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45D11" w14:textId="77777777" w:rsidR="00DA73F6" w:rsidRPr="001C29FC" w:rsidRDefault="0074191F" w:rsidP="006169E4">
      <w:pPr>
        <w:pStyle w:val="StyleTitlePageCentered"/>
      </w:pPr>
      <w:r>
        <w:t xml:space="preserve"> </w:t>
      </w:r>
      <w:r w:rsidR="00724391">
        <w:t xml:space="preserve"> </w:t>
      </w:r>
      <w:r w:rsidR="00711AFA" w:rsidRPr="001C29FC">
        <w:rPr>
          <w:noProof/>
        </w:rPr>
        <w:drawing>
          <wp:inline distT="0" distB="0" distL="0" distR="0" wp14:anchorId="6C6E626C" wp14:editId="3DB5AF33">
            <wp:extent cx="3400425" cy="120967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209675"/>
                    </a:xfrm>
                    <a:prstGeom prst="rect">
                      <a:avLst/>
                    </a:prstGeom>
                    <a:noFill/>
                    <a:ln>
                      <a:noFill/>
                    </a:ln>
                  </pic:spPr>
                </pic:pic>
              </a:graphicData>
            </a:graphic>
          </wp:inline>
        </w:drawing>
      </w:r>
    </w:p>
    <w:p w14:paraId="2A330834" w14:textId="77777777" w:rsidR="00DA73F6" w:rsidRPr="001C29FC" w:rsidRDefault="00DA73F6" w:rsidP="00DA73F6">
      <w:pPr>
        <w:pStyle w:val="TitlePage"/>
      </w:pPr>
    </w:p>
    <w:p w14:paraId="02CE811F" w14:textId="77777777" w:rsidR="00DA73F6" w:rsidRPr="001C29FC" w:rsidRDefault="00DA73F6" w:rsidP="00DA73F6">
      <w:pPr>
        <w:pStyle w:val="StyleTitlePageCentered"/>
      </w:pPr>
    </w:p>
    <w:p w14:paraId="473C27A7" w14:textId="77777777" w:rsidR="00DA73F6" w:rsidRPr="001C29FC" w:rsidRDefault="00DA73F6" w:rsidP="00DA73F6">
      <w:pPr>
        <w:pStyle w:val="StyleTitlePageCentered"/>
      </w:pPr>
    </w:p>
    <w:p w14:paraId="69C9FDA5" w14:textId="77777777" w:rsidR="00DA73F6" w:rsidRPr="001C29FC" w:rsidRDefault="008860E5" w:rsidP="00DA73F6">
      <w:pPr>
        <w:pStyle w:val="StyleTitlePageCentered"/>
      </w:pPr>
      <w:r w:rsidRPr="001C29FC">
        <w:t>VistA Blood</w:t>
      </w:r>
      <w:r w:rsidR="00DA73F6" w:rsidRPr="001C29FC">
        <w:t xml:space="preserve"> Establishment Computer Software (VBECS) Version </w:t>
      </w:r>
      <w:r w:rsidR="00E8236C">
        <w:t>2</w:t>
      </w:r>
      <w:r w:rsidR="007C4CAC" w:rsidRPr="001C29FC">
        <w:t>.</w:t>
      </w:r>
      <w:r w:rsidR="00AF1F86">
        <w:t>3.</w:t>
      </w:r>
      <w:r w:rsidR="00E208E0">
        <w:t>2</w:t>
      </w:r>
    </w:p>
    <w:p w14:paraId="05149AD5" w14:textId="77777777" w:rsidR="00243BF7" w:rsidRPr="001C29FC" w:rsidRDefault="00243BF7" w:rsidP="00DA73F6">
      <w:pPr>
        <w:pStyle w:val="StyleTitlePageCentered"/>
      </w:pPr>
    </w:p>
    <w:p w14:paraId="02848279" w14:textId="77777777" w:rsidR="00243BF7" w:rsidRPr="001C29FC" w:rsidRDefault="00243BF7" w:rsidP="00DA73F6">
      <w:pPr>
        <w:pStyle w:val="StyleTitlePageCentered"/>
      </w:pPr>
    </w:p>
    <w:p w14:paraId="308E0C10" w14:textId="77777777" w:rsidR="00DA73F6" w:rsidRPr="001C29FC" w:rsidRDefault="00DA73F6" w:rsidP="00DA73F6">
      <w:pPr>
        <w:pStyle w:val="StyleTitlePageCentered"/>
      </w:pPr>
      <w:r w:rsidRPr="001C29FC">
        <w:t>Technical Manual-Security Guide</w:t>
      </w:r>
      <w:r w:rsidR="00135486">
        <w:t xml:space="preserve"> Version 2.0</w:t>
      </w:r>
    </w:p>
    <w:p w14:paraId="54718CD1" w14:textId="77777777" w:rsidR="00DA73F6" w:rsidRPr="001C29FC" w:rsidRDefault="00DA73F6" w:rsidP="00DA73F6">
      <w:pPr>
        <w:pStyle w:val="StyleTitlePageCentered"/>
      </w:pPr>
    </w:p>
    <w:p w14:paraId="233417F4" w14:textId="77777777" w:rsidR="00D62417" w:rsidRDefault="007E6F83" w:rsidP="00D62417">
      <w:pPr>
        <w:pStyle w:val="StyleTitlePageCentered"/>
      </w:pPr>
      <w:r>
        <w:t>July</w:t>
      </w:r>
      <w:r w:rsidR="009C570C" w:rsidRPr="001C29FC">
        <w:t xml:space="preserve"> 20</w:t>
      </w:r>
      <w:r w:rsidR="009E7C5C">
        <w:t>20</w:t>
      </w:r>
    </w:p>
    <w:p w14:paraId="20879FF1" w14:textId="77777777" w:rsidR="00E740D6" w:rsidRPr="001C29FC" w:rsidRDefault="00E740D6" w:rsidP="00E740D6">
      <w:pPr>
        <w:pStyle w:val="StyleTitlePageCentered"/>
        <w:jc w:val="left"/>
      </w:pPr>
    </w:p>
    <w:p w14:paraId="0E0FB227" w14:textId="77777777" w:rsidR="00DA73F6" w:rsidRPr="001C29FC" w:rsidRDefault="00DA73F6" w:rsidP="00DA73F6">
      <w:pPr>
        <w:pStyle w:val="TitlePage"/>
      </w:pPr>
    </w:p>
    <w:p w14:paraId="0B322E3B" w14:textId="77777777" w:rsidR="00DA73F6" w:rsidRPr="001C29FC" w:rsidRDefault="00DA73F6" w:rsidP="00DA73F6">
      <w:pPr>
        <w:pStyle w:val="StyleTitlePageCentered"/>
      </w:pPr>
    </w:p>
    <w:p w14:paraId="1F24396B" w14:textId="77777777" w:rsidR="00DA73F6" w:rsidRPr="001C29FC" w:rsidRDefault="00DA73F6" w:rsidP="00DA73F6">
      <w:pPr>
        <w:pStyle w:val="StyleTitlePageCentered"/>
      </w:pPr>
    </w:p>
    <w:p w14:paraId="4BBB8940" w14:textId="77777777" w:rsidR="00DA73F6" w:rsidRPr="001C29FC" w:rsidRDefault="00DA73F6" w:rsidP="00DA73F6">
      <w:pPr>
        <w:pStyle w:val="StyleTitlePageCentered"/>
      </w:pPr>
    </w:p>
    <w:p w14:paraId="748D2BBF" w14:textId="77777777" w:rsidR="00DA73F6" w:rsidRPr="001C29FC" w:rsidRDefault="00DA73F6" w:rsidP="00DA73F6">
      <w:pPr>
        <w:pStyle w:val="StyleTitlePageCentered"/>
      </w:pPr>
    </w:p>
    <w:p w14:paraId="66D433DF" w14:textId="77777777" w:rsidR="00DA73F6" w:rsidRPr="001C29FC" w:rsidRDefault="00DA73F6" w:rsidP="00DA73F6">
      <w:pPr>
        <w:pStyle w:val="StyleTitlePageCentered"/>
      </w:pPr>
    </w:p>
    <w:p w14:paraId="75D6EB05" w14:textId="77777777" w:rsidR="00DA73F6" w:rsidRPr="001C29FC" w:rsidRDefault="00DA73F6" w:rsidP="00DA73F6">
      <w:pPr>
        <w:pStyle w:val="StyleTitlePageCentered"/>
      </w:pPr>
    </w:p>
    <w:p w14:paraId="51030611" w14:textId="77777777" w:rsidR="0036085D" w:rsidRPr="001C29FC" w:rsidRDefault="0036085D" w:rsidP="0036085D">
      <w:pPr>
        <w:pStyle w:val="StyleTitlePageBottom"/>
      </w:pPr>
      <w:r w:rsidRPr="001C29FC">
        <w:t>Department of Veterans Affairs</w:t>
      </w:r>
    </w:p>
    <w:p w14:paraId="7C0C9FB3" w14:textId="77777777" w:rsidR="00874EF4" w:rsidRPr="001C29FC" w:rsidRDefault="00644DCF" w:rsidP="00F644A8">
      <w:pPr>
        <w:pStyle w:val="StyleTitlePageBottom"/>
      </w:pPr>
      <w:r>
        <w:t>Enterprise Project Management Offic</w:t>
      </w:r>
      <w:r w:rsidR="007E1DA7">
        <w:t>e</w:t>
      </w:r>
    </w:p>
    <w:p w14:paraId="0B579AF4" w14:textId="77777777" w:rsidR="008D0BBF" w:rsidRDefault="008D0BBF" w:rsidP="007E1DA7">
      <w:pPr>
        <w:jc w:val="center"/>
        <w:sectPr w:rsidR="008D0BBF" w:rsidSect="00291130">
          <w:footerReference w:type="default" r:id="rId9"/>
          <w:type w:val="continuous"/>
          <w:pgSz w:w="12240" w:h="15840"/>
          <w:pgMar w:top="1440" w:right="1440" w:bottom="1440" w:left="1440" w:header="720" w:footer="720" w:gutter="0"/>
          <w:pgNumType w:fmt="lowerRoman"/>
          <w:cols w:space="720"/>
          <w:docGrid w:linePitch="360"/>
        </w:sectPr>
      </w:pPr>
    </w:p>
    <w:p w14:paraId="3AE03F1C" w14:textId="77777777" w:rsidR="00D036B5" w:rsidRPr="007D7344" w:rsidRDefault="00B25AC6" w:rsidP="007E1DA7">
      <w:pPr>
        <w:jc w:val="center"/>
      </w:pPr>
      <w:bookmarkStart w:id="0" w:name="_Toc63137949"/>
      <w:r w:rsidRPr="007D7344">
        <w:lastRenderedPageBreak/>
        <w:t>This page intentionally left blank.</w:t>
      </w:r>
    </w:p>
    <w:p w14:paraId="47E1DF0D" w14:textId="77777777" w:rsidR="00F644A8" w:rsidRDefault="00F644A8" w:rsidP="00332216">
      <w:pPr>
        <w:pStyle w:val="BodyText"/>
        <w:jc w:val="center"/>
        <w:sectPr w:rsidR="00F644A8" w:rsidSect="008D0BBF">
          <w:pgSz w:w="12240" w:h="15840"/>
          <w:pgMar w:top="1440" w:right="1440" w:bottom="1440" w:left="1440" w:header="720" w:footer="720" w:gutter="0"/>
          <w:pgNumType w:fmt="lowerRoman"/>
          <w:cols w:space="720"/>
          <w:docGrid w:linePitch="360"/>
        </w:sectPr>
      </w:pPr>
    </w:p>
    <w:p w14:paraId="3F36D34F" w14:textId="77777777" w:rsidR="00FB6219" w:rsidRPr="001C29FC" w:rsidRDefault="00FB6219" w:rsidP="00332216">
      <w:pPr>
        <w:pStyle w:val="BodyText"/>
        <w:jc w:val="center"/>
      </w:pPr>
    </w:p>
    <w:p w14:paraId="35555285" w14:textId="77777777" w:rsidR="008D0BBF" w:rsidRDefault="00284439" w:rsidP="00284439">
      <w:pPr>
        <w:pStyle w:val="TableofContents"/>
        <w:tabs>
          <w:tab w:val="center" w:pos="4680"/>
          <w:tab w:val="left" w:pos="7185"/>
        </w:tabs>
        <w:rPr>
          <w:lang w:val="en-US"/>
        </w:rPr>
        <w:sectPr w:rsidR="008D0BBF" w:rsidSect="00F644A8">
          <w:pgSz w:w="12240" w:h="15840"/>
          <w:pgMar w:top="1440" w:right="1440" w:bottom="1440" w:left="1440" w:header="720" w:footer="720" w:gutter="0"/>
          <w:pgNumType w:fmt="lowerRoman"/>
          <w:cols w:space="720"/>
          <w:docGrid w:linePitch="360"/>
        </w:sectPr>
      </w:pPr>
      <w:r>
        <w:rPr>
          <w:lang w:val="en-US"/>
        </w:rPr>
        <w:tab/>
      </w:r>
      <w:r w:rsidR="00DA73F6" w:rsidRPr="001C29FC">
        <w:rPr>
          <w:lang w:val="en-US"/>
        </w:rPr>
        <w:t>Table of Contents</w:t>
      </w:r>
      <w:bookmarkEnd w:id="0"/>
    </w:p>
    <w:p w14:paraId="254B8379" w14:textId="77777777" w:rsidR="00DA73F6" w:rsidRPr="001C29FC" w:rsidRDefault="00DA73F6" w:rsidP="00BC61BB">
      <w:pPr>
        <w:pStyle w:val="TableofContents"/>
        <w:jc w:val="center"/>
        <w:rPr>
          <w:lang w:val="en-US"/>
        </w:rPr>
      </w:pPr>
    </w:p>
    <w:p w14:paraId="5CFF738D" w14:textId="77777777" w:rsidR="001A6F15" w:rsidRPr="000F6E7D" w:rsidRDefault="00DA73F6">
      <w:pPr>
        <w:pStyle w:val="TOC1"/>
        <w:tabs>
          <w:tab w:val="right" w:leader="dot" w:pos="9350"/>
        </w:tabs>
        <w:rPr>
          <w:rFonts w:ascii="Calibri" w:hAnsi="Calibri"/>
          <w:b w:val="0"/>
          <w:caps w:val="0"/>
          <w:noProof/>
        </w:rPr>
      </w:pPr>
      <w:r w:rsidRPr="001C29FC">
        <w:fldChar w:fldCharType="begin"/>
      </w:r>
      <w:r w:rsidRPr="001C29FC">
        <w:instrText xml:space="preserve"> TOC \o "2-3" \h \z \t "Heading 1,1" </w:instrText>
      </w:r>
      <w:r w:rsidRPr="001C29FC">
        <w:fldChar w:fldCharType="separate"/>
      </w:r>
      <w:hyperlink w:anchor="_Toc45031543" w:history="1">
        <w:r w:rsidR="001A6F15" w:rsidRPr="008F2155">
          <w:rPr>
            <w:rStyle w:val="Hyperlink"/>
            <w:noProof/>
          </w:rPr>
          <w:t>Introduction</w:t>
        </w:r>
        <w:r w:rsidR="001A6F15">
          <w:rPr>
            <w:noProof/>
            <w:webHidden/>
          </w:rPr>
          <w:tab/>
        </w:r>
        <w:r w:rsidR="001A6F15">
          <w:rPr>
            <w:noProof/>
            <w:webHidden/>
          </w:rPr>
          <w:fldChar w:fldCharType="begin"/>
        </w:r>
        <w:r w:rsidR="001A6F15">
          <w:rPr>
            <w:noProof/>
            <w:webHidden/>
          </w:rPr>
          <w:instrText xml:space="preserve"> PAGEREF _Toc45031543 \h </w:instrText>
        </w:r>
        <w:r w:rsidR="001A6F15">
          <w:rPr>
            <w:noProof/>
            <w:webHidden/>
          </w:rPr>
        </w:r>
        <w:r w:rsidR="001A6F15">
          <w:rPr>
            <w:noProof/>
            <w:webHidden/>
          </w:rPr>
          <w:fldChar w:fldCharType="separate"/>
        </w:r>
        <w:r w:rsidR="001A6F15">
          <w:rPr>
            <w:noProof/>
            <w:webHidden/>
          </w:rPr>
          <w:t>1</w:t>
        </w:r>
        <w:r w:rsidR="001A6F15">
          <w:rPr>
            <w:noProof/>
            <w:webHidden/>
          </w:rPr>
          <w:fldChar w:fldCharType="end"/>
        </w:r>
      </w:hyperlink>
    </w:p>
    <w:p w14:paraId="4F00C3B6" w14:textId="77777777" w:rsidR="001A6F15" w:rsidRPr="000F6E7D" w:rsidRDefault="002C0685">
      <w:pPr>
        <w:pStyle w:val="TOC2"/>
        <w:tabs>
          <w:tab w:val="right" w:leader="dot" w:pos="9350"/>
        </w:tabs>
        <w:rPr>
          <w:rFonts w:ascii="Calibri" w:hAnsi="Calibri"/>
          <w:smallCaps w:val="0"/>
          <w:noProof/>
        </w:rPr>
      </w:pPr>
      <w:hyperlink w:anchor="_Toc45031544" w:history="1">
        <w:r w:rsidR="001A6F15" w:rsidRPr="008F2155">
          <w:rPr>
            <w:rStyle w:val="Hyperlink"/>
            <w:noProof/>
          </w:rPr>
          <w:t>VBECS Version Numbers</w:t>
        </w:r>
        <w:r w:rsidR="001A6F15">
          <w:rPr>
            <w:noProof/>
            <w:webHidden/>
          </w:rPr>
          <w:tab/>
        </w:r>
        <w:r w:rsidR="001A6F15">
          <w:rPr>
            <w:noProof/>
            <w:webHidden/>
          </w:rPr>
          <w:fldChar w:fldCharType="begin"/>
        </w:r>
        <w:r w:rsidR="001A6F15">
          <w:rPr>
            <w:noProof/>
            <w:webHidden/>
          </w:rPr>
          <w:instrText xml:space="preserve"> PAGEREF _Toc45031544 \h </w:instrText>
        </w:r>
        <w:r w:rsidR="001A6F15">
          <w:rPr>
            <w:noProof/>
            <w:webHidden/>
          </w:rPr>
        </w:r>
        <w:r w:rsidR="001A6F15">
          <w:rPr>
            <w:noProof/>
            <w:webHidden/>
          </w:rPr>
          <w:fldChar w:fldCharType="separate"/>
        </w:r>
        <w:r w:rsidR="001A6F15">
          <w:rPr>
            <w:noProof/>
            <w:webHidden/>
          </w:rPr>
          <w:t>1</w:t>
        </w:r>
        <w:r w:rsidR="001A6F15">
          <w:rPr>
            <w:noProof/>
            <w:webHidden/>
          </w:rPr>
          <w:fldChar w:fldCharType="end"/>
        </w:r>
      </w:hyperlink>
    </w:p>
    <w:p w14:paraId="6B60EEA3" w14:textId="77777777" w:rsidR="001A6F15" w:rsidRPr="000F6E7D" w:rsidRDefault="002C0685">
      <w:pPr>
        <w:pStyle w:val="TOC2"/>
        <w:tabs>
          <w:tab w:val="right" w:leader="dot" w:pos="9350"/>
        </w:tabs>
        <w:rPr>
          <w:rFonts w:ascii="Calibri" w:hAnsi="Calibri"/>
          <w:smallCaps w:val="0"/>
          <w:noProof/>
        </w:rPr>
      </w:pPr>
      <w:hyperlink w:anchor="_Toc45031545" w:history="1">
        <w:r w:rsidR="001A6F15" w:rsidRPr="008F2155">
          <w:rPr>
            <w:rStyle w:val="Hyperlink"/>
            <w:noProof/>
          </w:rPr>
          <w:t>Related Manuals and Reference Materials</w:t>
        </w:r>
        <w:r w:rsidR="001A6F15">
          <w:rPr>
            <w:noProof/>
            <w:webHidden/>
          </w:rPr>
          <w:tab/>
        </w:r>
        <w:r w:rsidR="001A6F15">
          <w:rPr>
            <w:noProof/>
            <w:webHidden/>
          </w:rPr>
          <w:fldChar w:fldCharType="begin"/>
        </w:r>
        <w:r w:rsidR="001A6F15">
          <w:rPr>
            <w:noProof/>
            <w:webHidden/>
          </w:rPr>
          <w:instrText xml:space="preserve"> PAGEREF _Toc45031545 \h </w:instrText>
        </w:r>
        <w:r w:rsidR="001A6F15">
          <w:rPr>
            <w:noProof/>
            <w:webHidden/>
          </w:rPr>
        </w:r>
        <w:r w:rsidR="001A6F15">
          <w:rPr>
            <w:noProof/>
            <w:webHidden/>
          </w:rPr>
          <w:fldChar w:fldCharType="separate"/>
        </w:r>
        <w:r w:rsidR="001A6F15">
          <w:rPr>
            <w:noProof/>
            <w:webHidden/>
          </w:rPr>
          <w:t>3</w:t>
        </w:r>
        <w:r w:rsidR="001A6F15">
          <w:rPr>
            <w:noProof/>
            <w:webHidden/>
          </w:rPr>
          <w:fldChar w:fldCharType="end"/>
        </w:r>
      </w:hyperlink>
    </w:p>
    <w:p w14:paraId="00AFD509" w14:textId="77777777" w:rsidR="001A6F15" w:rsidRPr="000F6E7D" w:rsidRDefault="002C0685">
      <w:pPr>
        <w:pStyle w:val="TOC1"/>
        <w:tabs>
          <w:tab w:val="right" w:leader="dot" w:pos="9350"/>
        </w:tabs>
        <w:rPr>
          <w:rFonts w:ascii="Calibri" w:hAnsi="Calibri"/>
          <w:b w:val="0"/>
          <w:caps w:val="0"/>
          <w:noProof/>
        </w:rPr>
      </w:pPr>
      <w:hyperlink w:anchor="_Toc45031546" w:history="1">
        <w:r w:rsidR="001A6F15" w:rsidRPr="008F2155">
          <w:rPr>
            <w:rStyle w:val="Hyperlink"/>
            <w:noProof/>
          </w:rPr>
          <w:t>How This Technical Manual-Security Guide Is Organized</w:t>
        </w:r>
        <w:r w:rsidR="001A6F15">
          <w:rPr>
            <w:noProof/>
            <w:webHidden/>
          </w:rPr>
          <w:tab/>
        </w:r>
        <w:r w:rsidR="001A6F15">
          <w:rPr>
            <w:noProof/>
            <w:webHidden/>
          </w:rPr>
          <w:fldChar w:fldCharType="begin"/>
        </w:r>
        <w:r w:rsidR="001A6F15">
          <w:rPr>
            <w:noProof/>
            <w:webHidden/>
          </w:rPr>
          <w:instrText xml:space="preserve"> PAGEREF _Toc45031546 \h </w:instrText>
        </w:r>
        <w:r w:rsidR="001A6F15">
          <w:rPr>
            <w:noProof/>
            <w:webHidden/>
          </w:rPr>
        </w:r>
        <w:r w:rsidR="001A6F15">
          <w:rPr>
            <w:noProof/>
            <w:webHidden/>
          </w:rPr>
          <w:fldChar w:fldCharType="separate"/>
        </w:r>
        <w:r w:rsidR="001A6F15">
          <w:rPr>
            <w:noProof/>
            <w:webHidden/>
          </w:rPr>
          <w:t>5</w:t>
        </w:r>
        <w:r w:rsidR="001A6F15">
          <w:rPr>
            <w:noProof/>
            <w:webHidden/>
          </w:rPr>
          <w:fldChar w:fldCharType="end"/>
        </w:r>
      </w:hyperlink>
    </w:p>
    <w:p w14:paraId="748C6A72" w14:textId="77777777" w:rsidR="001A6F15" w:rsidRPr="000F6E7D" w:rsidRDefault="002C0685">
      <w:pPr>
        <w:pStyle w:val="TOC3"/>
        <w:tabs>
          <w:tab w:val="right" w:leader="dot" w:pos="9350"/>
        </w:tabs>
        <w:rPr>
          <w:rFonts w:ascii="Calibri" w:hAnsi="Calibri"/>
          <w:noProof/>
        </w:rPr>
      </w:pPr>
      <w:hyperlink w:anchor="_Toc45031547" w:history="1">
        <w:r w:rsidR="001A6F15" w:rsidRPr="008F2155">
          <w:rPr>
            <w:rStyle w:val="Hyperlink"/>
            <w:noProof/>
          </w:rPr>
          <w:t>Terms</w:t>
        </w:r>
        <w:r w:rsidR="001A6F15">
          <w:rPr>
            <w:noProof/>
            <w:webHidden/>
          </w:rPr>
          <w:tab/>
        </w:r>
        <w:r w:rsidR="001A6F15">
          <w:rPr>
            <w:noProof/>
            <w:webHidden/>
          </w:rPr>
          <w:fldChar w:fldCharType="begin"/>
        </w:r>
        <w:r w:rsidR="001A6F15">
          <w:rPr>
            <w:noProof/>
            <w:webHidden/>
          </w:rPr>
          <w:instrText xml:space="preserve"> PAGEREF _Toc45031547 \h </w:instrText>
        </w:r>
        <w:r w:rsidR="001A6F15">
          <w:rPr>
            <w:noProof/>
            <w:webHidden/>
          </w:rPr>
        </w:r>
        <w:r w:rsidR="001A6F15">
          <w:rPr>
            <w:noProof/>
            <w:webHidden/>
          </w:rPr>
          <w:fldChar w:fldCharType="separate"/>
        </w:r>
        <w:r w:rsidR="001A6F15">
          <w:rPr>
            <w:noProof/>
            <w:webHidden/>
          </w:rPr>
          <w:t>5</w:t>
        </w:r>
        <w:r w:rsidR="001A6F15">
          <w:rPr>
            <w:noProof/>
            <w:webHidden/>
          </w:rPr>
          <w:fldChar w:fldCharType="end"/>
        </w:r>
      </w:hyperlink>
    </w:p>
    <w:p w14:paraId="49DC8FC0" w14:textId="77777777" w:rsidR="001A6F15" w:rsidRPr="000F6E7D" w:rsidRDefault="002C0685">
      <w:pPr>
        <w:pStyle w:val="TOC3"/>
        <w:tabs>
          <w:tab w:val="right" w:leader="dot" w:pos="9350"/>
        </w:tabs>
        <w:rPr>
          <w:rFonts w:ascii="Calibri" w:hAnsi="Calibri"/>
          <w:noProof/>
        </w:rPr>
      </w:pPr>
      <w:hyperlink w:anchor="_Toc45031548" w:history="1">
        <w:r w:rsidR="001A6F15" w:rsidRPr="008F2155">
          <w:rPr>
            <w:rStyle w:val="Hyperlink"/>
            <w:noProof/>
          </w:rPr>
          <w:t>Figures and Tables</w:t>
        </w:r>
        <w:r w:rsidR="001A6F15">
          <w:rPr>
            <w:noProof/>
            <w:webHidden/>
          </w:rPr>
          <w:tab/>
        </w:r>
        <w:r w:rsidR="001A6F15">
          <w:rPr>
            <w:noProof/>
            <w:webHidden/>
          </w:rPr>
          <w:fldChar w:fldCharType="begin"/>
        </w:r>
        <w:r w:rsidR="001A6F15">
          <w:rPr>
            <w:noProof/>
            <w:webHidden/>
          </w:rPr>
          <w:instrText xml:space="preserve"> PAGEREF _Toc45031548 \h </w:instrText>
        </w:r>
        <w:r w:rsidR="001A6F15">
          <w:rPr>
            <w:noProof/>
            <w:webHidden/>
          </w:rPr>
        </w:r>
        <w:r w:rsidR="001A6F15">
          <w:rPr>
            <w:noProof/>
            <w:webHidden/>
          </w:rPr>
          <w:fldChar w:fldCharType="separate"/>
        </w:r>
        <w:r w:rsidR="001A6F15">
          <w:rPr>
            <w:noProof/>
            <w:webHidden/>
          </w:rPr>
          <w:t>5</w:t>
        </w:r>
        <w:r w:rsidR="001A6F15">
          <w:rPr>
            <w:noProof/>
            <w:webHidden/>
          </w:rPr>
          <w:fldChar w:fldCharType="end"/>
        </w:r>
      </w:hyperlink>
    </w:p>
    <w:p w14:paraId="2D839331" w14:textId="77777777" w:rsidR="001A6F15" w:rsidRPr="000F6E7D" w:rsidRDefault="002C0685">
      <w:pPr>
        <w:pStyle w:val="TOC3"/>
        <w:tabs>
          <w:tab w:val="right" w:leader="dot" w:pos="9350"/>
        </w:tabs>
        <w:rPr>
          <w:rFonts w:ascii="Calibri" w:hAnsi="Calibri"/>
          <w:noProof/>
        </w:rPr>
      </w:pPr>
      <w:hyperlink w:anchor="_Toc45031549" w:history="1">
        <w:r w:rsidR="001A6F15" w:rsidRPr="008F2155">
          <w:rPr>
            <w:rStyle w:val="Hyperlink"/>
            <w:noProof/>
          </w:rPr>
          <w:t>Screen Shots</w:t>
        </w:r>
        <w:r w:rsidR="001A6F15">
          <w:rPr>
            <w:noProof/>
            <w:webHidden/>
          </w:rPr>
          <w:tab/>
        </w:r>
        <w:r w:rsidR="001A6F15">
          <w:rPr>
            <w:noProof/>
            <w:webHidden/>
          </w:rPr>
          <w:fldChar w:fldCharType="begin"/>
        </w:r>
        <w:r w:rsidR="001A6F15">
          <w:rPr>
            <w:noProof/>
            <w:webHidden/>
          </w:rPr>
          <w:instrText xml:space="preserve"> PAGEREF _Toc45031549 \h </w:instrText>
        </w:r>
        <w:r w:rsidR="001A6F15">
          <w:rPr>
            <w:noProof/>
            <w:webHidden/>
          </w:rPr>
        </w:r>
        <w:r w:rsidR="001A6F15">
          <w:rPr>
            <w:noProof/>
            <w:webHidden/>
          </w:rPr>
          <w:fldChar w:fldCharType="separate"/>
        </w:r>
        <w:r w:rsidR="001A6F15">
          <w:rPr>
            <w:noProof/>
            <w:webHidden/>
          </w:rPr>
          <w:t>5</w:t>
        </w:r>
        <w:r w:rsidR="001A6F15">
          <w:rPr>
            <w:noProof/>
            <w:webHidden/>
          </w:rPr>
          <w:fldChar w:fldCharType="end"/>
        </w:r>
      </w:hyperlink>
    </w:p>
    <w:p w14:paraId="2BB27B7F" w14:textId="77777777" w:rsidR="001A6F15" w:rsidRPr="000F6E7D" w:rsidRDefault="002C0685">
      <w:pPr>
        <w:pStyle w:val="TOC3"/>
        <w:tabs>
          <w:tab w:val="right" w:leader="dot" w:pos="9350"/>
        </w:tabs>
        <w:rPr>
          <w:rFonts w:ascii="Calibri" w:hAnsi="Calibri"/>
          <w:noProof/>
        </w:rPr>
      </w:pPr>
      <w:hyperlink w:anchor="_Toc45031550" w:history="1">
        <w:r w:rsidR="001A6F15" w:rsidRPr="008F2155">
          <w:rPr>
            <w:rStyle w:val="Hyperlink"/>
            <w:noProof/>
          </w:rPr>
          <w:t>Data Center Tasks</w:t>
        </w:r>
        <w:r w:rsidR="001A6F15">
          <w:rPr>
            <w:noProof/>
            <w:webHidden/>
          </w:rPr>
          <w:tab/>
        </w:r>
        <w:r w:rsidR="001A6F15">
          <w:rPr>
            <w:noProof/>
            <w:webHidden/>
          </w:rPr>
          <w:fldChar w:fldCharType="begin"/>
        </w:r>
        <w:r w:rsidR="001A6F15">
          <w:rPr>
            <w:noProof/>
            <w:webHidden/>
          </w:rPr>
          <w:instrText xml:space="preserve"> PAGEREF _Toc45031550 \h </w:instrText>
        </w:r>
        <w:r w:rsidR="001A6F15">
          <w:rPr>
            <w:noProof/>
            <w:webHidden/>
          </w:rPr>
        </w:r>
        <w:r w:rsidR="001A6F15">
          <w:rPr>
            <w:noProof/>
            <w:webHidden/>
          </w:rPr>
          <w:fldChar w:fldCharType="separate"/>
        </w:r>
        <w:r w:rsidR="001A6F15">
          <w:rPr>
            <w:noProof/>
            <w:webHidden/>
          </w:rPr>
          <w:t>5</w:t>
        </w:r>
        <w:r w:rsidR="001A6F15">
          <w:rPr>
            <w:noProof/>
            <w:webHidden/>
          </w:rPr>
          <w:fldChar w:fldCharType="end"/>
        </w:r>
      </w:hyperlink>
    </w:p>
    <w:p w14:paraId="79386F8E" w14:textId="77777777" w:rsidR="001A6F15" w:rsidRPr="000F6E7D" w:rsidRDefault="002C0685">
      <w:pPr>
        <w:pStyle w:val="TOC3"/>
        <w:tabs>
          <w:tab w:val="right" w:leader="dot" w:pos="9350"/>
        </w:tabs>
        <w:rPr>
          <w:rFonts w:ascii="Calibri" w:hAnsi="Calibri"/>
          <w:noProof/>
        </w:rPr>
      </w:pPr>
      <w:hyperlink w:anchor="_Toc45031551" w:history="1">
        <w:r w:rsidR="001A6F15" w:rsidRPr="008F2155">
          <w:rPr>
            <w:rStyle w:val="Hyperlink"/>
            <w:noProof/>
          </w:rPr>
          <w:t>Appendices</w:t>
        </w:r>
        <w:r w:rsidR="001A6F15">
          <w:rPr>
            <w:noProof/>
            <w:webHidden/>
          </w:rPr>
          <w:tab/>
        </w:r>
        <w:r w:rsidR="001A6F15">
          <w:rPr>
            <w:noProof/>
            <w:webHidden/>
          </w:rPr>
          <w:fldChar w:fldCharType="begin"/>
        </w:r>
        <w:r w:rsidR="001A6F15">
          <w:rPr>
            <w:noProof/>
            <w:webHidden/>
          </w:rPr>
          <w:instrText xml:space="preserve"> PAGEREF _Toc45031551 \h </w:instrText>
        </w:r>
        <w:r w:rsidR="001A6F15">
          <w:rPr>
            <w:noProof/>
            <w:webHidden/>
          </w:rPr>
        </w:r>
        <w:r w:rsidR="001A6F15">
          <w:rPr>
            <w:noProof/>
            <w:webHidden/>
          </w:rPr>
          <w:fldChar w:fldCharType="separate"/>
        </w:r>
        <w:r w:rsidR="001A6F15">
          <w:rPr>
            <w:noProof/>
            <w:webHidden/>
          </w:rPr>
          <w:t>5</w:t>
        </w:r>
        <w:r w:rsidR="001A6F15">
          <w:rPr>
            <w:noProof/>
            <w:webHidden/>
          </w:rPr>
          <w:fldChar w:fldCharType="end"/>
        </w:r>
      </w:hyperlink>
    </w:p>
    <w:p w14:paraId="051C922D" w14:textId="77777777" w:rsidR="001A6F15" w:rsidRPr="000F6E7D" w:rsidRDefault="002C0685">
      <w:pPr>
        <w:pStyle w:val="TOC1"/>
        <w:tabs>
          <w:tab w:val="right" w:leader="dot" w:pos="9350"/>
        </w:tabs>
        <w:rPr>
          <w:rFonts w:ascii="Calibri" w:hAnsi="Calibri"/>
          <w:b w:val="0"/>
          <w:caps w:val="0"/>
          <w:noProof/>
        </w:rPr>
      </w:pPr>
      <w:hyperlink w:anchor="_Toc45031552" w:history="1">
        <w:r w:rsidR="001A6F15" w:rsidRPr="008F2155">
          <w:rPr>
            <w:rStyle w:val="Hyperlink"/>
            <w:noProof/>
          </w:rPr>
          <w:t>Remote Desktop Configuration (Windows)</w:t>
        </w:r>
        <w:r w:rsidR="001A6F15">
          <w:rPr>
            <w:noProof/>
            <w:webHidden/>
          </w:rPr>
          <w:tab/>
        </w:r>
        <w:r w:rsidR="001A6F15">
          <w:rPr>
            <w:noProof/>
            <w:webHidden/>
          </w:rPr>
          <w:fldChar w:fldCharType="begin"/>
        </w:r>
        <w:r w:rsidR="001A6F15">
          <w:rPr>
            <w:noProof/>
            <w:webHidden/>
          </w:rPr>
          <w:instrText xml:space="preserve"> PAGEREF _Toc45031552 \h </w:instrText>
        </w:r>
        <w:r w:rsidR="001A6F15">
          <w:rPr>
            <w:noProof/>
            <w:webHidden/>
          </w:rPr>
        </w:r>
        <w:r w:rsidR="001A6F15">
          <w:rPr>
            <w:noProof/>
            <w:webHidden/>
          </w:rPr>
          <w:fldChar w:fldCharType="separate"/>
        </w:r>
        <w:r w:rsidR="001A6F15">
          <w:rPr>
            <w:noProof/>
            <w:webHidden/>
          </w:rPr>
          <w:t>7</w:t>
        </w:r>
        <w:r w:rsidR="001A6F15">
          <w:rPr>
            <w:noProof/>
            <w:webHidden/>
          </w:rPr>
          <w:fldChar w:fldCharType="end"/>
        </w:r>
      </w:hyperlink>
    </w:p>
    <w:p w14:paraId="342077EE" w14:textId="77777777" w:rsidR="001A6F15" w:rsidRPr="000F6E7D" w:rsidRDefault="002C0685">
      <w:pPr>
        <w:pStyle w:val="TOC2"/>
        <w:tabs>
          <w:tab w:val="right" w:leader="dot" w:pos="9350"/>
        </w:tabs>
        <w:rPr>
          <w:rFonts w:ascii="Calibri" w:hAnsi="Calibri"/>
          <w:smallCaps w:val="0"/>
          <w:noProof/>
        </w:rPr>
      </w:pPr>
      <w:hyperlink w:anchor="_Toc45031553" w:history="1">
        <w:r w:rsidR="001A6F15" w:rsidRPr="008F2155">
          <w:rPr>
            <w:rStyle w:val="Hyperlink"/>
            <w:noProof/>
          </w:rPr>
          <w:t>Server Name and Screen Resolution</w:t>
        </w:r>
        <w:r w:rsidR="001A6F15">
          <w:rPr>
            <w:noProof/>
            <w:webHidden/>
          </w:rPr>
          <w:tab/>
        </w:r>
        <w:r w:rsidR="001A6F15">
          <w:rPr>
            <w:noProof/>
            <w:webHidden/>
          </w:rPr>
          <w:fldChar w:fldCharType="begin"/>
        </w:r>
        <w:r w:rsidR="001A6F15">
          <w:rPr>
            <w:noProof/>
            <w:webHidden/>
          </w:rPr>
          <w:instrText xml:space="preserve"> PAGEREF _Toc45031553 \h </w:instrText>
        </w:r>
        <w:r w:rsidR="001A6F15">
          <w:rPr>
            <w:noProof/>
            <w:webHidden/>
          </w:rPr>
        </w:r>
        <w:r w:rsidR="001A6F15">
          <w:rPr>
            <w:noProof/>
            <w:webHidden/>
          </w:rPr>
          <w:fldChar w:fldCharType="separate"/>
        </w:r>
        <w:r w:rsidR="001A6F15">
          <w:rPr>
            <w:noProof/>
            <w:webHidden/>
          </w:rPr>
          <w:t>7</w:t>
        </w:r>
        <w:r w:rsidR="001A6F15">
          <w:rPr>
            <w:noProof/>
            <w:webHidden/>
          </w:rPr>
          <w:fldChar w:fldCharType="end"/>
        </w:r>
      </w:hyperlink>
    </w:p>
    <w:p w14:paraId="5CA5A60C" w14:textId="77777777" w:rsidR="001A6F15" w:rsidRPr="000F6E7D" w:rsidRDefault="002C0685">
      <w:pPr>
        <w:pStyle w:val="TOC2"/>
        <w:tabs>
          <w:tab w:val="right" w:leader="dot" w:pos="9350"/>
        </w:tabs>
        <w:rPr>
          <w:rFonts w:ascii="Calibri" w:hAnsi="Calibri"/>
          <w:smallCaps w:val="0"/>
          <w:noProof/>
        </w:rPr>
      </w:pPr>
      <w:hyperlink w:anchor="_Toc45031554" w:history="1">
        <w:r w:rsidR="001A6F15" w:rsidRPr="008F2155">
          <w:rPr>
            <w:rStyle w:val="Hyperlink"/>
            <w:noProof/>
          </w:rPr>
          <w:t>Sound</w:t>
        </w:r>
        <w:r w:rsidR="001A6F15">
          <w:rPr>
            <w:noProof/>
            <w:webHidden/>
          </w:rPr>
          <w:tab/>
        </w:r>
        <w:r w:rsidR="001A6F15">
          <w:rPr>
            <w:noProof/>
            <w:webHidden/>
          </w:rPr>
          <w:fldChar w:fldCharType="begin"/>
        </w:r>
        <w:r w:rsidR="001A6F15">
          <w:rPr>
            <w:noProof/>
            <w:webHidden/>
          </w:rPr>
          <w:instrText xml:space="preserve"> PAGEREF _Toc45031554 \h </w:instrText>
        </w:r>
        <w:r w:rsidR="001A6F15">
          <w:rPr>
            <w:noProof/>
            <w:webHidden/>
          </w:rPr>
        </w:r>
        <w:r w:rsidR="001A6F15">
          <w:rPr>
            <w:noProof/>
            <w:webHidden/>
          </w:rPr>
          <w:fldChar w:fldCharType="separate"/>
        </w:r>
        <w:r w:rsidR="001A6F15">
          <w:rPr>
            <w:noProof/>
            <w:webHidden/>
          </w:rPr>
          <w:t>10</w:t>
        </w:r>
        <w:r w:rsidR="001A6F15">
          <w:rPr>
            <w:noProof/>
            <w:webHidden/>
          </w:rPr>
          <w:fldChar w:fldCharType="end"/>
        </w:r>
      </w:hyperlink>
    </w:p>
    <w:p w14:paraId="59E00A3A" w14:textId="77777777" w:rsidR="001A6F15" w:rsidRPr="000F6E7D" w:rsidRDefault="002C0685">
      <w:pPr>
        <w:pStyle w:val="TOC2"/>
        <w:tabs>
          <w:tab w:val="right" w:leader="dot" w:pos="9350"/>
        </w:tabs>
        <w:rPr>
          <w:rFonts w:ascii="Calibri" w:hAnsi="Calibri"/>
          <w:smallCaps w:val="0"/>
          <w:noProof/>
        </w:rPr>
      </w:pPr>
      <w:hyperlink w:anchor="_Toc45031555" w:history="1">
        <w:r w:rsidR="001A6F15" w:rsidRPr="008F2155">
          <w:rPr>
            <w:rStyle w:val="Hyperlink"/>
            <w:noProof/>
          </w:rPr>
          <w:t>Keyboard</w:t>
        </w:r>
        <w:r w:rsidR="001A6F15">
          <w:rPr>
            <w:noProof/>
            <w:webHidden/>
          </w:rPr>
          <w:tab/>
        </w:r>
        <w:r w:rsidR="001A6F15">
          <w:rPr>
            <w:noProof/>
            <w:webHidden/>
          </w:rPr>
          <w:fldChar w:fldCharType="begin"/>
        </w:r>
        <w:r w:rsidR="001A6F15">
          <w:rPr>
            <w:noProof/>
            <w:webHidden/>
          </w:rPr>
          <w:instrText xml:space="preserve"> PAGEREF _Toc45031555 \h </w:instrText>
        </w:r>
        <w:r w:rsidR="001A6F15">
          <w:rPr>
            <w:noProof/>
            <w:webHidden/>
          </w:rPr>
        </w:r>
        <w:r w:rsidR="001A6F15">
          <w:rPr>
            <w:noProof/>
            <w:webHidden/>
          </w:rPr>
          <w:fldChar w:fldCharType="separate"/>
        </w:r>
        <w:r w:rsidR="001A6F15">
          <w:rPr>
            <w:noProof/>
            <w:webHidden/>
          </w:rPr>
          <w:t>11</w:t>
        </w:r>
        <w:r w:rsidR="001A6F15">
          <w:rPr>
            <w:noProof/>
            <w:webHidden/>
          </w:rPr>
          <w:fldChar w:fldCharType="end"/>
        </w:r>
      </w:hyperlink>
    </w:p>
    <w:p w14:paraId="02F5342E" w14:textId="77777777" w:rsidR="001A6F15" w:rsidRPr="000F6E7D" w:rsidRDefault="002C0685">
      <w:pPr>
        <w:pStyle w:val="TOC2"/>
        <w:tabs>
          <w:tab w:val="right" w:leader="dot" w:pos="9350"/>
        </w:tabs>
        <w:rPr>
          <w:rFonts w:ascii="Calibri" w:hAnsi="Calibri"/>
          <w:smallCaps w:val="0"/>
          <w:noProof/>
        </w:rPr>
      </w:pPr>
      <w:hyperlink w:anchor="_Toc45031556" w:history="1">
        <w:r w:rsidR="001A6F15" w:rsidRPr="008F2155">
          <w:rPr>
            <w:rStyle w:val="Hyperlink"/>
            <w:noProof/>
          </w:rPr>
          <w:t>Connection Speed</w:t>
        </w:r>
        <w:r w:rsidR="001A6F15">
          <w:rPr>
            <w:noProof/>
            <w:webHidden/>
          </w:rPr>
          <w:tab/>
        </w:r>
        <w:r w:rsidR="001A6F15">
          <w:rPr>
            <w:noProof/>
            <w:webHidden/>
          </w:rPr>
          <w:fldChar w:fldCharType="begin"/>
        </w:r>
        <w:r w:rsidR="001A6F15">
          <w:rPr>
            <w:noProof/>
            <w:webHidden/>
          </w:rPr>
          <w:instrText xml:space="preserve"> PAGEREF _Toc45031556 \h </w:instrText>
        </w:r>
        <w:r w:rsidR="001A6F15">
          <w:rPr>
            <w:noProof/>
            <w:webHidden/>
          </w:rPr>
        </w:r>
        <w:r w:rsidR="001A6F15">
          <w:rPr>
            <w:noProof/>
            <w:webHidden/>
          </w:rPr>
          <w:fldChar w:fldCharType="separate"/>
        </w:r>
        <w:r w:rsidR="001A6F15">
          <w:rPr>
            <w:noProof/>
            <w:webHidden/>
          </w:rPr>
          <w:t>12</w:t>
        </w:r>
        <w:r w:rsidR="001A6F15">
          <w:rPr>
            <w:noProof/>
            <w:webHidden/>
          </w:rPr>
          <w:fldChar w:fldCharType="end"/>
        </w:r>
      </w:hyperlink>
    </w:p>
    <w:p w14:paraId="13DF8BC6" w14:textId="77777777" w:rsidR="001A6F15" w:rsidRPr="000F6E7D" w:rsidRDefault="002C0685">
      <w:pPr>
        <w:pStyle w:val="TOC2"/>
        <w:tabs>
          <w:tab w:val="right" w:leader="dot" w:pos="9350"/>
        </w:tabs>
        <w:rPr>
          <w:rFonts w:ascii="Calibri" w:hAnsi="Calibri"/>
          <w:smallCaps w:val="0"/>
          <w:noProof/>
        </w:rPr>
      </w:pPr>
      <w:hyperlink w:anchor="_Toc45031557" w:history="1">
        <w:r w:rsidR="001A6F15" w:rsidRPr="008F2155">
          <w:rPr>
            <w:rStyle w:val="Hyperlink"/>
            <w:noProof/>
          </w:rPr>
          <w:t>Save Settings</w:t>
        </w:r>
        <w:r w:rsidR="001A6F15">
          <w:rPr>
            <w:noProof/>
            <w:webHidden/>
          </w:rPr>
          <w:tab/>
        </w:r>
        <w:r w:rsidR="001A6F15">
          <w:rPr>
            <w:noProof/>
            <w:webHidden/>
          </w:rPr>
          <w:fldChar w:fldCharType="begin"/>
        </w:r>
        <w:r w:rsidR="001A6F15">
          <w:rPr>
            <w:noProof/>
            <w:webHidden/>
          </w:rPr>
          <w:instrText xml:space="preserve"> PAGEREF _Toc45031557 \h </w:instrText>
        </w:r>
        <w:r w:rsidR="001A6F15">
          <w:rPr>
            <w:noProof/>
            <w:webHidden/>
          </w:rPr>
        </w:r>
        <w:r w:rsidR="001A6F15">
          <w:rPr>
            <w:noProof/>
            <w:webHidden/>
          </w:rPr>
          <w:fldChar w:fldCharType="separate"/>
        </w:r>
        <w:r w:rsidR="001A6F15">
          <w:rPr>
            <w:noProof/>
            <w:webHidden/>
          </w:rPr>
          <w:t>13</w:t>
        </w:r>
        <w:r w:rsidR="001A6F15">
          <w:rPr>
            <w:noProof/>
            <w:webHidden/>
          </w:rPr>
          <w:fldChar w:fldCharType="end"/>
        </w:r>
      </w:hyperlink>
    </w:p>
    <w:p w14:paraId="0201F437" w14:textId="77777777" w:rsidR="001A6F15" w:rsidRPr="000F6E7D" w:rsidRDefault="002C0685">
      <w:pPr>
        <w:pStyle w:val="TOC2"/>
        <w:tabs>
          <w:tab w:val="right" w:leader="dot" w:pos="9350"/>
        </w:tabs>
        <w:rPr>
          <w:rFonts w:ascii="Calibri" w:hAnsi="Calibri"/>
          <w:smallCaps w:val="0"/>
          <w:noProof/>
        </w:rPr>
      </w:pPr>
      <w:hyperlink w:anchor="_Toc45031558" w:history="1">
        <w:r w:rsidR="001A6F15" w:rsidRPr="008F2155">
          <w:rPr>
            <w:rStyle w:val="Hyperlink"/>
            <w:noProof/>
          </w:rPr>
          <w:t>Create a Remote Desktop Connection Shortcut for VBECS</w:t>
        </w:r>
        <w:r w:rsidR="001A6F15">
          <w:rPr>
            <w:noProof/>
            <w:webHidden/>
          </w:rPr>
          <w:tab/>
        </w:r>
        <w:r w:rsidR="001A6F15">
          <w:rPr>
            <w:noProof/>
            <w:webHidden/>
          </w:rPr>
          <w:fldChar w:fldCharType="begin"/>
        </w:r>
        <w:r w:rsidR="001A6F15">
          <w:rPr>
            <w:noProof/>
            <w:webHidden/>
          </w:rPr>
          <w:instrText xml:space="preserve"> PAGEREF _Toc45031558 \h </w:instrText>
        </w:r>
        <w:r w:rsidR="001A6F15">
          <w:rPr>
            <w:noProof/>
            <w:webHidden/>
          </w:rPr>
        </w:r>
        <w:r w:rsidR="001A6F15">
          <w:rPr>
            <w:noProof/>
            <w:webHidden/>
          </w:rPr>
          <w:fldChar w:fldCharType="separate"/>
        </w:r>
        <w:r w:rsidR="001A6F15">
          <w:rPr>
            <w:noProof/>
            <w:webHidden/>
          </w:rPr>
          <w:t>14</w:t>
        </w:r>
        <w:r w:rsidR="001A6F15">
          <w:rPr>
            <w:noProof/>
            <w:webHidden/>
          </w:rPr>
          <w:fldChar w:fldCharType="end"/>
        </w:r>
      </w:hyperlink>
    </w:p>
    <w:p w14:paraId="20029ED3" w14:textId="77777777" w:rsidR="001A6F15" w:rsidRPr="000F6E7D" w:rsidRDefault="002C0685">
      <w:pPr>
        <w:pStyle w:val="TOC1"/>
        <w:tabs>
          <w:tab w:val="right" w:leader="dot" w:pos="9350"/>
        </w:tabs>
        <w:rPr>
          <w:rFonts w:ascii="Calibri" w:hAnsi="Calibri"/>
          <w:b w:val="0"/>
          <w:caps w:val="0"/>
          <w:noProof/>
        </w:rPr>
      </w:pPr>
      <w:hyperlink w:anchor="_Toc45031559" w:history="1">
        <w:r w:rsidR="001A6F15" w:rsidRPr="008F2155">
          <w:rPr>
            <w:rStyle w:val="Hyperlink"/>
            <w:noProof/>
          </w:rPr>
          <w:t>Server Hardware and System Configuration</w:t>
        </w:r>
        <w:r w:rsidR="001A6F15">
          <w:rPr>
            <w:noProof/>
            <w:webHidden/>
          </w:rPr>
          <w:tab/>
        </w:r>
        <w:r w:rsidR="001A6F15">
          <w:rPr>
            <w:noProof/>
            <w:webHidden/>
          </w:rPr>
          <w:fldChar w:fldCharType="begin"/>
        </w:r>
        <w:r w:rsidR="001A6F15">
          <w:rPr>
            <w:noProof/>
            <w:webHidden/>
          </w:rPr>
          <w:instrText xml:space="preserve"> PAGEREF _Toc45031559 \h </w:instrText>
        </w:r>
        <w:r w:rsidR="001A6F15">
          <w:rPr>
            <w:noProof/>
            <w:webHidden/>
          </w:rPr>
        </w:r>
        <w:r w:rsidR="001A6F15">
          <w:rPr>
            <w:noProof/>
            <w:webHidden/>
          </w:rPr>
          <w:fldChar w:fldCharType="separate"/>
        </w:r>
        <w:r w:rsidR="001A6F15">
          <w:rPr>
            <w:noProof/>
            <w:webHidden/>
          </w:rPr>
          <w:t>15</w:t>
        </w:r>
        <w:r w:rsidR="001A6F15">
          <w:rPr>
            <w:noProof/>
            <w:webHidden/>
          </w:rPr>
          <w:fldChar w:fldCharType="end"/>
        </w:r>
      </w:hyperlink>
    </w:p>
    <w:p w14:paraId="1F93CB04" w14:textId="77777777" w:rsidR="001A6F15" w:rsidRPr="000F6E7D" w:rsidRDefault="002C0685">
      <w:pPr>
        <w:pStyle w:val="TOC2"/>
        <w:tabs>
          <w:tab w:val="right" w:leader="dot" w:pos="9350"/>
        </w:tabs>
        <w:rPr>
          <w:rFonts w:ascii="Calibri" w:hAnsi="Calibri"/>
          <w:smallCaps w:val="0"/>
          <w:noProof/>
        </w:rPr>
      </w:pPr>
      <w:hyperlink w:anchor="_Toc45031560" w:history="1">
        <w:r w:rsidR="001A6F15" w:rsidRPr="008F2155">
          <w:rPr>
            <w:rStyle w:val="Hyperlink"/>
            <w:noProof/>
          </w:rPr>
          <w:t>Required Peripherals</w:t>
        </w:r>
        <w:r w:rsidR="001A6F15">
          <w:rPr>
            <w:noProof/>
            <w:webHidden/>
          </w:rPr>
          <w:tab/>
        </w:r>
        <w:r w:rsidR="001A6F15">
          <w:rPr>
            <w:noProof/>
            <w:webHidden/>
          </w:rPr>
          <w:fldChar w:fldCharType="begin"/>
        </w:r>
        <w:r w:rsidR="001A6F15">
          <w:rPr>
            <w:noProof/>
            <w:webHidden/>
          </w:rPr>
          <w:instrText xml:space="preserve"> PAGEREF _Toc45031560 \h </w:instrText>
        </w:r>
        <w:r w:rsidR="001A6F15">
          <w:rPr>
            <w:noProof/>
            <w:webHidden/>
          </w:rPr>
        </w:r>
        <w:r w:rsidR="001A6F15">
          <w:rPr>
            <w:noProof/>
            <w:webHidden/>
          </w:rPr>
          <w:fldChar w:fldCharType="separate"/>
        </w:r>
        <w:r w:rsidR="001A6F15">
          <w:rPr>
            <w:noProof/>
            <w:webHidden/>
          </w:rPr>
          <w:t>17</w:t>
        </w:r>
        <w:r w:rsidR="001A6F15">
          <w:rPr>
            <w:noProof/>
            <w:webHidden/>
          </w:rPr>
          <w:fldChar w:fldCharType="end"/>
        </w:r>
      </w:hyperlink>
    </w:p>
    <w:p w14:paraId="03E01214" w14:textId="77777777" w:rsidR="001A6F15" w:rsidRPr="000F6E7D" w:rsidRDefault="002C0685">
      <w:pPr>
        <w:pStyle w:val="TOC2"/>
        <w:tabs>
          <w:tab w:val="right" w:leader="dot" w:pos="9350"/>
        </w:tabs>
        <w:rPr>
          <w:rFonts w:ascii="Calibri" w:hAnsi="Calibri"/>
          <w:smallCaps w:val="0"/>
          <w:noProof/>
        </w:rPr>
      </w:pPr>
      <w:hyperlink w:anchor="_Toc45031561" w:history="1">
        <w:r w:rsidR="001A6F15" w:rsidRPr="008F2155">
          <w:rPr>
            <w:rStyle w:val="Hyperlink"/>
            <w:noProof/>
          </w:rPr>
          <w:t>Printers</w:t>
        </w:r>
        <w:r w:rsidR="001A6F15">
          <w:rPr>
            <w:noProof/>
            <w:webHidden/>
          </w:rPr>
          <w:tab/>
        </w:r>
        <w:r w:rsidR="001A6F15">
          <w:rPr>
            <w:noProof/>
            <w:webHidden/>
          </w:rPr>
          <w:fldChar w:fldCharType="begin"/>
        </w:r>
        <w:r w:rsidR="001A6F15">
          <w:rPr>
            <w:noProof/>
            <w:webHidden/>
          </w:rPr>
          <w:instrText xml:space="preserve"> PAGEREF _Toc45031561 \h </w:instrText>
        </w:r>
        <w:r w:rsidR="001A6F15">
          <w:rPr>
            <w:noProof/>
            <w:webHidden/>
          </w:rPr>
        </w:r>
        <w:r w:rsidR="001A6F15">
          <w:rPr>
            <w:noProof/>
            <w:webHidden/>
          </w:rPr>
          <w:fldChar w:fldCharType="separate"/>
        </w:r>
        <w:r w:rsidR="001A6F15">
          <w:rPr>
            <w:noProof/>
            <w:webHidden/>
          </w:rPr>
          <w:t>17</w:t>
        </w:r>
        <w:r w:rsidR="001A6F15">
          <w:rPr>
            <w:noProof/>
            <w:webHidden/>
          </w:rPr>
          <w:fldChar w:fldCharType="end"/>
        </w:r>
      </w:hyperlink>
    </w:p>
    <w:p w14:paraId="46223087" w14:textId="77777777" w:rsidR="001A6F15" w:rsidRPr="000F6E7D" w:rsidRDefault="002C0685">
      <w:pPr>
        <w:pStyle w:val="TOC3"/>
        <w:tabs>
          <w:tab w:val="right" w:leader="dot" w:pos="9350"/>
        </w:tabs>
        <w:rPr>
          <w:rFonts w:ascii="Calibri" w:hAnsi="Calibri"/>
          <w:noProof/>
        </w:rPr>
      </w:pPr>
      <w:hyperlink w:anchor="_Toc45031562" w:history="1">
        <w:r w:rsidR="001A6F15" w:rsidRPr="008F2155">
          <w:rPr>
            <w:rStyle w:val="Hyperlink"/>
            <w:noProof/>
          </w:rPr>
          <w:t>Report Printer</w:t>
        </w:r>
        <w:r w:rsidR="001A6F15">
          <w:rPr>
            <w:noProof/>
            <w:webHidden/>
          </w:rPr>
          <w:tab/>
        </w:r>
        <w:r w:rsidR="001A6F15">
          <w:rPr>
            <w:noProof/>
            <w:webHidden/>
          </w:rPr>
          <w:fldChar w:fldCharType="begin"/>
        </w:r>
        <w:r w:rsidR="001A6F15">
          <w:rPr>
            <w:noProof/>
            <w:webHidden/>
          </w:rPr>
          <w:instrText xml:space="preserve"> PAGEREF _Toc45031562 \h </w:instrText>
        </w:r>
        <w:r w:rsidR="001A6F15">
          <w:rPr>
            <w:noProof/>
            <w:webHidden/>
          </w:rPr>
        </w:r>
        <w:r w:rsidR="001A6F15">
          <w:rPr>
            <w:noProof/>
            <w:webHidden/>
          </w:rPr>
          <w:fldChar w:fldCharType="separate"/>
        </w:r>
        <w:r w:rsidR="001A6F15">
          <w:rPr>
            <w:noProof/>
            <w:webHidden/>
          </w:rPr>
          <w:t>17</w:t>
        </w:r>
        <w:r w:rsidR="001A6F15">
          <w:rPr>
            <w:noProof/>
            <w:webHidden/>
          </w:rPr>
          <w:fldChar w:fldCharType="end"/>
        </w:r>
      </w:hyperlink>
    </w:p>
    <w:p w14:paraId="28AC8BC7" w14:textId="77777777" w:rsidR="001A6F15" w:rsidRPr="000F6E7D" w:rsidRDefault="002C0685">
      <w:pPr>
        <w:pStyle w:val="TOC3"/>
        <w:tabs>
          <w:tab w:val="right" w:leader="dot" w:pos="9350"/>
        </w:tabs>
        <w:rPr>
          <w:rFonts w:ascii="Calibri" w:hAnsi="Calibri"/>
          <w:noProof/>
        </w:rPr>
      </w:pPr>
      <w:hyperlink w:anchor="_Toc45031563" w:history="1">
        <w:r w:rsidR="001A6F15" w:rsidRPr="008F2155">
          <w:rPr>
            <w:rStyle w:val="Hyperlink"/>
            <w:noProof/>
          </w:rPr>
          <w:t>Label Printer (Zebra ZM400, Z4Mplus and ZT410)</w:t>
        </w:r>
        <w:r w:rsidR="001A6F15">
          <w:rPr>
            <w:noProof/>
            <w:webHidden/>
          </w:rPr>
          <w:tab/>
        </w:r>
        <w:r w:rsidR="001A6F15">
          <w:rPr>
            <w:noProof/>
            <w:webHidden/>
          </w:rPr>
          <w:fldChar w:fldCharType="begin"/>
        </w:r>
        <w:r w:rsidR="001A6F15">
          <w:rPr>
            <w:noProof/>
            <w:webHidden/>
          </w:rPr>
          <w:instrText xml:space="preserve"> PAGEREF _Toc45031563 \h </w:instrText>
        </w:r>
        <w:r w:rsidR="001A6F15">
          <w:rPr>
            <w:noProof/>
            <w:webHidden/>
          </w:rPr>
        </w:r>
        <w:r w:rsidR="001A6F15">
          <w:rPr>
            <w:noProof/>
            <w:webHidden/>
          </w:rPr>
          <w:fldChar w:fldCharType="separate"/>
        </w:r>
        <w:r w:rsidR="001A6F15">
          <w:rPr>
            <w:noProof/>
            <w:webHidden/>
          </w:rPr>
          <w:t>23</w:t>
        </w:r>
        <w:r w:rsidR="001A6F15">
          <w:rPr>
            <w:noProof/>
            <w:webHidden/>
          </w:rPr>
          <w:fldChar w:fldCharType="end"/>
        </w:r>
      </w:hyperlink>
    </w:p>
    <w:p w14:paraId="7E7B17DF" w14:textId="77777777" w:rsidR="001A6F15" w:rsidRPr="000F6E7D" w:rsidRDefault="002C0685">
      <w:pPr>
        <w:pStyle w:val="TOC2"/>
        <w:tabs>
          <w:tab w:val="right" w:leader="dot" w:pos="9350"/>
        </w:tabs>
        <w:rPr>
          <w:rFonts w:ascii="Calibri" w:hAnsi="Calibri"/>
          <w:smallCaps w:val="0"/>
          <w:noProof/>
        </w:rPr>
      </w:pPr>
      <w:hyperlink w:anchor="_Toc45031564" w:history="1">
        <w:r w:rsidR="001A6F15" w:rsidRPr="008F2155">
          <w:rPr>
            <w:rStyle w:val="Hyperlink"/>
            <w:noProof/>
          </w:rPr>
          <w:t>Scanners</w:t>
        </w:r>
        <w:r w:rsidR="001A6F15">
          <w:rPr>
            <w:noProof/>
            <w:webHidden/>
          </w:rPr>
          <w:tab/>
        </w:r>
        <w:r w:rsidR="001A6F15">
          <w:rPr>
            <w:noProof/>
            <w:webHidden/>
          </w:rPr>
          <w:fldChar w:fldCharType="begin"/>
        </w:r>
        <w:r w:rsidR="001A6F15">
          <w:rPr>
            <w:noProof/>
            <w:webHidden/>
          </w:rPr>
          <w:instrText xml:space="preserve"> PAGEREF _Toc45031564 \h </w:instrText>
        </w:r>
        <w:r w:rsidR="001A6F15">
          <w:rPr>
            <w:noProof/>
            <w:webHidden/>
          </w:rPr>
        </w:r>
        <w:r w:rsidR="001A6F15">
          <w:rPr>
            <w:noProof/>
            <w:webHidden/>
          </w:rPr>
          <w:fldChar w:fldCharType="separate"/>
        </w:r>
        <w:r w:rsidR="001A6F15">
          <w:rPr>
            <w:noProof/>
            <w:webHidden/>
          </w:rPr>
          <w:t>24</w:t>
        </w:r>
        <w:r w:rsidR="001A6F15">
          <w:rPr>
            <w:noProof/>
            <w:webHidden/>
          </w:rPr>
          <w:fldChar w:fldCharType="end"/>
        </w:r>
      </w:hyperlink>
    </w:p>
    <w:p w14:paraId="534FCA42" w14:textId="77777777" w:rsidR="001A6F15" w:rsidRPr="000F6E7D" w:rsidRDefault="002C0685">
      <w:pPr>
        <w:pStyle w:val="TOC2"/>
        <w:tabs>
          <w:tab w:val="right" w:leader="dot" w:pos="9350"/>
        </w:tabs>
        <w:rPr>
          <w:rFonts w:ascii="Calibri" w:hAnsi="Calibri"/>
          <w:smallCaps w:val="0"/>
          <w:noProof/>
        </w:rPr>
      </w:pPr>
      <w:hyperlink w:anchor="_Toc45031565" w:history="1">
        <w:r w:rsidR="001A6F15" w:rsidRPr="008F2155">
          <w:rPr>
            <w:rStyle w:val="Hyperlink"/>
            <w:noProof/>
          </w:rPr>
          <w:t>Workstation Configuration</w:t>
        </w:r>
        <w:r w:rsidR="001A6F15">
          <w:rPr>
            <w:noProof/>
            <w:webHidden/>
          </w:rPr>
          <w:tab/>
        </w:r>
        <w:r w:rsidR="001A6F15">
          <w:rPr>
            <w:noProof/>
            <w:webHidden/>
          </w:rPr>
          <w:fldChar w:fldCharType="begin"/>
        </w:r>
        <w:r w:rsidR="001A6F15">
          <w:rPr>
            <w:noProof/>
            <w:webHidden/>
          </w:rPr>
          <w:instrText xml:space="preserve"> PAGEREF _Toc45031565 \h </w:instrText>
        </w:r>
        <w:r w:rsidR="001A6F15">
          <w:rPr>
            <w:noProof/>
            <w:webHidden/>
          </w:rPr>
        </w:r>
        <w:r w:rsidR="001A6F15">
          <w:rPr>
            <w:noProof/>
            <w:webHidden/>
          </w:rPr>
          <w:fldChar w:fldCharType="separate"/>
        </w:r>
        <w:r w:rsidR="001A6F15">
          <w:rPr>
            <w:noProof/>
            <w:webHidden/>
          </w:rPr>
          <w:t>25</w:t>
        </w:r>
        <w:r w:rsidR="001A6F15">
          <w:rPr>
            <w:noProof/>
            <w:webHidden/>
          </w:rPr>
          <w:fldChar w:fldCharType="end"/>
        </w:r>
      </w:hyperlink>
    </w:p>
    <w:p w14:paraId="370F36BF" w14:textId="77777777" w:rsidR="001A6F15" w:rsidRPr="000F6E7D" w:rsidRDefault="002C0685">
      <w:pPr>
        <w:pStyle w:val="TOC2"/>
        <w:tabs>
          <w:tab w:val="right" w:leader="dot" w:pos="9350"/>
        </w:tabs>
        <w:rPr>
          <w:rFonts w:ascii="Calibri" w:hAnsi="Calibri"/>
          <w:smallCaps w:val="0"/>
          <w:noProof/>
        </w:rPr>
      </w:pPr>
      <w:hyperlink w:anchor="_Toc45031566" w:history="1">
        <w:r w:rsidR="001A6F15" w:rsidRPr="008F2155">
          <w:rPr>
            <w:rStyle w:val="Hyperlink"/>
            <w:noProof/>
          </w:rPr>
          <w:t>Report Share</w:t>
        </w:r>
        <w:r w:rsidR="001A6F15">
          <w:rPr>
            <w:noProof/>
            <w:webHidden/>
          </w:rPr>
          <w:tab/>
        </w:r>
        <w:r w:rsidR="001A6F15">
          <w:rPr>
            <w:noProof/>
            <w:webHidden/>
          </w:rPr>
          <w:fldChar w:fldCharType="begin"/>
        </w:r>
        <w:r w:rsidR="001A6F15">
          <w:rPr>
            <w:noProof/>
            <w:webHidden/>
          </w:rPr>
          <w:instrText xml:space="preserve"> PAGEREF _Toc45031566 \h </w:instrText>
        </w:r>
        <w:r w:rsidR="001A6F15">
          <w:rPr>
            <w:noProof/>
            <w:webHidden/>
          </w:rPr>
        </w:r>
        <w:r w:rsidR="001A6F15">
          <w:rPr>
            <w:noProof/>
            <w:webHidden/>
          </w:rPr>
          <w:fldChar w:fldCharType="separate"/>
        </w:r>
        <w:r w:rsidR="001A6F15">
          <w:rPr>
            <w:noProof/>
            <w:webHidden/>
          </w:rPr>
          <w:t>25</w:t>
        </w:r>
        <w:r w:rsidR="001A6F15">
          <w:rPr>
            <w:noProof/>
            <w:webHidden/>
          </w:rPr>
          <w:fldChar w:fldCharType="end"/>
        </w:r>
      </w:hyperlink>
    </w:p>
    <w:p w14:paraId="5DB3FF06" w14:textId="77777777" w:rsidR="001A6F15" w:rsidRPr="000F6E7D" w:rsidRDefault="002C0685">
      <w:pPr>
        <w:pStyle w:val="TOC1"/>
        <w:tabs>
          <w:tab w:val="right" w:leader="dot" w:pos="9350"/>
        </w:tabs>
        <w:rPr>
          <w:rFonts w:ascii="Calibri" w:hAnsi="Calibri"/>
          <w:b w:val="0"/>
          <w:caps w:val="0"/>
          <w:noProof/>
        </w:rPr>
      </w:pPr>
      <w:hyperlink w:anchor="_Toc45031567" w:history="1">
        <w:r w:rsidR="001A6F15" w:rsidRPr="008F2155">
          <w:rPr>
            <w:rStyle w:val="Hyperlink"/>
            <w:rFonts w:cs="Arial"/>
            <w:noProof/>
          </w:rPr>
          <w:t>Implementation and Maintenance (Data Center Only)</w:t>
        </w:r>
        <w:r w:rsidR="001A6F15">
          <w:rPr>
            <w:noProof/>
            <w:webHidden/>
          </w:rPr>
          <w:tab/>
        </w:r>
        <w:r w:rsidR="001A6F15">
          <w:rPr>
            <w:noProof/>
            <w:webHidden/>
          </w:rPr>
          <w:fldChar w:fldCharType="begin"/>
        </w:r>
        <w:r w:rsidR="001A6F15">
          <w:rPr>
            <w:noProof/>
            <w:webHidden/>
          </w:rPr>
          <w:instrText xml:space="preserve"> PAGEREF _Toc45031567 \h </w:instrText>
        </w:r>
        <w:r w:rsidR="001A6F15">
          <w:rPr>
            <w:noProof/>
            <w:webHidden/>
          </w:rPr>
        </w:r>
        <w:r w:rsidR="001A6F15">
          <w:rPr>
            <w:noProof/>
            <w:webHidden/>
          </w:rPr>
          <w:fldChar w:fldCharType="separate"/>
        </w:r>
        <w:r w:rsidR="001A6F15">
          <w:rPr>
            <w:noProof/>
            <w:webHidden/>
          </w:rPr>
          <w:t>27</w:t>
        </w:r>
        <w:r w:rsidR="001A6F15">
          <w:rPr>
            <w:noProof/>
            <w:webHidden/>
          </w:rPr>
          <w:fldChar w:fldCharType="end"/>
        </w:r>
      </w:hyperlink>
    </w:p>
    <w:p w14:paraId="5D4B6783" w14:textId="77777777" w:rsidR="001A6F15" w:rsidRPr="000F6E7D" w:rsidRDefault="002C0685">
      <w:pPr>
        <w:pStyle w:val="TOC2"/>
        <w:tabs>
          <w:tab w:val="right" w:leader="dot" w:pos="9350"/>
        </w:tabs>
        <w:rPr>
          <w:rFonts w:ascii="Calibri" w:hAnsi="Calibri"/>
          <w:smallCaps w:val="0"/>
          <w:noProof/>
        </w:rPr>
      </w:pPr>
      <w:hyperlink w:anchor="_Toc45031568" w:history="1">
        <w:r w:rsidR="001A6F15" w:rsidRPr="008F2155">
          <w:rPr>
            <w:rStyle w:val="Hyperlink"/>
            <w:noProof/>
          </w:rPr>
          <w:t>Periodic System Maintenance</w:t>
        </w:r>
        <w:r w:rsidR="001A6F15">
          <w:rPr>
            <w:noProof/>
            <w:webHidden/>
          </w:rPr>
          <w:tab/>
        </w:r>
        <w:r w:rsidR="001A6F15">
          <w:rPr>
            <w:noProof/>
            <w:webHidden/>
          </w:rPr>
          <w:fldChar w:fldCharType="begin"/>
        </w:r>
        <w:r w:rsidR="001A6F15">
          <w:rPr>
            <w:noProof/>
            <w:webHidden/>
          </w:rPr>
          <w:instrText xml:space="preserve"> PAGEREF _Toc45031568 \h </w:instrText>
        </w:r>
        <w:r w:rsidR="001A6F15">
          <w:rPr>
            <w:noProof/>
            <w:webHidden/>
          </w:rPr>
        </w:r>
        <w:r w:rsidR="001A6F15">
          <w:rPr>
            <w:noProof/>
            <w:webHidden/>
          </w:rPr>
          <w:fldChar w:fldCharType="separate"/>
        </w:r>
        <w:r w:rsidR="001A6F15">
          <w:rPr>
            <w:noProof/>
            <w:webHidden/>
          </w:rPr>
          <w:t>27</w:t>
        </w:r>
        <w:r w:rsidR="001A6F15">
          <w:rPr>
            <w:noProof/>
            <w:webHidden/>
          </w:rPr>
          <w:fldChar w:fldCharType="end"/>
        </w:r>
      </w:hyperlink>
    </w:p>
    <w:p w14:paraId="30CF00BB" w14:textId="77777777" w:rsidR="001A6F15" w:rsidRPr="000F6E7D" w:rsidRDefault="002C0685">
      <w:pPr>
        <w:pStyle w:val="TOC2"/>
        <w:tabs>
          <w:tab w:val="right" w:leader="dot" w:pos="9350"/>
        </w:tabs>
        <w:rPr>
          <w:rFonts w:ascii="Calibri" w:hAnsi="Calibri"/>
          <w:smallCaps w:val="0"/>
          <w:noProof/>
        </w:rPr>
      </w:pPr>
      <w:hyperlink w:anchor="_Toc45031569" w:history="1">
        <w:r w:rsidR="001A6F15" w:rsidRPr="008F2155">
          <w:rPr>
            <w:rStyle w:val="Hyperlink"/>
            <w:noProof/>
          </w:rPr>
          <w:t>SQL Maintenance Jobs</w:t>
        </w:r>
        <w:r w:rsidR="001A6F15">
          <w:rPr>
            <w:noProof/>
            <w:webHidden/>
          </w:rPr>
          <w:tab/>
        </w:r>
        <w:r w:rsidR="001A6F15">
          <w:rPr>
            <w:noProof/>
            <w:webHidden/>
          </w:rPr>
          <w:fldChar w:fldCharType="begin"/>
        </w:r>
        <w:r w:rsidR="001A6F15">
          <w:rPr>
            <w:noProof/>
            <w:webHidden/>
          </w:rPr>
          <w:instrText xml:space="preserve"> PAGEREF _Toc45031569 \h </w:instrText>
        </w:r>
        <w:r w:rsidR="001A6F15">
          <w:rPr>
            <w:noProof/>
            <w:webHidden/>
          </w:rPr>
        </w:r>
        <w:r w:rsidR="001A6F15">
          <w:rPr>
            <w:noProof/>
            <w:webHidden/>
          </w:rPr>
          <w:fldChar w:fldCharType="separate"/>
        </w:r>
        <w:r w:rsidR="001A6F15">
          <w:rPr>
            <w:noProof/>
            <w:webHidden/>
          </w:rPr>
          <w:t>28</w:t>
        </w:r>
        <w:r w:rsidR="001A6F15">
          <w:rPr>
            <w:noProof/>
            <w:webHidden/>
          </w:rPr>
          <w:fldChar w:fldCharType="end"/>
        </w:r>
      </w:hyperlink>
    </w:p>
    <w:p w14:paraId="105BCE3E" w14:textId="77777777" w:rsidR="001A6F15" w:rsidRPr="000F6E7D" w:rsidRDefault="002C0685">
      <w:pPr>
        <w:pStyle w:val="TOC3"/>
        <w:tabs>
          <w:tab w:val="right" w:leader="dot" w:pos="9350"/>
        </w:tabs>
        <w:rPr>
          <w:rFonts w:ascii="Calibri" w:hAnsi="Calibri"/>
          <w:noProof/>
        </w:rPr>
      </w:pPr>
      <w:hyperlink w:anchor="_Toc45031570" w:history="1">
        <w:r w:rsidR="001A6F15" w:rsidRPr="008F2155">
          <w:rPr>
            <w:rStyle w:val="Hyperlink"/>
            <w:noProof/>
          </w:rPr>
          <w:t>SQL Maintenance Job Alerts</w:t>
        </w:r>
        <w:r w:rsidR="001A6F15">
          <w:rPr>
            <w:noProof/>
            <w:webHidden/>
          </w:rPr>
          <w:tab/>
        </w:r>
        <w:r w:rsidR="001A6F15">
          <w:rPr>
            <w:noProof/>
            <w:webHidden/>
          </w:rPr>
          <w:fldChar w:fldCharType="begin"/>
        </w:r>
        <w:r w:rsidR="001A6F15">
          <w:rPr>
            <w:noProof/>
            <w:webHidden/>
          </w:rPr>
          <w:instrText xml:space="preserve"> PAGEREF _Toc45031570 \h </w:instrText>
        </w:r>
        <w:r w:rsidR="001A6F15">
          <w:rPr>
            <w:noProof/>
            <w:webHidden/>
          </w:rPr>
        </w:r>
        <w:r w:rsidR="001A6F15">
          <w:rPr>
            <w:noProof/>
            <w:webHidden/>
          </w:rPr>
          <w:fldChar w:fldCharType="separate"/>
        </w:r>
        <w:r w:rsidR="001A6F15">
          <w:rPr>
            <w:noProof/>
            <w:webHidden/>
          </w:rPr>
          <w:t>28</w:t>
        </w:r>
        <w:r w:rsidR="001A6F15">
          <w:rPr>
            <w:noProof/>
            <w:webHidden/>
          </w:rPr>
          <w:fldChar w:fldCharType="end"/>
        </w:r>
      </w:hyperlink>
    </w:p>
    <w:p w14:paraId="2D03DEDE" w14:textId="77777777" w:rsidR="001A6F15" w:rsidRPr="000F6E7D" w:rsidRDefault="002C0685">
      <w:pPr>
        <w:pStyle w:val="TOC2"/>
        <w:tabs>
          <w:tab w:val="right" w:leader="dot" w:pos="9350"/>
        </w:tabs>
        <w:rPr>
          <w:rFonts w:ascii="Calibri" w:hAnsi="Calibri"/>
          <w:smallCaps w:val="0"/>
          <w:noProof/>
        </w:rPr>
      </w:pPr>
      <w:hyperlink w:anchor="_Toc45031571" w:history="1">
        <w:r w:rsidR="001A6F15" w:rsidRPr="008F2155">
          <w:rPr>
            <w:rStyle w:val="Hyperlink"/>
            <w:noProof/>
          </w:rPr>
          <w:t>SQL Database Backups</w:t>
        </w:r>
        <w:r w:rsidR="001A6F15">
          <w:rPr>
            <w:noProof/>
            <w:webHidden/>
          </w:rPr>
          <w:tab/>
        </w:r>
        <w:r w:rsidR="001A6F15">
          <w:rPr>
            <w:noProof/>
            <w:webHidden/>
          </w:rPr>
          <w:fldChar w:fldCharType="begin"/>
        </w:r>
        <w:r w:rsidR="001A6F15">
          <w:rPr>
            <w:noProof/>
            <w:webHidden/>
          </w:rPr>
          <w:instrText xml:space="preserve"> PAGEREF _Toc45031571 \h </w:instrText>
        </w:r>
        <w:r w:rsidR="001A6F15">
          <w:rPr>
            <w:noProof/>
            <w:webHidden/>
          </w:rPr>
        </w:r>
        <w:r w:rsidR="001A6F15">
          <w:rPr>
            <w:noProof/>
            <w:webHidden/>
          </w:rPr>
          <w:fldChar w:fldCharType="separate"/>
        </w:r>
        <w:r w:rsidR="001A6F15">
          <w:rPr>
            <w:noProof/>
            <w:webHidden/>
          </w:rPr>
          <w:t>29</w:t>
        </w:r>
        <w:r w:rsidR="001A6F15">
          <w:rPr>
            <w:noProof/>
            <w:webHidden/>
          </w:rPr>
          <w:fldChar w:fldCharType="end"/>
        </w:r>
      </w:hyperlink>
    </w:p>
    <w:p w14:paraId="0889A2EC" w14:textId="77777777" w:rsidR="001A6F15" w:rsidRPr="000F6E7D" w:rsidRDefault="002C0685">
      <w:pPr>
        <w:pStyle w:val="TOC2"/>
        <w:tabs>
          <w:tab w:val="right" w:leader="dot" w:pos="9350"/>
        </w:tabs>
        <w:rPr>
          <w:rFonts w:ascii="Calibri" w:hAnsi="Calibri"/>
          <w:smallCaps w:val="0"/>
          <w:noProof/>
        </w:rPr>
      </w:pPr>
      <w:hyperlink w:anchor="_Toc45031572" w:history="1">
        <w:r w:rsidR="001A6F15" w:rsidRPr="008F2155">
          <w:rPr>
            <w:rStyle w:val="Hyperlink"/>
            <w:noProof/>
          </w:rPr>
          <w:t>Applying Windows Updates</w:t>
        </w:r>
        <w:r w:rsidR="001A6F15">
          <w:rPr>
            <w:noProof/>
            <w:webHidden/>
          </w:rPr>
          <w:tab/>
        </w:r>
        <w:r w:rsidR="001A6F15">
          <w:rPr>
            <w:noProof/>
            <w:webHidden/>
          </w:rPr>
          <w:fldChar w:fldCharType="begin"/>
        </w:r>
        <w:r w:rsidR="001A6F15">
          <w:rPr>
            <w:noProof/>
            <w:webHidden/>
          </w:rPr>
          <w:instrText xml:space="preserve"> PAGEREF _Toc45031572 \h </w:instrText>
        </w:r>
        <w:r w:rsidR="001A6F15">
          <w:rPr>
            <w:noProof/>
            <w:webHidden/>
          </w:rPr>
        </w:r>
        <w:r w:rsidR="001A6F15">
          <w:rPr>
            <w:noProof/>
            <w:webHidden/>
          </w:rPr>
          <w:fldChar w:fldCharType="separate"/>
        </w:r>
        <w:r w:rsidR="001A6F15">
          <w:rPr>
            <w:noProof/>
            <w:webHidden/>
          </w:rPr>
          <w:t>30</w:t>
        </w:r>
        <w:r w:rsidR="001A6F15">
          <w:rPr>
            <w:noProof/>
            <w:webHidden/>
          </w:rPr>
          <w:fldChar w:fldCharType="end"/>
        </w:r>
      </w:hyperlink>
    </w:p>
    <w:p w14:paraId="233BFB06" w14:textId="77777777" w:rsidR="001A6F15" w:rsidRPr="000F6E7D" w:rsidRDefault="002C0685">
      <w:pPr>
        <w:pStyle w:val="TOC2"/>
        <w:tabs>
          <w:tab w:val="right" w:leader="dot" w:pos="9350"/>
        </w:tabs>
        <w:rPr>
          <w:rFonts w:ascii="Calibri" w:hAnsi="Calibri"/>
          <w:smallCaps w:val="0"/>
          <w:noProof/>
        </w:rPr>
      </w:pPr>
      <w:hyperlink w:anchor="_Toc45031573" w:history="1">
        <w:r w:rsidR="001A6F15" w:rsidRPr="008F2155">
          <w:rPr>
            <w:rStyle w:val="Hyperlink"/>
            <w:noProof/>
          </w:rPr>
          <w:t>Applying Updates to VBECS SQL Server System</w:t>
        </w:r>
        <w:r w:rsidR="001A6F15">
          <w:rPr>
            <w:noProof/>
            <w:webHidden/>
          </w:rPr>
          <w:tab/>
        </w:r>
        <w:r w:rsidR="001A6F15">
          <w:rPr>
            <w:noProof/>
            <w:webHidden/>
          </w:rPr>
          <w:fldChar w:fldCharType="begin"/>
        </w:r>
        <w:r w:rsidR="001A6F15">
          <w:rPr>
            <w:noProof/>
            <w:webHidden/>
          </w:rPr>
          <w:instrText xml:space="preserve"> PAGEREF _Toc45031573 \h </w:instrText>
        </w:r>
        <w:r w:rsidR="001A6F15">
          <w:rPr>
            <w:noProof/>
            <w:webHidden/>
          </w:rPr>
        </w:r>
        <w:r w:rsidR="001A6F15">
          <w:rPr>
            <w:noProof/>
            <w:webHidden/>
          </w:rPr>
          <w:fldChar w:fldCharType="separate"/>
        </w:r>
        <w:r w:rsidR="001A6F15">
          <w:rPr>
            <w:noProof/>
            <w:webHidden/>
          </w:rPr>
          <w:t>32</w:t>
        </w:r>
        <w:r w:rsidR="001A6F15">
          <w:rPr>
            <w:noProof/>
            <w:webHidden/>
          </w:rPr>
          <w:fldChar w:fldCharType="end"/>
        </w:r>
      </w:hyperlink>
    </w:p>
    <w:p w14:paraId="4F19CD00" w14:textId="77777777" w:rsidR="001A6F15" w:rsidRPr="000F6E7D" w:rsidRDefault="002C0685">
      <w:pPr>
        <w:pStyle w:val="TOC2"/>
        <w:tabs>
          <w:tab w:val="right" w:leader="dot" w:pos="9350"/>
        </w:tabs>
        <w:rPr>
          <w:rFonts w:ascii="Calibri" w:hAnsi="Calibri"/>
          <w:smallCaps w:val="0"/>
          <w:noProof/>
        </w:rPr>
      </w:pPr>
      <w:hyperlink w:anchor="_Toc45031574" w:history="1">
        <w:r w:rsidR="001A6F15" w:rsidRPr="008F2155">
          <w:rPr>
            <w:rStyle w:val="Hyperlink"/>
            <w:noProof/>
          </w:rPr>
          <w:t>ePolicy and Virus Definitions</w:t>
        </w:r>
        <w:r w:rsidR="001A6F15">
          <w:rPr>
            <w:noProof/>
            <w:webHidden/>
          </w:rPr>
          <w:tab/>
        </w:r>
        <w:r w:rsidR="001A6F15">
          <w:rPr>
            <w:noProof/>
            <w:webHidden/>
          </w:rPr>
          <w:fldChar w:fldCharType="begin"/>
        </w:r>
        <w:r w:rsidR="001A6F15">
          <w:rPr>
            <w:noProof/>
            <w:webHidden/>
          </w:rPr>
          <w:instrText xml:space="preserve"> PAGEREF _Toc45031574 \h </w:instrText>
        </w:r>
        <w:r w:rsidR="001A6F15">
          <w:rPr>
            <w:noProof/>
            <w:webHidden/>
          </w:rPr>
        </w:r>
        <w:r w:rsidR="001A6F15">
          <w:rPr>
            <w:noProof/>
            <w:webHidden/>
          </w:rPr>
          <w:fldChar w:fldCharType="separate"/>
        </w:r>
        <w:r w:rsidR="001A6F15">
          <w:rPr>
            <w:noProof/>
            <w:webHidden/>
          </w:rPr>
          <w:t>43</w:t>
        </w:r>
        <w:r w:rsidR="001A6F15">
          <w:rPr>
            <w:noProof/>
            <w:webHidden/>
          </w:rPr>
          <w:fldChar w:fldCharType="end"/>
        </w:r>
      </w:hyperlink>
    </w:p>
    <w:p w14:paraId="2BDA5F34" w14:textId="77777777" w:rsidR="001A6F15" w:rsidRPr="000F6E7D" w:rsidRDefault="002C0685">
      <w:pPr>
        <w:pStyle w:val="TOC1"/>
        <w:tabs>
          <w:tab w:val="right" w:leader="dot" w:pos="9350"/>
        </w:tabs>
        <w:rPr>
          <w:rFonts w:ascii="Calibri" w:hAnsi="Calibri"/>
          <w:b w:val="0"/>
          <w:caps w:val="0"/>
          <w:noProof/>
        </w:rPr>
      </w:pPr>
      <w:hyperlink w:anchor="_Toc45031575" w:history="1">
        <w:r w:rsidR="001A6F15" w:rsidRPr="008F2155">
          <w:rPr>
            <w:rStyle w:val="Hyperlink"/>
            <w:noProof/>
          </w:rPr>
          <w:t>VistA Maintenance Operations</w:t>
        </w:r>
        <w:r w:rsidR="001A6F15">
          <w:rPr>
            <w:noProof/>
            <w:webHidden/>
          </w:rPr>
          <w:tab/>
        </w:r>
        <w:r w:rsidR="001A6F15">
          <w:rPr>
            <w:noProof/>
            <w:webHidden/>
          </w:rPr>
          <w:fldChar w:fldCharType="begin"/>
        </w:r>
        <w:r w:rsidR="001A6F15">
          <w:rPr>
            <w:noProof/>
            <w:webHidden/>
          </w:rPr>
          <w:instrText xml:space="preserve"> PAGEREF _Toc45031575 \h </w:instrText>
        </w:r>
        <w:r w:rsidR="001A6F15">
          <w:rPr>
            <w:noProof/>
            <w:webHidden/>
          </w:rPr>
        </w:r>
        <w:r w:rsidR="001A6F15">
          <w:rPr>
            <w:noProof/>
            <w:webHidden/>
          </w:rPr>
          <w:fldChar w:fldCharType="separate"/>
        </w:r>
        <w:r w:rsidR="001A6F15">
          <w:rPr>
            <w:noProof/>
            <w:webHidden/>
          </w:rPr>
          <w:t>45</w:t>
        </w:r>
        <w:r w:rsidR="001A6F15">
          <w:rPr>
            <w:noProof/>
            <w:webHidden/>
          </w:rPr>
          <w:fldChar w:fldCharType="end"/>
        </w:r>
      </w:hyperlink>
    </w:p>
    <w:p w14:paraId="73831E70" w14:textId="77777777" w:rsidR="001A6F15" w:rsidRPr="000F6E7D" w:rsidRDefault="002C0685">
      <w:pPr>
        <w:pStyle w:val="TOC2"/>
        <w:tabs>
          <w:tab w:val="right" w:leader="dot" w:pos="9350"/>
        </w:tabs>
        <w:rPr>
          <w:rFonts w:ascii="Calibri" w:hAnsi="Calibri"/>
          <w:smallCaps w:val="0"/>
          <w:noProof/>
        </w:rPr>
      </w:pPr>
      <w:hyperlink w:anchor="_Toc45031576" w:history="1">
        <w:r w:rsidR="001A6F15" w:rsidRPr="008F2155">
          <w:rPr>
            <w:rStyle w:val="Hyperlink"/>
            <w:noProof/>
          </w:rPr>
          <w:t>Set Up VBECS Outbound Logical Links</w:t>
        </w:r>
        <w:r w:rsidR="001A6F15">
          <w:rPr>
            <w:noProof/>
            <w:webHidden/>
          </w:rPr>
          <w:tab/>
        </w:r>
        <w:r w:rsidR="001A6F15">
          <w:rPr>
            <w:noProof/>
            <w:webHidden/>
          </w:rPr>
          <w:fldChar w:fldCharType="begin"/>
        </w:r>
        <w:r w:rsidR="001A6F15">
          <w:rPr>
            <w:noProof/>
            <w:webHidden/>
          </w:rPr>
          <w:instrText xml:space="preserve"> PAGEREF _Toc45031576 \h </w:instrText>
        </w:r>
        <w:r w:rsidR="001A6F15">
          <w:rPr>
            <w:noProof/>
            <w:webHidden/>
          </w:rPr>
        </w:r>
        <w:r w:rsidR="001A6F15">
          <w:rPr>
            <w:noProof/>
            <w:webHidden/>
          </w:rPr>
          <w:fldChar w:fldCharType="separate"/>
        </w:r>
        <w:r w:rsidR="001A6F15">
          <w:rPr>
            <w:noProof/>
            <w:webHidden/>
          </w:rPr>
          <w:t>45</w:t>
        </w:r>
        <w:r w:rsidR="001A6F15">
          <w:rPr>
            <w:noProof/>
            <w:webHidden/>
          </w:rPr>
          <w:fldChar w:fldCharType="end"/>
        </w:r>
      </w:hyperlink>
    </w:p>
    <w:p w14:paraId="083392A5" w14:textId="77777777" w:rsidR="001A6F15" w:rsidRPr="000F6E7D" w:rsidRDefault="002C0685">
      <w:pPr>
        <w:pStyle w:val="TOC2"/>
        <w:tabs>
          <w:tab w:val="right" w:leader="dot" w:pos="9350"/>
        </w:tabs>
        <w:rPr>
          <w:rFonts w:ascii="Calibri" w:hAnsi="Calibri"/>
          <w:smallCaps w:val="0"/>
          <w:noProof/>
        </w:rPr>
      </w:pPr>
      <w:hyperlink w:anchor="_Toc45031577" w:history="1">
        <w:r w:rsidR="001A6F15" w:rsidRPr="008F2155">
          <w:rPr>
            <w:rStyle w:val="Hyperlink"/>
            <w:noProof/>
          </w:rPr>
          <w:t>Set Up the VBECS Inbound Logical Link</w:t>
        </w:r>
        <w:r w:rsidR="001A6F15">
          <w:rPr>
            <w:noProof/>
            <w:webHidden/>
          </w:rPr>
          <w:tab/>
        </w:r>
        <w:r w:rsidR="001A6F15">
          <w:rPr>
            <w:noProof/>
            <w:webHidden/>
          </w:rPr>
          <w:fldChar w:fldCharType="begin"/>
        </w:r>
        <w:r w:rsidR="001A6F15">
          <w:rPr>
            <w:noProof/>
            <w:webHidden/>
          </w:rPr>
          <w:instrText xml:space="preserve"> PAGEREF _Toc45031577 \h </w:instrText>
        </w:r>
        <w:r w:rsidR="001A6F15">
          <w:rPr>
            <w:noProof/>
            <w:webHidden/>
          </w:rPr>
        </w:r>
        <w:r w:rsidR="001A6F15">
          <w:rPr>
            <w:noProof/>
            <w:webHidden/>
          </w:rPr>
          <w:fldChar w:fldCharType="separate"/>
        </w:r>
        <w:r w:rsidR="001A6F15">
          <w:rPr>
            <w:noProof/>
            <w:webHidden/>
          </w:rPr>
          <w:t>47</w:t>
        </w:r>
        <w:r w:rsidR="001A6F15">
          <w:rPr>
            <w:noProof/>
            <w:webHidden/>
          </w:rPr>
          <w:fldChar w:fldCharType="end"/>
        </w:r>
      </w:hyperlink>
    </w:p>
    <w:p w14:paraId="3D8D8368" w14:textId="77777777" w:rsidR="001A6F15" w:rsidRPr="000F6E7D" w:rsidRDefault="002C0685">
      <w:pPr>
        <w:pStyle w:val="TOC2"/>
        <w:tabs>
          <w:tab w:val="right" w:leader="dot" w:pos="9350"/>
        </w:tabs>
        <w:rPr>
          <w:rFonts w:ascii="Calibri" w:hAnsi="Calibri"/>
          <w:smallCaps w:val="0"/>
          <w:noProof/>
        </w:rPr>
      </w:pPr>
      <w:hyperlink w:anchor="_Toc45031578" w:history="1">
        <w:r w:rsidR="001A6F15" w:rsidRPr="008F2155">
          <w:rPr>
            <w:rStyle w:val="Hyperlink"/>
            <w:noProof/>
          </w:rPr>
          <w:t>Start VistA HL7 Logical Links</w:t>
        </w:r>
        <w:r w:rsidR="001A6F15">
          <w:rPr>
            <w:noProof/>
            <w:webHidden/>
          </w:rPr>
          <w:tab/>
        </w:r>
        <w:r w:rsidR="001A6F15">
          <w:rPr>
            <w:noProof/>
            <w:webHidden/>
          </w:rPr>
          <w:fldChar w:fldCharType="begin"/>
        </w:r>
        <w:r w:rsidR="001A6F15">
          <w:rPr>
            <w:noProof/>
            <w:webHidden/>
          </w:rPr>
          <w:instrText xml:space="preserve"> PAGEREF _Toc45031578 \h </w:instrText>
        </w:r>
        <w:r w:rsidR="001A6F15">
          <w:rPr>
            <w:noProof/>
            <w:webHidden/>
          </w:rPr>
        </w:r>
        <w:r w:rsidR="001A6F15">
          <w:rPr>
            <w:noProof/>
            <w:webHidden/>
          </w:rPr>
          <w:fldChar w:fldCharType="separate"/>
        </w:r>
        <w:r w:rsidR="001A6F15">
          <w:rPr>
            <w:noProof/>
            <w:webHidden/>
          </w:rPr>
          <w:t>48</w:t>
        </w:r>
        <w:r w:rsidR="001A6F15">
          <w:rPr>
            <w:noProof/>
            <w:webHidden/>
          </w:rPr>
          <w:fldChar w:fldCharType="end"/>
        </w:r>
      </w:hyperlink>
    </w:p>
    <w:p w14:paraId="78F700D9" w14:textId="77777777" w:rsidR="001A6F15" w:rsidRPr="000F6E7D" w:rsidRDefault="002C0685">
      <w:pPr>
        <w:pStyle w:val="TOC2"/>
        <w:tabs>
          <w:tab w:val="right" w:leader="dot" w:pos="9350"/>
        </w:tabs>
        <w:rPr>
          <w:rFonts w:ascii="Calibri" w:hAnsi="Calibri"/>
          <w:smallCaps w:val="0"/>
          <w:noProof/>
        </w:rPr>
      </w:pPr>
      <w:hyperlink w:anchor="_Toc45031579" w:history="1">
        <w:r w:rsidR="001A6F15" w:rsidRPr="008F2155">
          <w:rPr>
            <w:rStyle w:val="Hyperlink"/>
            <w:noProof/>
          </w:rPr>
          <w:t>Monitor VBECS HL7 Logical Links</w:t>
        </w:r>
        <w:r w:rsidR="001A6F15">
          <w:rPr>
            <w:noProof/>
            <w:webHidden/>
          </w:rPr>
          <w:tab/>
        </w:r>
        <w:r w:rsidR="001A6F15">
          <w:rPr>
            <w:noProof/>
            <w:webHidden/>
          </w:rPr>
          <w:fldChar w:fldCharType="begin"/>
        </w:r>
        <w:r w:rsidR="001A6F15">
          <w:rPr>
            <w:noProof/>
            <w:webHidden/>
          </w:rPr>
          <w:instrText xml:space="preserve"> PAGEREF _Toc45031579 \h </w:instrText>
        </w:r>
        <w:r w:rsidR="001A6F15">
          <w:rPr>
            <w:noProof/>
            <w:webHidden/>
          </w:rPr>
        </w:r>
        <w:r w:rsidR="001A6F15">
          <w:rPr>
            <w:noProof/>
            <w:webHidden/>
          </w:rPr>
          <w:fldChar w:fldCharType="separate"/>
        </w:r>
        <w:r w:rsidR="001A6F15">
          <w:rPr>
            <w:noProof/>
            <w:webHidden/>
          </w:rPr>
          <w:t>49</w:t>
        </w:r>
        <w:r w:rsidR="001A6F15">
          <w:rPr>
            <w:noProof/>
            <w:webHidden/>
          </w:rPr>
          <w:fldChar w:fldCharType="end"/>
        </w:r>
      </w:hyperlink>
    </w:p>
    <w:p w14:paraId="36E87D64" w14:textId="77777777" w:rsidR="001A6F15" w:rsidRPr="000F6E7D" w:rsidRDefault="002C0685">
      <w:pPr>
        <w:pStyle w:val="TOC2"/>
        <w:tabs>
          <w:tab w:val="right" w:leader="dot" w:pos="9350"/>
        </w:tabs>
        <w:rPr>
          <w:rFonts w:ascii="Calibri" w:hAnsi="Calibri"/>
          <w:smallCaps w:val="0"/>
          <w:noProof/>
        </w:rPr>
      </w:pPr>
      <w:hyperlink w:anchor="_Toc45031580" w:history="1">
        <w:r w:rsidR="001A6F15" w:rsidRPr="008F2155">
          <w:rPr>
            <w:rStyle w:val="Hyperlink"/>
            <w:noProof/>
          </w:rPr>
          <w:t>Configure VBECS VistALink Links</w:t>
        </w:r>
        <w:r w:rsidR="001A6F15">
          <w:rPr>
            <w:noProof/>
            <w:webHidden/>
          </w:rPr>
          <w:tab/>
        </w:r>
        <w:r w:rsidR="001A6F15">
          <w:rPr>
            <w:noProof/>
            <w:webHidden/>
          </w:rPr>
          <w:fldChar w:fldCharType="begin"/>
        </w:r>
        <w:r w:rsidR="001A6F15">
          <w:rPr>
            <w:noProof/>
            <w:webHidden/>
          </w:rPr>
          <w:instrText xml:space="preserve"> PAGEREF _Toc45031580 \h </w:instrText>
        </w:r>
        <w:r w:rsidR="001A6F15">
          <w:rPr>
            <w:noProof/>
            <w:webHidden/>
          </w:rPr>
        </w:r>
        <w:r w:rsidR="001A6F15">
          <w:rPr>
            <w:noProof/>
            <w:webHidden/>
          </w:rPr>
          <w:fldChar w:fldCharType="separate"/>
        </w:r>
        <w:r w:rsidR="001A6F15">
          <w:rPr>
            <w:noProof/>
            <w:webHidden/>
          </w:rPr>
          <w:t>50</w:t>
        </w:r>
        <w:r w:rsidR="001A6F15">
          <w:rPr>
            <w:noProof/>
            <w:webHidden/>
          </w:rPr>
          <w:fldChar w:fldCharType="end"/>
        </w:r>
      </w:hyperlink>
    </w:p>
    <w:p w14:paraId="101F4936" w14:textId="77777777" w:rsidR="001A6F15" w:rsidRPr="000F6E7D" w:rsidRDefault="002C0685">
      <w:pPr>
        <w:pStyle w:val="TOC2"/>
        <w:tabs>
          <w:tab w:val="right" w:leader="dot" w:pos="9350"/>
        </w:tabs>
        <w:rPr>
          <w:rFonts w:ascii="Calibri" w:hAnsi="Calibri"/>
          <w:smallCaps w:val="0"/>
          <w:noProof/>
        </w:rPr>
      </w:pPr>
      <w:hyperlink w:anchor="_Toc45031581" w:history="1">
        <w:r w:rsidR="001A6F15" w:rsidRPr="008F2155">
          <w:rPr>
            <w:rStyle w:val="Hyperlink"/>
            <w:noProof/>
          </w:rPr>
          <w:t>VBECS Maintenance Operations</w:t>
        </w:r>
        <w:r w:rsidR="001A6F15">
          <w:rPr>
            <w:noProof/>
            <w:webHidden/>
          </w:rPr>
          <w:tab/>
        </w:r>
        <w:r w:rsidR="001A6F15">
          <w:rPr>
            <w:noProof/>
            <w:webHidden/>
          </w:rPr>
          <w:fldChar w:fldCharType="begin"/>
        </w:r>
        <w:r w:rsidR="001A6F15">
          <w:rPr>
            <w:noProof/>
            <w:webHidden/>
          </w:rPr>
          <w:instrText xml:space="preserve"> PAGEREF _Toc45031581 \h </w:instrText>
        </w:r>
        <w:r w:rsidR="001A6F15">
          <w:rPr>
            <w:noProof/>
            <w:webHidden/>
          </w:rPr>
        </w:r>
        <w:r w:rsidR="001A6F15">
          <w:rPr>
            <w:noProof/>
            <w:webHidden/>
          </w:rPr>
          <w:fldChar w:fldCharType="separate"/>
        </w:r>
        <w:r w:rsidR="001A6F15">
          <w:rPr>
            <w:noProof/>
            <w:webHidden/>
          </w:rPr>
          <w:t>51</w:t>
        </w:r>
        <w:r w:rsidR="001A6F15">
          <w:rPr>
            <w:noProof/>
            <w:webHidden/>
          </w:rPr>
          <w:fldChar w:fldCharType="end"/>
        </w:r>
      </w:hyperlink>
    </w:p>
    <w:p w14:paraId="1B4854F7" w14:textId="77777777" w:rsidR="001A6F15" w:rsidRPr="000F6E7D" w:rsidRDefault="002C0685">
      <w:pPr>
        <w:pStyle w:val="TOC2"/>
        <w:tabs>
          <w:tab w:val="right" w:leader="dot" w:pos="9350"/>
        </w:tabs>
        <w:rPr>
          <w:rFonts w:ascii="Calibri" w:hAnsi="Calibri"/>
          <w:smallCaps w:val="0"/>
          <w:noProof/>
        </w:rPr>
      </w:pPr>
      <w:hyperlink w:anchor="_Toc45031582" w:history="1">
        <w:r w:rsidR="001A6F15" w:rsidRPr="008F2155">
          <w:rPr>
            <w:rStyle w:val="Hyperlink"/>
            <w:noProof/>
          </w:rPr>
          <w:t>Record Workload Data</w:t>
        </w:r>
        <w:r w:rsidR="001A6F15">
          <w:rPr>
            <w:noProof/>
            <w:webHidden/>
          </w:rPr>
          <w:tab/>
        </w:r>
        <w:r w:rsidR="001A6F15">
          <w:rPr>
            <w:noProof/>
            <w:webHidden/>
          </w:rPr>
          <w:fldChar w:fldCharType="begin"/>
        </w:r>
        <w:r w:rsidR="001A6F15">
          <w:rPr>
            <w:noProof/>
            <w:webHidden/>
          </w:rPr>
          <w:instrText xml:space="preserve"> PAGEREF _Toc45031582 \h </w:instrText>
        </w:r>
        <w:r w:rsidR="001A6F15">
          <w:rPr>
            <w:noProof/>
            <w:webHidden/>
          </w:rPr>
        </w:r>
        <w:r w:rsidR="001A6F15">
          <w:rPr>
            <w:noProof/>
            <w:webHidden/>
          </w:rPr>
          <w:fldChar w:fldCharType="separate"/>
        </w:r>
        <w:r w:rsidR="001A6F15">
          <w:rPr>
            <w:noProof/>
            <w:webHidden/>
          </w:rPr>
          <w:t>51</w:t>
        </w:r>
        <w:r w:rsidR="001A6F15">
          <w:rPr>
            <w:noProof/>
            <w:webHidden/>
          </w:rPr>
          <w:fldChar w:fldCharType="end"/>
        </w:r>
      </w:hyperlink>
    </w:p>
    <w:p w14:paraId="40F051FC" w14:textId="77777777" w:rsidR="001A6F15" w:rsidRPr="000F6E7D" w:rsidRDefault="002C0685">
      <w:pPr>
        <w:pStyle w:val="TOC1"/>
        <w:tabs>
          <w:tab w:val="right" w:leader="dot" w:pos="9350"/>
        </w:tabs>
        <w:rPr>
          <w:rFonts w:ascii="Calibri" w:hAnsi="Calibri"/>
          <w:b w:val="0"/>
          <w:caps w:val="0"/>
          <w:noProof/>
        </w:rPr>
      </w:pPr>
      <w:hyperlink w:anchor="_Toc45031583" w:history="1">
        <w:r w:rsidR="001A6F15" w:rsidRPr="008F2155">
          <w:rPr>
            <w:rStyle w:val="Hyperlink"/>
            <w:rFonts w:cs="Arial"/>
            <w:noProof/>
          </w:rPr>
          <w:t>External Interfaces</w:t>
        </w:r>
        <w:r w:rsidR="001A6F15">
          <w:rPr>
            <w:noProof/>
            <w:webHidden/>
          </w:rPr>
          <w:tab/>
        </w:r>
        <w:r w:rsidR="001A6F15">
          <w:rPr>
            <w:noProof/>
            <w:webHidden/>
          </w:rPr>
          <w:fldChar w:fldCharType="begin"/>
        </w:r>
        <w:r w:rsidR="001A6F15">
          <w:rPr>
            <w:noProof/>
            <w:webHidden/>
          </w:rPr>
          <w:instrText xml:space="preserve"> PAGEREF _Toc45031583 \h </w:instrText>
        </w:r>
        <w:r w:rsidR="001A6F15">
          <w:rPr>
            <w:noProof/>
            <w:webHidden/>
          </w:rPr>
        </w:r>
        <w:r w:rsidR="001A6F15">
          <w:rPr>
            <w:noProof/>
            <w:webHidden/>
          </w:rPr>
          <w:fldChar w:fldCharType="separate"/>
        </w:r>
        <w:r w:rsidR="001A6F15">
          <w:rPr>
            <w:noProof/>
            <w:webHidden/>
          </w:rPr>
          <w:t>55</w:t>
        </w:r>
        <w:r w:rsidR="001A6F15">
          <w:rPr>
            <w:noProof/>
            <w:webHidden/>
          </w:rPr>
          <w:fldChar w:fldCharType="end"/>
        </w:r>
      </w:hyperlink>
    </w:p>
    <w:p w14:paraId="5E860A9C" w14:textId="77777777" w:rsidR="001A6F15" w:rsidRPr="000F6E7D" w:rsidRDefault="002C0685">
      <w:pPr>
        <w:pStyle w:val="TOC2"/>
        <w:tabs>
          <w:tab w:val="right" w:leader="dot" w:pos="9350"/>
        </w:tabs>
        <w:rPr>
          <w:rFonts w:ascii="Calibri" w:hAnsi="Calibri"/>
          <w:smallCaps w:val="0"/>
          <w:noProof/>
        </w:rPr>
      </w:pPr>
      <w:hyperlink w:anchor="_Toc45031584" w:history="1">
        <w:r w:rsidR="001A6F15" w:rsidRPr="008F2155">
          <w:rPr>
            <w:rStyle w:val="Hyperlink"/>
            <w:noProof/>
          </w:rPr>
          <w:t>VistALink Remote Procedure Calls</w:t>
        </w:r>
        <w:r w:rsidR="001A6F15">
          <w:rPr>
            <w:noProof/>
            <w:webHidden/>
          </w:rPr>
          <w:tab/>
        </w:r>
        <w:r w:rsidR="001A6F15">
          <w:rPr>
            <w:noProof/>
            <w:webHidden/>
          </w:rPr>
          <w:fldChar w:fldCharType="begin"/>
        </w:r>
        <w:r w:rsidR="001A6F15">
          <w:rPr>
            <w:noProof/>
            <w:webHidden/>
          </w:rPr>
          <w:instrText xml:space="preserve"> PAGEREF _Toc45031584 \h </w:instrText>
        </w:r>
        <w:r w:rsidR="001A6F15">
          <w:rPr>
            <w:noProof/>
            <w:webHidden/>
          </w:rPr>
        </w:r>
        <w:r w:rsidR="001A6F15">
          <w:rPr>
            <w:noProof/>
            <w:webHidden/>
          </w:rPr>
          <w:fldChar w:fldCharType="separate"/>
        </w:r>
        <w:r w:rsidR="001A6F15">
          <w:rPr>
            <w:noProof/>
            <w:webHidden/>
          </w:rPr>
          <w:t>55</w:t>
        </w:r>
        <w:r w:rsidR="001A6F15">
          <w:rPr>
            <w:noProof/>
            <w:webHidden/>
          </w:rPr>
          <w:fldChar w:fldCharType="end"/>
        </w:r>
      </w:hyperlink>
    </w:p>
    <w:p w14:paraId="5751E93F" w14:textId="77777777" w:rsidR="001A6F15" w:rsidRPr="000F6E7D" w:rsidRDefault="002C0685">
      <w:pPr>
        <w:pStyle w:val="TOC2"/>
        <w:tabs>
          <w:tab w:val="right" w:leader="dot" w:pos="9350"/>
        </w:tabs>
        <w:rPr>
          <w:rFonts w:ascii="Calibri" w:hAnsi="Calibri"/>
          <w:smallCaps w:val="0"/>
          <w:noProof/>
        </w:rPr>
      </w:pPr>
      <w:hyperlink w:anchor="_Toc45031585" w:history="1">
        <w:r w:rsidR="001A6F15" w:rsidRPr="008F2155">
          <w:rPr>
            <w:rStyle w:val="Hyperlink"/>
            <w:noProof/>
          </w:rPr>
          <w:t>VBECS Windows Services</w:t>
        </w:r>
        <w:r w:rsidR="001A6F15">
          <w:rPr>
            <w:noProof/>
            <w:webHidden/>
          </w:rPr>
          <w:tab/>
        </w:r>
        <w:r w:rsidR="001A6F15">
          <w:rPr>
            <w:noProof/>
            <w:webHidden/>
          </w:rPr>
          <w:fldChar w:fldCharType="begin"/>
        </w:r>
        <w:r w:rsidR="001A6F15">
          <w:rPr>
            <w:noProof/>
            <w:webHidden/>
          </w:rPr>
          <w:instrText xml:space="preserve"> PAGEREF _Toc45031585 \h </w:instrText>
        </w:r>
        <w:r w:rsidR="001A6F15">
          <w:rPr>
            <w:noProof/>
            <w:webHidden/>
          </w:rPr>
        </w:r>
        <w:r w:rsidR="001A6F15">
          <w:rPr>
            <w:noProof/>
            <w:webHidden/>
          </w:rPr>
          <w:fldChar w:fldCharType="separate"/>
        </w:r>
        <w:r w:rsidR="001A6F15">
          <w:rPr>
            <w:noProof/>
            <w:webHidden/>
          </w:rPr>
          <w:t>57</w:t>
        </w:r>
        <w:r w:rsidR="001A6F15">
          <w:rPr>
            <w:noProof/>
            <w:webHidden/>
          </w:rPr>
          <w:fldChar w:fldCharType="end"/>
        </w:r>
      </w:hyperlink>
    </w:p>
    <w:p w14:paraId="7C6E0946" w14:textId="77777777" w:rsidR="001A6F15" w:rsidRPr="000F6E7D" w:rsidRDefault="002C0685">
      <w:pPr>
        <w:pStyle w:val="TOC1"/>
        <w:tabs>
          <w:tab w:val="right" w:leader="dot" w:pos="9350"/>
        </w:tabs>
        <w:rPr>
          <w:rFonts w:ascii="Calibri" w:hAnsi="Calibri"/>
          <w:b w:val="0"/>
          <w:caps w:val="0"/>
          <w:noProof/>
        </w:rPr>
      </w:pPr>
      <w:hyperlink w:anchor="_Toc45031586" w:history="1">
        <w:r w:rsidR="001A6F15" w:rsidRPr="008F2155">
          <w:rPr>
            <w:rStyle w:val="Hyperlink"/>
            <w:noProof/>
          </w:rPr>
          <w:t>Troubleshooting</w:t>
        </w:r>
        <w:r w:rsidR="001A6F15">
          <w:rPr>
            <w:noProof/>
            <w:webHidden/>
          </w:rPr>
          <w:tab/>
        </w:r>
        <w:r w:rsidR="001A6F15">
          <w:rPr>
            <w:noProof/>
            <w:webHidden/>
          </w:rPr>
          <w:fldChar w:fldCharType="begin"/>
        </w:r>
        <w:r w:rsidR="001A6F15">
          <w:rPr>
            <w:noProof/>
            <w:webHidden/>
          </w:rPr>
          <w:instrText xml:space="preserve"> PAGEREF _Toc45031586 \h </w:instrText>
        </w:r>
        <w:r w:rsidR="001A6F15">
          <w:rPr>
            <w:noProof/>
            <w:webHidden/>
          </w:rPr>
        </w:r>
        <w:r w:rsidR="001A6F15">
          <w:rPr>
            <w:noProof/>
            <w:webHidden/>
          </w:rPr>
          <w:fldChar w:fldCharType="separate"/>
        </w:r>
        <w:r w:rsidR="001A6F15">
          <w:rPr>
            <w:noProof/>
            <w:webHidden/>
          </w:rPr>
          <w:t>59</w:t>
        </w:r>
        <w:r w:rsidR="001A6F15">
          <w:rPr>
            <w:noProof/>
            <w:webHidden/>
          </w:rPr>
          <w:fldChar w:fldCharType="end"/>
        </w:r>
      </w:hyperlink>
    </w:p>
    <w:p w14:paraId="2466B825" w14:textId="77777777" w:rsidR="001A6F15" w:rsidRPr="000F6E7D" w:rsidRDefault="002C0685">
      <w:pPr>
        <w:pStyle w:val="TOC3"/>
        <w:tabs>
          <w:tab w:val="right" w:leader="dot" w:pos="9350"/>
        </w:tabs>
        <w:rPr>
          <w:rFonts w:ascii="Calibri" w:hAnsi="Calibri"/>
          <w:noProof/>
        </w:rPr>
      </w:pPr>
      <w:hyperlink w:anchor="_Toc45031587" w:history="1">
        <w:r w:rsidR="001A6F15" w:rsidRPr="008F2155">
          <w:rPr>
            <w:rStyle w:val="Hyperlink"/>
            <w:rFonts w:cs="Arial"/>
            <w:noProof/>
          </w:rPr>
          <w:t>Remote Desktop Session Issues</w:t>
        </w:r>
        <w:r w:rsidR="001A6F15">
          <w:rPr>
            <w:noProof/>
            <w:webHidden/>
          </w:rPr>
          <w:tab/>
        </w:r>
        <w:r w:rsidR="001A6F15">
          <w:rPr>
            <w:noProof/>
            <w:webHidden/>
          </w:rPr>
          <w:fldChar w:fldCharType="begin"/>
        </w:r>
        <w:r w:rsidR="001A6F15">
          <w:rPr>
            <w:noProof/>
            <w:webHidden/>
          </w:rPr>
          <w:instrText xml:space="preserve"> PAGEREF _Toc45031587 \h </w:instrText>
        </w:r>
        <w:r w:rsidR="001A6F15">
          <w:rPr>
            <w:noProof/>
            <w:webHidden/>
          </w:rPr>
        </w:r>
        <w:r w:rsidR="001A6F15">
          <w:rPr>
            <w:noProof/>
            <w:webHidden/>
          </w:rPr>
          <w:fldChar w:fldCharType="separate"/>
        </w:r>
        <w:r w:rsidR="001A6F15">
          <w:rPr>
            <w:noProof/>
            <w:webHidden/>
          </w:rPr>
          <w:t>59</w:t>
        </w:r>
        <w:r w:rsidR="001A6F15">
          <w:rPr>
            <w:noProof/>
            <w:webHidden/>
          </w:rPr>
          <w:fldChar w:fldCharType="end"/>
        </w:r>
      </w:hyperlink>
    </w:p>
    <w:p w14:paraId="13B324B5" w14:textId="77777777" w:rsidR="001A6F15" w:rsidRPr="000F6E7D" w:rsidRDefault="002C0685">
      <w:pPr>
        <w:pStyle w:val="TOC3"/>
        <w:tabs>
          <w:tab w:val="right" w:leader="dot" w:pos="9350"/>
        </w:tabs>
        <w:rPr>
          <w:rFonts w:ascii="Calibri" w:hAnsi="Calibri"/>
          <w:noProof/>
        </w:rPr>
      </w:pPr>
      <w:hyperlink w:anchor="_Toc45031588" w:history="1">
        <w:r w:rsidR="001A6F15" w:rsidRPr="008F2155">
          <w:rPr>
            <w:rStyle w:val="Hyperlink"/>
            <w:rFonts w:cs="Arial"/>
            <w:noProof/>
          </w:rPr>
          <w:t>Remote Desktop Services Licensing Issues</w:t>
        </w:r>
        <w:r w:rsidR="001A6F15">
          <w:rPr>
            <w:noProof/>
            <w:webHidden/>
          </w:rPr>
          <w:tab/>
        </w:r>
        <w:r w:rsidR="001A6F15">
          <w:rPr>
            <w:noProof/>
            <w:webHidden/>
          </w:rPr>
          <w:fldChar w:fldCharType="begin"/>
        </w:r>
        <w:r w:rsidR="001A6F15">
          <w:rPr>
            <w:noProof/>
            <w:webHidden/>
          </w:rPr>
          <w:instrText xml:space="preserve"> PAGEREF _Toc45031588 \h </w:instrText>
        </w:r>
        <w:r w:rsidR="001A6F15">
          <w:rPr>
            <w:noProof/>
            <w:webHidden/>
          </w:rPr>
        </w:r>
        <w:r w:rsidR="001A6F15">
          <w:rPr>
            <w:noProof/>
            <w:webHidden/>
          </w:rPr>
          <w:fldChar w:fldCharType="separate"/>
        </w:r>
        <w:r w:rsidR="001A6F15">
          <w:rPr>
            <w:noProof/>
            <w:webHidden/>
          </w:rPr>
          <w:t>60</w:t>
        </w:r>
        <w:r w:rsidR="001A6F15">
          <w:rPr>
            <w:noProof/>
            <w:webHidden/>
          </w:rPr>
          <w:fldChar w:fldCharType="end"/>
        </w:r>
      </w:hyperlink>
    </w:p>
    <w:p w14:paraId="5A93EF3F" w14:textId="77777777" w:rsidR="001A6F15" w:rsidRPr="000F6E7D" w:rsidRDefault="002C0685">
      <w:pPr>
        <w:pStyle w:val="TOC3"/>
        <w:tabs>
          <w:tab w:val="right" w:leader="dot" w:pos="9350"/>
        </w:tabs>
        <w:rPr>
          <w:rFonts w:ascii="Calibri" w:hAnsi="Calibri"/>
          <w:noProof/>
        </w:rPr>
      </w:pPr>
      <w:hyperlink w:anchor="_Toc45031589" w:history="1">
        <w:r w:rsidR="001A6F15" w:rsidRPr="008F2155">
          <w:rPr>
            <w:rStyle w:val="Hyperlink"/>
            <w:rFonts w:cs="Arial"/>
            <w:noProof/>
          </w:rPr>
          <w:t>Stopping and Starting VBECS Services</w:t>
        </w:r>
        <w:r w:rsidR="001A6F15">
          <w:rPr>
            <w:noProof/>
            <w:webHidden/>
          </w:rPr>
          <w:tab/>
        </w:r>
        <w:r w:rsidR="001A6F15">
          <w:rPr>
            <w:noProof/>
            <w:webHidden/>
          </w:rPr>
          <w:fldChar w:fldCharType="begin"/>
        </w:r>
        <w:r w:rsidR="001A6F15">
          <w:rPr>
            <w:noProof/>
            <w:webHidden/>
          </w:rPr>
          <w:instrText xml:space="preserve"> PAGEREF _Toc45031589 \h </w:instrText>
        </w:r>
        <w:r w:rsidR="001A6F15">
          <w:rPr>
            <w:noProof/>
            <w:webHidden/>
          </w:rPr>
        </w:r>
        <w:r w:rsidR="001A6F15">
          <w:rPr>
            <w:noProof/>
            <w:webHidden/>
          </w:rPr>
          <w:fldChar w:fldCharType="separate"/>
        </w:r>
        <w:r w:rsidR="001A6F15">
          <w:rPr>
            <w:noProof/>
            <w:webHidden/>
          </w:rPr>
          <w:t>62</w:t>
        </w:r>
        <w:r w:rsidR="001A6F15">
          <w:rPr>
            <w:noProof/>
            <w:webHidden/>
          </w:rPr>
          <w:fldChar w:fldCharType="end"/>
        </w:r>
      </w:hyperlink>
    </w:p>
    <w:p w14:paraId="784E2644" w14:textId="77777777" w:rsidR="001A6F15" w:rsidRPr="000F6E7D" w:rsidRDefault="002C0685">
      <w:pPr>
        <w:pStyle w:val="TOC3"/>
        <w:tabs>
          <w:tab w:val="right" w:leader="dot" w:pos="9350"/>
        </w:tabs>
        <w:rPr>
          <w:rFonts w:ascii="Calibri" w:hAnsi="Calibri"/>
          <w:noProof/>
        </w:rPr>
      </w:pPr>
      <w:hyperlink w:anchor="_Toc45031590" w:history="1">
        <w:r w:rsidR="001A6F15" w:rsidRPr="008F2155">
          <w:rPr>
            <w:rStyle w:val="Hyperlink"/>
            <w:noProof/>
          </w:rPr>
          <w:t>VBECS Auditing</w:t>
        </w:r>
        <w:r w:rsidR="001A6F15">
          <w:rPr>
            <w:noProof/>
            <w:webHidden/>
          </w:rPr>
          <w:tab/>
        </w:r>
        <w:r w:rsidR="001A6F15">
          <w:rPr>
            <w:noProof/>
            <w:webHidden/>
          </w:rPr>
          <w:fldChar w:fldCharType="begin"/>
        </w:r>
        <w:r w:rsidR="001A6F15">
          <w:rPr>
            <w:noProof/>
            <w:webHidden/>
          </w:rPr>
          <w:instrText xml:space="preserve"> PAGEREF _Toc45031590 \h </w:instrText>
        </w:r>
        <w:r w:rsidR="001A6F15">
          <w:rPr>
            <w:noProof/>
            <w:webHidden/>
          </w:rPr>
        </w:r>
        <w:r w:rsidR="001A6F15">
          <w:rPr>
            <w:noProof/>
            <w:webHidden/>
          </w:rPr>
          <w:fldChar w:fldCharType="separate"/>
        </w:r>
        <w:r w:rsidR="001A6F15">
          <w:rPr>
            <w:noProof/>
            <w:webHidden/>
          </w:rPr>
          <w:t>62</w:t>
        </w:r>
        <w:r w:rsidR="001A6F15">
          <w:rPr>
            <w:noProof/>
            <w:webHidden/>
          </w:rPr>
          <w:fldChar w:fldCharType="end"/>
        </w:r>
      </w:hyperlink>
    </w:p>
    <w:p w14:paraId="691EEB7F" w14:textId="77777777" w:rsidR="001A6F15" w:rsidRPr="000F6E7D" w:rsidRDefault="002C0685">
      <w:pPr>
        <w:pStyle w:val="TOC3"/>
        <w:tabs>
          <w:tab w:val="right" w:leader="dot" w:pos="9350"/>
        </w:tabs>
        <w:rPr>
          <w:rFonts w:ascii="Calibri" w:hAnsi="Calibri"/>
          <w:noProof/>
        </w:rPr>
      </w:pPr>
      <w:hyperlink w:anchor="_Toc45031591" w:history="1">
        <w:r w:rsidR="001A6F15" w:rsidRPr="008F2155">
          <w:rPr>
            <w:rStyle w:val="Hyperlink"/>
            <w:noProof/>
          </w:rPr>
          <w:t>VBECS Exception Logging</w:t>
        </w:r>
        <w:r w:rsidR="001A6F15">
          <w:rPr>
            <w:noProof/>
            <w:webHidden/>
          </w:rPr>
          <w:tab/>
        </w:r>
        <w:r w:rsidR="001A6F15">
          <w:rPr>
            <w:noProof/>
            <w:webHidden/>
          </w:rPr>
          <w:fldChar w:fldCharType="begin"/>
        </w:r>
        <w:r w:rsidR="001A6F15">
          <w:rPr>
            <w:noProof/>
            <w:webHidden/>
          </w:rPr>
          <w:instrText xml:space="preserve"> PAGEREF _Toc45031591 \h </w:instrText>
        </w:r>
        <w:r w:rsidR="001A6F15">
          <w:rPr>
            <w:noProof/>
            <w:webHidden/>
          </w:rPr>
        </w:r>
        <w:r w:rsidR="001A6F15">
          <w:rPr>
            <w:noProof/>
            <w:webHidden/>
          </w:rPr>
          <w:fldChar w:fldCharType="separate"/>
        </w:r>
        <w:r w:rsidR="001A6F15">
          <w:rPr>
            <w:noProof/>
            <w:webHidden/>
          </w:rPr>
          <w:t>63</w:t>
        </w:r>
        <w:r w:rsidR="001A6F15">
          <w:rPr>
            <w:noProof/>
            <w:webHidden/>
          </w:rPr>
          <w:fldChar w:fldCharType="end"/>
        </w:r>
      </w:hyperlink>
    </w:p>
    <w:p w14:paraId="623D5D72" w14:textId="77777777" w:rsidR="001A6F15" w:rsidRPr="000F6E7D" w:rsidRDefault="002C0685">
      <w:pPr>
        <w:pStyle w:val="TOC3"/>
        <w:tabs>
          <w:tab w:val="right" w:leader="dot" w:pos="9350"/>
        </w:tabs>
        <w:rPr>
          <w:rFonts w:ascii="Calibri" w:hAnsi="Calibri"/>
          <w:noProof/>
        </w:rPr>
      </w:pPr>
      <w:hyperlink w:anchor="_Toc45031592" w:history="1">
        <w:r w:rsidR="001A6F15" w:rsidRPr="008F2155">
          <w:rPr>
            <w:rStyle w:val="Hyperlink"/>
            <w:noProof/>
          </w:rPr>
          <w:t>VBECS Application Interfaces</w:t>
        </w:r>
        <w:r w:rsidR="001A6F15">
          <w:rPr>
            <w:noProof/>
            <w:webHidden/>
          </w:rPr>
          <w:tab/>
        </w:r>
        <w:r w:rsidR="001A6F15">
          <w:rPr>
            <w:noProof/>
            <w:webHidden/>
          </w:rPr>
          <w:fldChar w:fldCharType="begin"/>
        </w:r>
        <w:r w:rsidR="001A6F15">
          <w:rPr>
            <w:noProof/>
            <w:webHidden/>
          </w:rPr>
          <w:instrText xml:space="preserve"> PAGEREF _Toc45031592 \h </w:instrText>
        </w:r>
        <w:r w:rsidR="001A6F15">
          <w:rPr>
            <w:noProof/>
            <w:webHidden/>
          </w:rPr>
        </w:r>
        <w:r w:rsidR="001A6F15">
          <w:rPr>
            <w:noProof/>
            <w:webHidden/>
          </w:rPr>
          <w:fldChar w:fldCharType="separate"/>
        </w:r>
        <w:r w:rsidR="001A6F15">
          <w:rPr>
            <w:noProof/>
            <w:webHidden/>
          </w:rPr>
          <w:t>63</w:t>
        </w:r>
        <w:r w:rsidR="001A6F15">
          <w:rPr>
            <w:noProof/>
            <w:webHidden/>
          </w:rPr>
          <w:fldChar w:fldCharType="end"/>
        </w:r>
      </w:hyperlink>
    </w:p>
    <w:p w14:paraId="6736D759" w14:textId="77777777" w:rsidR="001A6F15" w:rsidRPr="000F6E7D" w:rsidRDefault="002C0685">
      <w:pPr>
        <w:pStyle w:val="TOC3"/>
        <w:tabs>
          <w:tab w:val="right" w:leader="dot" w:pos="9350"/>
        </w:tabs>
        <w:rPr>
          <w:rFonts w:ascii="Calibri" w:hAnsi="Calibri"/>
          <w:noProof/>
        </w:rPr>
      </w:pPr>
      <w:hyperlink w:anchor="_Toc45031593" w:history="1">
        <w:r w:rsidR="001A6F15" w:rsidRPr="008F2155">
          <w:rPr>
            <w:rStyle w:val="Hyperlink"/>
            <w:noProof/>
          </w:rPr>
          <w:t>Zebra Printer Problems</w:t>
        </w:r>
        <w:r w:rsidR="001A6F15">
          <w:rPr>
            <w:noProof/>
            <w:webHidden/>
          </w:rPr>
          <w:tab/>
        </w:r>
        <w:r w:rsidR="001A6F15">
          <w:rPr>
            <w:noProof/>
            <w:webHidden/>
          </w:rPr>
          <w:fldChar w:fldCharType="begin"/>
        </w:r>
        <w:r w:rsidR="001A6F15">
          <w:rPr>
            <w:noProof/>
            <w:webHidden/>
          </w:rPr>
          <w:instrText xml:space="preserve"> PAGEREF _Toc45031593 \h </w:instrText>
        </w:r>
        <w:r w:rsidR="001A6F15">
          <w:rPr>
            <w:noProof/>
            <w:webHidden/>
          </w:rPr>
        </w:r>
        <w:r w:rsidR="001A6F15">
          <w:rPr>
            <w:noProof/>
            <w:webHidden/>
          </w:rPr>
          <w:fldChar w:fldCharType="separate"/>
        </w:r>
        <w:r w:rsidR="001A6F15">
          <w:rPr>
            <w:noProof/>
            <w:webHidden/>
          </w:rPr>
          <w:t>72</w:t>
        </w:r>
        <w:r w:rsidR="001A6F15">
          <w:rPr>
            <w:noProof/>
            <w:webHidden/>
          </w:rPr>
          <w:fldChar w:fldCharType="end"/>
        </w:r>
      </w:hyperlink>
    </w:p>
    <w:p w14:paraId="3DF0519E" w14:textId="77777777" w:rsidR="001A6F15" w:rsidRPr="000F6E7D" w:rsidRDefault="002C0685">
      <w:pPr>
        <w:pStyle w:val="TOC3"/>
        <w:tabs>
          <w:tab w:val="right" w:leader="dot" w:pos="9350"/>
        </w:tabs>
        <w:rPr>
          <w:rFonts w:ascii="Calibri" w:hAnsi="Calibri"/>
          <w:noProof/>
        </w:rPr>
      </w:pPr>
      <w:hyperlink w:anchor="_Toc45031594" w:history="1">
        <w:r w:rsidR="001A6F15" w:rsidRPr="008F2155">
          <w:rPr>
            <w:rStyle w:val="Hyperlink"/>
            <w:noProof/>
          </w:rPr>
          <w:t>Scanner Problems</w:t>
        </w:r>
        <w:r w:rsidR="001A6F15">
          <w:rPr>
            <w:noProof/>
            <w:webHidden/>
          </w:rPr>
          <w:tab/>
        </w:r>
        <w:r w:rsidR="001A6F15">
          <w:rPr>
            <w:noProof/>
            <w:webHidden/>
          </w:rPr>
          <w:fldChar w:fldCharType="begin"/>
        </w:r>
        <w:r w:rsidR="001A6F15">
          <w:rPr>
            <w:noProof/>
            <w:webHidden/>
          </w:rPr>
          <w:instrText xml:space="preserve"> PAGEREF _Toc45031594 \h </w:instrText>
        </w:r>
        <w:r w:rsidR="001A6F15">
          <w:rPr>
            <w:noProof/>
            <w:webHidden/>
          </w:rPr>
        </w:r>
        <w:r w:rsidR="001A6F15">
          <w:rPr>
            <w:noProof/>
            <w:webHidden/>
          </w:rPr>
          <w:fldChar w:fldCharType="separate"/>
        </w:r>
        <w:r w:rsidR="001A6F15">
          <w:rPr>
            <w:noProof/>
            <w:webHidden/>
          </w:rPr>
          <w:t>74</w:t>
        </w:r>
        <w:r w:rsidR="001A6F15">
          <w:rPr>
            <w:noProof/>
            <w:webHidden/>
          </w:rPr>
          <w:fldChar w:fldCharType="end"/>
        </w:r>
      </w:hyperlink>
    </w:p>
    <w:p w14:paraId="4777DD89" w14:textId="77777777" w:rsidR="001A6F15" w:rsidRPr="000F6E7D" w:rsidRDefault="002C0685">
      <w:pPr>
        <w:pStyle w:val="TOC3"/>
        <w:tabs>
          <w:tab w:val="right" w:leader="dot" w:pos="9350"/>
        </w:tabs>
        <w:rPr>
          <w:rFonts w:ascii="Calibri" w:hAnsi="Calibri"/>
          <w:noProof/>
        </w:rPr>
      </w:pPr>
      <w:hyperlink w:anchor="_Toc45031595" w:history="1">
        <w:r w:rsidR="001A6F15" w:rsidRPr="008F2155">
          <w:rPr>
            <w:rStyle w:val="Hyperlink"/>
            <w:rFonts w:cs="Arial"/>
            <w:noProof/>
            <w:kern w:val="32"/>
          </w:rPr>
          <w:t>Archiving and Recovery (Data Center Only)</w:t>
        </w:r>
        <w:r w:rsidR="001A6F15">
          <w:rPr>
            <w:noProof/>
            <w:webHidden/>
          </w:rPr>
          <w:tab/>
        </w:r>
        <w:r w:rsidR="001A6F15">
          <w:rPr>
            <w:noProof/>
            <w:webHidden/>
          </w:rPr>
          <w:fldChar w:fldCharType="begin"/>
        </w:r>
        <w:r w:rsidR="001A6F15">
          <w:rPr>
            <w:noProof/>
            <w:webHidden/>
          </w:rPr>
          <w:instrText xml:space="preserve"> PAGEREF _Toc45031595 \h </w:instrText>
        </w:r>
        <w:r w:rsidR="001A6F15">
          <w:rPr>
            <w:noProof/>
            <w:webHidden/>
          </w:rPr>
        </w:r>
        <w:r w:rsidR="001A6F15">
          <w:rPr>
            <w:noProof/>
            <w:webHidden/>
          </w:rPr>
          <w:fldChar w:fldCharType="separate"/>
        </w:r>
        <w:r w:rsidR="001A6F15">
          <w:rPr>
            <w:noProof/>
            <w:webHidden/>
          </w:rPr>
          <w:t>77</w:t>
        </w:r>
        <w:r w:rsidR="001A6F15">
          <w:rPr>
            <w:noProof/>
            <w:webHidden/>
          </w:rPr>
          <w:fldChar w:fldCharType="end"/>
        </w:r>
      </w:hyperlink>
    </w:p>
    <w:p w14:paraId="5C7AA104" w14:textId="77777777" w:rsidR="001A6F15" w:rsidRPr="000F6E7D" w:rsidRDefault="002C0685">
      <w:pPr>
        <w:pStyle w:val="TOC3"/>
        <w:tabs>
          <w:tab w:val="right" w:leader="dot" w:pos="9350"/>
        </w:tabs>
        <w:rPr>
          <w:rFonts w:ascii="Calibri" w:hAnsi="Calibri"/>
          <w:noProof/>
        </w:rPr>
      </w:pPr>
      <w:hyperlink w:anchor="_Toc45031596" w:history="1">
        <w:r w:rsidR="001A6F15" w:rsidRPr="008F2155">
          <w:rPr>
            <w:rStyle w:val="Hyperlink"/>
            <w:noProof/>
          </w:rPr>
          <w:t>Restore the Databases</w:t>
        </w:r>
        <w:r w:rsidR="001A6F15">
          <w:rPr>
            <w:noProof/>
            <w:webHidden/>
          </w:rPr>
          <w:tab/>
        </w:r>
        <w:r w:rsidR="001A6F15">
          <w:rPr>
            <w:noProof/>
            <w:webHidden/>
          </w:rPr>
          <w:fldChar w:fldCharType="begin"/>
        </w:r>
        <w:r w:rsidR="001A6F15">
          <w:rPr>
            <w:noProof/>
            <w:webHidden/>
          </w:rPr>
          <w:instrText xml:space="preserve"> PAGEREF _Toc45031596 \h </w:instrText>
        </w:r>
        <w:r w:rsidR="001A6F15">
          <w:rPr>
            <w:noProof/>
            <w:webHidden/>
          </w:rPr>
        </w:r>
        <w:r w:rsidR="001A6F15">
          <w:rPr>
            <w:noProof/>
            <w:webHidden/>
          </w:rPr>
          <w:fldChar w:fldCharType="separate"/>
        </w:r>
        <w:r w:rsidR="001A6F15">
          <w:rPr>
            <w:noProof/>
            <w:webHidden/>
          </w:rPr>
          <w:t>77</w:t>
        </w:r>
        <w:r w:rsidR="001A6F15">
          <w:rPr>
            <w:noProof/>
            <w:webHidden/>
          </w:rPr>
          <w:fldChar w:fldCharType="end"/>
        </w:r>
      </w:hyperlink>
    </w:p>
    <w:p w14:paraId="678004E5" w14:textId="77777777" w:rsidR="001A6F15" w:rsidRPr="000F6E7D" w:rsidRDefault="002C0685">
      <w:pPr>
        <w:pStyle w:val="TOC1"/>
        <w:tabs>
          <w:tab w:val="right" w:leader="dot" w:pos="9350"/>
        </w:tabs>
        <w:rPr>
          <w:rFonts w:ascii="Calibri" w:hAnsi="Calibri"/>
          <w:b w:val="0"/>
          <w:caps w:val="0"/>
          <w:noProof/>
        </w:rPr>
      </w:pPr>
      <w:hyperlink w:anchor="_Toc45031597" w:history="1">
        <w:r w:rsidR="001A6F15" w:rsidRPr="008F2155">
          <w:rPr>
            <w:rStyle w:val="Hyperlink"/>
            <w:noProof/>
          </w:rPr>
          <w:t>Failover</w:t>
        </w:r>
        <w:r w:rsidR="001A6F15">
          <w:rPr>
            <w:noProof/>
            <w:webHidden/>
          </w:rPr>
          <w:tab/>
        </w:r>
        <w:r w:rsidR="001A6F15">
          <w:rPr>
            <w:noProof/>
            <w:webHidden/>
          </w:rPr>
          <w:fldChar w:fldCharType="begin"/>
        </w:r>
        <w:r w:rsidR="001A6F15">
          <w:rPr>
            <w:noProof/>
            <w:webHidden/>
          </w:rPr>
          <w:instrText xml:space="preserve"> PAGEREF _Toc45031597 \h </w:instrText>
        </w:r>
        <w:r w:rsidR="001A6F15">
          <w:rPr>
            <w:noProof/>
            <w:webHidden/>
          </w:rPr>
        </w:r>
        <w:r w:rsidR="001A6F15">
          <w:rPr>
            <w:noProof/>
            <w:webHidden/>
          </w:rPr>
          <w:fldChar w:fldCharType="separate"/>
        </w:r>
        <w:r w:rsidR="001A6F15">
          <w:rPr>
            <w:noProof/>
            <w:webHidden/>
          </w:rPr>
          <w:t>79</w:t>
        </w:r>
        <w:r w:rsidR="001A6F15">
          <w:rPr>
            <w:noProof/>
            <w:webHidden/>
          </w:rPr>
          <w:fldChar w:fldCharType="end"/>
        </w:r>
      </w:hyperlink>
    </w:p>
    <w:p w14:paraId="3548BB5B" w14:textId="77777777" w:rsidR="001A6F15" w:rsidRPr="000F6E7D" w:rsidRDefault="002C0685">
      <w:pPr>
        <w:pStyle w:val="TOC1"/>
        <w:tabs>
          <w:tab w:val="right" w:leader="dot" w:pos="9350"/>
        </w:tabs>
        <w:rPr>
          <w:rFonts w:ascii="Calibri" w:hAnsi="Calibri"/>
          <w:b w:val="0"/>
          <w:caps w:val="0"/>
          <w:noProof/>
        </w:rPr>
      </w:pPr>
      <w:hyperlink w:anchor="_Toc45031598" w:history="1">
        <w:r w:rsidR="001A6F15" w:rsidRPr="008F2155">
          <w:rPr>
            <w:rStyle w:val="Hyperlink"/>
            <w:noProof/>
          </w:rPr>
          <w:t>Performance</w:t>
        </w:r>
        <w:r w:rsidR="001A6F15">
          <w:rPr>
            <w:noProof/>
            <w:webHidden/>
          </w:rPr>
          <w:tab/>
        </w:r>
        <w:r w:rsidR="001A6F15">
          <w:rPr>
            <w:noProof/>
            <w:webHidden/>
          </w:rPr>
          <w:fldChar w:fldCharType="begin"/>
        </w:r>
        <w:r w:rsidR="001A6F15">
          <w:rPr>
            <w:noProof/>
            <w:webHidden/>
          </w:rPr>
          <w:instrText xml:space="preserve"> PAGEREF _Toc45031598 \h </w:instrText>
        </w:r>
        <w:r w:rsidR="001A6F15">
          <w:rPr>
            <w:noProof/>
            <w:webHidden/>
          </w:rPr>
        </w:r>
        <w:r w:rsidR="001A6F15">
          <w:rPr>
            <w:noProof/>
            <w:webHidden/>
          </w:rPr>
          <w:fldChar w:fldCharType="separate"/>
        </w:r>
        <w:r w:rsidR="001A6F15">
          <w:rPr>
            <w:noProof/>
            <w:webHidden/>
          </w:rPr>
          <w:t>81</w:t>
        </w:r>
        <w:r w:rsidR="001A6F15">
          <w:rPr>
            <w:noProof/>
            <w:webHidden/>
          </w:rPr>
          <w:fldChar w:fldCharType="end"/>
        </w:r>
      </w:hyperlink>
    </w:p>
    <w:p w14:paraId="424856B1" w14:textId="77777777" w:rsidR="001A6F15" w:rsidRPr="000F6E7D" w:rsidRDefault="002C0685">
      <w:pPr>
        <w:pStyle w:val="TOC2"/>
        <w:tabs>
          <w:tab w:val="right" w:leader="dot" w:pos="9350"/>
        </w:tabs>
        <w:rPr>
          <w:rFonts w:ascii="Calibri" w:hAnsi="Calibri"/>
          <w:smallCaps w:val="0"/>
          <w:noProof/>
        </w:rPr>
      </w:pPr>
      <w:hyperlink w:anchor="_Toc45031599" w:history="1">
        <w:r w:rsidR="001A6F15" w:rsidRPr="008F2155">
          <w:rPr>
            <w:rStyle w:val="Hyperlink"/>
            <w:noProof/>
          </w:rPr>
          <w:t>Locking</w:t>
        </w:r>
        <w:r w:rsidR="001A6F15">
          <w:rPr>
            <w:noProof/>
            <w:webHidden/>
          </w:rPr>
          <w:tab/>
        </w:r>
        <w:r w:rsidR="001A6F15">
          <w:rPr>
            <w:noProof/>
            <w:webHidden/>
          </w:rPr>
          <w:fldChar w:fldCharType="begin"/>
        </w:r>
        <w:r w:rsidR="001A6F15">
          <w:rPr>
            <w:noProof/>
            <w:webHidden/>
          </w:rPr>
          <w:instrText xml:space="preserve"> PAGEREF _Toc45031599 \h </w:instrText>
        </w:r>
        <w:r w:rsidR="001A6F15">
          <w:rPr>
            <w:noProof/>
            <w:webHidden/>
          </w:rPr>
        </w:r>
        <w:r w:rsidR="001A6F15">
          <w:rPr>
            <w:noProof/>
            <w:webHidden/>
          </w:rPr>
          <w:fldChar w:fldCharType="separate"/>
        </w:r>
        <w:r w:rsidR="001A6F15">
          <w:rPr>
            <w:noProof/>
            <w:webHidden/>
          </w:rPr>
          <w:t>81</w:t>
        </w:r>
        <w:r w:rsidR="001A6F15">
          <w:rPr>
            <w:noProof/>
            <w:webHidden/>
          </w:rPr>
          <w:fldChar w:fldCharType="end"/>
        </w:r>
      </w:hyperlink>
    </w:p>
    <w:p w14:paraId="6C32ACD3" w14:textId="77777777" w:rsidR="001A6F15" w:rsidRPr="000F6E7D" w:rsidRDefault="002C0685">
      <w:pPr>
        <w:pStyle w:val="TOC1"/>
        <w:tabs>
          <w:tab w:val="right" w:leader="dot" w:pos="9350"/>
        </w:tabs>
        <w:rPr>
          <w:rFonts w:ascii="Calibri" w:hAnsi="Calibri"/>
          <w:b w:val="0"/>
          <w:caps w:val="0"/>
          <w:noProof/>
        </w:rPr>
      </w:pPr>
      <w:hyperlink w:anchor="_Toc45031600" w:history="1">
        <w:r w:rsidR="001A6F15" w:rsidRPr="008F2155">
          <w:rPr>
            <w:rStyle w:val="Hyperlink"/>
            <w:noProof/>
          </w:rPr>
          <w:t>Security</w:t>
        </w:r>
        <w:r w:rsidR="001A6F15">
          <w:rPr>
            <w:noProof/>
            <w:webHidden/>
          </w:rPr>
          <w:tab/>
        </w:r>
        <w:r w:rsidR="001A6F15">
          <w:rPr>
            <w:noProof/>
            <w:webHidden/>
          </w:rPr>
          <w:fldChar w:fldCharType="begin"/>
        </w:r>
        <w:r w:rsidR="001A6F15">
          <w:rPr>
            <w:noProof/>
            <w:webHidden/>
          </w:rPr>
          <w:instrText xml:space="preserve"> PAGEREF _Toc45031600 \h </w:instrText>
        </w:r>
        <w:r w:rsidR="001A6F15">
          <w:rPr>
            <w:noProof/>
            <w:webHidden/>
          </w:rPr>
        </w:r>
        <w:r w:rsidR="001A6F15">
          <w:rPr>
            <w:noProof/>
            <w:webHidden/>
          </w:rPr>
          <w:fldChar w:fldCharType="separate"/>
        </w:r>
        <w:r w:rsidR="001A6F15">
          <w:rPr>
            <w:noProof/>
            <w:webHidden/>
          </w:rPr>
          <w:t>83</w:t>
        </w:r>
        <w:r w:rsidR="001A6F15">
          <w:rPr>
            <w:noProof/>
            <w:webHidden/>
          </w:rPr>
          <w:fldChar w:fldCharType="end"/>
        </w:r>
      </w:hyperlink>
    </w:p>
    <w:p w14:paraId="6F1D0366" w14:textId="77777777" w:rsidR="001A6F15" w:rsidRPr="000F6E7D" w:rsidRDefault="002C0685">
      <w:pPr>
        <w:pStyle w:val="TOC2"/>
        <w:tabs>
          <w:tab w:val="right" w:leader="dot" w:pos="9350"/>
        </w:tabs>
        <w:rPr>
          <w:rFonts w:ascii="Calibri" w:hAnsi="Calibri"/>
          <w:smallCaps w:val="0"/>
          <w:noProof/>
        </w:rPr>
      </w:pPr>
      <w:hyperlink w:anchor="_Toc45031601" w:history="1">
        <w:r w:rsidR="001A6F15" w:rsidRPr="008F2155">
          <w:rPr>
            <w:rStyle w:val="Hyperlink"/>
            <w:noProof/>
          </w:rPr>
          <w:t>Access Request Process</w:t>
        </w:r>
        <w:r w:rsidR="001A6F15">
          <w:rPr>
            <w:noProof/>
            <w:webHidden/>
          </w:rPr>
          <w:tab/>
        </w:r>
        <w:r w:rsidR="001A6F15">
          <w:rPr>
            <w:noProof/>
            <w:webHidden/>
          </w:rPr>
          <w:fldChar w:fldCharType="begin"/>
        </w:r>
        <w:r w:rsidR="001A6F15">
          <w:rPr>
            <w:noProof/>
            <w:webHidden/>
          </w:rPr>
          <w:instrText xml:space="preserve"> PAGEREF _Toc45031601 \h </w:instrText>
        </w:r>
        <w:r w:rsidR="001A6F15">
          <w:rPr>
            <w:noProof/>
            <w:webHidden/>
          </w:rPr>
        </w:r>
        <w:r w:rsidR="001A6F15">
          <w:rPr>
            <w:noProof/>
            <w:webHidden/>
          </w:rPr>
          <w:fldChar w:fldCharType="separate"/>
        </w:r>
        <w:r w:rsidR="001A6F15">
          <w:rPr>
            <w:noProof/>
            <w:webHidden/>
          </w:rPr>
          <w:t>83</w:t>
        </w:r>
        <w:r w:rsidR="001A6F15">
          <w:rPr>
            <w:noProof/>
            <w:webHidden/>
          </w:rPr>
          <w:fldChar w:fldCharType="end"/>
        </w:r>
      </w:hyperlink>
    </w:p>
    <w:p w14:paraId="47185DDC" w14:textId="77777777" w:rsidR="001A6F15" w:rsidRPr="000F6E7D" w:rsidRDefault="002C0685">
      <w:pPr>
        <w:pStyle w:val="TOC2"/>
        <w:tabs>
          <w:tab w:val="right" w:leader="dot" w:pos="9350"/>
        </w:tabs>
        <w:rPr>
          <w:rFonts w:ascii="Calibri" w:hAnsi="Calibri"/>
          <w:smallCaps w:val="0"/>
          <w:noProof/>
        </w:rPr>
      </w:pPr>
      <w:hyperlink w:anchor="_Toc45031602" w:history="1">
        <w:r w:rsidR="001A6F15" w:rsidRPr="008F2155">
          <w:rPr>
            <w:rStyle w:val="Hyperlink"/>
            <w:noProof/>
          </w:rPr>
          <w:t>Active Directory</w:t>
        </w:r>
        <w:r w:rsidR="001A6F15">
          <w:rPr>
            <w:noProof/>
            <w:webHidden/>
          </w:rPr>
          <w:tab/>
        </w:r>
        <w:r w:rsidR="001A6F15">
          <w:rPr>
            <w:noProof/>
            <w:webHidden/>
          </w:rPr>
          <w:fldChar w:fldCharType="begin"/>
        </w:r>
        <w:r w:rsidR="001A6F15">
          <w:rPr>
            <w:noProof/>
            <w:webHidden/>
          </w:rPr>
          <w:instrText xml:space="preserve"> PAGEREF _Toc45031602 \h </w:instrText>
        </w:r>
        <w:r w:rsidR="001A6F15">
          <w:rPr>
            <w:noProof/>
            <w:webHidden/>
          </w:rPr>
        </w:r>
        <w:r w:rsidR="001A6F15">
          <w:rPr>
            <w:noProof/>
            <w:webHidden/>
          </w:rPr>
          <w:fldChar w:fldCharType="separate"/>
        </w:r>
        <w:r w:rsidR="001A6F15">
          <w:rPr>
            <w:noProof/>
            <w:webHidden/>
          </w:rPr>
          <w:t>83</w:t>
        </w:r>
        <w:r w:rsidR="001A6F15">
          <w:rPr>
            <w:noProof/>
            <w:webHidden/>
          </w:rPr>
          <w:fldChar w:fldCharType="end"/>
        </w:r>
      </w:hyperlink>
    </w:p>
    <w:p w14:paraId="0CD599DD" w14:textId="77777777" w:rsidR="001A6F15" w:rsidRPr="000F6E7D" w:rsidRDefault="002C0685">
      <w:pPr>
        <w:pStyle w:val="TOC2"/>
        <w:tabs>
          <w:tab w:val="right" w:leader="dot" w:pos="9350"/>
        </w:tabs>
        <w:rPr>
          <w:rFonts w:ascii="Calibri" w:hAnsi="Calibri"/>
          <w:smallCaps w:val="0"/>
          <w:noProof/>
        </w:rPr>
      </w:pPr>
      <w:hyperlink w:anchor="_Toc45031603" w:history="1">
        <w:r w:rsidR="001A6F15" w:rsidRPr="008F2155">
          <w:rPr>
            <w:rStyle w:val="Hyperlink"/>
            <w:noProof/>
          </w:rPr>
          <w:t>Group Policy</w:t>
        </w:r>
        <w:r w:rsidR="001A6F15">
          <w:rPr>
            <w:noProof/>
            <w:webHidden/>
          </w:rPr>
          <w:tab/>
        </w:r>
        <w:r w:rsidR="001A6F15">
          <w:rPr>
            <w:noProof/>
            <w:webHidden/>
          </w:rPr>
          <w:fldChar w:fldCharType="begin"/>
        </w:r>
        <w:r w:rsidR="001A6F15">
          <w:rPr>
            <w:noProof/>
            <w:webHidden/>
          </w:rPr>
          <w:instrText xml:space="preserve"> PAGEREF _Toc45031603 \h </w:instrText>
        </w:r>
        <w:r w:rsidR="001A6F15">
          <w:rPr>
            <w:noProof/>
            <w:webHidden/>
          </w:rPr>
        </w:r>
        <w:r w:rsidR="001A6F15">
          <w:rPr>
            <w:noProof/>
            <w:webHidden/>
          </w:rPr>
          <w:fldChar w:fldCharType="separate"/>
        </w:r>
        <w:r w:rsidR="001A6F15">
          <w:rPr>
            <w:noProof/>
            <w:webHidden/>
          </w:rPr>
          <w:t>83</w:t>
        </w:r>
        <w:r w:rsidR="001A6F15">
          <w:rPr>
            <w:noProof/>
            <w:webHidden/>
          </w:rPr>
          <w:fldChar w:fldCharType="end"/>
        </w:r>
      </w:hyperlink>
    </w:p>
    <w:p w14:paraId="797C7E0F" w14:textId="77777777" w:rsidR="001A6F15" w:rsidRPr="000F6E7D" w:rsidRDefault="002C0685">
      <w:pPr>
        <w:pStyle w:val="TOC2"/>
        <w:tabs>
          <w:tab w:val="right" w:leader="dot" w:pos="9350"/>
        </w:tabs>
        <w:rPr>
          <w:rFonts w:ascii="Calibri" w:hAnsi="Calibri"/>
          <w:smallCaps w:val="0"/>
          <w:noProof/>
        </w:rPr>
      </w:pPr>
      <w:hyperlink w:anchor="_Toc45031604" w:history="1">
        <w:r w:rsidR="001A6F15" w:rsidRPr="008F2155">
          <w:rPr>
            <w:rStyle w:val="Hyperlink"/>
            <w:noProof/>
          </w:rPr>
          <w:t>System Center Operations Manager</w:t>
        </w:r>
        <w:r w:rsidR="001A6F15">
          <w:rPr>
            <w:noProof/>
            <w:webHidden/>
          </w:rPr>
          <w:tab/>
        </w:r>
        <w:r w:rsidR="001A6F15">
          <w:rPr>
            <w:noProof/>
            <w:webHidden/>
          </w:rPr>
          <w:fldChar w:fldCharType="begin"/>
        </w:r>
        <w:r w:rsidR="001A6F15">
          <w:rPr>
            <w:noProof/>
            <w:webHidden/>
          </w:rPr>
          <w:instrText xml:space="preserve"> PAGEREF _Toc45031604 \h </w:instrText>
        </w:r>
        <w:r w:rsidR="001A6F15">
          <w:rPr>
            <w:noProof/>
            <w:webHidden/>
          </w:rPr>
        </w:r>
        <w:r w:rsidR="001A6F15">
          <w:rPr>
            <w:noProof/>
            <w:webHidden/>
          </w:rPr>
          <w:fldChar w:fldCharType="separate"/>
        </w:r>
        <w:r w:rsidR="001A6F15">
          <w:rPr>
            <w:noProof/>
            <w:webHidden/>
          </w:rPr>
          <w:t>83</w:t>
        </w:r>
        <w:r w:rsidR="001A6F15">
          <w:rPr>
            <w:noProof/>
            <w:webHidden/>
          </w:rPr>
          <w:fldChar w:fldCharType="end"/>
        </w:r>
      </w:hyperlink>
    </w:p>
    <w:p w14:paraId="37FD104B" w14:textId="77777777" w:rsidR="001A6F15" w:rsidRPr="000F6E7D" w:rsidRDefault="002C0685">
      <w:pPr>
        <w:pStyle w:val="TOC2"/>
        <w:tabs>
          <w:tab w:val="right" w:leader="dot" w:pos="9350"/>
        </w:tabs>
        <w:rPr>
          <w:rFonts w:ascii="Calibri" w:hAnsi="Calibri"/>
          <w:smallCaps w:val="0"/>
          <w:noProof/>
        </w:rPr>
      </w:pPr>
      <w:hyperlink w:anchor="_Toc45031605" w:history="1">
        <w:r w:rsidR="001A6F15" w:rsidRPr="008F2155">
          <w:rPr>
            <w:rStyle w:val="Hyperlink"/>
            <w:noProof/>
          </w:rPr>
          <w:t>Application-Wide Exceptions</w:t>
        </w:r>
        <w:r w:rsidR="001A6F15">
          <w:rPr>
            <w:noProof/>
            <w:webHidden/>
          </w:rPr>
          <w:tab/>
        </w:r>
        <w:r w:rsidR="001A6F15">
          <w:rPr>
            <w:noProof/>
            <w:webHidden/>
          </w:rPr>
          <w:fldChar w:fldCharType="begin"/>
        </w:r>
        <w:r w:rsidR="001A6F15">
          <w:rPr>
            <w:noProof/>
            <w:webHidden/>
          </w:rPr>
          <w:instrText xml:space="preserve"> PAGEREF _Toc45031605 \h </w:instrText>
        </w:r>
        <w:r w:rsidR="001A6F15">
          <w:rPr>
            <w:noProof/>
            <w:webHidden/>
          </w:rPr>
        </w:r>
        <w:r w:rsidR="001A6F15">
          <w:rPr>
            <w:noProof/>
            <w:webHidden/>
          </w:rPr>
          <w:fldChar w:fldCharType="separate"/>
        </w:r>
        <w:r w:rsidR="001A6F15">
          <w:rPr>
            <w:noProof/>
            <w:webHidden/>
          </w:rPr>
          <w:t>84</w:t>
        </w:r>
        <w:r w:rsidR="001A6F15">
          <w:rPr>
            <w:noProof/>
            <w:webHidden/>
          </w:rPr>
          <w:fldChar w:fldCharType="end"/>
        </w:r>
      </w:hyperlink>
    </w:p>
    <w:p w14:paraId="0266D70E" w14:textId="77777777" w:rsidR="001A6F15" w:rsidRPr="000F6E7D" w:rsidRDefault="002C0685">
      <w:pPr>
        <w:pStyle w:val="TOC1"/>
        <w:tabs>
          <w:tab w:val="right" w:leader="dot" w:pos="9350"/>
        </w:tabs>
        <w:rPr>
          <w:rFonts w:ascii="Calibri" w:hAnsi="Calibri"/>
          <w:b w:val="0"/>
          <w:caps w:val="0"/>
          <w:noProof/>
        </w:rPr>
      </w:pPr>
      <w:hyperlink w:anchor="_Toc45031606" w:history="1">
        <w:r w:rsidR="001A6F15" w:rsidRPr="008F2155">
          <w:rPr>
            <w:rStyle w:val="Hyperlink"/>
            <w:rFonts w:cs="Arial"/>
            <w:noProof/>
          </w:rPr>
          <w:t>Configuring the App Server and Lab Workstations</w:t>
        </w:r>
        <w:r w:rsidR="001A6F15">
          <w:rPr>
            <w:noProof/>
            <w:webHidden/>
          </w:rPr>
          <w:tab/>
        </w:r>
        <w:r w:rsidR="001A6F15">
          <w:rPr>
            <w:noProof/>
            <w:webHidden/>
          </w:rPr>
          <w:fldChar w:fldCharType="begin"/>
        </w:r>
        <w:r w:rsidR="001A6F15">
          <w:rPr>
            <w:noProof/>
            <w:webHidden/>
          </w:rPr>
          <w:instrText xml:space="preserve"> PAGEREF _Toc45031606 \h </w:instrText>
        </w:r>
        <w:r w:rsidR="001A6F15">
          <w:rPr>
            <w:noProof/>
            <w:webHidden/>
          </w:rPr>
        </w:r>
        <w:r w:rsidR="001A6F15">
          <w:rPr>
            <w:noProof/>
            <w:webHidden/>
          </w:rPr>
          <w:fldChar w:fldCharType="separate"/>
        </w:r>
        <w:r w:rsidR="001A6F15">
          <w:rPr>
            <w:noProof/>
            <w:webHidden/>
          </w:rPr>
          <w:t>87</w:t>
        </w:r>
        <w:r w:rsidR="001A6F15">
          <w:rPr>
            <w:noProof/>
            <w:webHidden/>
          </w:rPr>
          <w:fldChar w:fldCharType="end"/>
        </w:r>
      </w:hyperlink>
    </w:p>
    <w:p w14:paraId="3E54E457" w14:textId="77777777" w:rsidR="001A6F15" w:rsidRPr="000F6E7D" w:rsidRDefault="002C0685">
      <w:pPr>
        <w:pStyle w:val="TOC2"/>
        <w:tabs>
          <w:tab w:val="right" w:leader="dot" w:pos="9350"/>
        </w:tabs>
        <w:rPr>
          <w:rFonts w:ascii="Calibri" w:hAnsi="Calibri"/>
          <w:smallCaps w:val="0"/>
          <w:noProof/>
        </w:rPr>
      </w:pPr>
      <w:hyperlink w:anchor="_Toc45031607" w:history="1">
        <w:r w:rsidR="001A6F15" w:rsidRPr="008F2155">
          <w:rPr>
            <w:rStyle w:val="Hyperlink"/>
            <w:noProof/>
          </w:rPr>
          <w:t>Server Tasks (Data Center Only)</w:t>
        </w:r>
        <w:r w:rsidR="001A6F15">
          <w:rPr>
            <w:noProof/>
            <w:webHidden/>
          </w:rPr>
          <w:tab/>
        </w:r>
        <w:r w:rsidR="001A6F15">
          <w:rPr>
            <w:noProof/>
            <w:webHidden/>
          </w:rPr>
          <w:fldChar w:fldCharType="begin"/>
        </w:r>
        <w:r w:rsidR="001A6F15">
          <w:rPr>
            <w:noProof/>
            <w:webHidden/>
          </w:rPr>
          <w:instrText xml:space="preserve"> PAGEREF _Toc45031607 \h </w:instrText>
        </w:r>
        <w:r w:rsidR="001A6F15">
          <w:rPr>
            <w:noProof/>
            <w:webHidden/>
          </w:rPr>
        </w:r>
        <w:r w:rsidR="001A6F15">
          <w:rPr>
            <w:noProof/>
            <w:webHidden/>
          </w:rPr>
          <w:fldChar w:fldCharType="separate"/>
        </w:r>
        <w:r w:rsidR="001A6F15">
          <w:rPr>
            <w:noProof/>
            <w:webHidden/>
          </w:rPr>
          <w:t>87</w:t>
        </w:r>
        <w:r w:rsidR="001A6F15">
          <w:rPr>
            <w:noProof/>
            <w:webHidden/>
          </w:rPr>
          <w:fldChar w:fldCharType="end"/>
        </w:r>
      </w:hyperlink>
    </w:p>
    <w:p w14:paraId="59C8B68C" w14:textId="77777777" w:rsidR="001A6F15" w:rsidRPr="000F6E7D" w:rsidRDefault="002C0685">
      <w:pPr>
        <w:pStyle w:val="TOC3"/>
        <w:tabs>
          <w:tab w:val="right" w:leader="dot" w:pos="9350"/>
        </w:tabs>
        <w:rPr>
          <w:rFonts w:ascii="Calibri" w:hAnsi="Calibri"/>
          <w:noProof/>
        </w:rPr>
      </w:pPr>
      <w:hyperlink w:anchor="_Toc45031608" w:history="1">
        <w:r w:rsidR="001A6F15" w:rsidRPr="008F2155">
          <w:rPr>
            <w:rStyle w:val="Hyperlink"/>
            <w:noProof/>
          </w:rPr>
          <w:t>Grant User Permissions</w:t>
        </w:r>
        <w:r w:rsidR="001A6F15">
          <w:rPr>
            <w:noProof/>
            <w:webHidden/>
          </w:rPr>
          <w:tab/>
        </w:r>
        <w:r w:rsidR="001A6F15">
          <w:rPr>
            <w:noProof/>
            <w:webHidden/>
          </w:rPr>
          <w:fldChar w:fldCharType="begin"/>
        </w:r>
        <w:r w:rsidR="001A6F15">
          <w:rPr>
            <w:noProof/>
            <w:webHidden/>
          </w:rPr>
          <w:instrText xml:space="preserve"> PAGEREF _Toc45031608 \h </w:instrText>
        </w:r>
        <w:r w:rsidR="001A6F15">
          <w:rPr>
            <w:noProof/>
            <w:webHidden/>
          </w:rPr>
        </w:r>
        <w:r w:rsidR="001A6F15">
          <w:rPr>
            <w:noProof/>
            <w:webHidden/>
          </w:rPr>
          <w:fldChar w:fldCharType="separate"/>
        </w:r>
        <w:r w:rsidR="001A6F15">
          <w:rPr>
            <w:noProof/>
            <w:webHidden/>
          </w:rPr>
          <w:t>87</w:t>
        </w:r>
        <w:r w:rsidR="001A6F15">
          <w:rPr>
            <w:noProof/>
            <w:webHidden/>
          </w:rPr>
          <w:fldChar w:fldCharType="end"/>
        </w:r>
      </w:hyperlink>
    </w:p>
    <w:p w14:paraId="040FFAA5" w14:textId="77777777" w:rsidR="001A6F15" w:rsidRPr="000F6E7D" w:rsidRDefault="002C0685">
      <w:pPr>
        <w:pStyle w:val="TOC3"/>
        <w:tabs>
          <w:tab w:val="right" w:leader="dot" w:pos="9350"/>
        </w:tabs>
        <w:rPr>
          <w:rFonts w:ascii="Calibri" w:hAnsi="Calibri"/>
          <w:noProof/>
        </w:rPr>
      </w:pPr>
      <w:hyperlink w:anchor="_Toc45031609" w:history="1">
        <w:r w:rsidR="001A6F15" w:rsidRPr="008F2155">
          <w:rPr>
            <w:rStyle w:val="Hyperlink"/>
            <w:noProof/>
          </w:rPr>
          <w:t>Configure the Report Share</w:t>
        </w:r>
        <w:r w:rsidR="001A6F15">
          <w:rPr>
            <w:noProof/>
            <w:webHidden/>
          </w:rPr>
          <w:tab/>
        </w:r>
        <w:r w:rsidR="001A6F15">
          <w:rPr>
            <w:noProof/>
            <w:webHidden/>
          </w:rPr>
          <w:fldChar w:fldCharType="begin"/>
        </w:r>
        <w:r w:rsidR="001A6F15">
          <w:rPr>
            <w:noProof/>
            <w:webHidden/>
          </w:rPr>
          <w:instrText xml:space="preserve"> PAGEREF _Toc45031609 \h </w:instrText>
        </w:r>
        <w:r w:rsidR="001A6F15">
          <w:rPr>
            <w:noProof/>
            <w:webHidden/>
          </w:rPr>
        </w:r>
        <w:r w:rsidR="001A6F15">
          <w:rPr>
            <w:noProof/>
            <w:webHidden/>
          </w:rPr>
          <w:fldChar w:fldCharType="separate"/>
        </w:r>
        <w:r w:rsidR="001A6F15">
          <w:rPr>
            <w:noProof/>
            <w:webHidden/>
          </w:rPr>
          <w:t>89</w:t>
        </w:r>
        <w:r w:rsidR="001A6F15">
          <w:rPr>
            <w:noProof/>
            <w:webHidden/>
          </w:rPr>
          <w:fldChar w:fldCharType="end"/>
        </w:r>
      </w:hyperlink>
    </w:p>
    <w:p w14:paraId="740F40FD" w14:textId="77777777" w:rsidR="001A6F15" w:rsidRPr="000F6E7D" w:rsidRDefault="002C0685">
      <w:pPr>
        <w:pStyle w:val="TOC2"/>
        <w:tabs>
          <w:tab w:val="right" w:leader="dot" w:pos="9350"/>
        </w:tabs>
        <w:rPr>
          <w:rFonts w:ascii="Calibri" w:hAnsi="Calibri"/>
          <w:smallCaps w:val="0"/>
          <w:noProof/>
        </w:rPr>
      </w:pPr>
      <w:hyperlink w:anchor="_Toc45031610" w:history="1">
        <w:r w:rsidR="001A6F15" w:rsidRPr="008F2155">
          <w:rPr>
            <w:rStyle w:val="Hyperlink"/>
            <w:noProof/>
          </w:rPr>
          <w:t>Workstation Tasks</w:t>
        </w:r>
        <w:r w:rsidR="001A6F15">
          <w:rPr>
            <w:noProof/>
            <w:webHidden/>
          </w:rPr>
          <w:tab/>
        </w:r>
        <w:r w:rsidR="001A6F15">
          <w:rPr>
            <w:noProof/>
            <w:webHidden/>
          </w:rPr>
          <w:fldChar w:fldCharType="begin"/>
        </w:r>
        <w:r w:rsidR="001A6F15">
          <w:rPr>
            <w:noProof/>
            <w:webHidden/>
          </w:rPr>
          <w:instrText xml:space="preserve"> PAGEREF _Toc45031610 \h </w:instrText>
        </w:r>
        <w:r w:rsidR="001A6F15">
          <w:rPr>
            <w:noProof/>
            <w:webHidden/>
          </w:rPr>
        </w:r>
        <w:r w:rsidR="001A6F15">
          <w:rPr>
            <w:noProof/>
            <w:webHidden/>
          </w:rPr>
          <w:fldChar w:fldCharType="separate"/>
        </w:r>
        <w:r w:rsidR="001A6F15">
          <w:rPr>
            <w:noProof/>
            <w:webHidden/>
          </w:rPr>
          <w:t>94</w:t>
        </w:r>
        <w:r w:rsidR="001A6F15">
          <w:rPr>
            <w:noProof/>
            <w:webHidden/>
          </w:rPr>
          <w:fldChar w:fldCharType="end"/>
        </w:r>
      </w:hyperlink>
    </w:p>
    <w:p w14:paraId="083D1AD5" w14:textId="77777777" w:rsidR="001A6F15" w:rsidRPr="000F6E7D" w:rsidRDefault="002C0685">
      <w:pPr>
        <w:pStyle w:val="TOC3"/>
        <w:tabs>
          <w:tab w:val="right" w:leader="dot" w:pos="9350"/>
        </w:tabs>
        <w:rPr>
          <w:rFonts w:ascii="Calibri" w:hAnsi="Calibri"/>
          <w:noProof/>
        </w:rPr>
      </w:pPr>
      <w:hyperlink w:anchor="_Toc45031611" w:history="1">
        <w:r w:rsidR="001A6F15" w:rsidRPr="008F2155">
          <w:rPr>
            <w:rStyle w:val="Hyperlink"/>
            <w:noProof/>
          </w:rPr>
          <w:t>Update the RDP Shortcut</w:t>
        </w:r>
        <w:r w:rsidR="001A6F15">
          <w:rPr>
            <w:noProof/>
            <w:webHidden/>
          </w:rPr>
          <w:tab/>
        </w:r>
        <w:r w:rsidR="001A6F15">
          <w:rPr>
            <w:noProof/>
            <w:webHidden/>
          </w:rPr>
          <w:fldChar w:fldCharType="begin"/>
        </w:r>
        <w:r w:rsidR="001A6F15">
          <w:rPr>
            <w:noProof/>
            <w:webHidden/>
          </w:rPr>
          <w:instrText xml:space="preserve"> PAGEREF _Toc45031611 \h </w:instrText>
        </w:r>
        <w:r w:rsidR="001A6F15">
          <w:rPr>
            <w:noProof/>
            <w:webHidden/>
          </w:rPr>
        </w:r>
        <w:r w:rsidR="001A6F15">
          <w:rPr>
            <w:noProof/>
            <w:webHidden/>
          </w:rPr>
          <w:fldChar w:fldCharType="separate"/>
        </w:r>
        <w:r w:rsidR="001A6F15">
          <w:rPr>
            <w:noProof/>
            <w:webHidden/>
          </w:rPr>
          <w:t>94</w:t>
        </w:r>
        <w:r w:rsidR="001A6F15">
          <w:rPr>
            <w:noProof/>
            <w:webHidden/>
          </w:rPr>
          <w:fldChar w:fldCharType="end"/>
        </w:r>
      </w:hyperlink>
    </w:p>
    <w:p w14:paraId="2B3B06AA" w14:textId="77777777" w:rsidR="001A6F15" w:rsidRPr="000F6E7D" w:rsidRDefault="002C0685">
      <w:pPr>
        <w:pStyle w:val="TOC3"/>
        <w:tabs>
          <w:tab w:val="right" w:leader="dot" w:pos="9350"/>
        </w:tabs>
        <w:rPr>
          <w:rFonts w:ascii="Calibri" w:hAnsi="Calibri"/>
          <w:noProof/>
        </w:rPr>
      </w:pPr>
      <w:hyperlink w:anchor="_Toc45031612" w:history="1">
        <w:r w:rsidR="001A6F15" w:rsidRPr="008F2155">
          <w:rPr>
            <w:rStyle w:val="Hyperlink"/>
            <w:noProof/>
          </w:rPr>
          <w:t>Configure a Shortcut to the Report Share</w:t>
        </w:r>
        <w:r w:rsidR="001A6F15">
          <w:rPr>
            <w:noProof/>
            <w:webHidden/>
          </w:rPr>
          <w:tab/>
        </w:r>
        <w:r w:rsidR="001A6F15">
          <w:rPr>
            <w:noProof/>
            <w:webHidden/>
          </w:rPr>
          <w:fldChar w:fldCharType="begin"/>
        </w:r>
        <w:r w:rsidR="001A6F15">
          <w:rPr>
            <w:noProof/>
            <w:webHidden/>
          </w:rPr>
          <w:instrText xml:space="preserve"> PAGEREF _Toc45031612 \h </w:instrText>
        </w:r>
        <w:r w:rsidR="001A6F15">
          <w:rPr>
            <w:noProof/>
            <w:webHidden/>
          </w:rPr>
        </w:r>
        <w:r w:rsidR="001A6F15">
          <w:rPr>
            <w:noProof/>
            <w:webHidden/>
          </w:rPr>
          <w:fldChar w:fldCharType="separate"/>
        </w:r>
        <w:r w:rsidR="001A6F15">
          <w:rPr>
            <w:noProof/>
            <w:webHidden/>
          </w:rPr>
          <w:t>96</w:t>
        </w:r>
        <w:r w:rsidR="001A6F15">
          <w:rPr>
            <w:noProof/>
            <w:webHidden/>
          </w:rPr>
          <w:fldChar w:fldCharType="end"/>
        </w:r>
      </w:hyperlink>
    </w:p>
    <w:p w14:paraId="127B84D2" w14:textId="77777777" w:rsidR="001A6F15" w:rsidRPr="000F6E7D" w:rsidRDefault="002C0685">
      <w:pPr>
        <w:pStyle w:val="TOC1"/>
        <w:tabs>
          <w:tab w:val="right" w:leader="dot" w:pos="9350"/>
        </w:tabs>
        <w:rPr>
          <w:rFonts w:ascii="Calibri" w:hAnsi="Calibri"/>
          <w:b w:val="0"/>
          <w:caps w:val="0"/>
          <w:noProof/>
        </w:rPr>
      </w:pPr>
      <w:hyperlink w:anchor="_Toc45031613" w:history="1">
        <w:r w:rsidR="001A6F15" w:rsidRPr="008F2155">
          <w:rPr>
            <w:rStyle w:val="Hyperlink"/>
            <w:noProof/>
          </w:rPr>
          <w:t>Glossary</w:t>
        </w:r>
        <w:r w:rsidR="001A6F15">
          <w:rPr>
            <w:noProof/>
            <w:webHidden/>
          </w:rPr>
          <w:tab/>
        </w:r>
        <w:r w:rsidR="001A6F15">
          <w:rPr>
            <w:noProof/>
            <w:webHidden/>
          </w:rPr>
          <w:fldChar w:fldCharType="begin"/>
        </w:r>
        <w:r w:rsidR="001A6F15">
          <w:rPr>
            <w:noProof/>
            <w:webHidden/>
          </w:rPr>
          <w:instrText xml:space="preserve"> PAGEREF _Toc45031613 \h </w:instrText>
        </w:r>
        <w:r w:rsidR="001A6F15">
          <w:rPr>
            <w:noProof/>
            <w:webHidden/>
          </w:rPr>
        </w:r>
        <w:r w:rsidR="001A6F15">
          <w:rPr>
            <w:noProof/>
            <w:webHidden/>
          </w:rPr>
          <w:fldChar w:fldCharType="separate"/>
        </w:r>
        <w:r w:rsidR="001A6F15">
          <w:rPr>
            <w:noProof/>
            <w:webHidden/>
          </w:rPr>
          <w:t>99</w:t>
        </w:r>
        <w:r w:rsidR="001A6F15">
          <w:rPr>
            <w:noProof/>
            <w:webHidden/>
          </w:rPr>
          <w:fldChar w:fldCharType="end"/>
        </w:r>
      </w:hyperlink>
    </w:p>
    <w:p w14:paraId="27A336B2" w14:textId="77777777" w:rsidR="001A6F15" w:rsidRPr="000F6E7D" w:rsidRDefault="002C0685">
      <w:pPr>
        <w:pStyle w:val="TOC1"/>
        <w:tabs>
          <w:tab w:val="right" w:leader="dot" w:pos="9350"/>
        </w:tabs>
        <w:rPr>
          <w:rFonts w:ascii="Calibri" w:hAnsi="Calibri"/>
          <w:b w:val="0"/>
          <w:caps w:val="0"/>
          <w:noProof/>
        </w:rPr>
      </w:pPr>
      <w:hyperlink w:anchor="_Toc45031614" w:history="1">
        <w:r w:rsidR="001A6F15" w:rsidRPr="008F2155">
          <w:rPr>
            <w:rStyle w:val="Hyperlink"/>
            <w:noProof/>
          </w:rPr>
          <w:t>Appendices</w:t>
        </w:r>
        <w:r w:rsidR="001A6F15">
          <w:rPr>
            <w:noProof/>
            <w:webHidden/>
          </w:rPr>
          <w:tab/>
        </w:r>
        <w:r w:rsidR="001A6F15">
          <w:rPr>
            <w:noProof/>
            <w:webHidden/>
          </w:rPr>
          <w:fldChar w:fldCharType="begin"/>
        </w:r>
        <w:r w:rsidR="001A6F15">
          <w:rPr>
            <w:noProof/>
            <w:webHidden/>
          </w:rPr>
          <w:instrText xml:space="preserve"> PAGEREF _Toc45031614 \h </w:instrText>
        </w:r>
        <w:r w:rsidR="001A6F15">
          <w:rPr>
            <w:noProof/>
            <w:webHidden/>
          </w:rPr>
        </w:r>
        <w:r w:rsidR="001A6F15">
          <w:rPr>
            <w:noProof/>
            <w:webHidden/>
          </w:rPr>
          <w:fldChar w:fldCharType="separate"/>
        </w:r>
        <w:r w:rsidR="001A6F15">
          <w:rPr>
            <w:noProof/>
            <w:webHidden/>
          </w:rPr>
          <w:t>101</w:t>
        </w:r>
        <w:r w:rsidR="001A6F15">
          <w:rPr>
            <w:noProof/>
            <w:webHidden/>
          </w:rPr>
          <w:fldChar w:fldCharType="end"/>
        </w:r>
      </w:hyperlink>
    </w:p>
    <w:p w14:paraId="3B760C4D" w14:textId="77777777" w:rsidR="001A6F15" w:rsidRPr="000F6E7D" w:rsidRDefault="002C0685">
      <w:pPr>
        <w:pStyle w:val="TOC2"/>
        <w:tabs>
          <w:tab w:val="right" w:leader="dot" w:pos="9350"/>
        </w:tabs>
        <w:rPr>
          <w:rFonts w:ascii="Calibri" w:hAnsi="Calibri"/>
          <w:smallCaps w:val="0"/>
          <w:noProof/>
        </w:rPr>
      </w:pPr>
      <w:hyperlink w:anchor="_Toc45031615" w:history="1">
        <w:r w:rsidR="001A6F15" w:rsidRPr="008F2155">
          <w:rPr>
            <w:rStyle w:val="Hyperlink"/>
            <w:noProof/>
          </w:rPr>
          <w:t>Appendix A: Data Center Instructions (Data Center Only)</w:t>
        </w:r>
        <w:r w:rsidR="001A6F15">
          <w:rPr>
            <w:noProof/>
            <w:webHidden/>
          </w:rPr>
          <w:tab/>
        </w:r>
        <w:r w:rsidR="001A6F15">
          <w:rPr>
            <w:noProof/>
            <w:webHidden/>
          </w:rPr>
          <w:fldChar w:fldCharType="begin"/>
        </w:r>
        <w:r w:rsidR="001A6F15">
          <w:rPr>
            <w:noProof/>
            <w:webHidden/>
          </w:rPr>
          <w:instrText xml:space="preserve"> PAGEREF _Toc45031615 \h </w:instrText>
        </w:r>
        <w:r w:rsidR="001A6F15">
          <w:rPr>
            <w:noProof/>
            <w:webHidden/>
          </w:rPr>
        </w:r>
        <w:r w:rsidR="001A6F15">
          <w:rPr>
            <w:noProof/>
            <w:webHidden/>
          </w:rPr>
          <w:fldChar w:fldCharType="separate"/>
        </w:r>
        <w:r w:rsidR="001A6F15">
          <w:rPr>
            <w:noProof/>
            <w:webHidden/>
          </w:rPr>
          <w:t>101</w:t>
        </w:r>
        <w:r w:rsidR="001A6F15">
          <w:rPr>
            <w:noProof/>
            <w:webHidden/>
          </w:rPr>
          <w:fldChar w:fldCharType="end"/>
        </w:r>
      </w:hyperlink>
    </w:p>
    <w:p w14:paraId="3AC2C44F" w14:textId="77777777" w:rsidR="001A6F15" w:rsidRPr="000F6E7D" w:rsidRDefault="002C0685">
      <w:pPr>
        <w:pStyle w:val="TOC3"/>
        <w:tabs>
          <w:tab w:val="right" w:leader="dot" w:pos="9350"/>
        </w:tabs>
        <w:rPr>
          <w:rFonts w:ascii="Calibri" w:hAnsi="Calibri"/>
          <w:noProof/>
        </w:rPr>
      </w:pPr>
      <w:hyperlink w:anchor="_Toc45031616" w:history="1">
        <w:r w:rsidR="001A6F15" w:rsidRPr="008F2155">
          <w:rPr>
            <w:rStyle w:val="Hyperlink"/>
            <w:noProof/>
          </w:rPr>
          <w:t>Purpose</w:t>
        </w:r>
        <w:r w:rsidR="001A6F15">
          <w:rPr>
            <w:noProof/>
            <w:webHidden/>
          </w:rPr>
          <w:tab/>
        </w:r>
        <w:r w:rsidR="001A6F15">
          <w:rPr>
            <w:noProof/>
            <w:webHidden/>
          </w:rPr>
          <w:fldChar w:fldCharType="begin"/>
        </w:r>
        <w:r w:rsidR="001A6F15">
          <w:rPr>
            <w:noProof/>
            <w:webHidden/>
          </w:rPr>
          <w:instrText xml:space="preserve"> PAGEREF _Toc45031616 \h </w:instrText>
        </w:r>
        <w:r w:rsidR="001A6F15">
          <w:rPr>
            <w:noProof/>
            <w:webHidden/>
          </w:rPr>
        </w:r>
        <w:r w:rsidR="001A6F15">
          <w:rPr>
            <w:noProof/>
            <w:webHidden/>
          </w:rPr>
          <w:fldChar w:fldCharType="separate"/>
        </w:r>
        <w:r w:rsidR="001A6F15">
          <w:rPr>
            <w:noProof/>
            <w:webHidden/>
          </w:rPr>
          <w:t>101</w:t>
        </w:r>
        <w:r w:rsidR="001A6F15">
          <w:rPr>
            <w:noProof/>
            <w:webHidden/>
          </w:rPr>
          <w:fldChar w:fldCharType="end"/>
        </w:r>
      </w:hyperlink>
    </w:p>
    <w:p w14:paraId="5CF1D879" w14:textId="77777777" w:rsidR="001A6F15" w:rsidRPr="000F6E7D" w:rsidRDefault="002C0685">
      <w:pPr>
        <w:pStyle w:val="TOC3"/>
        <w:tabs>
          <w:tab w:val="right" w:leader="dot" w:pos="9350"/>
        </w:tabs>
        <w:rPr>
          <w:rFonts w:ascii="Calibri" w:hAnsi="Calibri"/>
          <w:noProof/>
        </w:rPr>
      </w:pPr>
      <w:hyperlink w:anchor="_Toc45031617" w:history="1">
        <w:r w:rsidR="001A6F15" w:rsidRPr="008F2155">
          <w:rPr>
            <w:rStyle w:val="Hyperlink"/>
            <w:noProof/>
          </w:rPr>
          <w:t>Server Configuration</w:t>
        </w:r>
        <w:r w:rsidR="001A6F15">
          <w:rPr>
            <w:noProof/>
            <w:webHidden/>
          </w:rPr>
          <w:tab/>
        </w:r>
        <w:r w:rsidR="001A6F15">
          <w:rPr>
            <w:noProof/>
            <w:webHidden/>
          </w:rPr>
          <w:fldChar w:fldCharType="begin"/>
        </w:r>
        <w:r w:rsidR="001A6F15">
          <w:rPr>
            <w:noProof/>
            <w:webHidden/>
          </w:rPr>
          <w:instrText xml:space="preserve"> PAGEREF _Toc45031617 \h </w:instrText>
        </w:r>
        <w:r w:rsidR="001A6F15">
          <w:rPr>
            <w:noProof/>
            <w:webHidden/>
          </w:rPr>
        </w:r>
        <w:r w:rsidR="001A6F15">
          <w:rPr>
            <w:noProof/>
            <w:webHidden/>
          </w:rPr>
          <w:fldChar w:fldCharType="separate"/>
        </w:r>
        <w:r w:rsidR="001A6F15">
          <w:rPr>
            <w:noProof/>
            <w:webHidden/>
          </w:rPr>
          <w:t>101</w:t>
        </w:r>
        <w:r w:rsidR="001A6F15">
          <w:rPr>
            <w:noProof/>
            <w:webHidden/>
          </w:rPr>
          <w:fldChar w:fldCharType="end"/>
        </w:r>
      </w:hyperlink>
    </w:p>
    <w:p w14:paraId="450A88A0" w14:textId="77777777" w:rsidR="001A6F15" w:rsidRPr="000F6E7D" w:rsidRDefault="002C0685">
      <w:pPr>
        <w:pStyle w:val="TOC3"/>
        <w:tabs>
          <w:tab w:val="right" w:leader="dot" w:pos="9350"/>
        </w:tabs>
        <w:rPr>
          <w:rFonts w:ascii="Calibri" w:hAnsi="Calibri"/>
          <w:noProof/>
        </w:rPr>
      </w:pPr>
      <w:hyperlink w:anchor="_Toc45031618" w:history="1">
        <w:r w:rsidR="001A6F15" w:rsidRPr="008F2155">
          <w:rPr>
            <w:rStyle w:val="Hyperlink"/>
            <w:noProof/>
          </w:rPr>
          <w:t>Initial Setup Tasks</w:t>
        </w:r>
        <w:r w:rsidR="001A6F15">
          <w:rPr>
            <w:noProof/>
            <w:webHidden/>
          </w:rPr>
          <w:tab/>
        </w:r>
        <w:r w:rsidR="001A6F15">
          <w:rPr>
            <w:noProof/>
            <w:webHidden/>
          </w:rPr>
          <w:fldChar w:fldCharType="begin"/>
        </w:r>
        <w:r w:rsidR="001A6F15">
          <w:rPr>
            <w:noProof/>
            <w:webHidden/>
          </w:rPr>
          <w:instrText xml:space="preserve"> PAGEREF _Toc45031618 \h </w:instrText>
        </w:r>
        <w:r w:rsidR="001A6F15">
          <w:rPr>
            <w:noProof/>
            <w:webHidden/>
          </w:rPr>
        </w:r>
        <w:r w:rsidR="001A6F15">
          <w:rPr>
            <w:noProof/>
            <w:webHidden/>
          </w:rPr>
          <w:fldChar w:fldCharType="separate"/>
        </w:r>
        <w:r w:rsidR="001A6F15">
          <w:rPr>
            <w:noProof/>
            <w:webHidden/>
          </w:rPr>
          <w:t>102</w:t>
        </w:r>
        <w:r w:rsidR="001A6F15">
          <w:rPr>
            <w:noProof/>
            <w:webHidden/>
          </w:rPr>
          <w:fldChar w:fldCharType="end"/>
        </w:r>
      </w:hyperlink>
    </w:p>
    <w:p w14:paraId="402846D4" w14:textId="77777777" w:rsidR="001A6F15" w:rsidRPr="000F6E7D" w:rsidRDefault="002C0685">
      <w:pPr>
        <w:pStyle w:val="TOC3"/>
        <w:tabs>
          <w:tab w:val="right" w:leader="dot" w:pos="9350"/>
        </w:tabs>
        <w:rPr>
          <w:rFonts w:ascii="Calibri" w:hAnsi="Calibri"/>
          <w:noProof/>
        </w:rPr>
      </w:pPr>
      <w:hyperlink w:anchor="_Toc45031619" w:history="1">
        <w:r w:rsidR="001A6F15" w:rsidRPr="008F2155">
          <w:rPr>
            <w:rStyle w:val="Hyperlink"/>
            <w:noProof/>
          </w:rPr>
          <w:t>Ongoing Tasks</w:t>
        </w:r>
        <w:r w:rsidR="001A6F15">
          <w:rPr>
            <w:noProof/>
            <w:webHidden/>
          </w:rPr>
          <w:tab/>
        </w:r>
        <w:r w:rsidR="001A6F15">
          <w:rPr>
            <w:noProof/>
            <w:webHidden/>
          </w:rPr>
          <w:fldChar w:fldCharType="begin"/>
        </w:r>
        <w:r w:rsidR="001A6F15">
          <w:rPr>
            <w:noProof/>
            <w:webHidden/>
          </w:rPr>
          <w:instrText xml:space="preserve"> PAGEREF _Toc45031619 \h </w:instrText>
        </w:r>
        <w:r w:rsidR="001A6F15">
          <w:rPr>
            <w:noProof/>
            <w:webHidden/>
          </w:rPr>
        </w:r>
        <w:r w:rsidR="001A6F15">
          <w:rPr>
            <w:noProof/>
            <w:webHidden/>
          </w:rPr>
          <w:fldChar w:fldCharType="separate"/>
        </w:r>
        <w:r w:rsidR="001A6F15">
          <w:rPr>
            <w:noProof/>
            <w:webHidden/>
          </w:rPr>
          <w:t>104</w:t>
        </w:r>
        <w:r w:rsidR="001A6F15">
          <w:rPr>
            <w:noProof/>
            <w:webHidden/>
          </w:rPr>
          <w:fldChar w:fldCharType="end"/>
        </w:r>
      </w:hyperlink>
    </w:p>
    <w:p w14:paraId="643211A6" w14:textId="77777777" w:rsidR="001A6F15" w:rsidRPr="000F6E7D" w:rsidRDefault="002C0685">
      <w:pPr>
        <w:pStyle w:val="TOC2"/>
        <w:tabs>
          <w:tab w:val="right" w:leader="dot" w:pos="9350"/>
        </w:tabs>
        <w:rPr>
          <w:rFonts w:ascii="Calibri" w:hAnsi="Calibri"/>
          <w:smallCaps w:val="0"/>
          <w:noProof/>
        </w:rPr>
      </w:pPr>
      <w:hyperlink w:anchor="_Toc45031620" w:history="1">
        <w:r w:rsidR="001A6F15" w:rsidRPr="008F2155">
          <w:rPr>
            <w:rStyle w:val="Hyperlink"/>
            <w:noProof/>
          </w:rPr>
          <w:t>Appendix B: Auditing on VBECS Servers</w:t>
        </w:r>
        <w:r w:rsidR="001A6F15">
          <w:rPr>
            <w:noProof/>
            <w:webHidden/>
          </w:rPr>
          <w:tab/>
        </w:r>
        <w:r w:rsidR="001A6F15">
          <w:rPr>
            <w:noProof/>
            <w:webHidden/>
          </w:rPr>
          <w:fldChar w:fldCharType="begin"/>
        </w:r>
        <w:r w:rsidR="001A6F15">
          <w:rPr>
            <w:noProof/>
            <w:webHidden/>
          </w:rPr>
          <w:instrText xml:space="preserve"> PAGEREF _Toc45031620 \h </w:instrText>
        </w:r>
        <w:r w:rsidR="001A6F15">
          <w:rPr>
            <w:noProof/>
            <w:webHidden/>
          </w:rPr>
        </w:r>
        <w:r w:rsidR="001A6F15">
          <w:rPr>
            <w:noProof/>
            <w:webHidden/>
          </w:rPr>
          <w:fldChar w:fldCharType="separate"/>
        </w:r>
        <w:r w:rsidR="001A6F15">
          <w:rPr>
            <w:noProof/>
            <w:webHidden/>
          </w:rPr>
          <w:t>105</w:t>
        </w:r>
        <w:r w:rsidR="001A6F15">
          <w:rPr>
            <w:noProof/>
            <w:webHidden/>
          </w:rPr>
          <w:fldChar w:fldCharType="end"/>
        </w:r>
      </w:hyperlink>
    </w:p>
    <w:p w14:paraId="6FDBF6F3" w14:textId="77777777" w:rsidR="001A6F15" w:rsidRPr="000F6E7D" w:rsidRDefault="002C0685">
      <w:pPr>
        <w:pStyle w:val="TOC2"/>
        <w:tabs>
          <w:tab w:val="right" w:leader="dot" w:pos="9350"/>
        </w:tabs>
        <w:rPr>
          <w:rFonts w:ascii="Calibri" w:hAnsi="Calibri"/>
          <w:smallCaps w:val="0"/>
          <w:noProof/>
        </w:rPr>
      </w:pPr>
      <w:hyperlink w:anchor="_Toc45031621" w:history="1">
        <w:r w:rsidR="001A6F15" w:rsidRPr="008F2155">
          <w:rPr>
            <w:rStyle w:val="Hyperlink"/>
            <w:noProof/>
          </w:rPr>
          <w:t>Appendix C: Set Up VBECS Protocol Definitions</w:t>
        </w:r>
        <w:r w:rsidR="001A6F15">
          <w:rPr>
            <w:noProof/>
            <w:webHidden/>
          </w:rPr>
          <w:tab/>
        </w:r>
        <w:r w:rsidR="001A6F15">
          <w:rPr>
            <w:noProof/>
            <w:webHidden/>
          </w:rPr>
          <w:fldChar w:fldCharType="begin"/>
        </w:r>
        <w:r w:rsidR="001A6F15">
          <w:rPr>
            <w:noProof/>
            <w:webHidden/>
          </w:rPr>
          <w:instrText xml:space="preserve"> PAGEREF _Toc45031621 \h </w:instrText>
        </w:r>
        <w:r w:rsidR="001A6F15">
          <w:rPr>
            <w:noProof/>
            <w:webHidden/>
          </w:rPr>
        </w:r>
        <w:r w:rsidR="001A6F15">
          <w:rPr>
            <w:noProof/>
            <w:webHidden/>
          </w:rPr>
          <w:fldChar w:fldCharType="separate"/>
        </w:r>
        <w:r w:rsidR="001A6F15">
          <w:rPr>
            <w:noProof/>
            <w:webHidden/>
          </w:rPr>
          <w:t>107</w:t>
        </w:r>
        <w:r w:rsidR="001A6F15">
          <w:rPr>
            <w:noProof/>
            <w:webHidden/>
          </w:rPr>
          <w:fldChar w:fldCharType="end"/>
        </w:r>
      </w:hyperlink>
    </w:p>
    <w:p w14:paraId="649DCCD3" w14:textId="77777777" w:rsidR="001A6F15" w:rsidRPr="000F6E7D" w:rsidRDefault="002C0685">
      <w:pPr>
        <w:pStyle w:val="TOC3"/>
        <w:tabs>
          <w:tab w:val="right" w:leader="dot" w:pos="9350"/>
        </w:tabs>
        <w:rPr>
          <w:rFonts w:ascii="Calibri" w:hAnsi="Calibri"/>
          <w:noProof/>
        </w:rPr>
      </w:pPr>
      <w:hyperlink w:anchor="_Toc45031622" w:history="1">
        <w:r w:rsidR="001A6F15" w:rsidRPr="008F2155">
          <w:rPr>
            <w:rStyle w:val="Hyperlink"/>
            <w:noProof/>
          </w:rPr>
          <w:t>Set Up VBECS Protocol Definitions</w:t>
        </w:r>
        <w:r w:rsidR="001A6F15">
          <w:rPr>
            <w:noProof/>
            <w:webHidden/>
          </w:rPr>
          <w:tab/>
        </w:r>
        <w:r w:rsidR="001A6F15">
          <w:rPr>
            <w:noProof/>
            <w:webHidden/>
          </w:rPr>
          <w:fldChar w:fldCharType="begin"/>
        </w:r>
        <w:r w:rsidR="001A6F15">
          <w:rPr>
            <w:noProof/>
            <w:webHidden/>
          </w:rPr>
          <w:instrText xml:space="preserve"> PAGEREF _Toc45031622 \h </w:instrText>
        </w:r>
        <w:r w:rsidR="001A6F15">
          <w:rPr>
            <w:noProof/>
            <w:webHidden/>
          </w:rPr>
        </w:r>
        <w:r w:rsidR="001A6F15">
          <w:rPr>
            <w:noProof/>
            <w:webHidden/>
          </w:rPr>
          <w:fldChar w:fldCharType="separate"/>
        </w:r>
        <w:r w:rsidR="001A6F15">
          <w:rPr>
            <w:noProof/>
            <w:webHidden/>
          </w:rPr>
          <w:t>107</w:t>
        </w:r>
        <w:r w:rsidR="001A6F15">
          <w:rPr>
            <w:noProof/>
            <w:webHidden/>
          </w:rPr>
          <w:fldChar w:fldCharType="end"/>
        </w:r>
      </w:hyperlink>
    </w:p>
    <w:p w14:paraId="14C7A0EF" w14:textId="77777777" w:rsidR="001A6F15" w:rsidRPr="000F6E7D" w:rsidRDefault="002C0685">
      <w:pPr>
        <w:pStyle w:val="TOC3"/>
        <w:tabs>
          <w:tab w:val="right" w:leader="dot" w:pos="9350"/>
        </w:tabs>
        <w:rPr>
          <w:rFonts w:ascii="Calibri" w:hAnsi="Calibri"/>
          <w:noProof/>
        </w:rPr>
      </w:pPr>
      <w:hyperlink w:anchor="_Toc45031623" w:history="1">
        <w:r w:rsidR="001A6F15" w:rsidRPr="008F2155">
          <w:rPr>
            <w:rStyle w:val="Hyperlink"/>
            <w:noProof/>
          </w:rPr>
          <w:t>Patient Update Events</w:t>
        </w:r>
        <w:r w:rsidR="001A6F15">
          <w:rPr>
            <w:noProof/>
            <w:webHidden/>
          </w:rPr>
          <w:tab/>
        </w:r>
        <w:r w:rsidR="001A6F15">
          <w:rPr>
            <w:noProof/>
            <w:webHidden/>
          </w:rPr>
          <w:fldChar w:fldCharType="begin"/>
        </w:r>
        <w:r w:rsidR="001A6F15">
          <w:rPr>
            <w:noProof/>
            <w:webHidden/>
          </w:rPr>
          <w:instrText xml:space="preserve"> PAGEREF _Toc45031623 \h </w:instrText>
        </w:r>
        <w:r w:rsidR="001A6F15">
          <w:rPr>
            <w:noProof/>
            <w:webHidden/>
          </w:rPr>
        </w:r>
        <w:r w:rsidR="001A6F15">
          <w:rPr>
            <w:noProof/>
            <w:webHidden/>
          </w:rPr>
          <w:fldChar w:fldCharType="separate"/>
        </w:r>
        <w:r w:rsidR="001A6F15">
          <w:rPr>
            <w:noProof/>
            <w:webHidden/>
          </w:rPr>
          <w:t>108</w:t>
        </w:r>
        <w:r w:rsidR="001A6F15">
          <w:rPr>
            <w:noProof/>
            <w:webHidden/>
          </w:rPr>
          <w:fldChar w:fldCharType="end"/>
        </w:r>
      </w:hyperlink>
    </w:p>
    <w:p w14:paraId="4975A1FA" w14:textId="77777777" w:rsidR="001A6F15" w:rsidRPr="000F6E7D" w:rsidRDefault="002C0685">
      <w:pPr>
        <w:pStyle w:val="TOC3"/>
        <w:tabs>
          <w:tab w:val="right" w:leader="dot" w:pos="9350"/>
        </w:tabs>
        <w:rPr>
          <w:rFonts w:ascii="Calibri" w:hAnsi="Calibri"/>
          <w:noProof/>
        </w:rPr>
      </w:pPr>
      <w:hyperlink w:anchor="_Toc45031624" w:history="1">
        <w:r w:rsidR="001A6F15" w:rsidRPr="008F2155">
          <w:rPr>
            <w:rStyle w:val="Hyperlink"/>
            <w:noProof/>
          </w:rPr>
          <w:t>Patient Merge Events</w:t>
        </w:r>
        <w:r w:rsidR="001A6F15">
          <w:rPr>
            <w:noProof/>
            <w:webHidden/>
          </w:rPr>
          <w:tab/>
        </w:r>
        <w:r w:rsidR="001A6F15">
          <w:rPr>
            <w:noProof/>
            <w:webHidden/>
          </w:rPr>
          <w:fldChar w:fldCharType="begin"/>
        </w:r>
        <w:r w:rsidR="001A6F15">
          <w:rPr>
            <w:noProof/>
            <w:webHidden/>
          </w:rPr>
          <w:instrText xml:space="preserve"> PAGEREF _Toc45031624 \h </w:instrText>
        </w:r>
        <w:r w:rsidR="001A6F15">
          <w:rPr>
            <w:noProof/>
            <w:webHidden/>
          </w:rPr>
        </w:r>
        <w:r w:rsidR="001A6F15">
          <w:rPr>
            <w:noProof/>
            <w:webHidden/>
          </w:rPr>
          <w:fldChar w:fldCharType="separate"/>
        </w:r>
        <w:r w:rsidR="001A6F15">
          <w:rPr>
            <w:noProof/>
            <w:webHidden/>
          </w:rPr>
          <w:t>115</w:t>
        </w:r>
        <w:r w:rsidR="001A6F15">
          <w:rPr>
            <w:noProof/>
            <w:webHidden/>
          </w:rPr>
          <w:fldChar w:fldCharType="end"/>
        </w:r>
      </w:hyperlink>
    </w:p>
    <w:p w14:paraId="40D3D3A7" w14:textId="77777777" w:rsidR="001A6F15" w:rsidRPr="000F6E7D" w:rsidRDefault="002C0685">
      <w:pPr>
        <w:pStyle w:val="TOC3"/>
        <w:tabs>
          <w:tab w:val="right" w:leader="dot" w:pos="9350"/>
        </w:tabs>
        <w:rPr>
          <w:rFonts w:ascii="Calibri" w:hAnsi="Calibri"/>
          <w:noProof/>
        </w:rPr>
      </w:pPr>
      <w:hyperlink w:anchor="_Toc45031625" w:history="1">
        <w:r w:rsidR="001A6F15" w:rsidRPr="008F2155">
          <w:rPr>
            <w:rStyle w:val="Hyperlink"/>
            <w:noProof/>
          </w:rPr>
          <w:t>Order Update Events</w:t>
        </w:r>
        <w:r w:rsidR="001A6F15">
          <w:rPr>
            <w:noProof/>
            <w:webHidden/>
          </w:rPr>
          <w:tab/>
        </w:r>
        <w:r w:rsidR="001A6F15">
          <w:rPr>
            <w:noProof/>
            <w:webHidden/>
          </w:rPr>
          <w:fldChar w:fldCharType="begin"/>
        </w:r>
        <w:r w:rsidR="001A6F15">
          <w:rPr>
            <w:noProof/>
            <w:webHidden/>
          </w:rPr>
          <w:instrText xml:space="preserve"> PAGEREF _Toc45031625 \h </w:instrText>
        </w:r>
        <w:r w:rsidR="001A6F15">
          <w:rPr>
            <w:noProof/>
            <w:webHidden/>
          </w:rPr>
        </w:r>
        <w:r w:rsidR="001A6F15">
          <w:rPr>
            <w:noProof/>
            <w:webHidden/>
          </w:rPr>
          <w:fldChar w:fldCharType="separate"/>
        </w:r>
        <w:r w:rsidR="001A6F15">
          <w:rPr>
            <w:noProof/>
            <w:webHidden/>
          </w:rPr>
          <w:t>118</w:t>
        </w:r>
        <w:r w:rsidR="001A6F15">
          <w:rPr>
            <w:noProof/>
            <w:webHidden/>
          </w:rPr>
          <w:fldChar w:fldCharType="end"/>
        </w:r>
      </w:hyperlink>
    </w:p>
    <w:p w14:paraId="196B93B9" w14:textId="77777777" w:rsidR="001A6F15" w:rsidRPr="000F6E7D" w:rsidRDefault="002C0685">
      <w:pPr>
        <w:pStyle w:val="TOC3"/>
        <w:tabs>
          <w:tab w:val="right" w:leader="dot" w:pos="9350"/>
        </w:tabs>
        <w:rPr>
          <w:rFonts w:ascii="Calibri" w:hAnsi="Calibri"/>
          <w:noProof/>
        </w:rPr>
      </w:pPr>
      <w:hyperlink w:anchor="_Toc45031626" w:history="1">
        <w:r w:rsidR="001A6F15" w:rsidRPr="008F2155">
          <w:rPr>
            <w:rStyle w:val="Hyperlink"/>
            <w:noProof/>
          </w:rPr>
          <w:t>Order Update Events (continued)</w:t>
        </w:r>
        <w:r w:rsidR="001A6F15">
          <w:rPr>
            <w:noProof/>
            <w:webHidden/>
          </w:rPr>
          <w:tab/>
        </w:r>
        <w:r w:rsidR="001A6F15">
          <w:rPr>
            <w:noProof/>
            <w:webHidden/>
          </w:rPr>
          <w:fldChar w:fldCharType="begin"/>
        </w:r>
        <w:r w:rsidR="001A6F15">
          <w:rPr>
            <w:noProof/>
            <w:webHidden/>
          </w:rPr>
          <w:instrText xml:space="preserve"> PAGEREF _Toc45031626 \h </w:instrText>
        </w:r>
        <w:r w:rsidR="001A6F15">
          <w:rPr>
            <w:noProof/>
            <w:webHidden/>
          </w:rPr>
        </w:r>
        <w:r w:rsidR="001A6F15">
          <w:rPr>
            <w:noProof/>
            <w:webHidden/>
          </w:rPr>
          <w:fldChar w:fldCharType="separate"/>
        </w:r>
        <w:r w:rsidR="001A6F15">
          <w:rPr>
            <w:noProof/>
            <w:webHidden/>
          </w:rPr>
          <w:t>121</w:t>
        </w:r>
        <w:r w:rsidR="001A6F15">
          <w:rPr>
            <w:noProof/>
            <w:webHidden/>
          </w:rPr>
          <w:fldChar w:fldCharType="end"/>
        </w:r>
      </w:hyperlink>
    </w:p>
    <w:p w14:paraId="4F0EE2D1" w14:textId="77777777" w:rsidR="001A6F15" w:rsidRPr="000F6E7D" w:rsidRDefault="002C0685">
      <w:pPr>
        <w:pStyle w:val="TOC2"/>
        <w:tabs>
          <w:tab w:val="right" w:leader="dot" w:pos="9350"/>
        </w:tabs>
        <w:rPr>
          <w:rFonts w:ascii="Calibri" w:hAnsi="Calibri"/>
          <w:smallCaps w:val="0"/>
          <w:noProof/>
        </w:rPr>
      </w:pPr>
      <w:hyperlink w:anchor="_Toc45031627" w:history="1">
        <w:r w:rsidR="001A6F15" w:rsidRPr="008F2155">
          <w:rPr>
            <w:rStyle w:val="Hyperlink"/>
            <w:noProof/>
          </w:rPr>
          <w:t>Appendix D: Laboratory Test File (#60)</w:t>
        </w:r>
        <w:r w:rsidR="001A6F15">
          <w:rPr>
            <w:noProof/>
            <w:webHidden/>
          </w:rPr>
          <w:tab/>
        </w:r>
        <w:r w:rsidR="001A6F15">
          <w:rPr>
            <w:noProof/>
            <w:webHidden/>
          </w:rPr>
          <w:fldChar w:fldCharType="begin"/>
        </w:r>
        <w:r w:rsidR="001A6F15">
          <w:rPr>
            <w:noProof/>
            <w:webHidden/>
          </w:rPr>
          <w:instrText xml:space="preserve"> PAGEREF _Toc45031627 \h </w:instrText>
        </w:r>
        <w:r w:rsidR="001A6F15">
          <w:rPr>
            <w:noProof/>
            <w:webHidden/>
          </w:rPr>
        </w:r>
        <w:r w:rsidR="001A6F15">
          <w:rPr>
            <w:noProof/>
            <w:webHidden/>
          </w:rPr>
          <w:fldChar w:fldCharType="separate"/>
        </w:r>
        <w:r w:rsidR="001A6F15">
          <w:rPr>
            <w:noProof/>
            <w:webHidden/>
          </w:rPr>
          <w:t>125</w:t>
        </w:r>
        <w:r w:rsidR="001A6F15">
          <w:rPr>
            <w:noProof/>
            <w:webHidden/>
          </w:rPr>
          <w:fldChar w:fldCharType="end"/>
        </w:r>
      </w:hyperlink>
    </w:p>
    <w:p w14:paraId="09205820" w14:textId="77777777" w:rsidR="001A6F15" w:rsidRPr="000F6E7D" w:rsidRDefault="002C0685">
      <w:pPr>
        <w:pStyle w:val="TOC2"/>
        <w:tabs>
          <w:tab w:val="right" w:leader="dot" w:pos="9350"/>
        </w:tabs>
        <w:rPr>
          <w:rFonts w:ascii="Calibri" w:hAnsi="Calibri"/>
          <w:smallCaps w:val="0"/>
          <w:noProof/>
        </w:rPr>
      </w:pPr>
      <w:hyperlink w:anchor="_Toc45031628" w:history="1">
        <w:r w:rsidR="001A6F15" w:rsidRPr="008F2155">
          <w:rPr>
            <w:rStyle w:val="Hyperlink"/>
            <w:noProof/>
          </w:rPr>
          <w:t>Appendix E: Other Configuration Items</w:t>
        </w:r>
        <w:r w:rsidR="001A6F15">
          <w:rPr>
            <w:noProof/>
            <w:webHidden/>
          </w:rPr>
          <w:tab/>
        </w:r>
        <w:r w:rsidR="001A6F15">
          <w:rPr>
            <w:noProof/>
            <w:webHidden/>
          </w:rPr>
          <w:fldChar w:fldCharType="begin"/>
        </w:r>
        <w:r w:rsidR="001A6F15">
          <w:rPr>
            <w:noProof/>
            <w:webHidden/>
          </w:rPr>
          <w:instrText xml:space="preserve"> PAGEREF _Toc45031628 \h </w:instrText>
        </w:r>
        <w:r w:rsidR="001A6F15">
          <w:rPr>
            <w:noProof/>
            <w:webHidden/>
          </w:rPr>
        </w:r>
        <w:r w:rsidR="001A6F15">
          <w:rPr>
            <w:noProof/>
            <w:webHidden/>
          </w:rPr>
          <w:fldChar w:fldCharType="separate"/>
        </w:r>
        <w:r w:rsidR="001A6F15">
          <w:rPr>
            <w:noProof/>
            <w:webHidden/>
          </w:rPr>
          <w:t>129</w:t>
        </w:r>
        <w:r w:rsidR="001A6F15">
          <w:rPr>
            <w:noProof/>
            <w:webHidden/>
          </w:rPr>
          <w:fldChar w:fldCharType="end"/>
        </w:r>
      </w:hyperlink>
    </w:p>
    <w:p w14:paraId="38E18231" w14:textId="77777777" w:rsidR="001A6F15" w:rsidRPr="000F6E7D" w:rsidRDefault="002C0685">
      <w:pPr>
        <w:pStyle w:val="TOC3"/>
        <w:tabs>
          <w:tab w:val="right" w:leader="dot" w:pos="9350"/>
        </w:tabs>
        <w:rPr>
          <w:rFonts w:ascii="Calibri" w:hAnsi="Calibri"/>
          <w:noProof/>
        </w:rPr>
      </w:pPr>
      <w:hyperlink w:anchor="_Toc45031629" w:history="1">
        <w:r w:rsidR="001A6F15" w:rsidRPr="008F2155">
          <w:rPr>
            <w:rStyle w:val="Hyperlink"/>
            <w:noProof/>
          </w:rPr>
          <w:t>Assign the B Type Option to Blood Bank Users</w:t>
        </w:r>
        <w:r w:rsidR="001A6F15">
          <w:rPr>
            <w:noProof/>
            <w:webHidden/>
          </w:rPr>
          <w:tab/>
        </w:r>
        <w:r w:rsidR="001A6F15">
          <w:rPr>
            <w:noProof/>
            <w:webHidden/>
          </w:rPr>
          <w:fldChar w:fldCharType="begin"/>
        </w:r>
        <w:r w:rsidR="001A6F15">
          <w:rPr>
            <w:noProof/>
            <w:webHidden/>
          </w:rPr>
          <w:instrText xml:space="preserve"> PAGEREF _Toc45031629 \h </w:instrText>
        </w:r>
        <w:r w:rsidR="001A6F15">
          <w:rPr>
            <w:noProof/>
            <w:webHidden/>
          </w:rPr>
        </w:r>
        <w:r w:rsidR="001A6F15">
          <w:rPr>
            <w:noProof/>
            <w:webHidden/>
          </w:rPr>
          <w:fldChar w:fldCharType="separate"/>
        </w:r>
        <w:r w:rsidR="001A6F15">
          <w:rPr>
            <w:noProof/>
            <w:webHidden/>
          </w:rPr>
          <w:t>129</w:t>
        </w:r>
        <w:r w:rsidR="001A6F15">
          <w:rPr>
            <w:noProof/>
            <w:webHidden/>
          </w:rPr>
          <w:fldChar w:fldCharType="end"/>
        </w:r>
      </w:hyperlink>
    </w:p>
    <w:p w14:paraId="3E4C5EFA" w14:textId="77777777" w:rsidR="001A6F15" w:rsidRPr="000F6E7D" w:rsidRDefault="002C0685">
      <w:pPr>
        <w:pStyle w:val="TOC3"/>
        <w:tabs>
          <w:tab w:val="right" w:leader="dot" w:pos="9350"/>
        </w:tabs>
        <w:rPr>
          <w:rFonts w:ascii="Calibri" w:hAnsi="Calibri"/>
          <w:noProof/>
        </w:rPr>
      </w:pPr>
      <w:hyperlink w:anchor="_Toc45031630" w:history="1">
        <w:r w:rsidR="001A6F15" w:rsidRPr="008F2155">
          <w:rPr>
            <w:rStyle w:val="Hyperlink"/>
            <w:noProof/>
          </w:rPr>
          <w:t>Assign Security Keys to Blood Bank Users</w:t>
        </w:r>
        <w:r w:rsidR="001A6F15">
          <w:rPr>
            <w:noProof/>
            <w:webHidden/>
          </w:rPr>
          <w:tab/>
        </w:r>
        <w:r w:rsidR="001A6F15">
          <w:rPr>
            <w:noProof/>
            <w:webHidden/>
          </w:rPr>
          <w:fldChar w:fldCharType="begin"/>
        </w:r>
        <w:r w:rsidR="001A6F15">
          <w:rPr>
            <w:noProof/>
            <w:webHidden/>
          </w:rPr>
          <w:instrText xml:space="preserve"> PAGEREF _Toc45031630 \h </w:instrText>
        </w:r>
        <w:r w:rsidR="001A6F15">
          <w:rPr>
            <w:noProof/>
            <w:webHidden/>
          </w:rPr>
        </w:r>
        <w:r w:rsidR="001A6F15">
          <w:rPr>
            <w:noProof/>
            <w:webHidden/>
          </w:rPr>
          <w:fldChar w:fldCharType="separate"/>
        </w:r>
        <w:r w:rsidR="001A6F15">
          <w:rPr>
            <w:noProof/>
            <w:webHidden/>
          </w:rPr>
          <w:t>129</w:t>
        </w:r>
        <w:r w:rsidR="001A6F15">
          <w:rPr>
            <w:noProof/>
            <w:webHidden/>
          </w:rPr>
          <w:fldChar w:fldCharType="end"/>
        </w:r>
      </w:hyperlink>
    </w:p>
    <w:p w14:paraId="12E47A1C" w14:textId="77777777" w:rsidR="001A6F15" w:rsidRPr="000F6E7D" w:rsidRDefault="002C0685">
      <w:pPr>
        <w:pStyle w:val="TOC1"/>
        <w:tabs>
          <w:tab w:val="right" w:leader="dot" w:pos="9350"/>
        </w:tabs>
        <w:rPr>
          <w:rFonts w:ascii="Calibri" w:hAnsi="Calibri"/>
          <w:b w:val="0"/>
          <w:caps w:val="0"/>
          <w:noProof/>
        </w:rPr>
      </w:pPr>
      <w:hyperlink w:anchor="_Toc45031631" w:history="1">
        <w:r w:rsidR="001A6F15" w:rsidRPr="008F2155">
          <w:rPr>
            <w:rStyle w:val="Hyperlink"/>
            <w:rFonts w:cs="Arial"/>
            <w:noProof/>
          </w:rPr>
          <w:t>Index</w:t>
        </w:r>
        <w:r w:rsidR="001A6F15">
          <w:rPr>
            <w:noProof/>
            <w:webHidden/>
          </w:rPr>
          <w:tab/>
        </w:r>
        <w:r w:rsidR="001A6F15">
          <w:rPr>
            <w:noProof/>
            <w:webHidden/>
          </w:rPr>
          <w:fldChar w:fldCharType="begin"/>
        </w:r>
        <w:r w:rsidR="001A6F15">
          <w:rPr>
            <w:noProof/>
            <w:webHidden/>
          </w:rPr>
          <w:instrText xml:space="preserve"> PAGEREF _Toc45031631 \h </w:instrText>
        </w:r>
        <w:r w:rsidR="001A6F15">
          <w:rPr>
            <w:noProof/>
            <w:webHidden/>
          </w:rPr>
        </w:r>
        <w:r w:rsidR="001A6F15">
          <w:rPr>
            <w:noProof/>
            <w:webHidden/>
          </w:rPr>
          <w:fldChar w:fldCharType="separate"/>
        </w:r>
        <w:r w:rsidR="001A6F15">
          <w:rPr>
            <w:noProof/>
            <w:webHidden/>
          </w:rPr>
          <w:t>131</w:t>
        </w:r>
        <w:r w:rsidR="001A6F15">
          <w:rPr>
            <w:noProof/>
            <w:webHidden/>
          </w:rPr>
          <w:fldChar w:fldCharType="end"/>
        </w:r>
      </w:hyperlink>
    </w:p>
    <w:p w14:paraId="622D3D1E" w14:textId="77777777" w:rsidR="001A6F15" w:rsidRPr="000F6E7D" w:rsidRDefault="002C0685">
      <w:pPr>
        <w:pStyle w:val="TOC1"/>
        <w:tabs>
          <w:tab w:val="right" w:leader="dot" w:pos="9350"/>
        </w:tabs>
        <w:rPr>
          <w:rFonts w:ascii="Calibri" w:hAnsi="Calibri"/>
          <w:b w:val="0"/>
          <w:caps w:val="0"/>
          <w:noProof/>
        </w:rPr>
      </w:pPr>
      <w:hyperlink w:anchor="_Toc45031632" w:history="1">
        <w:r w:rsidR="001A6F15" w:rsidRPr="008F2155">
          <w:rPr>
            <w:rStyle w:val="Hyperlink"/>
            <w:noProof/>
          </w:rPr>
          <w:t>Revision History</w:t>
        </w:r>
        <w:r w:rsidR="001A6F15">
          <w:rPr>
            <w:noProof/>
            <w:webHidden/>
          </w:rPr>
          <w:tab/>
        </w:r>
        <w:r w:rsidR="001A6F15">
          <w:rPr>
            <w:noProof/>
            <w:webHidden/>
          </w:rPr>
          <w:fldChar w:fldCharType="begin"/>
        </w:r>
        <w:r w:rsidR="001A6F15">
          <w:rPr>
            <w:noProof/>
            <w:webHidden/>
          </w:rPr>
          <w:instrText xml:space="preserve"> PAGEREF _Toc45031632 \h </w:instrText>
        </w:r>
        <w:r w:rsidR="001A6F15">
          <w:rPr>
            <w:noProof/>
            <w:webHidden/>
          </w:rPr>
        </w:r>
        <w:r w:rsidR="001A6F15">
          <w:rPr>
            <w:noProof/>
            <w:webHidden/>
          </w:rPr>
          <w:fldChar w:fldCharType="separate"/>
        </w:r>
        <w:r w:rsidR="001A6F15">
          <w:rPr>
            <w:noProof/>
            <w:webHidden/>
          </w:rPr>
          <w:t>133</w:t>
        </w:r>
        <w:r w:rsidR="001A6F15">
          <w:rPr>
            <w:noProof/>
            <w:webHidden/>
          </w:rPr>
          <w:fldChar w:fldCharType="end"/>
        </w:r>
      </w:hyperlink>
    </w:p>
    <w:p w14:paraId="7C8E8388" w14:textId="77777777" w:rsidR="00C17FF9" w:rsidRDefault="00DA73F6" w:rsidP="00933EBC">
      <w:pPr>
        <w:pStyle w:val="BodyText"/>
        <w:jc w:val="center"/>
      </w:pPr>
      <w:r w:rsidRPr="001C29FC">
        <w:fldChar w:fldCharType="end"/>
      </w:r>
    </w:p>
    <w:p w14:paraId="0258FE3B" w14:textId="77777777" w:rsidR="00933EBC" w:rsidRPr="001C29FC" w:rsidRDefault="00C17FF9" w:rsidP="00933EBC">
      <w:pPr>
        <w:pStyle w:val="BodyText"/>
        <w:jc w:val="center"/>
      </w:pPr>
      <w:r>
        <w:br w:type="page"/>
      </w:r>
      <w:r>
        <w:lastRenderedPageBreak/>
        <w:t>This page intentionally left blank.</w:t>
      </w:r>
      <w:r w:rsidR="00933EBC" w:rsidRPr="001C29FC">
        <w:t xml:space="preserve"> </w:t>
      </w:r>
    </w:p>
    <w:p w14:paraId="2B1DE0CC" w14:textId="77777777" w:rsidR="00284439" w:rsidRDefault="00284439" w:rsidP="00FF3173">
      <w:pPr>
        <w:pStyle w:val="TOC1"/>
        <w:tabs>
          <w:tab w:val="right" w:leader="dot" w:pos="9350"/>
        </w:tabs>
        <w:sectPr w:rsidR="00284439" w:rsidSect="008D0BBF">
          <w:type w:val="continuous"/>
          <w:pgSz w:w="12240" w:h="15840"/>
          <w:pgMar w:top="1440" w:right="1440" w:bottom="1440" w:left="1440" w:header="720" w:footer="720" w:gutter="0"/>
          <w:pgNumType w:fmt="lowerRoman"/>
          <w:cols w:space="720"/>
          <w:docGrid w:linePitch="360"/>
        </w:sectPr>
      </w:pPr>
    </w:p>
    <w:p w14:paraId="3445B0E7" w14:textId="77777777" w:rsidR="000A060A" w:rsidRPr="001C29FC" w:rsidRDefault="000A060A" w:rsidP="00FF3173">
      <w:pPr>
        <w:pStyle w:val="Heading1"/>
        <w:rPr>
          <w:lang w:val="en-US"/>
        </w:rPr>
      </w:pPr>
      <w:bookmarkStart w:id="1" w:name="_Toc355768054"/>
      <w:bookmarkStart w:id="2" w:name="_Toc45031543"/>
      <w:r w:rsidRPr="001C29FC">
        <w:rPr>
          <w:lang w:val="en-US"/>
        </w:rPr>
        <w:lastRenderedPageBreak/>
        <w:t>Introduction</w:t>
      </w:r>
      <w:bookmarkEnd w:id="1"/>
      <w:bookmarkEnd w:id="2"/>
      <w:r w:rsidRPr="001C29FC">
        <w:rPr>
          <w:lang w:val="en-US"/>
        </w:rPr>
        <w:fldChar w:fldCharType="begin"/>
      </w:r>
      <w:r w:rsidRPr="001C29FC">
        <w:rPr>
          <w:lang w:val="en-US"/>
        </w:rPr>
        <w:instrText xml:space="preserve"> XE </w:instrText>
      </w:r>
      <w:r w:rsidR="002A220D" w:rsidRPr="001C29FC">
        <w:rPr>
          <w:lang w:val="en-US"/>
        </w:rPr>
        <w:instrText>“</w:instrText>
      </w:r>
      <w:r w:rsidRPr="001C29FC">
        <w:rPr>
          <w:lang w:val="en-US"/>
        </w:rPr>
        <w:instrText>Introduction</w:instrText>
      </w:r>
      <w:r w:rsidR="002A220D" w:rsidRPr="001C29FC">
        <w:rPr>
          <w:lang w:val="en-US"/>
        </w:rPr>
        <w:instrText>”</w:instrText>
      </w:r>
      <w:r w:rsidRPr="001C29FC">
        <w:rPr>
          <w:lang w:val="en-US"/>
        </w:rPr>
        <w:instrText xml:space="preserve"> </w:instrText>
      </w:r>
      <w:r w:rsidRPr="001C29FC">
        <w:rPr>
          <w:lang w:val="en-US"/>
        </w:rPr>
        <w:fldChar w:fldCharType="end"/>
      </w:r>
    </w:p>
    <w:p w14:paraId="70A060A3" w14:textId="77777777" w:rsidR="000A060A" w:rsidRPr="006C1886" w:rsidRDefault="000A060A" w:rsidP="000A060A">
      <w:pPr>
        <w:pStyle w:val="BodyText"/>
      </w:pPr>
      <w:r w:rsidRPr="006C1886">
        <w:t xml:space="preserve">The main purpose of the </w:t>
      </w:r>
      <w:r w:rsidRPr="006C1886">
        <w:rPr>
          <w:bCs/>
        </w:rPr>
        <w:t>VistA</w:t>
      </w:r>
      <w:r w:rsidRPr="006C1886">
        <w:t xml:space="preserve"> Blood Establishment Computer Software (VBECS) is to automate the daily processing of blood inventory and patient transfusions in a hospital transfusion service.</w:t>
      </w:r>
    </w:p>
    <w:p w14:paraId="53A83B6F" w14:textId="77777777" w:rsidR="000A060A" w:rsidRPr="006C1886" w:rsidRDefault="00711AFA" w:rsidP="00AD6929">
      <w:pPr>
        <w:pStyle w:val="Caution"/>
        <w:rPr>
          <w:szCs w:val="22"/>
        </w:rPr>
      </w:pPr>
      <w:r w:rsidRPr="006C1886">
        <w:rPr>
          <w:b/>
          <w:bCs/>
          <w:noProof/>
          <w:szCs w:val="22"/>
        </w:rPr>
        <w:drawing>
          <wp:inline distT="0" distB="0" distL="0" distR="0" wp14:anchorId="0504EA10" wp14:editId="7E0F082D">
            <wp:extent cx="266700" cy="21907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AD6929" w:rsidRPr="006C1886">
        <w:rPr>
          <w:szCs w:val="22"/>
        </w:rPr>
        <w:t xml:space="preserve"> </w:t>
      </w:r>
      <w:r w:rsidR="000A060A" w:rsidRPr="006C1886">
        <w:rPr>
          <w:szCs w:val="22"/>
        </w:rPr>
        <w:t xml:space="preserve">Unauthorized access or misuse of this system and/or its data is a federal crime. </w:t>
      </w:r>
      <w:r w:rsidR="00E2080B" w:rsidRPr="006C1886">
        <w:rPr>
          <w:szCs w:val="22"/>
        </w:rPr>
        <w:t>Use of all data</w:t>
      </w:r>
      <w:r w:rsidR="00BE4920" w:rsidRPr="006C1886">
        <w:rPr>
          <w:szCs w:val="22"/>
        </w:rPr>
        <w:t>, printed or electronic,</w:t>
      </w:r>
      <w:r w:rsidR="00E2080B" w:rsidRPr="006C1886">
        <w:rPr>
          <w:szCs w:val="22"/>
        </w:rPr>
        <w:t xml:space="preserve"> must be in accordance with VA </w:t>
      </w:r>
      <w:r w:rsidR="00BE4920" w:rsidRPr="006C1886">
        <w:rPr>
          <w:szCs w:val="22"/>
        </w:rPr>
        <w:t xml:space="preserve">policy on </w:t>
      </w:r>
      <w:r w:rsidR="00E2080B" w:rsidRPr="006C1886">
        <w:rPr>
          <w:szCs w:val="22"/>
        </w:rPr>
        <w:t>security and privacy</w:t>
      </w:r>
      <w:r w:rsidR="000A060A" w:rsidRPr="006C1886">
        <w:rPr>
          <w:szCs w:val="22"/>
        </w:rPr>
        <w:t>.</w:t>
      </w:r>
    </w:p>
    <w:p w14:paraId="77FCF2A7" w14:textId="77777777" w:rsidR="000A060A" w:rsidRPr="006C1886" w:rsidRDefault="000A060A" w:rsidP="008C0B32">
      <w:pPr>
        <w:pStyle w:val="BodyText"/>
      </w:pPr>
    </w:p>
    <w:p w14:paraId="3DF5EEFF" w14:textId="77777777" w:rsidR="00CA1B33" w:rsidRPr="006C1886" w:rsidRDefault="00711AFA" w:rsidP="00CD44E4">
      <w:pPr>
        <w:pStyle w:val="Caution"/>
        <w:rPr>
          <w:szCs w:val="22"/>
        </w:rPr>
      </w:pPr>
      <w:r w:rsidRPr="006C1886">
        <w:rPr>
          <w:b/>
          <w:bCs/>
          <w:noProof/>
          <w:szCs w:val="22"/>
        </w:rPr>
        <w:drawing>
          <wp:inline distT="0" distB="0" distL="0" distR="0" wp14:anchorId="53246BDC" wp14:editId="21B998B1">
            <wp:extent cx="266700" cy="21907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AD6929" w:rsidRPr="006C1886">
        <w:rPr>
          <w:szCs w:val="22"/>
        </w:rPr>
        <w:t xml:space="preserve"> </w:t>
      </w:r>
      <w:r w:rsidR="00CE0DFD" w:rsidRPr="006C1886">
        <w:rPr>
          <w:szCs w:val="22"/>
        </w:rPr>
        <w:t>Do not change the system!</w:t>
      </w:r>
      <w:r w:rsidR="00CE0DFD" w:rsidRPr="006C1886">
        <w:rPr>
          <w:b/>
          <w:szCs w:val="22"/>
        </w:rPr>
        <w:t xml:space="preserve"> </w:t>
      </w:r>
      <w:r w:rsidR="000A060A" w:rsidRPr="006C1886">
        <w:rPr>
          <w:szCs w:val="22"/>
        </w:rPr>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r w:rsidR="00EE72D1" w:rsidRPr="006C1886">
        <w:rPr>
          <w:szCs w:val="22"/>
        </w:rPr>
        <w:t xml:space="preserve"> </w:t>
      </w:r>
      <w:r w:rsidR="004D0448" w:rsidRPr="006C1886">
        <w:rPr>
          <w:szCs w:val="22"/>
        </w:rPr>
        <w:t xml:space="preserve">Adding to or updating VBECS software without permission is prohibited. </w:t>
      </w:r>
    </w:p>
    <w:p w14:paraId="1EDE9012" w14:textId="77777777" w:rsidR="00A7351C" w:rsidRPr="001C29FC" w:rsidRDefault="00A7351C" w:rsidP="00A7351C">
      <w:pPr>
        <w:pStyle w:val="Heading2"/>
        <w:rPr>
          <w:lang w:val="en-US"/>
        </w:rPr>
      </w:pPr>
      <w:bookmarkStart w:id="3" w:name="_Toc257811774"/>
      <w:bookmarkStart w:id="4" w:name="_Toc259538739"/>
      <w:bookmarkStart w:id="5" w:name="_Toc267389529"/>
      <w:bookmarkStart w:id="6" w:name="_Toc355768055"/>
      <w:bookmarkStart w:id="7" w:name="_Toc45031544"/>
      <w:r w:rsidRPr="001C29FC">
        <w:rPr>
          <w:lang w:val="en-US"/>
        </w:rPr>
        <w:t>VBECS Version Numbers</w:t>
      </w:r>
      <w:bookmarkEnd w:id="3"/>
      <w:bookmarkEnd w:id="4"/>
      <w:bookmarkEnd w:id="5"/>
      <w:bookmarkEnd w:id="6"/>
      <w:bookmarkEnd w:id="7"/>
    </w:p>
    <w:p w14:paraId="5B49B770" w14:textId="77777777" w:rsidR="005619DB" w:rsidRPr="002D36CB" w:rsidRDefault="005619DB" w:rsidP="005619DB">
      <w:pPr>
        <w:rPr>
          <w:szCs w:val="22"/>
        </w:rPr>
      </w:pPr>
      <w:bookmarkStart w:id="8" w:name="_Ref357761218"/>
      <w:bookmarkStart w:id="9" w:name="_Ref257808808"/>
      <w:r w:rsidRPr="002D36CB">
        <w:rPr>
          <w:szCs w:val="22"/>
        </w:rPr>
        <w:t xml:space="preserve">In </w:t>
      </w:r>
      <w:r w:rsidR="00AD103C">
        <w:rPr>
          <w:szCs w:val="22"/>
        </w:rPr>
        <w:t>previous</w:t>
      </w:r>
      <w:r w:rsidRPr="002D36CB">
        <w:rPr>
          <w:szCs w:val="22"/>
        </w:rPr>
        <w:t xml:space="preserve"> VBECS patch releases, the user documentation referred to the VBECS version in a 4-digit format (e.g., 2.</w:t>
      </w:r>
      <w:r w:rsidR="006525D2">
        <w:rPr>
          <w:szCs w:val="22"/>
        </w:rPr>
        <w:t>1</w:t>
      </w:r>
      <w:r w:rsidRPr="002D36CB">
        <w:rPr>
          <w:szCs w:val="22"/>
        </w:rPr>
        <w:t xml:space="preserve">.0.2 – </w:t>
      </w:r>
      <w:r w:rsidR="00F96887" w:rsidRPr="002D36CB">
        <w:rPr>
          <w:szCs w:val="22"/>
        </w:rPr>
        <w:t>where</w:t>
      </w:r>
      <w:r w:rsidR="00F96887">
        <w:rPr>
          <w:szCs w:val="22"/>
        </w:rPr>
        <w:t xml:space="preserve"> 2.1.0</w:t>
      </w:r>
      <w:r w:rsidRPr="002D36CB">
        <w:rPr>
          <w:szCs w:val="22"/>
        </w:rPr>
        <w:t xml:space="preserve"> represents the patch version and</w:t>
      </w:r>
      <w:r w:rsidR="006E5A9B">
        <w:rPr>
          <w:szCs w:val="22"/>
        </w:rPr>
        <w:t xml:space="preserve"> the last digit</w:t>
      </w:r>
      <w:r w:rsidRPr="002D36CB">
        <w:rPr>
          <w:szCs w:val="22"/>
        </w:rPr>
        <w:t xml:space="preserve"> </w:t>
      </w:r>
      <w:r w:rsidR="006E5A9B">
        <w:rPr>
          <w:szCs w:val="22"/>
        </w:rPr>
        <w:t>(</w:t>
      </w:r>
      <w:r w:rsidRPr="002D36CB">
        <w:rPr>
          <w:szCs w:val="22"/>
        </w:rPr>
        <w:t>2</w:t>
      </w:r>
      <w:r w:rsidR="006E5A9B">
        <w:rPr>
          <w:szCs w:val="22"/>
        </w:rPr>
        <w:t>)</w:t>
      </w:r>
      <w:r w:rsidR="00F867AF">
        <w:rPr>
          <w:szCs w:val="22"/>
        </w:rPr>
        <w:t xml:space="preserve"> is the patch build number).</w:t>
      </w:r>
    </w:p>
    <w:p w14:paraId="360F26AB" w14:textId="77777777" w:rsidR="00710B6C" w:rsidRDefault="005619DB" w:rsidP="005619DB">
      <w:pPr>
        <w:pStyle w:val="ListBullet"/>
        <w:tabs>
          <w:tab w:val="left" w:pos="720"/>
        </w:tabs>
        <w:rPr>
          <w:lang w:val="en-US"/>
        </w:rPr>
      </w:pPr>
      <w:r w:rsidRPr="002D36CB">
        <w:t>The VBECS version</w:t>
      </w:r>
      <w:r w:rsidR="00F867AF">
        <w:rPr>
          <w:lang w:val="en-US"/>
        </w:rPr>
        <w:t xml:space="preserve"> (</w:t>
      </w:r>
      <w:r w:rsidR="00710B6C">
        <w:rPr>
          <w:lang w:val="en-US"/>
        </w:rPr>
        <w:fldChar w:fldCharType="begin"/>
      </w:r>
      <w:r w:rsidR="00710B6C">
        <w:rPr>
          <w:lang w:val="en-US"/>
        </w:rPr>
        <w:instrText xml:space="preserve"> REF _Ref410113241 \h </w:instrText>
      </w:r>
      <w:r w:rsidR="00710B6C">
        <w:rPr>
          <w:lang w:val="en-US"/>
        </w:rPr>
      </w:r>
      <w:r w:rsidR="00710B6C">
        <w:rPr>
          <w:lang w:val="en-US"/>
        </w:rPr>
        <w:fldChar w:fldCharType="separate"/>
      </w:r>
      <w:r w:rsidR="00EC466A" w:rsidRPr="001C29FC">
        <w:t xml:space="preserve">Figure </w:t>
      </w:r>
      <w:r w:rsidR="00EC466A">
        <w:rPr>
          <w:noProof/>
        </w:rPr>
        <w:t>1</w:t>
      </w:r>
      <w:r w:rsidR="00710B6C">
        <w:rPr>
          <w:lang w:val="en-US"/>
        </w:rPr>
        <w:fldChar w:fldCharType="end"/>
      </w:r>
      <w:r w:rsidR="00F867AF">
        <w:rPr>
          <w:lang w:val="en-US"/>
        </w:rPr>
        <w:t>)</w:t>
      </w:r>
      <w:r w:rsidRPr="002D36CB">
        <w:t xml:space="preserve"> </w:t>
      </w:r>
      <w:r w:rsidR="00F867AF">
        <w:rPr>
          <w:lang w:val="en-US"/>
        </w:rPr>
        <w:t>is now</w:t>
      </w:r>
      <w:r w:rsidRPr="002D36CB">
        <w:t xml:space="preserve"> represented with o</w:t>
      </w:r>
      <w:r>
        <w:t>nly the first three</w:t>
      </w:r>
      <w:r w:rsidRPr="002D36CB">
        <w:t xml:space="preserve"> digits (e.g., 2.</w:t>
      </w:r>
      <w:r w:rsidR="006525D2">
        <w:rPr>
          <w:lang w:val="en-US"/>
        </w:rPr>
        <w:t>1</w:t>
      </w:r>
      <w:r w:rsidRPr="002D36CB">
        <w:t>.0) and appear</w:t>
      </w:r>
      <w:r w:rsidR="00F867AF">
        <w:rPr>
          <w:lang w:val="en-US"/>
        </w:rPr>
        <w:t>s</w:t>
      </w:r>
      <w:r w:rsidRPr="002D36CB">
        <w:t xml:space="preserve"> that way in all user documentation to simplify readability</w:t>
      </w:r>
      <w:r w:rsidR="00F867AF">
        <w:rPr>
          <w:lang w:val="en-US"/>
        </w:rPr>
        <w:t xml:space="preserve"> </w:t>
      </w:r>
    </w:p>
    <w:p w14:paraId="7E4B45EF" w14:textId="77777777" w:rsidR="005619DB" w:rsidRDefault="005619DB" w:rsidP="005619DB">
      <w:pPr>
        <w:pStyle w:val="ListBullet"/>
        <w:tabs>
          <w:tab w:val="left" w:pos="720"/>
        </w:tabs>
      </w:pPr>
      <w:r w:rsidRPr="003B6AF8">
        <w:rPr>
          <w:spacing w:val="0"/>
          <w:lang w:val="en-US" w:eastAsia="en-US"/>
        </w:rPr>
        <w:t xml:space="preserve">The revision letter tracks database-only updates (e.g., blood product table updates, canned comments updates). The revision letter is normally a single alpha character (e.g., C), but can be two characters (e.g., AA, AB, AC) in the unlikely event that more than 25 database updates are made before a code change is implemented. </w:t>
      </w:r>
      <w:r>
        <w:t>The revision letter starts at A with each new code change and is incremented to B when the first database-only update is made. The revision letter is then updated by one character in the alphabet for every successive database-only update until a new code change is implemented</w:t>
      </w:r>
      <w:r w:rsidR="00AD103C">
        <w:rPr>
          <w:lang w:val="en-US"/>
        </w:rPr>
        <w:t>,</w:t>
      </w:r>
      <w:r>
        <w:t xml:space="preserve"> at which time the revision letter reverts back to A. The version subm</w:t>
      </w:r>
      <w:r w:rsidR="00AD103C">
        <w:t xml:space="preserve">itted for system testing </w:t>
      </w:r>
      <w:r w:rsidR="00AD103C">
        <w:rPr>
          <w:lang w:val="en-US"/>
        </w:rPr>
        <w:t>is</w:t>
      </w:r>
      <w:r>
        <w:t xml:space="preserve"> revision A, but the version customers receive can be revision A, B or </w:t>
      </w:r>
      <w:r w:rsidR="00AD103C">
        <w:rPr>
          <w:lang w:val="en-US"/>
        </w:rPr>
        <w:t xml:space="preserve">a </w:t>
      </w:r>
      <w:r>
        <w:t xml:space="preserve">higher revision letter. </w:t>
      </w:r>
    </w:p>
    <w:p w14:paraId="28C6DD88" w14:textId="77777777" w:rsidR="005619DB" w:rsidRDefault="005619DB" w:rsidP="005619DB">
      <w:pPr>
        <w:pStyle w:val="ListBullet"/>
        <w:tabs>
          <w:tab w:val="left" w:pos="720"/>
        </w:tabs>
        <w:rPr>
          <w:spacing w:val="0"/>
          <w:lang w:val="en-US" w:eastAsia="en-US"/>
        </w:rPr>
      </w:pPr>
    </w:p>
    <w:p w14:paraId="702D800C" w14:textId="77777777" w:rsidR="00E13B37" w:rsidRDefault="00E13B37" w:rsidP="00E13B37">
      <w:pPr>
        <w:rPr>
          <w:lang w:val="en"/>
        </w:rPr>
      </w:pPr>
    </w:p>
    <w:p w14:paraId="1C963DCE" w14:textId="77777777" w:rsidR="00571A67" w:rsidRPr="001C29FC" w:rsidRDefault="00571A67" w:rsidP="00571A67">
      <w:pPr>
        <w:pStyle w:val="Caption"/>
      </w:pPr>
      <w:bookmarkStart w:id="10" w:name="_Ref410113241"/>
      <w:r w:rsidRPr="001C29FC">
        <w:lastRenderedPageBreak/>
        <w:t xml:space="preserve">Figure </w:t>
      </w:r>
      <w:fldSimple w:instr=" SEQ Figure \* ARABIC ">
        <w:r w:rsidR="00EC466A">
          <w:rPr>
            <w:noProof/>
          </w:rPr>
          <w:t>1</w:t>
        </w:r>
      </w:fldSimple>
      <w:bookmarkEnd w:id="8"/>
      <w:bookmarkEnd w:id="10"/>
      <w:r w:rsidRPr="001C29FC">
        <w:t>: Example of Help, About VBECS</w:t>
      </w:r>
    </w:p>
    <w:p w14:paraId="4ACDBB9C" w14:textId="77777777" w:rsidR="00571A67" w:rsidRPr="001C29FC" w:rsidRDefault="00711AFA" w:rsidP="00571A67">
      <w:pPr>
        <w:pStyle w:val="BodyText"/>
      </w:pPr>
      <w:r w:rsidRPr="00501596">
        <w:rPr>
          <w:noProof/>
        </w:rPr>
        <w:drawing>
          <wp:inline distT="0" distB="0" distL="0" distR="0" wp14:anchorId="46946436" wp14:editId="682378F8">
            <wp:extent cx="5486400" cy="4972050"/>
            <wp:effectExtent l="0" t="0" r="0" b="0"/>
            <wp:docPr id="3" name="Picture 1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6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r="54424" b="15666"/>
                    <a:stretch>
                      <a:fillRect/>
                    </a:stretch>
                  </pic:blipFill>
                  <pic:spPr bwMode="auto">
                    <a:xfrm>
                      <a:off x="0" y="0"/>
                      <a:ext cx="5486400" cy="4972050"/>
                    </a:xfrm>
                    <a:prstGeom prst="rect">
                      <a:avLst/>
                    </a:prstGeom>
                    <a:noFill/>
                    <a:ln>
                      <a:noFill/>
                    </a:ln>
                  </pic:spPr>
                </pic:pic>
              </a:graphicData>
            </a:graphic>
          </wp:inline>
        </w:drawing>
      </w:r>
    </w:p>
    <w:p w14:paraId="51A33D37" w14:textId="77777777" w:rsidR="003B3205" w:rsidRDefault="003B3205" w:rsidP="003B6AF8">
      <w:pPr>
        <w:pStyle w:val="ListBullet"/>
        <w:tabs>
          <w:tab w:val="left" w:pos="720"/>
        </w:tabs>
        <w:rPr>
          <w:spacing w:val="0"/>
          <w:lang w:val="en-US" w:eastAsia="en-US"/>
        </w:rPr>
      </w:pPr>
    </w:p>
    <w:p w14:paraId="7E70563F" w14:textId="77777777" w:rsidR="003B6AF8" w:rsidRDefault="00645618" w:rsidP="003B6AF8">
      <w:pPr>
        <w:pStyle w:val="ListBullet"/>
        <w:tabs>
          <w:tab w:val="left" w:pos="720"/>
        </w:tabs>
        <w:rPr>
          <w:spacing w:val="0"/>
          <w:lang w:val="en-US" w:eastAsia="en-US"/>
        </w:rPr>
      </w:pPr>
      <w:r>
        <w:rPr>
          <w:spacing w:val="0"/>
          <w:lang w:val="en-US" w:eastAsia="en-US"/>
        </w:rPr>
        <w:br w:type="page"/>
      </w:r>
      <w:r w:rsidR="003B3205">
        <w:rPr>
          <w:spacing w:val="0"/>
          <w:lang w:val="en-US" w:eastAsia="en-US"/>
        </w:rPr>
        <w:lastRenderedPageBreak/>
        <w:t>The VBECS Admin</w:t>
      </w:r>
      <w:r w:rsidR="008A4883">
        <w:rPr>
          <w:spacing w:val="0"/>
          <w:lang w:val="en-US" w:eastAsia="en-US"/>
        </w:rPr>
        <w:t>istrator</w:t>
      </w:r>
      <w:r w:rsidR="003B3205">
        <w:rPr>
          <w:spacing w:val="0"/>
          <w:lang w:val="en-US" w:eastAsia="en-US"/>
        </w:rPr>
        <w:t xml:space="preserve"> and VBECS applications</w:t>
      </w:r>
      <w:r>
        <w:rPr>
          <w:spacing w:val="0"/>
          <w:lang w:val="en-US" w:eastAsia="en-US"/>
        </w:rPr>
        <w:t>,</w:t>
      </w:r>
      <w:r w:rsidR="003B3205">
        <w:rPr>
          <w:spacing w:val="0"/>
          <w:lang w:val="en-US" w:eastAsia="en-US"/>
        </w:rPr>
        <w:t xml:space="preserve"> when started</w:t>
      </w:r>
      <w:r>
        <w:rPr>
          <w:spacing w:val="0"/>
          <w:lang w:val="en-US" w:eastAsia="en-US"/>
        </w:rPr>
        <w:t>,</w:t>
      </w:r>
      <w:r w:rsidR="003B3205">
        <w:rPr>
          <w:spacing w:val="0"/>
          <w:lang w:val="en-US" w:eastAsia="en-US"/>
        </w:rPr>
        <w:t xml:space="preserve"> will verify that the application code (binary build number) matches the SQL Server code (database build number) in order to ensure that application servers and SQL servers are patched and remain in sync with each</w:t>
      </w:r>
      <w:r>
        <w:rPr>
          <w:spacing w:val="0"/>
          <w:lang w:val="en-US" w:eastAsia="en-US"/>
        </w:rPr>
        <w:t xml:space="preserve"> </w:t>
      </w:r>
      <w:r w:rsidR="003B3205">
        <w:rPr>
          <w:spacing w:val="0"/>
          <w:lang w:val="en-US" w:eastAsia="en-US"/>
        </w:rPr>
        <w:t xml:space="preserve">other. In the rare event that they fall out of sync, the applications will present the following error message </w:t>
      </w:r>
      <w:r>
        <w:rPr>
          <w:spacing w:val="0"/>
          <w:lang w:val="en-US" w:eastAsia="en-US"/>
        </w:rPr>
        <w:t>(</w:t>
      </w:r>
      <w:r>
        <w:rPr>
          <w:spacing w:val="0"/>
          <w:lang w:val="en-US" w:eastAsia="en-US"/>
        </w:rPr>
        <w:fldChar w:fldCharType="begin"/>
      </w:r>
      <w:r>
        <w:rPr>
          <w:spacing w:val="0"/>
          <w:lang w:val="en-US" w:eastAsia="en-US"/>
        </w:rPr>
        <w:instrText xml:space="preserve"> REF _Ref393284665 \h </w:instrText>
      </w:r>
      <w:r>
        <w:rPr>
          <w:spacing w:val="0"/>
          <w:lang w:val="en-US" w:eastAsia="en-US"/>
        </w:rPr>
      </w:r>
      <w:r>
        <w:rPr>
          <w:spacing w:val="0"/>
          <w:lang w:val="en-US" w:eastAsia="en-US"/>
        </w:rPr>
        <w:fldChar w:fldCharType="separate"/>
      </w:r>
      <w:r w:rsidR="00EC466A" w:rsidRPr="001C29FC">
        <w:t xml:space="preserve">Figure </w:t>
      </w:r>
      <w:r w:rsidR="00EC466A">
        <w:rPr>
          <w:noProof/>
        </w:rPr>
        <w:t>2</w:t>
      </w:r>
      <w:r>
        <w:rPr>
          <w:spacing w:val="0"/>
          <w:lang w:val="en-US" w:eastAsia="en-US"/>
        </w:rPr>
        <w:fldChar w:fldCharType="end"/>
      </w:r>
      <w:r>
        <w:rPr>
          <w:spacing w:val="0"/>
          <w:lang w:val="en-US" w:eastAsia="en-US"/>
        </w:rPr>
        <w:t xml:space="preserve">) </w:t>
      </w:r>
      <w:r w:rsidR="003B3205">
        <w:rPr>
          <w:spacing w:val="0"/>
          <w:lang w:val="en-US" w:eastAsia="en-US"/>
        </w:rPr>
        <w:t xml:space="preserve">and close until both the code and the database are in sync. </w:t>
      </w:r>
    </w:p>
    <w:p w14:paraId="36A9A4F9" w14:textId="77777777" w:rsidR="003B3205" w:rsidRPr="001C29FC" w:rsidRDefault="003B3205" w:rsidP="003B3205">
      <w:pPr>
        <w:pStyle w:val="Caption"/>
      </w:pPr>
      <w:bookmarkStart w:id="11" w:name="_Ref393284665"/>
      <w:r w:rsidRPr="001C29FC">
        <w:t xml:space="preserve">Figure </w:t>
      </w:r>
      <w:fldSimple w:instr=" SEQ Figure \* ARABIC ">
        <w:r w:rsidR="00EC466A">
          <w:rPr>
            <w:noProof/>
          </w:rPr>
          <w:t>2</w:t>
        </w:r>
      </w:fldSimple>
      <w:bookmarkEnd w:id="11"/>
      <w:r w:rsidRPr="001C29FC">
        <w:t xml:space="preserve">: Example of </w:t>
      </w:r>
      <w:r>
        <w:t>System Error</w:t>
      </w:r>
    </w:p>
    <w:p w14:paraId="252AC87D" w14:textId="77777777" w:rsidR="003B3205" w:rsidRPr="003B6AF8" w:rsidRDefault="00711AFA" w:rsidP="003B6AF8">
      <w:pPr>
        <w:pStyle w:val="ListBullet"/>
        <w:tabs>
          <w:tab w:val="left" w:pos="720"/>
        </w:tabs>
        <w:rPr>
          <w:spacing w:val="0"/>
          <w:lang w:val="en-US" w:eastAsia="en-US"/>
        </w:rPr>
      </w:pPr>
      <w:r>
        <w:rPr>
          <w:noProof/>
          <w:spacing w:val="0"/>
          <w:lang w:val="en-US" w:eastAsia="en-US"/>
        </w:rPr>
        <w:drawing>
          <wp:inline distT="0" distB="0" distL="0" distR="0" wp14:anchorId="22188834" wp14:editId="33E4A48D">
            <wp:extent cx="3533775" cy="138112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775" cy="1381125"/>
                    </a:xfrm>
                    <a:prstGeom prst="rect">
                      <a:avLst/>
                    </a:prstGeom>
                    <a:noFill/>
                    <a:ln>
                      <a:noFill/>
                    </a:ln>
                  </pic:spPr>
                </pic:pic>
              </a:graphicData>
            </a:graphic>
          </wp:inline>
        </w:drawing>
      </w:r>
    </w:p>
    <w:p w14:paraId="755A29B1" w14:textId="77777777" w:rsidR="00A7351C" w:rsidRDefault="00A7351C" w:rsidP="00A7351C">
      <w:pPr>
        <w:rPr>
          <w:szCs w:val="22"/>
        </w:rPr>
      </w:pPr>
    </w:p>
    <w:p w14:paraId="1EFE53AE" w14:textId="77777777" w:rsidR="000A060A" w:rsidRPr="001C29FC" w:rsidRDefault="000A060A" w:rsidP="000A060A">
      <w:pPr>
        <w:pStyle w:val="Heading2"/>
        <w:rPr>
          <w:lang w:val="en-US"/>
        </w:rPr>
      </w:pPr>
      <w:bookmarkStart w:id="12" w:name="_Toc355768056"/>
      <w:bookmarkStart w:id="13" w:name="_Toc45031545"/>
      <w:bookmarkEnd w:id="9"/>
      <w:r w:rsidRPr="001C29FC">
        <w:rPr>
          <w:lang w:val="en-US"/>
        </w:rPr>
        <w:t>Related Manuals and Reference Materials</w:t>
      </w:r>
      <w:bookmarkEnd w:id="12"/>
      <w:bookmarkEnd w:id="13"/>
      <w:r w:rsidR="00B75221" w:rsidRPr="001C29FC">
        <w:rPr>
          <w:lang w:val="en-US"/>
        </w:rPr>
        <w:fldChar w:fldCharType="begin"/>
      </w:r>
      <w:r w:rsidR="00B75221" w:rsidRPr="001C29FC">
        <w:rPr>
          <w:lang w:val="en-US"/>
        </w:rPr>
        <w:instrText xml:space="preserve"> XE </w:instrText>
      </w:r>
      <w:r w:rsidR="002A220D" w:rsidRPr="001C29FC">
        <w:rPr>
          <w:lang w:val="en-US"/>
        </w:rPr>
        <w:instrText>“</w:instrText>
      </w:r>
      <w:r w:rsidR="00B75221" w:rsidRPr="001C29FC">
        <w:rPr>
          <w:lang w:val="en-US"/>
        </w:rPr>
        <w:instrText>Related Manuals and Reference Materials</w:instrText>
      </w:r>
      <w:r w:rsidR="002A220D" w:rsidRPr="001C29FC">
        <w:rPr>
          <w:lang w:val="en-US"/>
        </w:rPr>
        <w:instrText>”</w:instrText>
      </w:r>
      <w:r w:rsidR="00B75221" w:rsidRPr="001C29FC">
        <w:rPr>
          <w:lang w:val="en-US"/>
        </w:rPr>
        <w:instrText xml:space="preserve"> </w:instrText>
      </w:r>
      <w:r w:rsidR="00B75221" w:rsidRPr="001C29FC">
        <w:rPr>
          <w:lang w:val="en-US"/>
        </w:rPr>
        <w:fldChar w:fldCharType="end"/>
      </w:r>
    </w:p>
    <w:p w14:paraId="1DDCEEBD" w14:textId="77777777" w:rsidR="0073435F" w:rsidRPr="00C54D44" w:rsidRDefault="002C0685" w:rsidP="000E7348">
      <w:pPr>
        <w:pStyle w:val="ListBullet"/>
        <w:rPr>
          <w:lang w:val="en-US"/>
        </w:rPr>
      </w:pPr>
      <w:hyperlink r:id="rId13" w:anchor="ImpGuides" w:history="1">
        <w:r w:rsidR="002F3AE5" w:rsidRPr="004C469E">
          <w:rPr>
            <w:rStyle w:val="Hyperlink"/>
            <w:i/>
            <w:lang w:val="en-US"/>
          </w:rPr>
          <w:t>HL7 V2.3.1 Implementation Guide</w:t>
        </w:r>
      </w:hyperlink>
    </w:p>
    <w:p w14:paraId="3FBF88CD" w14:textId="77777777" w:rsidR="002F3AE5" w:rsidRPr="002F3AE5" w:rsidRDefault="002F3AE5" w:rsidP="00C54D44">
      <w:pPr>
        <w:pStyle w:val="ListBullet"/>
        <w:rPr>
          <w:i/>
          <w:lang w:val="en-US"/>
        </w:rPr>
      </w:pPr>
      <w:r w:rsidRPr="002F3AE5">
        <w:rPr>
          <w:i/>
          <w:lang w:val="en-US"/>
        </w:rPr>
        <w:t>CPRS-VBECS Interface (OR*3.0*212) Release Notes April 2009</w:t>
      </w:r>
    </w:p>
    <w:p w14:paraId="31EFE688" w14:textId="77777777" w:rsidR="002F3AE5" w:rsidRDefault="002F3AE5" w:rsidP="00C54D44">
      <w:pPr>
        <w:pStyle w:val="ListBullet"/>
        <w:rPr>
          <w:i/>
          <w:lang w:val="en-US"/>
        </w:rPr>
      </w:pPr>
      <w:r w:rsidRPr="002F3AE5">
        <w:rPr>
          <w:i/>
          <w:lang w:val="en-US"/>
        </w:rPr>
        <w:t>PIMS V. 5.3 Technical Manual</w:t>
      </w:r>
      <w:r w:rsidRPr="00C54D44">
        <w:rPr>
          <w:i/>
          <w:lang w:val="en-US"/>
        </w:rPr>
        <w:t xml:space="preserve"> </w:t>
      </w:r>
    </w:p>
    <w:p w14:paraId="5B6BC2E0" w14:textId="77777777" w:rsidR="002F3AE5" w:rsidRPr="002F3AE5" w:rsidRDefault="002F3AE5" w:rsidP="002F3AE5">
      <w:pPr>
        <w:pStyle w:val="ListBullet"/>
        <w:rPr>
          <w:i/>
          <w:lang w:val="en-US"/>
        </w:rPr>
      </w:pPr>
      <w:r w:rsidRPr="002F3AE5">
        <w:rPr>
          <w:i/>
          <w:lang w:val="en-US"/>
        </w:rPr>
        <w:t>D</w:t>
      </w:r>
      <w:r w:rsidR="00685202">
        <w:rPr>
          <w:i/>
          <w:lang w:val="en-US"/>
        </w:rPr>
        <w:t xml:space="preserve">uplicate Record Merge: Patient Merge Technical </w:t>
      </w:r>
      <w:r w:rsidR="002D3EAE">
        <w:rPr>
          <w:i/>
          <w:lang w:val="en-US"/>
        </w:rPr>
        <w:t xml:space="preserve">Manual </w:t>
      </w:r>
      <w:r w:rsidR="002D3EAE" w:rsidRPr="002F3AE5">
        <w:rPr>
          <w:i/>
          <w:lang w:val="en-US"/>
        </w:rPr>
        <w:t>Version</w:t>
      </w:r>
      <w:r w:rsidRPr="002F3AE5">
        <w:rPr>
          <w:i/>
          <w:lang w:val="en-US"/>
        </w:rPr>
        <w:t xml:space="preserve"> 7.3 April 1998 Revised December 2010</w:t>
      </w:r>
    </w:p>
    <w:p w14:paraId="501FF28D" w14:textId="77777777" w:rsidR="007072D4" w:rsidRPr="002F3AE5" w:rsidRDefault="007072D4" w:rsidP="000E7348">
      <w:pPr>
        <w:pStyle w:val="ListBullet"/>
        <w:rPr>
          <w:i/>
          <w:lang w:val="en-US"/>
        </w:rPr>
      </w:pPr>
      <w:r w:rsidRPr="001C29FC">
        <w:rPr>
          <w:i/>
          <w:lang w:val="en-US"/>
        </w:rPr>
        <w:t>Kernel Systems Manual Version 8.0,</w:t>
      </w:r>
      <w:r w:rsidRPr="002F3AE5">
        <w:rPr>
          <w:i/>
          <w:lang w:val="en-US"/>
        </w:rPr>
        <w:t xml:space="preserve"> Chapter 1: Sign-On Sec</w:t>
      </w:r>
      <w:r w:rsidR="002F3AE5" w:rsidRPr="002F3AE5">
        <w:rPr>
          <w:i/>
          <w:lang w:val="en-US"/>
        </w:rPr>
        <w:t>urity/User Interface, pp. 13–20</w:t>
      </w:r>
    </w:p>
    <w:p w14:paraId="74A8E9A1" w14:textId="77777777" w:rsidR="007072D4" w:rsidRPr="001C29FC" w:rsidRDefault="002C0685" w:rsidP="00CD2167">
      <w:pPr>
        <w:pStyle w:val="ListBullet"/>
        <w:rPr>
          <w:lang w:val="en-US"/>
        </w:rPr>
      </w:pPr>
      <w:hyperlink r:id="rId14" w:history="1">
        <w:r w:rsidR="004D0B97" w:rsidRPr="0004778B">
          <w:rPr>
            <w:rStyle w:val="Hyperlink"/>
            <w:i/>
            <w:lang w:val="en-US"/>
          </w:rPr>
          <w:t>Manage Open Sessions and Files in Window</w:t>
        </w:r>
        <w:r w:rsidR="008A4883" w:rsidRPr="0004778B">
          <w:rPr>
            <w:rStyle w:val="Hyperlink"/>
            <w:i/>
            <w:lang w:val="en-US"/>
          </w:rPr>
          <w:t>s</w:t>
        </w:r>
        <w:r w:rsidR="004D0B97" w:rsidRPr="0004778B">
          <w:rPr>
            <w:rStyle w:val="Hyperlink"/>
            <w:i/>
            <w:lang w:val="en-US"/>
          </w:rPr>
          <w:t xml:space="preserve"> 2008 R2</w:t>
        </w:r>
      </w:hyperlink>
    </w:p>
    <w:p w14:paraId="0F17C099" w14:textId="77777777" w:rsidR="00AF1E47" w:rsidRPr="00AF1E47" w:rsidRDefault="002F3AE5" w:rsidP="000A060A">
      <w:pPr>
        <w:pStyle w:val="ListBullet"/>
        <w:rPr>
          <w:i/>
          <w:lang w:val="en-US"/>
        </w:rPr>
      </w:pPr>
      <w:r w:rsidRPr="00AF1E47">
        <w:rPr>
          <w:i/>
          <w:lang w:val="en-US"/>
        </w:rPr>
        <w:t>Health Product Support Release of</w:t>
      </w:r>
      <w:r w:rsidR="004A1E96">
        <w:rPr>
          <w:i/>
          <w:lang w:val="en-US"/>
        </w:rPr>
        <w:t xml:space="preserve"> Products and Patches Guide V2.3</w:t>
      </w:r>
      <w:r w:rsidRPr="00AF1E47">
        <w:rPr>
          <w:i/>
          <w:lang w:val="en-US"/>
        </w:rPr>
        <w:t xml:space="preserve"> Updated: </w:t>
      </w:r>
      <w:r w:rsidR="004A1E96">
        <w:rPr>
          <w:i/>
          <w:lang w:val="en-US"/>
        </w:rPr>
        <w:t>February</w:t>
      </w:r>
      <w:r w:rsidRPr="00AF1E47">
        <w:rPr>
          <w:i/>
          <w:lang w:val="en-US"/>
        </w:rPr>
        <w:t xml:space="preserve"> 201</w:t>
      </w:r>
      <w:r w:rsidR="004A1E96">
        <w:rPr>
          <w:i/>
          <w:lang w:val="en-US"/>
        </w:rPr>
        <w:t>4</w:t>
      </w:r>
    </w:p>
    <w:p w14:paraId="1D4471D8" w14:textId="77777777" w:rsidR="000F6854" w:rsidRDefault="000F6854" w:rsidP="000A060A">
      <w:pPr>
        <w:pStyle w:val="ListBullet"/>
        <w:rPr>
          <w:i/>
          <w:lang w:val="en-US"/>
        </w:rPr>
      </w:pPr>
      <w:r w:rsidRPr="001C29FC">
        <w:rPr>
          <w:bCs/>
          <w:i/>
          <w:lang w:val="en-US"/>
        </w:rPr>
        <w:t>VistA</w:t>
      </w:r>
      <w:r w:rsidRPr="001C29FC">
        <w:rPr>
          <w:i/>
          <w:lang w:val="en-US"/>
        </w:rPr>
        <w:t xml:space="preserve"> Blood Establishment Computer Software (VBECS)</w:t>
      </w:r>
      <w:r w:rsidR="001610CF">
        <w:rPr>
          <w:i/>
          <w:lang w:val="en-US"/>
        </w:rPr>
        <w:t xml:space="preserve"> </w:t>
      </w:r>
      <w:r w:rsidR="00E66C2B">
        <w:rPr>
          <w:i/>
          <w:lang w:val="en-US"/>
        </w:rPr>
        <w:t>2.</w:t>
      </w:r>
      <w:r w:rsidR="00AF1F86">
        <w:rPr>
          <w:i/>
          <w:lang w:val="en-US"/>
        </w:rPr>
        <w:t>3.</w:t>
      </w:r>
      <w:r w:rsidR="00E208E0">
        <w:rPr>
          <w:i/>
          <w:lang w:val="en-US"/>
        </w:rPr>
        <w:t>2</w:t>
      </w:r>
      <w:r w:rsidRPr="001C29FC">
        <w:rPr>
          <w:i/>
          <w:lang w:val="en-US"/>
        </w:rPr>
        <w:t xml:space="preserve"> User Guide</w:t>
      </w:r>
    </w:p>
    <w:p w14:paraId="65D03126" w14:textId="77777777" w:rsidR="00B904F3" w:rsidRDefault="00B904F3" w:rsidP="000A060A">
      <w:pPr>
        <w:pStyle w:val="ListBullet"/>
        <w:rPr>
          <w:i/>
          <w:lang w:val="en-US"/>
        </w:rPr>
      </w:pPr>
      <w:r w:rsidRPr="001C29FC">
        <w:rPr>
          <w:bCs/>
          <w:i/>
          <w:lang w:val="en-US"/>
        </w:rPr>
        <w:t>VistA</w:t>
      </w:r>
      <w:r w:rsidRPr="001C29FC">
        <w:rPr>
          <w:i/>
          <w:lang w:val="en-US"/>
        </w:rPr>
        <w:t xml:space="preserve"> Blood Establishment Computer Software (VBECS)</w:t>
      </w:r>
      <w:r w:rsidR="00AF1F86">
        <w:rPr>
          <w:i/>
          <w:lang w:val="en-US"/>
        </w:rPr>
        <w:t xml:space="preserve"> 2.3.</w:t>
      </w:r>
      <w:r w:rsidR="00E208E0">
        <w:rPr>
          <w:i/>
          <w:lang w:val="en-US"/>
        </w:rPr>
        <w:t>2</w:t>
      </w:r>
      <w:r w:rsidRPr="001C29FC">
        <w:rPr>
          <w:i/>
          <w:lang w:val="en-US"/>
        </w:rPr>
        <w:t xml:space="preserve"> </w:t>
      </w:r>
      <w:r>
        <w:rPr>
          <w:i/>
          <w:lang w:val="en-US"/>
        </w:rPr>
        <w:t>Admin</w:t>
      </w:r>
      <w:r w:rsidR="00AF1F86">
        <w:rPr>
          <w:i/>
          <w:lang w:val="en-US"/>
        </w:rPr>
        <w:t>istrator</w:t>
      </w:r>
      <w:r>
        <w:rPr>
          <w:i/>
          <w:lang w:val="en-US"/>
        </w:rPr>
        <w:t xml:space="preserve"> </w:t>
      </w:r>
      <w:r w:rsidRPr="001C29FC">
        <w:rPr>
          <w:i/>
          <w:lang w:val="en-US"/>
        </w:rPr>
        <w:t>User Guide</w:t>
      </w:r>
    </w:p>
    <w:p w14:paraId="7EFA7C28" w14:textId="77777777" w:rsidR="00457B92" w:rsidRPr="00652AA0" w:rsidRDefault="00457B92" w:rsidP="000A060A">
      <w:pPr>
        <w:pStyle w:val="ListBullet"/>
        <w:rPr>
          <w:i/>
          <w:lang w:val="en-US"/>
        </w:rPr>
      </w:pPr>
      <w:r w:rsidRPr="001C29FC">
        <w:rPr>
          <w:bCs/>
          <w:i/>
          <w:lang w:val="en-US"/>
        </w:rPr>
        <w:t>VistA</w:t>
      </w:r>
      <w:r w:rsidRPr="001C29FC">
        <w:rPr>
          <w:i/>
          <w:lang w:val="en-US"/>
        </w:rPr>
        <w:t xml:space="preserve"> Blood Establishment Computer Software (VBECS)</w:t>
      </w:r>
      <w:r w:rsidR="00755A7D" w:rsidRPr="00755A7D">
        <w:t xml:space="preserve"> </w:t>
      </w:r>
      <w:r w:rsidR="00755A7D" w:rsidRPr="00755A7D">
        <w:rPr>
          <w:i/>
          <w:lang w:val="en-US"/>
        </w:rPr>
        <w:t>–</w:t>
      </w:r>
      <w:r w:rsidR="00755A7D">
        <w:rPr>
          <w:i/>
          <w:lang w:val="en-US"/>
        </w:rPr>
        <w:t xml:space="preserve"> </w:t>
      </w:r>
      <w:r w:rsidR="00652AA0">
        <w:rPr>
          <w:i/>
          <w:lang w:val="en-US"/>
        </w:rPr>
        <w:t>&lt;instrument&gt;</w:t>
      </w:r>
      <w:r>
        <w:rPr>
          <w:i/>
          <w:lang w:val="en-US"/>
        </w:rPr>
        <w:t xml:space="preserve"> </w:t>
      </w:r>
      <w:r w:rsidR="00360791">
        <w:rPr>
          <w:i/>
          <w:lang w:val="en-US"/>
        </w:rPr>
        <w:t xml:space="preserve">Configuration and </w:t>
      </w:r>
      <w:r>
        <w:rPr>
          <w:i/>
          <w:lang w:val="en-US"/>
        </w:rPr>
        <w:t>Setup Guide</w:t>
      </w:r>
    </w:p>
    <w:p w14:paraId="6A7A064F" w14:textId="77777777" w:rsidR="007072D4" w:rsidRPr="001C29FC" w:rsidRDefault="002F56B6" w:rsidP="007072D4">
      <w:pPr>
        <w:pStyle w:val="ListBullet"/>
        <w:rPr>
          <w:lang w:val="en-US"/>
        </w:rPr>
      </w:pPr>
      <w:r>
        <w:rPr>
          <w:i/>
          <w:lang w:val="en-US"/>
        </w:rPr>
        <w:t>VistALink Version 1.5</w:t>
      </w:r>
      <w:r w:rsidR="007072D4" w:rsidRPr="001C29FC">
        <w:rPr>
          <w:i/>
          <w:lang w:val="en-US"/>
        </w:rPr>
        <w:t xml:space="preserve"> Developer-System Manager Manual</w:t>
      </w:r>
      <w:r w:rsidR="007072D4" w:rsidRPr="001C29FC">
        <w:rPr>
          <w:lang w:val="en-US"/>
        </w:rPr>
        <w:t>, Chapter 6:</w:t>
      </w:r>
      <w:r w:rsidR="002F3AE5">
        <w:rPr>
          <w:lang w:val="en-US"/>
        </w:rPr>
        <w:t xml:space="preserve"> Security Management, pp. 34–35</w:t>
      </w:r>
    </w:p>
    <w:p w14:paraId="66510799" w14:textId="77777777" w:rsidR="00D70294" w:rsidRPr="004C469E" w:rsidRDefault="002C0685" w:rsidP="001610CF">
      <w:pPr>
        <w:pStyle w:val="ListBullet"/>
        <w:rPr>
          <w:lang w:val="en-US"/>
        </w:rPr>
      </w:pPr>
      <w:hyperlink r:id="rId15" w:history="1">
        <w:r w:rsidR="00CD19D7" w:rsidRPr="004C469E">
          <w:rPr>
            <w:rStyle w:val="Hyperlink"/>
            <w:i/>
          </w:rPr>
          <w:t>Windows Server</w:t>
        </w:r>
        <w:r w:rsidR="000D3242" w:rsidRPr="004C469E">
          <w:rPr>
            <w:rStyle w:val="Hyperlink"/>
            <w:i/>
          </w:rPr>
          <w:t xml:space="preserve"> 200</w:t>
        </w:r>
        <w:r w:rsidR="001610CF" w:rsidRPr="004C469E">
          <w:rPr>
            <w:rStyle w:val="Hyperlink"/>
            <w:i/>
          </w:rPr>
          <w:t>8R2</w:t>
        </w:r>
        <w:r w:rsidR="000D3242" w:rsidRPr="004C469E">
          <w:rPr>
            <w:rStyle w:val="Hyperlink"/>
            <w:i/>
          </w:rPr>
          <w:t xml:space="preserve"> Security Guide</w:t>
        </w:r>
        <w:r w:rsidR="000D3242" w:rsidRPr="004C469E">
          <w:rPr>
            <w:rStyle w:val="Hyperlink"/>
          </w:rPr>
          <w:t>, Microsoft Corporation</w:t>
        </w:r>
      </w:hyperlink>
    </w:p>
    <w:p w14:paraId="4D9D5EEF" w14:textId="77777777" w:rsidR="009E09C1" w:rsidRDefault="00D70294" w:rsidP="00D70294">
      <w:pPr>
        <w:jc w:val="center"/>
      </w:pPr>
      <w:r>
        <w:br w:type="page"/>
      </w:r>
      <w:r>
        <w:lastRenderedPageBreak/>
        <w:t>This page intentionally left blank.</w:t>
      </w:r>
    </w:p>
    <w:p w14:paraId="294FD54F" w14:textId="77777777" w:rsidR="00E47A32" w:rsidRPr="001C29FC" w:rsidRDefault="009E09C1" w:rsidP="009E09C1">
      <w:pPr>
        <w:pStyle w:val="Heading1"/>
      </w:pPr>
      <w:r>
        <w:br w:type="page"/>
      </w:r>
      <w:bookmarkStart w:id="14" w:name="_Toc355768057"/>
      <w:bookmarkStart w:id="15" w:name="_Toc45031546"/>
      <w:r w:rsidR="00E47A32" w:rsidRPr="001C29FC">
        <w:lastRenderedPageBreak/>
        <w:t>How This Technical Manual-Security Guide Is Organized</w:t>
      </w:r>
      <w:bookmarkEnd w:id="14"/>
      <w:bookmarkEnd w:id="15"/>
      <w:r w:rsidR="00B75221" w:rsidRPr="001C29FC">
        <w:fldChar w:fldCharType="begin"/>
      </w:r>
      <w:r w:rsidR="00B75221" w:rsidRPr="001C29FC">
        <w:instrText xml:space="preserve"> XE </w:instrText>
      </w:r>
      <w:r w:rsidR="002A220D" w:rsidRPr="001C29FC">
        <w:instrText>“</w:instrText>
      </w:r>
      <w:r w:rsidR="00B75221" w:rsidRPr="001C29FC">
        <w:instrText>How This Technical Manual-Security Guide Is Organized</w:instrText>
      </w:r>
      <w:r w:rsidR="002A220D" w:rsidRPr="001C29FC">
        <w:instrText>”</w:instrText>
      </w:r>
      <w:r w:rsidR="00B75221" w:rsidRPr="001C29FC">
        <w:instrText xml:space="preserve"> </w:instrText>
      </w:r>
      <w:r w:rsidR="00B75221" w:rsidRPr="001C29FC">
        <w:fldChar w:fldCharType="end"/>
      </w:r>
    </w:p>
    <w:p w14:paraId="76B71369" w14:textId="77777777" w:rsidR="00E47A32" w:rsidRPr="001C29FC" w:rsidRDefault="00E47A32" w:rsidP="00E47A32">
      <w:pPr>
        <w:pStyle w:val="BodyText"/>
      </w:pPr>
      <w:r w:rsidRPr="001C29FC">
        <w:t xml:space="preserve">Outlined text is used throughout </w:t>
      </w:r>
      <w:r w:rsidR="002D79DA" w:rsidRPr="001C29FC">
        <w:t>this</w:t>
      </w:r>
      <w:r w:rsidRPr="001C29FC">
        <w:t xml:space="preserve"> guide to highlight warnings, limitations, and cautions:</w:t>
      </w:r>
    </w:p>
    <w:p w14:paraId="68708992" w14:textId="77777777" w:rsidR="00E47A32" w:rsidRPr="001C29FC" w:rsidRDefault="00711AFA" w:rsidP="00AD6929">
      <w:pPr>
        <w:pStyle w:val="Caution"/>
      </w:pPr>
      <w:r w:rsidRPr="001C29FC">
        <w:rPr>
          <w:noProof/>
        </w:rPr>
        <w:drawing>
          <wp:inline distT="0" distB="0" distL="0" distR="0" wp14:anchorId="58E5338C" wp14:editId="6589829F">
            <wp:extent cx="266700" cy="21907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AD6929" w:rsidRPr="001C29FC">
        <w:t xml:space="preserve"> </w:t>
      </w:r>
      <w:r w:rsidR="00E47A32" w:rsidRPr="001C29FC">
        <w:t>Warnings, limitations, cautions</w:t>
      </w:r>
    </w:p>
    <w:p w14:paraId="405A8B91" w14:textId="77777777" w:rsidR="00D8761B" w:rsidRPr="001C29FC" w:rsidRDefault="00D8761B" w:rsidP="00D8761B">
      <w:pPr>
        <w:pStyle w:val="Heading3"/>
        <w:ind w:left="720" w:hanging="720"/>
      </w:pPr>
      <w:bookmarkStart w:id="16" w:name="_Toc138169571"/>
      <w:bookmarkStart w:id="17" w:name="_Toc355768058"/>
      <w:bookmarkStart w:id="18" w:name="_Toc45031547"/>
      <w:r w:rsidRPr="001C29FC">
        <w:t>Terms</w:t>
      </w:r>
      <w:bookmarkEnd w:id="16"/>
      <w:bookmarkEnd w:id="17"/>
      <w:bookmarkEnd w:id="18"/>
    </w:p>
    <w:p w14:paraId="6CA9183C" w14:textId="77777777" w:rsidR="007E26FE" w:rsidRPr="001C29FC" w:rsidRDefault="007E26FE" w:rsidP="00D8761B">
      <w:pPr>
        <w:pStyle w:val="BodyText"/>
      </w:pPr>
      <w:r w:rsidRPr="001C29FC">
        <w:t>For consistency and space considerations, the pronouns “he,” “him,” and “his” are used as pronouns of indeterminate gender equally applicable to males and females.</w:t>
      </w:r>
    </w:p>
    <w:p w14:paraId="2E13987B" w14:textId="77777777" w:rsidR="00D8761B" w:rsidRPr="001C29FC" w:rsidRDefault="00D8761B" w:rsidP="00D8761B">
      <w:pPr>
        <w:pStyle w:val="BodyText"/>
      </w:pPr>
      <w:r w:rsidRPr="001C29FC">
        <w:t xml:space="preserve">In many instances, a user may scan a barcode or enter data manually (by typing). The term “enter” is used throughout this guide to mean “enter manually.” </w:t>
      </w:r>
    </w:p>
    <w:p w14:paraId="40CD62B4" w14:textId="77777777" w:rsidR="00D8761B" w:rsidRPr="001C29FC" w:rsidRDefault="00D8761B" w:rsidP="00D8761B">
      <w:pPr>
        <w:pStyle w:val="BodyText"/>
      </w:pPr>
      <w:r w:rsidRPr="001C29FC">
        <w:t>See the Glossary for definitions of other terms and acronyms used in this guide.</w:t>
      </w:r>
    </w:p>
    <w:p w14:paraId="225059D3" w14:textId="77777777" w:rsidR="00D8761B" w:rsidRPr="001C29FC" w:rsidRDefault="00D8761B" w:rsidP="00D8761B">
      <w:pPr>
        <w:pStyle w:val="Heading3"/>
      </w:pPr>
      <w:bookmarkStart w:id="19" w:name="_Toc138169573"/>
      <w:bookmarkStart w:id="20" w:name="_Toc355768059"/>
      <w:bookmarkStart w:id="21" w:name="_Toc45031548"/>
      <w:r w:rsidRPr="001C29FC">
        <w:t>Figures and Tables</w:t>
      </w:r>
      <w:bookmarkEnd w:id="19"/>
      <w:bookmarkEnd w:id="20"/>
      <w:bookmarkEnd w:id="21"/>
    </w:p>
    <w:p w14:paraId="7F92C399" w14:textId="77777777" w:rsidR="00D8761B" w:rsidRPr="001C29FC" w:rsidRDefault="00D8761B" w:rsidP="00D8761B">
      <w:pPr>
        <w:pStyle w:val="BodyText"/>
        <w:rPr>
          <w:rFonts w:eastAsia="Arial Unicode MS"/>
        </w:rPr>
      </w:pPr>
      <w:r w:rsidRPr="001C29FC">
        <w:rPr>
          <w:rFonts w:eastAsia="Arial Unicode MS"/>
        </w:rPr>
        <w:t xml:space="preserve">If you refer to figures and tables from the </w:t>
      </w:r>
      <w:r w:rsidR="0093498D">
        <w:rPr>
          <w:rFonts w:eastAsia="Arial Unicode MS"/>
        </w:rPr>
        <w:t>T</w:t>
      </w:r>
      <w:r w:rsidR="006B7F36" w:rsidRPr="001C29FC">
        <w:rPr>
          <w:rFonts w:eastAsia="Arial Unicode MS"/>
        </w:rPr>
        <w:t xml:space="preserve">echnical </w:t>
      </w:r>
      <w:r w:rsidR="0093498D">
        <w:rPr>
          <w:rFonts w:eastAsia="Arial Unicode MS"/>
        </w:rPr>
        <w:t>M</w:t>
      </w:r>
      <w:r w:rsidR="006B7F36" w:rsidRPr="001C29FC">
        <w:rPr>
          <w:rFonts w:eastAsia="Arial Unicode MS"/>
        </w:rPr>
        <w:t>anual-</w:t>
      </w:r>
      <w:r w:rsidR="0093498D">
        <w:rPr>
          <w:rFonts w:eastAsia="Arial Unicode MS"/>
        </w:rPr>
        <w:t>S</w:t>
      </w:r>
      <w:r w:rsidR="006B7F36" w:rsidRPr="001C29FC">
        <w:rPr>
          <w:rFonts w:eastAsia="Arial Unicode MS"/>
        </w:rPr>
        <w:t>ecurity</w:t>
      </w:r>
      <w:r w:rsidRPr="001C29FC">
        <w:rPr>
          <w:rFonts w:eastAsia="Arial Unicode MS"/>
        </w:rPr>
        <w:t xml:space="preserve"> </w:t>
      </w:r>
      <w:r w:rsidR="0093498D">
        <w:rPr>
          <w:rFonts w:eastAsia="Arial Unicode MS"/>
        </w:rPr>
        <w:t>G</w:t>
      </w:r>
      <w:r w:rsidRPr="001C29FC">
        <w:rPr>
          <w:rFonts w:eastAsia="Arial Unicode MS"/>
        </w:rPr>
        <w:t xml:space="preserve">uide in your local policy and procedure documents, you may wish to use their titles only, without figure or table numbers: as the </w:t>
      </w:r>
      <w:r w:rsidR="006B7F36" w:rsidRPr="001C29FC">
        <w:rPr>
          <w:rFonts w:eastAsia="Arial Unicode MS"/>
        </w:rPr>
        <w:t>technical manual-security</w:t>
      </w:r>
      <w:r w:rsidRPr="001C29FC">
        <w:rPr>
          <w:rFonts w:eastAsia="Arial Unicode MS"/>
        </w:rPr>
        <w:t xml:space="preserve"> guide is updated, those numbers may change.</w:t>
      </w:r>
    </w:p>
    <w:p w14:paraId="3C66BD84" w14:textId="77777777" w:rsidR="009B46B0" w:rsidRPr="001C29FC" w:rsidRDefault="009B46B0" w:rsidP="005177B5">
      <w:pPr>
        <w:pStyle w:val="Heading3"/>
      </w:pPr>
      <w:bookmarkStart w:id="22" w:name="_Toc153870176"/>
      <w:bookmarkStart w:id="23" w:name="_Toc206835417"/>
      <w:bookmarkStart w:id="24" w:name="_Toc355768060"/>
      <w:bookmarkStart w:id="25" w:name="_Toc45031549"/>
      <w:r w:rsidRPr="001C29FC">
        <w:t>Screen Shots</w:t>
      </w:r>
      <w:bookmarkEnd w:id="22"/>
      <w:bookmarkEnd w:id="23"/>
      <w:bookmarkEnd w:id="24"/>
      <w:bookmarkEnd w:id="25"/>
      <w:r w:rsidRPr="001C29FC">
        <w:fldChar w:fldCharType="begin"/>
      </w:r>
      <w:r w:rsidRPr="001C29FC">
        <w:instrText xml:space="preserve"> XE "Screen Shots" </w:instrText>
      </w:r>
      <w:r w:rsidRPr="001C29FC">
        <w:fldChar w:fldCharType="end"/>
      </w:r>
    </w:p>
    <w:p w14:paraId="4C815163" w14:textId="77777777" w:rsidR="009B46B0" w:rsidRDefault="009B46B0" w:rsidP="00D8761B">
      <w:pPr>
        <w:pStyle w:val="BodyText"/>
      </w:pPr>
      <w:r w:rsidRPr="001C29FC">
        <w:t xml:space="preserve">Because VBECS is a medical device, screen shots must be captured at various points throughout the </w:t>
      </w:r>
      <w:r w:rsidR="00403205" w:rsidRPr="001C29FC">
        <w:t>technical manual-security guide</w:t>
      </w:r>
      <w:r w:rsidRPr="001C29FC">
        <w:t xml:space="preserve"> to meet FDA requirements for objective evidence and documentation. A </w:t>
      </w:r>
      <w:r w:rsidRPr="001C29FC">
        <w:rPr>
          <w:rFonts w:ascii="Webdings" w:hAnsi="Webdings" w:cs="Webdings"/>
          <w:sz w:val="48"/>
          <w:szCs w:val="48"/>
        </w:rPr>
        <w:t></w:t>
      </w:r>
      <w:r w:rsidRPr="001C29FC">
        <w:t>(camera) at the beginning of each step that requires a screen capture will identify these points.</w:t>
      </w:r>
    </w:p>
    <w:p w14:paraId="181C140A" w14:textId="77777777" w:rsidR="00DA526B" w:rsidRPr="001C29FC" w:rsidRDefault="00A46E97" w:rsidP="00DA526B">
      <w:pPr>
        <w:pStyle w:val="Heading3"/>
      </w:pPr>
      <w:bookmarkStart w:id="26" w:name="_Toc45031550"/>
      <w:r>
        <w:rPr>
          <w:lang w:val="en-US"/>
        </w:rPr>
        <w:t>Data</w:t>
      </w:r>
      <w:r w:rsidR="00DA526B">
        <w:t xml:space="preserve"> </w:t>
      </w:r>
      <w:r>
        <w:rPr>
          <w:lang w:val="en-US"/>
        </w:rPr>
        <w:t>Center</w:t>
      </w:r>
      <w:r w:rsidR="00AC2432">
        <w:t xml:space="preserve"> Tasks</w:t>
      </w:r>
      <w:bookmarkEnd w:id="26"/>
    </w:p>
    <w:p w14:paraId="08398BA5" w14:textId="77777777" w:rsidR="00DA526B" w:rsidRDefault="00DA526B" w:rsidP="00DA526B">
      <w:pPr>
        <w:pStyle w:val="BodyText"/>
      </w:pPr>
      <w:r>
        <w:t xml:space="preserve">Some of the tasks in this guide are executed by members of </w:t>
      </w:r>
      <w:r w:rsidR="00A46E97">
        <w:t>Data</w:t>
      </w:r>
      <w:r>
        <w:t xml:space="preserve"> </w:t>
      </w:r>
      <w:r w:rsidR="00A46E97">
        <w:t>Center</w:t>
      </w:r>
      <w:r>
        <w:t xml:space="preserve"> </w:t>
      </w:r>
      <w:r w:rsidR="00873655">
        <w:t>(</w:t>
      </w:r>
      <w:r w:rsidR="00A46E97">
        <w:t>DC</w:t>
      </w:r>
      <w:r w:rsidR="00873655">
        <w:t xml:space="preserve">) </w:t>
      </w:r>
      <w:r>
        <w:t xml:space="preserve">affiliated with the data center where VBECS Servers are hosted. These tasks are differentiated by the </w:t>
      </w:r>
      <w:r w:rsidR="00873655">
        <w:t xml:space="preserve">text in the headings with </w:t>
      </w:r>
      <w:r>
        <w:t>(</w:t>
      </w:r>
      <w:r w:rsidR="00A46E97">
        <w:t>Data</w:t>
      </w:r>
      <w:r>
        <w:t xml:space="preserve"> </w:t>
      </w:r>
      <w:r w:rsidR="00A46E97">
        <w:t>Center</w:t>
      </w:r>
      <w:r>
        <w:t xml:space="preserve"> Only)</w:t>
      </w:r>
      <w:r w:rsidR="00873655">
        <w:t xml:space="preserve"> noted in the heading.</w:t>
      </w:r>
    </w:p>
    <w:p w14:paraId="22AEDB69" w14:textId="77777777" w:rsidR="00D8761B" w:rsidRPr="001C29FC" w:rsidRDefault="00D8761B" w:rsidP="00D8761B">
      <w:pPr>
        <w:pStyle w:val="Heading3"/>
      </w:pPr>
      <w:bookmarkStart w:id="27" w:name="_Toc138169576"/>
      <w:bookmarkStart w:id="28" w:name="_Toc355768061"/>
      <w:bookmarkStart w:id="29" w:name="_Toc45031551"/>
      <w:r w:rsidRPr="001C29FC">
        <w:t>Appendices</w:t>
      </w:r>
      <w:bookmarkEnd w:id="27"/>
      <w:bookmarkEnd w:id="28"/>
      <w:bookmarkEnd w:id="29"/>
    </w:p>
    <w:p w14:paraId="292413E7" w14:textId="77777777" w:rsidR="00D8761B" w:rsidRPr="001C29FC" w:rsidRDefault="00D8761B" w:rsidP="00D8761B">
      <w:pPr>
        <w:pStyle w:val="BodyText"/>
      </w:pPr>
      <w:r w:rsidRPr="001C29FC">
        <w:t>The appendices contain reference</w:t>
      </w:r>
      <w:r w:rsidR="00F8552D">
        <w:t xml:space="preserve"> materials</w:t>
      </w:r>
      <w:r w:rsidRPr="001C29FC">
        <w:t>.</w:t>
      </w:r>
    </w:p>
    <w:p w14:paraId="681C46B4" w14:textId="77777777" w:rsidR="00F2517B" w:rsidRDefault="00A8065E" w:rsidP="00F86362">
      <w:pPr>
        <w:pStyle w:val="BodyText"/>
      </w:pPr>
      <w:r w:rsidRPr="001C29FC">
        <w:t>While</w:t>
      </w:r>
      <w:r w:rsidR="00E64386" w:rsidRPr="001C29FC">
        <w:t xml:space="preserve"> pressing the Ctrl button, left-</w:t>
      </w:r>
      <w:r w:rsidRPr="001C29FC">
        <w:t>c</w:t>
      </w:r>
      <w:r w:rsidR="00D8761B" w:rsidRPr="001C29FC">
        <w:t xml:space="preserve">lick </w:t>
      </w:r>
      <w:r w:rsidRPr="001C29FC">
        <w:t xml:space="preserve">on </w:t>
      </w:r>
      <w:r w:rsidR="00D8761B" w:rsidRPr="001C29FC">
        <w:t xml:space="preserve">a section name or page number in the table of contents to move to </w:t>
      </w:r>
      <w:r w:rsidRPr="001C29FC">
        <w:t>that</w:t>
      </w:r>
      <w:r w:rsidR="00D8761B" w:rsidRPr="001C29FC">
        <w:t xml:space="preserve"> section</w:t>
      </w:r>
      <w:r w:rsidRPr="001C29FC">
        <w:t xml:space="preserve"> or page</w:t>
      </w:r>
      <w:r w:rsidR="00D8761B" w:rsidRPr="001C29FC">
        <w:t>. The index does not incorporate this feature.</w:t>
      </w:r>
      <w:bookmarkStart w:id="30" w:name="_Toc79466996"/>
    </w:p>
    <w:p w14:paraId="1FD153AA" w14:textId="77777777" w:rsidR="00C2771E" w:rsidRDefault="001A3AD8" w:rsidP="00A71212">
      <w:pPr>
        <w:pStyle w:val="BodyText"/>
        <w:jc w:val="center"/>
      </w:pPr>
      <w:r>
        <w:t>.</w:t>
      </w:r>
    </w:p>
    <w:p w14:paraId="3C83664B" w14:textId="77777777" w:rsidR="00A71212" w:rsidRPr="00F86362" w:rsidRDefault="00C2771E" w:rsidP="00A71212">
      <w:pPr>
        <w:pStyle w:val="BodyText"/>
        <w:jc w:val="center"/>
      </w:pPr>
      <w:r>
        <w:br w:type="page"/>
      </w:r>
      <w:r>
        <w:lastRenderedPageBreak/>
        <w:t>This page intentionally left blank.</w:t>
      </w:r>
    </w:p>
    <w:p w14:paraId="17F8144E" w14:textId="77777777" w:rsidR="00FB3B26" w:rsidRPr="001C29FC" w:rsidRDefault="00FB3B26" w:rsidP="00FB3B26">
      <w:pPr>
        <w:pStyle w:val="BodyText"/>
      </w:pPr>
    </w:p>
    <w:p w14:paraId="232FABA3" w14:textId="77777777" w:rsidR="004306D0" w:rsidRPr="00A71212" w:rsidRDefault="004306D0" w:rsidP="00A71212">
      <w:pPr>
        <w:pStyle w:val="Heading1"/>
      </w:pPr>
      <w:r>
        <w:br w:type="page"/>
      </w:r>
      <w:bookmarkStart w:id="31" w:name="_Toc355768067"/>
      <w:bookmarkStart w:id="32" w:name="_Toc45031552"/>
      <w:r w:rsidRPr="00A71212">
        <w:lastRenderedPageBreak/>
        <w:t xml:space="preserve">Remote </w:t>
      </w:r>
      <w:r w:rsidR="00360791">
        <w:t>Desktop Configuration (Windows</w:t>
      </w:r>
      <w:r w:rsidRPr="00A71212">
        <w:t>)</w:t>
      </w:r>
      <w:bookmarkEnd w:id="31"/>
      <w:bookmarkEnd w:id="32"/>
      <w:r w:rsidRPr="00A71212">
        <w:fldChar w:fldCharType="begin"/>
      </w:r>
      <w:r w:rsidRPr="00A71212">
        <w:instrText xml:space="preserve"> XE "Remote Desktop Configuration" </w:instrText>
      </w:r>
      <w:r w:rsidRPr="00A71212">
        <w:fldChar w:fldCharType="end"/>
      </w:r>
    </w:p>
    <w:p w14:paraId="76D841A3" w14:textId="77777777" w:rsidR="004306D0" w:rsidRPr="001C29FC" w:rsidRDefault="004306D0" w:rsidP="004306D0">
      <w:pPr>
        <w:pStyle w:val="BodyText"/>
      </w:pPr>
      <w:r w:rsidRPr="001C29FC">
        <w:t xml:space="preserve">Configure the screen resolution, sound, and connection speed, and create a Remote Desktop Connection shortcut on each VBECS workstation. </w:t>
      </w:r>
      <w:r w:rsidRPr="001C29FC">
        <w:fldChar w:fldCharType="begin"/>
      </w:r>
      <w:r w:rsidRPr="001C29FC">
        <w:instrText xml:space="preserve"> XE “Hardware Specifications and Settings” </w:instrText>
      </w:r>
      <w:r w:rsidRPr="001C29FC">
        <w:fldChar w:fldCharType="end"/>
      </w:r>
    </w:p>
    <w:p w14:paraId="615AF79C" w14:textId="77777777" w:rsidR="004306D0" w:rsidRPr="001C29FC" w:rsidRDefault="004C469E" w:rsidP="004306D0">
      <w:pPr>
        <w:pStyle w:val="Heading2"/>
        <w:rPr>
          <w:lang w:val="en-US"/>
        </w:rPr>
      </w:pPr>
      <w:bookmarkStart w:id="33" w:name="_Toc355768068"/>
      <w:bookmarkStart w:id="34" w:name="_Toc45031553"/>
      <w:r>
        <w:rPr>
          <w:lang w:val="en-US"/>
        </w:rPr>
        <w:t xml:space="preserve">Server Name and </w:t>
      </w:r>
      <w:r w:rsidR="004306D0" w:rsidRPr="001C29FC">
        <w:rPr>
          <w:lang w:val="en-US"/>
        </w:rPr>
        <w:t>Screen Resolution</w:t>
      </w:r>
      <w:bookmarkEnd w:id="33"/>
      <w:bookmarkEnd w:id="34"/>
      <w:r w:rsidR="004306D0" w:rsidRPr="001C29FC">
        <w:rPr>
          <w:lang w:val="en-US"/>
        </w:rPr>
        <w:fldChar w:fldCharType="begin"/>
      </w:r>
      <w:r w:rsidR="004306D0" w:rsidRPr="001C29FC">
        <w:rPr>
          <w:lang w:val="en-US"/>
        </w:rPr>
        <w:instrText xml:space="preserve"> XE “Screen Resolution” </w:instrText>
      </w:r>
      <w:r w:rsidR="004306D0" w:rsidRPr="001C29FC">
        <w:rPr>
          <w:lang w:val="en-US"/>
        </w:rPr>
        <w:fldChar w:fldCharType="end"/>
      </w:r>
    </w:p>
    <w:p w14:paraId="79D9FD00" w14:textId="77777777" w:rsidR="004306D0" w:rsidRPr="001C29FC" w:rsidRDefault="004306D0" w:rsidP="004306D0">
      <w:pPr>
        <w:pStyle w:val="BodyText"/>
      </w:pPr>
      <w:r w:rsidRPr="001C29FC">
        <w:t>To set the screen resolution:</w:t>
      </w:r>
    </w:p>
    <w:p w14:paraId="3ACBE754" w14:textId="77777777" w:rsidR="004306D0" w:rsidRPr="001C29FC" w:rsidRDefault="004306D0" w:rsidP="006E5A9B">
      <w:pPr>
        <w:pStyle w:val="ListNumber0"/>
        <w:numPr>
          <w:ilvl w:val="0"/>
          <w:numId w:val="5"/>
        </w:numPr>
      </w:pPr>
      <w:r w:rsidRPr="001C29FC">
        <w:t xml:space="preserve">Double-click </w:t>
      </w:r>
      <w:r w:rsidR="00711AFA" w:rsidRPr="001C29FC">
        <w:rPr>
          <w:noProof/>
        </w:rPr>
        <w:drawing>
          <wp:inline distT="0" distB="0" distL="0" distR="0" wp14:anchorId="0E85312C" wp14:editId="6764FFF3">
            <wp:extent cx="190500" cy="20002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1C29FC">
        <w:t xml:space="preserve"> (the </w:t>
      </w:r>
      <w:r w:rsidRPr="00154CEE">
        <w:rPr>
          <w:b/>
        </w:rPr>
        <w:t>Remote Desktop Connection</w:t>
      </w:r>
      <w:r w:rsidRPr="001C29FC">
        <w:t xml:space="preserve"> icon).</w:t>
      </w:r>
    </w:p>
    <w:p w14:paraId="3B7664F2" w14:textId="77777777" w:rsidR="004306D0" w:rsidRPr="001C29FC" w:rsidRDefault="004306D0" w:rsidP="006E5A9B">
      <w:pPr>
        <w:pStyle w:val="ListNumber0"/>
        <w:numPr>
          <w:ilvl w:val="0"/>
          <w:numId w:val="5"/>
        </w:numPr>
      </w:pPr>
      <w:r w:rsidRPr="001C29FC">
        <w:t xml:space="preserve">Click </w:t>
      </w:r>
      <w:r w:rsidR="00755B7B" w:rsidRPr="00755B7B">
        <w:rPr>
          <w:b/>
        </w:rPr>
        <w:t xml:space="preserve">Show </w:t>
      </w:r>
      <w:r w:rsidRPr="001C29FC">
        <w:rPr>
          <w:b/>
        </w:rPr>
        <w:t xml:space="preserve">Options </w:t>
      </w:r>
      <w:r w:rsidRPr="001C29FC">
        <w:t>(</w:t>
      </w:r>
      <w:r w:rsidR="009A7540">
        <w:fldChar w:fldCharType="begin"/>
      </w:r>
      <w:r w:rsidR="009A7540">
        <w:instrText xml:space="preserve"> REF _Ref357763378 \h </w:instrText>
      </w:r>
      <w:r w:rsidR="009A7540">
        <w:fldChar w:fldCharType="separate"/>
      </w:r>
      <w:r w:rsidR="00EC466A" w:rsidRPr="001C29FC">
        <w:t xml:space="preserve">Figure </w:t>
      </w:r>
      <w:r w:rsidR="00EC466A">
        <w:rPr>
          <w:noProof/>
        </w:rPr>
        <w:t>3</w:t>
      </w:r>
      <w:r w:rsidR="009A7540">
        <w:fldChar w:fldCharType="end"/>
      </w:r>
      <w:r w:rsidRPr="001C29FC">
        <w:t>).</w:t>
      </w:r>
    </w:p>
    <w:p w14:paraId="480B732D" w14:textId="77777777" w:rsidR="004306D0" w:rsidRPr="001C29FC" w:rsidRDefault="004306D0" w:rsidP="004306D0">
      <w:pPr>
        <w:pStyle w:val="Caption"/>
      </w:pPr>
      <w:bookmarkStart w:id="35" w:name="_Ref357763378"/>
      <w:bookmarkStart w:id="36" w:name="_Ref356374373"/>
      <w:r w:rsidRPr="001C29FC">
        <w:t xml:space="preserve">Figure </w:t>
      </w:r>
      <w:fldSimple w:instr=" SEQ Figure \* ARABIC ">
        <w:r w:rsidR="00EC466A">
          <w:rPr>
            <w:noProof/>
          </w:rPr>
          <w:t>3</w:t>
        </w:r>
      </w:fldSimple>
      <w:bookmarkEnd w:id="35"/>
      <w:r w:rsidRPr="001C29FC">
        <w:t xml:space="preserve">: </w:t>
      </w:r>
      <w:r>
        <w:t xml:space="preserve">Example of </w:t>
      </w:r>
      <w:r w:rsidRPr="001C29FC">
        <w:t>Remote Desktop Connection Options</w:t>
      </w:r>
      <w:bookmarkEnd w:id="36"/>
    </w:p>
    <w:p w14:paraId="7A4E6853" w14:textId="77777777" w:rsidR="004306D0" w:rsidRPr="001C29FC" w:rsidRDefault="00711AFA" w:rsidP="004306D0">
      <w:pPr>
        <w:pStyle w:val="BodyText"/>
      </w:pPr>
      <w:r w:rsidRPr="00AB46DC">
        <w:rPr>
          <w:noProof/>
        </w:rPr>
        <w:drawing>
          <wp:inline distT="0" distB="0" distL="0" distR="0" wp14:anchorId="1AC9641C" wp14:editId="28BC0697">
            <wp:extent cx="3657600" cy="2247900"/>
            <wp:effectExtent l="0" t="0" r="0" b="0"/>
            <wp:docPr id="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247900"/>
                    </a:xfrm>
                    <a:prstGeom prst="rect">
                      <a:avLst/>
                    </a:prstGeom>
                    <a:noFill/>
                    <a:ln>
                      <a:noFill/>
                    </a:ln>
                  </pic:spPr>
                </pic:pic>
              </a:graphicData>
            </a:graphic>
          </wp:inline>
        </w:drawing>
      </w:r>
    </w:p>
    <w:p w14:paraId="2D053655" w14:textId="77777777" w:rsidR="004306D0" w:rsidRPr="001C29FC" w:rsidRDefault="004306D0" w:rsidP="006E5A9B">
      <w:pPr>
        <w:pStyle w:val="ListNumber0"/>
        <w:keepNext/>
        <w:numPr>
          <w:ilvl w:val="0"/>
          <w:numId w:val="5"/>
        </w:numPr>
      </w:pPr>
      <w:r w:rsidRPr="001C29FC">
        <w:lastRenderedPageBreak/>
        <w:t xml:space="preserve">Click the </w:t>
      </w:r>
      <w:r w:rsidRPr="001C29FC">
        <w:rPr>
          <w:b/>
        </w:rPr>
        <w:t xml:space="preserve">General </w:t>
      </w:r>
      <w:r w:rsidRPr="001C29FC">
        <w:t>tab</w:t>
      </w:r>
      <w:r w:rsidRPr="001C29FC">
        <w:rPr>
          <w:b/>
        </w:rPr>
        <w:t xml:space="preserve"> </w:t>
      </w:r>
      <w:r w:rsidRPr="001C29FC">
        <w:t>(</w:t>
      </w:r>
      <w:r w:rsidR="009A7540">
        <w:fldChar w:fldCharType="begin"/>
      </w:r>
      <w:r w:rsidR="009A7540">
        <w:instrText xml:space="preserve"> REF _Ref357763407 \h </w:instrText>
      </w:r>
      <w:r w:rsidR="009A7540">
        <w:fldChar w:fldCharType="separate"/>
      </w:r>
      <w:r w:rsidR="00EC466A" w:rsidRPr="001C29FC">
        <w:t xml:space="preserve">Figure </w:t>
      </w:r>
      <w:r w:rsidR="00EC466A">
        <w:rPr>
          <w:noProof/>
        </w:rPr>
        <w:t>4</w:t>
      </w:r>
      <w:r w:rsidR="009A7540">
        <w:fldChar w:fldCharType="end"/>
      </w:r>
      <w:r w:rsidRPr="001C29FC">
        <w:t xml:space="preserve">). </w:t>
      </w:r>
    </w:p>
    <w:p w14:paraId="3C023039" w14:textId="77777777" w:rsidR="006E5A9B" w:rsidRDefault="0062692B" w:rsidP="005830A4">
      <w:pPr>
        <w:pStyle w:val="ListNumber0"/>
        <w:keepNext/>
        <w:numPr>
          <w:ilvl w:val="0"/>
          <w:numId w:val="5"/>
        </w:numPr>
      </w:pPr>
      <w:r>
        <w:t>Enter the VBECS application</w:t>
      </w:r>
      <w:r w:rsidR="005830A4">
        <w:t xml:space="preserve"> server’s</w:t>
      </w:r>
      <w:r>
        <w:t xml:space="preserve"> </w:t>
      </w:r>
      <w:r w:rsidR="00D02FC9">
        <w:t xml:space="preserve">fully qualified domain </w:t>
      </w:r>
      <w:r w:rsidR="004306D0" w:rsidRPr="001C29FC">
        <w:t xml:space="preserve">name </w:t>
      </w:r>
      <w:r w:rsidR="00755B7B">
        <w:t>(FQDN)</w:t>
      </w:r>
      <w:r w:rsidR="004306D0" w:rsidRPr="001C29FC">
        <w:t xml:space="preserve"> in the </w:t>
      </w:r>
      <w:r w:rsidR="004306D0" w:rsidRPr="005830A4">
        <w:rPr>
          <w:b/>
        </w:rPr>
        <w:t>Computer</w:t>
      </w:r>
      <w:r w:rsidR="004306D0" w:rsidRPr="001C29FC">
        <w:t xml:space="preserve"> field.</w:t>
      </w:r>
      <w:r w:rsidR="005830A4" w:rsidRPr="005830A4">
        <w:t xml:space="preserve"> </w:t>
      </w:r>
      <w:r w:rsidR="00755B7B">
        <w:t>The name will always be</w:t>
      </w:r>
      <w:r w:rsidR="005830A4">
        <w:t xml:space="preserve"> your server name followed by </w:t>
      </w:r>
      <w:r w:rsidR="00E02F40" w:rsidRPr="00E02F40">
        <w:rPr>
          <w:b/>
        </w:rPr>
        <w:t>.</w:t>
      </w:r>
      <w:r w:rsidR="005830A4" w:rsidRPr="005830A4">
        <w:rPr>
          <w:b/>
        </w:rPr>
        <w:t>aac.dva.va.gov</w:t>
      </w:r>
    </w:p>
    <w:p w14:paraId="3B00D047" w14:textId="77777777" w:rsidR="004306D0" w:rsidRPr="001C29FC" w:rsidRDefault="004306D0" w:rsidP="004306D0">
      <w:pPr>
        <w:pStyle w:val="Caption"/>
      </w:pPr>
      <w:bookmarkStart w:id="37" w:name="_Ref357763407"/>
      <w:bookmarkStart w:id="38" w:name="_Ref356374406"/>
      <w:r w:rsidRPr="001C29FC">
        <w:t xml:space="preserve">Figure </w:t>
      </w:r>
      <w:fldSimple w:instr=" SEQ Figure \* ARABIC ">
        <w:r w:rsidR="00EC466A">
          <w:rPr>
            <w:noProof/>
          </w:rPr>
          <w:t>4</w:t>
        </w:r>
      </w:fldSimple>
      <w:bookmarkEnd w:id="37"/>
      <w:r w:rsidRPr="001C29FC">
        <w:t xml:space="preserve">: </w:t>
      </w:r>
      <w:r>
        <w:t>Example of General</w:t>
      </w:r>
      <w:r w:rsidR="009A7540">
        <w:t xml:space="preserve"> Tab</w:t>
      </w:r>
      <w:r w:rsidRPr="001C29FC">
        <w:t xml:space="preserve"> Computer and Domain</w:t>
      </w:r>
      <w:bookmarkEnd w:id="38"/>
    </w:p>
    <w:p w14:paraId="2942F7E8" w14:textId="77777777" w:rsidR="004306D0" w:rsidRPr="001C29FC" w:rsidRDefault="00711AFA" w:rsidP="004306D0">
      <w:pPr>
        <w:pStyle w:val="BodyText"/>
      </w:pPr>
      <w:r w:rsidRPr="00AB46DC">
        <w:rPr>
          <w:noProof/>
        </w:rPr>
        <w:drawing>
          <wp:inline distT="0" distB="0" distL="0" distR="0" wp14:anchorId="455165F1" wp14:editId="50558541">
            <wp:extent cx="3476625" cy="3952875"/>
            <wp:effectExtent l="0" t="0" r="0" b="0"/>
            <wp:docPr id="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6625" cy="3952875"/>
                    </a:xfrm>
                    <a:prstGeom prst="rect">
                      <a:avLst/>
                    </a:prstGeom>
                    <a:noFill/>
                    <a:ln>
                      <a:noFill/>
                    </a:ln>
                  </pic:spPr>
                </pic:pic>
              </a:graphicData>
            </a:graphic>
          </wp:inline>
        </w:drawing>
      </w:r>
    </w:p>
    <w:p w14:paraId="092D3708" w14:textId="77777777" w:rsidR="004306D0" w:rsidRPr="001C29FC" w:rsidRDefault="004306D0" w:rsidP="006E5A9B">
      <w:pPr>
        <w:pStyle w:val="ListNumber0"/>
        <w:keepNext/>
        <w:numPr>
          <w:ilvl w:val="0"/>
          <w:numId w:val="5"/>
        </w:numPr>
      </w:pPr>
      <w:r w:rsidRPr="001C29FC">
        <w:br w:type="page"/>
      </w:r>
      <w:r w:rsidRPr="001C29FC">
        <w:lastRenderedPageBreak/>
        <w:t xml:space="preserve">Click the </w:t>
      </w:r>
      <w:r w:rsidRPr="00601AF2">
        <w:rPr>
          <w:b/>
        </w:rPr>
        <w:t>Display</w:t>
      </w:r>
      <w:r w:rsidRPr="006E5A9B">
        <w:t xml:space="preserve"> </w:t>
      </w:r>
      <w:r w:rsidRPr="001C29FC">
        <w:t>tab (</w:t>
      </w:r>
      <w:r w:rsidR="009A7540">
        <w:fldChar w:fldCharType="begin"/>
      </w:r>
      <w:r w:rsidR="009A7540">
        <w:instrText xml:space="preserve"> REF _Ref356401938 \h </w:instrText>
      </w:r>
      <w:r w:rsidR="006E5A9B">
        <w:instrText xml:space="preserve"> \* MERGEFORMAT </w:instrText>
      </w:r>
      <w:r w:rsidR="009A7540">
        <w:fldChar w:fldCharType="separate"/>
      </w:r>
      <w:r w:rsidR="00EC466A" w:rsidRPr="001C29FC">
        <w:t xml:space="preserve">Figure </w:t>
      </w:r>
      <w:r w:rsidR="00EC466A">
        <w:t>5</w:t>
      </w:r>
      <w:r w:rsidR="009A7540">
        <w:fldChar w:fldCharType="end"/>
      </w:r>
      <w:r w:rsidRPr="001C29FC">
        <w:t>).</w:t>
      </w:r>
    </w:p>
    <w:p w14:paraId="26A4E6C7" w14:textId="77777777" w:rsidR="004306D0" w:rsidRPr="001C29FC" w:rsidRDefault="004306D0" w:rsidP="006E5A9B">
      <w:pPr>
        <w:pStyle w:val="ListNumber0"/>
        <w:keepNext/>
        <w:numPr>
          <w:ilvl w:val="0"/>
          <w:numId w:val="5"/>
        </w:numPr>
      </w:pPr>
      <w:r w:rsidRPr="001C29FC">
        <w:t xml:space="preserve">Click, hold, and slide the pointer to a screen resolution of </w:t>
      </w:r>
      <w:r w:rsidRPr="00755B7B">
        <w:rPr>
          <w:b/>
        </w:rPr>
        <w:t>Full Screen</w:t>
      </w:r>
      <w:r w:rsidRPr="001C29FC">
        <w:t>.</w:t>
      </w:r>
    </w:p>
    <w:p w14:paraId="1F3634F7" w14:textId="77777777" w:rsidR="004306D0" w:rsidRPr="001C29FC" w:rsidRDefault="004306D0" w:rsidP="004306D0">
      <w:pPr>
        <w:pStyle w:val="Caption"/>
      </w:pPr>
      <w:bookmarkStart w:id="39" w:name="_Ref356401938"/>
      <w:r w:rsidRPr="001C29FC">
        <w:t xml:space="preserve">Figure </w:t>
      </w:r>
      <w:fldSimple w:instr=" SEQ Figure \* ARABIC ">
        <w:r w:rsidR="00EC466A">
          <w:rPr>
            <w:noProof/>
          </w:rPr>
          <w:t>5</w:t>
        </w:r>
      </w:fldSimple>
      <w:bookmarkEnd w:id="39"/>
      <w:r w:rsidRPr="001C29FC">
        <w:t xml:space="preserve">: </w:t>
      </w:r>
      <w:r>
        <w:t xml:space="preserve">Example of </w:t>
      </w:r>
      <w:r w:rsidRPr="001C29FC">
        <w:t>Display Tab</w:t>
      </w:r>
    </w:p>
    <w:p w14:paraId="7D9AA4F2" w14:textId="77777777" w:rsidR="004306D0" w:rsidRPr="001C29FC" w:rsidRDefault="00711AFA" w:rsidP="004306D0">
      <w:pPr>
        <w:pStyle w:val="BodyText"/>
      </w:pPr>
      <w:r w:rsidRPr="00F65F48">
        <w:rPr>
          <w:noProof/>
        </w:rPr>
        <w:drawing>
          <wp:inline distT="0" distB="0" distL="0" distR="0" wp14:anchorId="20C68D77" wp14:editId="7BE5E381">
            <wp:extent cx="3476625" cy="3962400"/>
            <wp:effectExtent l="0" t="0" r="0" b="0"/>
            <wp:docPr id="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6625" cy="3962400"/>
                    </a:xfrm>
                    <a:prstGeom prst="rect">
                      <a:avLst/>
                    </a:prstGeom>
                    <a:noFill/>
                    <a:ln>
                      <a:noFill/>
                    </a:ln>
                  </pic:spPr>
                </pic:pic>
              </a:graphicData>
            </a:graphic>
          </wp:inline>
        </w:drawing>
      </w:r>
    </w:p>
    <w:p w14:paraId="30B6C11D" w14:textId="77777777" w:rsidR="004306D0" w:rsidRPr="001C29FC" w:rsidRDefault="00CE5B4C" w:rsidP="004306D0">
      <w:pPr>
        <w:pStyle w:val="Heading2"/>
        <w:rPr>
          <w:lang w:val="en-US"/>
        </w:rPr>
      </w:pPr>
      <w:bookmarkStart w:id="40" w:name="_Toc355768069"/>
      <w:r>
        <w:rPr>
          <w:lang w:val="en-US"/>
        </w:rPr>
        <w:br w:type="page"/>
      </w:r>
      <w:bookmarkStart w:id="41" w:name="_Toc45031554"/>
      <w:r w:rsidR="004306D0" w:rsidRPr="001C29FC">
        <w:rPr>
          <w:lang w:val="en-US"/>
        </w:rPr>
        <w:lastRenderedPageBreak/>
        <w:t>Sound</w:t>
      </w:r>
      <w:bookmarkEnd w:id="40"/>
      <w:bookmarkEnd w:id="41"/>
      <w:r w:rsidR="004306D0" w:rsidRPr="001C29FC">
        <w:rPr>
          <w:lang w:val="en-US"/>
        </w:rPr>
        <w:fldChar w:fldCharType="begin"/>
      </w:r>
      <w:r w:rsidR="004306D0" w:rsidRPr="001C29FC">
        <w:rPr>
          <w:lang w:val="en-US"/>
        </w:rPr>
        <w:instrText xml:space="preserve"> XE “Sound” </w:instrText>
      </w:r>
      <w:r w:rsidR="004306D0" w:rsidRPr="001C29FC">
        <w:rPr>
          <w:lang w:val="en-US"/>
        </w:rPr>
        <w:fldChar w:fldCharType="end"/>
      </w:r>
    </w:p>
    <w:p w14:paraId="6E1B5045" w14:textId="77777777" w:rsidR="004306D0" w:rsidRPr="006C1886" w:rsidRDefault="004306D0" w:rsidP="004306D0">
      <w:pPr>
        <w:pStyle w:val="BodyText"/>
      </w:pPr>
      <w:r w:rsidRPr="006C1886">
        <w:t xml:space="preserve">To enable sound: </w:t>
      </w:r>
    </w:p>
    <w:p w14:paraId="28E365FF" w14:textId="77777777" w:rsidR="004306D0" w:rsidRPr="006C1886" w:rsidRDefault="004306D0" w:rsidP="00941127">
      <w:pPr>
        <w:pStyle w:val="ListNumber0"/>
        <w:keepNext/>
        <w:numPr>
          <w:ilvl w:val="0"/>
          <w:numId w:val="59"/>
        </w:numPr>
      </w:pPr>
      <w:r w:rsidRPr="006C1886">
        <w:t xml:space="preserve">Click the </w:t>
      </w:r>
      <w:r w:rsidRPr="00601AF2">
        <w:rPr>
          <w:b/>
        </w:rPr>
        <w:t>Local Resources</w:t>
      </w:r>
      <w:r w:rsidRPr="006E5A9B">
        <w:t xml:space="preserve"> </w:t>
      </w:r>
      <w:r w:rsidRPr="006C1886">
        <w:t>tab (</w:t>
      </w:r>
      <w:r w:rsidR="009A7540" w:rsidRPr="006C1886">
        <w:fldChar w:fldCharType="begin"/>
      </w:r>
      <w:r w:rsidR="009A7540" w:rsidRPr="006C1886">
        <w:instrText xml:space="preserve"> REF _Ref356401939 \h </w:instrText>
      </w:r>
      <w:r w:rsidR="006C1886">
        <w:instrText xml:space="preserve"> \* MERGEFORMAT </w:instrText>
      </w:r>
      <w:r w:rsidR="009A7540" w:rsidRPr="006C1886">
        <w:fldChar w:fldCharType="separate"/>
      </w:r>
      <w:r w:rsidR="00EC466A" w:rsidRPr="006C1886">
        <w:t xml:space="preserve">Figure </w:t>
      </w:r>
      <w:r w:rsidR="00EC466A">
        <w:t>6</w:t>
      </w:r>
      <w:r w:rsidR="009A7540" w:rsidRPr="006C1886">
        <w:fldChar w:fldCharType="end"/>
      </w:r>
      <w:r w:rsidRPr="006C1886">
        <w:t>).</w:t>
      </w:r>
    </w:p>
    <w:p w14:paraId="36CCB616" w14:textId="77777777" w:rsidR="005D10F1" w:rsidRPr="006C1886" w:rsidRDefault="005D10F1" w:rsidP="00941127">
      <w:pPr>
        <w:pStyle w:val="ListNumber0"/>
        <w:keepNext/>
        <w:numPr>
          <w:ilvl w:val="0"/>
          <w:numId w:val="59"/>
        </w:numPr>
      </w:pPr>
      <w:r w:rsidRPr="006C1886">
        <w:t xml:space="preserve">Click the </w:t>
      </w:r>
      <w:r w:rsidRPr="00601AF2">
        <w:rPr>
          <w:b/>
        </w:rPr>
        <w:t>Settings</w:t>
      </w:r>
      <w:r w:rsidRPr="006C1886">
        <w:t xml:space="preserve"> button.</w:t>
      </w:r>
    </w:p>
    <w:p w14:paraId="66724AA6" w14:textId="77777777" w:rsidR="004306D0" w:rsidRPr="006C1886" w:rsidRDefault="00711AFA" w:rsidP="004306D0">
      <w:pPr>
        <w:pStyle w:val="Caution"/>
        <w:rPr>
          <w:szCs w:val="22"/>
        </w:rPr>
      </w:pPr>
      <w:r w:rsidRPr="006C1886">
        <w:rPr>
          <w:b/>
          <w:bCs/>
          <w:i w:val="0"/>
          <w:iCs w:val="0"/>
          <w:noProof/>
          <w:szCs w:val="22"/>
        </w:rPr>
        <w:drawing>
          <wp:inline distT="0" distB="0" distL="0" distR="0" wp14:anchorId="079752F1" wp14:editId="3D55C459">
            <wp:extent cx="266700" cy="21907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4306D0" w:rsidRPr="006C1886">
        <w:rPr>
          <w:b/>
          <w:bCs/>
          <w:i w:val="0"/>
          <w:iCs w:val="0"/>
          <w:szCs w:val="22"/>
        </w:rPr>
        <w:t xml:space="preserve"> </w:t>
      </w:r>
      <w:r w:rsidR="004306D0" w:rsidRPr="006C1886">
        <w:rPr>
          <w:szCs w:val="22"/>
        </w:rPr>
        <w:t>Failure to properly configure the sound disables audible alerts throughout VBECS.</w:t>
      </w:r>
    </w:p>
    <w:p w14:paraId="49A6A848" w14:textId="77777777" w:rsidR="004306D0" w:rsidRPr="006C1886" w:rsidRDefault="004306D0" w:rsidP="004306D0">
      <w:pPr>
        <w:pStyle w:val="Caption"/>
      </w:pPr>
      <w:bookmarkStart w:id="42" w:name="_Ref356401939"/>
      <w:r w:rsidRPr="006C1886">
        <w:t xml:space="preserve">Figure </w:t>
      </w:r>
      <w:fldSimple w:instr=" SEQ Figure \* ARABIC ">
        <w:r w:rsidR="00EC466A">
          <w:rPr>
            <w:noProof/>
          </w:rPr>
          <w:t>6</w:t>
        </w:r>
      </w:fldSimple>
      <w:bookmarkEnd w:id="42"/>
      <w:r w:rsidRPr="006C1886">
        <w:t>: Example of Remote Computer Sound</w:t>
      </w:r>
    </w:p>
    <w:p w14:paraId="1992B42A" w14:textId="77777777" w:rsidR="004306D0" w:rsidRDefault="00711AFA" w:rsidP="004306D0">
      <w:pPr>
        <w:pStyle w:val="BodyText"/>
        <w:rPr>
          <w:noProof/>
        </w:rPr>
      </w:pPr>
      <w:r w:rsidRPr="00F65F48">
        <w:rPr>
          <w:noProof/>
        </w:rPr>
        <w:drawing>
          <wp:inline distT="0" distB="0" distL="0" distR="0" wp14:anchorId="13BC4927" wp14:editId="1E5A672C">
            <wp:extent cx="3476625" cy="3981450"/>
            <wp:effectExtent l="0" t="0" r="0" b="0"/>
            <wp:docPr id="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6625" cy="3981450"/>
                    </a:xfrm>
                    <a:prstGeom prst="rect">
                      <a:avLst/>
                    </a:prstGeom>
                    <a:noFill/>
                    <a:ln>
                      <a:noFill/>
                    </a:ln>
                  </pic:spPr>
                </pic:pic>
              </a:graphicData>
            </a:graphic>
          </wp:inline>
        </w:drawing>
      </w:r>
    </w:p>
    <w:p w14:paraId="2C167937" w14:textId="77777777" w:rsidR="001658AC" w:rsidRDefault="002577AF" w:rsidP="00941127">
      <w:pPr>
        <w:pStyle w:val="ListNumber0"/>
        <w:keepNext/>
        <w:numPr>
          <w:ilvl w:val="0"/>
          <w:numId w:val="59"/>
        </w:numPr>
        <w:ind w:left="720" w:hanging="432"/>
      </w:pPr>
      <w:r>
        <w:br w:type="page"/>
      </w:r>
      <w:r w:rsidR="001658AC" w:rsidRPr="001C29FC">
        <w:lastRenderedPageBreak/>
        <w:t xml:space="preserve">Select </w:t>
      </w:r>
      <w:r w:rsidR="001658AC" w:rsidRPr="00601AF2">
        <w:rPr>
          <w:b/>
        </w:rPr>
        <w:t>Play on this computer</w:t>
      </w:r>
      <w:r w:rsidR="001658AC" w:rsidRPr="006E5A9B">
        <w:t xml:space="preserve"> </w:t>
      </w:r>
      <w:r w:rsidR="001F654F" w:rsidRPr="002577AF">
        <w:t>(</w:t>
      </w:r>
      <w:r w:rsidR="00E329DA" w:rsidRPr="006E5A9B">
        <w:fldChar w:fldCharType="begin"/>
      </w:r>
      <w:r w:rsidR="00E329DA" w:rsidRPr="006E5A9B">
        <w:instrText xml:space="preserve"> REF _Ref355782038 \h </w:instrText>
      </w:r>
      <w:r w:rsidR="006E5A9B">
        <w:instrText xml:space="preserve"> \* MERGEFORMAT </w:instrText>
      </w:r>
      <w:r w:rsidR="00E329DA" w:rsidRPr="006E5A9B">
        <w:fldChar w:fldCharType="separate"/>
      </w:r>
      <w:r w:rsidR="00EC466A">
        <w:t>Figure 7</w:t>
      </w:r>
      <w:r w:rsidR="00E329DA" w:rsidRPr="006E5A9B">
        <w:fldChar w:fldCharType="end"/>
      </w:r>
      <w:r w:rsidR="001F654F" w:rsidRPr="002577AF">
        <w:t>)</w:t>
      </w:r>
      <w:r w:rsidR="001F654F" w:rsidRPr="006E5A9B">
        <w:t xml:space="preserve"> </w:t>
      </w:r>
      <w:r w:rsidR="001658AC" w:rsidRPr="001C29FC">
        <w:t xml:space="preserve">from the Remote </w:t>
      </w:r>
      <w:r w:rsidR="001658AC">
        <w:t>audio playback section.</w:t>
      </w:r>
    </w:p>
    <w:p w14:paraId="7534F12B" w14:textId="77777777" w:rsidR="001658AC" w:rsidRPr="001C29FC" w:rsidRDefault="001658AC" w:rsidP="00941127">
      <w:pPr>
        <w:pStyle w:val="ListNumber0"/>
        <w:keepNext/>
        <w:numPr>
          <w:ilvl w:val="0"/>
          <w:numId w:val="59"/>
        </w:numPr>
      </w:pPr>
      <w:r>
        <w:t xml:space="preserve">Click the </w:t>
      </w:r>
      <w:r w:rsidRPr="00601AF2">
        <w:rPr>
          <w:b/>
        </w:rPr>
        <w:t>OK</w:t>
      </w:r>
      <w:r>
        <w:t xml:space="preserve"> button</w:t>
      </w:r>
      <w:r w:rsidRPr="001C29FC">
        <w:t>.</w:t>
      </w:r>
    </w:p>
    <w:p w14:paraId="0B14F5B0" w14:textId="77777777" w:rsidR="001658AC" w:rsidRDefault="001F654F" w:rsidP="001F654F">
      <w:pPr>
        <w:pStyle w:val="Caption"/>
        <w:rPr>
          <w:noProof/>
        </w:rPr>
      </w:pPr>
      <w:bookmarkStart w:id="43" w:name="_Ref355782038"/>
      <w:r>
        <w:t xml:space="preserve">Figure </w:t>
      </w:r>
      <w:fldSimple w:instr=" SEQ Figure \* ARABIC ">
        <w:r w:rsidR="00EC466A">
          <w:rPr>
            <w:noProof/>
          </w:rPr>
          <w:t>7</w:t>
        </w:r>
      </w:fldSimple>
      <w:bookmarkEnd w:id="43"/>
      <w:r>
        <w:t xml:space="preserve">: </w:t>
      </w:r>
      <w:r w:rsidR="00232315">
        <w:t>Remote audio playback selection</w:t>
      </w:r>
    </w:p>
    <w:p w14:paraId="3E22062D" w14:textId="77777777" w:rsidR="008B32C7" w:rsidRPr="001C29FC" w:rsidRDefault="00711AFA" w:rsidP="004306D0">
      <w:pPr>
        <w:pStyle w:val="BodyText"/>
      </w:pPr>
      <w:r w:rsidRPr="00F65F48">
        <w:rPr>
          <w:noProof/>
        </w:rPr>
        <w:drawing>
          <wp:inline distT="0" distB="0" distL="0" distR="0" wp14:anchorId="2A580EF1" wp14:editId="0D34B87D">
            <wp:extent cx="2838450" cy="2266950"/>
            <wp:effectExtent l="0" t="0" r="0" b="0"/>
            <wp:docPr id="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0" cy="2266950"/>
                    </a:xfrm>
                    <a:prstGeom prst="rect">
                      <a:avLst/>
                    </a:prstGeom>
                    <a:noFill/>
                    <a:ln>
                      <a:noFill/>
                    </a:ln>
                  </pic:spPr>
                </pic:pic>
              </a:graphicData>
            </a:graphic>
          </wp:inline>
        </w:drawing>
      </w:r>
    </w:p>
    <w:p w14:paraId="3A53D0C1" w14:textId="77777777" w:rsidR="005A799A" w:rsidRPr="001C29FC" w:rsidRDefault="005A799A" w:rsidP="005A799A">
      <w:pPr>
        <w:pStyle w:val="Heading2"/>
        <w:rPr>
          <w:lang w:val="en-US"/>
        </w:rPr>
      </w:pPr>
      <w:bookmarkStart w:id="44" w:name="_Toc45031555"/>
      <w:r>
        <w:rPr>
          <w:lang w:val="en-US"/>
        </w:rPr>
        <w:t>Keyboard</w:t>
      </w:r>
      <w:bookmarkEnd w:id="44"/>
    </w:p>
    <w:p w14:paraId="3C7C3EE0" w14:textId="77777777" w:rsidR="005A799A" w:rsidRPr="001C29FC" w:rsidRDefault="005A799A" w:rsidP="005A799A">
      <w:pPr>
        <w:pStyle w:val="BodyText"/>
      </w:pPr>
      <w:r w:rsidRPr="001C29FC">
        <w:t xml:space="preserve">To </w:t>
      </w:r>
      <w:r>
        <w:t>configure keyboard settings</w:t>
      </w:r>
      <w:r w:rsidRPr="001C29FC">
        <w:t xml:space="preserve">: </w:t>
      </w:r>
    </w:p>
    <w:p w14:paraId="0584EB26" w14:textId="77777777" w:rsidR="005A799A" w:rsidRPr="001C29FC" w:rsidRDefault="005A799A" w:rsidP="00941127">
      <w:pPr>
        <w:pStyle w:val="ListNumber0"/>
        <w:keepNext/>
        <w:numPr>
          <w:ilvl w:val="0"/>
          <w:numId w:val="60"/>
        </w:numPr>
      </w:pPr>
      <w:r w:rsidRPr="001C29FC">
        <w:t xml:space="preserve">Click the </w:t>
      </w:r>
      <w:r w:rsidRPr="00601AF2">
        <w:rPr>
          <w:b/>
        </w:rPr>
        <w:t>Local Resources</w:t>
      </w:r>
      <w:r w:rsidRPr="006E5A9B">
        <w:t xml:space="preserve"> </w:t>
      </w:r>
      <w:r w:rsidRPr="001C29FC">
        <w:t>tab (</w:t>
      </w:r>
      <w:r w:rsidR="00232315">
        <w:fldChar w:fldCharType="begin"/>
      </w:r>
      <w:r w:rsidR="00232315">
        <w:instrText xml:space="preserve"> REF _Ref357001295 \h </w:instrText>
      </w:r>
      <w:r w:rsidR="006E5A9B">
        <w:instrText xml:space="preserve"> \* MERGEFORMAT </w:instrText>
      </w:r>
      <w:r w:rsidR="00232315">
        <w:fldChar w:fldCharType="separate"/>
      </w:r>
      <w:r w:rsidR="00EC466A" w:rsidRPr="001C29FC">
        <w:t xml:space="preserve">Figure </w:t>
      </w:r>
      <w:r w:rsidR="00EC466A">
        <w:t>8</w:t>
      </w:r>
      <w:r w:rsidR="00232315">
        <w:fldChar w:fldCharType="end"/>
      </w:r>
      <w:r w:rsidRPr="001C29FC">
        <w:t>).</w:t>
      </w:r>
    </w:p>
    <w:p w14:paraId="573DC720" w14:textId="77777777" w:rsidR="005A799A" w:rsidRPr="001C29FC" w:rsidRDefault="005A799A" w:rsidP="00941127">
      <w:pPr>
        <w:pStyle w:val="ListNumber0"/>
        <w:keepNext/>
        <w:numPr>
          <w:ilvl w:val="0"/>
          <w:numId w:val="60"/>
        </w:numPr>
      </w:pPr>
      <w:r w:rsidRPr="001C29FC">
        <w:t xml:space="preserve">Select </w:t>
      </w:r>
      <w:r w:rsidRPr="00601AF2">
        <w:rPr>
          <w:b/>
        </w:rPr>
        <w:t>On this computer</w:t>
      </w:r>
      <w:r w:rsidRPr="006E5A9B">
        <w:t xml:space="preserve"> </w:t>
      </w:r>
      <w:r w:rsidR="002577AF">
        <w:t>from the K</w:t>
      </w:r>
      <w:r>
        <w:t>eyboard</w:t>
      </w:r>
      <w:r w:rsidRPr="001C29FC">
        <w:t xml:space="preserve"> drop-down list.</w:t>
      </w:r>
    </w:p>
    <w:p w14:paraId="780D0AE9" w14:textId="77777777" w:rsidR="005A799A" w:rsidRDefault="005A799A" w:rsidP="005A799A">
      <w:pPr>
        <w:pStyle w:val="Caption"/>
        <w:widowControl w:val="0"/>
      </w:pPr>
      <w:bookmarkStart w:id="45" w:name="_Ref357001295"/>
      <w:r w:rsidRPr="001C29FC">
        <w:t xml:space="preserve">Figure </w:t>
      </w:r>
      <w:fldSimple w:instr=" SEQ Figure \* ARABIC ">
        <w:r w:rsidR="00EC466A">
          <w:rPr>
            <w:noProof/>
          </w:rPr>
          <w:t>8</w:t>
        </w:r>
      </w:fldSimple>
      <w:bookmarkEnd w:id="45"/>
      <w:r w:rsidRPr="001C29FC">
        <w:t xml:space="preserve">: </w:t>
      </w:r>
      <w:r>
        <w:t xml:space="preserve">Example of </w:t>
      </w:r>
      <w:r w:rsidRPr="001C29FC">
        <w:t xml:space="preserve">Remote Computer </w:t>
      </w:r>
      <w:r>
        <w:t>Keyboard</w:t>
      </w:r>
    </w:p>
    <w:p w14:paraId="27688941" w14:textId="77777777" w:rsidR="005A799A" w:rsidRPr="001C29FC" w:rsidRDefault="00711AFA" w:rsidP="005A799A">
      <w:pPr>
        <w:pStyle w:val="BodyText"/>
        <w:keepNext/>
        <w:widowControl w:val="0"/>
      </w:pPr>
      <w:r w:rsidRPr="008C58B4">
        <w:rPr>
          <w:noProof/>
        </w:rPr>
        <w:drawing>
          <wp:inline distT="0" distB="0" distL="0" distR="0" wp14:anchorId="70EF2AB1" wp14:editId="3A963B0C">
            <wp:extent cx="2924175" cy="3333750"/>
            <wp:effectExtent l="0" t="0" r="0" b="0"/>
            <wp:docPr id="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3333750"/>
                    </a:xfrm>
                    <a:prstGeom prst="rect">
                      <a:avLst/>
                    </a:prstGeom>
                    <a:noFill/>
                    <a:ln>
                      <a:noFill/>
                    </a:ln>
                  </pic:spPr>
                </pic:pic>
              </a:graphicData>
            </a:graphic>
          </wp:inline>
        </w:drawing>
      </w:r>
    </w:p>
    <w:p w14:paraId="706638C9" w14:textId="77777777" w:rsidR="004306D0" w:rsidRPr="001C29FC" w:rsidRDefault="005A799A" w:rsidP="005A799A">
      <w:pPr>
        <w:pStyle w:val="Heading2"/>
        <w:rPr>
          <w:lang w:val="en-US"/>
        </w:rPr>
      </w:pPr>
      <w:r w:rsidRPr="001C29FC">
        <w:rPr>
          <w:lang w:val="en-US"/>
        </w:rPr>
        <w:br w:type="page"/>
      </w:r>
      <w:bookmarkStart w:id="46" w:name="_Toc355768070"/>
      <w:bookmarkStart w:id="47" w:name="_Toc45031556"/>
      <w:r w:rsidR="004306D0" w:rsidRPr="001C29FC">
        <w:rPr>
          <w:lang w:val="en-US"/>
        </w:rPr>
        <w:lastRenderedPageBreak/>
        <w:t>Connection Speed</w:t>
      </w:r>
      <w:bookmarkEnd w:id="46"/>
      <w:bookmarkEnd w:id="47"/>
      <w:r w:rsidR="004306D0" w:rsidRPr="001C29FC">
        <w:rPr>
          <w:lang w:val="en-US"/>
        </w:rPr>
        <w:fldChar w:fldCharType="begin"/>
      </w:r>
      <w:r w:rsidR="004306D0" w:rsidRPr="001C29FC">
        <w:rPr>
          <w:lang w:val="en-US"/>
        </w:rPr>
        <w:instrText xml:space="preserve"> XE “Connection Speed” </w:instrText>
      </w:r>
      <w:r w:rsidR="004306D0" w:rsidRPr="001C29FC">
        <w:rPr>
          <w:lang w:val="en-US"/>
        </w:rPr>
        <w:fldChar w:fldCharType="end"/>
      </w:r>
    </w:p>
    <w:p w14:paraId="1C9D5D60" w14:textId="77777777" w:rsidR="004306D0" w:rsidRPr="001C29FC" w:rsidRDefault="004306D0" w:rsidP="004306D0">
      <w:pPr>
        <w:pStyle w:val="BodyText"/>
      </w:pPr>
      <w:r w:rsidRPr="001C29FC">
        <w:t>To set the connection speed:</w:t>
      </w:r>
    </w:p>
    <w:p w14:paraId="5C13E425" w14:textId="77777777" w:rsidR="004306D0" w:rsidRPr="001C29FC" w:rsidRDefault="004306D0" w:rsidP="00941127">
      <w:pPr>
        <w:pStyle w:val="ListNumber0"/>
        <w:keepNext/>
        <w:numPr>
          <w:ilvl w:val="0"/>
          <w:numId w:val="61"/>
        </w:numPr>
      </w:pPr>
      <w:r w:rsidRPr="001C29FC">
        <w:t xml:space="preserve">Click the </w:t>
      </w:r>
      <w:r w:rsidRPr="00601AF2">
        <w:rPr>
          <w:b/>
        </w:rPr>
        <w:t>Experience</w:t>
      </w:r>
      <w:r w:rsidRPr="00601AF2">
        <w:t xml:space="preserve"> </w:t>
      </w:r>
      <w:r w:rsidRPr="001C29FC">
        <w:t>tab (</w:t>
      </w:r>
      <w:r w:rsidR="00E329DA">
        <w:fldChar w:fldCharType="begin"/>
      </w:r>
      <w:r w:rsidR="00E329DA">
        <w:instrText xml:space="preserve"> REF _Ref356401940 \h </w:instrText>
      </w:r>
      <w:r w:rsidR="00601AF2">
        <w:instrText xml:space="preserve"> \* MERGEFORMAT </w:instrText>
      </w:r>
      <w:r w:rsidR="00E329DA">
        <w:fldChar w:fldCharType="separate"/>
      </w:r>
      <w:r w:rsidR="00EC466A" w:rsidRPr="001C29FC">
        <w:t xml:space="preserve">Figure </w:t>
      </w:r>
      <w:r w:rsidR="00EC466A">
        <w:t>9</w:t>
      </w:r>
      <w:r w:rsidR="00E329DA">
        <w:fldChar w:fldCharType="end"/>
      </w:r>
      <w:r w:rsidRPr="001C29FC">
        <w:t>).</w:t>
      </w:r>
    </w:p>
    <w:p w14:paraId="02244918" w14:textId="77777777" w:rsidR="004306D0" w:rsidRPr="001C29FC" w:rsidRDefault="004306D0" w:rsidP="00941127">
      <w:pPr>
        <w:pStyle w:val="ListNumber0"/>
        <w:keepNext/>
        <w:numPr>
          <w:ilvl w:val="0"/>
          <w:numId w:val="61"/>
        </w:numPr>
      </w:pPr>
      <w:r w:rsidRPr="001C29FC">
        <w:t xml:space="preserve">Select </w:t>
      </w:r>
      <w:r w:rsidRPr="00601AF2">
        <w:rPr>
          <w:b/>
        </w:rPr>
        <w:t xml:space="preserve">LAN (10 Mbps or higher) </w:t>
      </w:r>
      <w:r w:rsidRPr="001C29FC">
        <w:t xml:space="preserve">from the </w:t>
      </w:r>
      <w:r w:rsidRPr="00363D55">
        <w:rPr>
          <w:b/>
        </w:rPr>
        <w:t>Choose your connection speed to optimize performance</w:t>
      </w:r>
      <w:r w:rsidRPr="00601AF2">
        <w:t xml:space="preserve"> </w:t>
      </w:r>
      <w:r w:rsidRPr="001C29FC">
        <w:t xml:space="preserve">drop-down list. </w:t>
      </w:r>
      <w:r w:rsidR="00F945C5">
        <w:t xml:space="preserve">Deselect </w:t>
      </w:r>
      <w:r w:rsidR="00F945C5" w:rsidRPr="00F945C5">
        <w:rPr>
          <w:b/>
        </w:rPr>
        <w:t>Font smoothing</w:t>
      </w:r>
      <w:r w:rsidR="00F945C5">
        <w:t>.</w:t>
      </w:r>
    </w:p>
    <w:p w14:paraId="4514D58A" w14:textId="77777777" w:rsidR="004306D0" w:rsidRPr="001C29FC" w:rsidRDefault="004306D0" w:rsidP="004306D0">
      <w:pPr>
        <w:pStyle w:val="Caption"/>
      </w:pPr>
      <w:bookmarkStart w:id="48" w:name="_Ref356401940"/>
      <w:r w:rsidRPr="001C29FC">
        <w:t xml:space="preserve">Figure </w:t>
      </w:r>
      <w:fldSimple w:instr=" SEQ Figure \* ARABIC ">
        <w:r w:rsidR="00EC466A">
          <w:rPr>
            <w:noProof/>
          </w:rPr>
          <w:t>9</w:t>
        </w:r>
      </w:fldSimple>
      <w:bookmarkEnd w:id="48"/>
      <w:r w:rsidRPr="001C29FC">
        <w:t xml:space="preserve">: </w:t>
      </w:r>
      <w:r>
        <w:t xml:space="preserve">Example of </w:t>
      </w:r>
      <w:r w:rsidRPr="001C29FC">
        <w:t>Connection Speed</w:t>
      </w:r>
    </w:p>
    <w:p w14:paraId="4B50F556" w14:textId="77777777" w:rsidR="004306D0" w:rsidRPr="001C29FC" w:rsidRDefault="00711AFA" w:rsidP="004306D0">
      <w:pPr>
        <w:pStyle w:val="BodyText"/>
      </w:pPr>
      <w:r w:rsidRPr="003E2636">
        <w:rPr>
          <w:noProof/>
        </w:rPr>
        <w:drawing>
          <wp:inline distT="0" distB="0" distL="0" distR="0" wp14:anchorId="681326AA" wp14:editId="30641892">
            <wp:extent cx="3524250" cy="4019550"/>
            <wp:effectExtent l="19050" t="19050" r="0" b="0"/>
            <wp:docPr id="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0" cy="4019550"/>
                    </a:xfrm>
                    <a:prstGeom prst="rect">
                      <a:avLst/>
                    </a:prstGeom>
                    <a:noFill/>
                    <a:ln w="6350" cmpd="sng">
                      <a:solidFill>
                        <a:srgbClr val="000000"/>
                      </a:solidFill>
                      <a:miter lim="800000"/>
                      <a:headEnd/>
                      <a:tailEnd/>
                    </a:ln>
                    <a:effectLst/>
                  </pic:spPr>
                </pic:pic>
              </a:graphicData>
            </a:graphic>
          </wp:inline>
        </w:drawing>
      </w:r>
    </w:p>
    <w:p w14:paraId="7BE0CBCA" w14:textId="77777777" w:rsidR="004306D0" w:rsidRPr="001C29FC" w:rsidRDefault="004306D0" w:rsidP="004306D0">
      <w:pPr>
        <w:pStyle w:val="Heading2"/>
        <w:rPr>
          <w:lang w:val="en-US"/>
        </w:rPr>
      </w:pPr>
      <w:r w:rsidRPr="001C29FC">
        <w:rPr>
          <w:lang w:val="en-US"/>
        </w:rPr>
        <w:br w:type="page"/>
      </w:r>
      <w:bookmarkStart w:id="49" w:name="_Toc355768071"/>
      <w:bookmarkStart w:id="50" w:name="_Toc45031557"/>
      <w:r w:rsidRPr="001C29FC">
        <w:rPr>
          <w:lang w:val="en-US"/>
        </w:rPr>
        <w:lastRenderedPageBreak/>
        <w:t>Save Settings</w:t>
      </w:r>
      <w:bookmarkEnd w:id="49"/>
      <w:bookmarkEnd w:id="50"/>
      <w:r w:rsidRPr="001C29FC">
        <w:rPr>
          <w:lang w:val="en-US"/>
        </w:rPr>
        <w:fldChar w:fldCharType="begin"/>
      </w:r>
      <w:r w:rsidRPr="001C29FC">
        <w:rPr>
          <w:lang w:val="en-US"/>
        </w:rPr>
        <w:instrText xml:space="preserve"> XE “Save Settings” </w:instrText>
      </w:r>
      <w:r w:rsidRPr="001C29FC">
        <w:rPr>
          <w:lang w:val="en-US"/>
        </w:rPr>
        <w:fldChar w:fldCharType="end"/>
      </w:r>
    </w:p>
    <w:p w14:paraId="79F705A2" w14:textId="77777777" w:rsidR="004306D0" w:rsidRPr="001C29FC" w:rsidRDefault="004306D0" w:rsidP="004306D0">
      <w:pPr>
        <w:pStyle w:val="BodyText"/>
      </w:pPr>
      <w:r w:rsidRPr="001C29FC">
        <w:t>To save the settings:</w:t>
      </w:r>
    </w:p>
    <w:p w14:paraId="149FFE6E" w14:textId="77777777" w:rsidR="004306D0" w:rsidRPr="001C29FC" w:rsidRDefault="004306D0" w:rsidP="00941127">
      <w:pPr>
        <w:pStyle w:val="ListNumber0"/>
        <w:keepNext/>
        <w:numPr>
          <w:ilvl w:val="0"/>
          <w:numId w:val="62"/>
        </w:numPr>
      </w:pPr>
      <w:r w:rsidRPr="001C29FC">
        <w:t xml:space="preserve">Click the </w:t>
      </w:r>
      <w:r w:rsidRPr="00601AF2">
        <w:rPr>
          <w:b/>
        </w:rPr>
        <w:t>General</w:t>
      </w:r>
      <w:r w:rsidRPr="001C29FC">
        <w:t xml:space="preserve"> tab (</w:t>
      </w:r>
      <w:r w:rsidR="009A7540">
        <w:fldChar w:fldCharType="begin"/>
      </w:r>
      <w:r w:rsidR="009A7540">
        <w:instrText xml:space="preserve"> REF _Ref356401964 \h </w:instrText>
      </w:r>
      <w:r w:rsidR="00601AF2">
        <w:instrText xml:space="preserve"> \* MERGEFORMAT </w:instrText>
      </w:r>
      <w:r w:rsidR="009A7540">
        <w:fldChar w:fldCharType="separate"/>
      </w:r>
      <w:r w:rsidR="00EC466A" w:rsidRPr="001C29FC">
        <w:t xml:space="preserve">Figure </w:t>
      </w:r>
      <w:r w:rsidR="00EC466A">
        <w:t>10</w:t>
      </w:r>
      <w:r w:rsidR="009A7540">
        <w:fldChar w:fldCharType="end"/>
      </w:r>
      <w:r w:rsidRPr="001C29FC">
        <w:t xml:space="preserve">). </w:t>
      </w:r>
    </w:p>
    <w:p w14:paraId="58F08F10" w14:textId="77777777" w:rsidR="004306D0" w:rsidRPr="001C29FC" w:rsidRDefault="004306D0" w:rsidP="00941127">
      <w:pPr>
        <w:pStyle w:val="ListNumber0"/>
        <w:keepNext/>
        <w:numPr>
          <w:ilvl w:val="0"/>
          <w:numId w:val="62"/>
        </w:numPr>
      </w:pPr>
      <w:r w:rsidRPr="001C29FC">
        <w:t xml:space="preserve">Click </w:t>
      </w:r>
      <w:r w:rsidRPr="00601AF2">
        <w:rPr>
          <w:b/>
        </w:rPr>
        <w:t>Save As</w:t>
      </w:r>
      <w:r w:rsidRPr="001C29FC">
        <w:t xml:space="preserve">. </w:t>
      </w:r>
    </w:p>
    <w:p w14:paraId="1FAD2F22" w14:textId="77777777" w:rsidR="004306D0" w:rsidRPr="001C29FC" w:rsidRDefault="004306D0" w:rsidP="004306D0">
      <w:pPr>
        <w:pStyle w:val="Caption"/>
      </w:pPr>
      <w:bookmarkStart w:id="51" w:name="_Ref356401964"/>
      <w:r w:rsidRPr="001C29FC">
        <w:t xml:space="preserve">Figure </w:t>
      </w:r>
      <w:fldSimple w:instr=" SEQ Figure \* ARABIC ">
        <w:r w:rsidR="00EC466A">
          <w:rPr>
            <w:noProof/>
          </w:rPr>
          <w:t>10</w:t>
        </w:r>
      </w:fldSimple>
      <w:bookmarkEnd w:id="51"/>
      <w:r w:rsidRPr="001C29FC">
        <w:t xml:space="preserve">: </w:t>
      </w:r>
      <w:r>
        <w:t xml:space="preserve">Example of </w:t>
      </w:r>
      <w:r w:rsidR="009A7540">
        <w:t>General Tab</w:t>
      </w:r>
      <w:r w:rsidRPr="001C29FC">
        <w:t xml:space="preserve"> Save As</w:t>
      </w:r>
    </w:p>
    <w:p w14:paraId="51F5E86B" w14:textId="77777777" w:rsidR="004306D0" w:rsidRPr="001C29FC" w:rsidRDefault="00711AFA" w:rsidP="004306D0">
      <w:pPr>
        <w:pStyle w:val="BodyText"/>
      </w:pPr>
      <w:r w:rsidRPr="00AB46DC">
        <w:rPr>
          <w:noProof/>
        </w:rPr>
        <w:drawing>
          <wp:inline distT="0" distB="0" distL="0" distR="0" wp14:anchorId="5D56124B" wp14:editId="0B0F7162">
            <wp:extent cx="3476625" cy="3962400"/>
            <wp:effectExtent l="0" t="0" r="0" b="0"/>
            <wp:docPr id="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6625" cy="3962400"/>
                    </a:xfrm>
                    <a:prstGeom prst="rect">
                      <a:avLst/>
                    </a:prstGeom>
                    <a:noFill/>
                    <a:ln>
                      <a:noFill/>
                    </a:ln>
                  </pic:spPr>
                </pic:pic>
              </a:graphicData>
            </a:graphic>
          </wp:inline>
        </w:drawing>
      </w:r>
    </w:p>
    <w:p w14:paraId="61E22C22" w14:textId="77777777" w:rsidR="00BF6240" w:rsidRPr="001C29FC" w:rsidRDefault="004306D0" w:rsidP="004306D0">
      <w:pPr>
        <w:pStyle w:val="Heading2"/>
        <w:rPr>
          <w:lang w:val="en-US"/>
        </w:rPr>
      </w:pPr>
      <w:r w:rsidRPr="001C29FC">
        <w:rPr>
          <w:lang w:val="en-US"/>
        </w:rPr>
        <w:br w:type="page"/>
      </w:r>
      <w:bookmarkStart w:id="52" w:name="_Toc355768072"/>
      <w:bookmarkStart w:id="53" w:name="_Toc45031558"/>
      <w:r w:rsidR="00BF6240" w:rsidRPr="001C29FC">
        <w:rPr>
          <w:lang w:val="en-US"/>
        </w:rPr>
        <w:lastRenderedPageBreak/>
        <w:t>Create a Remote Desktop Connection Shortcut</w:t>
      </w:r>
      <w:r w:rsidR="007D2235" w:rsidRPr="001C29FC">
        <w:rPr>
          <w:lang w:val="en-US"/>
        </w:rPr>
        <w:t xml:space="preserve"> for VBECS</w:t>
      </w:r>
      <w:bookmarkEnd w:id="52"/>
      <w:bookmarkEnd w:id="53"/>
      <w:r w:rsidR="00BF6240" w:rsidRPr="001C29FC">
        <w:rPr>
          <w:lang w:val="en-US"/>
        </w:rPr>
        <w:fldChar w:fldCharType="begin"/>
      </w:r>
      <w:r w:rsidR="00BF6240" w:rsidRPr="001C29FC">
        <w:rPr>
          <w:lang w:val="en-US"/>
        </w:rPr>
        <w:instrText xml:space="preserve"> XE </w:instrText>
      </w:r>
      <w:r w:rsidR="002A220D" w:rsidRPr="001C29FC">
        <w:rPr>
          <w:lang w:val="en-US"/>
        </w:rPr>
        <w:instrText>“</w:instrText>
      </w:r>
      <w:r w:rsidR="00BF6240" w:rsidRPr="001C29FC">
        <w:rPr>
          <w:lang w:val="en-US"/>
        </w:rPr>
        <w:instrText>Create a Remote Desktop Connection Shortcut</w:instrText>
      </w:r>
      <w:r w:rsidR="007D2235" w:rsidRPr="001C29FC">
        <w:rPr>
          <w:lang w:val="en-US"/>
        </w:rPr>
        <w:instrText xml:space="preserve"> for VBECS</w:instrText>
      </w:r>
      <w:r w:rsidR="002A220D" w:rsidRPr="001C29FC">
        <w:rPr>
          <w:lang w:val="en-US"/>
        </w:rPr>
        <w:instrText>”</w:instrText>
      </w:r>
      <w:r w:rsidR="00BF6240" w:rsidRPr="001C29FC">
        <w:rPr>
          <w:lang w:val="en-US"/>
        </w:rPr>
        <w:instrText xml:space="preserve"> </w:instrText>
      </w:r>
      <w:r w:rsidR="00BF6240" w:rsidRPr="001C29FC">
        <w:rPr>
          <w:lang w:val="en-US"/>
        </w:rPr>
        <w:fldChar w:fldCharType="end"/>
      </w:r>
    </w:p>
    <w:p w14:paraId="3CC3F755" w14:textId="77777777" w:rsidR="003608C7" w:rsidRPr="001C29FC" w:rsidRDefault="00AC3017" w:rsidP="00941127">
      <w:pPr>
        <w:pStyle w:val="ListNumber0"/>
        <w:numPr>
          <w:ilvl w:val="0"/>
          <w:numId w:val="63"/>
        </w:numPr>
      </w:pPr>
      <w:r w:rsidRPr="001C29FC">
        <w:t xml:space="preserve">To create a </w:t>
      </w:r>
      <w:r w:rsidR="00E32673" w:rsidRPr="001C29FC">
        <w:t xml:space="preserve">Remote Desktop Connection </w:t>
      </w:r>
      <w:r w:rsidRPr="001C29FC">
        <w:t>shortcut</w:t>
      </w:r>
      <w:r w:rsidR="00A103A9" w:rsidRPr="001C29FC">
        <w:t xml:space="preserve"> for VBECS</w:t>
      </w:r>
      <w:r w:rsidR="00D01061" w:rsidRPr="001C29FC">
        <w:t xml:space="preserve"> (</w:t>
      </w:r>
      <w:r w:rsidR="00D01061" w:rsidRPr="001C29FC">
        <w:fldChar w:fldCharType="begin"/>
      </w:r>
      <w:r w:rsidR="00D01061" w:rsidRPr="001C29FC">
        <w:instrText xml:space="preserve"> REF _Ref208129690 \h </w:instrText>
      </w:r>
      <w:r w:rsidR="00D01061" w:rsidRPr="001C29FC">
        <w:fldChar w:fldCharType="separate"/>
      </w:r>
      <w:r w:rsidR="00EC466A" w:rsidRPr="001C29FC">
        <w:t xml:space="preserve">Figure </w:t>
      </w:r>
      <w:r w:rsidR="00EC466A">
        <w:rPr>
          <w:noProof/>
        </w:rPr>
        <w:t>11</w:t>
      </w:r>
      <w:r w:rsidR="00D01061" w:rsidRPr="001C29FC">
        <w:fldChar w:fldCharType="end"/>
      </w:r>
      <w:r w:rsidR="00D01061" w:rsidRPr="001C29FC">
        <w:t>)</w:t>
      </w:r>
      <w:r w:rsidRPr="001C29FC">
        <w:t>, s</w:t>
      </w:r>
      <w:r w:rsidR="003608C7" w:rsidRPr="001C29FC">
        <w:t>ave the file as VBECS.rdp</w:t>
      </w:r>
      <w:r w:rsidR="005115A9" w:rsidRPr="001C29FC">
        <w:t xml:space="preserve"> </w:t>
      </w:r>
      <w:r w:rsidR="003608C7" w:rsidRPr="001C29FC">
        <w:t xml:space="preserve">in the </w:t>
      </w:r>
      <w:r w:rsidR="00A36428">
        <w:rPr>
          <w:b/>
        </w:rPr>
        <w:t>C:\Users\Public\</w:t>
      </w:r>
      <w:r w:rsidR="00376E12">
        <w:rPr>
          <w:b/>
        </w:rPr>
        <w:t xml:space="preserve">Public </w:t>
      </w:r>
      <w:r w:rsidR="00A36428">
        <w:rPr>
          <w:b/>
        </w:rPr>
        <w:t>Desktop</w:t>
      </w:r>
      <w:r w:rsidR="003608C7" w:rsidRPr="001C29FC">
        <w:t xml:space="preserve"> folder.</w:t>
      </w:r>
    </w:p>
    <w:p w14:paraId="44F44FB2" w14:textId="77777777" w:rsidR="009B459B" w:rsidRPr="001C29FC" w:rsidRDefault="009B459B" w:rsidP="009B459B">
      <w:pPr>
        <w:pStyle w:val="Caption"/>
      </w:pPr>
      <w:bookmarkStart w:id="54" w:name="_Ref208129690"/>
      <w:r w:rsidRPr="001C29FC">
        <w:t xml:space="preserve">Figure </w:t>
      </w:r>
      <w:fldSimple w:instr=" SEQ Figure \* ARABIC ">
        <w:r w:rsidR="00EC466A">
          <w:rPr>
            <w:noProof/>
          </w:rPr>
          <w:t>11</w:t>
        </w:r>
      </w:fldSimple>
      <w:bookmarkEnd w:id="54"/>
      <w:r w:rsidR="00FB1835" w:rsidRPr="001C29FC">
        <w:t xml:space="preserve">: </w:t>
      </w:r>
      <w:r w:rsidR="005509CB">
        <w:t xml:space="preserve">Example of </w:t>
      </w:r>
      <w:r w:rsidR="00FB1835" w:rsidRPr="001C29FC">
        <w:t xml:space="preserve">Remote Desktop Connection </w:t>
      </w:r>
      <w:r w:rsidR="006A5673" w:rsidRPr="001C29FC">
        <w:t>S</w:t>
      </w:r>
      <w:r w:rsidRPr="001C29FC">
        <w:t>hortcut</w:t>
      </w:r>
      <w:r w:rsidR="008876C2" w:rsidRPr="001C29FC">
        <w:t xml:space="preserve"> for VBECS</w:t>
      </w:r>
    </w:p>
    <w:p w14:paraId="6BA23501" w14:textId="77777777" w:rsidR="007A74E1" w:rsidRPr="001C29FC" w:rsidRDefault="00711AFA" w:rsidP="003608C7">
      <w:pPr>
        <w:pStyle w:val="BodyText"/>
      </w:pPr>
      <w:r w:rsidRPr="001C29FC">
        <w:rPr>
          <w:noProof/>
        </w:rPr>
        <w:drawing>
          <wp:inline distT="0" distB="0" distL="0" distR="0" wp14:anchorId="4C378B33" wp14:editId="6A7D75FF">
            <wp:extent cx="4333875" cy="322897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3875" cy="3228975"/>
                    </a:xfrm>
                    <a:prstGeom prst="rect">
                      <a:avLst/>
                    </a:prstGeom>
                    <a:noFill/>
                    <a:ln>
                      <a:noFill/>
                    </a:ln>
                  </pic:spPr>
                </pic:pic>
              </a:graphicData>
            </a:graphic>
          </wp:inline>
        </w:drawing>
      </w:r>
    </w:p>
    <w:p w14:paraId="48D8634B" w14:textId="77777777" w:rsidR="00FF3173" w:rsidRPr="001C29FC" w:rsidRDefault="00FA78BB" w:rsidP="00941127">
      <w:pPr>
        <w:pStyle w:val="ListNumber0"/>
        <w:numPr>
          <w:ilvl w:val="0"/>
          <w:numId w:val="63"/>
        </w:numPr>
        <w:ind w:left="720" w:hanging="432"/>
      </w:pPr>
      <w:r w:rsidRPr="001C29FC">
        <w:t>Double</w:t>
      </w:r>
      <w:r w:rsidR="00E64386" w:rsidRPr="001C29FC">
        <w:t>-</w:t>
      </w:r>
      <w:r w:rsidR="007A74E1" w:rsidRPr="001C29FC">
        <w:t xml:space="preserve">click </w:t>
      </w:r>
      <w:r w:rsidR="00AC3017" w:rsidRPr="001C29FC">
        <w:t>the</w:t>
      </w:r>
      <w:r w:rsidR="007A74E1" w:rsidRPr="001C29FC">
        <w:t xml:space="preserve"> shortcut</w:t>
      </w:r>
      <w:r w:rsidR="00AC3017" w:rsidRPr="001C29FC">
        <w:t xml:space="preserve"> to </w:t>
      </w:r>
      <w:r w:rsidR="007A74E1" w:rsidRPr="001C29FC">
        <w:t xml:space="preserve">launch </w:t>
      </w:r>
      <w:r w:rsidR="002577AF">
        <w:t>the R</w:t>
      </w:r>
      <w:r w:rsidR="007A74E1" w:rsidRPr="001C29FC">
        <w:t xml:space="preserve">emote </w:t>
      </w:r>
      <w:r w:rsidR="002577AF">
        <w:t>D</w:t>
      </w:r>
      <w:r w:rsidR="007A74E1" w:rsidRPr="001C29FC">
        <w:t xml:space="preserve">esktop </w:t>
      </w:r>
      <w:r w:rsidR="002577AF">
        <w:t>C</w:t>
      </w:r>
      <w:r w:rsidR="007A74E1" w:rsidRPr="001C29FC">
        <w:t>onnection to VBECS.</w:t>
      </w:r>
      <w:r w:rsidR="00E02F40">
        <w:t xml:space="preserve"> </w:t>
      </w:r>
      <w:r w:rsidR="002E7E24" w:rsidRPr="001C29FC">
        <w:t xml:space="preserve">The Windows start-up sound confirms that </w:t>
      </w:r>
      <w:r w:rsidR="00944B3A" w:rsidRPr="001C29FC">
        <w:t xml:space="preserve">the sound </w:t>
      </w:r>
      <w:r w:rsidR="002E7E24" w:rsidRPr="001C29FC">
        <w:t>functions.</w:t>
      </w:r>
    </w:p>
    <w:p w14:paraId="30661EDF" w14:textId="77777777" w:rsidR="00114E04" w:rsidRPr="001C29FC" w:rsidRDefault="0063266F" w:rsidP="00FF3173">
      <w:pPr>
        <w:pStyle w:val="Heading1"/>
        <w:rPr>
          <w:lang w:val="en-US"/>
        </w:rPr>
      </w:pPr>
      <w:r w:rsidRPr="001C29FC">
        <w:rPr>
          <w:lang w:val="en-US"/>
        </w:rPr>
        <w:br w:type="page"/>
      </w:r>
      <w:bookmarkStart w:id="55" w:name="_Toc355768073"/>
      <w:bookmarkStart w:id="56" w:name="_Toc45031559"/>
      <w:r w:rsidR="00235315" w:rsidRPr="001C29FC">
        <w:rPr>
          <w:lang w:val="en-US"/>
        </w:rPr>
        <w:lastRenderedPageBreak/>
        <w:t xml:space="preserve">Server </w:t>
      </w:r>
      <w:r w:rsidR="00114E04" w:rsidRPr="001C29FC">
        <w:rPr>
          <w:lang w:val="en-US"/>
        </w:rPr>
        <w:t>Hardware and System Configuration</w:t>
      </w:r>
      <w:bookmarkEnd w:id="30"/>
      <w:bookmarkEnd w:id="55"/>
      <w:bookmarkEnd w:id="56"/>
      <w:r w:rsidR="00B75221" w:rsidRPr="001C29FC">
        <w:rPr>
          <w:lang w:val="en-US"/>
        </w:rPr>
        <w:fldChar w:fldCharType="begin"/>
      </w:r>
      <w:r w:rsidR="00B75221" w:rsidRPr="001C29FC">
        <w:rPr>
          <w:lang w:val="en-US"/>
        </w:rPr>
        <w:instrText xml:space="preserve"> XE </w:instrText>
      </w:r>
      <w:r w:rsidR="002A220D" w:rsidRPr="001C29FC">
        <w:rPr>
          <w:lang w:val="en-US"/>
        </w:rPr>
        <w:instrText>“</w:instrText>
      </w:r>
      <w:r w:rsidR="00B75221" w:rsidRPr="001C29FC">
        <w:rPr>
          <w:lang w:val="en-US"/>
        </w:rPr>
        <w:instrText>Hardware and System Configuration</w:instrText>
      </w:r>
      <w:r w:rsidR="002A220D" w:rsidRPr="001C29FC">
        <w:rPr>
          <w:lang w:val="en-US"/>
        </w:rPr>
        <w:instrText>”</w:instrText>
      </w:r>
      <w:r w:rsidR="00B75221" w:rsidRPr="001C29FC">
        <w:rPr>
          <w:lang w:val="en-US"/>
        </w:rPr>
        <w:instrText xml:space="preserve"> </w:instrText>
      </w:r>
      <w:r w:rsidR="00B75221" w:rsidRPr="001C29FC">
        <w:rPr>
          <w:lang w:val="en-US"/>
        </w:rPr>
        <w:fldChar w:fldCharType="end"/>
      </w:r>
    </w:p>
    <w:p w14:paraId="58BB16B2" w14:textId="77777777" w:rsidR="001F734D" w:rsidRDefault="001F734D" w:rsidP="001F734D">
      <w:pPr>
        <w:pStyle w:val="BodyText"/>
      </w:pPr>
      <w:r>
        <w:t>The VBECS application requires hardware and system software to service the requirements of a user population of five users in a standard configuration and up to twenty-five users in an integrated Veterans Integrated Service Network (VISN) environment.</w:t>
      </w:r>
    </w:p>
    <w:p w14:paraId="1C6281A9" w14:textId="77777777" w:rsidR="00513741" w:rsidRDefault="00513741" w:rsidP="001F734D">
      <w:pPr>
        <w:pStyle w:val="BodyText"/>
      </w:pPr>
    </w:p>
    <w:p w14:paraId="0A14DF74" w14:textId="77777777" w:rsidR="00861919" w:rsidRDefault="00DF2D93" w:rsidP="001F734D">
      <w:pPr>
        <w:pStyle w:val="BodyText"/>
      </w:pPr>
      <w:r>
        <w:t xml:space="preserve">VBECS </w:t>
      </w:r>
      <w:r w:rsidR="001F734D">
        <w:t>is installed in a virtualize</w:t>
      </w:r>
      <w:r>
        <w:t>d environment using vSphere®</w:t>
      </w:r>
      <w:r w:rsidR="001F734D">
        <w:t xml:space="preserve"> as the virtualization platform. This </w:t>
      </w:r>
      <w:r w:rsidR="00EA4702">
        <w:t>section</w:t>
      </w:r>
      <w:r w:rsidR="001F734D">
        <w:t xml:space="preserve"> focuses on the configuration of the virtual machines.</w:t>
      </w:r>
      <w:r w:rsidR="00513741">
        <w:t xml:space="preserve"> </w:t>
      </w:r>
      <w:r w:rsidR="00513741">
        <w:fldChar w:fldCharType="begin"/>
      </w:r>
      <w:r w:rsidR="00513741">
        <w:instrText xml:space="preserve"> REF _Ref352766870 \h </w:instrText>
      </w:r>
      <w:r w:rsidR="00513741">
        <w:fldChar w:fldCharType="separate"/>
      </w:r>
      <w:r w:rsidR="00EC466A" w:rsidRPr="005A52A6">
        <w:t xml:space="preserve">Table </w:t>
      </w:r>
      <w:r w:rsidR="00EC466A">
        <w:rPr>
          <w:noProof/>
        </w:rPr>
        <w:t>15</w:t>
      </w:r>
      <w:r w:rsidR="00513741">
        <w:fldChar w:fldCharType="end"/>
      </w:r>
      <w:r w:rsidR="00513741">
        <w:t xml:space="preserve"> </w:t>
      </w:r>
      <w:r w:rsidR="001F734D">
        <w:t xml:space="preserve">and </w:t>
      </w:r>
      <w:r w:rsidR="0096730A">
        <w:fldChar w:fldCharType="begin"/>
      </w:r>
      <w:r w:rsidR="0096730A">
        <w:instrText xml:space="preserve"> REF _Ref479933726 \h </w:instrText>
      </w:r>
      <w:r w:rsidR="0096730A">
        <w:fldChar w:fldCharType="separate"/>
      </w:r>
      <w:r w:rsidR="00EC466A">
        <w:t xml:space="preserve">Table </w:t>
      </w:r>
      <w:r w:rsidR="00EC466A">
        <w:rPr>
          <w:noProof/>
        </w:rPr>
        <w:t>16</w:t>
      </w:r>
      <w:r w:rsidR="0096730A">
        <w:fldChar w:fldCharType="end"/>
      </w:r>
      <w:r w:rsidR="0096730A">
        <w:t xml:space="preserve"> </w:t>
      </w:r>
      <w:r w:rsidR="001F734D">
        <w:t xml:space="preserve">contain the virtual machine specifications for the Application and SQL Servers respectively. </w:t>
      </w:r>
      <w:r w:rsidR="00114E04" w:rsidRPr="001C29FC">
        <w:t>The System Schematic diagram (</w:t>
      </w:r>
      <w:r w:rsidR="009A7540">
        <w:fldChar w:fldCharType="begin"/>
      </w:r>
      <w:r w:rsidR="009A7540">
        <w:instrText xml:space="preserve"> REF _Ref296593776 \h </w:instrText>
      </w:r>
      <w:r w:rsidR="009A7540">
        <w:fldChar w:fldCharType="separate"/>
      </w:r>
      <w:r w:rsidR="00EC466A" w:rsidRPr="001C29FC">
        <w:t xml:space="preserve">Figure </w:t>
      </w:r>
      <w:r w:rsidR="00EC466A">
        <w:rPr>
          <w:noProof/>
        </w:rPr>
        <w:t>12</w:t>
      </w:r>
      <w:r w:rsidR="009A7540">
        <w:fldChar w:fldCharType="end"/>
      </w:r>
      <w:r w:rsidR="00114E04" w:rsidRPr="001C29FC">
        <w:t>) describes the major system components</w:t>
      </w:r>
      <w:r w:rsidR="00861919">
        <w:t xml:space="preserve">: </w:t>
      </w:r>
    </w:p>
    <w:p w14:paraId="5DCD1B50" w14:textId="77777777" w:rsidR="0015336D" w:rsidRDefault="0015336D" w:rsidP="001F734D">
      <w:pPr>
        <w:pStyle w:val="BodyText"/>
      </w:pPr>
    </w:p>
    <w:p w14:paraId="209DB26B" w14:textId="77777777" w:rsidR="00861919" w:rsidRDefault="00861919" w:rsidP="00941127">
      <w:pPr>
        <w:pStyle w:val="BodyText"/>
        <w:numPr>
          <w:ilvl w:val="0"/>
          <w:numId w:val="25"/>
        </w:numPr>
        <w:spacing w:before="0"/>
      </w:pPr>
      <w:r>
        <w:rPr>
          <w:b/>
        </w:rPr>
        <w:t>Application Server (App Server)</w:t>
      </w:r>
      <w:r>
        <w:t>: This is a Windows 2008 Server Enterprise Edition R2 (x64) server and is the execution environment for the VBECS applicatio</w:t>
      </w:r>
      <w:r w:rsidR="00EC4BC2">
        <w:t>n (</w:t>
      </w:r>
      <w:r>
        <w:t>both Test and Production</w:t>
      </w:r>
      <w:r w:rsidR="00EC4BC2">
        <w:t>)</w:t>
      </w:r>
      <w:r>
        <w:t xml:space="preserve">. It also functions as a </w:t>
      </w:r>
      <w:r w:rsidR="005E4919">
        <w:t xml:space="preserve">Remote Desktop </w:t>
      </w:r>
      <w:r w:rsidR="008F37BF">
        <w:t>Protocol</w:t>
      </w:r>
      <w:r>
        <w:t xml:space="preserve"> </w:t>
      </w:r>
      <w:r w:rsidR="008F37BF">
        <w:t>(RDP</w:t>
      </w:r>
      <w:r w:rsidR="00EC4BC2">
        <w:t xml:space="preserve">) </w:t>
      </w:r>
      <w:r>
        <w:t>Server. Each VBECS instance (single or multidivisional) has a unique App Server.</w:t>
      </w:r>
    </w:p>
    <w:p w14:paraId="5CD26AFE" w14:textId="77777777" w:rsidR="00710B6C" w:rsidRDefault="00710B6C" w:rsidP="00710B6C">
      <w:pPr>
        <w:pStyle w:val="BodyText"/>
        <w:ind w:left="720"/>
      </w:pPr>
      <w:r>
        <w:t>The App Server also communicates with and exchanges information with VistA applications and other HL7 interfaces through messages formatted using Extensible Markup Language (XML) and Health Level 7 (HL7) over Transmission Control Protocol/Internet Protocol (TCP/IP) networking.</w:t>
      </w:r>
    </w:p>
    <w:p w14:paraId="0F5F6DFD" w14:textId="77777777" w:rsidR="00710B6C" w:rsidRDefault="00861919" w:rsidP="00941127">
      <w:pPr>
        <w:pStyle w:val="BodyText"/>
        <w:numPr>
          <w:ilvl w:val="0"/>
          <w:numId w:val="46"/>
        </w:numPr>
        <w:spacing w:before="0" w:after="0"/>
        <w:contextualSpacing w:val="0"/>
      </w:pPr>
      <w:r>
        <w:rPr>
          <w:b/>
        </w:rPr>
        <w:t>SQL Server</w:t>
      </w:r>
      <w:r>
        <w:t>:</w:t>
      </w:r>
      <w:r>
        <w:rPr>
          <w:b/>
        </w:rPr>
        <w:t xml:space="preserve"> </w:t>
      </w:r>
      <w:r w:rsidR="00710B6C">
        <w:t>This is a Windows 2008 Server Enterprise Edition R2 (x64) server that runs SQL Server 2012. It hosts the VBECS’ databases for each single or multidivisional instance. Up to 15 sites share a single SQL Server.</w:t>
      </w:r>
    </w:p>
    <w:p w14:paraId="5B0B42F9" w14:textId="77777777" w:rsidR="00710B6C" w:rsidRDefault="00710B6C" w:rsidP="00710B6C">
      <w:pPr>
        <w:pStyle w:val="BodyText"/>
        <w:ind w:left="720"/>
      </w:pPr>
      <w:r>
        <w:t xml:space="preserve">SQL Servers exist in an AlwaysOn </w:t>
      </w:r>
      <w:r w:rsidR="00F96887">
        <w:t>cluster, which</w:t>
      </w:r>
      <w:r>
        <w:t xml:space="preserve"> consists of three nodes. The Primary and High Availability servers reside at the primary site while a Disaster Recovery server resides at an alternate location:</w:t>
      </w:r>
    </w:p>
    <w:p w14:paraId="5A152FE9" w14:textId="77777777" w:rsidR="00710B6C" w:rsidRDefault="00710B6C" w:rsidP="00941127">
      <w:pPr>
        <w:pStyle w:val="BodyText"/>
        <w:numPr>
          <w:ilvl w:val="1"/>
          <w:numId w:val="46"/>
        </w:numPr>
        <w:spacing w:before="0"/>
        <w:contextualSpacing w:val="0"/>
      </w:pPr>
      <w:r>
        <w:t>Primary SQL Server: This server fields all requests. Its data are replicated to the High Availability and Disaster Recovery servers.</w:t>
      </w:r>
    </w:p>
    <w:p w14:paraId="79DBD53C" w14:textId="77777777" w:rsidR="00710B6C" w:rsidRDefault="00710B6C" w:rsidP="00941127">
      <w:pPr>
        <w:pStyle w:val="BodyText"/>
        <w:numPr>
          <w:ilvl w:val="1"/>
          <w:numId w:val="46"/>
        </w:numPr>
        <w:spacing w:before="0"/>
        <w:contextualSpacing w:val="0"/>
      </w:pPr>
      <w:r>
        <w:t>High Availability (HA) SQL Server: This server provides database backup services through synchronous replication. Its data are guaranteed to be consistent with the Primary. It becomes the Primary should the original Primary server fail or become unreachable. Failover to this server is automatic.</w:t>
      </w:r>
    </w:p>
    <w:p w14:paraId="0190459A" w14:textId="77777777" w:rsidR="00861919" w:rsidRDefault="00710B6C" w:rsidP="00941127">
      <w:pPr>
        <w:pStyle w:val="BodyText"/>
        <w:numPr>
          <w:ilvl w:val="1"/>
          <w:numId w:val="46"/>
        </w:numPr>
        <w:spacing w:before="0"/>
        <w:contextualSpacing w:val="0"/>
      </w:pPr>
      <w:r>
        <w:t>Disaster Recovery (DR) SQL Server: This server resides at a remote site and provides database backup services through asynchronous replication. It becomes the Primary server should both the Primary and HA server fail or become unreachable. Failover to this server is a manual process.</w:t>
      </w:r>
    </w:p>
    <w:p w14:paraId="16CAE084" w14:textId="77777777" w:rsidR="00861919" w:rsidRDefault="00360791" w:rsidP="00941127">
      <w:pPr>
        <w:pStyle w:val="BodyText"/>
        <w:numPr>
          <w:ilvl w:val="0"/>
          <w:numId w:val="25"/>
        </w:numPr>
        <w:spacing w:before="0"/>
      </w:pPr>
      <w:r>
        <w:rPr>
          <w:b/>
        </w:rPr>
        <w:t xml:space="preserve">Windows </w:t>
      </w:r>
      <w:r w:rsidR="00EC4BC2">
        <w:rPr>
          <w:b/>
        </w:rPr>
        <w:t>W</w:t>
      </w:r>
      <w:r w:rsidR="00861919">
        <w:rPr>
          <w:b/>
        </w:rPr>
        <w:t>orkstations</w:t>
      </w:r>
      <w:r w:rsidR="00861919">
        <w:t xml:space="preserve">: Users continue to access the VBECS application using </w:t>
      </w:r>
      <w:r w:rsidR="005E4919">
        <w:t xml:space="preserve">Remote Desktop </w:t>
      </w:r>
      <w:r w:rsidR="00EC4BC2">
        <w:t>Services</w:t>
      </w:r>
      <w:r w:rsidR="00861919">
        <w:t xml:space="preserve">. </w:t>
      </w:r>
    </w:p>
    <w:p w14:paraId="0013EAF2" w14:textId="77777777" w:rsidR="00114E04" w:rsidRPr="001C29FC" w:rsidRDefault="00114E04" w:rsidP="00FE1D84">
      <w:pPr>
        <w:pStyle w:val="BodyText"/>
      </w:pPr>
      <w:r w:rsidRPr="001C29FC">
        <w:t xml:space="preserve"> </w:t>
      </w:r>
    </w:p>
    <w:p w14:paraId="1728ED5E" w14:textId="77777777" w:rsidR="005321BB" w:rsidRDefault="005321BB" w:rsidP="005321BB">
      <w:pPr>
        <w:pStyle w:val="Caption"/>
      </w:pPr>
      <w:bookmarkStart w:id="57" w:name="_Ref296593776"/>
      <w:bookmarkStart w:id="58" w:name="_Ref356974444"/>
      <w:r w:rsidRPr="001C29FC">
        <w:lastRenderedPageBreak/>
        <w:t xml:space="preserve">Figure </w:t>
      </w:r>
      <w:fldSimple w:instr=" SEQ Figure \* ARABIC ">
        <w:r w:rsidR="00EC466A">
          <w:rPr>
            <w:noProof/>
          </w:rPr>
          <w:t>12</w:t>
        </w:r>
      </w:fldSimple>
      <w:bookmarkEnd w:id="57"/>
      <w:r w:rsidRPr="001C29FC">
        <w:t>: System Schematic</w:t>
      </w:r>
      <w:bookmarkEnd w:id="58"/>
    </w:p>
    <w:p w14:paraId="1826E7C3" w14:textId="5533225E" w:rsidR="00B704F4" w:rsidRPr="00B704F4" w:rsidRDefault="002C0685" w:rsidP="00B704F4">
      <w:r>
        <w:object w:dxaOrig="12910" w:dyaOrig="11366" w14:anchorId="0DBA8B73">
          <v:shape id="_x0000_i1028" type="#_x0000_t75" alt="flow chart" style="width:467.7pt;height:411.85pt" o:ole="">
            <v:imagedata r:id="rId25" o:title=""/>
          </v:shape>
          <o:OLEObject Type="Embed" ProgID="Visio.Drawing.11" ShapeID="_x0000_i1028" DrawAspect="Content" ObjectID="_1693208734" r:id="rId26"/>
        </w:object>
      </w:r>
    </w:p>
    <w:p w14:paraId="2795DA98" w14:textId="77777777" w:rsidR="00413CA2" w:rsidRPr="001C29FC" w:rsidRDefault="00A87204" w:rsidP="00E25810">
      <w:pPr>
        <w:pStyle w:val="Heading2"/>
        <w:rPr>
          <w:sz w:val="22"/>
          <w:szCs w:val="22"/>
        </w:rPr>
      </w:pPr>
      <w:r w:rsidRPr="001C29FC">
        <w:rPr>
          <w:lang w:val="en-US"/>
        </w:rPr>
        <w:br w:type="page"/>
      </w:r>
    </w:p>
    <w:p w14:paraId="3AEFD271" w14:textId="77777777" w:rsidR="00121D95" w:rsidRDefault="00121D95" w:rsidP="00121D95">
      <w:pPr>
        <w:pStyle w:val="Heading2"/>
      </w:pPr>
      <w:bookmarkStart w:id="59" w:name="_Toc354465580"/>
      <w:bookmarkStart w:id="60" w:name="_Toc355768081"/>
      <w:bookmarkStart w:id="61" w:name="_Toc45031560"/>
      <w:bookmarkStart w:id="62" w:name="_Toc355768074"/>
      <w:r w:rsidRPr="00D204F7">
        <w:lastRenderedPageBreak/>
        <w:t>Required Peripherals</w:t>
      </w:r>
      <w:bookmarkEnd w:id="59"/>
      <w:bookmarkEnd w:id="60"/>
      <w:bookmarkEnd w:id="61"/>
    </w:p>
    <w:p w14:paraId="1D690136" w14:textId="77777777" w:rsidR="00121D95" w:rsidRDefault="00121D95" w:rsidP="00121D95">
      <w:pPr>
        <w:rPr>
          <w:szCs w:val="22"/>
        </w:rPr>
      </w:pPr>
      <w:r>
        <w:rPr>
          <w:szCs w:val="22"/>
        </w:rPr>
        <w:fldChar w:fldCharType="begin"/>
      </w:r>
      <w:r>
        <w:rPr>
          <w:szCs w:val="22"/>
        </w:rPr>
        <w:instrText xml:space="preserve"> REF _Ref353518348 \h  \* MERGEFORMAT </w:instrText>
      </w:r>
      <w:r>
        <w:rPr>
          <w:szCs w:val="22"/>
        </w:rPr>
      </w:r>
      <w:r>
        <w:rPr>
          <w:szCs w:val="22"/>
        </w:rPr>
        <w:fldChar w:fldCharType="separate"/>
      </w:r>
      <w:r w:rsidR="00EC466A" w:rsidRPr="00EC466A">
        <w:rPr>
          <w:szCs w:val="22"/>
        </w:rPr>
        <w:t xml:space="preserve">Table </w:t>
      </w:r>
      <w:r w:rsidR="00EC466A" w:rsidRPr="00EC466A">
        <w:rPr>
          <w:noProof/>
          <w:szCs w:val="22"/>
        </w:rPr>
        <w:t>1</w:t>
      </w:r>
      <w:r>
        <w:rPr>
          <w:szCs w:val="22"/>
        </w:rPr>
        <w:fldChar w:fldCharType="end"/>
      </w:r>
      <w:r>
        <w:rPr>
          <w:szCs w:val="22"/>
        </w:rPr>
        <w:t xml:space="preserve"> describes additional required hardware.</w:t>
      </w:r>
    </w:p>
    <w:p w14:paraId="60602505" w14:textId="77777777" w:rsidR="00121D95" w:rsidRPr="008E1CD7" w:rsidRDefault="00121D95" w:rsidP="00121D95">
      <w:pPr>
        <w:pStyle w:val="Caption"/>
        <w:rPr>
          <w:b w:val="0"/>
          <w:szCs w:val="20"/>
        </w:rPr>
      </w:pPr>
      <w:bookmarkStart w:id="63" w:name="_Ref353518348"/>
      <w:bookmarkStart w:id="64" w:name="_Toc138148683"/>
      <w:r w:rsidRPr="0095140E">
        <w:t xml:space="preserve">Table </w:t>
      </w:r>
      <w:fldSimple w:instr=" SEQ Table \* ARABIC ">
        <w:r w:rsidR="00EC466A">
          <w:rPr>
            <w:noProof/>
          </w:rPr>
          <w:t>1</w:t>
        </w:r>
      </w:fldSimple>
      <w:bookmarkEnd w:id="63"/>
      <w:r w:rsidRPr="0095140E">
        <w:t>: Additional Required Hardware</w:t>
      </w:r>
      <w:bookmarkEnd w:id="64"/>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7"/>
        <w:gridCol w:w="7378"/>
      </w:tblGrid>
      <w:tr w:rsidR="00121D95" w14:paraId="378ECA34" w14:textId="77777777" w:rsidTr="004A1E96">
        <w:tc>
          <w:tcPr>
            <w:tcW w:w="9375"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14:paraId="637917B1" w14:textId="77777777" w:rsidR="00121D95" w:rsidRDefault="00121D95" w:rsidP="007641C0">
            <w:pPr>
              <w:pStyle w:val="TableText"/>
              <w:jc w:val="center"/>
              <w:rPr>
                <w:b/>
              </w:rPr>
            </w:pPr>
            <w:r>
              <w:rPr>
                <w:b/>
              </w:rPr>
              <w:t xml:space="preserve"> Additional Required Hardware</w:t>
            </w:r>
          </w:p>
        </w:tc>
      </w:tr>
      <w:tr w:rsidR="00121D95" w14:paraId="73C1FC35" w14:textId="77777777" w:rsidTr="004A1E96">
        <w:tc>
          <w:tcPr>
            <w:tcW w:w="1997" w:type="dxa"/>
            <w:tcBorders>
              <w:top w:val="single" w:sz="4" w:space="0" w:color="auto"/>
              <w:left w:val="single" w:sz="4" w:space="0" w:color="auto"/>
              <w:bottom w:val="single" w:sz="4" w:space="0" w:color="auto"/>
              <w:right w:val="single" w:sz="4" w:space="0" w:color="auto"/>
            </w:tcBorders>
            <w:vAlign w:val="bottom"/>
            <w:hideMark/>
          </w:tcPr>
          <w:p w14:paraId="7BEFEBC1" w14:textId="77777777" w:rsidR="00121D95" w:rsidRDefault="00121D95" w:rsidP="007641C0">
            <w:pPr>
              <w:pStyle w:val="TableText"/>
            </w:pPr>
            <w:r>
              <w:t>Barcode Scanner</w:t>
            </w:r>
          </w:p>
        </w:tc>
        <w:tc>
          <w:tcPr>
            <w:tcW w:w="7378" w:type="dxa"/>
            <w:tcBorders>
              <w:top w:val="single" w:sz="4" w:space="0" w:color="auto"/>
              <w:left w:val="single" w:sz="4" w:space="0" w:color="auto"/>
              <w:bottom w:val="single" w:sz="4" w:space="0" w:color="auto"/>
              <w:right w:val="single" w:sz="4" w:space="0" w:color="auto"/>
            </w:tcBorders>
            <w:vAlign w:val="bottom"/>
            <w:hideMark/>
          </w:tcPr>
          <w:p w14:paraId="3E34342A" w14:textId="77777777" w:rsidR="00121D95" w:rsidRDefault="00121D95" w:rsidP="007641C0">
            <w:pPr>
              <w:pStyle w:val="TableText"/>
            </w:pPr>
            <w:r>
              <w:t>Hand-Held Model 4600 (This is the model distributed with the original VBECS deployment and is now discontinued. The successor is the</w:t>
            </w:r>
            <w:r w:rsidR="00F15843">
              <w:t xml:space="preserve"> Honeywell</w:t>
            </w:r>
            <w:r>
              <w:t xml:space="preserve"> Xenon 1900.) </w:t>
            </w:r>
          </w:p>
        </w:tc>
      </w:tr>
      <w:tr w:rsidR="00121D95" w14:paraId="246DCE08" w14:textId="77777777" w:rsidTr="004A1E96">
        <w:tc>
          <w:tcPr>
            <w:tcW w:w="1997" w:type="dxa"/>
            <w:tcBorders>
              <w:top w:val="single" w:sz="4" w:space="0" w:color="auto"/>
              <w:left w:val="single" w:sz="4" w:space="0" w:color="auto"/>
              <w:bottom w:val="single" w:sz="4" w:space="0" w:color="auto"/>
              <w:right w:val="single" w:sz="4" w:space="0" w:color="auto"/>
            </w:tcBorders>
            <w:vAlign w:val="bottom"/>
            <w:hideMark/>
          </w:tcPr>
          <w:p w14:paraId="73F56BFF" w14:textId="77777777" w:rsidR="00121D95" w:rsidRDefault="00121D95" w:rsidP="007641C0">
            <w:pPr>
              <w:pStyle w:val="TableText"/>
            </w:pPr>
            <w:r>
              <w:t>Report Printer</w:t>
            </w:r>
          </w:p>
        </w:tc>
        <w:tc>
          <w:tcPr>
            <w:tcW w:w="7378" w:type="dxa"/>
            <w:tcBorders>
              <w:top w:val="single" w:sz="4" w:space="0" w:color="auto"/>
              <w:left w:val="single" w:sz="4" w:space="0" w:color="auto"/>
              <w:bottom w:val="single" w:sz="4" w:space="0" w:color="auto"/>
              <w:right w:val="single" w:sz="4" w:space="0" w:color="auto"/>
            </w:tcBorders>
            <w:vAlign w:val="bottom"/>
            <w:hideMark/>
          </w:tcPr>
          <w:p w14:paraId="293D0176" w14:textId="77777777" w:rsidR="00121D95" w:rsidRDefault="00121D95" w:rsidP="007641C0">
            <w:pPr>
              <w:pStyle w:val="TableText"/>
            </w:pPr>
            <w:r>
              <w:t>HP LaserJet 9040dn (sites may elect to use a different report printer)</w:t>
            </w:r>
          </w:p>
        </w:tc>
      </w:tr>
      <w:tr w:rsidR="00121D95" w14:paraId="25C42010" w14:textId="77777777" w:rsidTr="004A1E96">
        <w:tc>
          <w:tcPr>
            <w:tcW w:w="1997" w:type="dxa"/>
            <w:tcBorders>
              <w:top w:val="single" w:sz="4" w:space="0" w:color="auto"/>
              <w:left w:val="single" w:sz="4" w:space="0" w:color="auto"/>
              <w:bottom w:val="single" w:sz="4" w:space="0" w:color="auto"/>
              <w:right w:val="single" w:sz="4" w:space="0" w:color="auto"/>
            </w:tcBorders>
            <w:noWrap/>
            <w:vAlign w:val="bottom"/>
            <w:hideMark/>
          </w:tcPr>
          <w:p w14:paraId="2385CB4B" w14:textId="77777777" w:rsidR="00121D95" w:rsidRDefault="00121D95" w:rsidP="007641C0">
            <w:pPr>
              <w:pStyle w:val="TableText"/>
              <w:rPr>
                <w:lang w:eastAsia="ja-JP"/>
              </w:rPr>
            </w:pPr>
            <w:r>
              <w:rPr>
                <w:lang w:eastAsia="ja-JP"/>
              </w:rPr>
              <w:t>Label Printer</w:t>
            </w:r>
          </w:p>
        </w:tc>
        <w:tc>
          <w:tcPr>
            <w:tcW w:w="7378" w:type="dxa"/>
            <w:tcBorders>
              <w:top w:val="single" w:sz="4" w:space="0" w:color="auto"/>
              <w:left w:val="single" w:sz="4" w:space="0" w:color="auto"/>
              <w:bottom w:val="single" w:sz="4" w:space="0" w:color="auto"/>
              <w:right w:val="single" w:sz="4" w:space="0" w:color="auto"/>
            </w:tcBorders>
            <w:vAlign w:val="bottom"/>
            <w:hideMark/>
          </w:tcPr>
          <w:p w14:paraId="5ED4D389" w14:textId="77777777" w:rsidR="00121D95" w:rsidRDefault="00DF76A1" w:rsidP="007641C0">
            <w:pPr>
              <w:pStyle w:val="TableText"/>
              <w:rPr>
                <w:lang w:eastAsia="ja-JP"/>
              </w:rPr>
            </w:pPr>
            <w:r w:rsidRPr="0095140E">
              <w:rPr>
                <w:lang w:eastAsia="ja-JP"/>
              </w:rPr>
              <w:t xml:space="preserve">Zebra ZM400, </w:t>
            </w:r>
            <w:r w:rsidR="00121D95" w:rsidRPr="0095140E">
              <w:rPr>
                <w:lang w:eastAsia="ja-JP"/>
              </w:rPr>
              <w:t>Z4MPlus</w:t>
            </w:r>
            <w:r w:rsidRPr="0095140E">
              <w:rPr>
                <w:lang w:eastAsia="ja-JP"/>
              </w:rPr>
              <w:t xml:space="preserve"> or ZT410; </w:t>
            </w:r>
            <w:r w:rsidR="00121D95" w:rsidRPr="0095140E">
              <w:rPr>
                <w:lang w:eastAsia="ja-JP"/>
              </w:rPr>
              <w:t>Must print at 300 DPI</w:t>
            </w:r>
            <w:r w:rsidR="003748D9">
              <w:rPr>
                <w:lang w:eastAsia="ja-JP"/>
              </w:rPr>
              <w:t xml:space="preserve"> and have Ethernet connectivity.</w:t>
            </w:r>
          </w:p>
        </w:tc>
      </w:tr>
    </w:tbl>
    <w:p w14:paraId="700ED1DD" w14:textId="77777777" w:rsidR="004F04DD" w:rsidRPr="001C29FC" w:rsidRDefault="004F04DD" w:rsidP="00C46664">
      <w:pPr>
        <w:pStyle w:val="Heading2"/>
        <w:rPr>
          <w:lang w:val="en-US"/>
        </w:rPr>
      </w:pPr>
      <w:bookmarkStart w:id="65" w:name="_Toc45031561"/>
      <w:r w:rsidRPr="001C29FC">
        <w:rPr>
          <w:lang w:val="en-US"/>
        </w:rPr>
        <w:t>Printers</w:t>
      </w:r>
      <w:bookmarkEnd w:id="62"/>
      <w:bookmarkEnd w:id="65"/>
      <w:r w:rsidR="0064333F" w:rsidRPr="001C29FC">
        <w:rPr>
          <w:lang w:val="en-US"/>
        </w:rPr>
        <w:fldChar w:fldCharType="begin"/>
      </w:r>
      <w:r w:rsidR="0064333F" w:rsidRPr="001C29FC">
        <w:rPr>
          <w:lang w:val="en-US"/>
        </w:rPr>
        <w:instrText xml:space="preserve"> XE </w:instrText>
      </w:r>
      <w:r w:rsidR="002A220D" w:rsidRPr="001C29FC">
        <w:rPr>
          <w:lang w:val="en-US"/>
        </w:rPr>
        <w:instrText>“</w:instrText>
      </w:r>
      <w:r w:rsidR="0064333F" w:rsidRPr="001C29FC">
        <w:rPr>
          <w:lang w:val="en-US"/>
        </w:rPr>
        <w:instrText>Printers</w:instrText>
      </w:r>
      <w:r w:rsidR="002A220D" w:rsidRPr="001C29FC">
        <w:rPr>
          <w:lang w:val="en-US"/>
        </w:rPr>
        <w:instrText>”</w:instrText>
      </w:r>
      <w:r w:rsidR="0064333F" w:rsidRPr="001C29FC">
        <w:rPr>
          <w:lang w:val="en-US"/>
        </w:rPr>
        <w:instrText xml:space="preserve"> </w:instrText>
      </w:r>
      <w:r w:rsidR="0064333F" w:rsidRPr="001C29FC">
        <w:rPr>
          <w:lang w:val="en-US"/>
        </w:rPr>
        <w:fldChar w:fldCharType="end"/>
      </w:r>
    </w:p>
    <w:p w14:paraId="0395F324" w14:textId="77777777" w:rsidR="004F04DD" w:rsidRPr="001C29FC" w:rsidRDefault="004F4AF1" w:rsidP="00C46664">
      <w:pPr>
        <w:pStyle w:val="Heading3"/>
      </w:pPr>
      <w:bookmarkStart w:id="66" w:name="_Toc355768075"/>
      <w:bookmarkStart w:id="67" w:name="_Toc45031562"/>
      <w:r>
        <w:t>Report</w:t>
      </w:r>
      <w:r w:rsidR="00C46664" w:rsidRPr="001C29FC">
        <w:t xml:space="preserve"> </w:t>
      </w:r>
      <w:r w:rsidR="003334BA" w:rsidRPr="001C29FC">
        <w:t>P</w:t>
      </w:r>
      <w:r w:rsidR="00C46664" w:rsidRPr="001C29FC">
        <w:t>rinter</w:t>
      </w:r>
      <w:bookmarkEnd w:id="66"/>
      <w:bookmarkEnd w:id="67"/>
      <w:r w:rsidR="00A85067" w:rsidRPr="001C29FC">
        <w:t xml:space="preserve">  </w:t>
      </w:r>
    </w:p>
    <w:p w14:paraId="2A9D5644" w14:textId="77777777" w:rsidR="00D62417" w:rsidRDefault="00C46664" w:rsidP="00D62417">
      <w:pPr>
        <w:pStyle w:val="BodyText"/>
      </w:pPr>
      <w:r w:rsidRPr="001C29FC">
        <w:t>A laser printer capable of printing 8.5</w:t>
      </w:r>
      <w:r w:rsidR="00542C0D" w:rsidRPr="001C29FC">
        <w:t>"</w:t>
      </w:r>
      <w:r w:rsidRPr="001C29FC">
        <w:t xml:space="preserve"> x 11</w:t>
      </w:r>
      <w:r w:rsidR="00542C0D" w:rsidRPr="001C29FC">
        <w:t>"</w:t>
      </w:r>
      <w:r w:rsidRPr="001C29FC">
        <w:t xml:space="preserve"> sheets may be used.</w:t>
      </w:r>
      <w:r w:rsidR="00212683" w:rsidRPr="001C29FC">
        <w:t xml:space="preserve"> </w:t>
      </w:r>
      <w:r w:rsidR="002B2D6A">
        <w:t xml:space="preserve">VBECS supports duplex printing, but not all printers are duplex capable. Consult </w:t>
      </w:r>
      <w:r w:rsidR="00674B18">
        <w:t xml:space="preserve">the </w:t>
      </w:r>
      <w:r w:rsidR="002B2D6A">
        <w:t>printer documentation to determine if it has this capability.</w:t>
      </w:r>
    </w:p>
    <w:p w14:paraId="71032C4B" w14:textId="77777777" w:rsidR="00071EEE" w:rsidRDefault="00071EEE" w:rsidP="00071EEE">
      <w:pPr>
        <w:pStyle w:val="ListBullet"/>
      </w:pPr>
      <w:r w:rsidRPr="00071EEE">
        <w:rPr>
          <w:b/>
          <w:lang w:val="en-US"/>
        </w:rPr>
        <w:t>Note:</w:t>
      </w:r>
      <w:r>
        <w:rPr>
          <w:lang w:val="en-US"/>
        </w:rPr>
        <w:t xml:space="preserve"> </w:t>
      </w:r>
      <w:r>
        <w:t>A division’s</w:t>
      </w:r>
      <w:r w:rsidRPr="00F50D62">
        <w:t xml:space="preserve"> printer name cannot </w:t>
      </w:r>
      <w:r>
        <w:t>exceed</w:t>
      </w:r>
      <w:r w:rsidRPr="00F50D62">
        <w:t xml:space="preserve"> 50 characters</w:t>
      </w:r>
      <w:r>
        <w:t xml:space="preserve"> in length.</w:t>
      </w:r>
      <w:r>
        <w:rPr>
          <w:lang w:val="en-US"/>
        </w:rPr>
        <w:t xml:space="preserve"> </w:t>
      </w:r>
      <w:r w:rsidRPr="00071EEE">
        <w:rPr>
          <w:vanish/>
          <w:lang w:val="en-US"/>
        </w:rPr>
        <w:t>Task 962683</w:t>
      </w:r>
      <w:r w:rsidRPr="00636531">
        <w:rPr>
          <w:vanish/>
        </w:rPr>
        <w:t>DR 2,897</w:t>
      </w:r>
    </w:p>
    <w:p w14:paraId="21C71EED" w14:textId="77777777" w:rsidR="00932D0F" w:rsidRPr="001C29FC" w:rsidRDefault="00932D0F" w:rsidP="00932D0F">
      <w:pPr>
        <w:pStyle w:val="Heading4"/>
      </w:pPr>
      <w:r w:rsidRPr="001C29FC">
        <w:t>Installing a Printer</w:t>
      </w:r>
      <w:r w:rsidR="00AC2432">
        <w:t xml:space="preserve"> (</w:t>
      </w:r>
      <w:r w:rsidR="005F45D3">
        <w:t>Server Administrator</w:t>
      </w:r>
      <w:r w:rsidR="00AC2432">
        <w:t>s Only)</w:t>
      </w:r>
    </w:p>
    <w:p w14:paraId="6EFA304E" w14:textId="77777777" w:rsidR="00932D0F" w:rsidRPr="001C29FC" w:rsidRDefault="00932D0F" w:rsidP="00932D0F">
      <w:pPr>
        <w:rPr>
          <w:szCs w:val="22"/>
        </w:rPr>
      </w:pPr>
      <w:r w:rsidRPr="001C29FC">
        <w:rPr>
          <w:szCs w:val="22"/>
        </w:rPr>
        <w:t xml:space="preserve">To </w:t>
      </w:r>
      <w:r w:rsidR="004D5619" w:rsidRPr="001C29FC">
        <w:rPr>
          <w:szCs w:val="22"/>
        </w:rPr>
        <w:t xml:space="preserve">install </w:t>
      </w:r>
      <w:r w:rsidRPr="001C29FC">
        <w:rPr>
          <w:szCs w:val="22"/>
        </w:rPr>
        <w:t>a printer, execute the following instructions</w:t>
      </w:r>
      <w:r w:rsidR="00004E45" w:rsidRPr="001C29FC">
        <w:rPr>
          <w:szCs w:val="22"/>
        </w:rPr>
        <w:t>:</w:t>
      </w:r>
    </w:p>
    <w:p w14:paraId="0F1C01BF" w14:textId="77777777" w:rsidR="004457E6" w:rsidRDefault="004457E6" w:rsidP="00941127">
      <w:pPr>
        <w:pStyle w:val="ListNumber0"/>
        <w:numPr>
          <w:ilvl w:val="0"/>
          <w:numId w:val="44"/>
        </w:numPr>
      </w:pPr>
      <w:r>
        <w:t xml:space="preserve">Copy the printer driver to the </w:t>
      </w:r>
      <w:r w:rsidRPr="004457E6">
        <w:rPr>
          <w:b/>
        </w:rPr>
        <w:t>C:\temp</w:t>
      </w:r>
      <w:r>
        <w:t xml:space="preserve"> directory on the app server.</w:t>
      </w:r>
    </w:p>
    <w:p w14:paraId="407BB4F5" w14:textId="77777777" w:rsidR="00932D0F" w:rsidRPr="001C29FC" w:rsidRDefault="00932D0F" w:rsidP="00941127">
      <w:pPr>
        <w:pStyle w:val="ListNumber0"/>
        <w:numPr>
          <w:ilvl w:val="0"/>
          <w:numId w:val="44"/>
        </w:numPr>
      </w:pPr>
      <w:r w:rsidRPr="001C29FC">
        <w:t xml:space="preserve">Log into </w:t>
      </w:r>
      <w:r w:rsidR="00F11426" w:rsidRPr="001C29FC">
        <w:t xml:space="preserve">the </w:t>
      </w:r>
      <w:r w:rsidR="00897839">
        <w:t>app</w:t>
      </w:r>
      <w:r w:rsidR="00897839" w:rsidRPr="001C29FC">
        <w:t xml:space="preserve"> </w:t>
      </w:r>
      <w:r w:rsidR="00F11426" w:rsidRPr="001C29FC">
        <w:t>server</w:t>
      </w:r>
      <w:r w:rsidRPr="001C29FC">
        <w:t xml:space="preserve"> with </w:t>
      </w:r>
      <w:r w:rsidR="00897839">
        <w:t>administrative privileges</w:t>
      </w:r>
      <w:r w:rsidRPr="001C29FC">
        <w:t>.</w:t>
      </w:r>
    </w:p>
    <w:p w14:paraId="64D9FA29" w14:textId="77777777" w:rsidR="00932D0F" w:rsidRPr="00595FDB" w:rsidRDefault="00CB7842" w:rsidP="00941127">
      <w:pPr>
        <w:pStyle w:val="ListNumber0"/>
        <w:numPr>
          <w:ilvl w:val="0"/>
          <w:numId w:val="44"/>
        </w:numPr>
      </w:pPr>
      <w:r>
        <w:br w:type="page"/>
      </w:r>
      <w:r w:rsidR="004D5619" w:rsidRPr="001C29FC">
        <w:lastRenderedPageBreak/>
        <w:t xml:space="preserve">Click </w:t>
      </w:r>
      <w:r w:rsidR="004D5619" w:rsidRPr="001C29FC">
        <w:rPr>
          <w:b/>
        </w:rPr>
        <w:t>Start</w:t>
      </w:r>
      <w:r w:rsidR="004D5619" w:rsidRPr="001C29FC">
        <w:t>,</w:t>
      </w:r>
      <w:r w:rsidR="00932D0F" w:rsidRPr="001C29FC">
        <w:t xml:space="preserve"> </w:t>
      </w:r>
      <w:r w:rsidR="00C40928">
        <w:rPr>
          <w:b/>
        </w:rPr>
        <w:t>Devices and Printers</w:t>
      </w:r>
      <w:r w:rsidR="00932D0F" w:rsidRPr="001C29FC">
        <w:rPr>
          <w:b/>
        </w:rPr>
        <w:t>.</w:t>
      </w:r>
      <w:r w:rsidR="00595FDB">
        <w:rPr>
          <w:b/>
        </w:rPr>
        <w:t xml:space="preserve"> </w:t>
      </w:r>
      <w:r w:rsidR="00595FDB" w:rsidRPr="00CD0C59">
        <w:t>The Device and Printers window is displayed</w:t>
      </w:r>
      <w:r w:rsidR="000A50A8" w:rsidRPr="00CD0C59">
        <w:t xml:space="preserve"> (</w:t>
      </w:r>
      <w:r w:rsidR="000A50A8" w:rsidRPr="00CD0C59">
        <w:fldChar w:fldCharType="begin"/>
      </w:r>
      <w:r w:rsidR="000A50A8" w:rsidRPr="00CD0C59">
        <w:instrText xml:space="preserve"> REF _Ref355784876 \h </w:instrText>
      </w:r>
      <w:r w:rsidR="00CD0C59">
        <w:instrText xml:space="preserve"> \* MERGEFORMAT </w:instrText>
      </w:r>
      <w:r w:rsidR="000A50A8" w:rsidRPr="00CD0C59">
        <w:fldChar w:fldCharType="separate"/>
      </w:r>
      <w:r w:rsidR="00EC466A">
        <w:t xml:space="preserve">Figure </w:t>
      </w:r>
      <w:r w:rsidR="00EC466A">
        <w:rPr>
          <w:noProof/>
        </w:rPr>
        <w:t>13</w:t>
      </w:r>
      <w:r w:rsidR="000A50A8" w:rsidRPr="00CD0C59">
        <w:fldChar w:fldCharType="end"/>
      </w:r>
      <w:r w:rsidR="000A50A8" w:rsidRPr="00CD0C59">
        <w:t>)</w:t>
      </w:r>
      <w:r w:rsidR="00595FDB" w:rsidRPr="00CD0C59">
        <w:t>. Click the</w:t>
      </w:r>
      <w:r w:rsidR="00595FDB">
        <w:rPr>
          <w:b/>
        </w:rPr>
        <w:t xml:space="preserve"> Add a printer </w:t>
      </w:r>
      <w:r w:rsidR="00595FDB" w:rsidRPr="00CD0C59">
        <w:t>button</w:t>
      </w:r>
      <w:r w:rsidR="00595FDB">
        <w:rPr>
          <w:b/>
        </w:rPr>
        <w:t>.</w:t>
      </w:r>
    </w:p>
    <w:p w14:paraId="195EEAF6" w14:textId="77777777" w:rsidR="00595FDB" w:rsidRPr="00595FDB" w:rsidRDefault="00595FDB" w:rsidP="00595FDB">
      <w:pPr>
        <w:pStyle w:val="Caption"/>
        <w:rPr>
          <w:b w:val="0"/>
        </w:rPr>
      </w:pPr>
      <w:bookmarkStart w:id="68" w:name="_Ref355784876"/>
      <w:r>
        <w:t xml:space="preserve">Figure </w:t>
      </w:r>
      <w:fldSimple w:instr=" SEQ Figure \* ARABIC ">
        <w:r w:rsidR="00EC466A">
          <w:rPr>
            <w:noProof/>
          </w:rPr>
          <w:t>13</w:t>
        </w:r>
      </w:fldSimple>
      <w:bookmarkEnd w:id="68"/>
      <w:r>
        <w:t xml:space="preserve">: </w:t>
      </w:r>
      <w:r w:rsidR="000A50A8">
        <w:t xml:space="preserve">Example of </w:t>
      </w:r>
      <w:r>
        <w:t>Devices and Printers, Add a printer</w:t>
      </w:r>
    </w:p>
    <w:p w14:paraId="6968A0B4" w14:textId="77777777" w:rsidR="00FF544B" w:rsidRPr="001C29FC" w:rsidRDefault="00711AFA" w:rsidP="00984337">
      <w:pPr>
        <w:pStyle w:val="BodyText"/>
      </w:pPr>
      <w:r>
        <w:rPr>
          <w:noProof/>
        </w:rPr>
        <w:drawing>
          <wp:inline distT="0" distB="0" distL="0" distR="0" wp14:anchorId="48846C14" wp14:editId="25BA55D4">
            <wp:extent cx="5486400" cy="2943225"/>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943225"/>
                    </a:xfrm>
                    <a:prstGeom prst="rect">
                      <a:avLst/>
                    </a:prstGeom>
                    <a:noFill/>
                    <a:ln>
                      <a:noFill/>
                    </a:ln>
                  </pic:spPr>
                </pic:pic>
              </a:graphicData>
            </a:graphic>
          </wp:inline>
        </w:drawing>
      </w:r>
    </w:p>
    <w:p w14:paraId="6DEA0236" w14:textId="77777777" w:rsidR="00932D0F" w:rsidRDefault="00932D0F" w:rsidP="00941127">
      <w:pPr>
        <w:pStyle w:val="ListNumber0"/>
        <w:keepNext/>
        <w:numPr>
          <w:ilvl w:val="0"/>
          <w:numId w:val="44"/>
        </w:numPr>
      </w:pPr>
      <w:r w:rsidRPr="001C29FC">
        <w:t>In the Add Printer Wizard screen</w:t>
      </w:r>
      <w:r w:rsidR="00EC4BC2">
        <w:t>,</w:t>
      </w:r>
      <w:r w:rsidR="00C631A2">
        <w:t xml:space="preserve"> s</w:t>
      </w:r>
      <w:r w:rsidR="00213D32">
        <w:t>e</w:t>
      </w:r>
      <w:r w:rsidR="00C631A2">
        <w:t>lect</w:t>
      </w:r>
      <w:r w:rsidR="00EC4BC2">
        <w:t xml:space="preserve"> the</w:t>
      </w:r>
      <w:r w:rsidR="00C631A2">
        <w:t xml:space="preserve"> </w:t>
      </w:r>
      <w:r w:rsidR="00C631A2" w:rsidRPr="002B5B87">
        <w:rPr>
          <w:b/>
        </w:rPr>
        <w:t xml:space="preserve">Add a </w:t>
      </w:r>
      <w:r w:rsidR="006D6B14">
        <w:rPr>
          <w:b/>
        </w:rPr>
        <w:t>local</w:t>
      </w:r>
      <w:r w:rsidR="002B5B87">
        <w:rPr>
          <w:b/>
        </w:rPr>
        <w:t xml:space="preserve"> printer </w:t>
      </w:r>
      <w:r w:rsidR="00EC4BC2">
        <w:t xml:space="preserve">button </w:t>
      </w:r>
      <w:r w:rsidRPr="001C29FC">
        <w:t>(</w:t>
      </w:r>
      <w:r w:rsidRPr="001C29FC">
        <w:fldChar w:fldCharType="begin"/>
      </w:r>
      <w:r w:rsidRPr="001C29FC">
        <w:instrText xml:space="preserve"> REF _Ref137355366 \h  \* MERGEFORMAT </w:instrText>
      </w:r>
      <w:r w:rsidRPr="001C29FC">
        <w:fldChar w:fldCharType="separate"/>
      </w:r>
      <w:r w:rsidR="00EC466A">
        <w:t>Figure 14</w:t>
      </w:r>
      <w:r w:rsidRPr="001C29FC">
        <w:fldChar w:fldCharType="end"/>
      </w:r>
      <w:r w:rsidRPr="001C29FC">
        <w:t>).</w:t>
      </w:r>
    </w:p>
    <w:p w14:paraId="4563D63E" w14:textId="77777777" w:rsidR="00FF544B" w:rsidRDefault="00FF544B" w:rsidP="00FF544B">
      <w:pPr>
        <w:pStyle w:val="Caption"/>
      </w:pPr>
      <w:bookmarkStart w:id="69" w:name="_Ref355785157"/>
      <w:bookmarkStart w:id="70" w:name="_Ref137355366"/>
      <w:r>
        <w:t xml:space="preserve">Figure </w:t>
      </w:r>
      <w:fldSimple w:instr=" SEQ Figure \* ARABIC ">
        <w:r w:rsidR="00EC466A">
          <w:rPr>
            <w:noProof/>
          </w:rPr>
          <w:t>14</w:t>
        </w:r>
      </w:fldSimple>
      <w:bookmarkEnd w:id="69"/>
      <w:bookmarkEnd w:id="70"/>
      <w:r>
        <w:t>: Example of Add Printer Wizard</w:t>
      </w:r>
    </w:p>
    <w:p w14:paraId="221ECF7C" w14:textId="77777777" w:rsidR="00FF544B" w:rsidRPr="001C29FC" w:rsidRDefault="00711AFA" w:rsidP="00EC4BC2">
      <w:pPr>
        <w:pStyle w:val="BodyText"/>
      </w:pPr>
      <w:r w:rsidRPr="006D6B14">
        <w:rPr>
          <w:noProof/>
        </w:rPr>
        <w:drawing>
          <wp:inline distT="0" distB="0" distL="0" distR="0" wp14:anchorId="14BA1C15" wp14:editId="787B6C25">
            <wp:extent cx="4972050" cy="26289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2050" cy="2628900"/>
                    </a:xfrm>
                    <a:prstGeom prst="rect">
                      <a:avLst/>
                    </a:prstGeom>
                    <a:noFill/>
                    <a:ln>
                      <a:noFill/>
                    </a:ln>
                  </pic:spPr>
                </pic:pic>
              </a:graphicData>
            </a:graphic>
          </wp:inline>
        </w:drawing>
      </w:r>
    </w:p>
    <w:p w14:paraId="130A7C0D" w14:textId="77777777" w:rsidR="00932D0F" w:rsidRPr="001C29FC" w:rsidRDefault="00CC1162" w:rsidP="00941127">
      <w:pPr>
        <w:pStyle w:val="ListNumber0"/>
        <w:keepNext/>
        <w:numPr>
          <w:ilvl w:val="0"/>
          <w:numId w:val="44"/>
        </w:numPr>
      </w:pPr>
      <w:r>
        <w:lastRenderedPageBreak/>
        <w:t>On the Choose a</w:t>
      </w:r>
      <w:r w:rsidRPr="00B105F6">
        <w:t xml:space="preserve"> printer </w:t>
      </w:r>
      <w:r>
        <w:t>port window</w:t>
      </w:r>
      <w:r w:rsidR="00EC4BC2">
        <w:t>,</w:t>
      </w:r>
      <w:r>
        <w:t xml:space="preserve"> s</w:t>
      </w:r>
      <w:r w:rsidR="00932D0F" w:rsidRPr="001C29FC">
        <w:t xml:space="preserve">elect </w:t>
      </w:r>
      <w:r w:rsidRPr="00665346">
        <w:rPr>
          <w:b/>
        </w:rPr>
        <w:t>Create a new port</w:t>
      </w:r>
      <w:r w:rsidR="00932D0F" w:rsidRPr="00B105F6">
        <w:t xml:space="preserve"> </w:t>
      </w:r>
      <w:r>
        <w:t>radio</w:t>
      </w:r>
      <w:r w:rsidRPr="00B105F6">
        <w:t xml:space="preserve"> </w:t>
      </w:r>
      <w:r>
        <w:t>button</w:t>
      </w:r>
      <w:r w:rsidR="00932D0F" w:rsidRPr="001C29FC">
        <w:t>.</w:t>
      </w:r>
      <w:r>
        <w:t xml:space="preserve"> From the Type of port</w:t>
      </w:r>
      <w:r w:rsidR="00204C4C">
        <w:t>:</w:t>
      </w:r>
      <w:r>
        <w:t xml:space="preserve"> drop</w:t>
      </w:r>
      <w:r w:rsidR="00EC4BC2">
        <w:t>-</w:t>
      </w:r>
      <w:r>
        <w:t>down</w:t>
      </w:r>
      <w:r w:rsidR="00EC4BC2">
        <w:t>,</w:t>
      </w:r>
      <w:r>
        <w:t xml:space="preserve"> select </w:t>
      </w:r>
      <w:r w:rsidRPr="00665346">
        <w:rPr>
          <w:b/>
        </w:rPr>
        <w:t>Standard TCP/IP Port</w:t>
      </w:r>
      <w:r>
        <w:t>.</w:t>
      </w:r>
      <w:r w:rsidR="00932D0F" w:rsidRPr="001C29FC">
        <w:t xml:space="preserve"> Click </w:t>
      </w:r>
      <w:r w:rsidR="00932D0F" w:rsidRPr="00665346">
        <w:rPr>
          <w:b/>
        </w:rPr>
        <w:t>Next</w:t>
      </w:r>
      <w:r w:rsidR="00932D0F" w:rsidRPr="00665346">
        <w:t xml:space="preserve"> </w:t>
      </w:r>
      <w:r w:rsidR="00932D0F" w:rsidRPr="001C29FC">
        <w:t>(</w:t>
      </w:r>
      <w:r w:rsidR="00932D0F" w:rsidRPr="001C29FC">
        <w:fldChar w:fldCharType="begin"/>
      </w:r>
      <w:r w:rsidR="00932D0F" w:rsidRPr="001C29FC">
        <w:instrText xml:space="preserve"> REF _Ref137294466 \h  \* MERGEFORMAT </w:instrText>
      </w:r>
      <w:r w:rsidR="00932D0F" w:rsidRPr="001C29FC">
        <w:fldChar w:fldCharType="separate"/>
      </w:r>
      <w:r w:rsidR="00EC466A" w:rsidRPr="001C29FC">
        <w:t xml:space="preserve">Figure </w:t>
      </w:r>
      <w:r w:rsidR="00EC466A">
        <w:t>15</w:t>
      </w:r>
      <w:r w:rsidR="00932D0F" w:rsidRPr="001C29FC">
        <w:fldChar w:fldCharType="end"/>
      </w:r>
      <w:r w:rsidR="00932D0F" w:rsidRPr="001C29FC">
        <w:t xml:space="preserve">). </w:t>
      </w:r>
    </w:p>
    <w:p w14:paraId="1445B473" w14:textId="77777777" w:rsidR="00932D0F" w:rsidRDefault="00932D0F" w:rsidP="00932D0F">
      <w:pPr>
        <w:pStyle w:val="Caption"/>
      </w:pPr>
      <w:bookmarkStart w:id="71" w:name="_Ref137294466"/>
      <w:r w:rsidRPr="001C29FC">
        <w:t xml:space="preserve">Figure </w:t>
      </w:r>
      <w:fldSimple w:instr=" SEQ Figure \* ARABIC ">
        <w:r w:rsidR="00EC466A">
          <w:rPr>
            <w:noProof/>
          </w:rPr>
          <w:t>15</w:t>
        </w:r>
      </w:fldSimple>
      <w:bookmarkEnd w:id="71"/>
      <w:r w:rsidRPr="001C29FC">
        <w:t xml:space="preserve">: </w:t>
      </w:r>
      <w:r w:rsidR="005509CB">
        <w:t xml:space="preserve">Example of </w:t>
      </w:r>
      <w:r w:rsidRPr="001C29FC">
        <w:t>Add Printer Wizard</w:t>
      </w:r>
    </w:p>
    <w:p w14:paraId="51285C52" w14:textId="77777777" w:rsidR="00C968A8" w:rsidRPr="00C968A8" w:rsidRDefault="00711AFA" w:rsidP="00EC4BC2">
      <w:pPr>
        <w:pStyle w:val="BodyText"/>
      </w:pPr>
      <w:r w:rsidRPr="00CC1162">
        <w:rPr>
          <w:noProof/>
        </w:rPr>
        <w:drawing>
          <wp:inline distT="0" distB="0" distL="0" distR="0" wp14:anchorId="5D361310" wp14:editId="31F0C83F">
            <wp:extent cx="4972050" cy="2619375"/>
            <wp:effectExtent l="19050" t="19050" r="0" b="952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2050" cy="2619375"/>
                    </a:xfrm>
                    <a:prstGeom prst="rect">
                      <a:avLst/>
                    </a:prstGeom>
                    <a:noFill/>
                    <a:ln w="6350" cmpd="sng">
                      <a:solidFill>
                        <a:srgbClr val="000000"/>
                      </a:solidFill>
                      <a:miter lim="800000"/>
                      <a:headEnd/>
                      <a:tailEnd/>
                    </a:ln>
                    <a:effectLst/>
                  </pic:spPr>
                </pic:pic>
              </a:graphicData>
            </a:graphic>
          </wp:inline>
        </w:drawing>
      </w:r>
    </w:p>
    <w:p w14:paraId="146A86A4" w14:textId="77777777" w:rsidR="00932D0F" w:rsidRPr="001C29FC" w:rsidRDefault="00932D0F" w:rsidP="00941127">
      <w:pPr>
        <w:pStyle w:val="ListNumber0"/>
        <w:keepNext/>
        <w:numPr>
          <w:ilvl w:val="0"/>
          <w:numId w:val="44"/>
        </w:numPr>
      </w:pPr>
      <w:r w:rsidRPr="001C29FC">
        <w:t>Enter the IP</w:t>
      </w:r>
      <w:r w:rsidR="00EC4BC2">
        <w:t xml:space="preserve"> address of the printer in the </w:t>
      </w:r>
      <w:r w:rsidR="004A60B9" w:rsidRPr="00407C51">
        <w:rPr>
          <w:b/>
        </w:rPr>
        <w:t>Hostname or IP a</w:t>
      </w:r>
      <w:r w:rsidR="00EC4BC2" w:rsidRPr="00407C51">
        <w:rPr>
          <w:b/>
        </w:rPr>
        <w:t>ddress</w:t>
      </w:r>
      <w:r w:rsidRPr="001C29FC">
        <w:t xml:space="preserve"> field (the </w:t>
      </w:r>
      <w:r w:rsidRPr="00407C51">
        <w:rPr>
          <w:b/>
        </w:rPr>
        <w:t>Port Name</w:t>
      </w:r>
      <w:r w:rsidRPr="001C29FC">
        <w:t xml:space="preserve"> field will populate automatically). Click </w:t>
      </w:r>
      <w:r w:rsidRPr="00665346">
        <w:rPr>
          <w:b/>
        </w:rPr>
        <w:t>Next</w:t>
      </w:r>
      <w:r w:rsidRPr="00665346">
        <w:t xml:space="preserve"> </w:t>
      </w:r>
      <w:r w:rsidRPr="001C29FC">
        <w:t>(</w:t>
      </w:r>
      <w:r w:rsidRPr="001C29FC">
        <w:fldChar w:fldCharType="begin"/>
      </w:r>
      <w:r w:rsidRPr="001C29FC">
        <w:instrText xml:space="preserve"> REF _Ref137355417 \h </w:instrText>
      </w:r>
      <w:r w:rsidR="00665346">
        <w:instrText xml:space="preserve"> \* MERGEFORMAT </w:instrText>
      </w:r>
      <w:r w:rsidRPr="001C29FC">
        <w:fldChar w:fldCharType="separate"/>
      </w:r>
      <w:r w:rsidR="00EC466A" w:rsidRPr="001C29FC">
        <w:t xml:space="preserve">Figure </w:t>
      </w:r>
      <w:r w:rsidR="00EC466A">
        <w:t>16</w:t>
      </w:r>
      <w:r w:rsidRPr="001C29FC">
        <w:fldChar w:fldCharType="end"/>
      </w:r>
      <w:r w:rsidRPr="001C29FC">
        <w:t>).</w:t>
      </w:r>
    </w:p>
    <w:p w14:paraId="55BBF4AE" w14:textId="77777777" w:rsidR="00932D0F" w:rsidRPr="001C29FC" w:rsidRDefault="00932D0F" w:rsidP="00932D0F">
      <w:pPr>
        <w:pStyle w:val="Caption"/>
      </w:pPr>
      <w:bookmarkStart w:id="72" w:name="_Ref137355417"/>
      <w:r w:rsidRPr="001C29FC">
        <w:t xml:space="preserve">Figure </w:t>
      </w:r>
      <w:fldSimple w:instr=" SEQ Figure \* ARABIC ">
        <w:r w:rsidR="00EC466A">
          <w:rPr>
            <w:noProof/>
          </w:rPr>
          <w:t>16</w:t>
        </w:r>
      </w:fldSimple>
      <w:bookmarkEnd w:id="72"/>
      <w:r w:rsidRPr="001C29FC">
        <w:t>: Example of TCP/IP Settings</w:t>
      </w:r>
    </w:p>
    <w:p w14:paraId="26A68C68" w14:textId="77777777" w:rsidR="00932D0F" w:rsidRPr="001C29FC" w:rsidRDefault="00711AFA" w:rsidP="00932D0F">
      <w:pPr>
        <w:pStyle w:val="BodyText"/>
      </w:pPr>
      <w:r>
        <w:rPr>
          <w:noProof/>
        </w:rPr>
        <w:drawing>
          <wp:inline distT="0" distB="0" distL="0" distR="0" wp14:anchorId="7CC1D81C" wp14:editId="7D3ED5A6">
            <wp:extent cx="4743450" cy="2524125"/>
            <wp:effectExtent l="19050" t="19050" r="0" b="952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0" cy="2524125"/>
                    </a:xfrm>
                    <a:prstGeom prst="rect">
                      <a:avLst/>
                    </a:prstGeom>
                    <a:noFill/>
                    <a:ln w="6350" cmpd="sng">
                      <a:solidFill>
                        <a:srgbClr val="000000"/>
                      </a:solidFill>
                      <a:miter lim="800000"/>
                      <a:headEnd/>
                      <a:tailEnd/>
                    </a:ln>
                    <a:effectLst/>
                  </pic:spPr>
                </pic:pic>
              </a:graphicData>
            </a:graphic>
          </wp:inline>
        </w:drawing>
      </w:r>
    </w:p>
    <w:p w14:paraId="5E653969" w14:textId="77777777" w:rsidR="00932D0F" w:rsidRPr="001C29FC" w:rsidRDefault="00932D0F" w:rsidP="00941127">
      <w:pPr>
        <w:pStyle w:val="ListNumber0"/>
        <w:keepNext/>
        <w:numPr>
          <w:ilvl w:val="0"/>
          <w:numId w:val="44"/>
        </w:numPr>
      </w:pPr>
      <w:r w:rsidRPr="001C29FC">
        <w:lastRenderedPageBreak/>
        <w:t xml:space="preserve">Click </w:t>
      </w:r>
      <w:r w:rsidRPr="00665346">
        <w:rPr>
          <w:b/>
        </w:rPr>
        <w:t>Finish</w:t>
      </w:r>
      <w:r w:rsidRPr="00665346">
        <w:t xml:space="preserve"> </w:t>
      </w:r>
      <w:r w:rsidRPr="001C29FC">
        <w:t>(</w:t>
      </w:r>
      <w:r w:rsidR="009A7540">
        <w:fldChar w:fldCharType="begin"/>
      </w:r>
      <w:r w:rsidR="009A7540">
        <w:instrText xml:space="preserve"> REF _Ref137355428 \h </w:instrText>
      </w:r>
      <w:r w:rsidR="00665346">
        <w:instrText xml:space="preserve"> \* MERGEFORMAT </w:instrText>
      </w:r>
      <w:r w:rsidR="009A7540">
        <w:fldChar w:fldCharType="separate"/>
      </w:r>
      <w:r w:rsidR="00EC466A" w:rsidRPr="001C29FC">
        <w:t xml:space="preserve">Figure </w:t>
      </w:r>
      <w:r w:rsidR="00EC466A">
        <w:t>17</w:t>
      </w:r>
      <w:r w:rsidR="009A7540">
        <w:fldChar w:fldCharType="end"/>
      </w:r>
      <w:r w:rsidRPr="001C29FC">
        <w:t>).</w:t>
      </w:r>
    </w:p>
    <w:p w14:paraId="6C5863DB" w14:textId="77777777" w:rsidR="00932D0F" w:rsidRPr="001C29FC" w:rsidRDefault="00932D0F" w:rsidP="00932D0F">
      <w:pPr>
        <w:pStyle w:val="Caption"/>
      </w:pPr>
      <w:bookmarkStart w:id="73" w:name="_Ref137355428"/>
      <w:bookmarkStart w:id="74" w:name="_Ref356974898"/>
      <w:r w:rsidRPr="001C29FC">
        <w:t xml:space="preserve">Figure </w:t>
      </w:r>
      <w:fldSimple w:instr=" SEQ Figure \* ARABIC ">
        <w:r w:rsidR="00EC466A">
          <w:rPr>
            <w:noProof/>
          </w:rPr>
          <w:t>17</w:t>
        </w:r>
      </w:fldSimple>
      <w:bookmarkEnd w:id="73"/>
      <w:r w:rsidRPr="001C29FC">
        <w:t>: Example of Review Settings</w:t>
      </w:r>
      <w:bookmarkEnd w:id="74"/>
    </w:p>
    <w:p w14:paraId="15FBCC49" w14:textId="77777777" w:rsidR="00932D0F" w:rsidRPr="001C29FC" w:rsidRDefault="00711AFA" w:rsidP="00932D0F">
      <w:pPr>
        <w:pStyle w:val="BodyText"/>
      </w:pPr>
      <w:r>
        <w:rPr>
          <w:noProof/>
        </w:rPr>
        <w:drawing>
          <wp:inline distT="0" distB="0" distL="0" distR="0" wp14:anchorId="376DEB3E" wp14:editId="6E974D6B">
            <wp:extent cx="4791075" cy="366712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inline>
        </w:drawing>
      </w:r>
    </w:p>
    <w:p w14:paraId="77D8CC95" w14:textId="77777777" w:rsidR="00932D0F" w:rsidRPr="001C29FC" w:rsidRDefault="00932D0F" w:rsidP="00941127">
      <w:pPr>
        <w:pStyle w:val="ListNumber0"/>
        <w:keepNext/>
        <w:numPr>
          <w:ilvl w:val="0"/>
          <w:numId w:val="44"/>
        </w:numPr>
      </w:pPr>
      <w:r w:rsidRPr="001C29FC">
        <w:t xml:space="preserve">To select a driver, click </w:t>
      </w:r>
      <w:r w:rsidRPr="00665346">
        <w:rPr>
          <w:b/>
        </w:rPr>
        <w:t>Have Disk</w:t>
      </w:r>
      <w:r w:rsidRPr="00665346">
        <w:t xml:space="preserve"> </w:t>
      </w:r>
      <w:r w:rsidRPr="001C29FC">
        <w:t>(</w:t>
      </w:r>
      <w:r w:rsidRPr="001C29FC">
        <w:fldChar w:fldCharType="begin"/>
      </w:r>
      <w:r w:rsidRPr="001C29FC">
        <w:instrText xml:space="preserve"> REF _Ref137355453 \h  \* MERGEFORMAT </w:instrText>
      </w:r>
      <w:r w:rsidRPr="001C29FC">
        <w:fldChar w:fldCharType="separate"/>
      </w:r>
      <w:r w:rsidR="00EC466A" w:rsidRPr="001C29FC">
        <w:t xml:space="preserve">Figure </w:t>
      </w:r>
      <w:r w:rsidR="00EC466A">
        <w:t>18</w:t>
      </w:r>
      <w:r w:rsidRPr="001C29FC">
        <w:fldChar w:fldCharType="end"/>
      </w:r>
      <w:r w:rsidRPr="001C29FC">
        <w:t xml:space="preserve">). </w:t>
      </w:r>
    </w:p>
    <w:p w14:paraId="532D5595" w14:textId="77777777" w:rsidR="00932D0F" w:rsidRPr="001C29FC" w:rsidRDefault="00932D0F" w:rsidP="00932D0F">
      <w:pPr>
        <w:pStyle w:val="Caption"/>
      </w:pPr>
      <w:bookmarkStart w:id="75" w:name="_Ref137355453"/>
      <w:r w:rsidRPr="001C29FC">
        <w:t xml:space="preserve">Figure </w:t>
      </w:r>
      <w:fldSimple w:instr=" SEQ Figure \* ARABIC ">
        <w:r w:rsidR="00EC466A">
          <w:rPr>
            <w:noProof/>
          </w:rPr>
          <w:t>18</w:t>
        </w:r>
      </w:fldSimple>
      <w:bookmarkEnd w:id="75"/>
      <w:r w:rsidRPr="001C29FC">
        <w:t xml:space="preserve">: </w:t>
      </w:r>
      <w:r w:rsidR="005509CB">
        <w:t xml:space="preserve">Example of </w:t>
      </w:r>
      <w:r w:rsidRPr="001C29FC">
        <w:t>Add Printer Wizard</w:t>
      </w:r>
    </w:p>
    <w:p w14:paraId="0D390CE0" w14:textId="77777777" w:rsidR="00932D0F" w:rsidRPr="001C29FC" w:rsidRDefault="00711AFA" w:rsidP="00932D0F">
      <w:pPr>
        <w:pStyle w:val="BodyText"/>
      </w:pPr>
      <w:r w:rsidRPr="00B27177">
        <w:rPr>
          <w:noProof/>
        </w:rPr>
        <w:drawing>
          <wp:inline distT="0" distB="0" distL="0" distR="0" wp14:anchorId="3AA98B36" wp14:editId="3D81F57C">
            <wp:extent cx="4572000" cy="2419350"/>
            <wp:effectExtent l="19050" t="1905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419350"/>
                    </a:xfrm>
                    <a:prstGeom prst="rect">
                      <a:avLst/>
                    </a:prstGeom>
                    <a:noFill/>
                    <a:ln w="6350" cmpd="sng">
                      <a:solidFill>
                        <a:srgbClr val="000000"/>
                      </a:solidFill>
                      <a:miter lim="800000"/>
                      <a:headEnd/>
                      <a:tailEnd/>
                    </a:ln>
                    <a:effectLst/>
                  </pic:spPr>
                </pic:pic>
              </a:graphicData>
            </a:graphic>
          </wp:inline>
        </w:drawing>
      </w:r>
    </w:p>
    <w:p w14:paraId="60AF9563" w14:textId="77777777" w:rsidR="00932D0F" w:rsidRDefault="001332A6" w:rsidP="00941127">
      <w:pPr>
        <w:pStyle w:val="ListNumber0"/>
        <w:keepNext/>
        <w:numPr>
          <w:ilvl w:val="0"/>
          <w:numId w:val="44"/>
        </w:numPr>
      </w:pPr>
      <w:r>
        <w:lastRenderedPageBreak/>
        <w:t xml:space="preserve">Click </w:t>
      </w:r>
      <w:r w:rsidRPr="00665346">
        <w:rPr>
          <w:b/>
        </w:rPr>
        <w:t>Browse</w:t>
      </w:r>
      <w:r w:rsidRPr="00665346">
        <w:t xml:space="preserve"> </w:t>
      </w:r>
      <w:r w:rsidRPr="0078135C">
        <w:t>(</w:t>
      </w:r>
      <w:r w:rsidRPr="00665346">
        <w:fldChar w:fldCharType="begin"/>
      </w:r>
      <w:r w:rsidRPr="00665346">
        <w:instrText xml:space="preserve"> REF _Ref355862641 \h </w:instrText>
      </w:r>
      <w:r w:rsidR="00665346">
        <w:instrText xml:space="preserve"> \* MERGEFORMAT </w:instrText>
      </w:r>
      <w:r w:rsidRPr="00665346">
        <w:fldChar w:fldCharType="separate"/>
      </w:r>
      <w:r w:rsidR="00EC466A">
        <w:t>Figure 19</w:t>
      </w:r>
      <w:r w:rsidRPr="00665346">
        <w:fldChar w:fldCharType="end"/>
      </w:r>
      <w:r w:rsidRPr="0078135C">
        <w:t>)</w:t>
      </w:r>
      <w:r w:rsidR="00866BD1" w:rsidRPr="00665346">
        <w:t xml:space="preserve">. </w:t>
      </w:r>
      <w:r w:rsidR="00CE5B4C">
        <w:t>Navigate to</w:t>
      </w:r>
      <w:r w:rsidR="004457E6">
        <w:t xml:space="preserve"> the driver that you copied to</w:t>
      </w:r>
      <w:r w:rsidR="00CE5B4C">
        <w:t xml:space="preserve"> </w:t>
      </w:r>
      <w:r w:rsidR="00CE5B4C" w:rsidRPr="00665346">
        <w:rPr>
          <w:b/>
        </w:rPr>
        <w:t>C:\temp\</w:t>
      </w:r>
      <w:r w:rsidR="00CE5B4C" w:rsidRPr="00665346">
        <w:t xml:space="preserve"> </w:t>
      </w:r>
      <w:r w:rsidR="0096730A">
        <w:t>in S</w:t>
      </w:r>
      <w:r w:rsidR="004457E6">
        <w:t>tep 1.</w:t>
      </w:r>
      <w:r w:rsidR="00EF64E0">
        <w:t xml:space="preserve"> </w:t>
      </w:r>
      <w:r w:rsidR="00D86C89">
        <w:t xml:space="preserve">Click </w:t>
      </w:r>
      <w:r w:rsidR="00D86C89" w:rsidRPr="00665346">
        <w:rPr>
          <w:b/>
        </w:rPr>
        <w:t>Open</w:t>
      </w:r>
      <w:r w:rsidR="0078135C">
        <w:t xml:space="preserve"> </w:t>
      </w:r>
      <w:r w:rsidR="00D86C89" w:rsidRPr="001C29FC">
        <w:t>(</w:t>
      </w:r>
      <w:r w:rsidR="00D86C89">
        <w:fldChar w:fldCharType="begin"/>
      </w:r>
      <w:r w:rsidR="00D86C89">
        <w:instrText xml:space="preserve"> REF _Ref355862661 \h </w:instrText>
      </w:r>
      <w:r w:rsidR="00665346">
        <w:instrText xml:space="preserve"> \* MERGEFORMAT </w:instrText>
      </w:r>
      <w:r w:rsidR="00D86C89">
        <w:fldChar w:fldCharType="separate"/>
      </w:r>
      <w:r w:rsidR="00EC466A">
        <w:t>Figure 20</w:t>
      </w:r>
      <w:r w:rsidR="00D86C89">
        <w:fldChar w:fldCharType="end"/>
      </w:r>
      <w:r w:rsidR="00D86C89" w:rsidRPr="001C29FC">
        <w:t>).</w:t>
      </w:r>
      <w:r w:rsidR="00897839">
        <w:t xml:space="preserve"> </w:t>
      </w:r>
    </w:p>
    <w:p w14:paraId="4B02D0A7" w14:textId="77777777" w:rsidR="001332A6" w:rsidRDefault="001332A6" w:rsidP="001332A6">
      <w:pPr>
        <w:pStyle w:val="Caption"/>
      </w:pPr>
      <w:r w:rsidRPr="001C29FC">
        <w:t xml:space="preserve"> </w:t>
      </w:r>
      <w:bookmarkStart w:id="76" w:name="_Ref355862641"/>
      <w:bookmarkStart w:id="77" w:name="_Ref137355475"/>
      <w:r>
        <w:t xml:space="preserve">Figure </w:t>
      </w:r>
      <w:fldSimple w:instr=" SEQ Figure \* ARABIC ">
        <w:r w:rsidR="00EC466A">
          <w:rPr>
            <w:noProof/>
          </w:rPr>
          <w:t>19</w:t>
        </w:r>
      </w:fldSimple>
      <w:bookmarkEnd w:id="76"/>
      <w:bookmarkEnd w:id="77"/>
      <w:r>
        <w:t xml:space="preserve">: Example of </w:t>
      </w:r>
      <w:r w:rsidRPr="001C29FC">
        <w:t xml:space="preserve">Install </w:t>
      </w:r>
      <w:r w:rsidR="002D3EAE" w:rsidRPr="001C29FC">
        <w:t>from</w:t>
      </w:r>
      <w:r w:rsidRPr="001C29FC">
        <w:t xml:space="preserve"> Disk</w:t>
      </w:r>
    </w:p>
    <w:p w14:paraId="460B80C4" w14:textId="77777777" w:rsidR="001332A6" w:rsidRPr="006A6EC7" w:rsidRDefault="00711AFA" w:rsidP="0063103B">
      <w:pPr>
        <w:pStyle w:val="BodyText"/>
      </w:pPr>
      <w:r w:rsidRPr="00B105F6">
        <w:rPr>
          <w:noProof/>
        </w:rPr>
        <w:drawing>
          <wp:inline distT="0" distB="0" distL="0" distR="0" wp14:anchorId="7ABC0703" wp14:editId="3DB37A60">
            <wp:extent cx="4248150" cy="1619250"/>
            <wp:effectExtent l="19050" t="1905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8150" cy="1619250"/>
                    </a:xfrm>
                    <a:prstGeom prst="rect">
                      <a:avLst/>
                    </a:prstGeom>
                    <a:noFill/>
                    <a:ln w="6350" cmpd="sng">
                      <a:solidFill>
                        <a:srgbClr val="000000"/>
                      </a:solidFill>
                      <a:miter lim="800000"/>
                      <a:headEnd/>
                      <a:tailEnd/>
                    </a:ln>
                    <a:effectLst/>
                  </pic:spPr>
                </pic:pic>
              </a:graphicData>
            </a:graphic>
          </wp:inline>
        </w:drawing>
      </w:r>
    </w:p>
    <w:p w14:paraId="4257C0D6" w14:textId="77777777" w:rsidR="00932D0F" w:rsidRPr="001C29FC" w:rsidRDefault="001332A6" w:rsidP="001332A6">
      <w:pPr>
        <w:pStyle w:val="Caption"/>
      </w:pPr>
      <w:bookmarkStart w:id="78" w:name="_Ref355862661"/>
      <w:r>
        <w:t xml:space="preserve">Figure </w:t>
      </w:r>
      <w:fldSimple w:instr=" SEQ Figure \* ARABIC ">
        <w:r w:rsidR="00EC466A">
          <w:rPr>
            <w:noProof/>
          </w:rPr>
          <w:t>20</w:t>
        </w:r>
      </w:fldSimple>
      <w:bookmarkEnd w:id="78"/>
      <w:r>
        <w:t xml:space="preserve">: </w:t>
      </w:r>
      <w:r w:rsidR="00FE3245">
        <w:t>Example of Select Driver</w:t>
      </w:r>
    </w:p>
    <w:p w14:paraId="3B8D9F38" w14:textId="77777777" w:rsidR="00932D0F" w:rsidRPr="001C29FC" w:rsidRDefault="00711AFA" w:rsidP="0063103B">
      <w:pPr>
        <w:pStyle w:val="BodyText"/>
      </w:pPr>
      <w:r w:rsidRPr="0063103B">
        <w:rPr>
          <w:noProof/>
        </w:rPr>
        <w:drawing>
          <wp:inline distT="0" distB="0" distL="0" distR="0" wp14:anchorId="5585F8D1" wp14:editId="296A9708">
            <wp:extent cx="5572125" cy="303847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2125" cy="3038475"/>
                    </a:xfrm>
                    <a:prstGeom prst="rect">
                      <a:avLst/>
                    </a:prstGeom>
                    <a:noFill/>
                    <a:ln>
                      <a:noFill/>
                    </a:ln>
                  </pic:spPr>
                </pic:pic>
              </a:graphicData>
            </a:graphic>
          </wp:inline>
        </w:drawing>
      </w:r>
    </w:p>
    <w:p w14:paraId="4321FA24" w14:textId="77777777" w:rsidR="00932D0F" w:rsidRPr="001C29FC" w:rsidRDefault="00932D0F" w:rsidP="00941127">
      <w:pPr>
        <w:pStyle w:val="ListNumber0"/>
        <w:keepNext/>
        <w:numPr>
          <w:ilvl w:val="0"/>
          <w:numId w:val="44"/>
        </w:numPr>
      </w:pPr>
      <w:r w:rsidRPr="001C29FC">
        <w:lastRenderedPageBreak/>
        <w:t xml:space="preserve">Click </w:t>
      </w:r>
      <w:r w:rsidRPr="00D26BD4">
        <w:rPr>
          <w:b/>
        </w:rPr>
        <w:t>OK</w:t>
      </w:r>
      <w:r w:rsidRPr="00D26BD4">
        <w:t xml:space="preserve"> </w:t>
      </w:r>
      <w:r w:rsidRPr="001C29FC">
        <w:t>(</w:t>
      </w:r>
      <w:r w:rsidR="001332A6">
        <w:fldChar w:fldCharType="begin"/>
      </w:r>
      <w:r w:rsidR="001332A6">
        <w:instrText xml:space="preserve"> REF _Ref355862641 \h </w:instrText>
      </w:r>
      <w:r w:rsidR="00D26BD4">
        <w:instrText xml:space="preserve"> \* MERGEFORMAT </w:instrText>
      </w:r>
      <w:r w:rsidR="001332A6">
        <w:fldChar w:fldCharType="separate"/>
      </w:r>
      <w:r w:rsidR="00EC466A">
        <w:t>Figure 19</w:t>
      </w:r>
      <w:r w:rsidR="001332A6">
        <w:fldChar w:fldCharType="end"/>
      </w:r>
      <w:r w:rsidRPr="001C29FC">
        <w:t>)</w:t>
      </w:r>
      <w:r w:rsidRPr="00D26BD4">
        <w:t>.</w:t>
      </w:r>
    </w:p>
    <w:p w14:paraId="098605E8" w14:textId="77777777" w:rsidR="00932D0F" w:rsidRPr="001C29FC" w:rsidRDefault="00932D0F" w:rsidP="00941127">
      <w:pPr>
        <w:pStyle w:val="ListNumber0"/>
        <w:keepNext/>
        <w:numPr>
          <w:ilvl w:val="0"/>
          <w:numId w:val="44"/>
        </w:numPr>
      </w:pPr>
      <w:r w:rsidRPr="001C29FC">
        <w:t xml:space="preserve">For a single-division site, enter </w:t>
      </w:r>
      <w:r w:rsidRPr="00D26BD4">
        <w:rPr>
          <w:b/>
        </w:rPr>
        <w:t>VBECS Printer</w:t>
      </w:r>
      <w:r w:rsidRPr="001C29FC">
        <w:t xml:space="preserve"> as the pr</w:t>
      </w:r>
      <w:r w:rsidR="00612EA6">
        <w:t>inter name. For a multi</w:t>
      </w:r>
      <w:r w:rsidRPr="001C29FC">
        <w:t xml:space="preserve">divisional site, enter </w:t>
      </w:r>
      <w:r w:rsidRPr="00D26BD4">
        <w:rPr>
          <w:b/>
        </w:rPr>
        <w:t>VBECS Printer</w:t>
      </w:r>
      <w:r w:rsidRPr="001C29FC">
        <w:t xml:space="preserve"> and the site name (e.g., VBECS Printer Hines). Click </w:t>
      </w:r>
      <w:r w:rsidRPr="00D26BD4">
        <w:rPr>
          <w:b/>
        </w:rPr>
        <w:t>Next</w:t>
      </w:r>
      <w:r w:rsidRPr="00D26BD4">
        <w:t xml:space="preserve"> </w:t>
      </w:r>
      <w:r w:rsidRPr="001C29FC">
        <w:t>(</w:t>
      </w:r>
      <w:r w:rsidR="00BF15CE">
        <w:fldChar w:fldCharType="begin"/>
      </w:r>
      <w:r w:rsidR="00BF15CE">
        <w:instrText xml:space="preserve"> REF _Ref137355613 \h </w:instrText>
      </w:r>
      <w:r w:rsidR="00D26BD4">
        <w:instrText xml:space="preserve"> \* MERGEFORMAT </w:instrText>
      </w:r>
      <w:r w:rsidR="00BF15CE">
        <w:fldChar w:fldCharType="separate"/>
      </w:r>
      <w:r w:rsidR="00EC466A" w:rsidRPr="001C29FC">
        <w:t xml:space="preserve">Figure </w:t>
      </w:r>
      <w:r w:rsidR="00EC466A">
        <w:t>21</w:t>
      </w:r>
      <w:r w:rsidR="00BF15CE">
        <w:fldChar w:fldCharType="end"/>
      </w:r>
      <w:r w:rsidR="00BF15CE">
        <w:t>)</w:t>
      </w:r>
    </w:p>
    <w:p w14:paraId="759D4C0D" w14:textId="77777777" w:rsidR="00932D0F" w:rsidRPr="001C29FC" w:rsidRDefault="00932D0F" w:rsidP="00932D0F">
      <w:pPr>
        <w:pStyle w:val="Caption"/>
      </w:pPr>
      <w:bookmarkStart w:id="79" w:name="_Ref137355613"/>
      <w:r w:rsidRPr="001C29FC">
        <w:t xml:space="preserve">Figure </w:t>
      </w:r>
      <w:fldSimple w:instr=" SEQ Figure \* ARABIC ">
        <w:r w:rsidR="00EC466A">
          <w:rPr>
            <w:noProof/>
          </w:rPr>
          <w:t>21</w:t>
        </w:r>
      </w:fldSimple>
      <w:bookmarkEnd w:id="79"/>
      <w:r w:rsidRPr="001C29FC">
        <w:t xml:space="preserve">: </w:t>
      </w:r>
      <w:r w:rsidR="00AC5921" w:rsidRPr="001C29FC">
        <w:t xml:space="preserve">Example of </w:t>
      </w:r>
      <w:r w:rsidRPr="001C29FC">
        <w:t>Add Printer Wizard</w:t>
      </w:r>
    </w:p>
    <w:p w14:paraId="2E7B8676" w14:textId="77777777" w:rsidR="00932D0F" w:rsidRPr="001C29FC" w:rsidRDefault="00711AFA" w:rsidP="00932D0F">
      <w:pPr>
        <w:pStyle w:val="BodyText"/>
      </w:pPr>
      <w:r w:rsidRPr="00201259">
        <w:rPr>
          <w:noProof/>
        </w:rPr>
        <w:drawing>
          <wp:inline distT="0" distB="0" distL="0" distR="0" wp14:anchorId="218E88F8" wp14:editId="7930E5CB">
            <wp:extent cx="5581650" cy="2952750"/>
            <wp:effectExtent l="19050" t="1905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2952750"/>
                    </a:xfrm>
                    <a:prstGeom prst="rect">
                      <a:avLst/>
                    </a:prstGeom>
                    <a:noFill/>
                    <a:ln w="6350" cmpd="sng">
                      <a:solidFill>
                        <a:srgbClr val="000000"/>
                      </a:solidFill>
                      <a:miter lim="800000"/>
                      <a:headEnd/>
                      <a:tailEnd/>
                    </a:ln>
                    <a:effectLst/>
                  </pic:spPr>
                </pic:pic>
              </a:graphicData>
            </a:graphic>
          </wp:inline>
        </w:drawing>
      </w:r>
    </w:p>
    <w:p w14:paraId="53E21A88" w14:textId="77777777" w:rsidR="00932D0F" w:rsidRPr="001C29FC" w:rsidRDefault="00932D0F" w:rsidP="00941127">
      <w:pPr>
        <w:pStyle w:val="ListNumber0"/>
        <w:keepNext/>
        <w:numPr>
          <w:ilvl w:val="0"/>
          <w:numId w:val="44"/>
        </w:numPr>
      </w:pPr>
      <w:r w:rsidRPr="001C29FC">
        <w:t xml:space="preserve">Click the </w:t>
      </w:r>
      <w:r w:rsidRPr="00D26BD4">
        <w:rPr>
          <w:b/>
        </w:rPr>
        <w:t>Do not share this printer</w:t>
      </w:r>
      <w:r w:rsidRPr="00D26BD4">
        <w:t xml:space="preserve"> </w:t>
      </w:r>
      <w:r w:rsidRPr="001C29FC">
        <w:t>radio</w:t>
      </w:r>
      <w:r w:rsidRPr="00D26BD4">
        <w:t xml:space="preserve"> </w:t>
      </w:r>
      <w:r w:rsidRPr="001C29FC">
        <w:t xml:space="preserve">button. Click </w:t>
      </w:r>
      <w:r w:rsidRPr="00D26BD4">
        <w:rPr>
          <w:b/>
        </w:rPr>
        <w:t>Next</w:t>
      </w:r>
      <w:r w:rsidRPr="00D26BD4">
        <w:t xml:space="preserve"> </w:t>
      </w:r>
      <w:r w:rsidRPr="001C29FC">
        <w:t>(</w:t>
      </w:r>
      <w:r w:rsidR="00BF15CE">
        <w:fldChar w:fldCharType="begin"/>
      </w:r>
      <w:r w:rsidR="00BF15CE">
        <w:instrText xml:space="preserve"> REF _Ref137355641 \h </w:instrText>
      </w:r>
      <w:r w:rsidR="00D26BD4">
        <w:instrText xml:space="preserve"> \* MERGEFORMAT </w:instrText>
      </w:r>
      <w:r w:rsidR="00BF15CE">
        <w:fldChar w:fldCharType="separate"/>
      </w:r>
      <w:r w:rsidR="00EC466A" w:rsidRPr="001C29FC">
        <w:t xml:space="preserve">Figure </w:t>
      </w:r>
      <w:r w:rsidR="00EC466A">
        <w:t>22</w:t>
      </w:r>
      <w:r w:rsidR="00BF15CE">
        <w:fldChar w:fldCharType="end"/>
      </w:r>
      <w:r w:rsidRPr="001C29FC">
        <w:t>).</w:t>
      </w:r>
    </w:p>
    <w:p w14:paraId="2420C00E" w14:textId="77777777" w:rsidR="00932D0F" w:rsidRPr="001C29FC" w:rsidRDefault="00932D0F" w:rsidP="00932D0F">
      <w:pPr>
        <w:pStyle w:val="Caption"/>
      </w:pPr>
      <w:bookmarkStart w:id="80" w:name="_Ref137355641"/>
      <w:r w:rsidRPr="001C29FC">
        <w:t xml:space="preserve">Figure </w:t>
      </w:r>
      <w:fldSimple w:instr=" SEQ Figure \* ARABIC ">
        <w:r w:rsidR="00EC466A">
          <w:rPr>
            <w:noProof/>
          </w:rPr>
          <w:t>22</w:t>
        </w:r>
      </w:fldSimple>
      <w:bookmarkEnd w:id="80"/>
      <w:r w:rsidRPr="001C29FC">
        <w:t xml:space="preserve">: </w:t>
      </w:r>
      <w:r w:rsidR="005509CB">
        <w:t xml:space="preserve">Example of </w:t>
      </w:r>
      <w:r w:rsidRPr="001C29FC">
        <w:t>Add Printer Wizard</w:t>
      </w:r>
    </w:p>
    <w:p w14:paraId="17749B1A" w14:textId="77777777" w:rsidR="00932D0F" w:rsidRPr="001C29FC" w:rsidRDefault="00711AFA" w:rsidP="00932D0F">
      <w:pPr>
        <w:pStyle w:val="BodyText"/>
      </w:pPr>
      <w:r w:rsidRPr="00A94F23">
        <w:rPr>
          <w:noProof/>
        </w:rPr>
        <w:drawing>
          <wp:inline distT="0" distB="0" distL="0" distR="0" wp14:anchorId="702D8EE3" wp14:editId="63EC9F6B">
            <wp:extent cx="5572125" cy="2943225"/>
            <wp:effectExtent l="19050" t="19050" r="9525" b="952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2125" cy="2943225"/>
                    </a:xfrm>
                    <a:prstGeom prst="rect">
                      <a:avLst/>
                    </a:prstGeom>
                    <a:noFill/>
                    <a:ln w="6350" cmpd="sng">
                      <a:solidFill>
                        <a:srgbClr val="000000"/>
                      </a:solidFill>
                      <a:miter lim="800000"/>
                      <a:headEnd/>
                      <a:tailEnd/>
                    </a:ln>
                    <a:effectLst/>
                  </pic:spPr>
                </pic:pic>
              </a:graphicData>
            </a:graphic>
          </wp:inline>
        </w:drawing>
      </w:r>
    </w:p>
    <w:p w14:paraId="6F6EE8E4" w14:textId="77777777" w:rsidR="00932D0F" w:rsidRPr="001C29FC" w:rsidRDefault="00932D0F" w:rsidP="00941127">
      <w:pPr>
        <w:pStyle w:val="ListNumber0"/>
        <w:keepNext/>
        <w:numPr>
          <w:ilvl w:val="0"/>
          <w:numId w:val="44"/>
        </w:numPr>
      </w:pPr>
      <w:r w:rsidRPr="001C29FC">
        <w:lastRenderedPageBreak/>
        <w:t xml:space="preserve"> Click </w:t>
      </w:r>
      <w:r w:rsidRPr="00D26BD4">
        <w:rPr>
          <w:b/>
        </w:rPr>
        <w:t>Next</w:t>
      </w:r>
      <w:r w:rsidRPr="00D26BD4">
        <w:t xml:space="preserve"> </w:t>
      </w:r>
      <w:r w:rsidRPr="001C29FC">
        <w:t>(</w:t>
      </w:r>
      <w:r w:rsidR="009A7540">
        <w:fldChar w:fldCharType="begin"/>
      </w:r>
      <w:r w:rsidR="009A7540">
        <w:instrText xml:space="preserve"> REF _Ref137355657 \h </w:instrText>
      </w:r>
      <w:r w:rsidR="00D26BD4">
        <w:instrText xml:space="preserve"> \* MERGEFORMAT </w:instrText>
      </w:r>
      <w:r w:rsidR="009A7540">
        <w:fldChar w:fldCharType="separate"/>
      </w:r>
      <w:r w:rsidR="00EC466A" w:rsidRPr="001C29FC">
        <w:t xml:space="preserve">Figure </w:t>
      </w:r>
      <w:r w:rsidR="00EC466A">
        <w:t>23</w:t>
      </w:r>
      <w:r w:rsidR="009A7540">
        <w:fldChar w:fldCharType="end"/>
      </w:r>
      <w:r w:rsidRPr="001C29FC">
        <w:t>).</w:t>
      </w:r>
    </w:p>
    <w:p w14:paraId="0CE978BA" w14:textId="77777777" w:rsidR="00AC5921" w:rsidRPr="001C29FC" w:rsidRDefault="00AC5921" w:rsidP="00AC5921">
      <w:pPr>
        <w:pStyle w:val="Caption"/>
      </w:pPr>
      <w:bookmarkStart w:id="81" w:name="_Ref137355657"/>
      <w:r w:rsidRPr="001C29FC">
        <w:t xml:space="preserve">Figure </w:t>
      </w:r>
      <w:fldSimple w:instr=" SEQ Figure \* ARABIC ">
        <w:r w:rsidR="00EC466A">
          <w:rPr>
            <w:noProof/>
          </w:rPr>
          <w:t>23</w:t>
        </w:r>
      </w:fldSimple>
      <w:bookmarkEnd w:id="81"/>
      <w:r w:rsidRPr="001C29FC">
        <w:t xml:space="preserve">: </w:t>
      </w:r>
      <w:r w:rsidR="005509CB">
        <w:t xml:space="preserve">Example of </w:t>
      </w:r>
      <w:r w:rsidRPr="001C29FC">
        <w:t>Add Printer Wizard</w:t>
      </w:r>
    </w:p>
    <w:p w14:paraId="73C941D2" w14:textId="77777777" w:rsidR="00AC5921" w:rsidRPr="001C29FC" w:rsidRDefault="00711AFA" w:rsidP="00A669BB">
      <w:pPr>
        <w:pStyle w:val="BodyText"/>
      </w:pPr>
      <w:r w:rsidRPr="00782BBE">
        <w:rPr>
          <w:noProof/>
        </w:rPr>
        <w:drawing>
          <wp:inline distT="0" distB="0" distL="0" distR="0" wp14:anchorId="1BACF80C" wp14:editId="07ACC3AF">
            <wp:extent cx="5143500" cy="2695575"/>
            <wp:effectExtent l="19050" t="19050" r="0" b="952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0" cy="2695575"/>
                    </a:xfrm>
                    <a:prstGeom prst="rect">
                      <a:avLst/>
                    </a:prstGeom>
                    <a:noFill/>
                    <a:ln w="6350" cmpd="sng">
                      <a:solidFill>
                        <a:srgbClr val="000000"/>
                      </a:solidFill>
                      <a:miter lim="800000"/>
                      <a:headEnd/>
                      <a:tailEnd/>
                    </a:ln>
                    <a:effectLst/>
                  </pic:spPr>
                </pic:pic>
              </a:graphicData>
            </a:graphic>
          </wp:inline>
        </w:drawing>
      </w:r>
    </w:p>
    <w:p w14:paraId="0AEF15B8" w14:textId="77777777" w:rsidR="00C46664" w:rsidRDefault="00C46664" w:rsidP="00D62417">
      <w:pPr>
        <w:pStyle w:val="Heading3"/>
      </w:pPr>
      <w:bookmarkStart w:id="82" w:name="_Toc355768076"/>
      <w:bookmarkStart w:id="83" w:name="_Toc45031563"/>
      <w:r w:rsidRPr="001C29FC">
        <w:t>Label Printer</w:t>
      </w:r>
      <w:bookmarkEnd w:id="82"/>
      <w:r w:rsidR="005C2ABE">
        <w:t xml:space="preserve"> (Zebra </w:t>
      </w:r>
      <w:r w:rsidR="00D50EF5">
        <w:t>Z</w:t>
      </w:r>
      <w:r w:rsidR="005C2ABE">
        <w:t>M</w:t>
      </w:r>
      <w:r w:rsidR="00327CF5">
        <w:t>400</w:t>
      </w:r>
      <w:r w:rsidR="00327CF5">
        <w:rPr>
          <w:lang w:val="en-US"/>
        </w:rPr>
        <w:t>,</w:t>
      </w:r>
      <w:r w:rsidR="00D50EF5">
        <w:t xml:space="preserve"> Z4M</w:t>
      </w:r>
      <w:r w:rsidR="00327CF5">
        <w:t>p</w:t>
      </w:r>
      <w:r w:rsidR="00D50EF5">
        <w:t>lus</w:t>
      </w:r>
      <w:r w:rsidR="00327CF5">
        <w:rPr>
          <w:lang w:val="en-US"/>
        </w:rPr>
        <w:t xml:space="preserve"> and ZT410</w:t>
      </w:r>
      <w:r w:rsidR="005C2ABE">
        <w:t>)</w:t>
      </w:r>
      <w:bookmarkEnd w:id="83"/>
    </w:p>
    <w:p w14:paraId="1120F436" w14:textId="77777777" w:rsidR="006B152D" w:rsidRPr="00733D63" w:rsidRDefault="00711AFA" w:rsidP="006B152D">
      <w:pPr>
        <w:pStyle w:val="Caution"/>
        <w:rPr>
          <w:szCs w:val="22"/>
        </w:rPr>
      </w:pPr>
      <w:r w:rsidRPr="00733D63">
        <w:rPr>
          <w:b/>
          <w:bCs/>
          <w:noProof/>
          <w:szCs w:val="22"/>
        </w:rPr>
        <w:drawing>
          <wp:inline distT="0" distB="0" distL="0" distR="0" wp14:anchorId="0BC76334" wp14:editId="09DBD510">
            <wp:extent cx="266700" cy="219075"/>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B152D" w:rsidRPr="00733D63">
        <w:rPr>
          <w:szCs w:val="22"/>
        </w:rPr>
        <w:t xml:space="preserve"> </w:t>
      </w:r>
      <w:r w:rsidR="000C721A" w:rsidRPr="00733D63">
        <w:rPr>
          <w:szCs w:val="22"/>
        </w:rPr>
        <w:t>Do not install the</w:t>
      </w:r>
      <w:r w:rsidR="006B152D" w:rsidRPr="00733D63">
        <w:rPr>
          <w:szCs w:val="22"/>
        </w:rPr>
        <w:t xml:space="preserve"> label printer on the VBECS Server. Connectivity is co</w:t>
      </w:r>
      <w:r w:rsidR="00DF2D93">
        <w:rPr>
          <w:szCs w:val="22"/>
        </w:rPr>
        <w:t>nfigured in VBECS Administrator (See the VBECS Admin</w:t>
      </w:r>
      <w:r w:rsidR="00710159">
        <w:rPr>
          <w:szCs w:val="22"/>
        </w:rPr>
        <w:t xml:space="preserve">istrator </w:t>
      </w:r>
      <w:r w:rsidR="00DF2D93">
        <w:rPr>
          <w:szCs w:val="22"/>
        </w:rPr>
        <w:t>User Guide).</w:t>
      </w:r>
    </w:p>
    <w:p w14:paraId="38457038" w14:textId="77777777" w:rsidR="00C46664" w:rsidRPr="00733D63" w:rsidRDefault="00C46664" w:rsidP="00FE1D84">
      <w:pPr>
        <w:pStyle w:val="BodyText"/>
      </w:pPr>
      <w:r w:rsidRPr="00733D63">
        <w:t xml:space="preserve">VBECS is configured to work </w:t>
      </w:r>
      <w:r w:rsidR="006E410D" w:rsidRPr="00733D63">
        <w:t xml:space="preserve">only </w:t>
      </w:r>
      <w:r w:rsidRPr="00733D63">
        <w:t>with Zebra printers</w:t>
      </w:r>
      <w:r w:rsidR="006E410D" w:rsidRPr="00733D63">
        <w:t>:</w:t>
      </w:r>
      <w:r w:rsidR="00327CF5">
        <w:t xml:space="preserve"> VBECS uses Zebra Programming L</w:t>
      </w:r>
      <w:r w:rsidRPr="00733D63">
        <w:t>anguage to communicate with the printer. Other requirements:</w:t>
      </w:r>
    </w:p>
    <w:p w14:paraId="5AEEDB73" w14:textId="77777777" w:rsidR="00C46664" w:rsidRPr="00733D63" w:rsidRDefault="00C46664" w:rsidP="00941127">
      <w:pPr>
        <w:pStyle w:val="ListBullet"/>
        <w:numPr>
          <w:ilvl w:val="0"/>
          <w:numId w:val="45"/>
        </w:numPr>
        <w:rPr>
          <w:lang w:val="en-US"/>
        </w:rPr>
      </w:pPr>
      <w:r w:rsidRPr="00733D63">
        <w:rPr>
          <w:lang w:val="en-US"/>
        </w:rPr>
        <w:t xml:space="preserve">Ethernet connectivity: </w:t>
      </w:r>
      <w:r w:rsidR="00295B32" w:rsidRPr="00733D63">
        <w:rPr>
          <w:lang w:val="en-US"/>
        </w:rPr>
        <w:t>t</w:t>
      </w:r>
      <w:r w:rsidRPr="00733D63">
        <w:rPr>
          <w:lang w:val="en-US"/>
        </w:rPr>
        <w:t xml:space="preserve">he label printer must have an </w:t>
      </w:r>
      <w:r w:rsidR="00295B32" w:rsidRPr="00733D63">
        <w:rPr>
          <w:lang w:val="en-US"/>
        </w:rPr>
        <w:t>E</w:t>
      </w:r>
      <w:r w:rsidR="008E1CD7">
        <w:rPr>
          <w:lang w:val="en-US"/>
        </w:rPr>
        <w:t>thernet card</w:t>
      </w:r>
    </w:p>
    <w:p w14:paraId="1865B315" w14:textId="77777777" w:rsidR="00C46664" w:rsidRPr="00733D63" w:rsidRDefault="00C46664" w:rsidP="00941127">
      <w:pPr>
        <w:pStyle w:val="ListBullet"/>
        <w:numPr>
          <w:ilvl w:val="0"/>
          <w:numId w:val="45"/>
        </w:numPr>
        <w:rPr>
          <w:lang w:val="en-US"/>
        </w:rPr>
      </w:pPr>
      <w:r w:rsidRPr="00733D63">
        <w:rPr>
          <w:lang w:val="en-US"/>
        </w:rPr>
        <w:t>Must print on 4</w:t>
      </w:r>
      <w:r w:rsidR="00E1644D" w:rsidRPr="00733D63">
        <w:rPr>
          <w:lang w:val="en-US"/>
        </w:rPr>
        <w:t>"</w:t>
      </w:r>
      <w:r w:rsidRPr="00733D63">
        <w:rPr>
          <w:lang w:val="en-US"/>
        </w:rPr>
        <w:t xml:space="preserve"> x 4</w:t>
      </w:r>
      <w:r w:rsidR="00E1644D" w:rsidRPr="00733D63">
        <w:rPr>
          <w:lang w:val="en-US"/>
        </w:rPr>
        <w:t>"</w:t>
      </w:r>
      <w:r w:rsidRPr="00733D63">
        <w:rPr>
          <w:lang w:val="en-US"/>
        </w:rPr>
        <w:t xml:space="preserve"> label stock</w:t>
      </w:r>
    </w:p>
    <w:p w14:paraId="1093DA1D" w14:textId="77777777" w:rsidR="00C46664" w:rsidRPr="00733D63" w:rsidRDefault="00C46664" w:rsidP="00941127">
      <w:pPr>
        <w:pStyle w:val="ListBullet"/>
        <w:numPr>
          <w:ilvl w:val="0"/>
          <w:numId w:val="45"/>
        </w:numPr>
        <w:rPr>
          <w:lang w:val="en-US"/>
        </w:rPr>
      </w:pPr>
      <w:r w:rsidRPr="00733D63">
        <w:rPr>
          <w:lang w:val="en-US"/>
        </w:rPr>
        <w:t>Must print at 300DPI</w:t>
      </w:r>
    </w:p>
    <w:p w14:paraId="132347D4" w14:textId="77777777" w:rsidR="00781CB8" w:rsidRPr="00733D63" w:rsidRDefault="00781CB8" w:rsidP="006B152D">
      <w:pPr>
        <w:pStyle w:val="ListBullet"/>
        <w:rPr>
          <w:lang w:val="en-US"/>
        </w:rPr>
      </w:pPr>
    </w:p>
    <w:p w14:paraId="4B8759D2" w14:textId="77777777" w:rsidR="00E42800" w:rsidRPr="00733D63" w:rsidRDefault="00E42800" w:rsidP="00E42800">
      <w:pPr>
        <w:pStyle w:val="BodyText"/>
        <w:rPr>
          <w:rFonts w:cs="Arial"/>
        </w:rPr>
      </w:pPr>
      <w:r w:rsidRPr="00733D63">
        <w:rPr>
          <w:rFonts w:cs="Arial"/>
        </w:rPr>
        <w:t xml:space="preserve">Prior to configuring the label printer, load the ribbon and label stock and ensure that the printer is on. If the printer does not display PRINTER READY, </w:t>
      </w:r>
      <w:r w:rsidR="004F6D68" w:rsidRPr="00733D63">
        <w:rPr>
          <w:rFonts w:cs="Arial"/>
        </w:rPr>
        <w:t xml:space="preserve">there is </w:t>
      </w:r>
      <w:r w:rsidR="00845C5F" w:rsidRPr="00733D63">
        <w:rPr>
          <w:rFonts w:cs="Arial"/>
        </w:rPr>
        <w:t>a problem</w:t>
      </w:r>
      <w:r w:rsidRPr="00733D63">
        <w:rPr>
          <w:rFonts w:cs="Arial"/>
        </w:rPr>
        <w:t xml:space="preserve"> </w:t>
      </w:r>
      <w:r w:rsidR="004F6D68" w:rsidRPr="00733D63">
        <w:rPr>
          <w:rFonts w:cs="Arial"/>
        </w:rPr>
        <w:t xml:space="preserve">that </w:t>
      </w:r>
      <w:r w:rsidRPr="00733D63">
        <w:rPr>
          <w:rFonts w:cs="Arial"/>
        </w:rPr>
        <w:t>must be resolved before proceeding. Refer to the Zebra user guide or printer CD for more information.</w:t>
      </w:r>
    </w:p>
    <w:p w14:paraId="228DA3E9" w14:textId="77777777" w:rsidR="00C46664" w:rsidRPr="001C29FC" w:rsidRDefault="004326AE" w:rsidP="00C46664">
      <w:pPr>
        <w:pStyle w:val="Heading2"/>
        <w:rPr>
          <w:lang w:val="en-US"/>
        </w:rPr>
      </w:pPr>
      <w:bookmarkStart w:id="84" w:name="_Toc355768077"/>
      <w:r>
        <w:rPr>
          <w:lang w:val="en-US"/>
        </w:rPr>
        <w:br w:type="page"/>
      </w:r>
      <w:bookmarkStart w:id="85" w:name="_Toc45031564"/>
      <w:r w:rsidR="00C46664" w:rsidRPr="001C29FC">
        <w:rPr>
          <w:lang w:val="en-US"/>
        </w:rPr>
        <w:lastRenderedPageBreak/>
        <w:t>Scanners</w:t>
      </w:r>
      <w:bookmarkEnd w:id="84"/>
      <w:bookmarkEnd w:id="85"/>
      <w:r w:rsidR="0064333F" w:rsidRPr="001C29FC">
        <w:rPr>
          <w:lang w:val="en-US"/>
        </w:rPr>
        <w:fldChar w:fldCharType="begin"/>
      </w:r>
      <w:r w:rsidR="0064333F" w:rsidRPr="001C29FC">
        <w:rPr>
          <w:lang w:val="en-US"/>
        </w:rPr>
        <w:instrText xml:space="preserve"> XE </w:instrText>
      </w:r>
      <w:r w:rsidR="002A220D" w:rsidRPr="001C29FC">
        <w:rPr>
          <w:lang w:val="en-US"/>
        </w:rPr>
        <w:instrText>“</w:instrText>
      </w:r>
      <w:r w:rsidR="0064333F" w:rsidRPr="001C29FC">
        <w:rPr>
          <w:lang w:val="en-US"/>
        </w:rPr>
        <w:instrText>Scanners</w:instrText>
      </w:r>
      <w:r w:rsidR="002A220D" w:rsidRPr="001C29FC">
        <w:rPr>
          <w:lang w:val="en-US"/>
        </w:rPr>
        <w:instrText>”</w:instrText>
      </w:r>
      <w:r w:rsidR="0064333F" w:rsidRPr="001C29FC">
        <w:rPr>
          <w:lang w:val="en-US"/>
        </w:rPr>
        <w:instrText xml:space="preserve"> </w:instrText>
      </w:r>
      <w:r w:rsidR="0064333F" w:rsidRPr="001C29FC">
        <w:rPr>
          <w:lang w:val="en-US"/>
        </w:rPr>
        <w:fldChar w:fldCharType="end"/>
      </w:r>
    </w:p>
    <w:p w14:paraId="2ED5D439" w14:textId="77777777" w:rsidR="00781CB8" w:rsidRPr="001C29FC" w:rsidRDefault="00212683" w:rsidP="00295B32">
      <w:pPr>
        <w:pStyle w:val="BodyText"/>
      </w:pPr>
      <w:r w:rsidRPr="001C29FC">
        <w:t>S</w:t>
      </w:r>
      <w:r w:rsidR="00C46664" w:rsidRPr="001C29FC">
        <w:t xml:space="preserve">canners used with VBECS must be able to scan </w:t>
      </w:r>
      <w:r w:rsidR="00FD0AB5" w:rsidRPr="001C29FC">
        <w:t>Codabar, ISBT 128, and PDF-417 barcodes</w:t>
      </w:r>
      <w:r w:rsidR="00C46664" w:rsidRPr="001C29FC">
        <w:t>.</w:t>
      </w:r>
      <w:r w:rsidRPr="001C29FC">
        <w:t xml:space="preserve"> </w:t>
      </w:r>
      <w:r w:rsidR="0022770F" w:rsidRPr="001C29FC">
        <w:t xml:space="preserve">To </w:t>
      </w:r>
      <w:r w:rsidR="00781CB8" w:rsidRPr="001C29FC">
        <w:t>configure</w:t>
      </w:r>
      <w:r w:rsidR="00F9531C" w:rsidRPr="001C29FC">
        <w:t xml:space="preserve"> a scanner</w:t>
      </w:r>
      <w:r w:rsidR="00C1365E">
        <w:t>. VBECS no longer supports entry of new Codabar units into the system.</w:t>
      </w:r>
    </w:p>
    <w:p w14:paraId="5C3B597C" w14:textId="77777777" w:rsidR="00C46664" w:rsidRPr="001C29FC" w:rsidRDefault="00781CB8" w:rsidP="00941127">
      <w:pPr>
        <w:pStyle w:val="ListNumber0"/>
        <w:numPr>
          <w:ilvl w:val="0"/>
          <w:numId w:val="43"/>
        </w:numPr>
      </w:pPr>
      <w:r w:rsidRPr="001C29FC">
        <w:t>Connect the scanner to the workstation</w:t>
      </w:r>
      <w:r w:rsidR="00F9531C" w:rsidRPr="001C29FC">
        <w:t>.</w:t>
      </w:r>
    </w:p>
    <w:p w14:paraId="6BE4CE86" w14:textId="77777777" w:rsidR="0020133D" w:rsidRPr="001C29FC" w:rsidRDefault="004326AE" w:rsidP="00941127">
      <w:pPr>
        <w:pStyle w:val="ListNumber0"/>
        <w:numPr>
          <w:ilvl w:val="1"/>
          <w:numId w:val="43"/>
        </w:numPr>
      </w:pPr>
      <w:r>
        <w:t xml:space="preserve">To configure a </w:t>
      </w:r>
      <w:r w:rsidRPr="00724391">
        <w:rPr>
          <w:b/>
        </w:rPr>
        <w:t>Hand-</w:t>
      </w:r>
      <w:r w:rsidR="00781CB8" w:rsidRPr="00724391">
        <w:rPr>
          <w:b/>
        </w:rPr>
        <w:t>Held 4600</w:t>
      </w:r>
      <w:r w:rsidR="00781CB8" w:rsidRPr="001C29FC">
        <w:t xml:space="preserve"> scanner, scan the barcode in</w:t>
      </w:r>
      <w:r w:rsidR="00BF15CE">
        <w:t xml:space="preserve"> </w:t>
      </w:r>
      <w:r w:rsidR="00BF15CE">
        <w:fldChar w:fldCharType="begin"/>
      </w:r>
      <w:r w:rsidR="00BF15CE">
        <w:instrText xml:space="preserve"> REF _Ref154825334 \h </w:instrText>
      </w:r>
      <w:r w:rsidR="00BF15CE">
        <w:fldChar w:fldCharType="separate"/>
      </w:r>
      <w:r w:rsidR="00EC466A" w:rsidRPr="001C29FC">
        <w:t xml:space="preserve">Figure </w:t>
      </w:r>
      <w:r w:rsidR="00EC466A">
        <w:rPr>
          <w:noProof/>
        </w:rPr>
        <w:t>24</w:t>
      </w:r>
      <w:r w:rsidR="00BF15CE">
        <w:fldChar w:fldCharType="end"/>
      </w:r>
      <w:r w:rsidR="00781CB8" w:rsidRPr="001C29FC">
        <w:t>.</w:t>
      </w:r>
    </w:p>
    <w:p w14:paraId="43D3DAC6" w14:textId="77777777" w:rsidR="00781CB8" w:rsidRPr="001C29FC" w:rsidRDefault="00781CB8" w:rsidP="00724391">
      <w:pPr>
        <w:pStyle w:val="Caption"/>
      </w:pPr>
      <w:bookmarkStart w:id="86" w:name="_Ref154825334"/>
      <w:r w:rsidRPr="001C29FC">
        <w:t xml:space="preserve">Figure </w:t>
      </w:r>
      <w:fldSimple w:instr=" SEQ Figure \* ARABIC ">
        <w:r w:rsidR="00EC466A">
          <w:rPr>
            <w:noProof/>
          </w:rPr>
          <w:t>24</w:t>
        </w:r>
      </w:fldSimple>
      <w:bookmarkEnd w:id="86"/>
      <w:r w:rsidR="004A283C">
        <w:t>: Configuration B</w:t>
      </w:r>
      <w:r w:rsidR="00F15843">
        <w:t>arcode for</w:t>
      </w:r>
      <w:r w:rsidR="000B04D4" w:rsidRPr="001C29FC">
        <w:t xml:space="preserve"> a </w:t>
      </w:r>
      <w:r w:rsidR="0020133D">
        <w:t>Hand-Held 4600</w:t>
      </w:r>
    </w:p>
    <w:p w14:paraId="317CAD94" w14:textId="77777777" w:rsidR="00781CB8" w:rsidRDefault="00711AFA" w:rsidP="00724391">
      <w:pPr>
        <w:pStyle w:val="BodyText"/>
      </w:pPr>
      <w:r w:rsidRPr="001C29FC">
        <w:rPr>
          <w:noProof/>
        </w:rPr>
        <w:drawing>
          <wp:inline distT="0" distB="0" distL="0" distR="0" wp14:anchorId="4CADCB47" wp14:editId="51897B09">
            <wp:extent cx="914400" cy="885825"/>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inline>
        </w:drawing>
      </w:r>
    </w:p>
    <w:p w14:paraId="171BE3D4" w14:textId="77777777" w:rsidR="004371EF" w:rsidRDefault="004371EF" w:rsidP="00781CB8">
      <w:pPr>
        <w:pStyle w:val="BodyText"/>
      </w:pPr>
    </w:p>
    <w:p w14:paraId="2400066C" w14:textId="77777777" w:rsidR="004A283C" w:rsidRDefault="004A283C" w:rsidP="00941127">
      <w:pPr>
        <w:pStyle w:val="BodyText"/>
        <w:numPr>
          <w:ilvl w:val="1"/>
          <w:numId w:val="43"/>
        </w:numPr>
      </w:pPr>
      <w:r>
        <w:t xml:space="preserve">The configuration barcodes below only apply to the </w:t>
      </w:r>
      <w:r w:rsidRPr="004A283C">
        <w:rPr>
          <w:b/>
        </w:rPr>
        <w:t>Honeywell Xenon 1900</w:t>
      </w:r>
      <w:r>
        <w:t xml:space="preserve"> series scanner. Do not try to configure any other scanners with these barcodes. </w:t>
      </w:r>
      <w:r w:rsidR="004371EF">
        <w:t xml:space="preserve">To configure a </w:t>
      </w:r>
      <w:r w:rsidR="004371EF" w:rsidRPr="00724391">
        <w:rPr>
          <w:b/>
        </w:rPr>
        <w:t>Honeywell Xenon 1900</w:t>
      </w:r>
      <w:r w:rsidR="004371EF" w:rsidRPr="001C29FC">
        <w:t xml:space="preserve"> scanner</w:t>
      </w:r>
      <w:r w:rsidR="006A41CF">
        <w:t xml:space="preserve">, scan the </w:t>
      </w:r>
      <w:r w:rsidR="009F3303" w:rsidRPr="009F3303">
        <w:rPr>
          <w:b/>
        </w:rPr>
        <w:t>Standard Product Defaults</w:t>
      </w:r>
      <w:r w:rsidR="009F3303">
        <w:t xml:space="preserve"> barcode in </w:t>
      </w:r>
      <w:r w:rsidR="009F3303">
        <w:fldChar w:fldCharType="begin"/>
      </w:r>
      <w:r w:rsidR="009F3303">
        <w:instrText xml:space="preserve"> REF _Ref510094930 \h </w:instrText>
      </w:r>
      <w:r w:rsidR="009F3303">
        <w:fldChar w:fldCharType="separate"/>
      </w:r>
      <w:r w:rsidR="00EC466A">
        <w:t xml:space="preserve">Figure </w:t>
      </w:r>
      <w:r w:rsidR="00EC466A">
        <w:rPr>
          <w:noProof/>
        </w:rPr>
        <w:t>25</w:t>
      </w:r>
      <w:r w:rsidR="009F3303">
        <w:fldChar w:fldCharType="end"/>
      </w:r>
      <w:r w:rsidR="009F3303">
        <w:t xml:space="preserve"> followed by the </w:t>
      </w:r>
      <w:r w:rsidR="009F3303" w:rsidRPr="009F3303">
        <w:rPr>
          <w:b/>
        </w:rPr>
        <w:t>VBECS Default</w:t>
      </w:r>
      <w:r w:rsidR="009F3303">
        <w:t xml:space="preserve"> barcode</w:t>
      </w:r>
      <w:r w:rsidR="006A41CF">
        <w:t xml:space="preserve"> in </w:t>
      </w:r>
      <w:r>
        <w:fldChar w:fldCharType="begin"/>
      </w:r>
      <w:r>
        <w:instrText xml:space="preserve"> REF _Ref510094546 \h </w:instrText>
      </w:r>
      <w:r>
        <w:fldChar w:fldCharType="separate"/>
      </w:r>
      <w:r w:rsidR="00EC466A">
        <w:t xml:space="preserve">Figure </w:t>
      </w:r>
      <w:r w:rsidR="00EC466A">
        <w:rPr>
          <w:noProof/>
        </w:rPr>
        <w:t>26</w:t>
      </w:r>
      <w:r>
        <w:fldChar w:fldCharType="end"/>
      </w:r>
      <w:r w:rsidR="00F15843">
        <w:t>.</w:t>
      </w:r>
    </w:p>
    <w:p w14:paraId="30031EDF" w14:textId="77777777" w:rsidR="00A26FCC" w:rsidRDefault="00A26FCC" w:rsidP="00A26FCC">
      <w:pPr>
        <w:pStyle w:val="Caption"/>
      </w:pPr>
      <w:bookmarkStart w:id="87" w:name="_Ref510094930"/>
      <w:bookmarkStart w:id="88" w:name="_Ref416335660"/>
      <w:r>
        <w:t xml:space="preserve">Figure </w:t>
      </w:r>
      <w:fldSimple w:instr=" SEQ Figure \* ARABIC ">
        <w:r w:rsidR="00EC466A">
          <w:rPr>
            <w:noProof/>
          </w:rPr>
          <w:t>25</w:t>
        </w:r>
      </w:fldSimple>
      <w:bookmarkEnd w:id="87"/>
      <w:r>
        <w:t>: Xenon 1900</w:t>
      </w:r>
      <w:r w:rsidR="004A283C">
        <w:t>: Restore D</w:t>
      </w:r>
      <w:r>
        <w:t>efaults</w:t>
      </w:r>
    </w:p>
    <w:p w14:paraId="02C42F5A" w14:textId="77777777" w:rsidR="00A26FCC" w:rsidRDefault="00711AFA" w:rsidP="00A26FCC">
      <w:pPr>
        <w:pStyle w:val="BodyText"/>
      </w:pPr>
      <w:r>
        <w:rPr>
          <w:noProof/>
        </w:rPr>
        <w:drawing>
          <wp:inline distT="0" distB="0" distL="0" distR="0" wp14:anchorId="67BCE274" wp14:editId="2241F943">
            <wp:extent cx="2657475" cy="619125"/>
            <wp:effectExtent l="0" t="0" r="0" b="0"/>
            <wp:docPr id="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a:extLst>
                        <a:ext uri="{C183D7F6-B498-43B3-948B-1728B52AA6E4}">
                          <adec:decorative xmlns:adec="http://schemas.microsoft.com/office/drawing/2017/decorative" val="1"/>
                        </a:ext>
                      </a:extLst>
                    </pic:cNvPr>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657475" cy="619125"/>
                    </a:xfrm>
                    <a:prstGeom prst="rect">
                      <a:avLst/>
                    </a:prstGeom>
                    <a:noFill/>
                    <a:ln>
                      <a:noFill/>
                    </a:ln>
                  </pic:spPr>
                </pic:pic>
              </a:graphicData>
            </a:graphic>
          </wp:inline>
        </w:drawing>
      </w:r>
    </w:p>
    <w:p w14:paraId="3B59371C" w14:textId="77777777" w:rsidR="00A26FCC" w:rsidRDefault="00A26FCC" w:rsidP="00A26FCC">
      <w:pPr>
        <w:pStyle w:val="Caption"/>
      </w:pPr>
      <w:bookmarkStart w:id="89" w:name="_Ref510094546"/>
      <w:r>
        <w:t xml:space="preserve">Figure </w:t>
      </w:r>
      <w:fldSimple w:instr=" SEQ Figure \* ARABIC ">
        <w:r w:rsidR="00EC466A">
          <w:rPr>
            <w:noProof/>
          </w:rPr>
          <w:t>26</w:t>
        </w:r>
      </w:fldSimple>
      <w:bookmarkEnd w:id="89"/>
      <w:r w:rsidR="004A283C">
        <w:t>: Xenon 1900: VBECS S</w:t>
      </w:r>
      <w:r>
        <w:t>ettings</w:t>
      </w:r>
    </w:p>
    <w:p w14:paraId="68A3F57A" w14:textId="77777777" w:rsidR="00A26FCC" w:rsidRDefault="00711AFA" w:rsidP="00A26FCC">
      <w:pPr>
        <w:pStyle w:val="Caption"/>
      </w:pPr>
      <w:r>
        <w:rPr>
          <w:noProof/>
        </w:rPr>
        <w:drawing>
          <wp:inline distT="0" distB="0" distL="0" distR="0" wp14:anchorId="77A3FE01" wp14:editId="580455E2">
            <wp:extent cx="1676400" cy="163830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676400" cy="1638300"/>
                    </a:xfrm>
                    <a:prstGeom prst="rect">
                      <a:avLst/>
                    </a:prstGeom>
                    <a:noFill/>
                    <a:ln>
                      <a:noFill/>
                    </a:ln>
                  </pic:spPr>
                </pic:pic>
              </a:graphicData>
            </a:graphic>
          </wp:inline>
        </w:drawing>
      </w:r>
    </w:p>
    <w:bookmarkEnd w:id="88"/>
    <w:p w14:paraId="750D4506" w14:textId="77777777" w:rsidR="00A26FCC" w:rsidRDefault="00A26FCC" w:rsidP="00A26FCC"/>
    <w:p w14:paraId="191DF31D" w14:textId="77777777" w:rsidR="00A26FCC" w:rsidRDefault="00A26FCC" w:rsidP="00A26FCC"/>
    <w:p w14:paraId="2D0463CC" w14:textId="77777777" w:rsidR="00781CB8" w:rsidRPr="001C29FC" w:rsidRDefault="00781CB8" w:rsidP="007A1509">
      <w:pPr>
        <w:pStyle w:val="Caption"/>
      </w:pPr>
      <w:r w:rsidRPr="001C29FC">
        <w:t xml:space="preserve">To test the scanner, open Notepad. Print and scan the barcodes in </w:t>
      </w:r>
      <w:r w:rsidRPr="001C29FC">
        <w:fldChar w:fldCharType="begin"/>
      </w:r>
      <w:r w:rsidRPr="001C29FC">
        <w:instrText xml:space="preserve"> REF _Ref137274780 \h </w:instrText>
      </w:r>
      <w:r w:rsidRPr="001C29FC">
        <w:fldChar w:fldCharType="separate"/>
      </w:r>
      <w:r w:rsidR="00EC466A" w:rsidRPr="001C29FC">
        <w:t xml:space="preserve">Figure </w:t>
      </w:r>
      <w:r w:rsidR="00EC466A">
        <w:rPr>
          <w:noProof/>
        </w:rPr>
        <w:t>27</w:t>
      </w:r>
      <w:r w:rsidRPr="001C29FC">
        <w:fldChar w:fldCharType="end"/>
      </w:r>
      <w:r w:rsidRPr="001C29FC">
        <w:t xml:space="preserve">, </w:t>
      </w:r>
      <w:r w:rsidR="007A1509">
        <w:fldChar w:fldCharType="begin"/>
      </w:r>
      <w:r w:rsidR="007A1509">
        <w:instrText xml:space="preserve"> REF _Ref428518623 \h </w:instrText>
      </w:r>
      <w:r w:rsidR="007A1509">
        <w:fldChar w:fldCharType="separate"/>
      </w:r>
      <w:r w:rsidR="00EC466A" w:rsidRPr="001C29FC">
        <w:t xml:space="preserve">Figure </w:t>
      </w:r>
      <w:r w:rsidR="00EC466A">
        <w:rPr>
          <w:noProof/>
        </w:rPr>
        <w:t>28</w:t>
      </w:r>
      <w:r w:rsidR="007A1509">
        <w:fldChar w:fldCharType="end"/>
      </w:r>
      <w:r w:rsidR="007A1509">
        <w:t xml:space="preserve"> </w:t>
      </w:r>
      <w:r w:rsidRPr="001C29FC">
        <w:t>and</w:t>
      </w:r>
      <w:r w:rsidR="007A1509">
        <w:t xml:space="preserve"> </w:t>
      </w:r>
      <w:r w:rsidR="007A1509">
        <w:fldChar w:fldCharType="begin"/>
      </w:r>
      <w:r w:rsidR="007A1509">
        <w:instrText xml:space="preserve"> REF _Ref428518638 \h </w:instrText>
      </w:r>
      <w:r w:rsidR="007A1509">
        <w:fldChar w:fldCharType="separate"/>
      </w:r>
      <w:r w:rsidR="00EC466A" w:rsidRPr="001C29FC">
        <w:t xml:space="preserve">Figure </w:t>
      </w:r>
      <w:r w:rsidR="00EC466A">
        <w:rPr>
          <w:noProof/>
        </w:rPr>
        <w:t>29</w:t>
      </w:r>
      <w:r w:rsidR="007A1509">
        <w:fldChar w:fldCharType="end"/>
      </w:r>
      <w:r w:rsidRPr="001C29FC">
        <w:t xml:space="preserve">. The Codabar and ISBT barcodes must scan as “~123456789”; the PDF 417 must scan as “~Testing.” </w:t>
      </w:r>
    </w:p>
    <w:p w14:paraId="1C754ECC" w14:textId="77777777" w:rsidR="00781CB8" w:rsidRPr="001C29FC" w:rsidRDefault="00781CB8" w:rsidP="00781CB8">
      <w:pPr>
        <w:pStyle w:val="ListNumber0"/>
        <w:tabs>
          <w:tab w:val="num" w:pos="360"/>
        </w:tabs>
      </w:pPr>
      <w:r w:rsidRPr="001C29FC">
        <w:t>Save and print the Notepad file for validation records.</w:t>
      </w:r>
    </w:p>
    <w:p w14:paraId="5B5C98BD" w14:textId="77777777" w:rsidR="00781CB8" w:rsidRPr="001C29FC" w:rsidRDefault="00781CB8" w:rsidP="00781CB8">
      <w:pPr>
        <w:pStyle w:val="Caption"/>
      </w:pPr>
      <w:bookmarkStart w:id="90" w:name="_Ref137274780"/>
      <w:r w:rsidRPr="001C29FC">
        <w:lastRenderedPageBreak/>
        <w:t xml:space="preserve">Figure </w:t>
      </w:r>
      <w:fldSimple w:instr=" SEQ Figure \* ARABIC ">
        <w:r w:rsidR="00EC466A">
          <w:rPr>
            <w:noProof/>
          </w:rPr>
          <w:t>27</w:t>
        </w:r>
      </w:fldSimple>
      <w:bookmarkEnd w:id="90"/>
      <w:r w:rsidRPr="001C29FC">
        <w:t>: Codabar</w:t>
      </w:r>
      <w:r w:rsidR="00B50260">
        <w:t xml:space="preserve"> (Code39)</w:t>
      </w:r>
    </w:p>
    <w:p w14:paraId="0A5C6015" w14:textId="77777777" w:rsidR="00781CB8" w:rsidRPr="001C29FC" w:rsidRDefault="00711AFA" w:rsidP="00781CB8">
      <w:pPr>
        <w:pStyle w:val="BodyText"/>
        <w:rPr>
          <w:rFonts w:ascii="Verdana" w:hAnsi="Verdana"/>
          <w:sz w:val="17"/>
          <w:szCs w:val="17"/>
        </w:rPr>
      </w:pPr>
      <w:r w:rsidRPr="001C29FC">
        <w:rPr>
          <w:noProof/>
        </w:rPr>
        <w:drawing>
          <wp:inline distT="0" distB="0" distL="0" distR="0" wp14:anchorId="67C73D8F" wp14:editId="395F9113">
            <wp:extent cx="2628900" cy="36195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628900" cy="361950"/>
                    </a:xfrm>
                    <a:prstGeom prst="rect">
                      <a:avLst/>
                    </a:prstGeom>
                    <a:noFill/>
                    <a:ln>
                      <a:noFill/>
                    </a:ln>
                  </pic:spPr>
                </pic:pic>
              </a:graphicData>
            </a:graphic>
          </wp:inline>
        </w:drawing>
      </w:r>
    </w:p>
    <w:p w14:paraId="14DEBBCE" w14:textId="77777777" w:rsidR="0025532E" w:rsidRDefault="0025532E" w:rsidP="00781CB8">
      <w:pPr>
        <w:pStyle w:val="Caption"/>
      </w:pPr>
      <w:bookmarkStart w:id="91" w:name="_Ref154640069"/>
    </w:p>
    <w:p w14:paraId="3FD78DD3" w14:textId="77777777" w:rsidR="00781CB8" w:rsidRPr="001C29FC" w:rsidRDefault="00781CB8" w:rsidP="00781CB8">
      <w:pPr>
        <w:pStyle w:val="Caption"/>
      </w:pPr>
      <w:bookmarkStart w:id="92" w:name="_Ref428518623"/>
      <w:r w:rsidRPr="001C29FC">
        <w:t xml:space="preserve">Figure </w:t>
      </w:r>
      <w:fldSimple w:instr=" SEQ Figure \* ARABIC ">
        <w:r w:rsidR="00EC466A">
          <w:rPr>
            <w:noProof/>
          </w:rPr>
          <w:t>28</w:t>
        </w:r>
      </w:fldSimple>
      <w:bookmarkEnd w:id="91"/>
      <w:bookmarkEnd w:id="92"/>
      <w:r w:rsidRPr="001C29FC">
        <w:t>: ISBT 128</w:t>
      </w:r>
    </w:p>
    <w:p w14:paraId="4B68B623" w14:textId="77777777" w:rsidR="00781CB8" w:rsidRPr="001C29FC" w:rsidRDefault="00711AFA" w:rsidP="00781CB8">
      <w:pPr>
        <w:pStyle w:val="BodyText"/>
        <w:rPr>
          <w:rFonts w:ascii="Verdana" w:hAnsi="Verdana"/>
          <w:sz w:val="17"/>
          <w:szCs w:val="17"/>
        </w:rPr>
      </w:pPr>
      <w:r w:rsidRPr="001C29FC">
        <w:rPr>
          <w:rFonts w:ascii="Verdana" w:hAnsi="Verdana"/>
          <w:noProof/>
          <w:sz w:val="17"/>
          <w:szCs w:val="17"/>
        </w:rPr>
        <w:drawing>
          <wp:inline distT="0" distB="0" distL="0" distR="0" wp14:anchorId="24785D5B" wp14:editId="224D54CE">
            <wp:extent cx="2009775" cy="361950"/>
            <wp:effectExtent l="0" t="0" r="0" b="0"/>
            <wp:docPr id="35" name="Image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9775" cy="361950"/>
                    </a:xfrm>
                    <a:prstGeom prst="rect">
                      <a:avLst/>
                    </a:prstGeom>
                    <a:noFill/>
                    <a:ln>
                      <a:noFill/>
                    </a:ln>
                  </pic:spPr>
                </pic:pic>
              </a:graphicData>
            </a:graphic>
          </wp:inline>
        </w:drawing>
      </w:r>
    </w:p>
    <w:p w14:paraId="0B20386E" w14:textId="77777777" w:rsidR="0025532E" w:rsidRDefault="0025532E" w:rsidP="00781CB8">
      <w:pPr>
        <w:pStyle w:val="Caption"/>
      </w:pPr>
      <w:bookmarkStart w:id="93" w:name="_Ref154640071"/>
    </w:p>
    <w:p w14:paraId="6E219406" w14:textId="77777777" w:rsidR="00781CB8" w:rsidRPr="001C29FC" w:rsidRDefault="00781CB8" w:rsidP="00781CB8">
      <w:pPr>
        <w:pStyle w:val="Caption"/>
      </w:pPr>
      <w:bookmarkStart w:id="94" w:name="_Ref428518638"/>
      <w:r w:rsidRPr="001C29FC">
        <w:t xml:space="preserve">Figure </w:t>
      </w:r>
      <w:fldSimple w:instr=" SEQ Figure \* ARABIC ">
        <w:r w:rsidR="00EC466A">
          <w:rPr>
            <w:noProof/>
          </w:rPr>
          <w:t>29</w:t>
        </w:r>
      </w:fldSimple>
      <w:bookmarkEnd w:id="93"/>
      <w:bookmarkEnd w:id="94"/>
      <w:r w:rsidRPr="001C29FC">
        <w:t>: PDF 417</w:t>
      </w:r>
    </w:p>
    <w:p w14:paraId="19388FA3" w14:textId="77777777" w:rsidR="00781CB8" w:rsidRPr="001C29FC" w:rsidRDefault="00711AFA" w:rsidP="00781CB8">
      <w:pPr>
        <w:pStyle w:val="BodyText"/>
      </w:pPr>
      <w:r w:rsidRPr="001C29FC">
        <w:rPr>
          <w:noProof/>
        </w:rPr>
        <w:drawing>
          <wp:inline distT="0" distB="0" distL="0" distR="0" wp14:anchorId="43FBBEC1" wp14:editId="0BBB2095">
            <wp:extent cx="1600200" cy="110490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inline>
        </w:drawing>
      </w:r>
    </w:p>
    <w:p w14:paraId="29EB1198" w14:textId="77777777" w:rsidR="00114E04" w:rsidRPr="001C29FC" w:rsidRDefault="00114E04" w:rsidP="008C0B32">
      <w:pPr>
        <w:pStyle w:val="BodyText"/>
      </w:pPr>
    </w:p>
    <w:p w14:paraId="3A0EC298" w14:textId="77777777" w:rsidR="00E25810" w:rsidRDefault="00E25810" w:rsidP="00D50EF5">
      <w:pPr>
        <w:pStyle w:val="Heading2"/>
        <w:rPr>
          <w:szCs w:val="20"/>
        </w:rPr>
      </w:pPr>
      <w:bookmarkStart w:id="95" w:name="_Toc354465581"/>
      <w:bookmarkStart w:id="96" w:name="_Toc355768082"/>
      <w:bookmarkStart w:id="97" w:name="_Toc45031565"/>
      <w:bookmarkStart w:id="98" w:name="_Toc79467000"/>
      <w:r>
        <w:t>Workstation Configuration</w:t>
      </w:r>
      <w:bookmarkEnd w:id="95"/>
      <w:bookmarkEnd w:id="96"/>
      <w:bookmarkEnd w:id="97"/>
    </w:p>
    <w:p w14:paraId="634C1AE8" w14:textId="77777777" w:rsidR="00E25810" w:rsidRDefault="00A260C9" w:rsidP="00E25810">
      <w:pPr>
        <w:rPr>
          <w:szCs w:val="22"/>
        </w:rPr>
      </w:pPr>
      <w:r>
        <w:rPr>
          <w:szCs w:val="22"/>
        </w:rPr>
        <w:t>S</w:t>
      </w:r>
      <w:r w:rsidR="00E25810">
        <w:rPr>
          <w:szCs w:val="22"/>
        </w:rPr>
        <w:t>pecifications are as follows:</w:t>
      </w:r>
    </w:p>
    <w:p w14:paraId="79B12060" w14:textId="77777777" w:rsidR="00E25810" w:rsidRDefault="00E25810" w:rsidP="00941127">
      <w:pPr>
        <w:numPr>
          <w:ilvl w:val="0"/>
          <w:numId w:val="26"/>
        </w:numPr>
        <w:rPr>
          <w:szCs w:val="22"/>
        </w:rPr>
      </w:pPr>
      <w:r>
        <w:rPr>
          <w:szCs w:val="22"/>
        </w:rPr>
        <w:t>Memory: 2GB</w:t>
      </w:r>
    </w:p>
    <w:p w14:paraId="1B340ADF" w14:textId="77777777" w:rsidR="00E25810" w:rsidRDefault="00E25810" w:rsidP="00941127">
      <w:pPr>
        <w:numPr>
          <w:ilvl w:val="0"/>
          <w:numId w:val="26"/>
        </w:numPr>
        <w:rPr>
          <w:szCs w:val="22"/>
        </w:rPr>
      </w:pPr>
      <w:r>
        <w:rPr>
          <w:szCs w:val="22"/>
        </w:rPr>
        <w:t>Display: 17”</w:t>
      </w:r>
    </w:p>
    <w:p w14:paraId="3691DA90" w14:textId="77777777" w:rsidR="00E25810" w:rsidRDefault="00E25810" w:rsidP="00941127">
      <w:pPr>
        <w:numPr>
          <w:ilvl w:val="0"/>
          <w:numId w:val="26"/>
        </w:numPr>
        <w:rPr>
          <w:szCs w:val="22"/>
        </w:rPr>
      </w:pPr>
      <w:r>
        <w:rPr>
          <w:szCs w:val="22"/>
        </w:rPr>
        <w:t>Video: video card with 16-bit color and 1024 x 768 resolution</w:t>
      </w:r>
    </w:p>
    <w:p w14:paraId="147AA014" w14:textId="77777777" w:rsidR="00E25810" w:rsidRDefault="00E25810" w:rsidP="00941127">
      <w:pPr>
        <w:numPr>
          <w:ilvl w:val="0"/>
          <w:numId w:val="26"/>
        </w:numPr>
        <w:rPr>
          <w:szCs w:val="22"/>
        </w:rPr>
      </w:pPr>
      <w:r>
        <w:rPr>
          <w:szCs w:val="22"/>
        </w:rPr>
        <w:t>Operati</w:t>
      </w:r>
      <w:r w:rsidR="000F1771">
        <w:rPr>
          <w:szCs w:val="22"/>
        </w:rPr>
        <w:t>ng System: Microsoft Windows</w:t>
      </w:r>
    </w:p>
    <w:p w14:paraId="3F5BE9F8" w14:textId="77777777" w:rsidR="00E25810" w:rsidRDefault="00E25810" w:rsidP="00941127">
      <w:pPr>
        <w:numPr>
          <w:ilvl w:val="0"/>
          <w:numId w:val="26"/>
        </w:numPr>
        <w:rPr>
          <w:szCs w:val="22"/>
        </w:rPr>
      </w:pPr>
      <w:r>
        <w:rPr>
          <w:szCs w:val="22"/>
        </w:rPr>
        <w:t>Input Devices: U.S. 101-key keyboard, mouse</w:t>
      </w:r>
    </w:p>
    <w:p w14:paraId="442BAC9B" w14:textId="77777777" w:rsidR="00E25810" w:rsidRDefault="00E25810" w:rsidP="00941127">
      <w:pPr>
        <w:numPr>
          <w:ilvl w:val="0"/>
          <w:numId w:val="26"/>
        </w:numPr>
        <w:rPr>
          <w:szCs w:val="22"/>
        </w:rPr>
      </w:pPr>
      <w:r>
        <w:rPr>
          <w:szCs w:val="22"/>
        </w:rPr>
        <w:t>Audio: Sound card and speakers</w:t>
      </w:r>
    </w:p>
    <w:p w14:paraId="5A898428" w14:textId="77777777" w:rsidR="00A659DC" w:rsidRDefault="00A659DC" w:rsidP="00941127">
      <w:pPr>
        <w:numPr>
          <w:ilvl w:val="0"/>
          <w:numId w:val="26"/>
        </w:numPr>
        <w:rPr>
          <w:szCs w:val="22"/>
        </w:rPr>
      </w:pPr>
      <w:r>
        <w:rPr>
          <w:szCs w:val="22"/>
        </w:rPr>
        <w:t xml:space="preserve">Personal Identity Verification (PIV) card reader: required </w:t>
      </w:r>
      <w:r w:rsidR="00667C45">
        <w:rPr>
          <w:szCs w:val="22"/>
        </w:rPr>
        <w:t>for</w:t>
      </w:r>
      <w:r>
        <w:rPr>
          <w:szCs w:val="22"/>
        </w:rPr>
        <w:t xml:space="preserve"> PIV card access</w:t>
      </w:r>
    </w:p>
    <w:p w14:paraId="689FE82B" w14:textId="77777777" w:rsidR="0063266F" w:rsidRDefault="00E25810" w:rsidP="00890541">
      <w:pPr>
        <w:pStyle w:val="Heading2"/>
        <w:rPr>
          <w:lang w:val="en-US"/>
        </w:rPr>
      </w:pPr>
      <w:r w:rsidRPr="001C29FC">
        <w:rPr>
          <w:lang w:val="en-US"/>
        </w:rPr>
        <w:t xml:space="preserve"> </w:t>
      </w:r>
      <w:bookmarkStart w:id="99" w:name="_Toc45031566"/>
      <w:bookmarkEnd w:id="98"/>
      <w:r w:rsidR="00890541">
        <w:rPr>
          <w:lang w:val="en-US"/>
        </w:rPr>
        <w:t>Report</w:t>
      </w:r>
      <w:r w:rsidR="00890541">
        <w:t xml:space="preserve"> </w:t>
      </w:r>
      <w:r w:rsidR="00890541">
        <w:rPr>
          <w:lang w:val="en-US"/>
        </w:rPr>
        <w:t>Share</w:t>
      </w:r>
      <w:bookmarkEnd w:id="99"/>
    </w:p>
    <w:p w14:paraId="599A9A34" w14:textId="77777777" w:rsidR="00785794" w:rsidRDefault="00890541" w:rsidP="00C25E98">
      <w:pPr>
        <w:pStyle w:val="BodyText"/>
      </w:pPr>
      <w:r w:rsidRPr="00210C80">
        <w:t>The VBECS system provides a share for users to access reports from their workstations (</w:t>
      </w:r>
      <w:r w:rsidR="001A2B13">
        <w:t>s</w:t>
      </w:r>
      <w:r w:rsidR="004A017F">
        <w:t xml:space="preserve">ee </w:t>
      </w:r>
      <w:r w:rsidR="00210C80" w:rsidRPr="00210C80">
        <w:fldChar w:fldCharType="begin"/>
      </w:r>
      <w:r w:rsidR="00210C80" w:rsidRPr="00210C80">
        <w:instrText xml:space="preserve"> REF _Ref483401062 \h  \* MERGEFORMAT </w:instrText>
      </w:r>
      <w:r w:rsidR="00210C80" w:rsidRPr="00210C80">
        <w:fldChar w:fldCharType="separate"/>
      </w:r>
      <w:r w:rsidR="00EC466A">
        <w:t>Configure a Shortcut to the Report Share</w:t>
      </w:r>
      <w:r w:rsidR="00210C80" w:rsidRPr="00210C80">
        <w:fldChar w:fldCharType="end"/>
      </w:r>
      <w:r w:rsidRPr="00210C80">
        <w:t xml:space="preserve">). </w:t>
      </w:r>
      <w:r w:rsidR="006A3580" w:rsidRPr="00210C80">
        <w:t xml:space="preserve">While </w:t>
      </w:r>
      <w:r w:rsidRPr="00210C80">
        <w:t>VBECS</w:t>
      </w:r>
      <w:r w:rsidR="006A3580" w:rsidRPr="00210C80">
        <w:t xml:space="preserve"> administrators have the ability to create and delete files and folders,</w:t>
      </w:r>
      <w:r w:rsidRPr="00210C80">
        <w:t xml:space="preserve"> users have read-o</w:t>
      </w:r>
      <w:r w:rsidR="006A3580" w:rsidRPr="00210C80">
        <w:t>nly access to the share</w:t>
      </w:r>
      <w:r w:rsidRPr="00210C80">
        <w:t>.</w:t>
      </w:r>
    </w:p>
    <w:p w14:paraId="1B1A9BE7" w14:textId="77777777" w:rsidR="00EC466A" w:rsidRDefault="00EC466A" w:rsidP="00EC466A">
      <w:pPr>
        <w:pStyle w:val="BodyText"/>
        <w:jc w:val="center"/>
      </w:pPr>
      <w:r>
        <w:br w:type="page"/>
      </w:r>
      <w:r>
        <w:lastRenderedPageBreak/>
        <w:t>This page intentionally left blank.</w:t>
      </w:r>
    </w:p>
    <w:p w14:paraId="66DBACAE" w14:textId="77777777" w:rsidR="006E0070" w:rsidRPr="00210C80" w:rsidRDefault="00EC466A" w:rsidP="00EC466A">
      <w:pPr>
        <w:pStyle w:val="BodyText"/>
      </w:pPr>
      <w:r>
        <w:br w:type="page"/>
      </w:r>
      <w:bookmarkStart w:id="100" w:name="_Toc355768084"/>
      <w:bookmarkStart w:id="101" w:name="_Toc45031567"/>
      <w:r w:rsidR="001F578E" w:rsidRPr="009055DB">
        <w:rPr>
          <w:rStyle w:val="Heading1Char"/>
        </w:rPr>
        <w:lastRenderedPageBreak/>
        <w:t>Implementation and Maintenance</w:t>
      </w:r>
      <w:bookmarkEnd w:id="100"/>
      <w:r w:rsidR="00AC2432" w:rsidRPr="009055DB">
        <w:rPr>
          <w:rStyle w:val="Heading1Char"/>
        </w:rPr>
        <w:t xml:space="preserve"> (</w:t>
      </w:r>
      <w:r w:rsidR="00A46E97">
        <w:rPr>
          <w:rStyle w:val="Heading1Char"/>
        </w:rPr>
        <w:t>Data Center</w:t>
      </w:r>
      <w:r w:rsidR="00AC2432" w:rsidRPr="009055DB">
        <w:rPr>
          <w:rStyle w:val="Heading1Char"/>
        </w:rPr>
        <w:t xml:space="preserve"> Only)</w:t>
      </w:r>
      <w:bookmarkEnd w:id="101"/>
      <w:r w:rsidR="008F2B3F" w:rsidRPr="001C29FC">
        <w:fldChar w:fldCharType="begin"/>
      </w:r>
      <w:r w:rsidR="008F2B3F" w:rsidRPr="001C29FC">
        <w:instrText xml:space="preserve"> XE </w:instrText>
      </w:r>
      <w:r w:rsidR="002A220D" w:rsidRPr="001C29FC">
        <w:instrText>“</w:instrText>
      </w:r>
      <w:r w:rsidR="008F2B3F" w:rsidRPr="001C29FC">
        <w:instrText>Implementation and Maintenance</w:instrText>
      </w:r>
      <w:r w:rsidR="002A220D" w:rsidRPr="001C29FC">
        <w:instrText>”</w:instrText>
      </w:r>
      <w:r w:rsidR="008F2B3F" w:rsidRPr="001C29FC">
        <w:instrText xml:space="preserve"> </w:instrText>
      </w:r>
      <w:r w:rsidR="008F2B3F" w:rsidRPr="001C29FC">
        <w:fldChar w:fldCharType="end"/>
      </w:r>
    </w:p>
    <w:p w14:paraId="147C7F28" w14:textId="77777777" w:rsidR="005A3E80" w:rsidRPr="001C29FC" w:rsidRDefault="00711AFA" w:rsidP="005A3E80">
      <w:pPr>
        <w:pStyle w:val="Caution"/>
      </w:pPr>
      <w:r w:rsidRPr="001C29FC">
        <w:rPr>
          <w:noProof/>
        </w:rPr>
        <w:drawing>
          <wp:inline distT="0" distB="0" distL="0" distR="0" wp14:anchorId="291751FF" wp14:editId="24DD9B05">
            <wp:extent cx="266700" cy="219075"/>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515F7A" w:rsidRPr="001C29FC">
        <w:t xml:space="preserve"> 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r w:rsidR="008F2B3F" w:rsidRPr="001C29FC">
        <w:t>.</w:t>
      </w:r>
      <w:r w:rsidR="00515F7A" w:rsidRPr="001C29FC" w:rsidDel="006E0070">
        <w:t xml:space="preserve"> </w:t>
      </w:r>
    </w:p>
    <w:p w14:paraId="0726E33F" w14:textId="77777777" w:rsidR="00D20D6E" w:rsidRPr="001C29FC" w:rsidRDefault="008919E5" w:rsidP="005A3E80">
      <w:pPr>
        <w:pStyle w:val="Heading2"/>
        <w:rPr>
          <w:lang w:val="en-US"/>
        </w:rPr>
      </w:pPr>
      <w:bookmarkStart w:id="102" w:name="_Toc355768085"/>
      <w:bookmarkStart w:id="103" w:name="_Toc45031568"/>
      <w:r w:rsidRPr="001C29FC">
        <w:rPr>
          <w:lang w:val="en-US"/>
        </w:rPr>
        <w:t xml:space="preserve">Periodic System </w:t>
      </w:r>
      <w:r w:rsidR="00EE1617" w:rsidRPr="001C29FC">
        <w:rPr>
          <w:lang w:val="en-US"/>
        </w:rPr>
        <w:t>Maintenance</w:t>
      </w:r>
      <w:bookmarkEnd w:id="102"/>
      <w:bookmarkEnd w:id="103"/>
    </w:p>
    <w:p w14:paraId="79E8A6D3" w14:textId="77777777" w:rsidR="00D20D6E" w:rsidRPr="001C29FC" w:rsidRDefault="00711AFA" w:rsidP="00D20D6E">
      <w:pPr>
        <w:pStyle w:val="Caution"/>
      </w:pPr>
      <w:r w:rsidRPr="001C29FC">
        <w:rPr>
          <w:noProof/>
        </w:rPr>
        <w:drawing>
          <wp:inline distT="0" distB="0" distL="0" distR="0" wp14:anchorId="79446D35" wp14:editId="6490CCB5">
            <wp:extent cx="266700" cy="219075"/>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D20D6E" w:rsidRPr="001C29FC">
        <w:t xml:space="preserve"> The </w:t>
      </w:r>
      <w:r w:rsidR="00BD4633" w:rsidRPr="001C29FC">
        <w:t xml:space="preserve">VBECS </w:t>
      </w:r>
      <w:r w:rsidR="00D20D6E" w:rsidRPr="001C29FC">
        <w:t xml:space="preserve">SQL </w:t>
      </w:r>
      <w:r w:rsidR="00BD4633" w:rsidRPr="001C29FC">
        <w:t>Maintenance jobs run</w:t>
      </w:r>
      <w:r w:rsidR="00D20D6E" w:rsidRPr="001C29FC">
        <w:t xml:space="preserve"> nightly from </w:t>
      </w:r>
      <w:r w:rsidR="00121D95">
        <w:t>10</w:t>
      </w:r>
      <w:r w:rsidR="00D20D6E" w:rsidRPr="001C29FC">
        <w:t xml:space="preserve">:00 </w:t>
      </w:r>
      <w:r w:rsidR="00EE5021">
        <w:t>P</w:t>
      </w:r>
      <w:r w:rsidR="00D20D6E" w:rsidRPr="001C29FC">
        <w:t>M to</w:t>
      </w:r>
      <w:r w:rsidR="00EE5021">
        <w:t xml:space="preserve"> 1</w:t>
      </w:r>
      <w:r w:rsidR="00D20D6E" w:rsidRPr="001C29FC">
        <w:t>:</w:t>
      </w:r>
      <w:r w:rsidR="00EE5021">
        <w:t>00</w:t>
      </w:r>
      <w:r w:rsidR="00D20D6E" w:rsidRPr="001C29FC">
        <w:t xml:space="preserve"> AM</w:t>
      </w:r>
      <w:r w:rsidR="00121D95">
        <w:t xml:space="preserve"> (CST)</w:t>
      </w:r>
      <w:r w:rsidR="00BD4633" w:rsidRPr="001C29FC">
        <w:t xml:space="preserve">. </w:t>
      </w:r>
      <w:r w:rsidR="00573443" w:rsidRPr="001C29FC">
        <w:t>Do not r</w:t>
      </w:r>
      <w:r w:rsidR="00BD4633" w:rsidRPr="001C29FC">
        <w:t>e</w:t>
      </w:r>
      <w:r w:rsidR="00573443" w:rsidRPr="001C29FC">
        <w:t xml:space="preserve">boot </w:t>
      </w:r>
      <w:r w:rsidR="00BD4633" w:rsidRPr="001C29FC">
        <w:t>the server</w:t>
      </w:r>
      <w:r w:rsidR="00D20D6E" w:rsidRPr="001C29FC">
        <w:t xml:space="preserve"> during this time </w:t>
      </w:r>
      <w:r w:rsidR="00573443" w:rsidRPr="001C29FC">
        <w:t>interval. Doing so</w:t>
      </w:r>
      <w:r w:rsidR="00BD4633" w:rsidRPr="001C29FC">
        <w:t xml:space="preserve"> may</w:t>
      </w:r>
      <w:r w:rsidR="00D20D6E" w:rsidRPr="001C29FC">
        <w:t xml:space="preserve"> cause consistency</w:t>
      </w:r>
      <w:r w:rsidR="00573443" w:rsidRPr="001C29FC">
        <w:t xml:space="preserve"> and allocation</w:t>
      </w:r>
      <w:r w:rsidR="00D20D6E" w:rsidRPr="001C29FC">
        <w:t xml:space="preserve"> </w:t>
      </w:r>
      <w:r w:rsidR="00573443" w:rsidRPr="001C29FC">
        <w:t>errors.</w:t>
      </w:r>
    </w:p>
    <w:p w14:paraId="6D54DCAB" w14:textId="77777777" w:rsidR="00956D2F" w:rsidRPr="001C29FC" w:rsidRDefault="00353958" w:rsidP="00EE1617">
      <w:pPr>
        <w:pStyle w:val="BodyText"/>
      </w:pPr>
      <w:r w:rsidRPr="001C29FC">
        <w:t xml:space="preserve">The system will fail to function as intended when </w:t>
      </w:r>
      <w:r w:rsidR="00155908" w:rsidRPr="001C29FC">
        <w:t xml:space="preserve">maintenance </w:t>
      </w:r>
      <w:r w:rsidR="001E50E2" w:rsidRPr="001C29FC">
        <w:t>checks</w:t>
      </w:r>
      <w:r w:rsidR="00155908" w:rsidRPr="001C29FC">
        <w:t xml:space="preserve"> are not </w:t>
      </w:r>
      <w:r w:rsidR="001E50E2" w:rsidRPr="001C29FC">
        <w:t>performed</w:t>
      </w:r>
      <w:r w:rsidR="00155908" w:rsidRPr="001C29FC">
        <w:t xml:space="preserve"> or are </w:t>
      </w:r>
      <w:r w:rsidR="00613EC6" w:rsidRPr="001C29FC">
        <w:t xml:space="preserve">not </w:t>
      </w:r>
      <w:r w:rsidR="00D454AD" w:rsidRPr="001C29FC">
        <w:t xml:space="preserve">performed </w:t>
      </w:r>
      <w:r w:rsidR="009C2D51" w:rsidRPr="001C29FC">
        <w:t>correctly</w:t>
      </w:r>
      <w:r w:rsidR="00557F0F">
        <w:t xml:space="preserve"> (</w:t>
      </w:r>
      <w:r w:rsidR="00557F0F">
        <w:fldChar w:fldCharType="begin"/>
      </w:r>
      <w:r w:rsidR="00557F0F">
        <w:instrText xml:space="preserve"> REF _Ref358195890 \h </w:instrText>
      </w:r>
      <w:r w:rsidR="00557F0F">
        <w:fldChar w:fldCharType="separate"/>
      </w:r>
      <w:r w:rsidR="00EC466A" w:rsidRPr="001C29FC">
        <w:t xml:space="preserve">Table </w:t>
      </w:r>
      <w:r w:rsidR="00EC466A">
        <w:rPr>
          <w:noProof/>
        </w:rPr>
        <w:t>2</w:t>
      </w:r>
      <w:r w:rsidR="00557F0F">
        <w:fldChar w:fldCharType="end"/>
      </w:r>
      <w:r w:rsidR="00557F0F">
        <w:t>)</w:t>
      </w:r>
      <w:r w:rsidR="00155908" w:rsidRPr="001C29FC">
        <w:t>.</w:t>
      </w:r>
    </w:p>
    <w:p w14:paraId="6BA27B3D" w14:textId="77777777" w:rsidR="00B119F0" w:rsidRPr="001C29FC" w:rsidRDefault="00B119F0" w:rsidP="00B119F0">
      <w:pPr>
        <w:pStyle w:val="Caption"/>
      </w:pPr>
      <w:bookmarkStart w:id="104" w:name="_Ref358195890"/>
      <w:r w:rsidRPr="001C29FC">
        <w:t xml:space="preserve">Table </w:t>
      </w:r>
      <w:fldSimple w:instr=" SEQ Table \* ARABIC ">
        <w:r w:rsidR="00EC466A">
          <w:rPr>
            <w:noProof/>
          </w:rPr>
          <w:t>2</w:t>
        </w:r>
      </w:fldSimple>
      <w:bookmarkEnd w:id="104"/>
      <w:r w:rsidRPr="001C29FC">
        <w:t>: Periodic System Maintenance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74"/>
        <w:gridCol w:w="1776"/>
        <w:gridCol w:w="5694"/>
      </w:tblGrid>
      <w:tr w:rsidR="00BD0D61" w:rsidRPr="001C29FC" w14:paraId="6CB12D92" w14:textId="77777777">
        <w:trPr>
          <w:tblHeader/>
        </w:trPr>
        <w:tc>
          <w:tcPr>
            <w:tcW w:w="1908" w:type="dxa"/>
            <w:shd w:val="clear" w:color="auto" w:fill="E0E0E0"/>
          </w:tcPr>
          <w:p w14:paraId="535EBB62" w14:textId="77777777" w:rsidR="00BD0D61" w:rsidRPr="002628A5" w:rsidRDefault="003E547B" w:rsidP="008C08B5">
            <w:pPr>
              <w:pStyle w:val="BodyText"/>
              <w:jc w:val="center"/>
              <w:rPr>
                <w:rFonts w:ascii="Arial" w:hAnsi="Arial" w:cs="Arial"/>
                <w:sz w:val="18"/>
                <w:szCs w:val="18"/>
              </w:rPr>
            </w:pPr>
            <w:r w:rsidRPr="002628A5">
              <w:rPr>
                <w:rFonts w:ascii="Arial" w:hAnsi="Arial" w:cs="Arial"/>
                <w:b/>
                <w:sz w:val="18"/>
                <w:szCs w:val="18"/>
              </w:rPr>
              <w:t>Action</w:t>
            </w:r>
          </w:p>
        </w:tc>
        <w:tc>
          <w:tcPr>
            <w:tcW w:w="1800" w:type="dxa"/>
            <w:shd w:val="clear" w:color="auto" w:fill="E0E0E0"/>
          </w:tcPr>
          <w:p w14:paraId="744791EA" w14:textId="77777777" w:rsidR="00BD0D61" w:rsidRPr="002628A5" w:rsidRDefault="00BD0D61" w:rsidP="008C08B5">
            <w:pPr>
              <w:pStyle w:val="BodyText"/>
              <w:jc w:val="center"/>
              <w:rPr>
                <w:rFonts w:ascii="Arial" w:hAnsi="Arial" w:cs="Arial"/>
                <w:sz w:val="18"/>
                <w:szCs w:val="18"/>
              </w:rPr>
            </w:pPr>
            <w:r w:rsidRPr="002628A5">
              <w:rPr>
                <w:rFonts w:ascii="Arial" w:hAnsi="Arial" w:cs="Arial"/>
                <w:b/>
                <w:sz w:val="18"/>
                <w:szCs w:val="18"/>
              </w:rPr>
              <w:t>Frequency</w:t>
            </w:r>
          </w:p>
        </w:tc>
        <w:tc>
          <w:tcPr>
            <w:tcW w:w="5868" w:type="dxa"/>
            <w:shd w:val="clear" w:color="auto" w:fill="E0E0E0"/>
          </w:tcPr>
          <w:p w14:paraId="78B5ACC0" w14:textId="77777777" w:rsidR="00BD0D61" w:rsidRPr="002628A5" w:rsidRDefault="003E547B" w:rsidP="008C08B5">
            <w:pPr>
              <w:pStyle w:val="BodyText"/>
              <w:jc w:val="center"/>
              <w:rPr>
                <w:rFonts w:ascii="Arial" w:hAnsi="Arial" w:cs="Arial"/>
                <w:iCs/>
                <w:sz w:val="18"/>
                <w:szCs w:val="18"/>
              </w:rPr>
            </w:pPr>
            <w:r w:rsidRPr="002628A5">
              <w:rPr>
                <w:rFonts w:ascii="Arial" w:hAnsi="Arial" w:cs="Arial"/>
                <w:b/>
                <w:iCs/>
                <w:sz w:val="18"/>
                <w:szCs w:val="18"/>
              </w:rPr>
              <w:t>Description</w:t>
            </w:r>
          </w:p>
        </w:tc>
      </w:tr>
      <w:tr w:rsidR="00613EC6" w:rsidRPr="001C29FC" w14:paraId="2DC238A1" w14:textId="77777777">
        <w:tc>
          <w:tcPr>
            <w:tcW w:w="1908" w:type="dxa"/>
            <w:shd w:val="clear" w:color="auto" w:fill="auto"/>
          </w:tcPr>
          <w:p w14:paraId="642E2290" w14:textId="77777777" w:rsidR="00613EC6" w:rsidRPr="00BD618E" w:rsidRDefault="00D64F61" w:rsidP="00EE1617">
            <w:pPr>
              <w:pStyle w:val="BodyText"/>
              <w:rPr>
                <w:rFonts w:ascii="Arial" w:hAnsi="Arial" w:cs="Arial"/>
                <w:iCs/>
                <w:sz w:val="18"/>
                <w:szCs w:val="18"/>
              </w:rPr>
            </w:pPr>
            <w:r w:rsidRPr="00BD618E">
              <w:rPr>
                <w:rFonts w:ascii="Arial" w:hAnsi="Arial" w:cs="Arial"/>
                <w:iCs/>
                <w:sz w:val="18"/>
                <w:szCs w:val="18"/>
              </w:rPr>
              <w:t>System Center</w:t>
            </w:r>
            <w:r w:rsidR="00613EC6" w:rsidRPr="00BD618E">
              <w:rPr>
                <w:rFonts w:ascii="Arial" w:hAnsi="Arial" w:cs="Arial"/>
                <w:iCs/>
                <w:sz w:val="18"/>
                <w:szCs w:val="18"/>
              </w:rPr>
              <w:t xml:space="preserve"> Operations Manager (</w:t>
            </w:r>
            <w:r w:rsidRPr="00BD618E">
              <w:rPr>
                <w:rFonts w:ascii="Arial" w:hAnsi="Arial" w:cs="Arial"/>
                <w:iCs/>
                <w:sz w:val="18"/>
                <w:szCs w:val="18"/>
              </w:rPr>
              <w:t>SCOM</w:t>
            </w:r>
            <w:r w:rsidR="00613EC6" w:rsidRPr="00BD618E">
              <w:rPr>
                <w:rFonts w:ascii="Arial" w:hAnsi="Arial" w:cs="Arial"/>
                <w:iCs/>
                <w:sz w:val="18"/>
                <w:szCs w:val="18"/>
              </w:rPr>
              <w:t xml:space="preserve">) </w:t>
            </w:r>
            <w:r w:rsidR="003E266F" w:rsidRPr="00BD618E">
              <w:rPr>
                <w:rFonts w:ascii="Arial" w:hAnsi="Arial" w:cs="Arial"/>
                <w:iCs/>
                <w:sz w:val="18"/>
                <w:szCs w:val="18"/>
              </w:rPr>
              <w:t>A</w:t>
            </w:r>
            <w:r w:rsidR="00613EC6" w:rsidRPr="00BD618E">
              <w:rPr>
                <w:rFonts w:ascii="Arial" w:hAnsi="Arial" w:cs="Arial"/>
                <w:iCs/>
                <w:sz w:val="18"/>
                <w:szCs w:val="18"/>
              </w:rPr>
              <w:t>lerts</w:t>
            </w:r>
          </w:p>
        </w:tc>
        <w:tc>
          <w:tcPr>
            <w:tcW w:w="1800" w:type="dxa"/>
            <w:shd w:val="clear" w:color="auto" w:fill="auto"/>
          </w:tcPr>
          <w:p w14:paraId="58F0D723" w14:textId="77777777" w:rsidR="00613EC6" w:rsidRPr="00BD618E" w:rsidRDefault="00613EC6" w:rsidP="00EE1617">
            <w:pPr>
              <w:pStyle w:val="BodyText"/>
              <w:rPr>
                <w:rFonts w:ascii="Arial" w:hAnsi="Arial" w:cs="Arial"/>
                <w:iCs/>
                <w:sz w:val="18"/>
                <w:szCs w:val="18"/>
              </w:rPr>
            </w:pPr>
            <w:r w:rsidRPr="00BD618E">
              <w:rPr>
                <w:rFonts w:ascii="Arial" w:hAnsi="Arial" w:cs="Arial"/>
                <w:iCs/>
                <w:sz w:val="18"/>
                <w:szCs w:val="18"/>
              </w:rPr>
              <w:t>Daily</w:t>
            </w:r>
          </w:p>
        </w:tc>
        <w:tc>
          <w:tcPr>
            <w:tcW w:w="5868" w:type="dxa"/>
            <w:shd w:val="clear" w:color="auto" w:fill="auto"/>
          </w:tcPr>
          <w:p w14:paraId="2A7A37FA" w14:textId="77777777" w:rsidR="00613EC6" w:rsidRPr="002628A5" w:rsidRDefault="00760B45" w:rsidP="00EE5021">
            <w:pPr>
              <w:pStyle w:val="BodyText"/>
              <w:rPr>
                <w:rFonts w:ascii="Arial" w:hAnsi="Arial" w:cs="Arial"/>
                <w:iCs/>
                <w:sz w:val="18"/>
                <w:szCs w:val="18"/>
              </w:rPr>
            </w:pPr>
            <w:r w:rsidRPr="006E5A9B">
              <w:rPr>
                <w:rFonts w:ascii="Arial" w:hAnsi="Arial" w:cs="Arial"/>
                <w:sz w:val="18"/>
                <w:szCs w:val="18"/>
              </w:rPr>
              <w:t>SCOM emails alert messages to a Server Administrators mail group. Investigate all alerts to completion.</w:t>
            </w:r>
          </w:p>
        </w:tc>
      </w:tr>
      <w:tr w:rsidR="00BD0D61" w:rsidRPr="001C29FC" w14:paraId="366F62F2" w14:textId="77777777">
        <w:tc>
          <w:tcPr>
            <w:tcW w:w="1908" w:type="dxa"/>
            <w:shd w:val="clear" w:color="auto" w:fill="auto"/>
          </w:tcPr>
          <w:p w14:paraId="0F0344EB" w14:textId="77777777" w:rsidR="00BD0D61" w:rsidRPr="00BD618E" w:rsidRDefault="003E547B" w:rsidP="00EE1617">
            <w:pPr>
              <w:pStyle w:val="BodyText"/>
              <w:rPr>
                <w:rFonts w:ascii="Arial" w:hAnsi="Arial" w:cs="Arial"/>
                <w:iCs/>
                <w:sz w:val="18"/>
                <w:szCs w:val="18"/>
              </w:rPr>
            </w:pPr>
            <w:r w:rsidRPr="00BD618E">
              <w:rPr>
                <w:rFonts w:ascii="Arial" w:hAnsi="Arial" w:cs="Arial"/>
                <w:iCs/>
                <w:sz w:val="18"/>
                <w:szCs w:val="18"/>
              </w:rPr>
              <w:t xml:space="preserve">Review </w:t>
            </w:r>
            <w:r w:rsidR="00BD0D61" w:rsidRPr="00BD618E">
              <w:rPr>
                <w:rFonts w:ascii="Arial" w:hAnsi="Arial" w:cs="Arial"/>
                <w:iCs/>
                <w:sz w:val="18"/>
                <w:szCs w:val="18"/>
              </w:rPr>
              <w:t>Database Integrity Report</w:t>
            </w:r>
            <w:r w:rsidRPr="00BD618E">
              <w:rPr>
                <w:rFonts w:ascii="Arial" w:hAnsi="Arial" w:cs="Arial"/>
                <w:iCs/>
                <w:sz w:val="18"/>
                <w:szCs w:val="18"/>
              </w:rPr>
              <w:t>s</w:t>
            </w:r>
          </w:p>
        </w:tc>
        <w:tc>
          <w:tcPr>
            <w:tcW w:w="1800" w:type="dxa"/>
            <w:shd w:val="clear" w:color="auto" w:fill="auto"/>
          </w:tcPr>
          <w:p w14:paraId="0B77A957" w14:textId="77777777" w:rsidR="00BD0D61" w:rsidRPr="00BD618E" w:rsidRDefault="0051665F" w:rsidP="00EE1617">
            <w:pPr>
              <w:pStyle w:val="BodyText"/>
              <w:rPr>
                <w:rFonts w:ascii="Arial" w:hAnsi="Arial" w:cs="Arial"/>
                <w:iCs/>
                <w:sz w:val="18"/>
                <w:szCs w:val="18"/>
              </w:rPr>
            </w:pPr>
            <w:r w:rsidRPr="00BD618E">
              <w:rPr>
                <w:rFonts w:ascii="Arial" w:hAnsi="Arial" w:cs="Arial"/>
                <w:iCs/>
                <w:sz w:val="18"/>
                <w:szCs w:val="18"/>
              </w:rPr>
              <w:t>Daily</w:t>
            </w:r>
          </w:p>
        </w:tc>
        <w:tc>
          <w:tcPr>
            <w:tcW w:w="5868" w:type="dxa"/>
            <w:shd w:val="clear" w:color="auto" w:fill="auto"/>
          </w:tcPr>
          <w:p w14:paraId="08A82A67" w14:textId="77777777" w:rsidR="00BD0D61" w:rsidRPr="002628A5" w:rsidRDefault="00A659DC" w:rsidP="00A659DC">
            <w:pPr>
              <w:pStyle w:val="BodyText"/>
              <w:rPr>
                <w:rFonts w:ascii="Arial" w:hAnsi="Arial" w:cs="Arial"/>
                <w:iCs/>
                <w:sz w:val="18"/>
                <w:szCs w:val="18"/>
              </w:rPr>
            </w:pPr>
            <w:r w:rsidRPr="002628A5">
              <w:rPr>
                <w:rFonts w:ascii="Arial" w:hAnsi="Arial" w:cs="Arial"/>
                <w:iCs/>
                <w:sz w:val="18"/>
                <w:szCs w:val="18"/>
              </w:rPr>
              <w:t xml:space="preserve">Take action only upon receipt of a job failure email. </w:t>
            </w:r>
            <w:r w:rsidR="00AF1C0E" w:rsidRPr="002628A5">
              <w:rPr>
                <w:rFonts w:ascii="Arial" w:hAnsi="Arial" w:cs="Arial"/>
                <w:iCs/>
                <w:sz w:val="18"/>
                <w:szCs w:val="18"/>
              </w:rPr>
              <w:t>See the</w:t>
            </w:r>
            <w:r w:rsidR="00976883" w:rsidRPr="002628A5">
              <w:rPr>
                <w:rFonts w:ascii="Arial" w:hAnsi="Arial" w:cs="Arial"/>
                <w:iCs/>
                <w:sz w:val="18"/>
                <w:szCs w:val="18"/>
              </w:rPr>
              <w:t xml:space="preserve"> </w:t>
            </w:r>
            <w:r w:rsidR="00976883" w:rsidRPr="002628A5">
              <w:rPr>
                <w:rFonts w:ascii="Arial" w:hAnsi="Arial" w:cs="Arial"/>
                <w:iCs/>
                <w:sz w:val="18"/>
                <w:szCs w:val="18"/>
              </w:rPr>
              <w:fldChar w:fldCharType="begin"/>
            </w:r>
            <w:r w:rsidR="00976883" w:rsidRPr="002628A5">
              <w:rPr>
                <w:rFonts w:ascii="Arial" w:hAnsi="Arial" w:cs="Arial"/>
                <w:iCs/>
                <w:sz w:val="18"/>
                <w:szCs w:val="18"/>
              </w:rPr>
              <w:instrText xml:space="preserve"> REF _Ref237663325 \h </w:instrText>
            </w:r>
            <w:r w:rsidR="002628A5" w:rsidRPr="002628A5">
              <w:rPr>
                <w:rFonts w:ascii="Arial" w:hAnsi="Arial" w:cs="Arial"/>
                <w:iCs/>
                <w:sz w:val="18"/>
                <w:szCs w:val="18"/>
              </w:rPr>
              <w:instrText xml:space="preserve"> \* MERGEFORMAT </w:instrText>
            </w:r>
            <w:r w:rsidR="00976883" w:rsidRPr="002628A5">
              <w:rPr>
                <w:rFonts w:ascii="Arial" w:hAnsi="Arial" w:cs="Arial"/>
                <w:iCs/>
                <w:sz w:val="18"/>
                <w:szCs w:val="18"/>
              </w:rPr>
            </w:r>
            <w:r w:rsidR="00976883" w:rsidRPr="002628A5">
              <w:rPr>
                <w:rFonts w:ascii="Arial" w:hAnsi="Arial" w:cs="Arial"/>
                <w:iCs/>
                <w:sz w:val="18"/>
                <w:szCs w:val="18"/>
              </w:rPr>
              <w:fldChar w:fldCharType="separate"/>
            </w:r>
            <w:r w:rsidR="00EC466A" w:rsidRPr="00EC466A">
              <w:rPr>
                <w:rFonts w:ascii="Arial" w:hAnsi="Arial" w:cs="Arial"/>
                <w:iCs/>
                <w:sz w:val="18"/>
                <w:szCs w:val="18"/>
              </w:rPr>
              <w:br w:type="page"/>
              <w:t>SQL Maintenance Jobs</w:t>
            </w:r>
            <w:r w:rsidR="00976883" w:rsidRPr="002628A5">
              <w:rPr>
                <w:rFonts w:ascii="Arial" w:hAnsi="Arial" w:cs="Arial"/>
                <w:iCs/>
                <w:sz w:val="18"/>
                <w:szCs w:val="18"/>
              </w:rPr>
              <w:fldChar w:fldCharType="end"/>
            </w:r>
            <w:r w:rsidR="00AF1C0E" w:rsidRPr="002628A5">
              <w:rPr>
                <w:rFonts w:ascii="Arial" w:hAnsi="Arial" w:cs="Arial"/>
                <w:iCs/>
                <w:sz w:val="18"/>
                <w:szCs w:val="18"/>
              </w:rPr>
              <w:t xml:space="preserve"> section for more details.</w:t>
            </w:r>
          </w:p>
        </w:tc>
      </w:tr>
      <w:tr w:rsidR="005619DB" w:rsidRPr="001C29FC" w14:paraId="3DA7F110" w14:textId="77777777">
        <w:tc>
          <w:tcPr>
            <w:tcW w:w="1908" w:type="dxa"/>
            <w:shd w:val="clear" w:color="auto" w:fill="auto"/>
          </w:tcPr>
          <w:p w14:paraId="6A33BA39" w14:textId="77777777" w:rsidR="005619DB" w:rsidRPr="00BD618E" w:rsidRDefault="00760B45" w:rsidP="005619DB">
            <w:pPr>
              <w:pStyle w:val="BodyText"/>
              <w:rPr>
                <w:rFonts w:ascii="Arial" w:hAnsi="Arial" w:cs="Arial"/>
                <w:iCs/>
                <w:sz w:val="18"/>
                <w:szCs w:val="18"/>
              </w:rPr>
            </w:pPr>
            <w:r>
              <w:rPr>
                <w:rFonts w:ascii="Arial" w:hAnsi="Arial" w:cs="Arial"/>
                <w:iCs/>
                <w:sz w:val="18"/>
                <w:szCs w:val="18"/>
              </w:rPr>
              <w:t xml:space="preserve">Apply </w:t>
            </w:r>
            <w:r w:rsidR="005619DB" w:rsidRPr="00BD618E">
              <w:rPr>
                <w:rFonts w:ascii="Arial" w:hAnsi="Arial" w:cs="Arial"/>
                <w:iCs/>
                <w:sz w:val="18"/>
                <w:szCs w:val="18"/>
              </w:rPr>
              <w:t>Windows</w:t>
            </w:r>
            <w:r>
              <w:rPr>
                <w:rFonts w:ascii="Arial" w:hAnsi="Arial" w:cs="Arial"/>
                <w:iCs/>
                <w:sz w:val="18"/>
                <w:szCs w:val="18"/>
              </w:rPr>
              <w:t xml:space="preserve"> Updates</w:t>
            </w:r>
          </w:p>
        </w:tc>
        <w:tc>
          <w:tcPr>
            <w:tcW w:w="1800" w:type="dxa"/>
            <w:shd w:val="clear" w:color="auto" w:fill="auto"/>
          </w:tcPr>
          <w:p w14:paraId="5D7C1484" w14:textId="77777777" w:rsidR="005619DB" w:rsidRPr="00BD618E" w:rsidRDefault="00064BFF" w:rsidP="006A3580">
            <w:pPr>
              <w:pStyle w:val="BodyText"/>
              <w:rPr>
                <w:rFonts w:ascii="Arial" w:hAnsi="Arial" w:cs="Arial"/>
                <w:iCs/>
                <w:sz w:val="18"/>
                <w:szCs w:val="18"/>
              </w:rPr>
            </w:pPr>
            <w:r>
              <w:rPr>
                <w:rFonts w:ascii="Arial" w:hAnsi="Arial" w:cs="Arial"/>
                <w:iCs/>
                <w:sz w:val="18"/>
                <w:szCs w:val="18"/>
              </w:rPr>
              <w:t xml:space="preserve">Wednesday, </w:t>
            </w:r>
            <w:r w:rsidR="006A3580">
              <w:rPr>
                <w:rFonts w:ascii="Arial" w:hAnsi="Arial" w:cs="Arial"/>
                <w:iCs/>
                <w:sz w:val="18"/>
                <w:szCs w:val="18"/>
              </w:rPr>
              <w:t>two</w:t>
            </w:r>
            <w:r>
              <w:rPr>
                <w:rFonts w:ascii="Arial" w:hAnsi="Arial" w:cs="Arial"/>
                <w:iCs/>
                <w:sz w:val="18"/>
                <w:szCs w:val="18"/>
              </w:rPr>
              <w:t xml:space="preserve"> week</w:t>
            </w:r>
            <w:r w:rsidR="006A3580">
              <w:rPr>
                <w:rFonts w:ascii="Arial" w:hAnsi="Arial" w:cs="Arial"/>
                <w:iCs/>
                <w:sz w:val="18"/>
                <w:szCs w:val="18"/>
              </w:rPr>
              <w:t>s</w:t>
            </w:r>
            <w:r>
              <w:rPr>
                <w:rFonts w:ascii="Arial" w:hAnsi="Arial" w:cs="Arial"/>
                <w:iCs/>
                <w:sz w:val="18"/>
                <w:szCs w:val="18"/>
              </w:rPr>
              <w:t xml:space="preserve"> after 2</w:t>
            </w:r>
            <w:r w:rsidR="006535C6">
              <w:rPr>
                <w:rFonts w:ascii="Arial" w:hAnsi="Arial" w:cs="Arial"/>
                <w:iCs/>
                <w:sz w:val="18"/>
                <w:szCs w:val="18"/>
              </w:rPr>
              <w:t>n</w:t>
            </w:r>
            <w:r w:rsidR="005619DB" w:rsidRPr="00BD618E">
              <w:rPr>
                <w:rFonts w:ascii="Arial" w:hAnsi="Arial" w:cs="Arial"/>
                <w:iCs/>
                <w:sz w:val="18"/>
                <w:szCs w:val="18"/>
              </w:rPr>
              <w:t>d Tuesday of the month</w:t>
            </w:r>
          </w:p>
        </w:tc>
        <w:tc>
          <w:tcPr>
            <w:tcW w:w="5868" w:type="dxa"/>
            <w:shd w:val="clear" w:color="auto" w:fill="auto"/>
          </w:tcPr>
          <w:p w14:paraId="7C2BF6CC" w14:textId="77777777" w:rsidR="005619DB" w:rsidRPr="00DF2D93" w:rsidRDefault="00D26BD4" w:rsidP="00A659DC">
            <w:pPr>
              <w:pStyle w:val="BodyText"/>
              <w:rPr>
                <w:rFonts w:ascii="Arial" w:hAnsi="Arial" w:cs="Arial"/>
                <w:iCs/>
                <w:sz w:val="18"/>
                <w:szCs w:val="18"/>
              </w:rPr>
            </w:pPr>
            <w:r w:rsidRPr="00DF2D93">
              <w:rPr>
                <w:rFonts w:ascii="Arial" w:hAnsi="Arial" w:cs="Arial"/>
                <w:iCs/>
                <w:sz w:val="18"/>
                <w:szCs w:val="18"/>
              </w:rPr>
              <w:t xml:space="preserve">See </w:t>
            </w:r>
            <w:r w:rsidRPr="00DF2D93">
              <w:rPr>
                <w:rFonts w:ascii="Arial" w:hAnsi="Arial" w:cs="Arial"/>
                <w:iCs/>
                <w:sz w:val="18"/>
                <w:szCs w:val="18"/>
              </w:rPr>
              <w:fldChar w:fldCharType="begin"/>
            </w:r>
            <w:r w:rsidRPr="00DF2D93">
              <w:rPr>
                <w:rFonts w:ascii="Arial" w:hAnsi="Arial" w:cs="Arial"/>
                <w:iCs/>
                <w:sz w:val="18"/>
                <w:szCs w:val="18"/>
              </w:rPr>
              <w:instrText xml:space="preserve"> REF _Ref417632490 \h  \* MERGEFORMAT </w:instrText>
            </w:r>
            <w:r w:rsidRPr="00DF2D93">
              <w:rPr>
                <w:rFonts w:ascii="Arial" w:hAnsi="Arial" w:cs="Arial"/>
                <w:iCs/>
                <w:sz w:val="18"/>
                <w:szCs w:val="18"/>
              </w:rPr>
            </w:r>
            <w:r w:rsidRPr="00DF2D93">
              <w:rPr>
                <w:rFonts w:ascii="Arial" w:hAnsi="Arial" w:cs="Arial"/>
                <w:iCs/>
                <w:sz w:val="18"/>
                <w:szCs w:val="18"/>
              </w:rPr>
              <w:fldChar w:fldCharType="separate"/>
            </w:r>
            <w:r w:rsidR="00EC466A" w:rsidRPr="00EC466A">
              <w:rPr>
                <w:rFonts w:ascii="Arial" w:hAnsi="Arial" w:cs="Arial"/>
                <w:iCs/>
                <w:sz w:val="18"/>
                <w:szCs w:val="18"/>
              </w:rPr>
              <w:br w:type="page"/>
              <w:t xml:space="preserve">Applying Windows </w:t>
            </w:r>
            <w:r w:rsidR="00EC466A" w:rsidRPr="00EC466A">
              <w:rPr>
                <w:rFonts w:ascii="Arial" w:hAnsi="Arial" w:cs="Arial"/>
                <w:sz w:val="18"/>
                <w:szCs w:val="18"/>
              </w:rPr>
              <w:t>Updates</w:t>
            </w:r>
            <w:r w:rsidRPr="00DF2D93">
              <w:rPr>
                <w:rFonts w:ascii="Arial" w:hAnsi="Arial" w:cs="Arial"/>
                <w:iCs/>
                <w:sz w:val="18"/>
                <w:szCs w:val="18"/>
              </w:rPr>
              <w:fldChar w:fldCharType="end"/>
            </w:r>
            <w:r w:rsidRPr="00DF2D93">
              <w:rPr>
                <w:rFonts w:ascii="Arial" w:hAnsi="Arial" w:cs="Arial"/>
                <w:iCs/>
                <w:sz w:val="18"/>
                <w:szCs w:val="18"/>
              </w:rPr>
              <w:t>.</w:t>
            </w:r>
          </w:p>
        </w:tc>
      </w:tr>
      <w:tr w:rsidR="00C06FDA" w:rsidRPr="001C29FC" w14:paraId="474FA380" w14:textId="77777777" w:rsidTr="00C06FDA">
        <w:tc>
          <w:tcPr>
            <w:tcW w:w="1908" w:type="dxa"/>
            <w:shd w:val="clear" w:color="auto" w:fill="auto"/>
          </w:tcPr>
          <w:p w14:paraId="6ED7BD83" w14:textId="77777777" w:rsidR="00C06FDA" w:rsidRPr="002628A5" w:rsidRDefault="00C06FDA" w:rsidP="00EE1617">
            <w:pPr>
              <w:pStyle w:val="BodyText"/>
              <w:rPr>
                <w:rFonts w:ascii="Arial" w:hAnsi="Arial" w:cs="Arial"/>
                <w:iCs/>
                <w:sz w:val="18"/>
                <w:szCs w:val="18"/>
              </w:rPr>
            </w:pPr>
            <w:r>
              <w:rPr>
                <w:rFonts w:ascii="Arial" w:hAnsi="Arial" w:cs="Arial"/>
                <w:iCs/>
                <w:sz w:val="18"/>
                <w:szCs w:val="18"/>
              </w:rPr>
              <w:t>VBECS Reports</w:t>
            </w:r>
            <w:r w:rsidR="00355861">
              <w:rPr>
                <w:rFonts w:ascii="Arial" w:hAnsi="Arial" w:cs="Arial"/>
                <w:iCs/>
                <w:sz w:val="18"/>
                <w:szCs w:val="18"/>
              </w:rPr>
              <w:t xml:space="preserve"> </w:t>
            </w:r>
            <w:r w:rsidR="00760B45">
              <w:rPr>
                <w:rFonts w:ascii="Arial" w:hAnsi="Arial" w:cs="Arial"/>
                <w:iCs/>
                <w:sz w:val="18"/>
                <w:szCs w:val="18"/>
              </w:rPr>
              <w:t>folder cleanup</w:t>
            </w:r>
          </w:p>
        </w:tc>
        <w:tc>
          <w:tcPr>
            <w:tcW w:w="1800" w:type="dxa"/>
            <w:shd w:val="clear" w:color="auto" w:fill="auto"/>
          </w:tcPr>
          <w:p w14:paraId="658E4E76" w14:textId="77777777" w:rsidR="00C06FDA" w:rsidRPr="002628A5" w:rsidRDefault="00C06FDA" w:rsidP="00C06FDA">
            <w:pPr>
              <w:pStyle w:val="BodyText"/>
              <w:rPr>
                <w:rFonts w:ascii="Arial" w:hAnsi="Arial" w:cs="Arial"/>
                <w:iCs/>
                <w:sz w:val="18"/>
                <w:szCs w:val="18"/>
              </w:rPr>
            </w:pPr>
            <w:r>
              <w:rPr>
                <w:rFonts w:ascii="Arial" w:hAnsi="Arial" w:cs="Arial"/>
                <w:iCs/>
                <w:sz w:val="18"/>
                <w:szCs w:val="18"/>
              </w:rPr>
              <w:t>As needed</w:t>
            </w:r>
          </w:p>
        </w:tc>
        <w:tc>
          <w:tcPr>
            <w:tcW w:w="5868" w:type="dxa"/>
            <w:shd w:val="clear" w:color="auto" w:fill="auto"/>
          </w:tcPr>
          <w:p w14:paraId="1F64F915" w14:textId="77777777" w:rsidR="00C06FDA" w:rsidRDefault="00C06FDA" w:rsidP="00C06FDA">
            <w:pPr>
              <w:pStyle w:val="BodyText"/>
              <w:rPr>
                <w:rFonts w:ascii="Arial" w:hAnsi="Arial" w:cs="Arial"/>
                <w:iCs/>
                <w:sz w:val="18"/>
                <w:szCs w:val="18"/>
              </w:rPr>
            </w:pPr>
            <w:r>
              <w:rPr>
                <w:rFonts w:ascii="Arial" w:hAnsi="Arial" w:cs="Arial"/>
                <w:iCs/>
                <w:sz w:val="18"/>
                <w:szCs w:val="18"/>
              </w:rPr>
              <w:t xml:space="preserve">Users are able to export reports </w:t>
            </w:r>
            <w:r w:rsidR="000973E1">
              <w:rPr>
                <w:rFonts w:ascii="Arial" w:hAnsi="Arial" w:cs="Arial"/>
                <w:iCs/>
                <w:sz w:val="18"/>
                <w:szCs w:val="18"/>
              </w:rPr>
              <w:t>to the division subfolder located within</w:t>
            </w:r>
            <w:r>
              <w:rPr>
                <w:rFonts w:ascii="Arial" w:hAnsi="Arial" w:cs="Arial"/>
                <w:iCs/>
                <w:sz w:val="18"/>
                <w:szCs w:val="18"/>
              </w:rPr>
              <w:t xml:space="preserve"> D:\VBECSReports folder on the App Server. The D drive is 10 GB in size and logs are also stored there.</w:t>
            </w:r>
          </w:p>
          <w:p w14:paraId="7FB469E6" w14:textId="77777777" w:rsidR="00C06FDA" w:rsidRPr="002628A5" w:rsidRDefault="000973E1" w:rsidP="00C06FDA">
            <w:pPr>
              <w:pStyle w:val="BodyText"/>
              <w:rPr>
                <w:rFonts w:ascii="Arial" w:hAnsi="Arial" w:cs="Arial"/>
                <w:iCs/>
                <w:sz w:val="18"/>
                <w:szCs w:val="18"/>
              </w:rPr>
            </w:pPr>
            <w:r>
              <w:rPr>
                <w:rFonts w:ascii="Arial" w:hAnsi="Arial" w:cs="Arial"/>
                <w:iCs/>
                <w:sz w:val="18"/>
                <w:szCs w:val="18"/>
              </w:rPr>
              <w:t>W</w:t>
            </w:r>
            <w:r w:rsidR="00C06FDA">
              <w:rPr>
                <w:rFonts w:ascii="Arial" w:hAnsi="Arial" w:cs="Arial"/>
                <w:iCs/>
                <w:sz w:val="18"/>
                <w:szCs w:val="18"/>
              </w:rPr>
              <w:t xml:space="preserve">henever the </w:t>
            </w:r>
            <w:r>
              <w:rPr>
                <w:rFonts w:ascii="Arial" w:hAnsi="Arial" w:cs="Arial"/>
                <w:iCs/>
                <w:sz w:val="18"/>
                <w:szCs w:val="18"/>
              </w:rPr>
              <w:t>drive</w:t>
            </w:r>
            <w:r w:rsidR="00C06FDA">
              <w:rPr>
                <w:rFonts w:ascii="Arial" w:hAnsi="Arial" w:cs="Arial"/>
                <w:iCs/>
                <w:sz w:val="18"/>
                <w:szCs w:val="18"/>
              </w:rPr>
              <w:t xml:space="preserve"> is over 90% full, old reports must be deleted. This activity </w:t>
            </w:r>
            <w:r>
              <w:rPr>
                <w:rFonts w:ascii="Arial" w:hAnsi="Arial" w:cs="Arial"/>
                <w:iCs/>
                <w:sz w:val="18"/>
                <w:szCs w:val="18"/>
              </w:rPr>
              <w:t>may</w:t>
            </w:r>
            <w:r w:rsidR="00C06FDA">
              <w:rPr>
                <w:rFonts w:ascii="Arial" w:hAnsi="Arial" w:cs="Arial"/>
                <w:iCs/>
                <w:sz w:val="18"/>
                <w:szCs w:val="18"/>
              </w:rPr>
              <w:t xml:space="preserve"> be</w:t>
            </w:r>
            <w:r>
              <w:rPr>
                <w:rFonts w:ascii="Arial" w:hAnsi="Arial" w:cs="Arial"/>
                <w:iCs/>
                <w:sz w:val="18"/>
                <w:szCs w:val="18"/>
              </w:rPr>
              <w:t xml:space="preserve"> performed by a</w:t>
            </w:r>
            <w:r w:rsidR="00C06FDA">
              <w:rPr>
                <w:rFonts w:ascii="Arial" w:hAnsi="Arial" w:cs="Arial"/>
                <w:iCs/>
                <w:sz w:val="18"/>
                <w:szCs w:val="18"/>
              </w:rPr>
              <w:t xml:space="preserve"> </w:t>
            </w:r>
            <w:r>
              <w:rPr>
                <w:rFonts w:ascii="Arial" w:hAnsi="Arial" w:cs="Arial"/>
                <w:iCs/>
                <w:sz w:val="18"/>
                <w:szCs w:val="18"/>
              </w:rPr>
              <w:t>blood bank supervisor</w:t>
            </w:r>
            <w:r w:rsidR="00C06FDA">
              <w:rPr>
                <w:rFonts w:ascii="Arial" w:hAnsi="Arial" w:cs="Arial"/>
                <w:iCs/>
                <w:sz w:val="18"/>
                <w:szCs w:val="18"/>
              </w:rPr>
              <w:t xml:space="preserve"> </w:t>
            </w:r>
            <w:r w:rsidR="006A0A37">
              <w:rPr>
                <w:rFonts w:ascii="Arial" w:hAnsi="Arial" w:cs="Arial"/>
                <w:iCs/>
                <w:sz w:val="18"/>
                <w:szCs w:val="18"/>
              </w:rPr>
              <w:t xml:space="preserve">or </w:t>
            </w:r>
            <w:r w:rsidR="00C06FDA">
              <w:rPr>
                <w:rFonts w:ascii="Arial" w:hAnsi="Arial" w:cs="Arial"/>
                <w:iCs/>
                <w:sz w:val="18"/>
                <w:szCs w:val="18"/>
              </w:rPr>
              <w:t xml:space="preserve">by a server administrator </w:t>
            </w:r>
            <w:r>
              <w:rPr>
                <w:rFonts w:ascii="Arial" w:hAnsi="Arial" w:cs="Arial"/>
                <w:iCs/>
                <w:sz w:val="18"/>
                <w:szCs w:val="18"/>
              </w:rPr>
              <w:t xml:space="preserve">in </w:t>
            </w:r>
            <w:r w:rsidR="00C06FDA">
              <w:rPr>
                <w:rFonts w:ascii="Arial" w:hAnsi="Arial" w:cs="Arial"/>
                <w:iCs/>
                <w:sz w:val="18"/>
                <w:szCs w:val="18"/>
              </w:rPr>
              <w:t>coordinat</w:t>
            </w:r>
            <w:r>
              <w:rPr>
                <w:rFonts w:ascii="Arial" w:hAnsi="Arial" w:cs="Arial"/>
                <w:iCs/>
                <w:sz w:val="18"/>
                <w:szCs w:val="18"/>
              </w:rPr>
              <w:t>ion</w:t>
            </w:r>
            <w:r w:rsidR="00C06FDA">
              <w:rPr>
                <w:rFonts w:ascii="Arial" w:hAnsi="Arial" w:cs="Arial"/>
                <w:iCs/>
                <w:sz w:val="18"/>
                <w:szCs w:val="18"/>
              </w:rPr>
              <w:t xml:space="preserve"> with blood bank personnel.</w:t>
            </w:r>
            <w:r>
              <w:rPr>
                <w:rFonts w:ascii="Arial" w:hAnsi="Arial" w:cs="Arial"/>
                <w:iCs/>
                <w:sz w:val="18"/>
                <w:szCs w:val="18"/>
              </w:rPr>
              <w:t xml:space="preserve"> For multidivisional sites, each division’s subfolder should be maintained by its respective personnel.</w:t>
            </w:r>
          </w:p>
        </w:tc>
      </w:tr>
    </w:tbl>
    <w:p w14:paraId="55404495" w14:textId="77777777" w:rsidR="00613EC6" w:rsidRPr="001C29FC" w:rsidRDefault="00613EC6" w:rsidP="00613EC6">
      <w:pPr>
        <w:rPr>
          <w:b/>
          <w:i/>
          <w:szCs w:val="22"/>
        </w:rPr>
      </w:pPr>
      <w:bookmarkStart w:id="105" w:name="_Ref235942345"/>
      <w:bookmarkStart w:id="106" w:name="_Ref237239803"/>
      <w:bookmarkStart w:id="107" w:name="_Ref237317064"/>
    </w:p>
    <w:p w14:paraId="1D93F53A" w14:textId="77777777" w:rsidR="009E1A22" w:rsidRPr="001C29FC" w:rsidRDefault="00557F0F" w:rsidP="005805DC">
      <w:pPr>
        <w:pStyle w:val="Heading2"/>
        <w:keepNext/>
        <w:widowControl w:val="0"/>
        <w:rPr>
          <w:lang w:val="en-US"/>
        </w:rPr>
      </w:pPr>
      <w:bookmarkStart w:id="108" w:name="_Ref237663325"/>
      <w:bookmarkStart w:id="109" w:name="_Toc355768086"/>
      <w:bookmarkEnd w:id="105"/>
      <w:bookmarkEnd w:id="106"/>
      <w:bookmarkEnd w:id="107"/>
      <w:r>
        <w:rPr>
          <w:lang w:val="en-US"/>
        </w:rPr>
        <w:br w:type="page"/>
      </w:r>
      <w:bookmarkStart w:id="110" w:name="_Toc45031569"/>
      <w:r w:rsidR="00140D37" w:rsidRPr="001C29FC">
        <w:rPr>
          <w:lang w:val="en-US"/>
        </w:rPr>
        <w:lastRenderedPageBreak/>
        <w:t xml:space="preserve">SQL Maintenance </w:t>
      </w:r>
      <w:r w:rsidR="009E1A22" w:rsidRPr="001C29FC">
        <w:rPr>
          <w:lang w:val="en-US"/>
        </w:rPr>
        <w:t>Jobs</w:t>
      </w:r>
      <w:bookmarkEnd w:id="108"/>
      <w:bookmarkEnd w:id="109"/>
      <w:bookmarkEnd w:id="110"/>
    </w:p>
    <w:p w14:paraId="50337787" w14:textId="77777777" w:rsidR="00557F0F" w:rsidRPr="00733D63" w:rsidRDefault="00140D37" w:rsidP="007C27E0">
      <w:pPr>
        <w:widowControl w:val="0"/>
        <w:spacing w:after="120"/>
        <w:rPr>
          <w:szCs w:val="22"/>
        </w:rPr>
      </w:pPr>
      <w:r w:rsidRPr="00733D63">
        <w:rPr>
          <w:szCs w:val="22"/>
        </w:rPr>
        <w:t>The VBECS databases are contained within Microso</w:t>
      </w:r>
      <w:r w:rsidR="000E7177" w:rsidRPr="00733D63">
        <w:rPr>
          <w:szCs w:val="22"/>
        </w:rPr>
        <w:t>ft SQL Server</w:t>
      </w:r>
      <w:r w:rsidRPr="00733D63">
        <w:rPr>
          <w:szCs w:val="22"/>
        </w:rPr>
        <w:t xml:space="preserve"> and require regular maintenance jobs to backup, validate integrity, and improve performance. The jobs are automated and configured to run according to the specifications shown in</w:t>
      </w:r>
      <w:r w:rsidR="007C27E0" w:rsidRPr="00733D63">
        <w:rPr>
          <w:szCs w:val="22"/>
        </w:rPr>
        <w:t xml:space="preserve"> </w:t>
      </w:r>
      <w:r w:rsidR="007C27E0" w:rsidRPr="00733D63">
        <w:rPr>
          <w:szCs w:val="22"/>
        </w:rPr>
        <w:fldChar w:fldCharType="begin"/>
      </w:r>
      <w:r w:rsidR="007C27E0" w:rsidRPr="00733D63">
        <w:rPr>
          <w:szCs w:val="22"/>
        </w:rPr>
        <w:instrText xml:space="preserve"> REF _Ref358196487 \h </w:instrText>
      </w:r>
      <w:r w:rsidR="00733D63">
        <w:rPr>
          <w:szCs w:val="22"/>
        </w:rPr>
        <w:instrText xml:space="preserve"> \* MERGEFORMAT </w:instrText>
      </w:r>
      <w:r w:rsidR="007C27E0" w:rsidRPr="00733D63">
        <w:rPr>
          <w:szCs w:val="22"/>
        </w:rPr>
      </w:r>
      <w:r w:rsidR="007C27E0" w:rsidRPr="00733D63">
        <w:rPr>
          <w:szCs w:val="22"/>
        </w:rPr>
        <w:fldChar w:fldCharType="separate"/>
      </w:r>
      <w:r w:rsidR="00EC466A" w:rsidRPr="00EC466A">
        <w:rPr>
          <w:szCs w:val="22"/>
        </w:rPr>
        <w:t xml:space="preserve">Table </w:t>
      </w:r>
      <w:r w:rsidR="00EC466A" w:rsidRPr="00EC466A">
        <w:rPr>
          <w:noProof/>
          <w:szCs w:val="22"/>
        </w:rPr>
        <w:t>3</w:t>
      </w:r>
      <w:r w:rsidR="007C27E0" w:rsidRPr="00733D63">
        <w:rPr>
          <w:szCs w:val="22"/>
        </w:rPr>
        <w:fldChar w:fldCharType="end"/>
      </w:r>
      <w:r w:rsidR="002F6130">
        <w:rPr>
          <w:szCs w:val="22"/>
        </w:rPr>
        <w:t xml:space="preserve">, </w:t>
      </w:r>
      <w:r w:rsidR="002F6130" w:rsidRPr="00733D63">
        <w:rPr>
          <w:szCs w:val="22"/>
        </w:rPr>
        <w:fldChar w:fldCharType="begin"/>
      </w:r>
      <w:r w:rsidR="002F6130" w:rsidRPr="00733D63">
        <w:rPr>
          <w:szCs w:val="22"/>
        </w:rPr>
        <w:instrText xml:space="preserve"> REF _Ref358202274 \h </w:instrText>
      </w:r>
      <w:r w:rsidR="002F6130">
        <w:rPr>
          <w:szCs w:val="22"/>
        </w:rPr>
        <w:instrText xml:space="preserve"> \* MERGEFORMAT </w:instrText>
      </w:r>
      <w:r w:rsidR="002F6130" w:rsidRPr="00733D63">
        <w:rPr>
          <w:szCs w:val="22"/>
        </w:rPr>
      </w:r>
      <w:r w:rsidR="002F6130" w:rsidRPr="00733D63">
        <w:rPr>
          <w:szCs w:val="22"/>
        </w:rPr>
        <w:fldChar w:fldCharType="separate"/>
      </w:r>
      <w:r w:rsidR="00EC466A" w:rsidRPr="00EC466A">
        <w:rPr>
          <w:szCs w:val="22"/>
        </w:rPr>
        <w:t xml:space="preserve">Table </w:t>
      </w:r>
      <w:r w:rsidR="00EC466A" w:rsidRPr="00EC466A">
        <w:rPr>
          <w:noProof/>
          <w:szCs w:val="22"/>
        </w:rPr>
        <w:t>4</w:t>
      </w:r>
      <w:r w:rsidR="002F6130" w:rsidRPr="00733D63">
        <w:rPr>
          <w:szCs w:val="22"/>
        </w:rPr>
        <w:fldChar w:fldCharType="end"/>
      </w:r>
      <w:r w:rsidR="002F6130">
        <w:rPr>
          <w:szCs w:val="22"/>
        </w:rPr>
        <w:t xml:space="preserve"> and </w:t>
      </w:r>
      <w:r w:rsidR="002F6130" w:rsidRPr="00733D63">
        <w:rPr>
          <w:szCs w:val="22"/>
        </w:rPr>
        <w:fldChar w:fldCharType="begin"/>
      </w:r>
      <w:r w:rsidR="002F6130" w:rsidRPr="00733D63">
        <w:rPr>
          <w:szCs w:val="22"/>
        </w:rPr>
        <w:instrText xml:space="preserve"> REF _Ref358202316 \h </w:instrText>
      </w:r>
      <w:r w:rsidR="002F6130">
        <w:rPr>
          <w:szCs w:val="22"/>
        </w:rPr>
        <w:instrText xml:space="preserve"> \* MERGEFORMAT </w:instrText>
      </w:r>
      <w:r w:rsidR="002F6130" w:rsidRPr="00733D63">
        <w:rPr>
          <w:szCs w:val="22"/>
        </w:rPr>
      </w:r>
      <w:r w:rsidR="002F6130" w:rsidRPr="00733D63">
        <w:rPr>
          <w:szCs w:val="22"/>
        </w:rPr>
        <w:fldChar w:fldCharType="separate"/>
      </w:r>
      <w:r w:rsidR="00EC466A" w:rsidRPr="00EC466A">
        <w:rPr>
          <w:szCs w:val="22"/>
        </w:rPr>
        <w:t xml:space="preserve">Table </w:t>
      </w:r>
      <w:r w:rsidR="00EC466A" w:rsidRPr="00EC466A">
        <w:rPr>
          <w:noProof/>
          <w:szCs w:val="22"/>
        </w:rPr>
        <w:t>5</w:t>
      </w:r>
      <w:r w:rsidR="002F6130" w:rsidRPr="00733D63">
        <w:rPr>
          <w:szCs w:val="22"/>
        </w:rPr>
        <w:fldChar w:fldCharType="end"/>
      </w:r>
      <w:r w:rsidR="002F6130" w:rsidRPr="00733D63">
        <w:rPr>
          <w:szCs w:val="22"/>
        </w:rPr>
        <w:t>.</w:t>
      </w:r>
    </w:p>
    <w:p w14:paraId="617D5E7E" w14:textId="77777777" w:rsidR="002F6130" w:rsidRDefault="002F6130" w:rsidP="007C27E0">
      <w:pPr>
        <w:rPr>
          <w:szCs w:val="22"/>
        </w:rPr>
      </w:pPr>
    </w:p>
    <w:p w14:paraId="219EE98F" w14:textId="77777777" w:rsidR="007C27E0" w:rsidRPr="00733D63" w:rsidRDefault="002F6130" w:rsidP="007C27E0">
      <w:pPr>
        <w:rPr>
          <w:szCs w:val="22"/>
        </w:rPr>
      </w:pPr>
      <w:r w:rsidRPr="002F6130">
        <w:rPr>
          <w:b/>
          <w:szCs w:val="22"/>
        </w:rPr>
        <w:t>System Level Jobs</w:t>
      </w:r>
      <w:r>
        <w:rPr>
          <w:szCs w:val="22"/>
        </w:rPr>
        <w:t xml:space="preserve">: </w:t>
      </w:r>
      <w:r w:rsidR="007C27E0" w:rsidRPr="00733D63">
        <w:rPr>
          <w:szCs w:val="22"/>
        </w:rPr>
        <w:t xml:space="preserve">Each </w:t>
      </w:r>
      <w:r w:rsidR="00C64C91">
        <w:rPr>
          <w:szCs w:val="22"/>
        </w:rPr>
        <w:t xml:space="preserve">system level </w:t>
      </w:r>
      <w:r w:rsidR="007C27E0" w:rsidRPr="00733D63">
        <w:rPr>
          <w:szCs w:val="22"/>
        </w:rPr>
        <w:t xml:space="preserve">job executes against all databases found on the </w:t>
      </w:r>
      <w:r w:rsidR="003A74DA">
        <w:rPr>
          <w:szCs w:val="22"/>
        </w:rPr>
        <w:t xml:space="preserve">SQL </w:t>
      </w:r>
      <w:r w:rsidR="007C27E0" w:rsidRPr="00733D63">
        <w:rPr>
          <w:szCs w:val="22"/>
        </w:rPr>
        <w:t xml:space="preserve">system not contained in an Availability Group. </w:t>
      </w:r>
      <w:r w:rsidR="00273912">
        <w:rPr>
          <w:szCs w:val="22"/>
        </w:rPr>
        <w:t xml:space="preserve">Email alerts are sent to </w:t>
      </w:r>
      <w:r w:rsidR="00525696">
        <w:rPr>
          <w:highlight w:val="yellow"/>
        </w:rPr>
        <w:t>REDACTED</w:t>
      </w:r>
      <w:r w:rsidR="00273912">
        <w:rPr>
          <w:szCs w:val="22"/>
        </w:rPr>
        <w:t>.</w:t>
      </w:r>
      <w:r w:rsidR="00AA0B5E">
        <w:rPr>
          <w:szCs w:val="22"/>
        </w:rPr>
        <w:t xml:space="preserve"> </w:t>
      </w:r>
    </w:p>
    <w:p w14:paraId="6872C7FF" w14:textId="77777777" w:rsidR="00557F0F" w:rsidRPr="00733D63" w:rsidRDefault="00557F0F" w:rsidP="00557F0F">
      <w:pPr>
        <w:pStyle w:val="Caption"/>
      </w:pPr>
      <w:bookmarkStart w:id="111" w:name="_Ref358196487"/>
      <w:r w:rsidRPr="00733D63">
        <w:t xml:space="preserve">Table </w:t>
      </w:r>
      <w:fldSimple w:instr=" SEQ Table \* ARABIC ">
        <w:r w:rsidR="00EC466A">
          <w:rPr>
            <w:noProof/>
          </w:rPr>
          <w:t>3</w:t>
        </w:r>
      </w:fldSimple>
      <w:bookmarkEnd w:id="111"/>
      <w:r w:rsidRPr="00733D63">
        <w:t>: System Level Jobs</w:t>
      </w:r>
    </w:p>
    <w:tbl>
      <w:tblPr>
        <w:tblW w:w="9825" w:type="dxa"/>
        <w:tblCellMar>
          <w:left w:w="0" w:type="dxa"/>
          <w:right w:w="0" w:type="dxa"/>
        </w:tblCellMar>
        <w:tblLook w:val="04A0" w:firstRow="1" w:lastRow="0" w:firstColumn="1" w:lastColumn="0" w:noHBand="0" w:noVBand="1"/>
      </w:tblPr>
      <w:tblGrid>
        <w:gridCol w:w="3708"/>
        <w:gridCol w:w="3330"/>
        <w:gridCol w:w="2787"/>
      </w:tblGrid>
      <w:tr w:rsidR="007C27E0" w:rsidRPr="005805DC" w14:paraId="5B2FD36F" w14:textId="77777777" w:rsidTr="0081369F">
        <w:trPr>
          <w:tblHeader/>
        </w:trPr>
        <w:tc>
          <w:tcPr>
            <w:tcW w:w="3708" w:type="dxa"/>
            <w:tcBorders>
              <w:top w:val="single" w:sz="8" w:space="0" w:color="auto"/>
              <w:left w:val="single" w:sz="8" w:space="0" w:color="auto"/>
              <w:bottom w:val="single" w:sz="8" w:space="0" w:color="auto"/>
              <w:right w:val="single" w:sz="8" w:space="0" w:color="auto"/>
            </w:tcBorders>
            <w:shd w:val="clear" w:color="auto" w:fill="B3B3B3"/>
            <w:tcMar>
              <w:top w:w="0" w:type="dxa"/>
              <w:left w:w="108" w:type="dxa"/>
              <w:bottom w:w="0" w:type="dxa"/>
              <w:right w:w="108" w:type="dxa"/>
            </w:tcMar>
            <w:vAlign w:val="bottom"/>
            <w:hideMark/>
          </w:tcPr>
          <w:p w14:paraId="166F728E" w14:textId="77777777" w:rsidR="007C27E0" w:rsidRPr="002628A5" w:rsidRDefault="007C27E0" w:rsidP="007C27E0">
            <w:pPr>
              <w:jc w:val="center"/>
              <w:rPr>
                <w:rFonts w:ascii="Arial" w:eastAsia="Calibri" w:hAnsi="Arial" w:cs="Arial"/>
                <w:b/>
                <w:bCs/>
                <w:sz w:val="18"/>
                <w:szCs w:val="18"/>
              </w:rPr>
            </w:pPr>
            <w:r w:rsidRPr="002628A5">
              <w:rPr>
                <w:rFonts w:ascii="Arial" w:hAnsi="Arial" w:cs="Arial"/>
                <w:b/>
                <w:bCs/>
                <w:sz w:val="18"/>
                <w:szCs w:val="18"/>
              </w:rPr>
              <w:t>Databases Affected</w:t>
            </w:r>
          </w:p>
        </w:tc>
        <w:tc>
          <w:tcPr>
            <w:tcW w:w="3330"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14:paraId="4C8A8129" w14:textId="77777777" w:rsidR="007C27E0" w:rsidRPr="002628A5" w:rsidRDefault="007C27E0" w:rsidP="007C27E0">
            <w:pPr>
              <w:jc w:val="center"/>
              <w:rPr>
                <w:rFonts w:ascii="Arial" w:eastAsia="Calibri" w:hAnsi="Arial" w:cs="Arial"/>
                <w:b/>
                <w:bCs/>
                <w:sz w:val="18"/>
                <w:szCs w:val="18"/>
              </w:rPr>
            </w:pPr>
            <w:r w:rsidRPr="002628A5">
              <w:rPr>
                <w:rFonts w:ascii="Arial" w:hAnsi="Arial" w:cs="Arial"/>
                <w:b/>
                <w:bCs/>
                <w:sz w:val="18"/>
                <w:szCs w:val="18"/>
              </w:rPr>
              <w:t>Job Name</w:t>
            </w:r>
          </w:p>
        </w:tc>
        <w:tc>
          <w:tcPr>
            <w:tcW w:w="2787"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14:paraId="7889D7FC" w14:textId="77777777" w:rsidR="007C27E0" w:rsidRPr="002628A5" w:rsidRDefault="007C27E0" w:rsidP="007C27E0">
            <w:pPr>
              <w:jc w:val="center"/>
              <w:rPr>
                <w:rFonts w:ascii="Arial" w:eastAsia="Calibri" w:hAnsi="Arial" w:cs="Arial"/>
                <w:b/>
                <w:bCs/>
                <w:sz w:val="18"/>
                <w:szCs w:val="18"/>
              </w:rPr>
            </w:pPr>
            <w:r w:rsidRPr="002628A5">
              <w:rPr>
                <w:rFonts w:ascii="Arial" w:hAnsi="Arial" w:cs="Arial"/>
                <w:b/>
                <w:bCs/>
                <w:sz w:val="18"/>
                <w:szCs w:val="18"/>
              </w:rPr>
              <w:t>Start Time</w:t>
            </w:r>
          </w:p>
        </w:tc>
      </w:tr>
      <w:tr w:rsidR="007C27E0" w:rsidRPr="005805DC" w14:paraId="242960BB" w14:textId="77777777" w:rsidTr="0081369F">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CF30F3"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All databases not in an Availability Group</w:t>
            </w:r>
          </w:p>
        </w:tc>
        <w:tc>
          <w:tcPr>
            <w:tcW w:w="3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95BC23" w14:textId="77777777" w:rsidR="007C27E0" w:rsidRPr="002628A5" w:rsidRDefault="007C27E0" w:rsidP="007C27E0">
            <w:pPr>
              <w:rPr>
                <w:rFonts w:ascii="Arial" w:eastAsia="Calibri" w:hAnsi="Arial" w:cs="Arial"/>
                <w:sz w:val="18"/>
                <w:szCs w:val="18"/>
              </w:rPr>
            </w:pPr>
            <w:r w:rsidRPr="002628A5">
              <w:rPr>
                <w:rFonts w:ascii="Arial" w:hAnsi="Arial" w:cs="Arial"/>
                <w:sz w:val="18"/>
                <w:szCs w:val="18"/>
              </w:rPr>
              <w:t>System_IntegrityCheck</w:t>
            </w:r>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5F46BC"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10:00pm</w:t>
            </w:r>
          </w:p>
        </w:tc>
      </w:tr>
      <w:tr w:rsidR="007C27E0" w:rsidRPr="005805DC" w14:paraId="7D0C4FB3" w14:textId="77777777" w:rsidTr="0081369F">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70B5E1"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 xml:space="preserve">All databases not in an Availability Group (except </w:t>
            </w:r>
            <w:r w:rsidR="005D69C6" w:rsidRPr="002628A5">
              <w:rPr>
                <w:rFonts w:ascii="Arial" w:hAnsi="Arial" w:cs="Arial"/>
                <w:sz w:val="18"/>
                <w:szCs w:val="18"/>
              </w:rPr>
              <w:t>TempDB</w:t>
            </w:r>
            <w:r w:rsidRPr="002628A5">
              <w:rPr>
                <w:rFonts w:ascii="Arial" w:hAnsi="Arial" w:cs="Arial"/>
                <w:sz w:val="18"/>
                <w:szCs w:val="18"/>
              </w:rPr>
              <w:t>)</w:t>
            </w:r>
          </w:p>
        </w:tc>
        <w:tc>
          <w:tcPr>
            <w:tcW w:w="3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FE71AD" w14:textId="77777777" w:rsidR="007C27E0" w:rsidRPr="002628A5" w:rsidRDefault="007C27E0" w:rsidP="007C27E0">
            <w:pPr>
              <w:rPr>
                <w:rFonts w:ascii="Arial" w:eastAsia="Calibri" w:hAnsi="Arial" w:cs="Arial"/>
                <w:sz w:val="18"/>
                <w:szCs w:val="18"/>
              </w:rPr>
            </w:pPr>
            <w:r w:rsidRPr="002628A5">
              <w:rPr>
                <w:rFonts w:ascii="Arial" w:hAnsi="Arial" w:cs="Arial"/>
                <w:sz w:val="18"/>
                <w:szCs w:val="18"/>
              </w:rPr>
              <w:t>System_FullBackups</w:t>
            </w:r>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5BB3C4"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11:00pm</w:t>
            </w:r>
          </w:p>
        </w:tc>
      </w:tr>
      <w:tr w:rsidR="007C27E0" w:rsidRPr="005805DC" w14:paraId="0B8F42B1" w14:textId="77777777" w:rsidTr="00B56EE0">
        <w:trPr>
          <w:trHeight w:val="304"/>
        </w:trPr>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5A7CA3"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n/a</w:t>
            </w:r>
          </w:p>
        </w:tc>
        <w:tc>
          <w:tcPr>
            <w:tcW w:w="3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6C67BD" w14:textId="77777777" w:rsidR="007C27E0" w:rsidRPr="002628A5" w:rsidRDefault="007C27E0" w:rsidP="007C27E0">
            <w:pPr>
              <w:rPr>
                <w:rFonts w:ascii="Arial" w:eastAsia="Calibri" w:hAnsi="Arial" w:cs="Arial"/>
                <w:sz w:val="18"/>
                <w:szCs w:val="18"/>
              </w:rPr>
            </w:pPr>
            <w:r w:rsidRPr="002628A5">
              <w:rPr>
                <w:rFonts w:ascii="Arial" w:hAnsi="Arial" w:cs="Arial"/>
                <w:sz w:val="18"/>
                <w:szCs w:val="18"/>
              </w:rPr>
              <w:t>System_ResetServerLog</w:t>
            </w:r>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46E10"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Every Saturday at 12:00am</w:t>
            </w:r>
          </w:p>
        </w:tc>
      </w:tr>
    </w:tbl>
    <w:p w14:paraId="11FE42D7" w14:textId="77777777" w:rsidR="007C27E0" w:rsidRDefault="007C27E0" w:rsidP="007C27E0"/>
    <w:p w14:paraId="6256F0F8" w14:textId="77777777" w:rsidR="00A27074" w:rsidRPr="00733D63" w:rsidRDefault="00273912" w:rsidP="00A27074">
      <w:pPr>
        <w:rPr>
          <w:szCs w:val="22"/>
          <w:lang w:eastAsia="x-none"/>
        </w:rPr>
      </w:pPr>
      <w:r w:rsidRPr="00273912">
        <w:rPr>
          <w:b/>
          <w:szCs w:val="22"/>
        </w:rPr>
        <w:t>Availability Group Level Jobs</w:t>
      </w:r>
      <w:r>
        <w:rPr>
          <w:szCs w:val="22"/>
        </w:rPr>
        <w:t xml:space="preserve">:  </w:t>
      </w:r>
      <w:r w:rsidR="00A27074" w:rsidRPr="00733D63">
        <w:rPr>
          <w:szCs w:val="22"/>
        </w:rPr>
        <w:t xml:space="preserve">Each </w:t>
      </w:r>
      <w:r w:rsidR="00C64C91">
        <w:rPr>
          <w:szCs w:val="22"/>
        </w:rPr>
        <w:t xml:space="preserve">Availability Group level </w:t>
      </w:r>
      <w:r w:rsidR="00A27074" w:rsidRPr="00733D63">
        <w:rPr>
          <w:szCs w:val="22"/>
        </w:rPr>
        <w:t xml:space="preserve">job executes against all VBECS databases found </w:t>
      </w:r>
      <w:r w:rsidR="00B314F2">
        <w:rPr>
          <w:szCs w:val="22"/>
        </w:rPr>
        <w:t>within</w:t>
      </w:r>
      <w:r w:rsidR="00A27074" w:rsidRPr="00733D63">
        <w:rPr>
          <w:szCs w:val="22"/>
        </w:rPr>
        <w:t xml:space="preserve"> the Availability Group indicated by the job name (</w:t>
      </w:r>
      <w:r w:rsidR="00A27074" w:rsidRPr="00733D63">
        <w:rPr>
          <w:szCs w:val="22"/>
        </w:rPr>
        <w:fldChar w:fldCharType="begin"/>
      </w:r>
      <w:r w:rsidR="00A27074" w:rsidRPr="00733D63">
        <w:rPr>
          <w:szCs w:val="22"/>
        </w:rPr>
        <w:instrText xml:space="preserve"> REF _Ref358202274 \h </w:instrText>
      </w:r>
      <w:r w:rsidR="00733D63">
        <w:rPr>
          <w:szCs w:val="22"/>
        </w:rPr>
        <w:instrText xml:space="preserve"> \* MERGEFORMAT </w:instrText>
      </w:r>
      <w:r w:rsidR="00A27074" w:rsidRPr="00733D63">
        <w:rPr>
          <w:szCs w:val="22"/>
        </w:rPr>
      </w:r>
      <w:r w:rsidR="00A27074" w:rsidRPr="00733D63">
        <w:rPr>
          <w:szCs w:val="22"/>
        </w:rPr>
        <w:fldChar w:fldCharType="separate"/>
      </w:r>
      <w:r w:rsidR="00EC466A" w:rsidRPr="00EC466A">
        <w:rPr>
          <w:szCs w:val="22"/>
        </w:rPr>
        <w:t xml:space="preserve">Table </w:t>
      </w:r>
      <w:r w:rsidR="00EC466A" w:rsidRPr="00EC466A">
        <w:rPr>
          <w:noProof/>
          <w:szCs w:val="22"/>
        </w:rPr>
        <w:t>4</w:t>
      </w:r>
      <w:r w:rsidR="00A27074" w:rsidRPr="00733D63">
        <w:rPr>
          <w:szCs w:val="22"/>
        </w:rPr>
        <w:fldChar w:fldCharType="end"/>
      </w:r>
      <w:r w:rsidR="00C64C91">
        <w:rPr>
          <w:szCs w:val="22"/>
        </w:rPr>
        <w:t xml:space="preserve">). Email alerts are sent to the </w:t>
      </w:r>
      <w:r w:rsidR="00B314F2">
        <w:rPr>
          <w:szCs w:val="22"/>
        </w:rPr>
        <w:t xml:space="preserve">recipients defined in the </w:t>
      </w:r>
      <w:r w:rsidR="00D22C1E">
        <w:rPr>
          <w:szCs w:val="22"/>
        </w:rPr>
        <w:t xml:space="preserve">targeted database’s </w:t>
      </w:r>
      <w:r w:rsidR="00B314F2" w:rsidRPr="00C00176">
        <w:rPr>
          <w:szCs w:val="22"/>
        </w:rPr>
        <w:t>CPRS interface</w:t>
      </w:r>
      <w:r w:rsidR="00B314F2">
        <w:rPr>
          <w:szCs w:val="22"/>
        </w:rPr>
        <w:t xml:space="preserve"> (see </w:t>
      </w:r>
      <w:r w:rsidR="00B314F2">
        <w:rPr>
          <w:szCs w:val="22"/>
        </w:rPr>
        <w:fldChar w:fldCharType="begin"/>
      </w:r>
      <w:r w:rsidR="00B314F2">
        <w:rPr>
          <w:szCs w:val="22"/>
        </w:rPr>
        <w:instrText xml:space="preserve"> REF _Ref358969234 \h  \* MERGEFORMAT </w:instrText>
      </w:r>
      <w:r w:rsidR="00B314F2">
        <w:rPr>
          <w:szCs w:val="22"/>
        </w:rPr>
      </w:r>
      <w:r w:rsidR="00B314F2">
        <w:rPr>
          <w:szCs w:val="22"/>
        </w:rPr>
        <w:fldChar w:fldCharType="separate"/>
      </w:r>
      <w:r w:rsidR="00EC466A" w:rsidRPr="00EC466A">
        <w:rPr>
          <w:szCs w:val="22"/>
        </w:rPr>
        <w:t>SQL Maintenance Job Alerts</w:t>
      </w:r>
      <w:r w:rsidR="00B314F2">
        <w:rPr>
          <w:szCs w:val="22"/>
        </w:rPr>
        <w:fldChar w:fldCharType="end"/>
      </w:r>
      <w:r w:rsidR="00B314F2">
        <w:rPr>
          <w:szCs w:val="22"/>
        </w:rPr>
        <w:t xml:space="preserve"> section).</w:t>
      </w:r>
      <w:r w:rsidR="00F92908">
        <w:rPr>
          <w:szCs w:val="22"/>
        </w:rPr>
        <w:t xml:space="preserve"> </w:t>
      </w:r>
    </w:p>
    <w:p w14:paraId="3C674325" w14:textId="77777777" w:rsidR="00557F0F" w:rsidRPr="00733D63" w:rsidRDefault="007C27E0" w:rsidP="007C27E0">
      <w:pPr>
        <w:pStyle w:val="Caption"/>
      </w:pPr>
      <w:bookmarkStart w:id="112" w:name="_Ref358202274"/>
      <w:r w:rsidRPr="00733D63">
        <w:t xml:space="preserve">Table </w:t>
      </w:r>
      <w:fldSimple w:instr=" SEQ Table \* ARABIC ">
        <w:r w:rsidR="00EC466A">
          <w:rPr>
            <w:noProof/>
          </w:rPr>
          <w:t>4</w:t>
        </w:r>
      </w:fldSimple>
      <w:bookmarkEnd w:id="112"/>
      <w:r w:rsidRPr="00733D63">
        <w:t>: Availability Group Level Jobs</w:t>
      </w:r>
    </w:p>
    <w:tbl>
      <w:tblPr>
        <w:tblW w:w="9825" w:type="dxa"/>
        <w:tblCellMar>
          <w:left w:w="0" w:type="dxa"/>
          <w:right w:w="0" w:type="dxa"/>
        </w:tblCellMar>
        <w:tblLook w:val="04A0" w:firstRow="1" w:lastRow="0" w:firstColumn="1" w:lastColumn="0" w:noHBand="0" w:noVBand="1"/>
      </w:tblPr>
      <w:tblGrid>
        <w:gridCol w:w="2268"/>
        <w:gridCol w:w="3510"/>
        <w:gridCol w:w="4047"/>
      </w:tblGrid>
      <w:tr w:rsidR="00A27074" w:rsidRPr="005805DC" w14:paraId="1565A5BA" w14:textId="77777777" w:rsidTr="0081369F">
        <w:trPr>
          <w:tblHeader/>
        </w:trPr>
        <w:tc>
          <w:tcPr>
            <w:tcW w:w="2268" w:type="dxa"/>
            <w:tcBorders>
              <w:top w:val="single" w:sz="8" w:space="0" w:color="auto"/>
              <w:left w:val="single" w:sz="8" w:space="0" w:color="auto"/>
              <w:bottom w:val="single" w:sz="8" w:space="0" w:color="auto"/>
              <w:right w:val="single" w:sz="8" w:space="0" w:color="auto"/>
            </w:tcBorders>
            <w:shd w:val="clear" w:color="auto" w:fill="B3B3B3"/>
            <w:tcMar>
              <w:top w:w="0" w:type="dxa"/>
              <w:left w:w="108" w:type="dxa"/>
              <w:bottom w:w="0" w:type="dxa"/>
              <w:right w:w="108" w:type="dxa"/>
            </w:tcMar>
            <w:vAlign w:val="bottom"/>
            <w:hideMark/>
          </w:tcPr>
          <w:p w14:paraId="6087AF3E" w14:textId="77777777" w:rsidR="00A27074" w:rsidRPr="002628A5" w:rsidRDefault="00A27074" w:rsidP="00A27074">
            <w:pPr>
              <w:jc w:val="center"/>
              <w:rPr>
                <w:rFonts w:ascii="Arial" w:eastAsia="Calibri" w:hAnsi="Arial" w:cs="Arial"/>
                <w:sz w:val="18"/>
                <w:szCs w:val="18"/>
              </w:rPr>
            </w:pPr>
            <w:r w:rsidRPr="002628A5">
              <w:rPr>
                <w:rFonts w:ascii="Arial" w:hAnsi="Arial" w:cs="Arial"/>
                <w:b/>
                <w:bCs/>
                <w:sz w:val="18"/>
                <w:szCs w:val="18"/>
              </w:rPr>
              <w:t>Databases Affected</w:t>
            </w:r>
          </w:p>
        </w:tc>
        <w:tc>
          <w:tcPr>
            <w:tcW w:w="3510"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14:paraId="505ABE55" w14:textId="77777777" w:rsidR="00A27074" w:rsidRPr="002628A5" w:rsidRDefault="00A27074" w:rsidP="00A27074">
            <w:pPr>
              <w:jc w:val="center"/>
              <w:rPr>
                <w:rFonts w:ascii="Arial" w:eastAsia="Calibri" w:hAnsi="Arial" w:cs="Arial"/>
                <w:b/>
                <w:bCs/>
                <w:sz w:val="18"/>
                <w:szCs w:val="18"/>
              </w:rPr>
            </w:pPr>
            <w:r w:rsidRPr="002628A5">
              <w:rPr>
                <w:rFonts w:ascii="Arial" w:hAnsi="Arial" w:cs="Arial"/>
                <w:b/>
                <w:bCs/>
                <w:sz w:val="18"/>
                <w:szCs w:val="18"/>
              </w:rPr>
              <w:t>Job Name</w:t>
            </w:r>
          </w:p>
        </w:tc>
        <w:tc>
          <w:tcPr>
            <w:tcW w:w="4047"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14:paraId="4444906E" w14:textId="77777777" w:rsidR="00A27074" w:rsidRPr="002628A5" w:rsidRDefault="00A27074" w:rsidP="00A27074">
            <w:pPr>
              <w:jc w:val="center"/>
              <w:rPr>
                <w:rFonts w:ascii="Arial" w:eastAsia="Calibri" w:hAnsi="Arial" w:cs="Arial"/>
                <w:b/>
                <w:bCs/>
                <w:sz w:val="18"/>
                <w:szCs w:val="18"/>
              </w:rPr>
            </w:pPr>
            <w:r w:rsidRPr="002628A5">
              <w:rPr>
                <w:rFonts w:ascii="Arial" w:hAnsi="Arial" w:cs="Arial"/>
                <w:b/>
                <w:bCs/>
                <w:sz w:val="18"/>
                <w:szCs w:val="18"/>
              </w:rPr>
              <w:t>Start Time</w:t>
            </w:r>
          </w:p>
        </w:tc>
      </w:tr>
      <w:tr w:rsidR="00A27074" w:rsidRPr="005805DC" w14:paraId="4F854EC4" w14:textId="77777777" w:rsidTr="0081369F">
        <w:tc>
          <w:tcPr>
            <w:tcW w:w="22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939B45"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All VBECS databases in the Availability Group AGVISN</w:t>
            </w:r>
            <w:r w:rsidRPr="002628A5">
              <w:rPr>
                <w:rFonts w:ascii="Arial" w:hAnsi="Arial" w:cs="Arial"/>
                <w:i/>
                <w:iCs/>
                <w:sz w:val="18"/>
                <w:szCs w:val="18"/>
              </w:rPr>
              <w:t>XX</w:t>
            </w:r>
            <w:r w:rsidR="00BD618E">
              <w:rPr>
                <w:rFonts w:ascii="Arial" w:hAnsi="Arial" w:cs="Arial"/>
                <w:i/>
                <w:iCs/>
                <w:sz w:val="18"/>
                <w:szCs w:val="18"/>
              </w:rPr>
              <w:t xml:space="preserve"> (XX is equal to the VISN number)</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74B8A9F0" w14:textId="77777777" w:rsidR="00A27074" w:rsidRPr="002628A5" w:rsidRDefault="00A27074" w:rsidP="00A27074">
            <w:pPr>
              <w:rPr>
                <w:rFonts w:ascii="Arial" w:eastAsia="Calibri" w:hAnsi="Arial" w:cs="Arial"/>
                <w:sz w:val="18"/>
                <w:szCs w:val="18"/>
              </w:rPr>
            </w:pPr>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_DifferentialBackups</w:t>
            </w:r>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6B5C5066"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Every 6 hours between 3:00am and 10:00pm</w:t>
            </w:r>
          </w:p>
        </w:tc>
      </w:tr>
      <w:tr w:rsidR="00A27074" w:rsidRPr="005805DC" w14:paraId="0FB24421" w14:textId="77777777" w:rsidTr="0081369F">
        <w:tc>
          <w:tcPr>
            <w:tcW w:w="0" w:type="auto"/>
            <w:vMerge/>
            <w:tcBorders>
              <w:top w:val="nil"/>
              <w:left w:val="single" w:sz="8" w:space="0" w:color="auto"/>
              <w:bottom w:val="single" w:sz="8" w:space="0" w:color="auto"/>
              <w:right w:val="single" w:sz="8" w:space="0" w:color="auto"/>
            </w:tcBorders>
            <w:vAlign w:val="center"/>
            <w:hideMark/>
          </w:tcPr>
          <w:p w14:paraId="482B9CD4" w14:textId="77777777"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C2C52DF" w14:textId="77777777" w:rsidR="00A27074" w:rsidRPr="002628A5" w:rsidRDefault="00A27074" w:rsidP="00A27074">
            <w:pPr>
              <w:rPr>
                <w:rFonts w:ascii="Arial" w:eastAsia="Calibri" w:hAnsi="Arial" w:cs="Arial"/>
                <w:sz w:val="18"/>
                <w:szCs w:val="18"/>
              </w:rPr>
            </w:pPr>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_TransactionalLogBackups</w:t>
            </w:r>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5B741764"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Every 2 hours between 2:00am and 11:00pm</w:t>
            </w:r>
          </w:p>
        </w:tc>
      </w:tr>
      <w:tr w:rsidR="00A27074" w:rsidRPr="005805DC" w14:paraId="726B9828" w14:textId="77777777" w:rsidTr="00DD64F9">
        <w:trPr>
          <w:trHeight w:val="142"/>
        </w:trPr>
        <w:tc>
          <w:tcPr>
            <w:tcW w:w="0" w:type="auto"/>
            <w:vMerge/>
            <w:tcBorders>
              <w:top w:val="nil"/>
              <w:left w:val="single" w:sz="8" w:space="0" w:color="auto"/>
              <w:bottom w:val="single" w:sz="8" w:space="0" w:color="auto"/>
              <w:right w:val="single" w:sz="8" w:space="0" w:color="auto"/>
            </w:tcBorders>
            <w:vAlign w:val="center"/>
            <w:hideMark/>
          </w:tcPr>
          <w:p w14:paraId="44EC4F93" w14:textId="77777777"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38B58CF9" w14:textId="77777777" w:rsidR="00A27074" w:rsidRPr="002628A5" w:rsidRDefault="00A27074" w:rsidP="00A27074">
            <w:pPr>
              <w:rPr>
                <w:rFonts w:ascii="Arial" w:eastAsia="Calibri" w:hAnsi="Arial" w:cs="Arial"/>
                <w:sz w:val="18"/>
                <w:szCs w:val="18"/>
              </w:rPr>
            </w:pPr>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_ReIndexTables</w:t>
            </w:r>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27EE0CBE"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10:00pm</w:t>
            </w:r>
          </w:p>
        </w:tc>
      </w:tr>
      <w:tr w:rsidR="00A27074" w:rsidRPr="005805DC" w14:paraId="75A07D5B" w14:textId="77777777" w:rsidTr="0081369F">
        <w:tc>
          <w:tcPr>
            <w:tcW w:w="0" w:type="auto"/>
            <w:vMerge/>
            <w:tcBorders>
              <w:top w:val="nil"/>
              <w:left w:val="single" w:sz="8" w:space="0" w:color="auto"/>
              <w:bottom w:val="single" w:sz="8" w:space="0" w:color="auto"/>
              <w:right w:val="single" w:sz="8" w:space="0" w:color="auto"/>
            </w:tcBorders>
            <w:vAlign w:val="center"/>
            <w:hideMark/>
          </w:tcPr>
          <w:p w14:paraId="24B92D25" w14:textId="77777777"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6F05AC98" w14:textId="77777777" w:rsidR="00A27074" w:rsidRPr="002628A5" w:rsidRDefault="00A27074" w:rsidP="00A27074">
            <w:pPr>
              <w:rPr>
                <w:rFonts w:ascii="Arial" w:eastAsia="Calibri" w:hAnsi="Arial" w:cs="Arial"/>
                <w:sz w:val="18"/>
                <w:szCs w:val="18"/>
              </w:rPr>
            </w:pPr>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_UpdateStats</w:t>
            </w:r>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47BB4059"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10:30pm</w:t>
            </w:r>
          </w:p>
        </w:tc>
      </w:tr>
      <w:tr w:rsidR="00A27074" w:rsidRPr="005805DC" w14:paraId="5C127B58" w14:textId="77777777" w:rsidTr="0081369F">
        <w:tc>
          <w:tcPr>
            <w:tcW w:w="0" w:type="auto"/>
            <w:vMerge/>
            <w:tcBorders>
              <w:top w:val="nil"/>
              <w:left w:val="single" w:sz="8" w:space="0" w:color="auto"/>
              <w:bottom w:val="single" w:sz="8" w:space="0" w:color="auto"/>
              <w:right w:val="single" w:sz="8" w:space="0" w:color="auto"/>
            </w:tcBorders>
            <w:vAlign w:val="center"/>
            <w:hideMark/>
          </w:tcPr>
          <w:p w14:paraId="28F602E6" w14:textId="77777777"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0D9E855" w14:textId="77777777" w:rsidR="00A27074" w:rsidRPr="002628A5" w:rsidRDefault="00A27074" w:rsidP="00A27074">
            <w:pPr>
              <w:rPr>
                <w:rFonts w:ascii="Arial" w:eastAsia="Calibri" w:hAnsi="Arial" w:cs="Arial"/>
                <w:sz w:val="18"/>
                <w:szCs w:val="18"/>
              </w:rPr>
            </w:pPr>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_IntegrityCheck</w:t>
            </w:r>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42B2AFE3"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11:30pm</w:t>
            </w:r>
          </w:p>
        </w:tc>
      </w:tr>
      <w:tr w:rsidR="00A27074" w:rsidRPr="005805DC" w14:paraId="4885DBD9" w14:textId="77777777" w:rsidTr="0081369F">
        <w:tc>
          <w:tcPr>
            <w:tcW w:w="0" w:type="auto"/>
            <w:vMerge/>
            <w:tcBorders>
              <w:top w:val="nil"/>
              <w:left w:val="single" w:sz="8" w:space="0" w:color="auto"/>
              <w:bottom w:val="single" w:sz="8" w:space="0" w:color="auto"/>
              <w:right w:val="single" w:sz="8" w:space="0" w:color="auto"/>
            </w:tcBorders>
            <w:vAlign w:val="center"/>
            <w:hideMark/>
          </w:tcPr>
          <w:p w14:paraId="4C12C924" w14:textId="77777777"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7BB52AF" w14:textId="77777777" w:rsidR="00A27074" w:rsidRPr="002628A5" w:rsidRDefault="00A27074" w:rsidP="00A27074">
            <w:pPr>
              <w:rPr>
                <w:rFonts w:ascii="Arial" w:eastAsia="Calibri" w:hAnsi="Arial" w:cs="Arial"/>
                <w:sz w:val="18"/>
                <w:szCs w:val="18"/>
              </w:rPr>
            </w:pPr>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_FullBackups</w:t>
            </w:r>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385FA691"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12:15am</w:t>
            </w:r>
          </w:p>
        </w:tc>
      </w:tr>
    </w:tbl>
    <w:p w14:paraId="524FDF22" w14:textId="77777777" w:rsidR="007C27E0" w:rsidRDefault="007C27E0" w:rsidP="007C27E0"/>
    <w:p w14:paraId="5D300A3E" w14:textId="77777777" w:rsidR="00A27074" w:rsidRPr="00733D63" w:rsidRDefault="00B314F2" w:rsidP="00A27074">
      <w:pPr>
        <w:keepNext/>
        <w:rPr>
          <w:szCs w:val="22"/>
          <w:lang w:eastAsia="x-none"/>
        </w:rPr>
      </w:pPr>
      <w:r w:rsidRPr="00B314F2">
        <w:rPr>
          <w:b/>
          <w:szCs w:val="22"/>
        </w:rPr>
        <w:t>VBECS Level Jobs</w:t>
      </w:r>
      <w:r>
        <w:rPr>
          <w:szCs w:val="22"/>
        </w:rPr>
        <w:t xml:space="preserve">: Each VBECS level job targets a single VBECS database indicated </w:t>
      </w:r>
      <w:r w:rsidR="004255CD">
        <w:rPr>
          <w:szCs w:val="22"/>
        </w:rPr>
        <w:t>in</w:t>
      </w:r>
      <w:r>
        <w:rPr>
          <w:szCs w:val="22"/>
        </w:rPr>
        <w:t xml:space="preserve"> the job name</w:t>
      </w:r>
      <w:r w:rsidR="00D22C1E">
        <w:rPr>
          <w:szCs w:val="22"/>
        </w:rPr>
        <w:t xml:space="preserve"> </w:t>
      </w:r>
      <w:r w:rsidR="004255CD" w:rsidRPr="00733D63">
        <w:rPr>
          <w:szCs w:val="22"/>
        </w:rPr>
        <w:t>(</w:t>
      </w:r>
      <w:r w:rsidR="004255CD" w:rsidRPr="00733D63">
        <w:rPr>
          <w:szCs w:val="22"/>
        </w:rPr>
        <w:fldChar w:fldCharType="begin"/>
      </w:r>
      <w:r w:rsidR="004255CD" w:rsidRPr="00733D63">
        <w:rPr>
          <w:szCs w:val="22"/>
        </w:rPr>
        <w:instrText xml:space="preserve"> REF _Ref358202316 \h </w:instrText>
      </w:r>
      <w:r w:rsidR="004255CD">
        <w:rPr>
          <w:szCs w:val="22"/>
        </w:rPr>
        <w:instrText xml:space="preserve"> \* MERGEFORMAT </w:instrText>
      </w:r>
      <w:r w:rsidR="004255CD" w:rsidRPr="00733D63">
        <w:rPr>
          <w:szCs w:val="22"/>
        </w:rPr>
      </w:r>
      <w:r w:rsidR="004255CD" w:rsidRPr="00733D63">
        <w:rPr>
          <w:szCs w:val="22"/>
        </w:rPr>
        <w:fldChar w:fldCharType="separate"/>
      </w:r>
      <w:r w:rsidR="00EC466A" w:rsidRPr="00EC466A">
        <w:rPr>
          <w:szCs w:val="22"/>
        </w:rPr>
        <w:t xml:space="preserve">Table </w:t>
      </w:r>
      <w:r w:rsidR="00EC466A" w:rsidRPr="00EC466A">
        <w:rPr>
          <w:noProof/>
          <w:szCs w:val="22"/>
        </w:rPr>
        <w:t>5</w:t>
      </w:r>
      <w:r w:rsidR="004255CD" w:rsidRPr="00733D63">
        <w:rPr>
          <w:szCs w:val="22"/>
        </w:rPr>
        <w:fldChar w:fldCharType="end"/>
      </w:r>
      <w:r w:rsidR="004255CD">
        <w:rPr>
          <w:szCs w:val="22"/>
        </w:rPr>
        <w:t>)</w:t>
      </w:r>
      <w:r>
        <w:rPr>
          <w:szCs w:val="22"/>
        </w:rPr>
        <w:t xml:space="preserve">. </w:t>
      </w:r>
      <w:r w:rsidR="004255CD">
        <w:rPr>
          <w:szCs w:val="22"/>
        </w:rPr>
        <w:t>These</w:t>
      </w:r>
      <w:r w:rsidR="00A27074" w:rsidRPr="00733D63">
        <w:rPr>
          <w:szCs w:val="22"/>
        </w:rPr>
        <w:t xml:space="preserve"> job</w:t>
      </w:r>
      <w:r w:rsidR="004255CD">
        <w:rPr>
          <w:szCs w:val="22"/>
        </w:rPr>
        <w:t>s</w:t>
      </w:r>
      <w:r w:rsidR="00A27074" w:rsidRPr="00733D63">
        <w:rPr>
          <w:szCs w:val="22"/>
        </w:rPr>
        <w:t xml:space="preserve"> affect user data by expiring Component and Test Orders and marking units Presumed Transfused.</w:t>
      </w:r>
      <w:r w:rsidR="00DF150F">
        <w:rPr>
          <w:szCs w:val="22"/>
        </w:rPr>
        <w:t xml:space="preserve"> </w:t>
      </w:r>
      <w:r>
        <w:rPr>
          <w:szCs w:val="22"/>
        </w:rPr>
        <w:t xml:space="preserve"> Email alerts are sent to the recipients defined in the </w:t>
      </w:r>
      <w:r w:rsidR="00D22C1E">
        <w:rPr>
          <w:szCs w:val="22"/>
        </w:rPr>
        <w:t xml:space="preserve">targeted database’s </w:t>
      </w:r>
      <w:r w:rsidRPr="00C00176">
        <w:rPr>
          <w:szCs w:val="22"/>
        </w:rPr>
        <w:t>CPRS interface</w:t>
      </w:r>
      <w:r>
        <w:rPr>
          <w:szCs w:val="22"/>
        </w:rPr>
        <w:t xml:space="preserve"> (see </w:t>
      </w:r>
      <w:r>
        <w:rPr>
          <w:szCs w:val="22"/>
        </w:rPr>
        <w:fldChar w:fldCharType="begin"/>
      </w:r>
      <w:r>
        <w:rPr>
          <w:szCs w:val="22"/>
        </w:rPr>
        <w:instrText xml:space="preserve"> REF _Ref358969234 \h  \* MERGEFORMAT </w:instrText>
      </w:r>
      <w:r>
        <w:rPr>
          <w:szCs w:val="22"/>
        </w:rPr>
      </w:r>
      <w:r>
        <w:rPr>
          <w:szCs w:val="22"/>
        </w:rPr>
        <w:fldChar w:fldCharType="separate"/>
      </w:r>
      <w:r w:rsidR="00EC466A" w:rsidRPr="00EC466A">
        <w:rPr>
          <w:szCs w:val="22"/>
        </w:rPr>
        <w:t>SQL Maintenance Job Alerts</w:t>
      </w:r>
      <w:r>
        <w:rPr>
          <w:szCs w:val="22"/>
        </w:rPr>
        <w:fldChar w:fldCharType="end"/>
      </w:r>
      <w:r>
        <w:rPr>
          <w:szCs w:val="22"/>
        </w:rPr>
        <w:t xml:space="preserve"> section).</w:t>
      </w:r>
    </w:p>
    <w:p w14:paraId="1705E623" w14:textId="77777777" w:rsidR="00557F0F" w:rsidRPr="00733D63" w:rsidRDefault="00A27074" w:rsidP="00A27074">
      <w:pPr>
        <w:pStyle w:val="Caption"/>
      </w:pPr>
      <w:bookmarkStart w:id="113" w:name="_Ref358202316"/>
      <w:r w:rsidRPr="00733D63">
        <w:t xml:space="preserve">Table </w:t>
      </w:r>
      <w:fldSimple w:instr=" SEQ Table \* ARABIC ">
        <w:r w:rsidR="00EC466A">
          <w:rPr>
            <w:noProof/>
          </w:rPr>
          <w:t>5</w:t>
        </w:r>
      </w:fldSimple>
      <w:bookmarkEnd w:id="113"/>
      <w:r w:rsidRPr="00733D63">
        <w:t>: VBECS Level Jobs</w:t>
      </w:r>
    </w:p>
    <w:tbl>
      <w:tblPr>
        <w:tblW w:w="9825" w:type="dxa"/>
        <w:tblCellMar>
          <w:left w:w="0" w:type="dxa"/>
          <w:right w:w="0" w:type="dxa"/>
        </w:tblCellMar>
        <w:tblLook w:val="04A0" w:firstRow="1" w:lastRow="0" w:firstColumn="1" w:lastColumn="0" w:noHBand="0" w:noVBand="1"/>
      </w:tblPr>
      <w:tblGrid>
        <w:gridCol w:w="2268"/>
        <w:gridCol w:w="5129"/>
        <w:gridCol w:w="2428"/>
      </w:tblGrid>
      <w:tr w:rsidR="00A27074" w:rsidRPr="005805DC" w14:paraId="6B5F6013" w14:textId="77777777" w:rsidTr="00A27074">
        <w:tc>
          <w:tcPr>
            <w:tcW w:w="226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14:paraId="585A789F" w14:textId="77777777" w:rsidR="00A27074" w:rsidRPr="009356F2" w:rsidRDefault="00A27074" w:rsidP="00A27074">
            <w:pPr>
              <w:jc w:val="center"/>
              <w:rPr>
                <w:rFonts w:ascii="Arial" w:eastAsia="Calibri" w:hAnsi="Arial" w:cs="Arial"/>
                <w:b/>
                <w:bCs/>
                <w:sz w:val="18"/>
                <w:szCs w:val="18"/>
              </w:rPr>
            </w:pPr>
            <w:r w:rsidRPr="009356F2">
              <w:rPr>
                <w:rFonts w:ascii="Arial" w:hAnsi="Arial" w:cs="Arial"/>
                <w:b/>
                <w:bCs/>
                <w:sz w:val="18"/>
                <w:szCs w:val="18"/>
              </w:rPr>
              <w:t>Databases Affected</w:t>
            </w:r>
          </w:p>
        </w:tc>
        <w:tc>
          <w:tcPr>
            <w:tcW w:w="513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14:paraId="21D25689" w14:textId="77777777" w:rsidR="00A27074" w:rsidRPr="009356F2" w:rsidRDefault="00A27074" w:rsidP="00A27074">
            <w:pPr>
              <w:jc w:val="center"/>
              <w:rPr>
                <w:rFonts w:ascii="Arial" w:eastAsia="Calibri" w:hAnsi="Arial" w:cs="Arial"/>
                <w:b/>
                <w:bCs/>
                <w:sz w:val="18"/>
                <w:szCs w:val="18"/>
              </w:rPr>
            </w:pPr>
            <w:r w:rsidRPr="009356F2">
              <w:rPr>
                <w:rFonts w:ascii="Arial" w:hAnsi="Arial" w:cs="Arial"/>
                <w:b/>
                <w:bCs/>
                <w:sz w:val="18"/>
                <w:szCs w:val="18"/>
              </w:rPr>
              <w:t>Job Name</w:t>
            </w:r>
          </w:p>
        </w:tc>
        <w:tc>
          <w:tcPr>
            <w:tcW w:w="243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14:paraId="1D4E9964" w14:textId="77777777" w:rsidR="00A27074" w:rsidRPr="009356F2" w:rsidRDefault="00A27074" w:rsidP="00A27074">
            <w:pPr>
              <w:jc w:val="center"/>
              <w:rPr>
                <w:rFonts w:ascii="Arial" w:eastAsia="Calibri" w:hAnsi="Arial" w:cs="Arial"/>
                <w:b/>
                <w:bCs/>
                <w:sz w:val="18"/>
                <w:szCs w:val="18"/>
              </w:rPr>
            </w:pPr>
            <w:r w:rsidRPr="009356F2">
              <w:rPr>
                <w:rFonts w:ascii="Arial" w:hAnsi="Arial" w:cs="Arial"/>
                <w:b/>
                <w:bCs/>
                <w:sz w:val="18"/>
                <w:szCs w:val="18"/>
              </w:rPr>
              <w:t>Start Time</w:t>
            </w:r>
          </w:p>
        </w:tc>
      </w:tr>
      <w:tr w:rsidR="00A27074" w:rsidRPr="005805DC" w14:paraId="4519B224" w14:textId="77777777" w:rsidTr="0081369F">
        <w:trPr>
          <w:trHeight w:val="304"/>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F5B56F" w14:textId="77777777"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(Test SQL Server)</w:t>
            </w:r>
          </w:p>
          <w:p w14:paraId="213E38F8" w14:textId="77777777"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VBECS_</w:t>
            </w:r>
            <w:r w:rsidRPr="009356F2">
              <w:rPr>
                <w:rFonts w:ascii="Arial" w:hAnsi="Arial" w:cs="Arial"/>
                <w:i/>
                <w:iCs/>
                <w:sz w:val="18"/>
                <w:szCs w:val="18"/>
              </w:rPr>
              <w:t>SSS</w:t>
            </w:r>
            <w:r w:rsidRPr="009356F2">
              <w:rPr>
                <w:rFonts w:ascii="Arial" w:hAnsi="Arial" w:cs="Arial"/>
                <w:sz w:val="18"/>
                <w:szCs w:val="18"/>
              </w:rPr>
              <w:t>_TEST</w:t>
            </w:r>
            <w:r w:rsidR="00BD618E">
              <w:rPr>
                <w:rFonts w:ascii="Arial" w:hAnsi="Arial" w:cs="Arial"/>
                <w:sz w:val="18"/>
                <w:szCs w:val="18"/>
              </w:rPr>
              <w:t xml:space="preserve"> (SSS is equal to the </w:t>
            </w:r>
            <w:r w:rsidR="00DF150F">
              <w:rPr>
                <w:rFonts w:ascii="Arial" w:hAnsi="Arial" w:cs="Arial"/>
                <w:sz w:val="18"/>
                <w:szCs w:val="18"/>
              </w:rPr>
              <w:t>Site Code)</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6B1C4D2B" w14:textId="77777777" w:rsidR="00A27074" w:rsidRPr="009356F2" w:rsidRDefault="00A27074" w:rsidP="00A27074">
            <w:pPr>
              <w:rPr>
                <w:rFonts w:ascii="Arial" w:eastAsia="Calibri" w:hAnsi="Arial" w:cs="Arial"/>
                <w:sz w:val="18"/>
                <w:szCs w:val="18"/>
              </w:rPr>
            </w:pPr>
            <w:r w:rsidRPr="009356F2">
              <w:rPr>
                <w:rFonts w:ascii="Arial" w:hAnsi="Arial" w:cs="Arial"/>
                <w:sz w:val="18"/>
                <w:szCs w:val="18"/>
              </w:rPr>
              <w:t>AGVISN</w:t>
            </w:r>
            <w:r w:rsidRPr="009356F2">
              <w:rPr>
                <w:rFonts w:ascii="Arial" w:hAnsi="Arial" w:cs="Arial"/>
                <w:i/>
                <w:iCs/>
                <w:sz w:val="18"/>
                <w:szCs w:val="18"/>
              </w:rPr>
              <w:t>XX</w:t>
            </w:r>
            <w:r w:rsidRPr="009356F2">
              <w:rPr>
                <w:rFonts w:ascii="Arial" w:hAnsi="Arial" w:cs="Arial"/>
                <w:sz w:val="18"/>
                <w:szCs w:val="18"/>
              </w:rPr>
              <w:t>_VBECS_</w:t>
            </w:r>
            <w:r w:rsidRPr="009356F2">
              <w:rPr>
                <w:rFonts w:ascii="Arial" w:hAnsi="Arial" w:cs="Arial"/>
                <w:i/>
                <w:iCs/>
                <w:sz w:val="18"/>
                <w:szCs w:val="18"/>
              </w:rPr>
              <w:t>SSS</w:t>
            </w:r>
            <w:r w:rsidRPr="009356F2">
              <w:rPr>
                <w:rFonts w:ascii="Arial" w:hAnsi="Arial" w:cs="Arial"/>
                <w:sz w:val="18"/>
                <w:szCs w:val="18"/>
              </w:rPr>
              <w:t>_TEST_Background_Jobs</w:t>
            </w:r>
          </w:p>
        </w:tc>
        <w:tc>
          <w:tcPr>
            <w:tcW w:w="243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C96AF9" w14:textId="77777777"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12:01am</w:t>
            </w:r>
          </w:p>
        </w:tc>
      </w:tr>
      <w:tr w:rsidR="00A27074" w:rsidRPr="005805DC" w14:paraId="331E2B87" w14:textId="77777777" w:rsidTr="0081369F">
        <w:trPr>
          <w:trHeight w:val="241"/>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D3E733" w14:textId="77777777"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(Production SQL Server) VBECS_</w:t>
            </w:r>
            <w:r w:rsidRPr="009356F2">
              <w:rPr>
                <w:rFonts w:ascii="Arial" w:hAnsi="Arial" w:cs="Arial"/>
                <w:i/>
                <w:iCs/>
                <w:sz w:val="18"/>
                <w:szCs w:val="18"/>
              </w:rPr>
              <w:t>SSS</w:t>
            </w:r>
            <w:r w:rsidRPr="009356F2">
              <w:rPr>
                <w:rFonts w:ascii="Arial" w:hAnsi="Arial" w:cs="Arial"/>
                <w:sz w:val="18"/>
                <w:szCs w:val="18"/>
              </w:rPr>
              <w:t>_PROD</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2D593405" w14:textId="77777777" w:rsidR="00A27074" w:rsidRPr="009356F2" w:rsidRDefault="00A27074" w:rsidP="00A27074">
            <w:pPr>
              <w:rPr>
                <w:rFonts w:ascii="Arial" w:eastAsia="Calibri" w:hAnsi="Arial" w:cs="Arial"/>
                <w:sz w:val="18"/>
                <w:szCs w:val="18"/>
              </w:rPr>
            </w:pPr>
            <w:r w:rsidRPr="009356F2">
              <w:rPr>
                <w:rFonts w:ascii="Arial" w:hAnsi="Arial" w:cs="Arial"/>
                <w:sz w:val="18"/>
                <w:szCs w:val="18"/>
              </w:rPr>
              <w:t>AGVISN</w:t>
            </w:r>
            <w:r w:rsidRPr="009356F2">
              <w:rPr>
                <w:rFonts w:ascii="Arial" w:hAnsi="Arial" w:cs="Arial"/>
                <w:i/>
                <w:iCs/>
                <w:sz w:val="18"/>
                <w:szCs w:val="18"/>
              </w:rPr>
              <w:t>XX</w:t>
            </w:r>
            <w:r w:rsidRPr="009356F2">
              <w:rPr>
                <w:rFonts w:ascii="Arial" w:hAnsi="Arial" w:cs="Arial"/>
                <w:sz w:val="18"/>
                <w:szCs w:val="18"/>
              </w:rPr>
              <w:t>_VBECS_</w:t>
            </w:r>
            <w:r w:rsidRPr="009356F2">
              <w:rPr>
                <w:rFonts w:ascii="Arial" w:hAnsi="Arial" w:cs="Arial"/>
                <w:i/>
                <w:iCs/>
                <w:sz w:val="18"/>
                <w:szCs w:val="18"/>
              </w:rPr>
              <w:t>SSS</w:t>
            </w:r>
            <w:r w:rsidRPr="009356F2">
              <w:rPr>
                <w:rFonts w:ascii="Arial" w:hAnsi="Arial" w:cs="Arial"/>
                <w:sz w:val="18"/>
                <w:szCs w:val="18"/>
              </w:rPr>
              <w:t>_PROD_Background_Jobs</w:t>
            </w:r>
          </w:p>
        </w:tc>
        <w:tc>
          <w:tcPr>
            <w:tcW w:w="0" w:type="auto"/>
            <w:vMerge/>
            <w:tcBorders>
              <w:top w:val="nil"/>
              <w:left w:val="nil"/>
              <w:bottom w:val="single" w:sz="8" w:space="0" w:color="auto"/>
              <w:right w:val="single" w:sz="8" w:space="0" w:color="auto"/>
            </w:tcBorders>
            <w:vAlign w:val="center"/>
            <w:hideMark/>
          </w:tcPr>
          <w:p w14:paraId="522D68E6" w14:textId="77777777" w:rsidR="00A27074" w:rsidRPr="009356F2" w:rsidRDefault="00A27074" w:rsidP="00A27074">
            <w:pPr>
              <w:rPr>
                <w:rFonts w:ascii="Arial" w:eastAsia="Calibri" w:hAnsi="Arial" w:cs="Arial"/>
                <w:sz w:val="18"/>
                <w:szCs w:val="18"/>
              </w:rPr>
            </w:pPr>
          </w:p>
        </w:tc>
      </w:tr>
    </w:tbl>
    <w:p w14:paraId="2778AA11" w14:textId="77777777" w:rsidR="00A27074" w:rsidRPr="00A27074" w:rsidRDefault="00A27074" w:rsidP="00A27074"/>
    <w:p w14:paraId="5B2127B7" w14:textId="77777777" w:rsidR="004F6A88" w:rsidRPr="001C29FC" w:rsidRDefault="004F6A88" w:rsidP="004F6A88">
      <w:pPr>
        <w:pStyle w:val="Heading3"/>
      </w:pPr>
      <w:bookmarkStart w:id="114" w:name="_Ref352921576"/>
      <w:bookmarkStart w:id="115" w:name="_Toc312997052"/>
      <w:bookmarkStart w:id="116" w:name="_Toc355768087"/>
      <w:bookmarkStart w:id="117" w:name="_Ref358969234"/>
      <w:bookmarkStart w:id="118" w:name="_Toc45031570"/>
      <w:bookmarkEnd w:id="114"/>
      <w:r w:rsidRPr="001C29FC">
        <w:t>SQL Maintenance Job Alerts</w:t>
      </w:r>
      <w:bookmarkEnd w:id="115"/>
      <w:bookmarkEnd w:id="116"/>
      <w:bookmarkEnd w:id="117"/>
      <w:bookmarkEnd w:id="118"/>
    </w:p>
    <w:p w14:paraId="21FD73A5" w14:textId="77777777" w:rsidR="004F6A88" w:rsidRPr="004F6A88" w:rsidRDefault="00C64C91" w:rsidP="004F6A88">
      <w:pPr>
        <w:rPr>
          <w:szCs w:val="22"/>
        </w:rPr>
      </w:pPr>
      <w:r>
        <w:rPr>
          <w:szCs w:val="22"/>
        </w:rPr>
        <w:t>E</w:t>
      </w:r>
      <w:r w:rsidR="00C00176" w:rsidRPr="00C00176">
        <w:rPr>
          <w:szCs w:val="22"/>
        </w:rPr>
        <w:t>mail alert message</w:t>
      </w:r>
      <w:r>
        <w:rPr>
          <w:szCs w:val="22"/>
        </w:rPr>
        <w:t>s are sent</w:t>
      </w:r>
      <w:r w:rsidR="00C00176" w:rsidRPr="00C00176">
        <w:rPr>
          <w:szCs w:val="22"/>
        </w:rPr>
        <w:t xml:space="preserve"> only when a SQL maintenance job fails. </w:t>
      </w:r>
      <w:r w:rsidR="0081369F">
        <w:rPr>
          <w:szCs w:val="22"/>
        </w:rPr>
        <w:t xml:space="preserve">System Level job alerts are sent to </w:t>
      </w:r>
      <w:r w:rsidR="00525696">
        <w:rPr>
          <w:highlight w:val="yellow"/>
        </w:rPr>
        <w:t>REDACTED</w:t>
      </w:r>
      <w:r w:rsidR="005619DB">
        <w:rPr>
          <w:i/>
          <w:szCs w:val="22"/>
        </w:rPr>
        <w:t xml:space="preserve"> </w:t>
      </w:r>
      <w:r w:rsidR="005619DB" w:rsidRPr="005619DB">
        <w:rPr>
          <w:szCs w:val="22"/>
        </w:rPr>
        <w:t xml:space="preserve">and </w:t>
      </w:r>
      <w:r w:rsidR="00525696">
        <w:rPr>
          <w:highlight w:val="yellow"/>
        </w:rPr>
        <w:t>REDACTED</w:t>
      </w:r>
      <w:r w:rsidR="0081369F" w:rsidRPr="00BF2765">
        <w:rPr>
          <w:i/>
          <w:szCs w:val="22"/>
        </w:rPr>
        <w:t>.</w:t>
      </w:r>
      <w:r w:rsidR="0081369F">
        <w:rPr>
          <w:i/>
          <w:szCs w:val="22"/>
        </w:rPr>
        <w:t xml:space="preserve"> </w:t>
      </w:r>
      <w:r w:rsidR="0068639E">
        <w:rPr>
          <w:szCs w:val="22"/>
        </w:rPr>
        <w:t xml:space="preserve">Refer to the </w:t>
      </w:r>
      <w:r w:rsidR="0068639E" w:rsidRPr="0068639E">
        <w:rPr>
          <w:i/>
          <w:szCs w:val="22"/>
        </w:rPr>
        <w:t>VistA Blood Establishment Computer Software (VBECS) Admin User Guide.</w:t>
      </w:r>
    </w:p>
    <w:p w14:paraId="134A4474" w14:textId="77777777" w:rsidR="004F6A88" w:rsidRDefault="004F6A88" w:rsidP="004F6A88">
      <w:pPr>
        <w:keepLines/>
        <w:rPr>
          <w:szCs w:val="22"/>
        </w:rPr>
      </w:pPr>
      <w:bookmarkStart w:id="119" w:name="_Ref237663297"/>
    </w:p>
    <w:p w14:paraId="2330E2DF" w14:textId="77777777" w:rsidR="00541E8F" w:rsidRPr="00541E8F" w:rsidRDefault="001E5E9B" w:rsidP="00541E8F">
      <w:pPr>
        <w:rPr>
          <w:szCs w:val="22"/>
        </w:rPr>
      </w:pPr>
      <w:r>
        <w:rPr>
          <w:szCs w:val="22"/>
        </w:rPr>
        <w:t>SQL maintenance job alerts are marked with High Importance</w:t>
      </w:r>
      <w:r w:rsidR="00C73238">
        <w:rPr>
          <w:szCs w:val="22"/>
        </w:rPr>
        <w:t xml:space="preserve"> and must be acted upon immediately</w:t>
      </w:r>
      <w:r w:rsidR="00FB1320">
        <w:rPr>
          <w:szCs w:val="22"/>
        </w:rPr>
        <w:t>. The email</w:t>
      </w:r>
      <w:r>
        <w:rPr>
          <w:szCs w:val="22"/>
        </w:rPr>
        <w:t xml:space="preserve"> will contain details of the failure and instructions for contacting </w:t>
      </w:r>
      <w:r w:rsidR="00263B29">
        <w:rPr>
          <w:szCs w:val="22"/>
        </w:rPr>
        <w:t xml:space="preserve">the </w:t>
      </w:r>
      <w:r w:rsidR="00263B29">
        <w:rPr>
          <w:szCs w:val="22"/>
        </w:rPr>
        <w:fldChar w:fldCharType="begin"/>
      </w:r>
      <w:r w:rsidR="00263B29">
        <w:rPr>
          <w:szCs w:val="22"/>
        </w:rPr>
        <w:instrText xml:space="preserve"> REF _Ref398634518 \h </w:instrText>
      </w:r>
      <w:r w:rsidR="00263B29">
        <w:rPr>
          <w:szCs w:val="22"/>
        </w:rPr>
      </w:r>
      <w:r w:rsidR="00263B29">
        <w:rPr>
          <w:szCs w:val="22"/>
        </w:rPr>
        <w:fldChar w:fldCharType="separate"/>
      </w:r>
      <w:r w:rsidR="00EC466A" w:rsidRPr="001C29FC">
        <w:t>Service Desk Primary Contact</w:t>
      </w:r>
      <w:r w:rsidR="00263B29">
        <w:rPr>
          <w:szCs w:val="22"/>
        </w:rPr>
        <w:fldChar w:fldCharType="end"/>
      </w:r>
      <w:r>
        <w:rPr>
          <w:szCs w:val="22"/>
        </w:rPr>
        <w:t>. When a SQL integrity job fails, a report will be included as an attachment with the alert</w:t>
      </w:r>
      <w:r w:rsidR="00FB1320">
        <w:rPr>
          <w:szCs w:val="22"/>
        </w:rPr>
        <w:t xml:space="preserve"> – include this with any support ticket </w:t>
      </w:r>
      <w:r w:rsidR="006E04E4">
        <w:rPr>
          <w:szCs w:val="22"/>
        </w:rPr>
        <w:t>(</w:t>
      </w:r>
      <w:r w:rsidR="006E04E4">
        <w:rPr>
          <w:szCs w:val="22"/>
        </w:rPr>
        <w:fldChar w:fldCharType="begin"/>
      </w:r>
      <w:r w:rsidR="006E04E4">
        <w:rPr>
          <w:szCs w:val="22"/>
        </w:rPr>
        <w:instrText xml:space="preserve"> REF _Ref398634518 \h </w:instrText>
      </w:r>
      <w:r w:rsidR="006E04E4">
        <w:rPr>
          <w:szCs w:val="22"/>
        </w:rPr>
      </w:r>
      <w:r w:rsidR="006E04E4">
        <w:rPr>
          <w:szCs w:val="22"/>
        </w:rPr>
        <w:fldChar w:fldCharType="separate"/>
      </w:r>
      <w:r w:rsidR="00EC466A" w:rsidRPr="001C29FC">
        <w:t>Service Desk Primary Contact</w:t>
      </w:r>
      <w:r w:rsidR="006E04E4">
        <w:rPr>
          <w:szCs w:val="22"/>
        </w:rPr>
        <w:fldChar w:fldCharType="end"/>
      </w:r>
      <w:r w:rsidR="006E04E4">
        <w:rPr>
          <w:szCs w:val="22"/>
        </w:rPr>
        <w:t xml:space="preserve">) </w:t>
      </w:r>
      <w:r w:rsidR="00FB1320">
        <w:rPr>
          <w:szCs w:val="22"/>
        </w:rPr>
        <w:t>or communication (</w:t>
      </w:r>
      <w:r w:rsidRPr="004F6A88">
        <w:rPr>
          <w:szCs w:val="22"/>
        </w:rPr>
        <w:fldChar w:fldCharType="begin"/>
      </w:r>
      <w:r w:rsidRPr="004F6A88">
        <w:rPr>
          <w:szCs w:val="22"/>
        </w:rPr>
        <w:instrText xml:space="preserve"> REF _Ref237665138 \h  \* MERGEFORMAT </w:instrText>
      </w:r>
      <w:r w:rsidRPr="004F6A88">
        <w:rPr>
          <w:szCs w:val="22"/>
        </w:rPr>
      </w:r>
      <w:r w:rsidRPr="004F6A88">
        <w:rPr>
          <w:szCs w:val="22"/>
        </w:rPr>
        <w:fldChar w:fldCharType="separate"/>
      </w:r>
      <w:r w:rsidR="00EC466A" w:rsidRPr="00EC466A">
        <w:rPr>
          <w:szCs w:val="22"/>
        </w:rPr>
        <w:t>Figure 30</w:t>
      </w:r>
      <w:r w:rsidRPr="004F6A88">
        <w:rPr>
          <w:szCs w:val="22"/>
        </w:rPr>
        <w:fldChar w:fldCharType="end"/>
      </w:r>
      <w:r w:rsidR="00FB1320">
        <w:rPr>
          <w:szCs w:val="22"/>
        </w:rPr>
        <w:t>).</w:t>
      </w:r>
      <w:r w:rsidR="00305CBB">
        <w:rPr>
          <w:szCs w:val="22"/>
        </w:rPr>
        <w:t xml:space="preserve"> </w:t>
      </w:r>
    </w:p>
    <w:p w14:paraId="257C387D" w14:textId="77777777" w:rsidR="004F6A88" w:rsidRPr="001C29FC" w:rsidRDefault="004F6A88" w:rsidP="004F6A88">
      <w:pPr>
        <w:pStyle w:val="Caption"/>
        <w:keepLines/>
      </w:pPr>
      <w:bookmarkStart w:id="120" w:name="_Ref237665138"/>
      <w:r w:rsidRPr="001C29FC">
        <w:t xml:space="preserve">Figure </w:t>
      </w:r>
      <w:fldSimple w:instr=" SEQ Figure \* ARABIC ">
        <w:r w:rsidR="00EC466A">
          <w:rPr>
            <w:noProof/>
          </w:rPr>
          <w:t>30</w:t>
        </w:r>
      </w:fldSimple>
      <w:bookmarkEnd w:id="119"/>
      <w:bookmarkEnd w:id="120"/>
      <w:r w:rsidRPr="001C29FC">
        <w:t>: Example of a SQL Maintenance Job Failure Email</w:t>
      </w:r>
    </w:p>
    <w:p w14:paraId="298FE515" w14:textId="77777777" w:rsidR="004F6A88" w:rsidRPr="001C29FC" w:rsidRDefault="00711AFA" w:rsidP="004F6A88">
      <w:pPr>
        <w:pStyle w:val="BodyText"/>
        <w:keepLines/>
      </w:pPr>
      <w:r w:rsidRPr="00EC75BA">
        <w:rPr>
          <w:noProof/>
        </w:rPr>
        <w:drawing>
          <wp:inline distT="0" distB="0" distL="0" distR="0" wp14:anchorId="18B01EEA" wp14:editId="220A16F2">
            <wp:extent cx="6048375" cy="3171825"/>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8375" cy="3171825"/>
                    </a:xfrm>
                    <a:prstGeom prst="rect">
                      <a:avLst/>
                    </a:prstGeom>
                    <a:noFill/>
                    <a:ln>
                      <a:noFill/>
                    </a:ln>
                  </pic:spPr>
                </pic:pic>
              </a:graphicData>
            </a:graphic>
          </wp:inline>
        </w:drawing>
      </w:r>
    </w:p>
    <w:p w14:paraId="10543006" w14:textId="77777777" w:rsidR="00890365" w:rsidRPr="00837C47" w:rsidRDefault="00837C47" w:rsidP="00890365">
      <w:pPr>
        <w:pStyle w:val="Heading2"/>
        <w:rPr>
          <w:lang w:val="en-US"/>
        </w:rPr>
      </w:pPr>
      <w:bookmarkStart w:id="121" w:name="_Toc45031571"/>
      <w:r>
        <w:rPr>
          <w:lang w:val="en-US"/>
        </w:rPr>
        <w:t>SQL Database Backups</w:t>
      </w:r>
      <w:bookmarkEnd w:id="121"/>
    </w:p>
    <w:p w14:paraId="08C2FE0C" w14:textId="77777777" w:rsidR="005920BC" w:rsidRPr="00EA6426" w:rsidRDefault="005920BC" w:rsidP="005920BC">
      <w:pPr>
        <w:rPr>
          <w:szCs w:val="22"/>
        </w:rPr>
      </w:pPr>
      <w:r w:rsidRPr="00EA6426">
        <w:rPr>
          <w:szCs w:val="22"/>
        </w:rPr>
        <w:t xml:space="preserve">To assist recovery and support options, database backup files and </w:t>
      </w:r>
      <w:r w:rsidR="00C73238">
        <w:rPr>
          <w:szCs w:val="22"/>
        </w:rPr>
        <w:t xml:space="preserve">integrity </w:t>
      </w:r>
      <w:r w:rsidR="00F643D4">
        <w:rPr>
          <w:szCs w:val="22"/>
        </w:rPr>
        <w:t xml:space="preserve">reports </w:t>
      </w:r>
      <w:r w:rsidR="00F643D4" w:rsidRPr="00EA6426">
        <w:rPr>
          <w:szCs w:val="22"/>
        </w:rPr>
        <w:t>are</w:t>
      </w:r>
      <w:r w:rsidRPr="00EA6426">
        <w:rPr>
          <w:szCs w:val="22"/>
        </w:rPr>
        <w:t xml:space="preserve"> retained for 7 days for each</w:t>
      </w:r>
      <w:r w:rsidR="00491B4A" w:rsidRPr="00EA6426">
        <w:rPr>
          <w:szCs w:val="22"/>
        </w:rPr>
        <w:t xml:space="preserve"> </w:t>
      </w:r>
      <w:r w:rsidR="00C73238">
        <w:rPr>
          <w:szCs w:val="22"/>
        </w:rPr>
        <w:t>SQL</w:t>
      </w:r>
      <w:r w:rsidR="00491B4A" w:rsidRPr="00EA6426">
        <w:rPr>
          <w:szCs w:val="22"/>
        </w:rPr>
        <w:t xml:space="preserve"> database</w:t>
      </w:r>
      <w:r w:rsidR="00C73238">
        <w:rPr>
          <w:szCs w:val="22"/>
        </w:rPr>
        <w:t xml:space="preserve"> and can be found on the SQL Server at </w:t>
      </w:r>
      <w:r w:rsidRPr="00EA6426">
        <w:rPr>
          <w:b/>
          <w:szCs w:val="22"/>
        </w:rPr>
        <w:t>H:\Program Files\Microsoft SQL Server\MSSQL11.MSSQLSERVER\MSSQL\Backup</w:t>
      </w:r>
      <w:r w:rsidR="00F643D4">
        <w:rPr>
          <w:szCs w:val="22"/>
        </w:rPr>
        <w:t xml:space="preserve">. </w:t>
      </w:r>
      <w:r w:rsidR="00837C47">
        <w:rPr>
          <w:szCs w:val="22"/>
        </w:rPr>
        <w:t xml:space="preserve">If tape or offsite backups are desired, locate and backup the folders associated with </w:t>
      </w:r>
      <w:r w:rsidR="00674B18">
        <w:rPr>
          <w:szCs w:val="22"/>
        </w:rPr>
        <w:t>the</w:t>
      </w:r>
      <w:r w:rsidR="00837C47">
        <w:rPr>
          <w:szCs w:val="22"/>
        </w:rPr>
        <w:t xml:space="preserve"> 3-</w:t>
      </w:r>
      <w:r w:rsidR="00D9182E">
        <w:rPr>
          <w:szCs w:val="22"/>
        </w:rPr>
        <w:t>character</w:t>
      </w:r>
      <w:r w:rsidR="00837C47">
        <w:rPr>
          <w:szCs w:val="22"/>
        </w:rPr>
        <w:t xml:space="preserve"> site code (</w:t>
      </w:r>
      <w:r w:rsidR="00837C47" w:rsidRPr="00837C47">
        <w:rPr>
          <w:i/>
          <w:szCs w:val="22"/>
        </w:rPr>
        <w:t>SSS</w:t>
      </w:r>
      <w:r w:rsidR="00837C47">
        <w:rPr>
          <w:szCs w:val="22"/>
        </w:rPr>
        <w:t>)</w:t>
      </w:r>
      <w:r w:rsidR="00C4223F">
        <w:rPr>
          <w:szCs w:val="22"/>
        </w:rPr>
        <w:t xml:space="preserve">. For example, on a production SQL server, Hines (“HIN” site code) would backup the </w:t>
      </w:r>
      <w:r w:rsidR="00837C47">
        <w:rPr>
          <w:szCs w:val="22"/>
        </w:rPr>
        <w:t xml:space="preserve">VBECS_HIN_PROD </w:t>
      </w:r>
      <w:r w:rsidR="00C4223F">
        <w:rPr>
          <w:szCs w:val="22"/>
        </w:rPr>
        <w:t xml:space="preserve">and </w:t>
      </w:r>
      <w:r w:rsidR="00837C47">
        <w:rPr>
          <w:szCs w:val="22"/>
        </w:rPr>
        <w:t>VBECS_HIN_PROD_MIRROR</w:t>
      </w:r>
      <w:r w:rsidR="00C4223F">
        <w:rPr>
          <w:szCs w:val="22"/>
        </w:rPr>
        <w:t xml:space="preserve"> folders.</w:t>
      </w:r>
      <w:r w:rsidR="00837C47">
        <w:rPr>
          <w:szCs w:val="22"/>
        </w:rPr>
        <w:t xml:space="preserve"> </w:t>
      </w:r>
    </w:p>
    <w:p w14:paraId="3B98B7C0" w14:textId="77777777" w:rsidR="00161172" w:rsidRDefault="008E6662" w:rsidP="00B56DC9">
      <w:pPr>
        <w:pStyle w:val="Heading2"/>
        <w:rPr>
          <w:lang w:val="en-US"/>
        </w:rPr>
      </w:pPr>
      <w:bookmarkStart w:id="122" w:name="_Toc355768089"/>
      <w:bookmarkStart w:id="123" w:name="_Ref417632490"/>
      <w:r>
        <w:rPr>
          <w:lang w:val="en-US"/>
        </w:rPr>
        <w:br w:type="page"/>
      </w:r>
      <w:bookmarkStart w:id="124" w:name="_Ref17976465"/>
      <w:bookmarkStart w:id="125" w:name="_Toc45031572"/>
      <w:r w:rsidR="00161172">
        <w:rPr>
          <w:lang w:val="en-US"/>
        </w:rPr>
        <w:lastRenderedPageBreak/>
        <w:t xml:space="preserve">Applying </w:t>
      </w:r>
      <w:r w:rsidR="00B56DC9" w:rsidRPr="001C29FC">
        <w:rPr>
          <w:lang w:val="en-US"/>
        </w:rPr>
        <w:t xml:space="preserve">Windows </w:t>
      </w:r>
      <w:r w:rsidR="00D30E6D" w:rsidRPr="001C29FC">
        <w:rPr>
          <w:lang w:val="en-US"/>
        </w:rPr>
        <w:t>U</w:t>
      </w:r>
      <w:r w:rsidR="00B56DC9" w:rsidRPr="001C29FC">
        <w:rPr>
          <w:lang w:val="en-US"/>
        </w:rPr>
        <w:t>pdates</w:t>
      </w:r>
      <w:bookmarkEnd w:id="122"/>
      <w:bookmarkEnd w:id="123"/>
      <w:bookmarkEnd w:id="124"/>
      <w:bookmarkEnd w:id="125"/>
    </w:p>
    <w:p w14:paraId="6CCE0CBA" w14:textId="77777777" w:rsidR="004457E6" w:rsidRPr="006C1886" w:rsidRDefault="00711AFA" w:rsidP="004457E6">
      <w:pPr>
        <w:pStyle w:val="Caution"/>
        <w:rPr>
          <w:szCs w:val="22"/>
        </w:rPr>
      </w:pPr>
      <w:r w:rsidRPr="006C1886">
        <w:rPr>
          <w:b/>
          <w:bCs/>
          <w:noProof/>
          <w:szCs w:val="22"/>
        </w:rPr>
        <w:drawing>
          <wp:inline distT="0" distB="0" distL="0" distR="0" wp14:anchorId="5CC2CB6F" wp14:editId="781EF78F">
            <wp:extent cx="266700" cy="219075"/>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4457E6" w:rsidRPr="006C1886">
        <w:rPr>
          <w:szCs w:val="22"/>
        </w:rPr>
        <w:t xml:space="preserve"> </w:t>
      </w:r>
      <w:r w:rsidR="00A3073A">
        <w:rPr>
          <w:szCs w:val="22"/>
        </w:rPr>
        <w:t>App server updates require downtime, which is detailed i</w:t>
      </w:r>
      <w:r w:rsidR="00074A04">
        <w:rPr>
          <w:szCs w:val="22"/>
        </w:rPr>
        <w:t>n</w:t>
      </w:r>
      <w:r w:rsidR="00376E12">
        <w:rPr>
          <w:szCs w:val="22"/>
        </w:rPr>
        <w:t xml:space="preserve"> </w:t>
      </w:r>
      <w:r w:rsidR="00376E12">
        <w:rPr>
          <w:szCs w:val="22"/>
        </w:rPr>
        <w:fldChar w:fldCharType="begin"/>
      </w:r>
      <w:r w:rsidR="00376E12">
        <w:rPr>
          <w:szCs w:val="22"/>
        </w:rPr>
        <w:instrText xml:space="preserve"> REF _Ref396824999 \h </w:instrText>
      </w:r>
      <w:r w:rsidR="00376E12">
        <w:rPr>
          <w:szCs w:val="22"/>
        </w:rPr>
      </w:r>
      <w:r w:rsidR="00376E12">
        <w:rPr>
          <w:szCs w:val="22"/>
        </w:rPr>
        <w:fldChar w:fldCharType="separate"/>
      </w:r>
      <w:r w:rsidR="00EC466A" w:rsidRPr="00B567FC">
        <w:t xml:space="preserve">Table </w:t>
      </w:r>
      <w:r w:rsidR="00EC466A">
        <w:rPr>
          <w:noProof/>
        </w:rPr>
        <w:t>6</w:t>
      </w:r>
      <w:r w:rsidR="00376E12">
        <w:rPr>
          <w:szCs w:val="22"/>
        </w:rPr>
        <w:fldChar w:fldCharType="end"/>
      </w:r>
      <w:r w:rsidR="00376E12">
        <w:rPr>
          <w:szCs w:val="22"/>
        </w:rPr>
        <w:t xml:space="preserve"> and </w:t>
      </w:r>
      <w:r w:rsidR="00A3073A">
        <w:rPr>
          <w:szCs w:val="22"/>
        </w:rPr>
        <w:fldChar w:fldCharType="begin"/>
      </w:r>
      <w:r w:rsidR="00A3073A">
        <w:rPr>
          <w:szCs w:val="22"/>
        </w:rPr>
        <w:instrText xml:space="preserve"> REF _Ref396825011 \h </w:instrText>
      </w:r>
      <w:r w:rsidR="00A3073A">
        <w:rPr>
          <w:szCs w:val="22"/>
        </w:rPr>
      </w:r>
      <w:r w:rsidR="00A3073A">
        <w:rPr>
          <w:szCs w:val="22"/>
        </w:rPr>
        <w:fldChar w:fldCharType="separate"/>
      </w:r>
      <w:r w:rsidR="00EC466A">
        <w:t xml:space="preserve">Table </w:t>
      </w:r>
      <w:r w:rsidR="00EC466A">
        <w:rPr>
          <w:noProof/>
        </w:rPr>
        <w:t>7</w:t>
      </w:r>
      <w:r w:rsidR="00A3073A">
        <w:rPr>
          <w:szCs w:val="22"/>
        </w:rPr>
        <w:fldChar w:fldCharType="end"/>
      </w:r>
      <w:r w:rsidR="00A3073A">
        <w:rPr>
          <w:szCs w:val="22"/>
        </w:rPr>
        <w:t>. SQL server updates require no downtime.</w:t>
      </w:r>
    </w:p>
    <w:p w14:paraId="37CB1C74" w14:textId="77777777" w:rsidR="004457E6" w:rsidRDefault="004457E6" w:rsidP="00161172">
      <w:pPr>
        <w:rPr>
          <w:szCs w:val="22"/>
        </w:rPr>
      </w:pPr>
    </w:p>
    <w:p w14:paraId="060F62BD" w14:textId="77777777" w:rsidR="009D3197" w:rsidRDefault="00161172" w:rsidP="00161172">
      <w:pPr>
        <w:rPr>
          <w:szCs w:val="22"/>
        </w:rPr>
      </w:pPr>
      <w:r w:rsidRPr="00B567FC">
        <w:rPr>
          <w:szCs w:val="22"/>
        </w:rPr>
        <w:t>The VistA Blood Establishment Computer Software (VBECS) systems are updated with Microsoft Windows Security patches by Austin Information Technology Center (AITC) staff during defi</w:t>
      </w:r>
      <w:r w:rsidR="00B04754">
        <w:rPr>
          <w:szCs w:val="22"/>
        </w:rPr>
        <w:t>ned maintenance periods (</w:t>
      </w:r>
      <w:r w:rsidR="00B04754">
        <w:rPr>
          <w:szCs w:val="22"/>
        </w:rPr>
        <w:fldChar w:fldCharType="begin"/>
      </w:r>
      <w:r w:rsidR="00B04754">
        <w:rPr>
          <w:szCs w:val="22"/>
        </w:rPr>
        <w:instrText xml:space="preserve"> REF _Ref396824999 \h </w:instrText>
      </w:r>
      <w:r w:rsidR="00B04754">
        <w:rPr>
          <w:szCs w:val="22"/>
        </w:rPr>
      </w:r>
      <w:r w:rsidR="00B04754">
        <w:rPr>
          <w:szCs w:val="22"/>
        </w:rPr>
        <w:fldChar w:fldCharType="separate"/>
      </w:r>
      <w:r w:rsidR="00EC466A" w:rsidRPr="00B567FC">
        <w:t xml:space="preserve">Table </w:t>
      </w:r>
      <w:r w:rsidR="00EC466A">
        <w:rPr>
          <w:noProof/>
        </w:rPr>
        <w:t>6</w:t>
      </w:r>
      <w:r w:rsidR="00B04754">
        <w:rPr>
          <w:szCs w:val="22"/>
        </w:rPr>
        <w:fldChar w:fldCharType="end"/>
      </w:r>
      <w:r w:rsidR="00B04754">
        <w:rPr>
          <w:szCs w:val="22"/>
        </w:rPr>
        <w:t xml:space="preserve"> and </w:t>
      </w:r>
      <w:r w:rsidR="00B04754">
        <w:rPr>
          <w:szCs w:val="22"/>
        </w:rPr>
        <w:fldChar w:fldCharType="begin"/>
      </w:r>
      <w:r w:rsidR="00B04754">
        <w:rPr>
          <w:szCs w:val="22"/>
        </w:rPr>
        <w:instrText xml:space="preserve"> REF _Ref396825011 \h </w:instrText>
      </w:r>
      <w:r w:rsidR="00B04754">
        <w:rPr>
          <w:szCs w:val="22"/>
        </w:rPr>
      </w:r>
      <w:r w:rsidR="00B04754">
        <w:rPr>
          <w:szCs w:val="22"/>
        </w:rPr>
        <w:fldChar w:fldCharType="separate"/>
      </w:r>
      <w:r w:rsidR="00EC466A">
        <w:t xml:space="preserve">Table </w:t>
      </w:r>
      <w:r w:rsidR="00EC466A">
        <w:rPr>
          <w:noProof/>
        </w:rPr>
        <w:t>7</w:t>
      </w:r>
      <w:r w:rsidR="00B04754">
        <w:rPr>
          <w:szCs w:val="22"/>
        </w:rPr>
        <w:fldChar w:fldCharType="end"/>
      </w:r>
      <w:r w:rsidR="009D3197">
        <w:rPr>
          <w:szCs w:val="22"/>
        </w:rPr>
        <w:t>).</w:t>
      </w:r>
    </w:p>
    <w:p w14:paraId="174BA2E9" w14:textId="77777777" w:rsidR="000A15F0" w:rsidRDefault="000A15F0" w:rsidP="000A15F0">
      <w:pPr>
        <w:pStyle w:val="ListParagraph"/>
        <w:spacing w:before="100" w:beforeAutospacing="1" w:after="100" w:afterAutospacing="1"/>
        <w:ind w:left="0"/>
        <w:rPr>
          <w:szCs w:val="22"/>
        </w:rPr>
      </w:pPr>
      <w:r>
        <w:rPr>
          <w:szCs w:val="22"/>
        </w:rPr>
        <w:t xml:space="preserve">Microsoft typically releases Windows updates on the second Tuesday of the month, commonly referred to as </w:t>
      </w:r>
      <w:r w:rsidRPr="000A15F0">
        <w:rPr>
          <w:b/>
          <w:szCs w:val="22"/>
        </w:rPr>
        <w:t>Patch Tuesday</w:t>
      </w:r>
      <w:r w:rsidR="006039FB">
        <w:rPr>
          <w:b/>
          <w:szCs w:val="22"/>
        </w:rPr>
        <w:t xml:space="preserve"> (PT)</w:t>
      </w:r>
      <w:r>
        <w:rPr>
          <w:szCs w:val="22"/>
        </w:rPr>
        <w:t>. The m</w:t>
      </w:r>
      <w:r w:rsidR="001C3D1E">
        <w:rPr>
          <w:szCs w:val="22"/>
        </w:rPr>
        <w:t xml:space="preserve">onthly updates are analyzed by the AITC Infrastructure Team and a patch offering is created in IBM’s BigFix software. The BigFix software analyzes each server to determine which updates </w:t>
      </w:r>
      <w:r w:rsidR="006F4E44">
        <w:rPr>
          <w:szCs w:val="22"/>
        </w:rPr>
        <w:t>are</w:t>
      </w:r>
      <w:r w:rsidR="001C3D1E">
        <w:rPr>
          <w:szCs w:val="22"/>
        </w:rPr>
        <w:t xml:space="preserve"> need</w:t>
      </w:r>
      <w:r w:rsidR="006F4E44">
        <w:rPr>
          <w:szCs w:val="22"/>
        </w:rPr>
        <w:t>ed</w:t>
      </w:r>
      <w:r w:rsidR="001C3D1E">
        <w:rPr>
          <w:szCs w:val="22"/>
        </w:rPr>
        <w:t>.</w:t>
      </w:r>
    </w:p>
    <w:p w14:paraId="4BB58B9A" w14:textId="77777777" w:rsidR="001C3D1E" w:rsidRDefault="001C3D1E" w:rsidP="000A15F0">
      <w:pPr>
        <w:pStyle w:val="ListParagraph"/>
        <w:spacing w:before="100" w:beforeAutospacing="1" w:after="100" w:afterAutospacing="1"/>
        <w:ind w:left="0"/>
        <w:rPr>
          <w:szCs w:val="22"/>
        </w:rPr>
      </w:pPr>
    </w:p>
    <w:p w14:paraId="0EB96D50" w14:textId="77777777" w:rsidR="001C3D1E" w:rsidRPr="006F4E44" w:rsidRDefault="006F4E44" w:rsidP="000A15F0">
      <w:pPr>
        <w:pStyle w:val="ListParagraph"/>
        <w:spacing w:before="100" w:beforeAutospacing="1" w:after="100" w:afterAutospacing="1"/>
        <w:ind w:left="0"/>
        <w:rPr>
          <w:b/>
          <w:szCs w:val="22"/>
        </w:rPr>
      </w:pPr>
      <w:r w:rsidRPr="006F4E44">
        <w:rPr>
          <w:b/>
          <w:szCs w:val="22"/>
        </w:rPr>
        <w:t>All Windows updates are tested before being released to customer VBECS servers:</w:t>
      </w:r>
    </w:p>
    <w:p w14:paraId="7AA34BC8" w14:textId="77777777" w:rsidR="00161172" w:rsidRPr="00B567FC" w:rsidRDefault="000A15F0" w:rsidP="00941127">
      <w:pPr>
        <w:pStyle w:val="ListParagraph"/>
        <w:numPr>
          <w:ilvl w:val="0"/>
          <w:numId w:val="32"/>
        </w:numPr>
        <w:spacing w:before="100" w:beforeAutospacing="1" w:after="100" w:afterAutospacing="1"/>
        <w:rPr>
          <w:szCs w:val="22"/>
        </w:rPr>
      </w:pPr>
      <w:r>
        <w:rPr>
          <w:szCs w:val="22"/>
        </w:rPr>
        <w:t>AITC staff installs</w:t>
      </w:r>
      <w:r w:rsidR="00161172" w:rsidRPr="00B567FC">
        <w:rPr>
          <w:szCs w:val="22"/>
        </w:rPr>
        <w:t xml:space="preserve"> Windows </w:t>
      </w:r>
      <w:r w:rsidR="006F4E44">
        <w:rPr>
          <w:szCs w:val="22"/>
        </w:rPr>
        <w:t>u</w:t>
      </w:r>
      <w:r w:rsidR="00161172" w:rsidRPr="00B567FC">
        <w:rPr>
          <w:szCs w:val="22"/>
        </w:rPr>
        <w:t xml:space="preserve">pdates to VBECS </w:t>
      </w:r>
      <w:r w:rsidR="006F4E44">
        <w:rPr>
          <w:szCs w:val="22"/>
        </w:rPr>
        <w:t>development</w:t>
      </w:r>
      <w:r w:rsidR="00161172" w:rsidRPr="00B567FC">
        <w:rPr>
          <w:szCs w:val="22"/>
        </w:rPr>
        <w:t xml:space="preserve"> </w:t>
      </w:r>
      <w:r w:rsidR="006F4E44">
        <w:rPr>
          <w:szCs w:val="22"/>
        </w:rPr>
        <w:t xml:space="preserve">test </w:t>
      </w:r>
      <w:r w:rsidR="00161172" w:rsidRPr="00B567FC">
        <w:rPr>
          <w:szCs w:val="22"/>
        </w:rPr>
        <w:t>servers.</w:t>
      </w:r>
    </w:p>
    <w:p w14:paraId="659F40EC" w14:textId="77777777" w:rsidR="00161172" w:rsidRPr="00B567FC" w:rsidRDefault="00161172" w:rsidP="00941127">
      <w:pPr>
        <w:pStyle w:val="ListParagraph"/>
        <w:numPr>
          <w:ilvl w:val="0"/>
          <w:numId w:val="32"/>
        </w:numPr>
        <w:spacing w:before="100" w:beforeAutospacing="1" w:after="100" w:afterAutospacing="1"/>
        <w:rPr>
          <w:szCs w:val="22"/>
        </w:rPr>
      </w:pPr>
      <w:r w:rsidRPr="00B567FC">
        <w:rPr>
          <w:szCs w:val="22"/>
        </w:rPr>
        <w:t xml:space="preserve">VBECS maintenance team tests the </w:t>
      </w:r>
      <w:r w:rsidR="006F4E44">
        <w:rPr>
          <w:szCs w:val="22"/>
        </w:rPr>
        <w:t>updated</w:t>
      </w:r>
      <w:r w:rsidRPr="00B567FC">
        <w:rPr>
          <w:szCs w:val="22"/>
        </w:rPr>
        <w:t xml:space="preserve"> pre-production servers and proves</w:t>
      </w:r>
      <w:r w:rsidR="003F744E">
        <w:rPr>
          <w:szCs w:val="22"/>
        </w:rPr>
        <w:t xml:space="preserve"> that</w:t>
      </w:r>
      <w:r w:rsidR="00F767E6">
        <w:rPr>
          <w:szCs w:val="22"/>
        </w:rPr>
        <w:t xml:space="preserve"> the updates do no harm to </w:t>
      </w:r>
      <w:r w:rsidRPr="00B567FC">
        <w:rPr>
          <w:szCs w:val="22"/>
        </w:rPr>
        <w:t>VBECS.</w:t>
      </w:r>
    </w:p>
    <w:p w14:paraId="298A94F2" w14:textId="77777777" w:rsidR="000A15F0" w:rsidRDefault="00161172" w:rsidP="00941127">
      <w:pPr>
        <w:pStyle w:val="ListParagraph"/>
        <w:numPr>
          <w:ilvl w:val="0"/>
          <w:numId w:val="32"/>
        </w:numPr>
        <w:spacing w:before="100" w:beforeAutospacing="1" w:after="100" w:afterAutospacing="1"/>
        <w:rPr>
          <w:szCs w:val="22"/>
        </w:rPr>
      </w:pPr>
      <w:r w:rsidRPr="00B567FC">
        <w:rPr>
          <w:szCs w:val="22"/>
        </w:rPr>
        <w:t>After the VBECS</w:t>
      </w:r>
      <w:r w:rsidR="001A2B13">
        <w:rPr>
          <w:szCs w:val="22"/>
        </w:rPr>
        <w:t xml:space="preserve"> maintenance</w:t>
      </w:r>
      <w:r w:rsidRPr="00B567FC">
        <w:rPr>
          <w:szCs w:val="22"/>
        </w:rPr>
        <w:t xml:space="preserve"> team approves the updates</w:t>
      </w:r>
      <w:r w:rsidR="00B567FC">
        <w:rPr>
          <w:szCs w:val="22"/>
        </w:rPr>
        <w:t>,</w:t>
      </w:r>
      <w:r w:rsidRPr="00B567FC">
        <w:rPr>
          <w:szCs w:val="22"/>
        </w:rPr>
        <w:t xml:space="preserve"> </w:t>
      </w:r>
      <w:r w:rsidR="000A15F0">
        <w:rPr>
          <w:szCs w:val="22"/>
        </w:rPr>
        <w:t>AITC staff creates change orders for applying the approved Windows Updates to the</w:t>
      </w:r>
      <w:r w:rsidRPr="00B567FC">
        <w:rPr>
          <w:szCs w:val="22"/>
        </w:rPr>
        <w:t xml:space="preserve"> </w:t>
      </w:r>
      <w:r w:rsidR="00F767E6">
        <w:rPr>
          <w:szCs w:val="22"/>
        </w:rPr>
        <w:t>remaining VBECS servers</w:t>
      </w:r>
      <w:r w:rsidRPr="00B567FC">
        <w:rPr>
          <w:szCs w:val="22"/>
        </w:rPr>
        <w:t>.</w:t>
      </w:r>
    </w:p>
    <w:p w14:paraId="4480E161" w14:textId="77777777" w:rsidR="006039FB" w:rsidRPr="006039FB" w:rsidRDefault="006039FB" w:rsidP="006039FB">
      <w:pPr>
        <w:pStyle w:val="ListParagraph"/>
        <w:spacing w:before="100" w:beforeAutospacing="1" w:after="100" w:afterAutospacing="1"/>
        <w:ind w:left="0"/>
        <w:rPr>
          <w:b/>
          <w:szCs w:val="22"/>
        </w:rPr>
      </w:pPr>
      <w:r>
        <w:rPr>
          <w:szCs w:val="22"/>
        </w:rPr>
        <w:br/>
      </w:r>
      <w:r w:rsidRPr="006039FB">
        <w:rPr>
          <w:b/>
          <w:szCs w:val="22"/>
        </w:rPr>
        <w:t>BigFix Patch Windows</w:t>
      </w:r>
    </w:p>
    <w:p w14:paraId="1F531B6F" w14:textId="77777777" w:rsidR="006039FB" w:rsidRDefault="006039FB" w:rsidP="00941127">
      <w:pPr>
        <w:pStyle w:val="ListParagraph"/>
        <w:numPr>
          <w:ilvl w:val="0"/>
          <w:numId w:val="52"/>
        </w:numPr>
        <w:spacing w:before="100" w:beforeAutospacing="1" w:after="100" w:afterAutospacing="1"/>
        <w:rPr>
          <w:szCs w:val="22"/>
        </w:rPr>
      </w:pPr>
      <w:r w:rsidRPr="006039FB">
        <w:rPr>
          <w:b/>
          <w:szCs w:val="22"/>
        </w:rPr>
        <w:t>Patch Offer</w:t>
      </w:r>
      <w:r>
        <w:rPr>
          <w:szCs w:val="22"/>
        </w:rPr>
        <w:t>: On-demand</w:t>
      </w:r>
      <w:r w:rsidR="006F4E44">
        <w:rPr>
          <w:szCs w:val="22"/>
        </w:rPr>
        <w:t xml:space="preserve"> (pull)</w:t>
      </w:r>
      <w:r>
        <w:rPr>
          <w:szCs w:val="22"/>
        </w:rPr>
        <w:t xml:space="preserve"> method. Patches are downloaded and installed manually by AITC staff.</w:t>
      </w:r>
    </w:p>
    <w:p w14:paraId="525038F4" w14:textId="77777777" w:rsidR="006039FB" w:rsidRDefault="006039FB" w:rsidP="00941127">
      <w:pPr>
        <w:pStyle w:val="ListParagraph"/>
        <w:numPr>
          <w:ilvl w:val="0"/>
          <w:numId w:val="52"/>
        </w:numPr>
        <w:spacing w:before="100" w:beforeAutospacing="1" w:after="100" w:afterAutospacing="1"/>
        <w:rPr>
          <w:szCs w:val="22"/>
        </w:rPr>
      </w:pPr>
      <w:r w:rsidRPr="006039FB">
        <w:rPr>
          <w:b/>
          <w:szCs w:val="22"/>
        </w:rPr>
        <w:t>PreProd - TUE 0000 Manual</w:t>
      </w:r>
      <w:r>
        <w:rPr>
          <w:szCs w:val="22"/>
        </w:rPr>
        <w:t xml:space="preserve">: Patches are </w:t>
      </w:r>
      <w:r w:rsidR="006B042E">
        <w:rPr>
          <w:szCs w:val="22"/>
        </w:rPr>
        <w:t>pushed out to servers</w:t>
      </w:r>
      <w:r w:rsidR="006F4E44">
        <w:rPr>
          <w:szCs w:val="22"/>
        </w:rPr>
        <w:t xml:space="preserve"> and installed</w:t>
      </w:r>
      <w:r w:rsidR="006B042E">
        <w:rPr>
          <w:szCs w:val="22"/>
        </w:rPr>
        <w:t xml:space="preserve"> @00:00AM on</w:t>
      </w:r>
      <w:r>
        <w:rPr>
          <w:szCs w:val="22"/>
        </w:rPr>
        <w:t xml:space="preserve"> Tuesday (PT + 7 days).</w:t>
      </w:r>
    </w:p>
    <w:p w14:paraId="6AA5DB5B" w14:textId="77777777" w:rsidR="006B042E" w:rsidRDefault="006B042E" w:rsidP="00941127">
      <w:pPr>
        <w:pStyle w:val="ListParagraph"/>
        <w:numPr>
          <w:ilvl w:val="0"/>
          <w:numId w:val="52"/>
        </w:numPr>
        <w:spacing w:before="100" w:beforeAutospacing="1" w:after="100" w:afterAutospacing="1"/>
        <w:rPr>
          <w:szCs w:val="22"/>
        </w:rPr>
      </w:pPr>
      <w:r w:rsidRPr="006B042E">
        <w:rPr>
          <w:b/>
          <w:szCs w:val="22"/>
        </w:rPr>
        <w:t>Prod - Second Saturday 0500 Manual</w:t>
      </w:r>
      <w:r>
        <w:rPr>
          <w:szCs w:val="22"/>
        </w:rPr>
        <w:t>: Patches are pushed out to servers</w:t>
      </w:r>
      <w:r w:rsidR="006F4E44">
        <w:rPr>
          <w:szCs w:val="22"/>
        </w:rPr>
        <w:t xml:space="preserve"> and installed</w:t>
      </w:r>
      <w:r>
        <w:rPr>
          <w:szCs w:val="22"/>
        </w:rPr>
        <w:t xml:space="preserve"> @5:00AM on Saturday (PT + 11 days).</w:t>
      </w:r>
    </w:p>
    <w:p w14:paraId="77DD0F6B" w14:textId="77777777" w:rsidR="00161172" w:rsidRPr="00B567FC" w:rsidRDefault="00161172" w:rsidP="00A53A80">
      <w:pPr>
        <w:pStyle w:val="Caption"/>
      </w:pPr>
      <w:bookmarkStart w:id="126" w:name="_Ref396824999"/>
      <w:r w:rsidRPr="00B567FC">
        <w:t xml:space="preserve">Table </w:t>
      </w:r>
      <w:fldSimple w:instr=" SEQ Table \* ARABIC ">
        <w:r w:rsidR="00EC466A">
          <w:rPr>
            <w:noProof/>
          </w:rPr>
          <w:t>6</w:t>
        </w:r>
      </w:fldSimple>
      <w:bookmarkEnd w:id="126"/>
      <w:r w:rsidRPr="00B567FC">
        <w:t xml:space="preserve">: </w:t>
      </w:r>
      <w:r w:rsidR="00A41B29">
        <w:t xml:space="preserve">Customer </w:t>
      </w:r>
      <w:r w:rsidRPr="00B567FC">
        <w:t>System Patch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670"/>
        <w:gridCol w:w="1683"/>
        <w:gridCol w:w="1226"/>
        <w:gridCol w:w="1373"/>
        <w:gridCol w:w="1990"/>
      </w:tblGrid>
      <w:tr w:rsidR="006B042E" w14:paraId="45A5FAEF" w14:textId="77777777" w:rsidTr="008539E0">
        <w:tc>
          <w:tcPr>
            <w:tcW w:w="1428" w:type="dxa"/>
            <w:tcBorders>
              <w:top w:val="single" w:sz="4" w:space="0" w:color="auto"/>
              <w:left w:val="single" w:sz="4" w:space="0" w:color="auto"/>
              <w:bottom w:val="single" w:sz="4" w:space="0" w:color="auto"/>
              <w:right w:val="single" w:sz="4" w:space="0" w:color="auto"/>
            </w:tcBorders>
            <w:shd w:val="clear" w:color="auto" w:fill="D9D9D9"/>
          </w:tcPr>
          <w:p w14:paraId="76A56225" w14:textId="77777777" w:rsidR="006B042E" w:rsidRPr="006039FB" w:rsidRDefault="00F76BD9" w:rsidP="008539E0">
            <w:pPr>
              <w:jc w:val="center"/>
              <w:rPr>
                <w:rFonts w:ascii="Arial" w:hAnsi="Arial" w:cs="Arial"/>
                <w:b/>
                <w:sz w:val="18"/>
                <w:szCs w:val="18"/>
              </w:rPr>
            </w:pPr>
            <w:r>
              <w:rPr>
                <w:rFonts w:ascii="Arial" w:hAnsi="Arial" w:cs="Arial"/>
                <w:b/>
                <w:sz w:val="18"/>
                <w:szCs w:val="18"/>
              </w:rPr>
              <w:t xml:space="preserve">Patch </w:t>
            </w:r>
            <w:r w:rsidR="006B042E" w:rsidRPr="006039FB">
              <w:rPr>
                <w:rFonts w:ascii="Arial" w:hAnsi="Arial" w:cs="Arial"/>
                <w:b/>
                <w:sz w:val="18"/>
                <w:szCs w:val="18"/>
              </w:rPr>
              <w:t>Day</w:t>
            </w:r>
          </w:p>
        </w:tc>
        <w:tc>
          <w:tcPr>
            <w:tcW w:w="1698" w:type="dxa"/>
            <w:tcBorders>
              <w:top w:val="single" w:sz="4" w:space="0" w:color="auto"/>
              <w:left w:val="single" w:sz="4" w:space="0" w:color="auto"/>
              <w:bottom w:val="single" w:sz="4" w:space="0" w:color="auto"/>
              <w:right w:val="single" w:sz="4" w:space="0" w:color="auto"/>
            </w:tcBorders>
            <w:shd w:val="clear" w:color="auto" w:fill="D9D9D9"/>
          </w:tcPr>
          <w:p w14:paraId="41B32365"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Environment</w:t>
            </w:r>
          </w:p>
        </w:tc>
        <w:tc>
          <w:tcPr>
            <w:tcW w:w="1722" w:type="dxa"/>
            <w:tcBorders>
              <w:top w:val="single" w:sz="4" w:space="0" w:color="auto"/>
              <w:left w:val="single" w:sz="4" w:space="0" w:color="auto"/>
              <w:bottom w:val="single" w:sz="4" w:space="0" w:color="auto"/>
              <w:right w:val="single" w:sz="4" w:space="0" w:color="auto"/>
            </w:tcBorders>
            <w:shd w:val="clear" w:color="auto" w:fill="D9D9D9"/>
          </w:tcPr>
          <w:p w14:paraId="1061C092"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Affected Servers</w:t>
            </w:r>
          </w:p>
        </w:tc>
        <w:tc>
          <w:tcPr>
            <w:tcW w:w="1238" w:type="dxa"/>
            <w:tcBorders>
              <w:top w:val="single" w:sz="4" w:space="0" w:color="auto"/>
              <w:left w:val="single" w:sz="4" w:space="0" w:color="auto"/>
              <w:bottom w:val="single" w:sz="4" w:space="0" w:color="auto"/>
              <w:right w:val="single" w:sz="4" w:space="0" w:color="auto"/>
            </w:tcBorders>
            <w:shd w:val="clear" w:color="auto" w:fill="D9D9D9"/>
          </w:tcPr>
          <w:p w14:paraId="11256394" w14:textId="77777777" w:rsidR="006B042E" w:rsidRPr="006039FB" w:rsidRDefault="006B042E" w:rsidP="008539E0">
            <w:pPr>
              <w:jc w:val="center"/>
              <w:rPr>
                <w:rFonts w:ascii="Arial" w:hAnsi="Arial" w:cs="Arial"/>
                <w:b/>
                <w:sz w:val="18"/>
                <w:szCs w:val="18"/>
              </w:rPr>
            </w:pPr>
            <w:r>
              <w:rPr>
                <w:rFonts w:ascii="Arial" w:hAnsi="Arial" w:cs="Arial"/>
                <w:b/>
                <w:sz w:val="18"/>
                <w:szCs w:val="18"/>
              </w:rPr>
              <w:t>VBECS Downtime</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6269E3A1"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Server Reboot</w:t>
            </w:r>
          </w:p>
        </w:tc>
        <w:tc>
          <w:tcPr>
            <w:tcW w:w="2074" w:type="dxa"/>
            <w:tcBorders>
              <w:top w:val="single" w:sz="4" w:space="0" w:color="auto"/>
              <w:left w:val="single" w:sz="4" w:space="0" w:color="auto"/>
              <w:bottom w:val="single" w:sz="4" w:space="0" w:color="auto"/>
              <w:right w:val="single" w:sz="4" w:space="0" w:color="auto"/>
            </w:tcBorders>
            <w:shd w:val="clear" w:color="auto" w:fill="D9D9D9"/>
          </w:tcPr>
          <w:p w14:paraId="134E808A"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BigFix Patch Window</w:t>
            </w:r>
          </w:p>
        </w:tc>
      </w:tr>
      <w:tr w:rsidR="006B042E" w14:paraId="3CDE5DF0" w14:textId="77777777" w:rsidTr="006B042E">
        <w:tc>
          <w:tcPr>
            <w:tcW w:w="1428" w:type="dxa"/>
            <w:tcBorders>
              <w:top w:val="single" w:sz="4" w:space="0" w:color="auto"/>
              <w:left w:val="single" w:sz="4" w:space="0" w:color="auto"/>
              <w:bottom w:val="single" w:sz="4" w:space="0" w:color="auto"/>
              <w:right w:val="single" w:sz="4" w:space="0" w:color="auto"/>
            </w:tcBorders>
            <w:shd w:val="clear" w:color="auto" w:fill="auto"/>
          </w:tcPr>
          <w:p w14:paraId="0B9883A3" w14:textId="77777777" w:rsidR="006B042E" w:rsidRDefault="006B042E" w:rsidP="006B042E">
            <w:pPr>
              <w:rPr>
                <w:rFonts w:ascii="Arial" w:hAnsi="Arial" w:cs="Arial"/>
                <w:sz w:val="18"/>
                <w:szCs w:val="18"/>
              </w:rPr>
            </w:pPr>
            <w:r>
              <w:rPr>
                <w:rFonts w:ascii="Arial" w:hAnsi="Arial" w:cs="Arial"/>
                <w:sz w:val="18"/>
                <w:szCs w:val="18"/>
              </w:rPr>
              <w:t>Tuesday</w:t>
            </w:r>
          </w:p>
          <w:p w14:paraId="74FEAB66" w14:textId="77777777" w:rsidR="006B042E" w:rsidRPr="004537CE" w:rsidRDefault="006B042E" w:rsidP="006B042E">
            <w:pPr>
              <w:rPr>
                <w:rFonts w:ascii="Arial" w:hAnsi="Arial" w:cs="Arial"/>
                <w:sz w:val="18"/>
                <w:szCs w:val="18"/>
              </w:rPr>
            </w:pPr>
            <w:r>
              <w:rPr>
                <w:rFonts w:ascii="Arial" w:hAnsi="Arial" w:cs="Arial"/>
                <w:sz w:val="18"/>
                <w:szCs w:val="18"/>
              </w:rPr>
              <w:t>PT + 14 days</w:t>
            </w:r>
          </w:p>
        </w:tc>
        <w:tc>
          <w:tcPr>
            <w:tcW w:w="1698" w:type="dxa"/>
            <w:tcBorders>
              <w:top w:val="single" w:sz="4" w:space="0" w:color="auto"/>
              <w:left w:val="single" w:sz="4" w:space="0" w:color="auto"/>
              <w:bottom w:val="single" w:sz="4" w:space="0" w:color="auto"/>
              <w:right w:val="single" w:sz="4" w:space="0" w:color="auto"/>
            </w:tcBorders>
            <w:shd w:val="clear" w:color="auto" w:fill="auto"/>
          </w:tcPr>
          <w:p w14:paraId="6902682E" w14:textId="77777777" w:rsidR="006B042E" w:rsidRDefault="006B042E" w:rsidP="008539E0">
            <w:pPr>
              <w:rPr>
                <w:rFonts w:ascii="Arial" w:hAnsi="Arial" w:cs="Arial"/>
                <w:sz w:val="18"/>
                <w:szCs w:val="18"/>
              </w:rPr>
            </w:pPr>
            <w:r>
              <w:rPr>
                <w:rFonts w:ascii="Arial" w:hAnsi="Arial" w:cs="Arial"/>
                <w:sz w:val="18"/>
                <w:szCs w:val="18"/>
              </w:rPr>
              <w:t>Customer</w:t>
            </w:r>
          </w:p>
        </w:tc>
        <w:tc>
          <w:tcPr>
            <w:tcW w:w="1722" w:type="dxa"/>
            <w:tcBorders>
              <w:top w:val="single" w:sz="4" w:space="0" w:color="auto"/>
              <w:left w:val="single" w:sz="4" w:space="0" w:color="auto"/>
              <w:bottom w:val="single" w:sz="4" w:space="0" w:color="auto"/>
              <w:right w:val="single" w:sz="4" w:space="0" w:color="auto"/>
            </w:tcBorders>
            <w:shd w:val="clear" w:color="auto" w:fill="auto"/>
          </w:tcPr>
          <w:p w14:paraId="1C639DEE" w14:textId="77777777" w:rsidR="006B042E" w:rsidRDefault="006F4E44" w:rsidP="008539E0">
            <w:pPr>
              <w:rPr>
                <w:rFonts w:ascii="Arial" w:hAnsi="Arial" w:cs="Arial"/>
                <w:sz w:val="18"/>
                <w:szCs w:val="18"/>
              </w:rPr>
            </w:pPr>
            <w:r>
              <w:rPr>
                <w:rFonts w:ascii="Arial" w:hAnsi="Arial" w:cs="Arial"/>
                <w:sz w:val="18"/>
                <w:szCs w:val="18"/>
              </w:rPr>
              <w:t>SQL Servers (Test)</w:t>
            </w:r>
          </w:p>
        </w:tc>
        <w:tc>
          <w:tcPr>
            <w:tcW w:w="1238" w:type="dxa"/>
            <w:tcBorders>
              <w:top w:val="single" w:sz="4" w:space="0" w:color="auto"/>
              <w:left w:val="single" w:sz="4" w:space="0" w:color="auto"/>
              <w:bottom w:val="single" w:sz="4" w:space="0" w:color="auto"/>
              <w:right w:val="single" w:sz="4" w:space="0" w:color="auto"/>
            </w:tcBorders>
            <w:shd w:val="clear" w:color="auto" w:fill="auto"/>
          </w:tcPr>
          <w:p w14:paraId="34AE788C" w14:textId="77777777" w:rsidR="006B042E" w:rsidRDefault="006B042E" w:rsidP="008539E0">
            <w:pPr>
              <w:jc w:val="center"/>
              <w:rPr>
                <w:rFonts w:ascii="Arial" w:hAnsi="Arial" w:cs="Arial"/>
                <w:sz w:val="18"/>
                <w:szCs w:val="18"/>
              </w:rPr>
            </w:pPr>
            <w:r>
              <w:rPr>
                <w:rFonts w:ascii="Arial" w:hAnsi="Arial" w:cs="Arial"/>
                <w:sz w:val="18"/>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4535878" w14:textId="77777777" w:rsidR="006B042E" w:rsidRDefault="006B042E" w:rsidP="008539E0">
            <w:pPr>
              <w:jc w:val="center"/>
              <w:rPr>
                <w:rFonts w:ascii="Arial" w:hAnsi="Arial" w:cs="Arial"/>
                <w:sz w:val="18"/>
                <w:szCs w:val="18"/>
              </w:rPr>
            </w:pPr>
            <w:r>
              <w:rPr>
                <w:rFonts w:ascii="Arial" w:hAnsi="Arial" w:cs="Arial"/>
                <w:sz w:val="18"/>
                <w:szCs w:val="18"/>
              </w:rPr>
              <w:t>08:00 AM CST</w:t>
            </w:r>
          </w:p>
        </w:tc>
        <w:tc>
          <w:tcPr>
            <w:tcW w:w="2074" w:type="dxa"/>
            <w:tcBorders>
              <w:top w:val="single" w:sz="4" w:space="0" w:color="auto"/>
              <w:left w:val="single" w:sz="4" w:space="0" w:color="auto"/>
              <w:bottom w:val="single" w:sz="4" w:space="0" w:color="auto"/>
              <w:right w:val="single" w:sz="4" w:space="0" w:color="auto"/>
            </w:tcBorders>
            <w:shd w:val="clear" w:color="auto" w:fill="auto"/>
          </w:tcPr>
          <w:p w14:paraId="2C75C39E" w14:textId="77777777" w:rsidR="006B042E" w:rsidRDefault="006B042E" w:rsidP="008539E0">
            <w:pPr>
              <w:rPr>
                <w:rFonts w:ascii="Arial" w:hAnsi="Arial" w:cs="Arial"/>
                <w:sz w:val="18"/>
                <w:szCs w:val="18"/>
              </w:rPr>
            </w:pPr>
            <w:r>
              <w:rPr>
                <w:rFonts w:ascii="Arial" w:hAnsi="Arial" w:cs="Arial"/>
                <w:sz w:val="18"/>
                <w:szCs w:val="18"/>
              </w:rPr>
              <w:t>Patch Offer</w:t>
            </w:r>
          </w:p>
        </w:tc>
      </w:tr>
      <w:tr w:rsidR="006B042E" w14:paraId="1A2BC98B" w14:textId="77777777" w:rsidTr="008539E0">
        <w:tc>
          <w:tcPr>
            <w:tcW w:w="1428" w:type="dxa"/>
            <w:vMerge w:val="restart"/>
            <w:tcBorders>
              <w:top w:val="single" w:sz="4" w:space="0" w:color="auto"/>
              <w:left w:val="single" w:sz="4" w:space="0" w:color="auto"/>
              <w:right w:val="single" w:sz="4" w:space="0" w:color="auto"/>
            </w:tcBorders>
            <w:shd w:val="clear" w:color="auto" w:fill="FFF2CC"/>
          </w:tcPr>
          <w:p w14:paraId="39C69C5A" w14:textId="77777777" w:rsidR="006B042E" w:rsidRDefault="006B042E" w:rsidP="008539E0">
            <w:pPr>
              <w:rPr>
                <w:rFonts w:ascii="Arial" w:hAnsi="Arial" w:cs="Arial"/>
                <w:sz w:val="18"/>
                <w:szCs w:val="18"/>
              </w:rPr>
            </w:pPr>
            <w:r>
              <w:rPr>
                <w:rFonts w:ascii="Arial" w:hAnsi="Arial" w:cs="Arial"/>
                <w:sz w:val="18"/>
                <w:szCs w:val="18"/>
              </w:rPr>
              <w:t>Wednesday</w:t>
            </w:r>
          </w:p>
          <w:p w14:paraId="1368EC35" w14:textId="77777777" w:rsidR="006B042E" w:rsidRPr="004537CE" w:rsidRDefault="006B042E" w:rsidP="008539E0">
            <w:pPr>
              <w:rPr>
                <w:rFonts w:ascii="Arial" w:hAnsi="Arial" w:cs="Arial"/>
                <w:sz w:val="18"/>
                <w:szCs w:val="18"/>
              </w:rPr>
            </w:pPr>
            <w:r>
              <w:rPr>
                <w:rFonts w:ascii="Arial" w:hAnsi="Arial" w:cs="Arial"/>
                <w:sz w:val="18"/>
                <w:szCs w:val="18"/>
              </w:rPr>
              <w:t>PT + 15 days</w:t>
            </w:r>
          </w:p>
        </w:tc>
        <w:tc>
          <w:tcPr>
            <w:tcW w:w="1698" w:type="dxa"/>
            <w:tcBorders>
              <w:top w:val="single" w:sz="4" w:space="0" w:color="auto"/>
              <w:left w:val="single" w:sz="4" w:space="0" w:color="auto"/>
              <w:bottom w:val="single" w:sz="4" w:space="0" w:color="auto"/>
              <w:right w:val="single" w:sz="4" w:space="0" w:color="auto"/>
            </w:tcBorders>
            <w:shd w:val="clear" w:color="auto" w:fill="FFF2CC"/>
          </w:tcPr>
          <w:p w14:paraId="3B3A79FB" w14:textId="77777777" w:rsidR="006B042E" w:rsidRDefault="006B042E" w:rsidP="008539E0">
            <w:pPr>
              <w:rPr>
                <w:rFonts w:ascii="Arial" w:hAnsi="Arial" w:cs="Arial"/>
                <w:sz w:val="18"/>
                <w:szCs w:val="18"/>
              </w:rPr>
            </w:pPr>
            <w:r>
              <w:rPr>
                <w:rFonts w:ascii="Arial" w:hAnsi="Arial" w:cs="Arial"/>
                <w:sz w:val="18"/>
                <w:szCs w:val="18"/>
              </w:rPr>
              <w:t>Customer</w:t>
            </w:r>
          </w:p>
        </w:tc>
        <w:tc>
          <w:tcPr>
            <w:tcW w:w="1722" w:type="dxa"/>
            <w:tcBorders>
              <w:top w:val="single" w:sz="4" w:space="0" w:color="auto"/>
              <w:left w:val="single" w:sz="4" w:space="0" w:color="auto"/>
              <w:bottom w:val="single" w:sz="4" w:space="0" w:color="auto"/>
              <w:right w:val="single" w:sz="4" w:space="0" w:color="auto"/>
            </w:tcBorders>
            <w:shd w:val="clear" w:color="auto" w:fill="FFF2CC"/>
          </w:tcPr>
          <w:p w14:paraId="4D666C06" w14:textId="77777777" w:rsidR="006B042E" w:rsidRDefault="006F4E44" w:rsidP="008539E0">
            <w:pPr>
              <w:rPr>
                <w:rFonts w:ascii="Arial" w:hAnsi="Arial" w:cs="Arial"/>
                <w:sz w:val="18"/>
                <w:szCs w:val="18"/>
              </w:rPr>
            </w:pPr>
            <w:r>
              <w:rPr>
                <w:rFonts w:ascii="Arial" w:hAnsi="Arial" w:cs="Arial"/>
                <w:sz w:val="18"/>
                <w:szCs w:val="18"/>
              </w:rPr>
              <w:t>App Servers</w:t>
            </w:r>
          </w:p>
        </w:tc>
        <w:tc>
          <w:tcPr>
            <w:tcW w:w="1238" w:type="dxa"/>
            <w:tcBorders>
              <w:top w:val="single" w:sz="4" w:space="0" w:color="auto"/>
              <w:left w:val="single" w:sz="4" w:space="0" w:color="auto"/>
              <w:bottom w:val="single" w:sz="4" w:space="0" w:color="auto"/>
              <w:right w:val="single" w:sz="4" w:space="0" w:color="auto"/>
            </w:tcBorders>
            <w:shd w:val="clear" w:color="auto" w:fill="FFF2CC"/>
          </w:tcPr>
          <w:p w14:paraId="6D4AF3D9" w14:textId="77777777" w:rsidR="006B042E" w:rsidRPr="006B042E" w:rsidRDefault="006B042E" w:rsidP="008539E0">
            <w:pPr>
              <w:jc w:val="center"/>
              <w:rPr>
                <w:rFonts w:ascii="Arial" w:hAnsi="Arial" w:cs="Arial"/>
                <w:b/>
                <w:color w:val="FF0000"/>
                <w:sz w:val="18"/>
                <w:szCs w:val="18"/>
              </w:rPr>
            </w:pPr>
            <w:r w:rsidRPr="006B042E">
              <w:rPr>
                <w:rFonts w:ascii="Arial" w:hAnsi="Arial" w:cs="Arial"/>
                <w:b/>
                <w:color w:val="FF0000"/>
                <w:sz w:val="18"/>
                <w:szCs w:val="18"/>
              </w:rPr>
              <w:t>YES</w:t>
            </w:r>
          </w:p>
        </w:tc>
        <w:tc>
          <w:tcPr>
            <w:tcW w:w="1416" w:type="dxa"/>
            <w:tcBorders>
              <w:top w:val="single" w:sz="4" w:space="0" w:color="auto"/>
              <w:left w:val="single" w:sz="4" w:space="0" w:color="auto"/>
              <w:bottom w:val="single" w:sz="4" w:space="0" w:color="auto"/>
              <w:right w:val="single" w:sz="4" w:space="0" w:color="auto"/>
            </w:tcBorders>
            <w:shd w:val="clear" w:color="auto" w:fill="FFF2CC"/>
          </w:tcPr>
          <w:p w14:paraId="6F79CB95" w14:textId="77777777" w:rsidR="006B042E" w:rsidRDefault="006B042E" w:rsidP="008539E0">
            <w:pPr>
              <w:jc w:val="center"/>
              <w:rPr>
                <w:rFonts w:ascii="Arial" w:hAnsi="Arial" w:cs="Arial"/>
                <w:sz w:val="18"/>
                <w:szCs w:val="18"/>
              </w:rPr>
            </w:pPr>
            <w:r>
              <w:rPr>
                <w:rFonts w:ascii="Arial" w:hAnsi="Arial" w:cs="Arial"/>
                <w:sz w:val="18"/>
                <w:szCs w:val="18"/>
              </w:rPr>
              <w:t>10:00 AM local</w:t>
            </w:r>
          </w:p>
        </w:tc>
        <w:tc>
          <w:tcPr>
            <w:tcW w:w="2074" w:type="dxa"/>
            <w:tcBorders>
              <w:top w:val="single" w:sz="4" w:space="0" w:color="auto"/>
              <w:left w:val="single" w:sz="4" w:space="0" w:color="auto"/>
              <w:bottom w:val="single" w:sz="4" w:space="0" w:color="auto"/>
              <w:right w:val="single" w:sz="4" w:space="0" w:color="auto"/>
            </w:tcBorders>
            <w:shd w:val="clear" w:color="auto" w:fill="FFF2CC"/>
          </w:tcPr>
          <w:p w14:paraId="2E8407CB" w14:textId="77777777" w:rsidR="006B042E" w:rsidRDefault="006B042E" w:rsidP="008539E0">
            <w:pPr>
              <w:rPr>
                <w:rFonts w:ascii="Arial" w:hAnsi="Arial" w:cs="Arial"/>
                <w:sz w:val="18"/>
                <w:szCs w:val="18"/>
              </w:rPr>
            </w:pPr>
            <w:r w:rsidRPr="00147446">
              <w:rPr>
                <w:rFonts w:ascii="Arial" w:hAnsi="Arial" w:cs="Arial"/>
                <w:sz w:val="18"/>
                <w:szCs w:val="18"/>
              </w:rPr>
              <w:t>Prod - Second Saturday 0500 Manual</w:t>
            </w:r>
          </w:p>
        </w:tc>
      </w:tr>
      <w:tr w:rsidR="006B042E" w14:paraId="462514F0" w14:textId="77777777" w:rsidTr="008539E0">
        <w:tc>
          <w:tcPr>
            <w:tcW w:w="1428" w:type="dxa"/>
            <w:vMerge/>
            <w:tcBorders>
              <w:left w:val="single" w:sz="4" w:space="0" w:color="auto"/>
              <w:right w:val="single" w:sz="4" w:space="0" w:color="auto"/>
            </w:tcBorders>
            <w:shd w:val="clear" w:color="auto" w:fill="FFF2CC"/>
          </w:tcPr>
          <w:p w14:paraId="1CDFA853" w14:textId="77777777" w:rsidR="006B042E" w:rsidRPr="004537CE" w:rsidRDefault="006B042E" w:rsidP="008539E0">
            <w:pPr>
              <w:rPr>
                <w:rFonts w:ascii="Arial" w:hAnsi="Arial" w:cs="Arial"/>
                <w:sz w:val="18"/>
                <w:szCs w:val="18"/>
              </w:rPr>
            </w:pPr>
          </w:p>
        </w:tc>
        <w:tc>
          <w:tcPr>
            <w:tcW w:w="1698" w:type="dxa"/>
            <w:tcBorders>
              <w:top w:val="single" w:sz="4" w:space="0" w:color="auto"/>
              <w:left w:val="single" w:sz="4" w:space="0" w:color="auto"/>
              <w:bottom w:val="single" w:sz="4" w:space="0" w:color="auto"/>
              <w:right w:val="single" w:sz="4" w:space="0" w:color="auto"/>
            </w:tcBorders>
            <w:shd w:val="clear" w:color="auto" w:fill="FFF2CC"/>
          </w:tcPr>
          <w:p w14:paraId="4B492EED" w14:textId="77777777" w:rsidR="006B042E" w:rsidRDefault="006B042E" w:rsidP="008539E0">
            <w:pPr>
              <w:rPr>
                <w:rFonts w:ascii="Arial" w:hAnsi="Arial" w:cs="Arial"/>
                <w:sz w:val="18"/>
                <w:szCs w:val="18"/>
              </w:rPr>
            </w:pPr>
            <w:r>
              <w:rPr>
                <w:rFonts w:ascii="Arial" w:hAnsi="Arial" w:cs="Arial"/>
                <w:sz w:val="18"/>
                <w:szCs w:val="18"/>
              </w:rPr>
              <w:t>Customer</w:t>
            </w:r>
          </w:p>
        </w:tc>
        <w:tc>
          <w:tcPr>
            <w:tcW w:w="1722" w:type="dxa"/>
            <w:tcBorders>
              <w:top w:val="single" w:sz="4" w:space="0" w:color="auto"/>
              <w:left w:val="single" w:sz="4" w:space="0" w:color="auto"/>
              <w:bottom w:val="single" w:sz="4" w:space="0" w:color="auto"/>
              <w:right w:val="single" w:sz="4" w:space="0" w:color="auto"/>
            </w:tcBorders>
            <w:shd w:val="clear" w:color="auto" w:fill="FFF2CC"/>
          </w:tcPr>
          <w:p w14:paraId="519A0B78" w14:textId="77777777" w:rsidR="006B042E" w:rsidRDefault="006F4E44" w:rsidP="008539E0">
            <w:pPr>
              <w:rPr>
                <w:rFonts w:ascii="Arial" w:hAnsi="Arial" w:cs="Arial"/>
                <w:sz w:val="18"/>
                <w:szCs w:val="18"/>
              </w:rPr>
            </w:pPr>
            <w:r>
              <w:rPr>
                <w:rFonts w:ascii="Arial" w:hAnsi="Arial" w:cs="Arial"/>
                <w:sz w:val="18"/>
                <w:szCs w:val="18"/>
              </w:rPr>
              <w:t>SQL Servers (Production)</w:t>
            </w:r>
          </w:p>
        </w:tc>
        <w:tc>
          <w:tcPr>
            <w:tcW w:w="1238" w:type="dxa"/>
            <w:tcBorders>
              <w:top w:val="single" w:sz="4" w:space="0" w:color="auto"/>
              <w:left w:val="single" w:sz="4" w:space="0" w:color="auto"/>
              <w:bottom w:val="single" w:sz="4" w:space="0" w:color="auto"/>
              <w:right w:val="single" w:sz="4" w:space="0" w:color="auto"/>
            </w:tcBorders>
            <w:shd w:val="clear" w:color="auto" w:fill="FFF2CC"/>
          </w:tcPr>
          <w:p w14:paraId="1DB6DE7A" w14:textId="77777777" w:rsidR="006B042E" w:rsidRDefault="006B042E" w:rsidP="008539E0">
            <w:pPr>
              <w:jc w:val="center"/>
              <w:rPr>
                <w:rFonts w:ascii="Arial" w:hAnsi="Arial" w:cs="Arial"/>
                <w:sz w:val="18"/>
                <w:szCs w:val="18"/>
              </w:rPr>
            </w:pPr>
            <w:r>
              <w:rPr>
                <w:rFonts w:ascii="Arial" w:hAnsi="Arial" w:cs="Arial"/>
                <w:sz w:val="18"/>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FFF2CC"/>
          </w:tcPr>
          <w:p w14:paraId="0B81A6AB" w14:textId="77777777" w:rsidR="006B042E" w:rsidRDefault="006B042E" w:rsidP="008539E0">
            <w:pPr>
              <w:jc w:val="center"/>
              <w:rPr>
                <w:rFonts w:ascii="Arial" w:hAnsi="Arial" w:cs="Arial"/>
                <w:sz w:val="18"/>
                <w:szCs w:val="18"/>
              </w:rPr>
            </w:pPr>
            <w:r>
              <w:rPr>
                <w:rFonts w:ascii="Arial" w:hAnsi="Arial" w:cs="Arial"/>
                <w:sz w:val="18"/>
                <w:szCs w:val="18"/>
              </w:rPr>
              <w:t>08:00 AM CST</w:t>
            </w:r>
          </w:p>
        </w:tc>
        <w:tc>
          <w:tcPr>
            <w:tcW w:w="2074" w:type="dxa"/>
            <w:tcBorders>
              <w:top w:val="single" w:sz="4" w:space="0" w:color="auto"/>
              <w:left w:val="single" w:sz="4" w:space="0" w:color="auto"/>
              <w:bottom w:val="single" w:sz="4" w:space="0" w:color="auto"/>
              <w:right w:val="single" w:sz="4" w:space="0" w:color="auto"/>
            </w:tcBorders>
            <w:shd w:val="clear" w:color="auto" w:fill="FFF2CC"/>
          </w:tcPr>
          <w:p w14:paraId="07E3B861" w14:textId="77777777" w:rsidR="006B042E" w:rsidRDefault="006B042E" w:rsidP="008539E0">
            <w:pPr>
              <w:rPr>
                <w:rFonts w:ascii="Arial" w:hAnsi="Arial" w:cs="Arial"/>
                <w:sz w:val="18"/>
                <w:szCs w:val="18"/>
              </w:rPr>
            </w:pPr>
            <w:r>
              <w:rPr>
                <w:rFonts w:ascii="Arial" w:hAnsi="Arial" w:cs="Arial"/>
                <w:sz w:val="18"/>
                <w:szCs w:val="18"/>
              </w:rPr>
              <w:t>Patch Offer</w:t>
            </w:r>
          </w:p>
        </w:tc>
      </w:tr>
      <w:tr w:rsidR="006B042E" w14:paraId="18114023" w14:textId="77777777" w:rsidTr="008539E0">
        <w:tc>
          <w:tcPr>
            <w:tcW w:w="1428" w:type="dxa"/>
            <w:vMerge/>
            <w:tcBorders>
              <w:left w:val="single" w:sz="4" w:space="0" w:color="auto"/>
              <w:bottom w:val="single" w:sz="4" w:space="0" w:color="auto"/>
              <w:right w:val="single" w:sz="4" w:space="0" w:color="auto"/>
            </w:tcBorders>
            <w:shd w:val="clear" w:color="auto" w:fill="FFF2CC"/>
          </w:tcPr>
          <w:p w14:paraId="17A121C4" w14:textId="77777777" w:rsidR="006B042E" w:rsidRPr="004537CE" w:rsidRDefault="006B042E" w:rsidP="008539E0">
            <w:pPr>
              <w:rPr>
                <w:rFonts w:ascii="Arial" w:hAnsi="Arial" w:cs="Arial"/>
                <w:sz w:val="18"/>
                <w:szCs w:val="18"/>
              </w:rPr>
            </w:pPr>
          </w:p>
        </w:tc>
        <w:tc>
          <w:tcPr>
            <w:tcW w:w="1698" w:type="dxa"/>
            <w:tcBorders>
              <w:top w:val="single" w:sz="4" w:space="0" w:color="auto"/>
              <w:left w:val="single" w:sz="4" w:space="0" w:color="auto"/>
              <w:bottom w:val="single" w:sz="4" w:space="0" w:color="auto"/>
              <w:right w:val="single" w:sz="4" w:space="0" w:color="auto"/>
            </w:tcBorders>
            <w:shd w:val="clear" w:color="auto" w:fill="FFF2CC"/>
          </w:tcPr>
          <w:p w14:paraId="1B99293B" w14:textId="77777777" w:rsidR="006B042E" w:rsidRDefault="006B042E" w:rsidP="008539E0">
            <w:pPr>
              <w:rPr>
                <w:rFonts w:ascii="Arial" w:hAnsi="Arial" w:cs="Arial"/>
                <w:sz w:val="18"/>
                <w:szCs w:val="18"/>
              </w:rPr>
            </w:pPr>
            <w:r>
              <w:rPr>
                <w:rFonts w:ascii="Arial" w:hAnsi="Arial" w:cs="Arial"/>
                <w:sz w:val="18"/>
                <w:szCs w:val="18"/>
              </w:rPr>
              <w:t>Customer</w:t>
            </w:r>
          </w:p>
        </w:tc>
        <w:tc>
          <w:tcPr>
            <w:tcW w:w="1722" w:type="dxa"/>
            <w:tcBorders>
              <w:top w:val="single" w:sz="4" w:space="0" w:color="auto"/>
              <w:left w:val="single" w:sz="4" w:space="0" w:color="auto"/>
              <w:bottom w:val="single" w:sz="4" w:space="0" w:color="auto"/>
              <w:right w:val="single" w:sz="4" w:space="0" w:color="auto"/>
            </w:tcBorders>
            <w:shd w:val="clear" w:color="auto" w:fill="FFF2CC"/>
          </w:tcPr>
          <w:p w14:paraId="5DCF8BC8" w14:textId="77777777" w:rsidR="006B042E" w:rsidRDefault="006B042E" w:rsidP="008539E0">
            <w:pPr>
              <w:rPr>
                <w:rFonts w:ascii="Arial" w:hAnsi="Arial" w:cs="Arial"/>
                <w:sz w:val="18"/>
                <w:szCs w:val="18"/>
              </w:rPr>
            </w:pPr>
            <w:r>
              <w:rPr>
                <w:rFonts w:ascii="Arial" w:hAnsi="Arial" w:cs="Arial"/>
                <w:sz w:val="18"/>
                <w:szCs w:val="18"/>
              </w:rPr>
              <w:t>Qurorum Server</w:t>
            </w:r>
          </w:p>
        </w:tc>
        <w:tc>
          <w:tcPr>
            <w:tcW w:w="1238" w:type="dxa"/>
            <w:tcBorders>
              <w:top w:val="single" w:sz="4" w:space="0" w:color="auto"/>
              <w:left w:val="single" w:sz="4" w:space="0" w:color="auto"/>
              <w:bottom w:val="single" w:sz="4" w:space="0" w:color="auto"/>
              <w:right w:val="single" w:sz="4" w:space="0" w:color="auto"/>
            </w:tcBorders>
            <w:shd w:val="clear" w:color="auto" w:fill="FFF2CC"/>
          </w:tcPr>
          <w:p w14:paraId="7E325F34" w14:textId="77777777" w:rsidR="006B042E" w:rsidRDefault="006B042E" w:rsidP="008539E0">
            <w:pPr>
              <w:jc w:val="center"/>
              <w:rPr>
                <w:rFonts w:ascii="Arial" w:hAnsi="Arial" w:cs="Arial"/>
                <w:sz w:val="18"/>
                <w:szCs w:val="18"/>
              </w:rPr>
            </w:pPr>
            <w:r>
              <w:rPr>
                <w:rFonts w:ascii="Arial" w:hAnsi="Arial" w:cs="Arial"/>
                <w:sz w:val="18"/>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FFF2CC"/>
          </w:tcPr>
          <w:p w14:paraId="6D7B4F24" w14:textId="77777777" w:rsidR="006B042E" w:rsidRDefault="006B042E" w:rsidP="008539E0">
            <w:pPr>
              <w:jc w:val="center"/>
              <w:rPr>
                <w:rFonts w:ascii="Arial" w:hAnsi="Arial" w:cs="Arial"/>
                <w:sz w:val="18"/>
                <w:szCs w:val="18"/>
              </w:rPr>
            </w:pPr>
            <w:r>
              <w:rPr>
                <w:rFonts w:ascii="Arial" w:hAnsi="Arial" w:cs="Arial"/>
                <w:sz w:val="18"/>
                <w:szCs w:val="18"/>
              </w:rPr>
              <w:t>10:00 AM CST</w:t>
            </w:r>
          </w:p>
        </w:tc>
        <w:tc>
          <w:tcPr>
            <w:tcW w:w="2074" w:type="dxa"/>
            <w:tcBorders>
              <w:top w:val="single" w:sz="4" w:space="0" w:color="auto"/>
              <w:left w:val="single" w:sz="4" w:space="0" w:color="auto"/>
              <w:bottom w:val="single" w:sz="4" w:space="0" w:color="auto"/>
              <w:right w:val="single" w:sz="4" w:space="0" w:color="auto"/>
            </w:tcBorders>
            <w:shd w:val="clear" w:color="auto" w:fill="FFF2CC"/>
          </w:tcPr>
          <w:p w14:paraId="2E97FEA8" w14:textId="77777777" w:rsidR="006B042E" w:rsidRDefault="006B042E" w:rsidP="008539E0">
            <w:pPr>
              <w:rPr>
                <w:rFonts w:ascii="Arial" w:hAnsi="Arial" w:cs="Arial"/>
                <w:sz w:val="18"/>
                <w:szCs w:val="18"/>
              </w:rPr>
            </w:pPr>
            <w:r w:rsidRPr="00147446">
              <w:rPr>
                <w:rFonts w:ascii="Arial" w:hAnsi="Arial" w:cs="Arial"/>
                <w:sz w:val="18"/>
                <w:szCs w:val="18"/>
              </w:rPr>
              <w:t>Prod - Second Saturday 0500 Manual</w:t>
            </w:r>
          </w:p>
        </w:tc>
      </w:tr>
    </w:tbl>
    <w:p w14:paraId="68D62EAB" w14:textId="77777777" w:rsidR="00161172" w:rsidRDefault="00161172" w:rsidP="00161172">
      <w:pPr>
        <w:rPr>
          <w:szCs w:val="22"/>
        </w:rPr>
      </w:pPr>
    </w:p>
    <w:p w14:paraId="7BC9398C" w14:textId="77777777" w:rsidR="00161172" w:rsidRDefault="00161172" w:rsidP="006B042E">
      <w:pPr>
        <w:pStyle w:val="Caption"/>
        <w:pageBreakBefore/>
      </w:pPr>
      <w:bookmarkStart w:id="127" w:name="_Ref396825011"/>
      <w:r>
        <w:lastRenderedPageBreak/>
        <w:t xml:space="preserve">Table </w:t>
      </w:r>
      <w:fldSimple w:instr=" SEQ Table \* ARABIC ">
        <w:r w:rsidR="00EC466A">
          <w:rPr>
            <w:noProof/>
          </w:rPr>
          <w:t>7</w:t>
        </w:r>
      </w:fldSimple>
      <w:bookmarkEnd w:id="127"/>
      <w:r>
        <w:t xml:space="preserve">: </w:t>
      </w:r>
      <w:r w:rsidR="00CE5B5A">
        <w:t>Development</w:t>
      </w:r>
      <w:r>
        <w:t xml:space="preserve"> System Patch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673"/>
        <w:gridCol w:w="1678"/>
        <w:gridCol w:w="1227"/>
        <w:gridCol w:w="1378"/>
        <w:gridCol w:w="2000"/>
      </w:tblGrid>
      <w:tr w:rsidR="006B042E" w14:paraId="1781D9ED" w14:textId="77777777" w:rsidTr="008539E0">
        <w:tc>
          <w:tcPr>
            <w:tcW w:w="1428" w:type="dxa"/>
            <w:tcBorders>
              <w:top w:val="single" w:sz="4" w:space="0" w:color="auto"/>
              <w:left w:val="single" w:sz="4" w:space="0" w:color="auto"/>
              <w:bottom w:val="single" w:sz="4" w:space="0" w:color="auto"/>
              <w:right w:val="single" w:sz="4" w:space="0" w:color="auto"/>
            </w:tcBorders>
            <w:shd w:val="clear" w:color="auto" w:fill="D9D9D9"/>
          </w:tcPr>
          <w:p w14:paraId="71B1B17C" w14:textId="77777777" w:rsidR="006B042E" w:rsidRPr="006039FB" w:rsidRDefault="00F76BD9" w:rsidP="008539E0">
            <w:pPr>
              <w:jc w:val="center"/>
              <w:rPr>
                <w:rFonts w:ascii="Arial" w:hAnsi="Arial" w:cs="Arial"/>
                <w:b/>
                <w:sz w:val="18"/>
                <w:szCs w:val="18"/>
              </w:rPr>
            </w:pPr>
            <w:r>
              <w:rPr>
                <w:rFonts w:ascii="Arial" w:hAnsi="Arial" w:cs="Arial"/>
                <w:b/>
                <w:sz w:val="18"/>
                <w:szCs w:val="18"/>
              </w:rPr>
              <w:t xml:space="preserve">Patch </w:t>
            </w:r>
            <w:r w:rsidR="006B042E" w:rsidRPr="006039FB">
              <w:rPr>
                <w:rFonts w:ascii="Arial" w:hAnsi="Arial" w:cs="Arial"/>
                <w:b/>
                <w:sz w:val="18"/>
                <w:szCs w:val="18"/>
              </w:rPr>
              <w:t>Day</w:t>
            </w:r>
          </w:p>
        </w:tc>
        <w:tc>
          <w:tcPr>
            <w:tcW w:w="1698" w:type="dxa"/>
            <w:tcBorders>
              <w:top w:val="single" w:sz="4" w:space="0" w:color="auto"/>
              <w:left w:val="single" w:sz="4" w:space="0" w:color="auto"/>
              <w:bottom w:val="single" w:sz="4" w:space="0" w:color="auto"/>
              <w:right w:val="single" w:sz="4" w:space="0" w:color="auto"/>
            </w:tcBorders>
            <w:shd w:val="clear" w:color="auto" w:fill="D9D9D9"/>
          </w:tcPr>
          <w:p w14:paraId="48F2C52D"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Environment</w:t>
            </w:r>
          </w:p>
        </w:tc>
        <w:tc>
          <w:tcPr>
            <w:tcW w:w="1722" w:type="dxa"/>
            <w:tcBorders>
              <w:top w:val="single" w:sz="4" w:space="0" w:color="auto"/>
              <w:left w:val="single" w:sz="4" w:space="0" w:color="auto"/>
              <w:bottom w:val="single" w:sz="4" w:space="0" w:color="auto"/>
              <w:right w:val="single" w:sz="4" w:space="0" w:color="auto"/>
            </w:tcBorders>
            <w:shd w:val="clear" w:color="auto" w:fill="D9D9D9"/>
          </w:tcPr>
          <w:p w14:paraId="2483352D"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Affected Servers</w:t>
            </w:r>
          </w:p>
        </w:tc>
        <w:tc>
          <w:tcPr>
            <w:tcW w:w="1238" w:type="dxa"/>
            <w:tcBorders>
              <w:top w:val="single" w:sz="4" w:space="0" w:color="auto"/>
              <w:left w:val="single" w:sz="4" w:space="0" w:color="auto"/>
              <w:bottom w:val="single" w:sz="4" w:space="0" w:color="auto"/>
              <w:right w:val="single" w:sz="4" w:space="0" w:color="auto"/>
            </w:tcBorders>
            <w:shd w:val="clear" w:color="auto" w:fill="D9D9D9"/>
          </w:tcPr>
          <w:p w14:paraId="589BD36B" w14:textId="77777777" w:rsidR="006B042E" w:rsidRPr="006039FB" w:rsidRDefault="006B042E" w:rsidP="008539E0">
            <w:pPr>
              <w:jc w:val="center"/>
              <w:rPr>
                <w:rFonts w:ascii="Arial" w:hAnsi="Arial" w:cs="Arial"/>
                <w:b/>
                <w:sz w:val="18"/>
                <w:szCs w:val="18"/>
              </w:rPr>
            </w:pPr>
            <w:r>
              <w:rPr>
                <w:rFonts w:ascii="Arial" w:hAnsi="Arial" w:cs="Arial"/>
                <w:b/>
                <w:sz w:val="18"/>
                <w:szCs w:val="18"/>
              </w:rPr>
              <w:t>VBECS Downtime</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6D0A8211"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Server Reboot</w:t>
            </w:r>
          </w:p>
        </w:tc>
        <w:tc>
          <w:tcPr>
            <w:tcW w:w="2074" w:type="dxa"/>
            <w:tcBorders>
              <w:top w:val="single" w:sz="4" w:space="0" w:color="auto"/>
              <w:left w:val="single" w:sz="4" w:space="0" w:color="auto"/>
              <w:bottom w:val="single" w:sz="4" w:space="0" w:color="auto"/>
              <w:right w:val="single" w:sz="4" w:space="0" w:color="auto"/>
            </w:tcBorders>
            <w:shd w:val="clear" w:color="auto" w:fill="D9D9D9"/>
          </w:tcPr>
          <w:p w14:paraId="472CA9FB"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BigFix Patch Window</w:t>
            </w:r>
          </w:p>
        </w:tc>
      </w:tr>
      <w:tr w:rsidR="006F4E44" w14:paraId="0CF4BEA9" w14:textId="77777777" w:rsidTr="008539E0">
        <w:tc>
          <w:tcPr>
            <w:tcW w:w="1428" w:type="dxa"/>
            <w:tcBorders>
              <w:top w:val="single" w:sz="4" w:space="0" w:color="auto"/>
              <w:left w:val="single" w:sz="4" w:space="0" w:color="auto"/>
              <w:bottom w:val="single" w:sz="4" w:space="0" w:color="auto"/>
              <w:right w:val="single" w:sz="4" w:space="0" w:color="auto"/>
            </w:tcBorders>
            <w:shd w:val="clear" w:color="auto" w:fill="FFF2CC"/>
          </w:tcPr>
          <w:p w14:paraId="6B922778" w14:textId="77777777" w:rsidR="006B042E" w:rsidRDefault="006B042E" w:rsidP="008539E0">
            <w:pPr>
              <w:rPr>
                <w:rFonts w:ascii="Arial" w:hAnsi="Arial" w:cs="Arial"/>
                <w:sz w:val="18"/>
                <w:szCs w:val="18"/>
              </w:rPr>
            </w:pPr>
            <w:r>
              <w:rPr>
                <w:rFonts w:ascii="Arial" w:hAnsi="Arial" w:cs="Arial"/>
                <w:sz w:val="18"/>
                <w:szCs w:val="18"/>
              </w:rPr>
              <w:t>Monday</w:t>
            </w:r>
          </w:p>
          <w:p w14:paraId="610126A5" w14:textId="77777777" w:rsidR="006B042E" w:rsidRDefault="006B042E" w:rsidP="008539E0">
            <w:pPr>
              <w:rPr>
                <w:rFonts w:ascii="Arial" w:hAnsi="Arial" w:cs="Arial"/>
                <w:sz w:val="18"/>
                <w:szCs w:val="18"/>
              </w:rPr>
            </w:pPr>
            <w:r>
              <w:rPr>
                <w:rFonts w:ascii="Arial" w:hAnsi="Arial" w:cs="Arial"/>
                <w:sz w:val="18"/>
                <w:szCs w:val="18"/>
              </w:rPr>
              <w:t>PT + 6 days</w:t>
            </w:r>
          </w:p>
        </w:tc>
        <w:tc>
          <w:tcPr>
            <w:tcW w:w="1698" w:type="dxa"/>
            <w:tcBorders>
              <w:top w:val="single" w:sz="4" w:space="0" w:color="auto"/>
              <w:left w:val="single" w:sz="4" w:space="0" w:color="auto"/>
              <w:bottom w:val="single" w:sz="4" w:space="0" w:color="auto"/>
              <w:right w:val="single" w:sz="4" w:space="0" w:color="auto"/>
            </w:tcBorders>
            <w:shd w:val="clear" w:color="auto" w:fill="FFF2CC"/>
          </w:tcPr>
          <w:p w14:paraId="0434721E" w14:textId="77777777" w:rsidR="006B042E" w:rsidRDefault="006B042E" w:rsidP="008539E0">
            <w:pPr>
              <w:rPr>
                <w:rFonts w:ascii="Arial" w:hAnsi="Arial" w:cs="Arial"/>
                <w:sz w:val="18"/>
                <w:szCs w:val="18"/>
              </w:rPr>
            </w:pPr>
            <w:r>
              <w:rPr>
                <w:rFonts w:ascii="Arial" w:hAnsi="Arial" w:cs="Arial"/>
                <w:sz w:val="18"/>
                <w:szCs w:val="18"/>
              </w:rPr>
              <w:t>Development</w:t>
            </w:r>
          </w:p>
        </w:tc>
        <w:tc>
          <w:tcPr>
            <w:tcW w:w="1722" w:type="dxa"/>
            <w:tcBorders>
              <w:top w:val="single" w:sz="4" w:space="0" w:color="auto"/>
              <w:left w:val="single" w:sz="4" w:space="0" w:color="auto"/>
              <w:bottom w:val="single" w:sz="4" w:space="0" w:color="auto"/>
              <w:right w:val="single" w:sz="4" w:space="0" w:color="auto"/>
            </w:tcBorders>
            <w:shd w:val="clear" w:color="auto" w:fill="FFF2CC"/>
          </w:tcPr>
          <w:p w14:paraId="6B0AAB22" w14:textId="77777777" w:rsidR="006B042E" w:rsidRDefault="006B042E" w:rsidP="008539E0">
            <w:pPr>
              <w:rPr>
                <w:rFonts w:ascii="Arial" w:hAnsi="Arial" w:cs="Arial"/>
                <w:sz w:val="18"/>
                <w:szCs w:val="18"/>
              </w:rPr>
            </w:pPr>
            <w:r>
              <w:rPr>
                <w:rFonts w:ascii="Arial" w:hAnsi="Arial" w:cs="Arial"/>
                <w:sz w:val="18"/>
                <w:szCs w:val="18"/>
              </w:rPr>
              <w:t>SQC 700s</w:t>
            </w:r>
          </w:p>
        </w:tc>
        <w:tc>
          <w:tcPr>
            <w:tcW w:w="1238" w:type="dxa"/>
            <w:tcBorders>
              <w:top w:val="single" w:sz="4" w:space="0" w:color="auto"/>
              <w:left w:val="single" w:sz="4" w:space="0" w:color="auto"/>
              <w:bottom w:val="single" w:sz="4" w:space="0" w:color="auto"/>
              <w:right w:val="single" w:sz="4" w:space="0" w:color="auto"/>
            </w:tcBorders>
            <w:shd w:val="clear" w:color="auto" w:fill="FFF2CC"/>
          </w:tcPr>
          <w:p w14:paraId="13542713" w14:textId="77777777" w:rsidR="006B042E" w:rsidRDefault="006B042E" w:rsidP="008539E0">
            <w:pPr>
              <w:jc w:val="center"/>
              <w:rPr>
                <w:rFonts w:ascii="Arial" w:hAnsi="Arial" w:cs="Arial"/>
                <w:sz w:val="18"/>
                <w:szCs w:val="18"/>
              </w:rPr>
            </w:pPr>
            <w:r>
              <w:rPr>
                <w:rFonts w:ascii="Arial" w:hAnsi="Arial" w:cs="Arial"/>
                <w:sz w:val="18"/>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FFF2CC"/>
          </w:tcPr>
          <w:p w14:paraId="1E6BB0C9" w14:textId="77777777" w:rsidR="006B042E" w:rsidRDefault="006B042E" w:rsidP="008539E0">
            <w:pPr>
              <w:jc w:val="center"/>
              <w:rPr>
                <w:rFonts w:ascii="Arial" w:hAnsi="Arial" w:cs="Arial"/>
                <w:sz w:val="18"/>
                <w:szCs w:val="18"/>
              </w:rPr>
            </w:pPr>
            <w:r>
              <w:rPr>
                <w:rFonts w:ascii="Arial" w:hAnsi="Arial" w:cs="Arial"/>
                <w:sz w:val="18"/>
                <w:szCs w:val="18"/>
              </w:rPr>
              <w:t>09:30 AM CST</w:t>
            </w:r>
          </w:p>
        </w:tc>
        <w:tc>
          <w:tcPr>
            <w:tcW w:w="2074" w:type="dxa"/>
            <w:tcBorders>
              <w:top w:val="single" w:sz="4" w:space="0" w:color="auto"/>
              <w:left w:val="single" w:sz="4" w:space="0" w:color="auto"/>
              <w:bottom w:val="single" w:sz="4" w:space="0" w:color="auto"/>
              <w:right w:val="single" w:sz="4" w:space="0" w:color="auto"/>
            </w:tcBorders>
            <w:shd w:val="clear" w:color="auto" w:fill="FFF2CC"/>
          </w:tcPr>
          <w:p w14:paraId="2469E14B" w14:textId="77777777" w:rsidR="006B042E" w:rsidRDefault="006B042E" w:rsidP="008539E0">
            <w:pPr>
              <w:rPr>
                <w:rFonts w:ascii="Arial" w:hAnsi="Arial" w:cs="Arial"/>
                <w:sz w:val="18"/>
                <w:szCs w:val="18"/>
              </w:rPr>
            </w:pPr>
            <w:r>
              <w:rPr>
                <w:rFonts w:ascii="Arial" w:hAnsi="Arial" w:cs="Arial"/>
                <w:sz w:val="18"/>
                <w:szCs w:val="18"/>
              </w:rPr>
              <w:t>Patch Offer</w:t>
            </w:r>
          </w:p>
        </w:tc>
      </w:tr>
      <w:tr w:rsidR="006B042E" w14:paraId="66ECFBBF" w14:textId="77777777" w:rsidTr="006F4E44">
        <w:tc>
          <w:tcPr>
            <w:tcW w:w="1428" w:type="dxa"/>
            <w:tcBorders>
              <w:top w:val="single" w:sz="4" w:space="0" w:color="auto"/>
              <w:left w:val="single" w:sz="4" w:space="0" w:color="auto"/>
              <w:bottom w:val="single" w:sz="4" w:space="0" w:color="auto"/>
              <w:right w:val="single" w:sz="4" w:space="0" w:color="auto"/>
            </w:tcBorders>
            <w:shd w:val="clear" w:color="auto" w:fill="auto"/>
          </w:tcPr>
          <w:p w14:paraId="244306A7" w14:textId="77777777" w:rsidR="006B042E" w:rsidRDefault="006B042E" w:rsidP="008539E0">
            <w:pPr>
              <w:rPr>
                <w:rFonts w:ascii="Arial" w:hAnsi="Arial" w:cs="Arial"/>
                <w:sz w:val="18"/>
                <w:szCs w:val="18"/>
              </w:rPr>
            </w:pPr>
            <w:r>
              <w:rPr>
                <w:rFonts w:ascii="Arial" w:hAnsi="Arial" w:cs="Arial"/>
                <w:sz w:val="18"/>
                <w:szCs w:val="18"/>
              </w:rPr>
              <w:t>Tuesday</w:t>
            </w:r>
          </w:p>
          <w:p w14:paraId="3A63036B" w14:textId="77777777" w:rsidR="006B042E" w:rsidRDefault="006B042E" w:rsidP="008539E0">
            <w:pPr>
              <w:rPr>
                <w:rFonts w:ascii="Arial" w:hAnsi="Arial" w:cs="Arial"/>
                <w:sz w:val="18"/>
                <w:szCs w:val="18"/>
              </w:rPr>
            </w:pPr>
            <w:r>
              <w:rPr>
                <w:rFonts w:ascii="Arial" w:hAnsi="Arial" w:cs="Arial"/>
                <w:sz w:val="18"/>
                <w:szCs w:val="18"/>
              </w:rPr>
              <w:t>PT + 7 days</w:t>
            </w:r>
          </w:p>
        </w:tc>
        <w:tc>
          <w:tcPr>
            <w:tcW w:w="1698" w:type="dxa"/>
            <w:tcBorders>
              <w:top w:val="single" w:sz="4" w:space="0" w:color="auto"/>
              <w:left w:val="single" w:sz="4" w:space="0" w:color="auto"/>
              <w:bottom w:val="single" w:sz="4" w:space="0" w:color="auto"/>
              <w:right w:val="single" w:sz="4" w:space="0" w:color="auto"/>
            </w:tcBorders>
            <w:shd w:val="clear" w:color="auto" w:fill="auto"/>
          </w:tcPr>
          <w:p w14:paraId="0386F60B" w14:textId="77777777" w:rsidR="006B042E" w:rsidRDefault="006B042E" w:rsidP="008539E0">
            <w:pPr>
              <w:rPr>
                <w:rFonts w:ascii="Arial" w:hAnsi="Arial" w:cs="Arial"/>
                <w:sz w:val="18"/>
                <w:szCs w:val="18"/>
              </w:rPr>
            </w:pPr>
            <w:r>
              <w:rPr>
                <w:rFonts w:ascii="Arial" w:hAnsi="Arial" w:cs="Arial"/>
                <w:sz w:val="18"/>
                <w:szCs w:val="18"/>
              </w:rPr>
              <w:t xml:space="preserve">Development </w:t>
            </w:r>
          </w:p>
        </w:tc>
        <w:tc>
          <w:tcPr>
            <w:tcW w:w="1722" w:type="dxa"/>
            <w:tcBorders>
              <w:top w:val="single" w:sz="4" w:space="0" w:color="auto"/>
              <w:left w:val="single" w:sz="4" w:space="0" w:color="auto"/>
              <w:bottom w:val="single" w:sz="4" w:space="0" w:color="auto"/>
              <w:right w:val="single" w:sz="4" w:space="0" w:color="auto"/>
            </w:tcBorders>
            <w:shd w:val="clear" w:color="auto" w:fill="auto"/>
          </w:tcPr>
          <w:p w14:paraId="6B99B320" w14:textId="77777777" w:rsidR="006B042E" w:rsidRDefault="006B042E" w:rsidP="008539E0">
            <w:pPr>
              <w:rPr>
                <w:rFonts w:ascii="Arial" w:hAnsi="Arial" w:cs="Arial"/>
                <w:sz w:val="18"/>
                <w:szCs w:val="18"/>
              </w:rPr>
            </w:pPr>
            <w:r>
              <w:rPr>
                <w:rFonts w:ascii="Arial" w:hAnsi="Arial" w:cs="Arial"/>
                <w:sz w:val="18"/>
                <w:szCs w:val="18"/>
              </w:rPr>
              <w:t>APP7AUS</w:t>
            </w:r>
          </w:p>
          <w:p w14:paraId="0279B622" w14:textId="77777777" w:rsidR="006B042E" w:rsidRDefault="006B042E" w:rsidP="008539E0">
            <w:pPr>
              <w:rPr>
                <w:rFonts w:ascii="Arial" w:hAnsi="Arial" w:cs="Arial"/>
                <w:sz w:val="18"/>
                <w:szCs w:val="18"/>
              </w:rPr>
            </w:pPr>
            <w:r>
              <w:rPr>
                <w:rFonts w:ascii="Arial" w:hAnsi="Arial" w:cs="Arial"/>
                <w:sz w:val="18"/>
                <w:szCs w:val="18"/>
              </w:rPr>
              <w:t>QOR600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14:paraId="124CF239" w14:textId="77777777" w:rsidR="006B042E" w:rsidRPr="006B042E" w:rsidRDefault="006B042E" w:rsidP="008539E0">
            <w:pPr>
              <w:jc w:val="center"/>
              <w:rPr>
                <w:rFonts w:ascii="Arial" w:hAnsi="Arial" w:cs="Arial"/>
                <w:b/>
                <w:color w:val="FF0000"/>
                <w:sz w:val="18"/>
                <w:szCs w:val="18"/>
              </w:rPr>
            </w:pPr>
            <w:r w:rsidRPr="006B042E">
              <w:rPr>
                <w:rFonts w:ascii="Arial" w:hAnsi="Arial" w:cs="Arial"/>
                <w:b/>
                <w:color w:val="FF0000"/>
                <w:sz w:val="18"/>
                <w:szCs w:val="18"/>
              </w:rPr>
              <w:t>YES</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CF52D35" w14:textId="77777777" w:rsidR="006B042E" w:rsidRDefault="006B042E" w:rsidP="008539E0">
            <w:pPr>
              <w:jc w:val="center"/>
              <w:rPr>
                <w:rFonts w:ascii="Arial" w:hAnsi="Arial" w:cs="Arial"/>
                <w:sz w:val="18"/>
                <w:szCs w:val="18"/>
              </w:rPr>
            </w:pPr>
            <w:r>
              <w:rPr>
                <w:rFonts w:ascii="Arial" w:hAnsi="Arial" w:cs="Arial"/>
                <w:sz w:val="18"/>
                <w:szCs w:val="18"/>
              </w:rPr>
              <w:t>08:00 AM CST</w:t>
            </w:r>
          </w:p>
        </w:tc>
        <w:tc>
          <w:tcPr>
            <w:tcW w:w="2074" w:type="dxa"/>
            <w:tcBorders>
              <w:top w:val="single" w:sz="4" w:space="0" w:color="auto"/>
              <w:left w:val="single" w:sz="4" w:space="0" w:color="auto"/>
              <w:bottom w:val="single" w:sz="4" w:space="0" w:color="auto"/>
              <w:right w:val="single" w:sz="4" w:space="0" w:color="auto"/>
            </w:tcBorders>
            <w:shd w:val="clear" w:color="auto" w:fill="auto"/>
          </w:tcPr>
          <w:p w14:paraId="54D41315" w14:textId="77777777" w:rsidR="006B042E" w:rsidRDefault="006B042E" w:rsidP="008539E0">
            <w:pPr>
              <w:rPr>
                <w:rFonts w:ascii="Arial" w:hAnsi="Arial" w:cs="Arial"/>
                <w:sz w:val="18"/>
                <w:szCs w:val="18"/>
              </w:rPr>
            </w:pPr>
            <w:r w:rsidRPr="00A05752">
              <w:rPr>
                <w:rFonts w:ascii="Arial" w:hAnsi="Arial" w:cs="Arial"/>
                <w:sz w:val="18"/>
                <w:szCs w:val="18"/>
              </w:rPr>
              <w:t>PreProd - TUE 0000 Manual</w:t>
            </w:r>
          </w:p>
        </w:tc>
      </w:tr>
      <w:tr w:rsidR="006B042E" w14:paraId="0EC877CE" w14:textId="77777777" w:rsidTr="008539E0">
        <w:tc>
          <w:tcPr>
            <w:tcW w:w="1428" w:type="dxa"/>
            <w:vMerge w:val="restart"/>
            <w:tcBorders>
              <w:top w:val="single" w:sz="4" w:space="0" w:color="auto"/>
              <w:left w:val="single" w:sz="4" w:space="0" w:color="auto"/>
              <w:right w:val="single" w:sz="4" w:space="0" w:color="auto"/>
            </w:tcBorders>
            <w:shd w:val="clear" w:color="auto" w:fill="FFF2CC"/>
          </w:tcPr>
          <w:p w14:paraId="2C82B68A" w14:textId="77777777" w:rsidR="006B042E" w:rsidRDefault="006B042E" w:rsidP="008539E0">
            <w:pPr>
              <w:rPr>
                <w:rFonts w:ascii="Arial" w:hAnsi="Arial" w:cs="Arial"/>
                <w:sz w:val="18"/>
                <w:szCs w:val="18"/>
              </w:rPr>
            </w:pPr>
            <w:r>
              <w:rPr>
                <w:rFonts w:ascii="Arial" w:hAnsi="Arial" w:cs="Arial"/>
                <w:sz w:val="18"/>
                <w:szCs w:val="18"/>
              </w:rPr>
              <w:t>Tuesday</w:t>
            </w:r>
          </w:p>
          <w:p w14:paraId="2DA1920B" w14:textId="77777777" w:rsidR="006B042E" w:rsidRDefault="006B042E" w:rsidP="008539E0">
            <w:pPr>
              <w:rPr>
                <w:rFonts w:ascii="Arial" w:hAnsi="Arial" w:cs="Arial"/>
                <w:sz w:val="18"/>
                <w:szCs w:val="18"/>
              </w:rPr>
            </w:pPr>
            <w:r>
              <w:rPr>
                <w:rFonts w:ascii="Arial" w:hAnsi="Arial" w:cs="Arial"/>
                <w:sz w:val="18"/>
                <w:szCs w:val="18"/>
              </w:rPr>
              <w:t>PT + 14 days</w:t>
            </w:r>
          </w:p>
        </w:tc>
        <w:tc>
          <w:tcPr>
            <w:tcW w:w="1698" w:type="dxa"/>
            <w:tcBorders>
              <w:top w:val="single" w:sz="4" w:space="0" w:color="auto"/>
              <w:left w:val="single" w:sz="4" w:space="0" w:color="auto"/>
              <w:bottom w:val="single" w:sz="4" w:space="0" w:color="auto"/>
              <w:right w:val="single" w:sz="4" w:space="0" w:color="auto"/>
            </w:tcBorders>
            <w:shd w:val="clear" w:color="auto" w:fill="FFF2CC"/>
          </w:tcPr>
          <w:p w14:paraId="2A6C7588" w14:textId="77777777" w:rsidR="006B042E" w:rsidRDefault="006B042E" w:rsidP="008539E0">
            <w:pPr>
              <w:rPr>
                <w:rFonts w:ascii="Arial" w:hAnsi="Arial" w:cs="Arial"/>
                <w:sz w:val="18"/>
                <w:szCs w:val="18"/>
              </w:rPr>
            </w:pPr>
            <w:r>
              <w:rPr>
                <w:rFonts w:ascii="Arial" w:hAnsi="Arial" w:cs="Arial"/>
                <w:sz w:val="18"/>
                <w:szCs w:val="18"/>
              </w:rPr>
              <w:t>Development</w:t>
            </w:r>
          </w:p>
        </w:tc>
        <w:tc>
          <w:tcPr>
            <w:tcW w:w="1722" w:type="dxa"/>
            <w:tcBorders>
              <w:top w:val="single" w:sz="4" w:space="0" w:color="auto"/>
              <w:left w:val="single" w:sz="4" w:space="0" w:color="auto"/>
              <w:bottom w:val="single" w:sz="4" w:space="0" w:color="auto"/>
              <w:right w:val="single" w:sz="4" w:space="0" w:color="auto"/>
            </w:tcBorders>
            <w:shd w:val="clear" w:color="auto" w:fill="FFF2CC"/>
          </w:tcPr>
          <w:p w14:paraId="1DE5AB77" w14:textId="77777777" w:rsidR="006B042E" w:rsidRDefault="006B042E" w:rsidP="008539E0">
            <w:pPr>
              <w:rPr>
                <w:rFonts w:ascii="Arial" w:hAnsi="Arial" w:cs="Arial"/>
                <w:sz w:val="18"/>
                <w:szCs w:val="18"/>
              </w:rPr>
            </w:pPr>
            <w:r>
              <w:rPr>
                <w:rFonts w:ascii="Arial" w:hAnsi="Arial" w:cs="Arial"/>
                <w:sz w:val="18"/>
                <w:szCs w:val="18"/>
              </w:rPr>
              <w:t>APP750</w:t>
            </w:r>
          </w:p>
          <w:p w14:paraId="0EEFAB88" w14:textId="77777777" w:rsidR="006B042E" w:rsidRDefault="006B042E" w:rsidP="008539E0">
            <w:pPr>
              <w:rPr>
                <w:rFonts w:ascii="Arial" w:hAnsi="Arial" w:cs="Arial"/>
                <w:sz w:val="18"/>
                <w:szCs w:val="18"/>
              </w:rPr>
            </w:pPr>
            <w:r>
              <w:rPr>
                <w:rFonts w:ascii="Arial" w:hAnsi="Arial" w:cs="Arial"/>
                <w:sz w:val="18"/>
                <w:szCs w:val="18"/>
              </w:rPr>
              <w:t>APP751</w:t>
            </w:r>
          </w:p>
          <w:p w14:paraId="1B9435D5" w14:textId="77777777" w:rsidR="006F4E44" w:rsidRDefault="006F4E44" w:rsidP="008539E0">
            <w:pPr>
              <w:rPr>
                <w:rFonts w:ascii="Arial" w:hAnsi="Arial" w:cs="Arial"/>
                <w:sz w:val="18"/>
                <w:szCs w:val="18"/>
              </w:rPr>
            </w:pPr>
            <w:r>
              <w:rPr>
                <w:rFonts w:ascii="Arial" w:hAnsi="Arial" w:cs="Arial"/>
                <w:sz w:val="18"/>
                <w:szCs w:val="18"/>
              </w:rPr>
              <w:t>SQC 750s</w:t>
            </w:r>
          </w:p>
        </w:tc>
        <w:tc>
          <w:tcPr>
            <w:tcW w:w="1238" w:type="dxa"/>
            <w:tcBorders>
              <w:top w:val="single" w:sz="4" w:space="0" w:color="auto"/>
              <w:left w:val="single" w:sz="4" w:space="0" w:color="auto"/>
              <w:bottom w:val="single" w:sz="4" w:space="0" w:color="auto"/>
              <w:right w:val="single" w:sz="4" w:space="0" w:color="auto"/>
            </w:tcBorders>
            <w:shd w:val="clear" w:color="auto" w:fill="FFF2CC"/>
          </w:tcPr>
          <w:p w14:paraId="1FE1F36A" w14:textId="77777777" w:rsidR="006B042E" w:rsidRDefault="006B042E" w:rsidP="008539E0">
            <w:pPr>
              <w:jc w:val="center"/>
              <w:rPr>
                <w:rFonts w:ascii="Arial" w:hAnsi="Arial" w:cs="Arial"/>
                <w:sz w:val="18"/>
                <w:szCs w:val="18"/>
              </w:rPr>
            </w:pPr>
            <w:r>
              <w:rPr>
                <w:rFonts w:ascii="Arial" w:hAnsi="Arial" w:cs="Arial"/>
                <w:sz w:val="18"/>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FFF2CC"/>
          </w:tcPr>
          <w:p w14:paraId="3A43E47A" w14:textId="77777777" w:rsidR="006B042E" w:rsidRDefault="006B042E" w:rsidP="008539E0">
            <w:pPr>
              <w:jc w:val="center"/>
              <w:rPr>
                <w:rFonts w:ascii="Arial" w:hAnsi="Arial" w:cs="Arial"/>
                <w:sz w:val="18"/>
                <w:szCs w:val="18"/>
              </w:rPr>
            </w:pPr>
            <w:r>
              <w:rPr>
                <w:rFonts w:ascii="Arial" w:hAnsi="Arial" w:cs="Arial"/>
                <w:sz w:val="18"/>
                <w:szCs w:val="18"/>
              </w:rPr>
              <w:t>10:00 AM CST</w:t>
            </w:r>
          </w:p>
        </w:tc>
        <w:tc>
          <w:tcPr>
            <w:tcW w:w="2074" w:type="dxa"/>
            <w:tcBorders>
              <w:top w:val="single" w:sz="4" w:space="0" w:color="auto"/>
              <w:left w:val="single" w:sz="4" w:space="0" w:color="auto"/>
              <w:bottom w:val="single" w:sz="4" w:space="0" w:color="auto"/>
              <w:right w:val="single" w:sz="4" w:space="0" w:color="auto"/>
            </w:tcBorders>
            <w:shd w:val="clear" w:color="auto" w:fill="FFF2CC"/>
          </w:tcPr>
          <w:p w14:paraId="59A0F449" w14:textId="77777777" w:rsidR="006B042E" w:rsidRDefault="006B042E" w:rsidP="008539E0">
            <w:pPr>
              <w:rPr>
                <w:rFonts w:ascii="Arial" w:hAnsi="Arial" w:cs="Arial"/>
                <w:sz w:val="18"/>
                <w:szCs w:val="18"/>
              </w:rPr>
            </w:pPr>
            <w:r w:rsidRPr="00147446">
              <w:rPr>
                <w:rFonts w:ascii="Arial" w:hAnsi="Arial" w:cs="Arial"/>
                <w:sz w:val="18"/>
                <w:szCs w:val="18"/>
              </w:rPr>
              <w:t>Prod - Second Saturday 0500 Manual</w:t>
            </w:r>
          </w:p>
        </w:tc>
      </w:tr>
      <w:tr w:rsidR="006B042E" w14:paraId="56EAE6CF" w14:textId="77777777" w:rsidTr="008539E0">
        <w:tc>
          <w:tcPr>
            <w:tcW w:w="1428" w:type="dxa"/>
            <w:vMerge/>
            <w:tcBorders>
              <w:left w:val="single" w:sz="4" w:space="0" w:color="auto"/>
              <w:bottom w:val="single" w:sz="4" w:space="0" w:color="auto"/>
              <w:right w:val="single" w:sz="4" w:space="0" w:color="auto"/>
            </w:tcBorders>
            <w:shd w:val="clear" w:color="auto" w:fill="FFF2CC"/>
          </w:tcPr>
          <w:p w14:paraId="3BA8C0CD" w14:textId="77777777" w:rsidR="006B042E" w:rsidRDefault="006B042E" w:rsidP="008539E0">
            <w:pPr>
              <w:rPr>
                <w:rFonts w:ascii="Arial" w:hAnsi="Arial" w:cs="Arial"/>
                <w:sz w:val="18"/>
                <w:szCs w:val="18"/>
              </w:rPr>
            </w:pPr>
          </w:p>
        </w:tc>
        <w:tc>
          <w:tcPr>
            <w:tcW w:w="1698" w:type="dxa"/>
            <w:tcBorders>
              <w:top w:val="single" w:sz="4" w:space="0" w:color="auto"/>
              <w:left w:val="single" w:sz="4" w:space="0" w:color="auto"/>
              <w:bottom w:val="single" w:sz="4" w:space="0" w:color="auto"/>
              <w:right w:val="single" w:sz="4" w:space="0" w:color="auto"/>
            </w:tcBorders>
            <w:shd w:val="clear" w:color="auto" w:fill="FFF2CC"/>
          </w:tcPr>
          <w:p w14:paraId="53F93D55" w14:textId="77777777" w:rsidR="006B042E" w:rsidRDefault="006B042E" w:rsidP="008539E0">
            <w:pPr>
              <w:rPr>
                <w:rFonts w:ascii="Arial" w:hAnsi="Arial" w:cs="Arial"/>
                <w:sz w:val="18"/>
                <w:szCs w:val="18"/>
              </w:rPr>
            </w:pPr>
            <w:r>
              <w:rPr>
                <w:rFonts w:ascii="Arial" w:hAnsi="Arial" w:cs="Arial"/>
                <w:sz w:val="18"/>
                <w:szCs w:val="18"/>
              </w:rPr>
              <w:t>Product Support</w:t>
            </w:r>
          </w:p>
        </w:tc>
        <w:tc>
          <w:tcPr>
            <w:tcW w:w="1722" w:type="dxa"/>
            <w:tcBorders>
              <w:top w:val="single" w:sz="4" w:space="0" w:color="auto"/>
              <w:left w:val="single" w:sz="4" w:space="0" w:color="auto"/>
              <w:bottom w:val="single" w:sz="4" w:space="0" w:color="auto"/>
              <w:right w:val="single" w:sz="4" w:space="0" w:color="auto"/>
            </w:tcBorders>
            <w:shd w:val="clear" w:color="auto" w:fill="FFF2CC"/>
          </w:tcPr>
          <w:p w14:paraId="1BB2BCF3" w14:textId="77777777" w:rsidR="006B042E" w:rsidRDefault="006B042E" w:rsidP="008539E0">
            <w:pPr>
              <w:rPr>
                <w:rFonts w:ascii="Arial" w:hAnsi="Arial" w:cs="Arial"/>
                <w:sz w:val="18"/>
                <w:szCs w:val="18"/>
              </w:rPr>
            </w:pPr>
            <w:r>
              <w:rPr>
                <w:rFonts w:ascii="Arial" w:hAnsi="Arial" w:cs="Arial"/>
                <w:sz w:val="18"/>
                <w:szCs w:val="18"/>
              </w:rPr>
              <w:t>PRD200</w:t>
            </w:r>
          </w:p>
          <w:p w14:paraId="33076C4D" w14:textId="77777777" w:rsidR="006B042E" w:rsidRDefault="006B042E" w:rsidP="008539E0">
            <w:pPr>
              <w:rPr>
                <w:rFonts w:ascii="Arial" w:hAnsi="Arial" w:cs="Arial"/>
                <w:sz w:val="18"/>
                <w:szCs w:val="18"/>
              </w:rPr>
            </w:pPr>
            <w:r>
              <w:rPr>
                <w:rFonts w:ascii="Arial" w:hAnsi="Arial" w:cs="Arial"/>
                <w:sz w:val="18"/>
                <w:szCs w:val="18"/>
              </w:rPr>
              <w:t>PRD201</w:t>
            </w:r>
          </w:p>
        </w:tc>
        <w:tc>
          <w:tcPr>
            <w:tcW w:w="1238" w:type="dxa"/>
            <w:tcBorders>
              <w:top w:val="single" w:sz="4" w:space="0" w:color="auto"/>
              <w:left w:val="single" w:sz="4" w:space="0" w:color="auto"/>
              <w:bottom w:val="single" w:sz="4" w:space="0" w:color="auto"/>
              <w:right w:val="single" w:sz="4" w:space="0" w:color="auto"/>
            </w:tcBorders>
            <w:shd w:val="clear" w:color="auto" w:fill="FFF2CC"/>
          </w:tcPr>
          <w:p w14:paraId="3ED29E63" w14:textId="77777777" w:rsidR="006B042E" w:rsidRPr="006B042E" w:rsidRDefault="006B042E" w:rsidP="008539E0">
            <w:pPr>
              <w:jc w:val="center"/>
              <w:rPr>
                <w:rFonts w:ascii="Arial" w:hAnsi="Arial" w:cs="Arial"/>
                <w:b/>
                <w:color w:val="FF0000"/>
                <w:sz w:val="18"/>
                <w:szCs w:val="18"/>
              </w:rPr>
            </w:pPr>
            <w:r w:rsidRPr="006B042E">
              <w:rPr>
                <w:rFonts w:ascii="Arial" w:hAnsi="Arial" w:cs="Arial"/>
                <w:b/>
                <w:color w:val="FF0000"/>
                <w:sz w:val="18"/>
                <w:szCs w:val="18"/>
              </w:rPr>
              <w:t>YES</w:t>
            </w:r>
          </w:p>
        </w:tc>
        <w:tc>
          <w:tcPr>
            <w:tcW w:w="1416" w:type="dxa"/>
            <w:tcBorders>
              <w:top w:val="single" w:sz="4" w:space="0" w:color="auto"/>
              <w:left w:val="single" w:sz="4" w:space="0" w:color="auto"/>
              <w:bottom w:val="single" w:sz="4" w:space="0" w:color="auto"/>
              <w:right w:val="single" w:sz="4" w:space="0" w:color="auto"/>
            </w:tcBorders>
            <w:shd w:val="clear" w:color="auto" w:fill="FFF2CC"/>
          </w:tcPr>
          <w:p w14:paraId="311322B1" w14:textId="77777777" w:rsidR="006B042E" w:rsidRDefault="006B042E" w:rsidP="008539E0">
            <w:pPr>
              <w:jc w:val="center"/>
              <w:rPr>
                <w:rFonts w:ascii="Arial" w:hAnsi="Arial" w:cs="Arial"/>
                <w:sz w:val="18"/>
                <w:szCs w:val="18"/>
              </w:rPr>
            </w:pPr>
            <w:r>
              <w:rPr>
                <w:rFonts w:ascii="Arial" w:hAnsi="Arial" w:cs="Arial"/>
                <w:sz w:val="18"/>
                <w:szCs w:val="18"/>
              </w:rPr>
              <w:t>10:00 AM CST</w:t>
            </w:r>
          </w:p>
        </w:tc>
        <w:tc>
          <w:tcPr>
            <w:tcW w:w="2074" w:type="dxa"/>
            <w:tcBorders>
              <w:top w:val="single" w:sz="4" w:space="0" w:color="auto"/>
              <w:left w:val="single" w:sz="4" w:space="0" w:color="auto"/>
              <w:bottom w:val="single" w:sz="4" w:space="0" w:color="auto"/>
              <w:right w:val="single" w:sz="4" w:space="0" w:color="auto"/>
            </w:tcBorders>
            <w:shd w:val="clear" w:color="auto" w:fill="FFF2CC"/>
          </w:tcPr>
          <w:p w14:paraId="4626BB44" w14:textId="77777777" w:rsidR="006B042E" w:rsidRDefault="006B042E" w:rsidP="008539E0">
            <w:pPr>
              <w:rPr>
                <w:rFonts w:ascii="Arial" w:hAnsi="Arial" w:cs="Arial"/>
                <w:sz w:val="18"/>
                <w:szCs w:val="18"/>
              </w:rPr>
            </w:pPr>
            <w:r w:rsidRPr="00147446">
              <w:rPr>
                <w:rFonts w:ascii="Arial" w:hAnsi="Arial" w:cs="Arial"/>
                <w:sz w:val="18"/>
                <w:szCs w:val="18"/>
              </w:rPr>
              <w:t>Prod - Second Saturday 0500 Manual</w:t>
            </w:r>
          </w:p>
        </w:tc>
      </w:tr>
    </w:tbl>
    <w:p w14:paraId="0CA57B81" w14:textId="77777777" w:rsidR="00161172" w:rsidRDefault="00161172" w:rsidP="00161172">
      <w:pPr>
        <w:rPr>
          <w:sz w:val="24"/>
        </w:rPr>
      </w:pPr>
    </w:p>
    <w:p w14:paraId="437FB158" w14:textId="77777777" w:rsidR="00760B45" w:rsidRDefault="00F76BD9" w:rsidP="00F76BD9">
      <w:pPr>
        <w:keepNext/>
        <w:rPr>
          <w:szCs w:val="22"/>
        </w:rPr>
      </w:pPr>
      <w:r>
        <w:rPr>
          <w:szCs w:val="22"/>
        </w:rPr>
        <w:t xml:space="preserve">On the designated patch day, VBECS </w:t>
      </w:r>
      <w:r w:rsidR="00BF54D4">
        <w:rPr>
          <w:szCs w:val="22"/>
        </w:rPr>
        <w:t>A</w:t>
      </w:r>
      <w:r>
        <w:rPr>
          <w:szCs w:val="22"/>
        </w:rPr>
        <w:t>pp s</w:t>
      </w:r>
      <w:r w:rsidR="00161172">
        <w:rPr>
          <w:szCs w:val="22"/>
        </w:rPr>
        <w:t xml:space="preserve">ervers </w:t>
      </w:r>
      <w:r>
        <w:rPr>
          <w:szCs w:val="22"/>
        </w:rPr>
        <w:t>will notify any user connected to the server before the server is restarted. At 9:45AM (local time)</w:t>
      </w:r>
      <w:r w:rsidR="00BF54D4">
        <w:rPr>
          <w:szCs w:val="22"/>
        </w:rPr>
        <w:t>,</w:t>
      </w:r>
      <w:r>
        <w:rPr>
          <w:szCs w:val="22"/>
        </w:rPr>
        <w:t xml:space="preserve"> users will see a message similar to the message displayed in </w:t>
      </w:r>
      <w:r w:rsidR="00161172">
        <w:rPr>
          <w:szCs w:val="22"/>
        </w:rPr>
        <w:fldChar w:fldCharType="begin"/>
      </w:r>
      <w:r w:rsidR="00161172">
        <w:rPr>
          <w:szCs w:val="22"/>
        </w:rPr>
        <w:instrText xml:space="preserve"> REF _Ref393279925 \h </w:instrText>
      </w:r>
      <w:r w:rsidR="00161172">
        <w:rPr>
          <w:szCs w:val="22"/>
        </w:rPr>
      </w:r>
      <w:r w:rsidR="00161172">
        <w:rPr>
          <w:szCs w:val="22"/>
        </w:rPr>
        <w:fldChar w:fldCharType="separate"/>
      </w:r>
      <w:r w:rsidR="00EC466A">
        <w:t xml:space="preserve">Figure </w:t>
      </w:r>
      <w:r w:rsidR="00EC466A">
        <w:rPr>
          <w:noProof/>
        </w:rPr>
        <w:t>31</w:t>
      </w:r>
      <w:r w:rsidR="00161172">
        <w:rPr>
          <w:szCs w:val="22"/>
        </w:rPr>
        <w:fldChar w:fldCharType="end"/>
      </w:r>
      <w:r w:rsidR="00161172">
        <w:rPr>
          <w:szCs w:val="22"/>
        </w:rPr>
        <w:t>.</w:t>
      </w:r>
      <w:r>
        <w:rPr>
          <w:szCs w:val="22"/>
        </w:rPr>
        <w:t xml:space="preserve"> Unless the users log</w:t>
      </w:r>
      <w:r w:rsidR="00BF54D4">
        <w:rPr>
          <w:szCs w:val="22"/>
        </w:rPr>
        <w:t xml:space="preserve"> </w:t>
      </w:r>
      <w:r>
        <w:rPr>
          <w:szCs w:val="22"/>
        </w:rPr>
        <w:t>off, they will receive additional messages at 9:50, 9:55, 9:56, 9:57, 9:58 and 9:59AM local time.</w:t>
      </w:r>
    </w:p>
    <w:p w14:paraId="14C360A0" w14:textId="77777777" w:rsidR="00483951" w:rsidRDefault="00483951" w:rsidP="00B567FC">
      <w:pPr>
        <w:pStyle w:val="Caption"/>
      </w:pPr>
      <w:bookmarkStart w:id="128" w:name="_Ref393279925"/>
      <w:bookmarkStart w:id="129" w:name="_Ref393262147"/>
      <w:r>
        <w:t xml:space="preserve">Figure </w:t>
      </w:r>
      <w:fldSimple w:instr=" SEQ Figure \* ARABIC ">
        <w:r w:rsidR="00EC466A">
          <w:rPr>
            <w:noProof/>
          </w:rPr>
          <w:t>31</w:t>
        </w:r>
      </w:fldSimple>
      <w:bookmarkEnd w:id="128"/>
      <w:r>
        <w:t xml:space="preserve">: </w:t>
      </w:r>
      <w:r w:rsidR="00882329">
        <w:t xml:space="preserve">Example of </w:t>
      </w:r>
      <w:r>
        <w:t>Server Restart Warning</w:t>
      </w:r>
      <w:bookmarkEnd w:id="129"/>
    </w:p>
    <w:p w14:paraId="265EA3EE" w14:textId="77777777" w:rsidR="00483951" w:rsidRDefault="00711AFA" w:rsidP="00882329">
      <w:pPr>
        <w:rPr>
          <w:rFonts w:ascii="Calibri" w:hAnsi="Calibri"/>
          <w:color w:val="1F497D"/>
          <w:szCs w:val="22"/>
        </w:rPr>
      </w:pPr>
      <w:r w:rsidRPr="00B96191">
        <w:rPr>
          <w:noProof/>
        </w:rPr>
        <w:drawing>
          <wp:inline distT="0" distB="0" distL="0" distR="0" wp14:anchorId="7068DBC3" wp14:editId="570C2B40">
            <wp:extent cx="3733800" cy="1323975"/>
            <wp:effectExtent l="0" t="0" r="0" b="0"/>
            <wp:docPr id="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33800" cy="1323975"/>
                    </a:xfrm>
                    <a:prstGeom prst="rect">
                      <a:avLst/>
                    </a:prstGeom>
                    <a:noFill/>
                    <a:ln>
                      <a:noFill/>
                    </a:ln>
                  </pic:spPr>
                </pic:pic>
              </a:graphicData>
            </a:graphic>
          </wp:inline>
        </w:drawing>
      </w:r>
    </w:p>
    <w:p w14:paraId="17C3B815" w14:textId="77777777" w:rsidR="00F76BD9" w:rsidRDefault="00F76BD9" w:rsidP="00F76BD9">
      <w:pPr>
        <w:rPr>
          <w:szCs w:val="22"/>
        </w:rPr>
      </w:pPr>
    </w:p>
    <w:p w14:paraId="4A79B035" w14:textId="77777777" w:rsidR="00F76BD9" w:rsidRPr="00F76BD9" w:rsidRDefault="00F76BD9" w:rsidP="00F76BD9">
      <w:pPr>
        <w:rPr>
          <w:b/>
          <w:szCs w:val="22"/>
        </w:rPr>
      </w:pPr>
      <w:r w:rsidRPr="00F76BD9">
        <w:rPr>
          <w:b/>
          <w:szCs w:val="22"/>
        </w:rPr>
        <w:t>How long will VBECS be down?</w:t>
      </w:r>
    </w:p>
    <w:p w14:paraId="3969AC08" w14:textId="77777777" w:rsidR="00330330" w:rsidRDefault="00F76BD9" w:rsidP="00F76BD9">
      <w:pPr>
        <w:rPr>
          <w:szCs w:val="22"/>
        </w:rPr>
      </w:pPr>
      <w:r>
        <w:rPr>
          <w:szCs w:val="22"/>
        </w:rPr>
        <w:t xml:space="preserve">Windows updates </w:t>
      </w:r>
      <w:r w:rsidR="00330330">
        <w:rPr>
          <w:szCs w:val="22"/>
        </w:rPr>
        <w:t xml:space="preserve">are unpredictable and </w:t>
      </w:r>
      <w:r>
        <w:rPr>
          <w:szCs w:val="22"/>
        </w:rPr>
        <w:t xml:space="preserve">can take </w:t>
      </w:r>
      <w:r w:rsidR="002E43CA">
        <w:rPr>
          <w:szCs w:val="22"/>
        </w:rPr>
        <w:t>up to 90</w:t>
      </w:r>
      <w:r w:rsidR="00ED6730">
        <w:rPr>
          <w:szCs w:val="22"/>
        </w:rPr>
        <w:t xml:space="preserve"> minutes to </w:t>
      </w:r>
      <w:r w:rsidR="00330330">
        <w:rPr>
          <w:szCs w:val="22"/>
        </w:rPr>
        <w:t xml:space="preserve">finish installing. During this time, the VBECS </w:t>
      </w:r>
      <w:r w:rsidR="00BF54D4">
        <w:rPr>
          <w:szCs w:val="22"/>
        </w:rPr>
        <w:t>A</w:t>
      </w:r>
      <w:r w:rsidR="00330330">
        <w:rPr>
          <w:szCs w:val="22"/>
        </w:rPr>
        <w:t xml:space="preserve">pp server will not be available. </w:t>
      </w:r>
      <w:r w:rsidR="00043EC6">
        <w:rPr>
          <w:szCs w:val="22"/>
        </w:rPr>
        <w:t>Patching speed</w:t>
      </w:r>
      <w:r w:rsidR="00330330">
        <w:rPr>
          <w:szCs w:val="22"/>
        </w:rPr>
        <w:t xml:space="preserve"> can be a</w:t>
      </w:r>
      <w:r w:rsidR="00043EC6">
        <w:rPr>
          <w:szCs w:val="22"/>
        </w:rPr>
        <w:t>ffected by</w:t>
      </w:r>
      <w:r w:rsidR="00330330">
        <w:rPr>
          <w:szCs w:val="22"/>
        </w:rPr>
        <w:t xml:space="preserve"> </w:t>
      </w:r>
      <w:r w:rsidR="00043EC6">
        <w:rPr>
          <w:szCs w:val="22"/>
        </w:rPr>
        <w:t xml:space="preserve">increased patch size or quantity </w:t>
      </w:r>
      <w:r w:rsidR="00330330">
        <w:rPr>
          <w:szCs w:val="22"/>
        </w:rPr>
        <w:t>as well as datacenter load</w:t>
      </w:r>
      <w:r w:rsidR="00043EC6">
        <w:rPr>
          <w:szCs w:val="22"/>
        </w:rPr>
        <w:t xml:space="preserve">. As </w:t>
      </w:r>
      <w:r w:rsidR="00330330">
        <w:rPr>
          <w:szCs w:val="22"/>
        </w:rPr>
        <w:t>a result</w:t>
      </w:r>
      <w:r w:rsidR="00043EC6">
        <w:rPr>
          <w:szCs w:val="22"/>
        </w:rPr>
        <w:t>,</w:t>
      </w:r>
      <w:r w:rsidR="00330330">
        <w:rPr>
          <w:szCs w:val="22"/>
        </w:rPr>
        <w:t xml:space="preserve"> </w:t>
      </w:r>
      <w:r w:rsidR="00043EC6">
        <w:rPr>
          <w:szCs w:val="22"/>
        </w:rPr>
        <w:t>patching times may vary month-to-month. We recommend trying to reconnect every 10-15 minutes.</w:t>
      </w:r>
      <w:r w:rsidR="00330330">
        <w:rPr>
          <w:szCs w:val="22"/>
        </w:rPr>
        <w:t xml:space="preserve"> </w:t>
      </w:r>
    </w:p>
    <w:p w14:paraId="25F99363" w14:textId="77777777" w:rsidR="00330330" w:rsidRDefault="00330330" w:rsidP="00F76BD9">
      <w:pPr>
        <w:rPr>
          <w:szCs w:val="22"/>
        </w:rPr>
      </w:pPr>
    </w:p>
    <w:p w14:paraId="729806B1" w14:textId="77777777" w:rsidR="00D7431E" w:rsidRPr="00043EC6" w:rsidRDefault="00711AFA" w:rsidP="00330330">
      <w:pPr>
        <w:pBdr>
          <w:top w:val="single" w:sz="4" w:space="1" w:color="auto"/>
          <w:left w:val="single" w:sz="4" w:space="4" w:color="auto"/>
          <w:bottom w:val="single" w:sz="4" w:space="1" w:color="auto"/>
          <w:right w:val="single" w:sz="4" w:space="4" w:color="auto"/>
        </w:pBdr>
        <w:rPr>
          <w:szCs w:val="22"/>
        </w:rPr>
      </w:pPr>
      <w:r w:rsidRPr="00043EC6">
        <w:rPr>
          <w:b/>
          <w:bCs/>
          <w:noProof/>
          <w:szCs w:val="22"/>
        </w:rPr>
        <w:drawing>
          <wp:inline distT="0" distB="0" distL="0" distR="0" wp14:anchorId="4C575CEA" wp14:editId="08E40B4C">
            <wp:extent cx="266700" cy="219075"/>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330330" w:rsidRPr="00043EC6">
        <w:rPr>
          <w:szCs w:val="22"/>
        </w:rPr>
        <w:t xml:space="preserve"> </w:t>
      </w:r>
      <w:r w:rsidR="00525696">
        <w:rPr>
          <w:highlight w:val="yellow"/>
        </w:rPr>
        <w:t>REDACTED</w:t>
      </w:r>
    </w:p>
    <w:p w14:paraId="4D45AA50" w14:textId="77777777" w:rsidR="00F76BD9" w:rsidRDefault="00F76BD9" w:rsidP="001313BA">
      <w:pPr>
        <w:ind w:left="360"/>
        <w:rPr>
          <w:szCs w:val="22"/>
        </w:rPr>
      </w:pPr>
    </w:p>
    <w:p w14:paraId="04A39C34" w14:textId="77777777" w:rsidR="00087A7B" w:rsidRDefault="00A53A80" w:rsidP="00C0776B">
      <w:pPr>
        <w:pStyle w:val="Heading2"/>
        <w:rPr>
          <w:lang w:val="en-US"/>
        </w:rPr>
      </w:pPr>
      <w:bookmarkStart w:id="130" w:name="_Ref365031500"/>
      <w:r>
        <w:rPr>
          <w:lang w:val="en-US"/>
        </w:rPr>
        <w:br w:type="page"/>
      </w:r>
      <w:bookmarkStart w:id="131" w:name="_Toc45031573"/>
      <w:r w:rsidR="00087A7B" w:rsidRPr="00023ADE">
        <w:rPr>
          <w:lang w:val="en-US"/>
        </w:rPr>
        <w:lastRenderedPageBreak/>
        <w:t xml:space="preserve">Applying </w:t>
      </w:r>
      <w:r w:rsidR="006E06FB" w:rsidRPr="00023ADE">
        <w:rPr>
          <w:lang w:val="en-US"/>
        </w:rPr>
        <w:t xml:space="preserve">Updates to VBECS </w:t>
      </w:r>
      <w:r w:rsidR="00087A7B" w:rsidRPr="00023ADE">
        <w:rPr>
          <w:lang w:val="en-US"/>
        </w:rPr>
        <w:t>SQL Server</w:t>
      </w:r>
      <w:r w:rsidR="000F3AE9" w:rsidRPr="00023ADE">
        <w:rPr>
          <w:lang w:val="en-US"/>
        </w:rPr>
        <w:t xml:space="preserve"> System</w:t>
      </w:r>
      <w:bookmarkEnd w:id="130"/>
      <w:bookmarkEnd w:id="131"/>
    </w:p>
    <w:p w14:paraId="13AC21E7" w14:textId="77777777" w:rsidR="0034425F" w:rsidRDefault="0034425F" w:rsidP="0034425F">
      <w:r>
        <w:t xml:space="preserve">Each VBECS SQL Server </w:t>
      </w:r>
      <w:r w:rsidR="006C3E19">
        <w:t>s</w:t>
      </w:r>
      <w:r>
        <w:t xml:space="preserve">ystem is </w:t>
      </w:r>
      <w:r w:rsidR="006C3E19">
        <w:t>comprised</w:t>
      </w:r>
      <w:r>
        <w:t xml:space="preserve"> of </w:t>
      </w:r>
      <w:r w:rsidR="00FA7B4B">
        <w:t>three servers</w:t>
      </w:r>
      <w:r w:rsidR="005275A0">
        <w:t xml:space="preserve"> that are </w:t>
      </w:r>
      <w:r w:rsidR="006C3E19">
        <w:t xml:space="preserve">setup for redundancy with the use of </w:t>
      </w:r>
      <w:r w:rsidR="005275A0">
        <w:t>Windows Failover Clustering</w:t>
      </w:r>
      <w:r w:rsidR="004C5950">
        <w:t xml:space="preserve"> and the Microsoft SQL AlwaysOn technology</w:t>
      </w:r>
      <w:r w:rsidR="00FA7B4B">
        <w:t>:</w:t>
      </w:r>
    </w:p>
    <w:p w14:paraId="4D9D586F" w14:textId="77777777" w:rsidR="005275A0" w:rsidRDefault="005275A0" w:rsidP="00941127">
      <w:pPr>
        <w:numPr>
          <w:ilvl w:val="0"/>
          <w:numId w:val="33"/>
        </w:numPr>
      </w:pPr>
      <w:r>
        <w:t xml:space="preserve">Server 1: </w:t>
      </w:r>
      <w:r w:rsidR="00253D08">
        <w:t>r</w:t>
      </w:r>
      <w:r>
        <w:t>eferred to as the Primary server</w:t>
      </w:r>
    </w:p>
    <w:p w14:paraId="28567909" w14:textId="77777777" w:rsidR="005275A0" w:rsidRDefault="005275A0" w:rsidP="00941127">
      <w:pPr>
        <w:numPr>
          <w:ilvl w:val="0"/>
          <w:numId w:val="33"/>
        </w:numPr>
      </w:pPr>
      <w:r>
        <w:t>Server 2: local secondary server, referred to as the High Availability (HA) server</w:t>
      </w:r>
    </w:p>
    <w:p w14:paraId="186E1887" w14:textId="77777777" w:rsidR="00FA7B4B" w:rsidRDefault="005275A0" w:rsidP="00941127">
      <w:pPr>
        <w:numPr>
          <w:ilvl w:val="0"/>
          <w:numId w:val="33"/>
        </w:numPr>
      </w:pPr>
      <w:r>
        <w:t>Server 3: remote secondary server, referred to as the Disaster Recovery (DR) server</w:t>
      </w:r>
    </w:p>
    <w:p w14:paraId="52AFA6BE" w14:textId="77777777" w:rsidR="002D42A8" w:rsidRDefault="00711AFA" w:rsidP="002D42A8">
      <w:pPr>
        <w:pStyle w:val="ListParagraph"/>
        <w:pBdr>
          <w:top w:val="single" w:sz="4" w:space="1" w:color="auto"/>
          <w:left w:val="single" w:sz="4" w:space="4" w:color="auto"/>
          <w:bottom w:val="single" w:sz="4" w:space="1" w:color="auto"/>
          <w:right w:val="single" w:sz="4" w:space="4" w:color="auto"/>
        </w:pBdr>
        <w:spacing w:before="100" w:beforeAutospacing="1" w:after="100" w:afterAutospacing="1"/>
        <w:ind w:left="0"/>
      </w:pPr>
      <w:r w:rsidRPr="001552BC">
        <w:rPr>
          <w:i/>
          <w:noProof/>
          <w:szCs w:val="22"/>
        </w:rPr>
        <w:drawing>
          <wp:inline distT="0" distB="0" distL="0" distR="0" wp14:anchorId="2ED428FA" wp14:editId="2F921C4E">
            <wp:extent cx="266700" cy="219075"/>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3C3A50">
        <w:rPr>
          <w:i/>
          <w:szCs w:val="22"/>
        </w:rPr>
        <w:t xml:space="preserve"> </w:t>
      </w:r>
      <w:r w:rsidR="002D42A8">
        <w:t>Replica is another name for a server within a SQL Server AlwaysOn configuration.</w:t>
      </w:r>
    </w:p>
    <w:p w14:paraId="379CAD9A" w14:textId="77777777" w:rsidR="005275A0" w:rsidRDefault="00671C2C" w:rsidP="005275A0">
      <w:r>
        <w:t xml:space="preserve">The names of </w:t>
      </w:r>
      <w:r w:rsidR="007477A5">
        <w:t>the</w:t>
      </w:r>
      <w:r>
        <w:t xml:space="preserve"> </w:t>
      </w:r>
      <w:r w:rsidR="006C3E19">
        <w:t>VBECS SQL servers</w:t>
      </w:r>
      <w:r>
        <w:t xml:space="preserve"> can be found on</w:t>
      </w:r>
      <w:r w:rsidR="006C3E19">
        <w:t xml:space="preserve"> the</w:t>
      </w:r>
      <w:r w:rsidR="005275A0">
        <w:t xml:space="preserve"> </w:t>
      </w:r>
      <w:hyperlink r:id="rId50" w:history="1">
        <w:r w:rsidR="001F55BB" w:rsidRPr="001F55BB">
          <w:rPr>
            <w:rStyle w:val="Hyperlink"/>
          </w:rPr>
          <w:t>Data Center Worksheet</w:t>
        </w:r>
      </w:hyperlink>
      <w:r w:rsidR="00645618">
        <w:t>.</w:t>
      </w:r>
    </w:p>
    <w:p w14:paraId="10BCB9FA" w14:textId="77777777" w:rsidR="003D67D5" w:rsidRDefault="003D67D5" w:rsidP="005275A0"/>
    <w:p w14:paraId="333754CF" w14:textId="77777777" w:rsidR="003D67D5" w:rsidRPr="001552BC" w:rsidRDefault="00711AFA" w:rsidP="003D67D5">
      <w:pPr>
        <w:pBdr>
          <w:top w:val="single" w:sz="4" w:space="1" w:color="auto"/>
          <w:left w:val="single" w:sz="4" w:space="4" w:color="auto"/>
          <w:bottom w:val="single" w:sz="4" w:space="1" w:color="auto"/>
          <w:right w:val="single" w:sz="4" w:space="4" w:color="auto"/>
        </w:pBdr>
        <w:rPr>
          <w:i/>
          <w:szCs w:val="22"/>
        </w:rPr>
      </w:pPr>
      <w:r w:rsidRPr="001552BC">
        <w:rPr>
          <w:i/>
          <w:noProof/>
          <w:szCs w:val="22"/>
        </w:rPr>
        <w:drawing>
          <wp:inline distT="0" distB="0" distL="0" distR="0" wp14:anchorId="32D01869" wp14:editId="1354B0EF">
            <wp:extent cx="266700" cy="219075"/>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3D67D5" w:rsidRPr="001552BC">
        <w:rPr>
          <w:i/>
          <w:szCs w:val="22"/>
        </w:rPr>
        <w:t xml:space="preserve"> Failure to adhere to these instructions could result in data loss and/or system failure.</w:t>
      </w:r>
      <w:r w:rsidR="009239C2" w:rsidRPr="001552BC">
        <w:rPr>
          <w:i/>
          <w:szCs w:val="22"/>
        </w:rPr>
        <w:t xml:space="preserve"> </w:t>
      </w:r>
      <w:r w:rsidR="004E17BA" w:rsidRPr="001552BC">
        <w:rPr>
          <w:i/>
          <w:szCs w:val="22"/>
        </w:rPr>
        <w:t xml:space="preserve">Always </w:t>
      </w:r>
      <w:r w:rsidR="009239C2" w:rsidRPr="001552BC">
        <w:rPr>
          <w:i/>
          <w:szCs w:val="22"/>
        </w:rPr>
        <w:t>apply updates to Server 3 first and the Primary Replica last.</w:t>
      </w:r>
    </w:p>
    <w:p w14:paraId="6CBD4A62" w14:textId="77777777" w:rsidR="003D67D5" w:rsidRDefault="003D67D5" w:rsidP="005275A0"/>
    <w:p w14:paraId="34DB92DB" w14:textId="77777777" w:rsidR="00671C2C" w:rsidRDefault="00E72CE7" w:rsidP="005275A0">
      <w:r>
        <w:br w:type="page"/>
      </w:r>
      <w:r w:rsidR="00671C2C">
        <w:lastRenderedPageBreak/>
        <w:t xml:space="preserve">When </w:t>
      </w:r>
      <w:r w:rsidR="004118CD">
        <w:t>updating</w:t>
      </w:r>
      <w:r w:rsidR="00671C2C">
        <w:t xml:space="preserve"> a VBECS SQL Server </w:t>
      </w:r>
      <w:r w:rsidR="003D67D5">
        <w:t>s</w:t>
      </w:r>
      <w:r w:rsidR="00671C2C">
        <w:t>ystem</w:t>
      </w:r>
      <w:r w:rsidR="00023ADE">
        <w:t xml:space="preserve">, </w:t>
      </w:r>
      <w:r w:rsidR="003D67D5">
        <w:t>r</w:t>
      </w:r>
      <w:r w:rsidR="00671C2C">
        <w:t>efer</w:t>
      </w:r>
      <w:r w:rsidR="00EF2F4C">
        <w:t xml:space="preserve"> to the flowchart in </w:t>
      </w:r>
      <w:r w:rsidR="00EF2F4C">
        <w:fldChar w:fldCharType="begin"/>
      </w:r>
      <w:r w:rsidR="00EF2F4C">
        <w:instrText xml:space="preserve"> REF _Ref362439525 \h </w:instrText>
      </w:r>
      <w:r w:rsidR="00EF2F4C">
        <w:fldChar w:fldCharType="separate"/>
      </w:r>
      <w:r w:rsidR="00EC466A">
        <w:t xml:space="preserve">Figure </w:t>
      </w:r>
      <w:r w:rsidR="00EC466A">
        <w:rPr>
          <w:noProof/>
        </w:rPr>
        <w:t>32</w:t>
      </w:r>
      <w:r w:rsidR="00EF2F4C">
        <w:fldChar w:fldCharType="end"/>
      </w:r>
      <w:r w:rsidR="00EF2F4C">
        <w:t xml:space="preserve"> for the </w:t>
      </w:r>
      <w:r w:rsidR="003D67D5">
        <w:t>proper</w:t>
      </w:r>
      <w:r w:rsidR="00EF2F4C">
        <w:t xml:space="preserve"> execution order.</w:t>
      </w:r>
    </w:p>
    <w:p w14:paraId="669D9BC5" w14:textId="77777777" w:rsidR="00EF2F4C" w:rsidRDefault="00EF2F4C" w:rsidP="00EF2F4C">
      <w:pPr>
        <w:pStyle w:val="Caption"/>
      </w:pPr>
      <w:bookmarkStart w:id="132" w:name="_Ref362439525"/>
      <w:r>
        <w:t xml:space="preserve">Figure </w:t>
      </w:r>
      <w:fldSimple w:instr=" SEQ Figure \* ARABIC ">
        <w:r w:rsidR="00EC466A">
          <w:rPr>
            <w:noProof/>
          </w:rPr>
          <w:t>32</w:t>
        </w:r>
      </w:fldSimple>
      <w:bookmarkEnd w:id="132"/>
      <w:r>
        <w:t>: Updating a VBECS SQL Server System Process Flow</w:t>
      </w:r>
    </w:p>
    <w:p w14:paraId="476DC7F5" w14:textId="5EC2CD20" w:rsidR="007B2368" w:rsidRPr="007B2368" w:rsidRDefault="002C0685" w:rsidP="007B2368">
      <w:r>
        <w:object w:dxaOrig="8260" w:dyaOrig="4685" w14:anchorId="227FC634">
          <v:shape id="_x0000_i1029" type="#_x0000_t75" alt="flow chart" style="width:457.35pt;height:259.8pt" o:ole="">
            <v:imagedata r:id="rId51" o:title=""/>
          </v:shape>
          <o:OLEObject Type="Embed" ProgID="Visio.Drawing.11" ShapeID="_x0000_i1029" DrawAspect="Content" ObjectID="_1693208735" r:id="rId52"/>
        </w:object>
      </w:r>
    </w:p>
    <w:p w14:paraId="599CD15A" w14:textId="77777777" w:rsidR="006F4E8D" w:rsidRDefault="00711AFA" w:rsidP="00AF55A1">
      <w:pPr>
        <w:pBdr>
          <w:top w:val="single" w:sz="4" w:space="1" w:color="auto"/>
          <w:left w:val="single" w:sz="4" w:space="4" w:color="auto"/>
          <w:bottom w:val="single" w:sz="4" w:space="1" w:color="auto"/>
          <w:right w:val="single" w:sz="4" w:space="4" w:color="auto"/>
        </w:pBdr>
        <w:rPr>
          <w:i/>
        </w:rPr>
      </w:pPr>
      <w:r w:rsidRPr="001552BC">
        <w:rPr>
          <w:i/>
          <w:noProof/>
        </w:rPr>
        <w:drawing>
          <wp:inline distT="0" distB="0" distL="0" distR="0" wp14:anchorId="1AE378F5" wp14:editId="72441E03">
            <wp:extent cx="266700" cy="219075"/>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AF55A1" w:rsidRPr="001552BC">
        <w:rPr>
          <w:i/>
        </w:rPr>
        <w:t>Failover is a term used to describe the process of</w:t>
      </w:r>
      <w:r w:rsidR="00DF38AE" w:rsidRPr="001552BC">
        <w:rPr>
          <w:i/>
        </w:rPr>
        <w:t xml:space="preserve"> changing which server in a SQL AlwaysOn configuration is designated as the Primary Replica.</w:t>
      </w:r>
      <w:r w:rsidR="00AF55A1" w:rsidRPr="001552BC">
        <w:rPr>
          <w:i/>
        </w:rPr>
        <w:t xml:space="preserve"> Never use </w:t>
      </w:r>
      <w:r w:rsidR="00DF38AE" w:rsidRPr="001552BC">
        <w:rPr>
          <w:i/>
        </w:rPr>
        <w:t>the following</w:t>
      </w:r>
      <w:r w:rsidR="00AF55A1" w:rsidRPr="001552BC">
        <w:rPr>
          <w:i/>
        </w:rPr>
        <w:t xml:space="preserve"> instructions to failover to Server 3 (DR Server). Instructions for forcing a failover to Server 3 are provided in the VBECS Disaster and Recovery guide.</w:t>
      </w:r>
    </w:p>
    <w:p w14:paraId="7018513E" w14:textId="77777777" w:rsidR="00667C45" w:rsidRPr="001552BC" w:rsidRDefault="00667C45" w:rsidP="00AF55A1">
      <w:pPr>
        <w:pBdr>
          <w:top w:val="single" w:sz="4" w:space="1" w:color="auto"/>
          <w:left w:val="single" w:sz="4" w:space="4" w:color="auto"/>
          <w:bottom w:val="single" w:sz="4" w:space="1" w:color="auto"/>
          <w:right w:val="single" w:sz="4" w:space="4" w:color="auto"/>
        </w:pBdr>
        <w:rPr>
          <w:i/>
        </w:rPr>
      </w:pPr>
    </w:p>
    <w:p w14:paraId="6FF1B8C6" w14:textId="77777777" w:rsidR="006F4E8D" w:rsidRPr="001552BC" w:rsidRDefault="00711AFA" w:rsidP="006F4E8D">
      <w:pPr>
        <w:pBdr>
          <w:top w:val="single" w:sz="4" w:space="1" w:color="auto"/>
          <w:left w:val="single" w:sz="4" w:space="4" w:color="auto"/>
          <w:bottom w:val="single" w:sz="4" w:space="1" w:color="auto"/>
          <w:right w:val="single" w:sz="4" w:space="4" w:color="auto"/>
        </w:pBdr>
        <w:rPr>
          <w:i/>
        </w:rPr>
      </w:pPr>
      <w:r w:rsidRPr="001552BC">
        <w:rPr>
          <w:i/>
          <w:noProof/>
          <w:szCs w:val="22"/>
        </w:rPr>
        <w:drawing>
          <wp:inline distT="0" distB="0" distL="0" distR="0" wp14:anchorId="67BD864F" wp14:editId="3A404DAE">
            <wp:extent cx="266700" cy="219075"/>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003147" w:rsidRPr="001552BC">
        <w:rPr>
          <w:i/>
        </w:rPr>
        <w:t>A Server Administrator should only initiate manual failover</w:t>
      </w:r>
      <w:r w:rsidR="006F4E8D" w:rsidRPr="001552BC">
        <w:rPr>
          <w:i/>
        </w:rPr>
        <w:t xml:space="preserve"> when client usage of the system is minimal. </w:t>
      </w:r>
      <w:r w:rsidR="00126D12" w:rsidRPr="001552BC">
        <w:rPr>
          <w:i/>
        </w:rPr>
        <w:t>Users</w:t>
      </w:r>
      <w:r w:rsidR="006F4E8D" w:rsidRPr="001552BC">
        <w:rPr>
          <w:i/>
        </w:rPr>
        <w:t xml:space="preserve"> may </w:t>
      </w:r>
      <w:r w:rsidR="00126D12" w:rsidRPr="001552BC">
        <w:rPr>
          <w:i/>
        </w:rPr>
        <w:t xml:space="preserve">briefly </w:t>
      </w:r>
      <w:r w:rsidR="006F4E8D" w:rsidRPr="001552BC">
        <w:rPr>
          <w:i/>
        </w:rPr>
        <w:t xml:space="preserve">lose </w:t>
      </w:r>
      <w:r w:rsidR="00126D12" w:rsidRPr="001552BC">
        <w:rPr>
          <w:i/>
        </w:rPr>
        <w:t xml:space="preserve">VBECS database </w:t>
      </w:r>
      <w:r w:rsidR="006F4E8D" w:rsidRPr="001552BC">
        <w:rPr>
          <w:i/>
        </w:rPr>
        <w:t>connectivity depending on how long the failover takes.</w:t>
      </w:r>
    </w:p>
    <w:p w14:paraId="274A6A82" w14:textId="77777777" w:rsidR="00A949F9" w:rsidRDefault="00A949F9" w:rsidP="00DD1E35">
      <w:pPr>
        <w:pStyle w:val="ListParagraph"/>
        <w:spacing w:before="100" w:beforeAutospacing="1" w:after="100" w:afterAutospacing="1"/>
        <w:ind w:left="0"/>
        <w:rPr>
          <w:b/>
          <w:szCs w:val="22"/>
        </w:rPr>
      </w:pPr>
      <w:r>
        <w:rPr>
          <w:b/>
          <w:szCs w:val="22"/>
        </w:rPr>
        <w:t>Apply Updates to Server 3</w:t>
      </w:r>
    </w:p>
    <w:p w14:paraId="6CE4CA53" w14:textId="77777777" w:rsidR="00A949F9" w:rsidRDefault="00A949F9" w:rsidP="00941127">
      <w:pPr>
        <w:pStyle w:val="ListParagraph"/>
        <w:numPr>
          <w:ilvl w:val="0"/>
          <w:numId w:val="40"/>
        </w:numPr>
        <w:spacing w:before="100" w:beforeAutospacing="1" w:after="100" w:afterAutospacing="1"/>
        <w:rPr>
          <w:szCs w:val="22"/>
        </w:rPr>
      </w:pPr>
      <w:r>
        <w:rPr>
          <w:szCs w:val="22"/>
        </w:rPr>
        <w:t xml:space="preserve">Open a remote desktop connection to Server 3 of </w:t>
      </w:r>
      <w:r w:rsidR="007477A5">
        <w:rPr>
          <w:szCs w:val="22"/>
        </w:rPr>
        <w:t xml:space="preserve">the </w:t>
      </w:r>
      <w:r>
        <w:rPr>
          <w:szCs w:val="22"/>
        </w:rPr>
        <w:t xml:space="preserve">VBECS SQL Server system. </w:t>
      </w:r>
    </w:p>
    <w:p w14:paraId="2032CED6" w14:textId="77777777" w:rsidR="00A949F9" w:rsidRPr="00A949F9" w:rsidRDefault="00A949F9" w:rsidP="00941127">
      <w:pPr>
        <w:pStyle w:val="ListParagraph"/>
        <w:numPr>
          <w:ilvl w:val="0"/>
          <w:numId w:val="40"/>
        </w:numPr>
        <w:spacing w:before="100" w:beforeAutospacing="1" w:after="100" w:afterAutospacing="1"/>
        <w:rPr>
          <w:szCs w:val="22"/>
        </w:rPr>
      </w:pPr>
      <w:r w:rsidRPr="00A949F9">
        <w:rPr>
          <w:szCs w:val="22"/>
        </w:rPr>
        <w:t>Apply the Windows/Software Updates using the supplied instructions for the updates (reboot Server 3 only if instructed</w:t>
      </w:r>
      <w:r>
        <w:rPr>
          <w:szCs w:val="22"/>
        </w:rPr>
        <w:t>).</w:t>
      </w:r>
    </w:p>
    <w:p w14:paraId="5835A4CF" w14:textId="77777777" w:rsidR="004118CD" w:rsidRPr="00A949F9" w:rsidRDefault="004118CD" w:rsidP="00A949F9">
      <w:pPr>
        <w:pStyle w:val="ListParagraph"/>
        <w:spacing w:before="100" w:beforeAutospacing="1" w:after="100" w:afterAutospacing="1"/>
        <w:ind w:left="0"/>
        <w:rPr>
          <w:szCs w:val="22"/>
        </w:rPr>
      </w:pPr>
    </w:p>
    <w:p w14:paraId="1D007477" w14:textId="77777777" w:rsidR="009C6B1C" w:rsidRPr="009C6B1C" w:rsidRDefault="00A949F9" w:rsidP="00DD1E35">
      <w:pPr>
        <w:pStyle w:val="ListParagraph"/>
        <w:spacing w:before="100" w:beforeAutospacing="1" w:after="100" w:afterAutospacing="1"/>
        <w:ind w:left="0"/>
        <w:rPr>
          <w:b/>
          <w:szCs w:val="22"/>
        </w:rPr>
      </w:pPr>
      <w:r>
        <w:rPr>
          <w:b/>
          <w:szCs w:val="22"/>
        </w:rPr>
        <w:t>I</w:t>
      </w:r>
      <w:r w:rsidR="00BE00AC">
        <w:rPr>
          <w:b/>
          <w:szCs w:val="22"/>
        </w:rPr>
        <w:t xml:space="preserve">dentify the Primary </w:t>
      </w:r>
      <w:r w:rsidR="00405FCE">
        <w:rPr>
          <w:b/>
          <w:szCs w:val="22"/>
        </w:rPr>
        <w:t xml:space="preserve">and Secondary </w:t>
      </w:r>
      <w:r w:rsidR="00BE00AC">
        <w:rPr>
          <w:b/>
          <w:szCs w:val="22"/>
        </w:rPr>
        <w:t>Replica</w:t>
      </w:r>
    </w:p>
    <w:p w14:paraId="3580B5D9" w14:textId="77777777" w:rsidR="00E208E1" w:rsidRDefault="001F5EBE" w:rsidP="00941127">
      <w:pPr>
        <w:pStyle w:val="ListParagraph"/>
        <w:numPr>
          <w:ilvl w:val="0"/>
          <w:numId w:val="40"/>
        </w:numPr>
        <w:spacing w:before="100" w:beforeAutospacing="1" w:after="100" w:afterAutospacing="1"/>
        <w:rPr>
          <w:szCs w:val="22"/>
        </w:rPr>
      </w:pPr>
      <w:bookmarkStart w:id="133" w:name="_Ref364155682"/>
      <w:r>
        <w:rPr>
          <w:szCs w:val="22"/>
        </w:rPr>
        <w:t>Open</w:t>
      </w:r>
      <w:r w:rsidR="00E208E1">
        <w:rPr>
          <w:szCs w:val="22"/>
        </w:rPr>
        <w:t xml:space="preserve"> a remote desktop connection to </w:t>
      </w:r>
      <w:r w:rsidR="00BE00AC">
        <w:rPr>
          <w:szCs w:val="22"/>
        </w:rPr>
        <w:t>Server 1</w:t>
      </w:r>
      <w:r w:rsidR="00522C31">
        <w:rPr>
          <w:szCs w:val="22"/>
        </w:rPr>
        <w:t xml:space="preserve"> </w:t>
      </w:r>
      <w:r w:rsidR="004C5950">
        <w:rPr>
          <w:szCs w:val="22"/>
        </w:rPr>
        <w:t>of</w:t>
      </w:r>
      <w:r w:rsidR="00522C31">
        <w:rPr>
          <w:szCs w:val="22"/>
        </w:rPr>
        <w:t xml:space="preserve"> </w:t>
      </w:r>
      <w:r w:rsidR="007477A5">
        <w:rPr>
          <w:szCs w:val="22"/>
        </w:rPr>
        <w:t>the</w:t>
      </w:r>
      <w:r w:rsidR="00522C31">
        <w:rPr>
          <w:szCs w:val="22"/>
        </w:rPr>
        <w:t xml:space="preserve"> </w:t>
      </w:r>
      <w:r w:rsidR="00E208E1">
        <w:rPr>
          <w:szCs w:val="22"/>
        </w:rPr>
        <w:t xml:space="preserve">VBECS SQL </w:t>
      </w:r>
      <w:r w:rsidR="00522C31">
        <w:rPr>
          <w:szCs w:val="22"/>
        </w:rPr>
        <w:t>Server s</w:t>
      </w:r>
      <w:r>
        <w:rPr>
          <w:szCs w:val="22"/>
        </w:rPr>
        <w:t>ystem. On the Start menu, click</w:t>
      </w:r>
      <w:r w:rsidR="00E208E1" w:rsidRPr="00DD1E35">
        <w:rPr>
          <w:b/>
          <w:szCs w:val="22"/>
        </w:rPr>
        <w:t xml:space="preserve"> All Programs, Microsoft SQL Server 2012,</w:t>
      </w:r>
      <w:r w:rsidR="004C5950">
        <w:rPr>
          <w:b/>
          <w:szCs w:val="22"/>
        </w:rPr>
        <w:t xml:space="preserve"> </w:t>
      </w:r>
      <w:r w:rsidR="00E208E1" w:rsidRPr="00DD1E35">
        <w:rPr>
          <w:b/>
          <w:szCs w:val="22"/>
        </w:rPr>
        <w:t>SQL Server Management Studio</w:t>
      </w:r>
      <w:r w:rsidR="00DD1E35">
        <w:rPr>
          <w:szCs w:val="22"/>
        </w:rPr>
        <w:t>.</w:t>
      </w:r>
      <w:bookmarkEnd w:id="133"/>
      <w:r w:rsidR="00DD1E35">
        <w:rPr>
          <w:szCs w:val="22"/>
        </w:rPr>
        <w:t xml:space="preserve"> </w:t>
      </w:r>
    </w:p>
    <w:p w14:paraId="25CD1DA6" w14:textId="77777777" w:rsidR="009C6B1C" w:rsidRDefault="00DD1E35" w:rsidP="00941127">
      <w:pPr>
        <w:pStyle w:val="ListParagraph"/>
        <w:keepNext/>
        <w:numPr>
          <w:ilvl w:val="0"/>
          <w:numId w:val="40"/>
        </w:numPr>
        <w:spacing w:before="100" w:beforeAutospacing="1" w:after="100" w:afterAutospacing="1"/>
        <w:rPr>
          <w:szCs w:val="22"/>
        </w:rPr>
      </w:pPr>
      <w:r>
        <w:rPr>
          <w:szCs w:val="22"/>
        </w:rPr>
        <w:lastRenderedPageBreak/>
        <w:t xml:space="preserve">When prompted to connect to a server, enter </w:t>
      </w:r>
      <w:r w:rsidR="001A01D0">
        <w:rPr>
          <w:szCs w:val="22"/>
        </w:rPr>
        <w:t>the name of Server 1</w:t>
      </w:r>
      <w:r>
        <w:rPr>
          <w:szCs w:val="22"/>
        </w:rPr>
        <w:t xml:space="preserve"> in the </w:t>
      </w:r>
      <w:r w:rsidRPr="00C841C1">
        <w:rPr>
          <w:b/>
          <w:szCs w:val="22"/>
        </w:rPr>
        <w:t>Server Name</w:t>
      </w:r>
      <w:r>
        <w:rPr>
          <w:szCs w:val="22"/>
        </w:rPr>
        <w:t xml:space="preserve"> field and click </w:t>
      </w:r>
      <w:r w:rsidRPr="00C841C1">
        <w:rPr>
          <w:b/>
          <w:szCs w:val="22"/>
        </w:rPr>
        <w:t>Connect</w:t>
      </w:r>
      <w:r>
        <w:rPr>
          <w:szCs w:val="22"/>
        </w:rPr>
        <w:t>.</w:t>
      </w:r>
      <w:r w:rsidR="000334C4">
        <w:rPr>
          <w:szCs w:val="22"/>
        </w:rPr>
        <w:t xml:space="preserve"> </w:t>
      </w:r>
      <w:r w:rsidR="00731770">
        <w:rPr>
          <w:szCs w:val="22"/>
        </w:rPr>
        <w:t>Note 1: VBECS Test system SQL Servers are named differently than production SQL servers. Note 2: If you have issues connecting, use the fully qualified domain name.</w:t>
      </w:r>
    </w:p>
    <w:p w14:paraId="48F73EA6" w14:textId="77777777" w:rsidR="00D032C1" w:rsidRDefault="001822EC" w:rsidP="00941127">
      <w:pPr>
        <w:pStyle w:val="ListParagraph"/>
        <w:keepNext/>
        <w:numPr>
          <w:ilvl w:val="0"/>
          <w:numId w:val="40"/>
        </w:numPr>
        <w:spacing w:before="100" w:beforeAutospacing="1" w:after="100" w:afterAutospacing="1"/>
        <w:rPr>
          <w:szCs w:val="22"/>
        </w:rPr>
      </w:pPr>
      <w:r>
        <w:rPr>
          <w:szCs w:val="22"/>
        </w:rPr>
        <w:t>O</w:t>
      </w:r>
      <w:r w:rsidR="00C841C1">
        <w:rPr>
          <w:szCs w:val="22"/>
        </w:rPr>
        <w:t xml:space="preserve">n the left side of the </w:t>
      </w:r>
      <w:r w:rsidR="00BE00AC">
        <w:rPr>
          <w:szCs w:val="22"/>
        </w:rPr>
        <w:t>S</w:t>
      </w:r>
      <w:r>
        <w:rPr>
          <w:szCs w:val="22"/>
        </w:rPr>
        <w:t>QL Server Management Studio (S</w:t>
      </w:r>
      <w:r w:rsidR="00BE00AC">
        <w:rPr>
          <w:szCs w:val="22"/>
        </w:rPr>
        <w:t>SMS</w:t>
      </w:r>
      <w:r>
        <w:rPr>
          <w:szCs w:val="22"/>
        </w:rPr>
        <w:t>)</w:t>
      </w:r>
      <w:r w:rsidR="00BE00AC">
        <w:rPr>
          <w:szCs w:val="22"/>
        </w:rPr>
        <w:t xml:space="preserve"> </w:t>
      </w:r>
      <w:r>
        <w:rPr>
          <w:szCs w:val="22"/>
        </w:rPr>
        <w:t xml:space="preserve">screen is the Object Explorer pane. Within the Object Explorer pane, </w:t>
      </w:r>
      <w:r w:rsidR="00023ADE">
        <w:rPr>
          <w:szCs w:val="22"/>
        </w:rPr>
        <w:t>right-</w:t>
      </w:r>
      <w:r w:rsidR="00C841C1">
        <w:rPr>
          <w:szCs w:val="22"/>
        </w:rPr>
        <w:t>click on the A</w:t>
      </w:r>
      <w:r w:rsidR="00C841C1" w:rsidRPr="00D032C1">
        <w:rPr>
          <w:b/>
          <w:szCs w:val="22"/>
        </w:rPr>
        <w:t>lwaysOn High Availability</w:t>
      </w:r>
      <w:r w:rsidR="00C841C1">
        <w:rPr>
          <w:szCs w:val="22"/>
        </w:rPr>
        <w:t xml:space="preserve"> folder and select </w:t>
      </w:r>
      <w:r w:rsidR="00D032C1" w:rsidRPr="00D032C1">
        <w:rPr>
          <w:b/>
          <w:szCs w:val="22"/>
        </w:rPr>
        <w:t>Show Dashboard</w:t>
      </w:r>
      <w:r w:rsidR="00D032C1">
        <w:rPr>
          <w:szCs w:val="22"/>
        </w:rPr>
        <w:t xml:space="preserve"> (</w:t>
      </w:r>
      <w:r w:rsidR="008C0986">
        <w:rPr>
          <w:szCs w:val="22"/>
        </w:rPr>
        <w:fldChar w:fldCharType="begin"/>
      </w:r>
      <w:r w:rsidR="008C0986">
        <w:rPr>
          <w:szCs w:val="22"/>
        </w:rPr>
        <w:instrText xml:space="preserve"> REF _Ref361836537 \h </w:instrText>
      </w:r>
      <w:r w:rsidR="008C0986">
        <w:rPr>
          <w:szCs w:val="22"/>
        </w:rPr>
      </w:r>
      <w:r w:rsidR="008C0986">
        <w:rPr>
          <w:szCs w:val="22"/>
        </w:rPr>
        <w:fldChar w:fldCharType="separate"/>
      </w:r>
      <w:r w:rsidR="00EC466A">
        <w:t xml:space="preserve">Figure </w:t>
      </w:r>
      <w:r w:rsidR="00EC466A">
        <w:rPr>
          <w:noProof/>
        </w:rPr>
        <w:t>33</w:t>
      </w:r>
      <w:r w:rsidR="008C0986">
        <w:rPr>
          <w:szCs w:val="22"/>
        </w:rPr>
        <w:fldChar w:fldCharType="end"/>
      </w:r>
      <w:r w:rsidR="00D032C1">
        <w:rPr>
          <w:szCs w:val="22"/>
        </w:rPr>
        <w:t>).</w:t>
      </w:r>
    </w:p>
    <w:p w14:paraId="502B3BDF" w14:textId="77777777" w:rsidR="00D032C1" w:rsidRDefault="00D032C1" w:rsidP="0049459B">
      <w:pPr>
        <w:pStyle w:val="Caption"/>
      </w:pPr>
      <w:bookmarkStart w:id="134" w:name="_Ref361836537"/>
      <w:r>
        <w:t xml:space="preserve">Figure </w:t>
      </w:r>
      <w:fldSimple w:instr=" SEQ Figure \* ARABIC ">
        <w:r w:rsidR="00EC466A">
          <w:rPr>
            <w:noProof/>
          </w:rPr>
          <w:t>33</w:t>
        </w:r>
      </w:fldSimple>
      <w:bookmarkEnd w:id="134"/>
      <w:r>
        <w:t xml:space="preserve">: </w:t>
      </w:r>
      <w:r w:rsidR="00CC6BDD">
        <w:t xml:space="preserve">Example of </w:t>
      </w:r>
      <w:r w:rsidR="00A6272B">
        <w:t>Launching</w:t>
      </w:r>
      <w:r>
        <w:t xml:space="preserve"> the SQL Dashboard</w:t>
      </w:r>
    </w:p>
    <w:p w14:paraId="25A4C47D" w14:textId="77777777" w:rsidR="00D032C1" w:rsidRPr="00D032C1" w:rsidRDefault="00711AFA" w:rsidP="0063103B">
      <w:pPr>
        <w:pStyle w:val="BodyText"/>
      </w:pPr>
      <w:r>
        <w:rPr>
          <w:noProof/>
        </w:rPr>
        <w:drawing>
          <wp:inline distT="0" distB="0" distL="0" distR="0" wp14:anchorId="78E6EF6E" wp14:editId="4FF0D7F6">
            <wp:extent cx="2457450" cy="1828800"/>
            <wp:effectExtent l="19050" t="1905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57450" cy="1828800"/>
                    </a:xfrm>
                    <a:prstGeom prst="rect">
                      <a:avLst/>
                    </a:prstGeom>
                    <a:noFill/>
                    <a:ln w="6350" cmpd="sng">
                      <a:solidFill>
                        <a:srgbClr val="000000"/>
                      </a:solidFill>
                      <a:miter lim="800000"/>
                      <a:headEnd/>
                      <a:tailEnd/>
                    </a:ln>
                    <a:effectLst/>
                  </pic:spPr>
                </pic:pic>
              </a:graphicData>
            </a:graphic>
          </wp:inline>
        </w:drawing>
      </w:r>
    </w:p>
    <w:p w14:paraId="3D12A728" w14:textId="77777777" w:rsidR="00AB03D8" w:rsidRDefault="00F67B10" w:rsidP="00941127">
      <w:pPr>
        <w:pStyle w:val="ListParagraph"/>
        <w:keepNext/>
        <w:numPr>
          <w:ilvl w:val="0"/>
          <w:numId w:val="40"/>
        </w:numPr>
        <w:spacing w:before="100" w:beforeAutospacing="1" w:after="100" w:afterAutospacing="1"/>
        <w:rPr>
          <w:szCs w:val="22"/>
        </w:rPr>
      </w:pPr>
      <w:r>
        <w:rPr>
          <w:szCs w:val="22"/>
        </w:rPr>
        <w:t>A</w:t>
      </w:r>
      <w:r w:rsidR="00AB03D8">
        <w:rPr>
          <w:szCs w:val="22"/>
        </w:rPr>
        <w:t xml:space="preserve"> </w:t>
      </w:r>
      <w:r w:rsidR="008162D2">
        <w:rPr>
          <w:szCs w:val="22"/>
        </w:rPr>
        <w:t xml:space="preserve">Dashboard tab </w:t>
      </w:r>
      <w:r w:rsidR="003C6E24">
        <w:rPr>
          <w:szCs w:val="22"/>
        </w:rPr>
        <w:t>(</w:t>
      </w:r>
      <w:r w:rsidR="000B26D4">
        <w:rPr>
          <w:szCs w:val="22"/>
        </w:rPr>
        <w:fldChar w:fldCharType="begin"/>
      </w:r>
      <w:r w:rsidR="000B26D4">
        <w:rPr>
          <w:szCs w:val="22"/>
        </w:rPr>
        <w:instrText xml:space="preserve"> REF _Ref361903836 \h  \* MERGEFORMAT </w:instrText>
      </w:r>
      <w:r w:rsidR="000B26D4">
        <w:rPr>
          <w:szCs w:val="22"/>
        </w:rPr>
      </w:r>
      <w:r w:rsidR="000B26D4">
        <w:rPr>
          <w:szCs w:val="22"/>
        </w:rPr>
        <w:fldChar w:fldCharType="separate"/>
      </w:r>
      <w:r w:rsidR="00EC466A" w:rsidRPr="00EC466A">
        <w:rPr>
          <w:szCs w:val="22"/>
        </w:rPr>
        <w:t>Figure 34</w:t>
      </w:r>
      <w:r w:rsidR="000B26D4">
        <w:rPr>
          <w:szCs w:val="22"/>
        </w:rPr>
        <w:fldChar w:fldCharType="end"/>
      </w:r>
      <w:r w:rsidR="003C6E24">
        <w:rPr>
          <w:szCs w:val="22"/>
        </w:rPr>
        <w:t>)</w:t>
      </w:r>
      <w:r w:rsidR="00AB03D8">
        <w:rPr>
          <w:szCs w:val="22"/>
        </w:rPr>
        <w:t xml:space="preserve"> display</w:t>
      </w:r>
      <w:r w:rsidR="007868F2">
        <w:rPr>
          <w:szCs w:val="22"/>
        </w:rPr>
        <w:t>s</w:t>
      </w:r>
      <w:r w:rsidR="00AB03D8">
        <w:rPr>
          <w:szCs w:val="22"/>
        </w:rPr>
        <w:t xml:space="preserve"> </w:t>
      </w:r>
      <w:r w:rsidR="00E208E1">
        <w:rPr>
          <w:szCs w:val="22"/>
        </w:rPr>
        <w:t>the</w:t>
      </w:r>
      <w:r w:rsidR="00316DBB">
        <w:rPr>
          <w:szCs w:val="22"/>
        </w:rPr>
        <w:t xml:space="preserve"> Primary Instance and Failover Mode</w:t>
      </w:r>
      <w:r w:rsidR="00E208E1">
        <w:rPr>
          <w:szCs w:val="22"/>
        </w:rPr>
        <w:t xml:space="preserve"> of the</w:t>
      </w:r>
      <w:r w:rsidR="00DA6AC3">
        <w:rPr>
          <w:szCs w:val="22"/>
        </w:rPr>
        <w:t xml:space="preserve"> VBECS </w:t>
      </w:r>
      <w:r w:rsidR="001822EC">
        <w:rPr>
          <w:szCs w:val="22"/>
        </w:rPr>
        <w:t xml:space="preserve">SQL </w:t>
      </w:r>
      <w:r w:rsidR="00DA6AC3">
        <w:rPr>
          <w:szCs w:val="22"/>
        </w:rPr>
        <w:t>Availability Groups</w:t>
      </w:r>
      <w:r w:rsidR="001822EC">
        <w:rPr>
          <w:szCs w:val="22"/>
        </w:rPr>
        <w:t xml:space="preserve"> (AG)</w:t>
      </w:r>
      <w:r w:rsidR="00DA6AC3">
        <w:rPr>
          <w:szCs w:val="22"/>
        </w:rPr>
        <w:t xml:space="preserve">. </w:t>
      </w:r>
      <w:r w:rsidR="00360324">
        <w:rPr>
          <w:szCs w:val="22"/>
        </w:rPr>
        <w:t>Each A</w:t>
      </w:r>
      <w:r w:rsidR="00AB03D8">
        <w:rPr>
          <w:szCs w:val="22"/>
        </w:rPr>
        <w:t>G</w:t>
      </w:r>
      <w:r w:rsidR="00DA6AC3">
        <w:rPr>
          <w:szCs w:val="22"/>
        </w:rPr>
        <w:t xml:space="preserve"> </w:t>
      </w:r>
      <w:r w:rsidR="00360324">
        <w:rPr>
          <w:szCs w:val="22"/>
        </w:rPr>
        <w:t xml:space="preserve">has one of the following </w:t>
      </w:r>
      <w:r w:rsidR="00DA6AC3">
        <w:rPr>
          <w:szCs w:val="22"/>
        </w:rPr>
        <w:t>status indicator</w:t>
      </w:r>
      <w:r w:rsidR="001C320D">
        <w:rPr>
          <w:szCs w:val="22"/>
        </w:rPr>
        <w:t xml:space="preserve"> icon</w:t>
      </w:r>
      <w:r w:rsidR="00360324">
        <w:rPr>
          <w:szCs w:val="22"/>
        </w:rPr>
        <w:t>s</w:t>
      </w:r>
      <w:r w:rsidR="001C320D">
        <w:rPr>
          <w:szCs w:val="22"/>
        </w:rPr>
        <w:t>:</w:t>
      </w:r>
    </w:p>
    <w:p w14:paraId="0FA388C5" w14:textId="77777777" w:rsidR="00AB03D8" w:rsidRDefault="00711AFA" w:rsidP="00B70419">
      <w:pPr>
        <w:pStyle w:val="ListParagraph"/>
        <w:keepNext/>
        <w:spacing w:before="100" w:beforeAutospacing="1" w:after="100" w:afterAutospacing="1"/>
        <w:ind w:left="1440"/>
        <w:rPr>
          <w:szCs w:val="22"/>
        </w:rPr>
      </w:pPr>
      <w:r>
        <w:rPr>
          <w:noProof/>
          <w:szCs w:val="22"/>
        </w:rPr>
        <w:drawing>
          <wp:inline distT="0" distB="0" distL="0" distR="0" wp14:anchorId="0E8BF753" wp14:editId="6599EAB5">
            <wp:extent cx="133350" cy="13335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1C320D">
        <w:rPr>
          <w:szCs w:val="22"/>
        </w:rPr>
        <w:t xml:space="preserve">: </w:t>
      </w:r>
      <w:r w:rsidR="00B70419">
        <w:rPr>
          <w:szCs w:val="22"/>
        </w:rPr>
        <w:t>your SSMS is connected to the AG’s Primary Instance server</w:t>
      </w:r>
      <w:r w:rsidR="00D36770">
        <w:rPr>
          <w:szCs w:val="22"/>
        </w:rPr>
        <w:t xml:space="preserve"> (i.e.</w:t>
      </w:r>
      <w:r w:rsidR="00023ADE">
        <w:rPr>
          <w:szCs w:val="22"/>
        </w:rPr>
        <w:t>,</w:t>
      </w:r>
      <w:r w:rsidR="002A3E51">
        <w:rPr>
          <w:szCs w:val="22"/>
        </w:rPr>
        <w:t xml:space="preserve"> the Primary Replica)</w:t>
      </w:r>
    </w:p>
    <w:p w14:paraId="0FC29BE0" w14:textId="77777777" w:rsidR="001C320D" w:rsidRDefault="00711AFA" w:rsidP="0049459B">
      <w:pPr>
        <w:pStyle w:val="ListParagraph"/>
        <w:keepNext/>
        <w:spacing w:before="100" w:beforeAutospacing="1" w:after="100" w:afterAutospacing="1"/>
        <w:ind w:left="1440"/>
        <w:rPr>
          <w:szCs w:val="22"/>
        </w:rPr>
      </w:pPr>
      <w:r>
        <w:rPr>
          <w:noProof/>
          <w:szCs w:val="22"/>
        </w:rPr>
        <w:drawing>
          <wp:inline distT="0" distB="0" distL="0" distR="0" wp14:anchorId="37B8C3AC" wp14:editId="5CCE02A2">
            <wp:extent cx="133350" cy="13335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1C320D">
        <w:rPr>
          <w:szCs w:val="22"/>
        </w:rPr>
        <w:t xml:space="preserve">: </w:t>
      </w:r>
      <w:r w:rsidR="00B70419">
        <w:rPr>
          <w:szCs w:val="22"/>
        </w:rPr>
        <w:t>your</w:t>
      </w:r>
      <w:r w:rsidR="001C320D">
        <w:rPr>
          <w:szCs w:val="22"/>
        </w:rPr>
        <w:t xml:space="preserve"> SSMS</w:t>
      </w:r>
      <w:r w:rsidR="00B70419">
        <w:rPr>
          <w:szCs w:val="22"/>
        </w:rPr>
        <w:t xml:space="preserve"> is not connected to</w:t>
      </w:r>
      <w:r w:rsidR="001C320D">
        <w:rPr>
          <w:szCs w:val="22"/>
        </w:rPr>
        <w:t xml:space="preserve"> </w:t>
      </w:r>
      <w:r w:rsidR="00B70419">
        <w:rPr>
          <w:szCs w:val="22"/>
        </w:rPr>
        <w:t>the</w:t>
      </w:r>
      <w:r w:rsidR="001C320D">
        <w:rPr>
          <w:szCs w:val="22"/>
        </w:rPr>
        <w:t xml:space="preserve"> AG's Primary Instance</w:t>
      </w:r>
      <w:r w:rsidR="00B70419">
        <w:rPr>
          <w:szCs w:val="22"/>
        </w:rPr>
        <w:t xml:space="preserve"> server</w:t>
      </w:r>
    </w:p>
    <w:p w14:paraId="37E29D98" w14:textId="77777777" w:rsidR="0000127A" w:rsidRDefault="00711AFA" w:rsidP="0049459B">
      <w:pPr>
        <w:pStyle w:val="ListParagraph"/>
        <w:keepNext/>
        <w:spacing w:before="100" w:beforeAutospacing="1" w:after="100" w:afterAutospacing="1"/>
        <w:ind w:left="1440"/>
        <w:rPr>
          <w:szCs w:val="22"/>
        </w:rPr>
      </w:pPr>
      <w:r>
        <w:rPr>
          <w:noProof/>
          <w:szCs w:val="22"/>
        </w:rPr>
        <w:drawing>
          <wp:inline distT="0" distB="0" distL="0" distR="0" wp14:anchorId="56517AB3" wp14:editId="6647FBBB">
            <wp:extent cx="133350" cy="133350"/>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60324">
        <w:rPr>
          <w:szCs w:val="22"/>
        </w:rPr>
        <w:t xml:space="preserve">: there is a severe issue </w:t>
      </w:r>
      <w:r w:rsidR="00D36770">
        <w:rPr>
          <w:szCs w:val="22"/>
        </w:rPr>
        <w:t>with the AG</w:t>
      </w:r>
    </w:p>
    <w:p w14:paraId="0BC4930F" w14:textId="77777777" w:rsidR="003C6E24" w:rsidRDefault="003C6E24" w:rsidP="0049459B">
      <w:pPr>
        <w:pStyle w:val="Caption"/>
      </w:pPr>
      <w:bookmarkStart w:id="135" w:name="_Ref361903836"/>
      <w:r>
        <w:t xml:space="preserve">Figure </w:t>
      </w:r>
      <w:fldSimple w:instr=" SEQ Figure \* ARABIC ">
        <w:r w:rsidR="00EC466A">
          <w:rPr>
            <w:noProof/>
          </w:rPr>
          <w:t>34</w:t>
        </w:r>
      </w:fldSimple>
      <w:bookmarkEnd w:id="135"/>
      <w:r>
        <w:t xml:space="preserve">: </w:t>
      </w:r>
      <w:r w:rsidR="00CC6BDD">
        <w:t xml:space="preserve">Example of the </w:t>
      </w:r>
      <w:r>
        <w:t>SQL Server Dashboard</w:t>
      </w:r>
    </w:p>
    <w:p w14:paraId="0F4A5AD4" w14:textId="77777777" w:rsidR="003C6E24" w:rsidRDefault="00711AFA" w:rsidP="0063103B">
      <w:pPr>
        <w:pStyle w:val="BodyText"/>
      </w:pPr>
      <w:r>
        <w:rPr>
          <w:noProof/>
        </w:rPr>
        <w:drawing>
          <wp:inline distT="0" distB="0" distL="0" distR="0" wp14:anchorId="4E080962" wp14:editId="729130F0">
            <wp:extent cx="5705475" cy="230505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5475" cy="2305050"/>
                    </a:xfrm>
                    <a:prstGeom prst="rect">
                      <a:avLst/>
                    </a:prstGeom>
                    <a:noFill/>
                    <a:ln>
                      <a:noFill/>
                    </a:ln>
                  </pic:spPr>
                </pic:pic>
              </a:graphicData>
            </a:graphic>
          </wp:inline>
        </w:drawing>
      </w:r>
    </w:p>
    <w:p w14:paraId="328B2938" w14:textId="77777777" w:rsidR="004118CD" w:rsidRDefault="004118CD" w:rsidP="00B954C4"/>
    <w:p w14:paraId="1FB917A5" w14:textId="77777777" w:rsidR="004118CD" w:rsidRPr="001B50C2" w:rsidRDefault="00711AFA" w:rsidP="004118CD">
      <w:pPr>
        <w:pBdr>
          <w:top w:val="single" w:sz="4" w:space="1" w:color="auto"/>
          <w:left w:val="single" w:sz="4" w:space="4" w:color="auto"/>
          <w:bottom w:val="single" w:sz="4" w:space="1" w:color="auto"/>
          <w:right w:val="single" w:sz="4" w:space="4" w:color="auto"/>
        </w:pBdr>
        <w:rPr>
          <w:i/>
          <w:szCs w:val="22"/>
        </w:rPr>
      </w:pPr>
      <w:r w:rsidRPr="001B50C2">
        <w:rPr>
          <w:i/>
          <w:noProof/>
          <w:szCs w:val="22"/>
        </w:rPr>
        <w:lastRenderedPageBreak/>
        <w:drawing>
          <wp:inline distT="0" distB="0" distL="0" distR="0" wp14:anchorId="737A0174" wp14:editId="470F58A1">
            <wp:extent cx="266700" cy="219075"/>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4118CD" w:rsidRPr="001B50C2">
        <w:rPr>
          <w:i/>
          <w:szCs w:val="22"/>
        </w:rPr>
        <w:t xml:space="preserve"> </w:t>
      </w:r>
      <w:r w:rsidR="009759F7">
        <w:rPr>
          <w:i/>
          <w:szCs w:val="22"/>
        </w:rPr>
        <w:t>I</w:t>
      </w:r>
      <w:r w:rsidR="004118CD" w:rsidRPr="001B50C2">
        <w:rPr>
          <w:i/>
          <w:szCs w:val="22"/>
        </w:rPr>
        <w:t xml:space="preserve">f any Availability Group status indicators are </w:t>
      </w:r>
      <w:r w:rsidRPr="001B50C2">
        <w:rPr>
          <w:i/>
          <w:noProof/>
          <w:szCs w:val="22"/>
        </w:rPr>
        <w:drawing>
          <wp:inline distT="0" distB="0" distL="0" distR="0" wp14:anchorId="73AA8B20" wp14:editId="32C7F2A1">
            <wp:extent cx="171450" cy="171450"/>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4118CD" w:rsidRPr="001B50C2">
        <w:rPr>
          <w:i/>
          <w:szCs w:val="22"/>
        </w:rPr>
        <w:t xml:space="preserve"> or if there </w:t>
      </w:r>
      <w:r w:rsidR="004118CD">
        <w:rPr>
          <w:i/>
          <w:szCs w:val="22"/>
        </w:rPr>
        <w:t>are</w:t>
      </w:r>
      <w:r w:rsidR="004118CD" w:rsidRPr="001B50C2">
        <w:rPr>
          <w:i/>
          <w:szCs w:val="22"/>
        </w:rPr>
        <w:t xml:space="preserve"> a mix of </w:t>
      </w:r>
      <w:r w:rsidRPr="001B50C2">
        <w:rPr>
          <w:i/>
          <w:noProof/>
          <w:szCs w:val="22"/>
        </w:rPr>
        <w:drawing>
          <wp:inline distT="0" distB="0" distL="0" distR="0" wp14:anchorId="01153252" wp14:editId="3BB3D1AC">
            <wp:extent cx="133350" cy="133350"/>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4118CD" w:rsidRPr="001B50C2">
        <w:rPr>
          <w:i/>
          <w:szCs w:val="22"/>
        </w:rPr>
        <w:t xml:space="preserve"> and </w:t>
      </w:r>
      <w:r w:rsidRPr="001B50C2">
        <w:rPr>
          <w:i/>
          <w:noProof/>
          <w:szCs w:val="22"/>
        </w:rPr>
        <w:drawing>
          <wp:inline distT="0" distB="0" distL="0" distR="0" wp14:anchorId="737E4D72" wp14:editId="7C7F7C63">
            <wp:extent cx="133350" cy="133350"/>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4118CD" w:rsidRPr="001B50C2">
        <w:rPr>
          <w:i/>
          <w:szCs w:val="22"/>
        </w:rPr>
        <w:t xml:space="preserve"> indicators</w:t>
      </w:r>
      <w:r w:rsidR="009759F7">
        <w:rPr>
          <w:i/>
          <w:szCs w:val="22"/>
        </w:rPr>
        <w:t>, VBECS is down and the problem must be resolved immediately</w:t>
      </w:r>
      <w:r w:rsidR="004118CD" w:rsidRPr="001B50C2">
        <w:rPr>
          <w:i/>
          <w:szCs w:val="22"/>
        </w:rPr>
        <w:t>.</w:t>
      </w:r>
    </w:p>
    <w:p w14:paraId="1ACCE7AA" w14:textId="77777777" w:rsidR="001B50C2" w:rsidRPr="00BF3C30" w:rsidRDefault="001B50C2" w:rsidP="00941127">
      <w:pPr>
        <w:pStyle w:val="ListParagraph"/>
        <w:numPr>
          <w:ilvl w:val="0"/>
          <w:numId w:val="40"/>
        </w:numPr>
        <w:spacing w:before="100" w:beforeAutospacing="1" w:after="100" w:afterAutospacing="1"/>
        <w:rPr>
          <w:szCs w:val="22"/>
        </w:rPr>
      </w:pPr>
      <w:r w:rsidRPr="00BF3C30">
        <w:rPr>
          <w:szCs w:val="22"/>
        </w:rPr>
        <w:t>If all of the indicators are</w:t>
      </w:r>
      <w:r>
        <w:rPr>
          <w:szCs w:val="22"/>
        </w:rPr>
        <w:t xml:space="preserve"> </w:t>
      </w:r>
      <w:r w:rsidR="00711AFA">
        <w:rPr>
          <w:noProof/>
          <w:szCs w:val="22"/>
        </w:rPr>
        <w:drawing>
          <wp:inline distT="0" distB="0" distL="0" distR="0" wp14:anchorId="4BCAA9E7" wp14:editId="41D3D80D">
            <wp:extent cx="133350" cy="133350"/>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023ADE">
        <w:rPr>
          <w:szCs w:val="22"/>
        </w:rPr>
        <w:t>,</w:t>
      </w:r>
      <w:r w:rsidRPr="00BF3C30">
        <w:rPr>
          <w:szCs w:val="22"/>
        </w:rPr>
        <w:t xml:space="preserve"> </w:t>
      </w:r>
      <w:r>
        <w:rPr>
          <w:szCs w:val="22"/>
        </w:rPr>
        <w:t>c</w:t>
      </w:r>
      <w:r w:rsidRPr="00BF3C30">
        <w:rPr>
          <w:szCs w:val="22"/>
        </w:rPr>
        <w:t xml:space="preserve">lose SSMS. Restart at Step </w:t>
      </w:r>
      <w:r w:rsidR="009065D8">
        <w:rPr>
          <w:szCs w:val="22"/>
        </w:rPr>
        <w:t xml:space="preserve">3 </w:t>
      </w:r>
      <w:r w:rsidRPr="00BF3C30">
        <w:rPr>
          <w:szCs w:val="22"/>
        </w:rPr>
        <w:t>connecting to the server listed in the Primary Instance column.</w:t>
      </w:r>
    </w:p>
    <w:p w14:paraId="41E02C9D" w14:textId="77777777" w:rsidR="002638CF" w:rsidRPr="00317F7F" w:rsidRDefault="00317F7F" w:rsidP="00941127">
      <w:pPr>
        <w:pStyle w:val="ListParagraph"/>
        <w:numPr>
          <w:ilvl w:val="0"/>
          <w:numId w:val="40"/>
        </w:numPr>
        <w:spacing w:before="100" w:beforeAutospacing="1" w:after="100" w:afterAutospacing="1"/>
        <w:rPr>
          <w:szCs w:val="22"/>
        </w:rPr>
      </w:pPr>
      <w:bookmarkStart w:id="136" w:name="_Ref364156488"/>
      <w:r>
        <w:rPr>
          <w:szCs w:val="22"/>
        </w:rPr>
        <w:t xml:space="preserve">Make a note of </w:t>
      </w:r>
      <w:r w:rsidR="00186157">
        <w:rPr>
          <w:szCs w:val="22"/>
        </w:rPr>
        <w:t>the</w:t>
      </w:r>
      <w:r>
        <w:rPr>
          <w:szCs w:val="22"/>
        </w:rPr>
        <w:t xml:space="preserve"> Primary and Secondary Replicas</w:t>
      </w:r>
      <w:r w:rsidR="001B50C2">
        <w:rPr>
          <w:szCs w:val="22"/>
        </w:rPr>
        <w:t xml:space="preserve"> (i.e.</w:t>
      </w:r>
      <w:r w:rsidR="009065D8">
        <w:rPr>
          <w:szCs w:val="22"/>
        </w:rPr>
        <w:t>,</w:t>
      </w:r>
      <w:r w:rsidR="001B50C2">
        <w:rPr>
          <w:szCs w:val="22"/>
        </w:rPr>
        <w:t xml:space="preserve"> </w:t>
      </w:r>
      <w:r>
        <w:rPr>
          <w:szCs w:val="22"/>
        </w:rPr>
        <w:t>i</w:t>
      </w:r>
      <w:r w:rsidRPr="00317F7F">
        <w:rPr>
          <w:szCs w:val="22"/>
        </w:rPr>
        <w:t xml:space="preserve">f Server 1 is </w:t>
      </w:r>
      <w:r w:rsidR="00186157">
        <w:rPr>
          <w:szCs w:val="22"/>
        </w:rPr>
        <w:t>the</w:t>
      </w:r>
      <w:r w:rsidRPr="00317F7F">
        <w:rPr>
          <w:szCs w:val="22"/>
        </w:rPr>
        <w:t xml:space="preserve"> Primary Replica</w:t>
      </w:r>
      <w:r w:rsidR="00D36770">
        <w:rPr>
          <w:szCs w:val="22"/>
        </w:rPr>
        <w:t>,</w:t>
      </w:r>
      <w:r w:rsidRPr="00317F7F">
        <w:rPr>
          <w:szCs w:val="22"/>
        </w:rPr>
        <w:t xml:space="preserve"> then Server 2 is </w:t>
      </w:r>
      <w:r w:rsidR="00186157">
        <w:rPr>
          <w:szCs w:val="22"/>
        </w:rPr>
        <w:t>the</w:t>
      </w:r>
      <w:r w:rsidRPr="00317F7F">
        <w:rPr>
          <w:szCs w:val="22"/>
        </w:rPr>
        <w:t xml:space="preserve"> Secondary Replica and visa-versa</w:t>
      </w:r>
      <w:r w:rsidR="001B50C2">
        <w:rPr>
          <w:szCs w:val="22"/>
        </w:rPr>
        <w:t>)</w:t>
      </w:r>
      <w:r w:rsidRPr="00317F7F">
        <w:rPr>
          <w:szCs w:val="22"/>
        </w:rPr>
        <w:t>.</w:t>
      </w:r>
      <w:bookmarkEnd w:id="136"/>
    </w:p>
    <w:p w14:paraId="501C644B" w14:textId="77777777" w:rsidR="00317F7F" w:rsidRDefault="00317F7F" w:rsidP="002638CF">
      <w:pPr>
        <w:pStyle w:val="ListParagraph"/>
        <w:keepNext/>
        <w:spacing w:before="100" w:beforeAutospacing="1" w:after="100" w:afterAutospacing="1"/>
        <w:ind w:left="0"/>
        <w:rPr>
          <w:szCs w:val="22"/>
        </w:rPr>
      </w:pPr>
    </w:p>
    <w:p w14:paraId="6C40623E" w14:textId="77777777" w:rsidR="00FB5FBC" w:rsidRDefault="001A01D0" w:rsidP="006D0691">
      <w:pPr>
        <w:pStyle w:val="ListParagraph"/>
        <w:spacing w:before="100" w:beforeAutospacing="1" w:after="100" w:afterAutospacing="1"/>
        <w:ind w:left="0"/>
        <w:rPr>
          <w:b/>
          <w:szCs w:val="22"/>
        </w:rPr>
      </w:pPr>
      <w:r>
        <w:rPr>
          <w:b/>
          <w:szCs w:val="22"/>
        </w:rPr>
        <w:t>C</w:t>
      </w:r>
      <w:r w:rsidR="00FB5FBC">
        <w:rPr>
          <w:b/>
          <w:szCs w:val="22"/>
        </w:rPr>
        <w:t>reate Backups</w:t>
      </w:r>
    </w:p>
    <w:p w14:paraId="7D05CBEC" w14:textId="77777777" w:rsidR="008A0AE0" w:rsidRDefault="00FB5FBC" w:rsidP="00941127">
      <w:pPr>
        <w:pStyle w:val="ListParagraph"/>
        <w:numPr>
          <w:ilvl w:val="0"/>
          <w:numId w:val="40"/>
        </w:numPr>
        <w:spacing w:before="100" w:beforeAutospacing="1" w:after="100" w:afterAutospacing="1"/>
        <w:rPr>
          <w:szCs w:val="22"/>
        </w:rPr>
      </w:pPr>
      <w:r>
        <w:rPr>
          <w:szCs w:val="22"/>
        </w:rPr>
        <w:t xml:space="preserve">Now that all of the AGs are running under the Primary Replica, navigate to </w:t>
      </w:r>
      <w:r w:rsidR="008A0AE0">
        <w:rPr>
          <w:szCs w:val="22"/>
        </w:rPr>
        <w:t xml:space="preserve">and expand the </w:t>
      </w:r>
      <w:r w:rsidR="008A0AE0" w:rsidRPr="008A0AE0">
        <w:rPr>
          <w:b/>
          <w:szCs w:val="22"/>
        </w:rPr>
        <w:t>SQL Server Agent, Jobs</w:t>
      </w:r>
      <w:r w:rsidR="008A0AE0">
        <w:rPr>
          <w:szCs w:val="22"/>
        </w:rPr>
        <w:t xml:space="preserve"> folder</w:t>
      </w:r>
      <w:r w:rsidR="00D36770">
        <w:rPr>
          <w:szCs w:val="22"/>
        </w:rPr>
        <w:t xml:space="preserve"> in the Object Explorer pane</w:t>
      </w:r>
      <w:r w:rsidR="008A0AE0">
        <w:rPr>
          <w:szCs w:val="22"/>
        </w:rPr>
        <w:t>.</w:t>
      </w:r>
    </w:p>
    <w:p w14:paraId="626D100C" w14:textId="77777777" w:rsidR="008A0AE0" w:rsidRDefault="00023ADE" w:rsidP="00941127">
      <w:pPr>
        <w:pStyle w:val="ListParagraph"/>
        <w:numPr>
          <w:ilvl w:val="0"/>
          <w:numId w:val="40"/>
        </w:numPr>
        <w:spacing w:before="100" w:beforeAutospacing="1" w:after="100" w:afterAutospacing="1"/>
        <w:rPr>
          <w:szCs w:val="22"/>
        </w:rPr>
      </w:pPr>
      <w:r>
        <w:rPr>
          <w:szCs w:val="22"/>
        </w:rPr>
        <w:t>Double-</w:t>
      </w:r>
      <w:r w:rsidR="009A4E32">
        <w:rPr>
          <w:szCs w:val="22"/>
        </w:rPr>
        <w:t xml:space="preserve">click </w:t>
      </w:r>
      <w:r w:rsidR="008A0AE0">
        <w:rPr>
          <w:szCs w:val="22"/>
        </w:rPr>
        <w:t xml:space="preserve">on </w:t>
      </w:r>
      <w:r w:rsidR="008A0AE0" w:rsidRPr="008A0AE0">
        <w:rPr>
          <w:b/>
          <w:szCs w:val="22"/>
        </w:rPr>
        <w:t>Job Activity Monitor</w:t>
      </w:r>
      <w:r w:rsidR="008A0AE0">
        <w:rPr>
          <w:szCs w:val="22"/>
        </w:rPr>
        <w:t>.</w:t>
      </w:r>
    </w:p>
    <w:p w14:paraId="0D0D8B2F" w14:textId="77777777" w:rsidR="00747F0A" w:rsidRDefault="006423B2" w:rsidP="00941127">
      <w:pPr>
        <w:pStyle w:val="ListParagraph"/>
        <w:keepNext/>
        <w:numPr>
          <w:ilvl w:val="0"/>
          <w:numId w:val="40"/>
        </w:numPr>
        <w:spacing w:before="100" w:beforeAutospacing="1" w:after="100" w:afterAutospacing="1"/>
        <w:rPr>
          <w:szCs w:val="22"/>
        </w:rPr>
      </w:pPr>
      <w:r>
        <w:rPr>
          <w:szCs w:val="22"/>
        </w:rPr>
        <w:t xml:space="preserve">In the Job Activity window, click the </w:t>
      </w:r>
      <w:r w:rsidR="00711AFA">
        <w:rPr>
          <w:noProof/>
          <w:szCs w:val="22"/>
        </w:rPr>
        <w:drawing>
          <wp:inline distT="0" distB="0" distL="0" distR="0" wp14:anchorId="4001241F" wp14:editId="77144EC0">
            <wp:extent cx="466725" cy="161925"/>
            <wp:effectExtent l="19050" t="19050" r="9525" b="9525"/>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w="6350" cmpd="sng">
                      <a:solidFill>
                        <a:srgbClr val="000000"/>
                      </a:solidFill>
                      <a:miter lim="800000"/>
                      <a:headEnd/>
                      <a:tailEnd/>
                    </a:ln>
                    <a:effectLst/>
                  </pic:spPr>
                </pic:pic>
              </a:graphicData>
            </a:graphic>
          </wp:inline>
        </w:drawing>
      </w:r>
      <w:r w:rsidR="00747F0A">
        <w:rPr>
          <w:szCs w:val="22"/>
        </w:rPr>
        <w:t xml:space="preserve"> button (</w:t>
      </w:r>
      <w:r w:rsidR="00747F0A">
        <w:rPr>
          <w:szCs w:val="22"/>
        </w:rPr>
        <w:fldChar w:fldCharType="begin"/>
      </w:r>
      <w:r w:rsidR="00747F0A">
        <w:rPr>
          <w:szCs w:val="22"/>
        </w:rPr>
        <w:instrText xml:space="preserve"> REF _Ref363210670 \h </w:instrText>
      </w:r>
      <w:r w:rsidR="00747F0A">
        <w:rPr>
          <w:szCs w:val="22"/>
        </w:rPr>
      </w:r>
      <w:r w:rsidR="00747F0A">
        <w:rPr>
          <w:szCs w:val="22"/>
        </w:rPr>
        <w:fldChar w:fldCharType="separate"/>
      </w:r>
      <w:r w:rsidR="00EC466A">
        <w:t xml:space="preserve">Figure </w:t>
      </w:r>
      <w:r w:rsidR="00EC466A">
        <w:rPr>
          <w:noProof/>
        </w:rPr>
        <w:t>35</w:t>
      </w:r>
      <w:r w:rsidR="00747F0A">
        <w:rPr>
          <w:szCs w:val="22"/>
        </w:rPr>
        <w:fldChar w:fldCharType="end"/>
      </w:r>
      <w:r w:rsidR="00747F0A">
        <w:rPr>
          <w:szCs w:val="22"/>
        </w:rPr>
        <w:t>).</w:t>
      </w:r>
    </w:p>
    <w:p w14:paraId="5BA12FFD" w14:textId="77777777" w:rsidR="00747F0A" w:rsidRDefault="00747F0A" w:rsidP="00747F0A">
      <w:pPr>
        <w:pStyle w:val="Caption"/>
        <w:rPr>
          <w:noProof/>
        </w:rPr>
      </w:pPr>
      <w:bookmarkStart w:id="137" w:name="_Ref363210670"/>
      <w:r>
        <w:t xml:space="preserve">Figure </w:t>
      </w:r>
      <w:fldSimple w:instr=" SEQ Figure \* ARABIC ">
        <w:r w:rsidR="00EC466A">
          <w:rPr>
            <w:noProof/>
          </w:rPr>
          <w:t>35</w:t>
        </w:r>
      </w:fldSimple>
      <w:bookmarkEnd w:id="137"/>
      <w:r>
        <w:t xml:space="preserve">: Example of Job Activity </w:t>
      </w:r>
      <w:r w:rsidR="009A4E32">
        <w:rPr>
          <w:noProof/>
        </w:rPr>
        <w:t>Monitor</w:t>
      </w:r>
    </w:p>
    <w:p w14:paraId="51BAD34D" w14:textId="77777777" w:rsidR="00747F0A" w:rsidRPr="00747F0A" w:rsidRDefault="00711AFA" w:rsidP="0063103B">
      <w:pPr>
        <w:pStyle w:val="BodyText"/>
      </w:pPr>
      <w:r>
        <w:rPr>
          <w:noProof/>
        </w:rPr>
        <w:drawing>
          <wp:inline distT="0" distB="0" distL="0" distR="0" wp14:anchorId="7DBC3E3E" wp14:editId="611E0865">
            <wp:extent cx="5943600" cy="2009775"/>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inline>
        </w:drawing>
      </w:r>
    </w:p>
    <w:p w14:paraId="07491B60" w14:textId="77777777" w:rsidR="00CD5C6E" w:rsidRDefault="00CD5C6E" w:rsidP="00941127">
      <w:pPr>
        <w:pStyle w:val="ListParagraph"/>
        <w:keepNext/>
        <w:numPr>
          <w:ilvl w:val="0"/>
          <w:numId w:val="40"/>
        </w:numPr>
        <w:spacing w:before="100" w:beforeAutospacing="1" w:after="100" w:afterAutospacing="1"/>
        <w:rPr>
          <w:szCs w:val="22"/>
        </w:rPr>
      </w:pPr>
      <w:r>
        <w:rPr>
          <w:szCs w:val="22"/>
        </w:rPr>
        <w:lastRenderedPageBreak/>
        <w:t>In the Filter Settings window</w:t>
      </w:r>
      <w:r w:rsidR="00023ADE">
        <w:rPr>
          <w:szCs w:val="22"/>
        </w:rPr>
        <w:t xml:space="preserve">, </w:t>
      </w:r>
      <w:r w:rsidR="00DD0F36">
        <w:rPr>
          <w:szCs w:val="22"/>
        </w:rPr>
        <w:t>enter</w:t>
      </w:r>
      <w:r w:rsidR="00023ADE">
        <w:rPr>
          <w:szCs w:val="22"/>
        </w:rPr>
        <w:t xml:space="preserve"> </w:t>
      </w:r>
      <w:r w:rsidRPr="00D36770">
        <w:rPr>
          <w:b/>
          <w:szCs w:val="22"/>
        </w:rPr>
        <w:t>full</w:t>
      </w:r>
      <w:r>
        <w:rPr>
          <w:szCs w:val="22"/>
        </w:rPr>
        <w:t xml:space="preserve"> in the </w:t>
      </w:r>
      <w:r w:rsidRPr="00CD5C6E">
        <w:rPr>
          <w:b/>
          <w:szCs w:val="22"/>
        </w:rPr>
        <w:t>Name</w:t>
      </w:r>
      <w:r>
        <w:rPr>
          <w:szCs w:val="22"/>
        </w:rPr>
        <w:t xml:space="preserve"> field</w:t>
      </w:r>
      <w:r w:rsidR="00DD0F36">
        <w:rPr>
          <w:szCs w:val="22"/>
        </w:rPr>
        <w:t xml:space="preserve">, </w:t>
      </w:r>
      <w:r>
        <w:rPr>
          <w:szCs w:val="22"/>
        </w:rPr>
        <w:t xml:space="preserve">check the </w:t>
      </w:r>
      <w:r w:rsidRPr="00CD5C6E">
        <w:rPr>
          <w:b/>
          <w:szCs w:val="22"/>
        </w:rPr>
        <w:t xml:space="preserve">Apply </w:t>
      </w:r>
      <w:r>
        <w:rPr>
          <w:b/>
          <w:szCs w:val="22"/>
        </w:rPr>
        <w:t>f</w:t>
      </w:r>
      <w:r w:rsidRPr="00CD5C6E">
        <w:rPr>
          <w:b/>
          <w:szCs w:val="22"/>
        </w:rPr>
        <w:t>ilter</w:t>
      </w:r>
      <w:r>
        <w:rPr>
          <w:szCs w:val="22"/>
        </w:rPr>
        <w:t xml:space="preserve"> box </w:t>
      </w:r>
      <w:r w:rsidR="00DD0F36">
        <w:rPr>
          <w:szCs w:val="22"/>
        </w:rPr>
        <w:t xml:space="preserve">and click </w:t>
      </w:r>
      <w:r w:rsidR="00DD0F36" w:rsidRPr="00DD0F36">
        <w:rPr>
          <w:b/>
          <w:szCs w:val="22"/>
        </w:rPr>
        <w:t>OK</w:t>
      </w:r>
      <w:r w:rsidR="00DD0F36">
        <w:rPr>
          <w:szCs w:val="22"/>
        </w:rPr>
        <w:t xml:space="preserve"> </w:t>
      </w:r>
      <w:r>
        <w:rPr>
          <w:szCs w:val="22"/>
        </w:rPr>
        <w:t>(</w:t>
      </w:r>
      <w:r>
        <w:rPr>
          <w:szCs w:val="22"/>
        </w:rPr>
        <w:fldChar w:fldCharType="begin"/>
      </w:r>
      <w:r>
        <w:rPr>
          <w:szCs w:val="22"/>
        </w:rPr>
        <w:instrText xml:space="preserve"> REF _Ref363209646 \h </w:instrText>
      </w:r>
      <w:r>
        <w:rPr>
          <w:szCs w:val="22"/>
        </w:rPr>
      </w:r>
      <w:r>
        <w:rPr>
          <w:szCs w:val="22"/>
        </w:rPr>
        <w:fldChar w:fldCharType="separate"/>
      </w:r>
      <w:r w:rsidR="00EC466A">
        <w:t xml:space="preserve">Figure </w:t>
      </w:r>
      <w:r w:rsidR="00EC466A">
        <w:rPr>
          <w:noProof/>
        </w:rPr>
        <w:t>36</w:t>
      </w:r>
      <w:r>
        <w:rPr>
          <w:szCs w:val="22"/>
        </w:rPr>
        <w:fldChar w:fldCharType="end"/>
      </w:r>
      <w:r>
        <w:rPr>
          <w:szCs w:val="22"/>
        </w:rPr>
        <w:t>).</w:t>
      </w:r>
    </w:p>
    <w:p w14:paraId="1AABE2A8" w14:textId="77777777" w:rsidR="00CD5C6E" w:rsidRDefault="00CD5C6E" w:rsidP="00CD5C6E">
      <w:pPr>
        <w:pStyle w:val="Caption"/>
      </w:pPr>
      <w:bookmarkStart w:id="138" w:name="_Ref363209646"/>
      <w:r>
        <w:t xml:space="preserve">Figure </w:t>
      </w:r>
      <w:fldSimple w:instr=" SEQ Figure \* ARABIC ">
        <w:r w:rsidR="00EC466A">
          <w:rPr>
            <w:noProof/>
          </w:rPr>
          <w:t>36</w:t>
        </w:r>
      </w:fldSimple>
      <w:bookmarkEnd w:id="138"/>
      <w:r>
        <w:t>: Filter Settings</w:t>
      </w:r>
    </w:p>
    <w:p w14:paraId="4F230406" w14:textId="77777777" w:rsidR="00CD5C6E" w:rsidRPr="00CD5C6E" w:rsidRDefault="00711AFA" w:rsidP="0063103B">
      <w:pPr>
        <w:pStyle w:val="BodyText"/>
      </w:pPr>
      <w:r>
        <w:rPr>
          <w:noProof/>
        </w:rPr>
        <w:drawing>
          <wp:inline distT="0" distB="0" distL="0" distR="0" wp14:anchorId="365D1AE8" wp14:editId="5834F337">
            <wp:extent cx="2505075" cy="274320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5075" cy="2743200"/>
                    </a:xfrm>
                    <a:prstGeom prst="rect">
                      <a:avLst/>
                    </a:prstGeom>
                    <a:noFill/>
                    <a:ln>
                      <a:noFill/>
                    </a:ln>
                  </pic:spPr>
                </pic:pic>
              </a:graphicData>
            </a:graphic>
          </wp:inline>
        </w:drawing>
      </w:r>
    </w:p>
    <w:p w14:paraId="0D5E2E7A" w14:textId="77777777" w:rsidR="000E2611" w:rsidRDefault="00023ADE" w:rsidP="00941127">
      <w:pPr>
        <w:pStyle w:val="ListParagraph"/>
        <w:keepNext/>
        <w:numPr>
          <w:ilvl w:val="0"/>
          <w:numId w:val="40"/>
        </w:numPr>
        <w:spacing w:before="100" w:beforeAutospacing="1" w:after="100" w:afterAutospacing="1"/>
        <w:rPr>
          <w:szCs w:val="22"/>
        </w:rPr>
      </w:pPr>
      <w:bookmarkStart w:id="139" w:name="_Ref364155880"/>
      <w:r>
        <w:rPr>
          <w:szCs w:val="22"/>
        </w:rPr>
        <w:t>Right-</w:t>
      </w:r>
      <w:r w:rsidR="00DD0F36">
        <w:rPr>
          <w:szCs w:val="22"/>
        </w:rPr>
        <w:t xml:space="preserve">click the first job in the filtered list and select </w:t>
      </w:r>
      <w:r w:rsidR="00DD0F36" w:rsidRPr="00DD0F36">
        <w:rPr>
          <w:b/>
          <w:szCs w:val="22"/>
        </w:rPr>
        <w:t>Start Job at Step…</w:t>
      </w:r>
      <w:r w:rsidR="009065D8">
        <w:rPr>
          <w:b/>
          <w:szCs w:val="22"/>
        </w:rPr>
        <w:t xml:space="preserve"> </w:t>
      </w:r>
      <w:r w:rsidR="00D147FE" w:rsidRPr="00D147FE">
        <w:rPr>
          <w:szCs w:val="22"/>
        </w:rPr>
        <w:t>(</w:t>
      </w:r>
      <w:r w:rsidR="008C0986">
        <w:rPr>
          <w:szCs w:val="22"/>
        </w:rPr>
        <w:fldChar w:fldCharType="begin"/>
      </w:r>
      <w:r w:rsidR="008C0986">
        <w:rPr>
          <w:szCs w:val="22"/>
        </w:rPr>
        <w:instrText xml:space="preserve"> REF _Ref364152784 \h </w:instrText>
      </w:r>
      <w:r w:rsidR="008C0986">
        <w:rPr>
          <w:szCs w:val="22"/>
        </w:rPr>
      </w:r>
      <w:r w:rsidR="008C0986">
        <w:rPr>
          <w:szCs w:val="22"/>
        </w:rPr>
        <w:fldChar w:fldCharType="separate"/>
      </w:r>
      <w:r w:rsidR="00EC466A">
        <w:t xml:space="preserve">Figure </w:t>
      </w:r>
      <w:r w:rsidR="00EC466A">
        <w:rPr>
          <w:noProof/>
        </w:rPr>
        <w:t>37</w:t>
      </w:r>
      <w:r w:rsidR="008C0986">
        <w:rPr>
          <w:szCs w:val="22"/>
        </w:rPr>
        <w:fldChar w:fldCharType="end"/>
      </w:r>
      <w:r w:rsidR="00D147FE" w:rsidRPr="00D147FE">
        <w:rPr>
          <w:szCs w:val="22"/>
        </w:rPr>
        <w:t>)</w:t>
      </w:r>
      <w:r w:rsidR="00DD0F36">
        <w:rPr>
          <w:szCs w:val="22"/>
        </w:rPr>
        <w:t>.</w:t>
      </w:r>
      <w:bookmarkEnd w:id="139"/>
    </w:p>
    <w:p w14:paraId="7129BF0E" w14:textId="77777777" w:rsidR="00D147FE" w:rsidRDefault="00D147FE" w:rsidP="00D147FE">
      <w:pPr>
        <w:pStyle w:val="Caption"/>
      </w:pPr>
      <w:bookmarkStart w:id="140" w:name="_Ref364152784"/>
      <w:r>
        <w:t xml:space="preserve">Figure </w:t>
      </w:r>
      <w:fldSimple w:instr=" SEQ Figure \* ARABIC ">
        <w:r w:rsidR="00EC466A">
          <w:rPr>
            <w:noProof/>
          </w:rPr>
          <w:t>37</w:t>
        </w:r>
      </w:fldSimple>
      <w:bookmarkEnd w:id="140"/>
      <w:r>
        <w:t>: Example Starting a SQL Job</w:t>
      </w:r>
    </w:p>
    <w:p w14:paraId="699379E3" w14:textId="77777777" w:rsidR="00DD0F36" w:rsidRDefault="00711AFA" w:rsidP="0063103B">
      <w:pPr>
        <w:pStyle w:val="BodyText"/>
      </w:pPr>
      <w:r>
        <w:rPr>
          <w:noProof/>
        </w:rPr>
        <w:drawing>
          <wp:inline distT="0" distB="0" distL="0" distR="0" wp14:anchorId="5C87F92B" wp14:editId="02636DBC">
            <wp:extent cx="5638800" cy="2409825"/>
            <wp:effectExtent l="19050" t="19050" r="0" b="9525"/>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8800" cy="2409825"/>
                    </a:xfrm>
                    <a:prstGeom prst="rect">
                      <a:avLst/>
                    </a:prstGeom>
                    <a:noFill/>
                    <a:ln w="6350" cmpd="sng">
                      <a:solidFill>
                        <a:srgbClr val="000000"/>
                      </a:solidFill>
                      <a:miter lim="800000"/>
                      <a:headEnd/>
                      <a:tailEnd/>
                    </a:ln>
                    <a:effectLst/>
                  </pic:spPr>
                </pic:pic>
              </a:graphicData>
            </a:graphic>
          </wp:inline>
        </w:drawing>
      </w:r>
      <w:r w:rsidR="00DD0F36">
        <w:t xml:space="preserve"> </w:t>
      </w:r>
    </w:p>
    <w:p w14:paraId="59B7F8C4" w14:textId="77777777" w:rsidR="00DD0F36" w:rsidRDefault="00DD0F36" w:rsidP="00941127">
      <w:pPr>
        <w:pStyle w:val="ListParagraph"/>
        <w:keepNext/>
        <w:numPr>
          <w:ilvl w:val="0"/>
          <w:numId w:val="40"/>
        </w:numPr>
        <w:spacing w:before="100" w:beforeAutospacing="1" w:after="100" w:afterAutospacing="1"/>
        <w:rPr>
          <w:szCs w:val="22"/>
        </w:rPr>
      </w:pPr>
      <w:bookmarkStart w:id="141" w:name="_Ref364155887"/>
      <w:r>
        <w:rPr>
          <w:szCs w:val="22"/>
        </w:rPr>
        <w:lastRenderedPageBreak/>
        <w:t>Wait for the job to finish (</w:t>
      </w:r>
      <w:r>
        <w:rPr>
          <w:szCs w:val="22"/>
        </w:rPr>
        <w:fldChar w:fldCharType="begin"/>
      </w:r>
      <w:r>
        <w:rPr>
          <w:szCs w:val="22"/>
        </w:rPr>
        <w:instrText xml:space="preserve"> REF _Ref363210044 \h </w:instrText>
      </w:r>
      <w:r>
        <w:rPr>
          <w:szCs w:val="22"/>
        </w:rPr>
      </w:r>
      <w:r>
        <w:rPr>
          <w:szCs w:val="22"/>
        </w:rPr>
        <w:fldChar w:fldCharType="separate"/>
      </w:r>
      <w:r w:rsidR="00EC466A">
        <w:t xml:space="preserve">Figure </w:t>
      </w:r>
      <w:r w:rsidR="00EC466A">
        <w:rPr>
          <w:noProof/>
        </w:rPr>
        <w:t>38</w:t>
      </w:r>
      <w:r>
        <w:rPr>
          <w:szCs w:val="22"/>
        </w:rPr>
        <w:fldChar w:fldCharType="end"/>
      </w:r>
      <w:r>
        <w:rPr>
          <w:szCs w:val="22"/>
        </w:rPr>
        <w:t>).</w:t>
      </w:r>
      <w:r w:rsidR="00886D63">
        <w:rPr>
          <w:szCs w:val="22"/>
        </w:rPr>
        <w:t xml:space="preserve"> Verify the status indicator is </w:t>
      </w:r>
      <w:r w:rsidR="00886D63" w:rsidRPr="00D36770">
        <w:rPr>
          <w:b/>
          <w:szCs w:val="22"/>
        </w:rPr>
        <w:t>Success</w:t>
      </w:r>
      <w:r w:rsidR="00886D63">
        <w:rPr>
          <w:szCs w:val="22"/>
        </w:rPr>
        <w:t xml:space="preserve"> before clicking </w:t>
      </w:r>
      <w:r w:rsidR="00886D63" w:rsidRPr="00886D63">
        <w:rPr>
          <w:b/>
          <w:szCs w:val="22"/>
        </w:rPr>
        <w:t>Close</w:t>
      </w:r>
      <w:r w:rsidR="00886D63">
        <w:rPr>
          <w:szCs w:val="22"/>
        </w:rPr>
        <w:t>.</w:t>
      </w:r>
      <w:bookmarkEnd w:id="141"/>
    </w:p>
    <w:p w14:paraId="01CF6859" w14:textId="77777777" w:rsidR="00DD0F36" w:rsidRPr="00DD0F36" w:rsidRDefault="00DD0F36" w:rsidP="00DD0F36">
      <w:pPr>
        <w:pStyle w:val="Caption"/>
      </w:pPr>
      <w:bookmarkStart w:id="142" w:name="_Ref363210044"/>
      <w:r>
        <w:t xml:space="preserve">Figure </w:t>
      </w:r>
      <w:fldSimple w:instr=" SEQ Figure \* ARABIC ">
        <w:r w:rsidR="00EC466A">
          <w:rPr>
            <w:noProof/>
          </w:rPr>
          <w:t>38</w:t>
        </w:r>
      </w:fldSimple>
      <w:bookmarkEnd w:id="142"/>
      <w:r>
        <w:t>: Example Job Completion</w:t>
      </w:r>
      <w:r>
        <w:rPr>
          <w:noProof/>
        </w:rPr>
        <w:t xml:space="preserve"> Message</w:t>
      </w:r>
    </w:p>
    <w:p w14:paraId="0CE2DC73" w14:textId="77777777" w:rsidR="00FB5FBC" w:rsidRDefault="00711AFA" w:rsidP="0063103B">
      <w:pPr>
        <w:pStyle w:val="BodyText"/>
      </w:pPr>
      <w:r>
        <w:rPr>
          <w:noProof/>
        </w:rPr>
        <w:drawing>
          <wp:inline distT="0" distB="0" distL="0" distR="0" wp14:anchorId="1FA0979E" wp14:editId="3B75763A">
            <wp:extent cx="3543300" cy="180975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3300" cy="1809750"/>
                    </a:xfrm>
                    <a:prstGeom prst="rect">
                      <a:avLst/>
                    </a:prstGeom>
                    <a:noFill/>
                    <a:ln>
                      <a:noFill/>
                    </a:ln>
                  </pic:spPr>
                </pic:pic>
              </a:graphicData>
            </a:graphic>
          </wp:inline>
        </w:drawing>
      </w:r>
    </w:p>
    <w:p w14:paraId="762FF182" w14:textId="77777777" w:rsidR="00886D63" w:rsidRDefault="00886D63" w:rsidP="00941127">
      <w:pPr>
        <w:pStyle w:val="ListParagraph"/>
        <w:keepNext/>
        <w:numPr>
          <w:ilvl w:val="0"/>
          <w:numId w:val="40"/>
        </w:numPr>
        <w:spacing w:before="100" w:beforeAutospacing="1" w:after="100" w:afterAutospacing="1"/>
        <w:rPr>
          <w:szCs w:val="22"/>
        </w:rPr>
      </w:pPr>
      <w:r>
        <w:rPr>
          <w:szCs w:val="22"/>
        </w:rPr>
        <w:t xml:space="preserve">Repeat Steps </w:t>
      </w:r>
      <w:r w:rsidR="009065D8">
        <w:rPr>
          <w:szCs w:val="22"/>
        </w:rPr>
        <w:t xml:space="preserve">13 and 14 </w:t>
      </w:r>
      <w:r>
        <w:rPr>
          <w:szCs w:val="22"/>
        </w:rPr>
        <w:t>for each job in the list.</w:t>
      </w:r>
    </w:p>
    <w:p w14:paraId="2850EEDF" w14:textId="77777777" w:rsidR="00886D63" w:rsidRPr="001552BC" w:rsidRDefault="00711AFA" w:rsidP="00886D63">
      <w:pPr>
        <w:pBdr>
          <w:top w:val="single" w:sz="4" w:space="1" w:color="auto"/>
          <w:left w:val="single" w:sz="4" w:space="4" w:color="auto"/>
          <w:bottom w:val="single" w:sz="4" w:space="1" w:color="auto"/>
          <w:right w:val="single" w:sz="4" w:space="4" w:color="auto"/>
        </w:pBdr>
        <w:rPr>
          <w:i/>
          <w:szCs w:val="22"/>
        </w:rPr>
      </w:pPr>
      <w:r w:rsidRPr="001552BC">
        <w:rPr>
          <w:i/>
          <w:noProof/>
          <w:szCs w:val="22"/>
        </w:rPr>
        <w:drawing>
          <wp:inline distT="0" distB="0" distL="0" distR="0" wp14:anchorId="6E86CBE5" wp14:editId="24455A01">
            <wp:extent cx="266700" cy="219075"/>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886D63" w:rsidRPr="001552BC">
        <w:rPr>
          <w:i/>
          <w:szCs w:val="22"/>
        </w:rPr>
        <w:t xml:space="preserve"> </w:t>
      </w:r>
      <w:r w:rsidR="00525696">
        <w:rPr>
          <w:highlight w:val="yellow"/>
        </w:rPr>
        <w:t>REDACTED</w:t>
      </w:r>
    </w:p>
    <w:p w14:paraId="43E8A5DF" w14:textId="77777777" w:rsidR="00886D63" w:rsidRPr="00A741EB" w:rsidRDefault="004026BE" w:rsidP="00941127">
      <w:pPr>
        <w:pStyle w:val="ListParagraph"/>
        <w:numPr>
          <w:ilvl w:val="0"/>
          <w:numId w:val="40"/>
        </w:numPr>
        <w:spacing w:before="100" w:beforeAutospacing="1" w:after="100" w:afterAutospacing="1"/>
        <w:rPr>
          <w:szCs w:val="22"/>
        </w:rPr>
      </w:pPr>
      <w:r>
        <w:rPr>
          <w:szCs w:val="22"/>
        </w:rPr>
        <w:t xml:space="preserve">Click </w:t>
      </w:r>
      <w:r w:rsidRPr="004026BE">
        <w:rPr>
          <w:b/>
          <w:szCs w:val="22"/>
        </w:rPr>
        <w:t>Close</w:t>
      </w:r>
      <w:r>
        <w:rPr>
          <w:szCs w:val="22"/>
        </w:rPr>
        <w:t xml:space="preserve"> on the Job Activity Monitor window.</w:t>
      </w:r>
    </w:p>
    <w:p w14:paraId="4F303314" w14:textId="77777777" w:rsidR="00886D63" w:rsidRDefault="00886D63" w:rsidP="006D0691">
      <w:pPr>
        <w:pStyle w:val="ListParagraph"/>
        <w:spacing w:before="100" w:beforeAutospacing="1" w:after="100" w:afterAutospacing="1"/>
        <w:ind w:left="0"/>
        <w:rPr>
          <w:b/>
          <w:szCs w:val="22"/>
        </w:rPr>
      </w:pPr>
    </w:p>
    <w:p w14:paraId="072462A8" w14:textId="77777777" w:rsidR="009C6B1C" w:rsidRPr="006D0691" w:rsidRDefault="00CD5C6E" w:rsidP="00D36770">
      <w:pPr>
        <w:pStyle w:val="ListParagraph"/>
        <w:pageBreakBefore/>
        <w:spacing w:before="100" w:beforeAutospacing="1" w:after="100" w:afterAutospacing="1"/>
        <w:ind w:left="0"/>
        <w:rPr>
          <w:b/>
          <w:szCs w:val="22"/>
        </w:rPr>
      </w:pPr>
      <w:r>
        <w:rPr>
          <w:b/>
          <w:szCs w:val="22"/>
        </w:rPr>
        <w:lastRenderedPageBreak/>
        <w:t>C</w:t>
      </w:r>
      <w:r w:rsidR="001A01D0">
        <w:rPr>
          <w:b/>
          <w:szCs w:val="22"/>
        </w:rPr>
        <w:t>hange the Failover Mode from Automatic to Manual</w:t>
      </w:r>
    </w:p>
    <w:p w14:paraId="19E97916" w14:textId="77777777" w:rsidR="009C6B1C" w:rsidRPr="00A741EB" w:rsidRDefault="00FB5FBC" w:rsidP="00941127">
      <w:pPr>
        <w:pStyle w:val="ListParagraph"/>
        <w:numPr>
          <w:ilvl w:val="0"/>
          <w:numId w:val="40"/>
        </w:numPr>
        <w:spacing w:before="100" w:beforeAutospacing="1" w:after="100" w:afterAutospacing="1"/>
        <w:rPr>
          <w:szCs w:val="22"/>
        </w:rPr>
      </w:pPr>
      <w:r>
        <w:rPr>
          <w:szCs w:val="22"/>
        </w:rPr>
        <w:t xml:space="preserve">In </w:t>
      </w:r>
      <w:r w:rsidR="00A741EB">
        <w:rPr>
          <w:szCs w:val="22"/>
        </w:rPr>
        <w:t>the Object Explorer</w:t>
      </w:r>
      <w:r w:rsidR="002555F5">
        <w:rPr>
          <w:szCs w:val="22"/>
        </w:rPr>
        <w:t xml:space="preserve"> pane, navigate to </w:t>
      </w:r>
      <w:r w:rsidR="00CA5145">
        <w:rPr>
          <w:szCs w:val="22"/>
        </w:rPr>
        <w:t xml:space="preserve">and expand </w:t>
      </w:r>
      <w:r w:rsidR="00DC6BB3">
        <w:rPr>
          <w:szCs w:val="22"/>
        </w:rPr>
        <w:t>the</w:t>
      </w:r>
      <w:r w:rsidR="002555F5">
        <w:rPr>
          <w:szCs w:val="22"/>
        </w:rPr>
        <w:t xml:space="preserve"> </w:t>
      </w:r>
      <w:r w:rsidR="00A741EB" w:rsidRPr="00087A7B">
        <w:rPr>
          <w:b/>
          <w:szCs w:val="22"/>
        </w:rPr>
        <w:t>AlwaysOn High Availability</w:t>
      </w:r>
      <w:r w:rsidR="00DC6BB3">
        <w:rPr>
          <w:szCs w:val="22"/>
        </w:rPr>
        <w:t>,</w:t>
      </w:r>
      <w:r w:rsidR="002555F5">
        <w:rPr>
          <w:szCs w:val="22"/>
        </w:rPr>
        <w:t xml:space="preserve"> </w:t>
      </w:r>
      <w:r w:rsidR="00A741EB" w:rsidRPr="00087A7B">
        <w:rPr>
          <w:b/>
          <w:szCs w:val="22"/>
        </w:rPr>
        <w:t>Availability Groups</w:t>
      </w:r>
      <w:r w:rsidR="00A741EB" w:rsidRPr="00A741EB">
        <w:rPr>
          <w:szCs w:val="22"/>
        </w:rPr>
        <w:t xml:space="preserve"> folder</w:t>
      </w:r>
      <w:r w:rsidR="00A741EB">
        <w:rPr>
          <w:b/>
          <w:szCs w:val="22"/>
        </w:rPr>
        <w:t>.</w:t>
      </w:r>
    </w:p>
    <w:p w14:paraId="2CD7015B" w14:textId="77777777" w:rsidR="00A741EB" w:rsidRDefault="00A741EB" w:rsidP="00941127">
      <w:pPr>
        <w:pStyle w:val="ListParagraph"/>
        <w:keepNext/>
        <w:numPr>
          <w:ilvl w:val="0"/>
          <w:numId w:val="40"/>
        </w:numPr>
        <w:spacing w:before="100" w:beforeAutospacing="1" w:after="100" w:afterAutospacing="1"/>
        <w:rPr>
          <w:szCs w:val="22"/>
        </w:rPr>
      </w:pPr>
      <w:bookmarkStart w:id="143" w:name="_Ref364156352"/>
      <w:r w:rsidRPr="00A741EB">
        <w:rPr>
          <w:szCs w:val="22"/>
        </w:rPr>
        <w:t>Right</w:t>
      </w:r>
      <w:r w:rsidR="00410881">
        <w:rPr>
          <w:szCs w:val="22"/>
        </w:rPr>
        <w:t>-</w:t>
      </w:r>
      <w:r w:rsidRPr="00A741EB">
        <w:rPr>
          <w:szCs w:val="22"/>
        </w:rPr>
        <w:t>click</w:t>
      </w:r>
      <w:r>
        <w:rPr>
          <w:szCs w:val="22"/>
        </w:rPr>
        <w:t xml:space="preserve"> on</w:t>
      </w:r>
      <w:r w:rsidR="00DA6197">
        <w:rPr>
          <w:szCs w:val="22"/>
        </w:rPr>
        <w:t xml:space="preserve"> </w:t>
      </w:r>
      <w:r w:rsidR="005A24B6">
        <w:rPr>
          <w:szCs w:val="22"/>
        </w:rPr>
        <w:t>the</w:t>
      </w:r>
      <w:r w:rsidR="00DA6197">
        <w:rPr>
          <w:szCs w:val="22"/>
        </w:rPr>
        <w:t xml:space="preserve"> </w:t>
      </w:r>
      <w:r w:rsidR="0090052D">
        <w:rPr>
          <w:szCs w:val="22"/>
        </w:rPr>
        <w:t xml:space="preserve">first </w:t>
      </w:r>
      <w:r w:rsidR="00DA6197">
        <w:rPr>
          <w:szCs w:val="22"/>
        </w:rPr>
        <w:t xml:space="preserve">AG and select </w:t>
      </w:r>
      <w:r w:rsidR="00DA6197" w:rsidRPr="00DA6197">
        <w:rPr>
          <w:b/>
          <w:szCs w:val="22"/>
        </w:rPr>
        <w:t>Properties</w:t>
      </w:r>
      <w:r w:rsidR="00DA6197">
        <w:rPr>
          <w:szCs w:val="22"/>
        </w:rPr>
        <w:t xml:space="preserve">; the </w:t>
      </w:r>
      <w:r w:rsidR="00B33E75">
        <w:rPr>
          <w:szCs w:val="22"/>
        </w:rPr>
        <w:t xml:space="preserve">Availability Group </w:t>
      </w:r>
      <w:r w:rsidR="00DA6197">
        <w:rPr>
          <w:szCs w:val="22"/>
        </w:rPr>
        <w:t>Properties window open</w:t>
      </w:r>
      <w:r w:rsidR="00567175">
        <w:rPr>
          <w:szCs w:val="22"/>
        </w:rPr>
        <w:t>s</w:t>
      </w:r>
      <w:r w:rsidR="00DA6197">
        <w:rPr>
          <w:szCs w:val="22"/>
        </w:rPr>
        <w:t>.</w:t>
      </w:r>
      <w:bookmarkEnd w:id="143"/>
    </w:p>
    <w:p w14:paraId="4F5BDB05" w14:textId="77777777" w:rsidR="0066185E" w:rsidRDefault="00DA6197" w:rsidP="00941127">
      <w:pPr>
        <w:pStyle w:val="ListParagraph"/>
        <w:keepNext/>
        <w:numPr>
          <w:ilvl w:val="0"/>
          <w:numId w:val="40"/>
        </w:numPr>
        <w:spacing w:before="100" w:beforeAutospacing="1" w:after="100" w:afterAutospacing="1"/>
        <w:rPr>
          <w:szCs w:val="22"/>
        </w:rPr>
      </w:pPr>
      <w:bookmarkStart w:id="144" w:name="_Ref364156358"/>
      <w:r>
        <w:rPr>
          <w:szCs w:val="22"/>
        </w:rPr>
        <w:t xml:space="preserve">Locate the </w:t>
      </w:r>
      <w:r w:rsidR="009065D8">
        <w:rPr>
          <w:szCs w:val="22"/>
        </w:rPr>
        <w:t>two</w:t>
      </w:r>
      <w:r w:rsidR="0066185E">
        <w:rPr>
          <w:szCs w:val="22"/>
        </w:rPr>
        <w:t xml:space="preserve"> </w:t>
      </w:r>
      <w:r w:rsidR="00D36770">
        <w:rPr>
          <w:szCs w:val="22"/>
        </w:rPr>
        <w:t>servers</w:t>
      </w:r>
      <w:r>
        <w:rPr>
          <w:szCs w:val="22"/>
        </w:rPr>
        <w:t xml:space="preserve"> with an </w:t>
      </w:r>
      <w:r w:rsidRPr="00D36770">
        <w:rPr>
          <w:szCs w:val="22"/>
        </w:rPr>
        <w:t>Availability Mode</w:t>
      </w:r>
      <w:r>
        <w:rPr>
          <w:szCs w:val="22"/>
        </w:rPr>
        <w:t xml:space="preserve"> of </w:t>
      </w:r>
      <w:r w:rsidRPr="0090052D">
        <w:rPr>
          <w:b/>
          <w:szCs w:val="22"/>
        </w:rPr>
        <w:t>Synchronous commit</w:t>
      </w:r>
      <w:r w:rsidR="0090052D">
        <w:rPr>
          <w:szCs w:val="22"/>
        </w:rPr>
        <w:t xml:space="preserve"> (</w:t>
      </w:r>
      <w:r w:rsidR="0090052D">
        <w:rPr>
          <w:szCs w:val="22"/>
        </w:rPr>
        <w:fldChar w:fldCharType="begin"/>
      </w:r>
      <w:r w:rsidR="0090052D">
        <w:rPr>
          <w:szCs w:val="22"/>
        </w:rPr>
        <w:instrText xml:space="preserve"> REF _Ref362872285 \h  \* MERGEFORMAT </w:instrText>
      </w:r>
      <w:r w:rsidR="0090052D">
        <w:rPr>
          <w:szCs w:val="22"/>
        </w:rPr>
      </w:r>
      <w:r w:rsidR="0090052D">
        <w:rPr>
          <w:szCs w:val="22"/>
        </w:rPr>
        <w:fldChar w:fldCharType="separate"/>
      </w:r>
      <w:r w:rsidR="00EC466A" w:rsidRPr="00EC466A">
        <w:rPr>
          <w:szCs w:val="22"/>
        </w:rPr>
        <w:t>Figure 39</w:t>
      </w:r>
      <w:r w:rsidR="0090052D">
        <w:rPr>
          <w:szCs w:val="22"/>
        </w:rPr>
        <w:fldChar w:fldCharType="end"/>
      </w:r>
      <w:r w:rsidR="0090052D">
        <w:rPr>
          <w:szCs w:val="22"/>
        </w:rPr>
        <w:t>)</w:t>
      </w:r>
      <w:r>
        <w:rPr>
          <w:szCs w:val="22"/>
        </w:rPr>
        <w:t xml:space="preserve">. </w:t>
      </w:r>
      <w:r w:rsidR="00D36770">
        <w:rPr>
          <w:szCs w:val="22"/>
        </w:rPr>
        <w:t>Change both</w:t>
      </w:r>
      <w:r w:rsidR="0066185E">
        <w:rPr>
          <w:szCs w:val="22"/>
        </w:rPr>
        <w:t xml:space="preserve"> </w:t>
      </w:r>
      <w:r w:rsidR="0066185E" w:rsidRPr="00D36770">
        <w:rPr>
          <w:b/>
          <w:szCs w:val="22"/>
        </w:rPr>
        <w:t>Failover Mode</w:t>
      </w:r>
      <w:r w:rsidR="0066185E">
        <w:rPr>
          <w:szCs w:val="22"/>
        </w:rPr>
        <w:t xml:space="preserve"> cells</w:t>
      </w:r>
      <w:r w:rsidR="00D36770">
        <w:rPr>
          <w:szCs w:val="22"/>
        </w:rPr>
        <w:t xml:space="preserve"> from Automatic</w:t>
      </w:r>
      <w:r w:rsidR="0066185E">
        <w:rPr>
          <w:szCs w:val="22"/>
        </w:rPr>
        <w:t xml:space="preserve"> to </w:t>
      </w:r>
      <w:r w:rsidR="002C2E29" w:rsidRPr="003C0ECA">
        <w:rPr>
          <w:b/>
          <w:szCs w:val="22"/>
        </w:rPr>
        <w:t>Manua</w:t>
      </w:r>
      <w:r w:rsidR="00567175" w:rsidRPr="003C0ECA">
        <w:rPr>
          <w:b/>
          <w:szCs w:val="22"/>
        </w:rPr>
        <w:t>l</w:t>
      </w:r>
      <w:r w:rsidR="00D9476D">
        <w:rPr>
          <w:szCs w:val="22"/>
        </w:rPr>
        <w:t xml:space="preserve"> </w:t>
      </w:r>
      <w:r w:rsidR="0066185E">
        <w:rPr>
          <w:szCs w:val="22"/>
        </w:rPr>
        <w:t xml:space="preserve">and click </w:t>
      </w:r>
      <w:r w:rsidR="0066185E" w:rsidRPr="0066185E">
        <w:rPr>
          <w:b/>
          <w:szCs w:val="22"/>
        </w:rPr>
        <w:t>OK</w:t>
      </w:r>
      <w:r w:rsidR="0066185E">
        <w:rPr>
          <w:szCs w:val="22"/>
        </w:rPr>
        <w:t>.</w:t>
      </w:r>
      <w:r w:rsidR="00094404">
        <w:rPr>
          <w:szCs w:val="22"/>
        </w:rPr>
        <w:t xml:space="preserve"> If the </w:t>
      </w:r>
      <w:r w:rsidR="00256012">
        <w:rPr>
          <w:szCs w:val="22"/>
        </w:rPr>
        <w:t xml:space="preserve">fields are </w:t>
      </w:r>
      <w:r w:rsidR="00094404">
        <w:rPr>
          <w:szCs w:val="22"/>
        </w:rPr>
        <w:t>greyed</w:t>
      </w:r>
      <w:r w:rsidR="00D147FE">
        <w:rPr>
          <w:szCs w:val="22"/>
        </w:rPr>
        <w:t>-</w:t>
      </w:r>
      <w:r w:rsidR="00094404">
        <w:rPr>
          <w:szCs w:val="22"/>
        </w:rPr>
        <w:t xml:space="preserve">out, you are not connected to the </w:t>
      </w:r>
      <w:r w:rsidR="00F643D4">
        <w:rPr>
          <w:szCs w:val="22"/>
        </w:rPr>
        <w:t>Primary</w:t>
      </w:r>
      <w:r w:rsidR="00094404">
        <w:rPr>
          <w:szCs w:val="22"/>
        </w:rPr>
        <w:t xml:space="preserve"> </w:t>
      </w:r>
      <w:r w:rsidR="00256012">
        <w:rPr>
          <w:szCs w:val="22"/>
        </w:rPr>
        <w:t>R</w:t>
      </w:r>
      <w:r w:rsidR="00094404">
        <w:rPr>
          <w:szCs w:val="22"/>
        </w:rPr>
        <w:t>eplica</w:t>
      </w:r>
      <w:r w:rsidR="00256012">
        <w:rPr>
          <w:szCs w:val="22"/>
        </w:rPr>
        <w:t>:</w:t>
      </w:r>
      <w:r w:rsidR="00094404">
        <w:rPr>
          <w:szCs w:val="22"/>
        </w:rPr>
        <w:t xml:space="preserve"> </w:t>
      </w:r>
      <w:r w:rsidR="00256012">
        <w:rPr>
          <w:szCs w:val="22"/>
        </w:rPr>
        <w:t>c</w:t>
      </w:r>
      <w:r w:rsidR="0090052D">
        <w:rPr>
          <w:szCs w:val="22"/>
        </w:rPr>
        <w:t>lose SSMS</w:t>
      </w:r>
      <w:r w:rsidR="00D36770">
        <w:rPr>
          <w:szCs w:val="22"/>
        </w:rPr>
        <w:t>, logoff the server</w:t>
      </w:r>
      <w:r w:rsidR="00256012">
        <w:rPr>
          <w:szCs w:val="22"/>
        </w:rPr>
        <w:t xml:space="preserve"> and r</w:t>
      </w:r>
      <w:r w:rsidR="00635A91">
        <w:rPr>
          <w:szCs w:val="22"/>
        </w:rPr>
        <w:t>estart at Step</w:t>
      </w:r>
      <w:r w:rsidR="009065D8">
        <w:rPr>
          <w:szCs w:val="22"/>
        </w:rPr>
        <w:t xml:space="preserve"> 3</w:t>
      </w:r>
      <w:r w:rsidR="00094404">
        <w:rPr>
          <w:szCs w:val="22"/>
        </w:rPr>
        <w:t>.</w:t>
      </w:r>
      <w:bookmarkEnd w:id="144"/>
      <w:r w:rsidR="00564411">
        <w:rPr>
          <w:szCs w:val="22"/>
        </w:rPr>
        <w:t xml:space="preserve"> </w:t>
      </w:r>
    </w:p>
    <w:p w14:paraId="11EE3C4A" w14:textId="77777777" w:rsidR="0049459B" w:rsidRDefault="0049459B" w:rsidP="0049459B">
      <w:pPr>
        <w:pStyle w:val="Caption"/>
      </w:pPr>
      <w:bookmarkStart w:id="145" w:name="_Ref362872285"/>
      <w:r>
        <w:t xml:space="preserve">Figure </w:t>
      </w:r>
      <w:fldSimple w:instr=" SEQ Figure \* ARABIC ">
        <w:r w:rsidR="00EC466A">
          <w:rPr>
            <w:noProof/>
          </w:rPr>
          <w:t>39</w:t>
        </w:r>
      </w:fldSimple>
      <w:bookmarkEnd w:id="145"/>
      <w:r>
        <w:t xml:space="preserve">: </w:t>
      </w:r>
      <w:r w:rsidR="00CC6BDD">
        <w:t xml:space="preserve">Example of the </w:t>
      </w:r>
      <w:r>
        <w:t>Availability Group Properties</w:t>
      </w:r>
    </w:p>
    <w:p w14:paraId="7B8BA4D1" w14:textId="77777777" w:rsidR="0049459B" w:rsidRPr="0049459B" w:rsidRDefault="00711AFA" w:rsidP="0063103B">
      <w:pPr>
        <w:pStyle w:val="BodyText"/>
      </w:pPr>
      <w:r>
        <w:rPr>
          <w:noProof/>
        </w:rPr>
        <w:drawing>
          <wp:inline distT="0" distB="0" distL="0" distR="0" wp14:anchorId="3E01B2BD" wp14:editId="139A950F">
            <wp:extent cx="5934075" cy="3990975"/>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3990975"/>
                    </a:xfrm>
                    <a:prstGeom prst="rect">
                      <a:avLst/>
                    </a:prstGeom>
                    <a:noFill/>
                    <a:ln>
                      <a:noFill/>
                    </a:ln>
                  </pic:spPr>
                </pic:pic>
              </a:graphicData>
            </a:graphic>
          </wp:inline>
        </w:drawing>
      </w:r>
    </w:p>
    <w:p w14:paraId="373EE022" w14:textId="77777777" w:rsidR="00CA5145" w:rsidRDefault="00CA5145" w:rsidP="00941127">
      <w:pPr>
        <w:pStyle w:val="ListParagraph"/>
        <w:numPr>
          <w:ilvl w:val="0"/>
          <w:numId w:val="40"/>
        </w:numPr>
        <w:spacing w:before="100" w:beforeAutospacing="1" w:after="100" w:afterAutospacing="1"/>
        <w:rPr>
          <w:szCs w:val="22"/>
        </w:rPr>
      </w:pPr>
      <w:r>
        <w:rPr>
          <w:szCs w:val="22"/>
        </w:rPr>
        <w:t xml:space="preserve">Repeat </w:t>
      </w:r>
      <w:r w:rsidR="009E356C">
        <w:rPr>
          <w:szCs w:val="22"/>
        </w:rPr>
        <w:t>Step</w:t>
      </w:r>
      <w:r w:rsidR="001608C6">
        <w:rPr>
          <w:szCs w:val="22"/>
        </w:rPr>
        <w:t>s</w:t>
      </w:r>
      <w:r w:rsidR="009E356C">
        <w:rPr>
          <w:szCs w:val="22"/>
        </w:rPr>
        <w:t xml:space="preserve"> </w:t>
      </w:r>
      <w:r w:rsidR="009065D8">
        <w:rPr>
          <w:szCs w:val="22"/>
        </w:rPr>
        <w:t xml:space="preserve">18 and 19 </w:t>
      </w:r>
      <w:r w:rsidR="009E356C">
        <w:rPr>
          <w:szCs w:val="22"/>
        </w:rPr>
        <w:t xml:space="preserve">for each AG on the server until </w:t>
      </w:r>
      <w:r w:rsidR="00567175">
        <w:rPr>
          <w:szCs w:val="22"/>
        </w:rPr>
        <w:t xml:space="preserve">each has </w:t>
      </w:r>
      <w:r w:rsidR="009E356C">
        <w:rPr>
          <w:szCs w:val="22"/>
        </w:rPr>
        <w:t xml:space="preserve">their </w:t>
      </w:r>
      <w:r w:rsidR="009E356C" w:rsidRPr="00D36770">
        <w:rPr>
          <w:b/>
          <w:szCs w:val="22"/>
        </w:rPr>
        <w:t>Failover Mode</w:t>
      </w:r>
      <w:r w:rsidR="009E356C">
        <w:rPr>
          <w:szCs w:val="22"/>
        </w:rPr>
        <w:t xml:space="preserve"> set to </w:t>
      </w:r>
      <w:r w:rsidR="009E356C" w:rsidRPr="00D36770">
        <w:rPr>
          <w:b/>
          <w:szCs w:val="22"/>
        </w:rPr>
        <w:t>Manual</w:t>
      </w:r>
      <w:r w:rsidR="009E356C">
        <w:rPr>
          <w:szCs w:val="22"/>
        </w:rPr>
        <w:t>.</w:t>
      </w:r>
    </w:p>
    <w:p w14:paraId="02295C16" w14:textId="77777777" w:rsidR="00CA5145" w:rsidRPr="00567175" w:rsidRDefault="00317F7F" w:rsidP="00941127">
      <w:pPr>
        <w:pStyle w:val="ListParagraph"/>
        <w:numPr>
          <w:ilvl w:val="0"/>
          <w:numId w:val="40"/>
        </w:numPr>
        <w:spacing w:before="100" w:beforeAutospacing="1" w:after="100" w:afterAutospacing="1"/>
        <w:rPr>
          <w:szCs w:val="22"/>
        </w:rPr>
      </w:pPr>
      <w:r>
        <w:rPr>
          <w:szCs w:val="22"/>
        </w:rPr>
        <w:t>Close SSMS.</w:t>
      </w:r>
    </w:p>
    <w:p w14:paraId="07BE6268" w14:textId="77777777" w:rsidR="00567175" w:rsidRPr="001552BC" w:rsidRDefault="00711AFA" w:rsidP="00567175">
      <w:pPr>
        <w:pBdr>
          <w:top w:val="single" w:sz="4" w:space="1" w:color="auto"/>
          <w:left w:val="single" w:sz="4" w:space="4" w:color="auto"/>
          <w:bottom w:val="single" w:sz="4" w:space="1" w:color="auto"/>
          <w:right w:val="single" w:sz="4" w:space="4" w:color="auto"/>
        </w:pBdr>
        <w:rPr>
          <w:i/>
          <w:szCs w:val="22"/>
        </w:rPr>
      </w:pPr>
      <w:r w:rsidRPr="001552BC">
        <w:rPr>
          <w:i/>
          <w:noProof/>
          <w:szCs w:val="22"/>
        </w:rPr>
        <w:drawing>
          <wp:inline distT="0" distB="0" distL="0" distR="0" wp14:anchorId="5136B6DF" wp14:editId="2C5518DF">
            <wp:extent cx="266700" cy="219075"/>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567175" w:rsidRPr="001552BC">
        <w:rPr>
          <w:i/>
          <w:szCs w:val="22"/>
        </w:rPr>
        <w:t>To prevent an unintentional automatic failover during the upgrade process, the Failover Mode must be set to M</w:t>
      </w:r>
      <w:r w:rsidR="006D78B2">
        <w:rPr>
          <w:i/>
          <w:szCs w:val="22"/>
        </w:rPr>
        <w:t>anual on each replica before per</w:t>
      </w:r>
      <w:r w:rsidR="00567175" w:rsidRPr="001552BC">
        <w:rPr>
          <w:i/>
          <w:szCs w:val="22"/>
        </w:rPr>
        <w:t>forming a Manual Failover of the Availability Groups.</w:t>
      </w:r>
    </w:p>
    <w:p w14:paraId="2DD1DBEB" w14:textId="77777777" w:rsidR="00D147FE" w:rsidRDefault="00D147FE" w:rsidP="00D36770">
      <w:pPr>
        <w:pStyle w:val="ListParagraph"/>
        <w:pageBreakBefore/>
        <w:spacing w:before="100" w:beforeAutospacing="1" w:after="100" w:afterAutospacing="1"/>
        <w:ind w:left="0"/>
        <w:rPr>
          <w:b/>
          <w:szCs w:val="22"/>
        </w:rPr>
      </w:pPr>
      <w:r>
        <w:rPr>
          <w:b/>
          <w:szCs w:val="22"/>
        </w:rPr>
        <w:lastRenderedPageBreak/>
        <w:t>Apply Updates to the Secondary Replica</w:t>
      </w:r>
    </w:p>
    <w:p w14:paraId="66EE9050" w14:textId="77777777" w:rsidR="00D147FE" w:rsidRDefault="00D147FE" w:rsidP="00941127">
      <w:pPr>
        <w:pStyle w:val="ListParagraph"/>
        <w:numPr>
          <w:ilvl w:val="0"/>
          <w:numId w:val="40"/>
        </w:numPr>
        <w:spacing w:before="100" w:beforeAutospacing="1" w:after="100" w:afterAutospacing="1"/>
        <w:rPr>
          <w:szCs w:val="22"/>
        </w:rPr>
      </w:pPr>
      <w:r>
        <w:rPr>
          <w:szCs w:val="22"/>
        </w:rPr>
        <w:t>Open a remote desktop conne</w:t>
      </w:r>
      <w:r w:rsidR="009065D8">
        <w:rPr>
          <w:szCs w:val="22"/>
        </w:rPr>
        <w:t xml:space="preserve">ction to the Secondary Replica </w:t>
      </w:r>
      <w:r>
        <w:rPr>
          <w:szCs w:val="22"/>
        </w:rPr>
        <w:t xml:space="preserve">identified in Step </w:t>
      </w:r>
      <w:r w:rsidR="009065D8">
        <w:rPr>
          <w:szCs w:val="22"/>
        </w:rPr>
        <w:t xml:space="preserve">8 </w:t>
      </w:r>
      <w:r>
        <w:rPr>
          <w:szCs w:val="22"/>
        </w:rPr>
        <w:t xml:space="preserve">of </w:t>
      </w:r>
      <w:r w:rsidR="00186157">
        <w:rPr>
          <w:szCs w:val="22"/>
        </w:rPr>
        <w:t>the</w:t>
      </w:r>
      <w:r>
        <w:rPr>
          <w:szCs w:val="22"/>
        </w:rPr>
        <w:t xml:space="preserve"> VBECS SQL Server system.  </w:t>
      </w:r>
    </w:p>
    <w:p w14:paraId="692348BB" w14:textId="77777777" w:rsidR="00D147FE" w:rsidRPr="00A949F9" w:rsidRDefault="00D147FE" w:rsidP="00941127">
      <w:pPr>
        <w:pStyle w:val="ListParagraph"/>
        <w:numPr>
          <w:ilvl w:val="0"/>
          <w:numId w:val="40"/>
        </w:numPr>
        <w:spacing w:before="100" w:beforeAutospacing="1" w:after="100" w:afterAutospacing="1"/>
        <w:rPr>
          <w:szCs w:val="22"/>
        </w:rPr>
      </w:pPr>
      <w:r w:rsidRPr="00A949F9">
        <w:rPr>
          <w:szCs w:val="22"/>
        </w:rPr>
        <w:t xml:space="preserve">Apply the Windows/Software Updates using the supplied instructions for the updates (reboot </w:t>
      </w:r>
      <w:r w:rsidR="00B16A60">
        <w:rPr>
          <w:szCs w:val="22"/>
        </w:rPr>
        <w:t>the server</w:t>
      </w:r>
      <w:r w:rsidRPr="00A949F9">
        <w:rPr>
          <w:szCs w:val="22"/>
        </w:rPr>
        <w:t xml:space="preserve"> only if instructed</w:t>
      </w:r>
      <w:r>
        <w:rPr>
          <w:szCs w:val="22"/>
        </w:rPr>
        <w:t>).</w:t>
      </w:r>
    </w:p>
    <w:p w14:paraId="09AA133E" w14:textId="77777777" w:rsidR="00D147FE" w:rsidRDefault="00D147FE" w:rsidP="0066185E">
      <w:pPr>
        <w:pStyle w:val="ListParagraph"/>
        <w:spacing w:before="100" w:beforeAutospacing="1" w:after="100" w:afterAutospacing="1"/>
        <w:ind w:left="0"/>
        <w:rPr>
          <w:b/>
          <w:szCs w:val="22"/>
        </w:rPr>
      </w:pPr>
    </w:p>
    <w:p w14:paraId="5CB0D4D0" w14:textId="77777777" w:rsidR="0066185E" w:rsidRPr="0066185E" w:rsidRDefault="00D147FE" w:rsidP="0066185E">
      <w:pPr>
        <w:pStyle w:val="ListParagraph"/>
        <w:spacing w:before="100" w:beforeAutospacing="1" w:after="100" w:afterAutospacing="1"/>
        <w:ind w:left="0"/>
        <w:rPr>
          <w:szCs w:val="22"/>
        </w:rPr>
      </w:pPr>
      <w:r>
        <w:rPr>
          <w:b/>
          <w:szCs w:val="22"/>
        </w:rPr>
        <w:t>F</w:t>
      </w:r>
      <w:r w:rsidR="00CA5145">
        <w:rPr>
          <w:b/>
          <w:szCs w:val="22"/>
        </w:rPr>
        <w:t xml:space="preserve">ailover the </w:t>
      </w:r>
      <w:r w:rsidR="0049459B" w:rsidRPr="0049459B">
        <w:rPr>
          <w:b/>
          <w:szCs w:val="22"/>
        </w:rPr>
        <w:t>Availability Group</w:t>
      </w:r>
      <w:r w:rsidR="00CA5145">
        <w:rPr>
          <w:b/>
          <w:szCs w:val="22"/>
        </w:rPr>
        <w:t>s</w:t>
      </w:r>
      <w:r w:rsidR="001478F1">
        <w:rPr>
          <w:b/>
          <w:szCs w:val="22"/>
        </w:rPr>
        <w:t xml:space="preserve"> to the Secondary Replica</w:t>
      </w:r>
    </w:p>
    <w:p w14:paraId="06E11E9C" w14:textId="77777777" w:rsidR="00094404" w:rsidRDefault="0049459B" w:rsidP="00941127">
      <w:pPr>
        <w:pStyle w:val="ListParagraph"/>
        <w:numPr>
          <w:ilvl w:val="0"/>
          <w:numId w:val="40"/>
        </w:numPr>
        <w:spacing w:before="100" w:beforeAutospacing="1" w:after="100" w:afterAutospacing="1"/>
        <w:rPr>
          <w:szCs w:val="22"/>
        </w:rPr>
      </w:pPr>
      <w:bookmarkStart w:id="146" w:name="_Ref364156867"/>
      <w:r>
        <w:rPr>
          <w:szCs w:val="22"/>
        </w:rPr>
        <w:t>Open SSMS</w:t>
      </w:r>
      <w:r w:rsidR="00E36B37">
        <w:rPr>
          <w:szCs w:val="22"/>
        </w:rPr>
        <w:t xml:space="preserve"> and connect to </w:t>
      </w:r>
      <w:r w:rsidR="00094404">
        <w:rPr>
          <w:szCs w:val="22"/>
        </w:rPr>
        <w:t xml:space="preserve">the </w:t>
      </w:r>
      <w:r w:rsidR="00317F7F">
        <w:rPr>
          <w:szCs w:val="22"/>
        </w:rPr>
        <w:t xml:space="preserve">Secondary Replica noted in </w:t>
      </w:r>
      <w:r w:rsidR="001608C6">
        <w:rPr>
          <w:szCs w:val="22"/>
        </w:rPr>
        <w:t>S</w:t>
      </w:r>
      <w:r w:rsidR="00317F7F">
        <w:rPr>
          <w:szCs w:val="22"/>
        </w:rPr>
        <w:t>tep</w:t>
      </w:r>
      <w:r w:rsidR="00BE135C">
        <w:rPr>
          <w:szCs w:val="22"/>
        </w:rPr>
        <w:t xml:space="preserve"> 8</w:t>
      </w:r>
      <w:r w:rsidR="00D36770">
        <w:rPr>
          <w:szCs w:val="22"/>
        </w:rPr>
        <w:t>.</w:t>
      </w:r>
      <w:bookmarkEnd w:id="146"/>
    </w:p>
    <w:p w14:paraId="0560017F" w14:textId="77777777" w:rsidR="009C6B1C" w:rsidRPr="00B16A60" w:rsidRDefault="00DC6BB3" w:rsidP="00941127">
      <w:pPr>
        <w:pStyle w:val="ListParagraph"/>
        <w:numPr>
          <w:ilvl w:val="0"/>
          <w:numId w:val="40"/>
        </w:numPr>
        <w:spacing w:before="100" w:beforeAutospacing="1" w:after="100" w:afterAutospacing="1"/>
        <w:rPr>
          <w:szCs w:val="22"/>
        </w:rPr>
      </w:pPr>
      <w:r>
        <w:rPr>
          <w:szCs w:val="22"/>
        </w:rPr>
        <w:t>Inside the Object Explorer pane, navigate to</w:t>
      </w:r>
      <w:r w:rsidR="00A71666">
        <w:rPr>
          <w:szCs w:val="22"/>
        </w:rPr>
        <w:t xml:space="preserve"> and expand</w:t>
      </w:r>
      <w:r>
        <w:rPr>
          <w:szCs w:val="22"/>
        </w:rPr>
        <w:t xml:space="preserve"> the </w:t>
      </w:r>
      <w:r w:rsidRPr="00087A7B">
        <w:rPr>
          <w:b/>
          <w:szCs w:val="22"/>
        </w:rPr>
        <w:t>AlwaysOn High Availability</w:t>
      </w:r>
      <w:r>
        <w:rPr>
          <w:szCs w:val="22"/>
        </w:rPr>
        <w:t xml:space="preserve">, </w:t>
      </w:r>
      <w:r w:rsidRPr="00087A7B">
        <w:rPr>
          <w:b/>
          <w:szCs w:val="22"/>
        </w:rPr>
        <w:t>Availability Groups</w:t>
      </w:r>
      <w:r w:rsidRPr="00A741EB">
        <w:rPr>
          <w:szCs w:val="22"/>
        </w:rPr>
        <w:t xml:space="preserve"> folder</w:t>
      </w:r>
      <w:r>
        <w:rPr>
          <w:b/>
          <w:szCs w:val="22"/>
        </w:rPr>
        <w:t>.</w:t>
      </w:r>
    </w:p>
    <w:p w14:paraId="4F2608CD" w14:textId="77777777" w:rsidR="00D36770" w:rsidRDefault="00410881" w:rsidP="00941127">
      <w:pPr>
        <w:pStyle w:val="ListParagraph"/>
        <w:keepNext/>
        <w:numPr>
          <w:ilvl w:val="0"/>
          <w:numId w:val="40"/>
        </w:numPr>
        <w:spacing w:before="100" w:beforeAutospacing="1" w:after="100" w:afterAutospacing="1"/>
        <w:rPr>
          <w:szCs w:val="22"/>
        </w:rPr>
      </w:pPr>
      <w:bookmarkStart w:id="147" w:name="_Ref364157246"/>
      <w:r>
        <w:rPr>
          <w:szCs w:val="22"/>
        </w:rPr>
        <w:t>Right-</w:t>
      </w:r>
      <w:r w:rsidR="002B4BA3">
        <w:rPr>
          <w:szCs w:val="22"/>
        </w:rPr>
        <w:t xml:space="preserve">click on the </w:t>
      </w:r>
      <w:r w:rsidR="000114A8">
        <w:rPr>
          <w:szCs w:val="22"/>
        </w:rPr>
        <w:t>first</w:t>
      </w:r>
      <w:r w:rsidR="002B4BA3">
        <w:rPr>
          <w:szCs w:val="22"/>
        </w:rPr>
        <w:t xml:space="preserve"> AG and select </w:t>
      </w:r>
      <w:r w:rsidR="002B4BA3" w:rsidRPr="002B4BA3">
        <w:rPr>
          <w:b/>
          <w:szCs w:val="22"/>
        </w:rPr>
        <w:t>Failover…</w:t>
      </w:r>
      <w:r w:rsidR="000114A8">
        <w:rPr>
          <w:szCs w:val="22"/>
        </w:rPr>
        <w:t>;</w:t>
      </w:r>
      <w:r w:rsidR="002B4BA3">
        <w:rPr>
          <w:szCs w:val="22"/>
        </w:rPr>
        <w:t xml:space="preserve"> an Availability Gro</w:t>
      </w:r>
      <w:r w:rsidR="00F96E9D">
        <w:rPr>
          <w:szCs w:val="22"/>
        </w:rPr>
        <w:t>u</w:t>
      </w:r>
      <w:r w:rsidR="002B4BA3">
        <w:rPr>
          <w:szCs w:val="22"/>
        </w:rPr>
        <w:t>p Failover wizard starts.</w:t>
      </w:r>
      <w:bookmarkEnd w:id="147"/>
    </w:p>
    <w:p w14:paraId="012C8C00" w14:textId="77777777" w:rsidR="009C6B1C" w:rsidRDefault="002B4BA3" w:rsidP="00941127">
      <w:pPr>
        <w:pStyle w:val="ListParagraph"/>
        <w:keepNext/>
        <w:numPr>
          <w:ilvl w:val="0"/>
          <w:numId w:val="40"/>
        </w:numPr>
        <w:spacing w:before="100" w:beforeAutospacing="1" w:after="100" w:afterAutospacing="1"/>
        <w:rPr>
          <w:szCs w:val="22"/>
        </w:rPr>
      </w:pPr>
      <w:r>
        <w:rPr>
          <w:szCs w:val="22"/>
        </w:rPr>
        <w:t xml:space="preserve">Click </w:t>
      </w:r>
      <w:r w:rsidRPr="002B4BA3">
        <w:rPr>
          <w:b/>
          <w:szCs w:val="22"/>
        </w:rPr>
        <w:t>Next</w:t>
      </w:r>
      <w:r w:rsidR="00AE1168">
        <w:rPr>
          <w:szCs w:val="22"/>
        </w:rPr>
        <w:t xml:space="preserve"> (</w:t>
      </w:r>
      <w:r w:rsidR="00AE1168">
        <w:rPr>
          <w:szCs w:val="22"/>
        </w:rPr>
        <w:fldChar w:fldCharType="begin"/>
      </w:r>
      <w:r w:rsidR="00AE1168">
        <w:rPr>
          <w:szCs w:val="22"/>
        </w:rPr>
        <w:instrText xml:space="preserve"> REF _Ref361907543 \h  \* MERGEFORMAT </w:instrText>
      </w:r>
      <w:r w:rsidR="00AE1168">
        <w:rPr>
          <w:szCs w:val="22"/>
        </w:rPr>
      </w:r>
      <w:r w:rsidR="00AE1168">
        <w:rPr>
          <w:szCs w:val="22"/>
        </w:rPr>
        <w:fldChar w:fldCharType="separate"/>
      </w:r>
      <w:r w:rsidR="00EC466A" w:rsidRPr="00EC466A">
        <w:rPr>
          <w:szCs w:val="22"/>
        </w:rPr>
        <w:t>Figure 40</w:t>
      </w:r>
      <w:r w:rsidR="00AE1168">
        <w:rPr>
          <w:szCs w:val="22"/>
        </w:rPr>
        <w:fldChar w:fldCharType="end"/>
      </w:r>
      <w:r w:rsidR="00AE1168">
        <w:rPr>
          <w:szCs w:val="22"/>
        </w:rPr>
        <w:t>)</w:t>
      </w:r>
      <w:r>
        <w:rPr>
          <w:szCs w:val="22"/>
        </w:rPr>
        <w:t>.</w:t>
      </w:r>
    </w:p>
    <w:p w14:paraId="25038237" w14:textId="77777777" w:rsidR="002B4BA3" w:rsidRDefault="002B4BA3" w:rsidP="002B4BA3">
      <w:pPr>
        <w:pStyle w:val="Caption"/>
      </w:pPr>
      <w:bookmarkStart w:id="148" w:name="_Ref361907543"/>
      <w:r>
        <w:t xml:space="preserve">Figure </w:t>
      </w:r>
      <w:fldSimple w:instr=" SEQ Figure \* ARABIC ">
        <w:r w:rsidR="00EC466A">
          <w:rPr>
            <w:noProof/>
          </w:rPr>
          <w:t>40</w:t>
        </w:r>
      </w:fldSimple>
      <w:bookmarkEnd w:id="148"/>
      <w:r>
        <w:t xml:space="preserve">: </w:t>
      </w:r>
      <w:r w:rsidR="00CC6BDD">
        <w:t xml:space="preserve">Example of the </w:t>
      </w:r>
      <w:r>
        <w:t>Availability Group Failover Wizard</w:t>
      </w:r>
    </w:p>
    <w:p w14:paraId="12A743E3" w14:textId="77777777" w:rsidR="002B4BA3" w:rsidRPr="002B4BA3" w:rsidRDefault="00711AFA" w:rsidP="0063103B">
      <w:pPr>
        <w:pStyle w:val="BodyText"/>
      </w:pPr>
      <w:r>
        <w:rPr>
          <w:noProof/>
        </w:rPr>
        <w:drawing>
          <wp:inline distT="0" distB="0" distL="0" distR="0" wp14:anchorId="4E4F955F" wp14:editId="57A7F43C">
            <wp:extent cx="3914775" cy="2743200"/>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14775" cy="2743200"/>
                    </a:xfrm>
                    <a:prstGeom prst="rect">
                      <a:avLst/>
                    </a:prstGeom>
                    <a:noFill/>
                    <a:ln>
                      <a:noFill/>
                    </a:ln>
                  </pic:spPr>
                </pic:pic>
              </a:graphicData>
            </a:graphic>
          </wp:inline>
        </w:drawing>
      </w:r>
    </w:p>
    <w:p w14:paraId="35E41A85" w14:textId="77777777" w:rsidR="009C6B1C" w:rsidRPr="00D36770" w:rsidRDefault="00C70C7C" w:rsidP="00941127">
      <w:pPr>
        <w:pStyle w:val="ListParagraph"/>
        <w:keepNext/>
        <w:numPr>
          <w:ilvl w:val="0"/>
          <w:numId w:val="40"/>
        </w:numPr>
        <w:spacing w:before="100" w:beforeAutospacing="1" w:after="100" w:afterAutospacing="1"/>
        <w:rPr>
          <w:szCs w:val="22"/>
        </w:rPr>
      </w:pPr>
      <w:r>
        <w:rPr>
          <w:szCs w:val="22"/>
        </w:rPr>
        <w:lastRenderedPageBreak/>
        <w:t xml:space="preserve">Verify the Failover Mode is </w:t>
      </w:r>
      <w:r w:rsidR="001B3E69" w:rsidRPr="000114A8">
        <w:rPr>
          <w:b/>
          <w:szCs w:val="22"/>
        </w:rPr>
        <w:t>Manual</w:t>
      </w:r>
      <w:r w:rsidR="001B3E69">
        <w:rPr>
          <w:szCs w:val="22"/>
        </w:rPr>
        <w:t xml:space="preserve"> and Failover Readiness</w:t>
      </w:r>
      <w:r w:rsidR="00F47BC0">
        <w:rPr>
          <w:szCs w:val="22"/>
        </w:rPr>
        <w:t xml:space="preserve"> is </w:t>
      </w:r>
      <w:r w:rsidR="00F47BC0" w:rsidRPr="000114A8">
        <w:rPr>
          <w:b/>
          <w:szCs w:val="22"/>
        </w:rPr>
        <w:t>No data loss</w:t>
      </w:r>
      <w:r w:rsidR="000114A8">
        <w:rPr>
          <w:szCs w:val="22"/>
        </w:rPr>
        <w:t xml:space="preserve">. </w:t>
      </w:r>
      <w:r w:rsidR="000114A8" w:rsidRPr="00D36770">
        <w:rPr>
          <w:szCs w:val="22"/>
        </w:rPr>
        <w:t>C</w:t>
      </w:r>
      <w:r w:rsidR="00175525" w:rsidRPr="00D36770">
        <w:rPr>
          <w:szCs w:val="22"/>
        </w:rPr>
        <w:t xml:space="preserve">lick </w:t>
      </w:r>
      <w:r w:rsidR="00175525" w:rsidRPr="00D36770">
        <w:rPr>
          <w:b/>
          <w:szCs w:val="22"/>
        </w:rPr>
        <w:t>Next</w:t>
      </w:r>
      <w:r w:rsidR="00175525" w:rsidRPr="00D36770">
        <w:rPr>
          <w:szCs w:val="22"/>
        </w:rPr>
        <w:t xml:space="preserve"> (</w:t>
      </w:r>
      <w:r w:rsidR="00175525" w:rsidRPr="00D36770">
        <w:rPr>
          <w:szCs w:val="22"/>
        </w:rPr>
        <w:fldChar w:fldCharType="begin"/>
      </w:r>
      <w:r w:rsidR="00175525" w:rsidRPr="00D36770">
        <w:rPr>
          <w:szCs w:val="22"/>
        </w:rPr>
        <w:instrText xml:space="preserve"> REF _Ref361908143 \h  \* MERGEFORMAT </w:instrText>
      </w:r>
      <w:r w:rsidR="00175525" w:rsidRPr="00D36770">
        <w:rPr>
          <w:szCs w:val="22"/>
        </w:rPr>
      </w:r>
      <w:r w:rsidR="00175525" w:rsidRPr="00D36770">
        <w:rPr>
          <w:szCs w:val="22"/>
        </w:rPr>
        <w:fldChar w:fldCharType="separate"/>
      </w:r>
      <w:r w:rsidR="00EC466A" w:rsidRPr="00EC466A">
        <w:rPr>
          <w:szCs w:val="22"/>
        </w:rPr>
        <w:t>Figure 41</w:t>
      </w:r>
      <w:r w:rsidR="00175525" w:rsidRPr="00D36770">
        <w:rPr>
          <w:szCs w:val="22"/>
        </w:rPr>
        <w:fldChar w:fldCharType="end"/>
      </w:r>
      <w:r w:rsidR="00175525" w:rsidRPr="00D36770">
        <w:rPr>
          <w:szCs w:val="22"/>
        </w:rPr>
        <w:t>).</w:t>
      </w:r>
      <w:r w:rsidR="00F47BC0" w:rsidRPr="00D36770">
        <w:rPr>
          <w:szCs w:val="22"/>
        </w:rPr>
        <w:t xml:space="preserve"> Note: </w:t>
      </w:r>
      <w:r w:rsidR="00F96E9D" w:rsidRPr="00D36770">
        <w:rPr>
          <w:szCs w:val="22"/>
        </w:rPr>
        <w:t>I</w:t>
      </w:r>
      <w:r w:rsidR="00783AC0" w:rsidRPr="00D36770">
        <w:rPr>
          <w:szCs w:val="22"/>
        </w:rPr>
        <w:t>f</w:t>
      </w:r>
      <w:r w:rsidR="00F47BC0" w:rsidRPr="00D36770">
        <w:rPr>
          <w:szCs w:val="22"/>
        </w:rPr>
        <w:t xml:space="preserve"> </w:t>
      </w:r>
      <w:r w:rsidR="00783AC0" w:rsidRPr="00D36770">
        <w:rPr>
          <w:szCs w:val="22"/>
        </w:rPr>
        <w:t>two</w:t>
      </w:r>
      <w:r w:rsidR="00F47BC0" w:rsidRPr="00D36770">
        <w:rPr>
          <w:szCs w:val="22"/>
        </w:rPr>
        <w:t xml:space="preserve"> </w:t>
      </w:r>
      <w:r w:rsidR="00783AC0" w:rsidRPr="00D36770">
        <w:rPr>
          <w:szCs w:val="22"/>
        </w:rPr>
        <w:t>servers appear in the list</w:t>
      </w:r>
      <w:r w:rsidR="00BE135C">
        <w:rPr>
          <w:szCs w:val="22"/>
        </w:rPr>
        <w:t>,</w:t>
      </w:r>
      <w:r w:rsidR="00783AC0" w:rsidRPr="00D36770">
        <w:rPr>
          <w:szCs w:val="22"/>
        </w:rPr>
        <w:t xml:space="preserve"> then </w:t>
      </w:r>
      <w:r w:rsidR="00F47BC0" w:rsidRPr="00D36770">
        <w:rPr>
          <w:szCs w:val="22"/>
        </w:rPr>
        <w:t xml:space="preserve">you are connected to the </w:t>
      </w:r>
      <w:r w:rsidR="000114A8" w:rsidRPr="00D36770">
        <w:rPr>
          <w:szCs w:val="22"/>
        </w:rPr>
        <w:t>Primary Replica</w:t>
      </w:r>
      <w:r w:rsidR="00A71666" w:rsidRPr="00D36770">
        <w:rPr>
          <w:szCs w:val="22"/>
        </w:rPr>
        <w:t>.</w:t>
      </w:r>
      <w:r w:rsidR="00410881">
        <w:rPr>
          <w:szCs w:val="22"/>
        </w:rPr>
        <w:t xml:space="preserve"> </w:t>
      </w:r>
      <w:r w:rsidR="001608C6" w:rsidRPr="00D36770">
        <w:rPr>
          <w:szCs w:val="22"/>
        </w:rPr>
        <w:t xml:space="preserve">Click </w:t>
      </w:r>
      <w:r w:rsidR="001608C6" w:rsidRPr="00D36770">
        <w:rPr>
          <w:b/>
          <w:szCs w:val="22"/>
        </w:rPr>
        <w:t>Cancel</w:t>
      </w:r>
      <w:r w:rsidR="001608C6" w:rsidRPr="00D36770">
        <w:rPr>
          <w:szCs w:val="22"/>
        </w:rPr>
        <w:t xml:space="preserve"> and c</w:t>
      </w:r>
      <w:r w:rsidR="000114A8" w:rsidRPr="00D36770">
        <w:rPr>
          <w:szCs w:val="22"/>
        </w:rPr>
        <w:t>lose SSMS</w:t>
      </w:r>
      <w:r w:rsidR="001608C6" w:rsidRPr="00D36770">
        <w:rPr>
          <w:szCs w:val="22"/>
        </w:rPr>
        <w:t>. R</w:t>
      </w:r>
      <w:r w:rsidR="000114A8" w:rsidRPr="00D36770">
        <w:rPr>
          <w:szCs w:val="22"/>
        </w:rPr>
        <w:t xml:space="preserve">estart </w:t>
      </w:r>
      <w:r w:rsidR="00635A91" w:rsidRPr="00D36770">
        <w:rPr>
          <w:szCs w:val="22"/>
        </w:rPr>
        <w:t>at</w:t>
      </w:r>
      <w:r w:rsidR="000114A8" w:rsidRPr="00D36770">
        <w:rPr>
          <w:szCs w:val="22"/>
        </w:rPr>
        <w:t xml:space="preserve"> Step</w:t>
      </w:r>
      <w:r w:rsidR="00DA3467">
        <w:rPr>
          <w:szCs w:val="22"/>
        </w:rPr>
        <w:t xml:space="preserve"> </w:t>
      </w:r>
      <w:r w:rsidR="00BE135C">
        <w:rPr>
          <w:szCs w:val="22"/>
        </w:rPr>
        <w:t>24.</w:t>
      </w:r>
    </w:p>
    <w:p w14:paraId="0ADA213F" w14:textId="77777777" w:rsidR="002B4BA3" w:rsidRDefault="002B4BA3" w:rsidP="002B4BA3">
      <w:pPr>
        <w:pStyle w:val="Caption"/>
      </w:pPr>
      <w:bookmarkStart w:id="149" w:name="_Ref361908143"/>
      <w:r>
        <w:t xml:space="preserve">Figure </w:t>
      </w:r>
      <w:fldSimple w:instr=" SEQ Figure \* ARABIC ">
        <w:r w:rsidR="00EC466A">
          <w:rPr>
            <w:noProof/>
          </w:rPr>
          <w:t>41</w:t>
        </w:r>
      </w:fldSimple>
      <w:bookmarkEnd w:id="149"/>
      <w:r>
        <w:t>:</w:t>
      </w:r>
      <w:r w:rsidR="00175525">
        <w:t xml:space="preserve"> </w:t>
      </w:r>
      <w:r w:rsidR="00CC6BDD">
        <w:t xml:space="preserve">Example of </w:t>
      </w:r>
      <w:r w:rsidR="00175525">
        <w:t>Selecting the New Primary Replica</w:t>
      </w:r>
    </w:p>
    <w:p w14:paraId="6D3A1D3D" w14:textId="77777777" w:rsidR="002B4BA3" w:rsidRDefault="00711AFA" w:rsidP="0063103B">
      <w:pPr>
        <w:pStyle w:val="BodyText"/>
      </w:pPr>
      <w:r>
        <w:rPr>
          <w:noProof/>
        </w:rPr>
        <w:drawing>
          <wp:inline distT="0" distB="0" distL="0" distR="0" wp14:anchorId="62A69E5F" wp14:editId="615177BD">
            <wp:extent cx="5353050" cy="2533650"/>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53050" cy="2533650"/>
                    </a:xfrm>
                    <a:prstGeom prst="rect">
                      <a:avLst/>
                    </a:prstGeom>
                    <a:noFill/>
                    <a:ln>
                      <a:noFill/>
                    </a:ln>
                  </pic:spPr>
                </pic:pic>
              </a:graphicData>
            </a:graphic>
          </wp:inline>
        </w:drawing>
      </w:r>
    </w:p>
    <w:p w14:paraId="6980A591" w14:textId="77777777" w:rsidR="00823E02" w:rsidRDefault="00823E02" w:rsidP="001B31CC"/>
    <w:p w14:paraId="075CA7FC" w14:textId="77777777" w:rsidR="001608C6" w:rsidRPr="00263B29" w:rsidRDefault="00711AFA" w:rsidP="00823E02">
      <w:pPr>
        <w:pBdr>
          <w:top w:val="single" w:sz="4" w:space="1" w:color="auto"/>
          <w:left w:val="single" w:sz="4" w:space="4" w:color="auto"/>
          <w:bottom w:val="single" w:sz="4" w:space="1" w:color="auto"/>
          <w:right w:val="single" w:sz="4" w:space="4" w:color="auto"/>
        </w:pBdr>
        <w:rPr>
          <w:i/>
          <w:szCs w:val="22"/>
        </w:rPr>
      </w:pPr>
      <w:r w:rsidRPr="001552BC">
        <w:rPr>
          <w:i/>
          <w:noProof/>
          <w:szCs w:val="22"/>
        </w:rPr>
        <w:drawing>
          <wp:inline distT="0" distB="0" distL="0" distR="0" wp14:anchorId="579B4198" wp14:editId="0D6B749D">
            <wp:extent cx="266700" cy="219075"/>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1608C6" w:rsidRPr="001552BC">
        <w:rPr>
          <w:i/>
          <w:szCs w:val="22"/>
        </w:rPr>
        <w:t xml:space="preserve"> </w:t>
      </w:r>
      <w:r w:rsidR="006752B5">
        <w:rPr>
          <w:i/>
          <w:szCs w:val="22"/>
        </w:rPr>
        <w:t>I</w:t>
      </w:r>
      <w:r w:rsidR="001552BC" w:rsidRPr="001552BC">
        <w:rPr>
          <w:i/>
          <w:szCs w:val="22"/>
        </w:rPr>
        <w:t>f</w:t>
      </w:r>
      <w:r w:rsidR="001552BC" w:rsidRPr="00C0776B">
        <w:rPr>
          <w:szCs w:val="22"/>
        </w:rPr>
        <w:t xml:space="preserve"> </w:t>
      </w:r>
      <w:r w:rsidR="001608C6" w:rsidRPr="001552BC">
        <w:rPr>
          <w:i/>
          <w:szCs w:val="22"/>
        </w:rPr>
        <w:t>the Failover Readiness</w:t>
      </w:r>
      <w:r w:rsidR="00823E02" w:rsidRPr="001552BC">
        <w:rPr>
          <w:i/>
          <w:szCs w:val="22"/>
        </w:rPr>
        <w:t xml:space="preserve"> field</w:t>
      </w:r>
      <w:r w:rsidR="001608C6" w:rsidRPr="001552BC">
        <w:rPr>
          <w:i/>
          <w:szCs w:val="22"/>
        </w:rPr>
        <w:t xml:space="preserve"> is </w:t>
      </w:r>
      <w:r w:rsidR="00DA3467">
        <w:rPr>
          <w:i/>
          <w:szCs w:val="22"/>
        </w:rPr>
        <w:t>not</w:t>
      </w:r>
      <w:r w:rsidR="006752B5">
        <w:rPr>
          <w:i/>
          <w:szCs w:val="22"/>
        </w:rPr>
        <w:t xml:space="preserve"> in a state of</w:t>
      </w:r>
      <w:r w:rsidR="001608C6" w:rsidRPr="001552BC">
        <w:rPr>
          <w:i/>
          <w:szCs w:val="22"/>
        </w:rPr>
        <w:t xml:space="preserve"> </w:t>
      </w:r>
      <w:r w:rsidR="001608C6" w:rsidRPr="00DA3467">
        <w:rPr>
          <w:b/>
          <w:i/>
          <w:szCs w:val="22"/>
        </w:rPr>
        <w:t>No data loss</w:t>
      </w:r>
      <w:r w:rsidR="006752B5" w:rsidRPr="006752B5">
        <w:rPr>
          <w:i/>
          <w:szCs w:val="22"/>
        </w:rPr>
        <w:t xml:space="preserve">, notify </w:t>
      </w:r>
      <w:r w:rsidR="00F03BEB">
        <w:rPr>
          <w:i/>
          <w:szCs w:val="22"/>
        </w:rPr>
        <w:t xml:space="preserve">SQL Server </w:t>
      </w:r>
      <w:r w:rsidR="006752B5" w:rsidRPr="006752B5">
        <w:rPr>
          <w:i/>
          <w:szCs w:val="22"/>
        </w:rPr>
        <w:t>support personnel immediately</w:t>
      </w:r>
      <w:r w:rsidR="00263B29">
        <w:rPr>
          <w:i/>
          <w:szCs w:val="22"/>
        </w:rPr>
        <w:t xml:space="preserve"> by contacting the </w:t>
      </w:r>
      <w:r w:rsidR="00263B29" w:rsidRPr="00263B29">
        <w:rPr>
          <w:i/>
          <w:szCs w:val="22"/>
        </w:rPr>
        <w:fldChar w:fldCharType="begin"/>
      </w:r>
      <w:r w:rsidR="00263B29" w:rsidRPr="00263B29">
        <w:rPr>
          <w:i/>
          <w:szCs w:val="22"/>
        </w:rPr>
        <w:instrText xml:space="preserve"> REF _Ref398634518 \h </w:instrText>
      </w:r>
      <w:r w:rsidR="00263B29">
        <w:rPr>
          <w:i/>
          <w:szCs w:val="22"/>
        </w:rPr>
        <w:instrText xml:space="preserve"> \* MERGEFORMAT </w:instrText>
      </w:r>
      <w:r w:rsidR="00263B29" w:rsidRPr="00263B29">
        <w:rPr>
          <w:i/>
          <w:szCs w:val="22"/>
        </w:rPr>
      </w:r>
      <w:r w:rsidR="00263B29" w:rsidRPr="00263B29">
        <w:rPr>
          <w:i/>
          <w:szCs w:val="22"/>
        </w:rPr>
        <w:fldChar w:fldCharType="separate"/>
      </w:r>
      <w:r w:rsidR="00EC466A" w:rsidRPr="00EC466A">
        <w:rPr>
          <w:i/>
        </w:rPr>
        <w:t>Service Desk Primary Contact</w:t>
      </w:r>
      <w:r w:rsidR="00263B29" w:rsidRPr="00263B29">
        <w:rPr>
          <w:i/>
          <w:szCs w:val="22"/>
        </w:rPr>
        <w:fldChar w:fldCharType="end"/>
      </w:r>
      <w:r w:rsidR="00263B29">
        <w:rPr>
          <w:szCs w:val="22"/>
        </w:rPr>
        <w:t>.</w:t>
      </w:r>
    </w:p>
    <w:p w14:paraId="08A52F24" w14:textId="77777777" w:rsidR="00B559C4" w:rsidRDefault="001B31CC" w:rsidP="00941127">
      <w:pPr>
        <w:pStyle w:val="ListParagraph"/>
        <w:numPr>
          <w:ilvl w:val="0"/>
          <w:numId w:val="40"/>
        </w:numPr>
        <w:spacing w:before="100" w:beforeAutospacing="1" w:after="100" w:afterAutospacing="1"/>
        <w:rPr>
          <w:szCs w:val="22"/>
        </w:rPr>
      </w:pPr>
      <w:r>
        <w:rPr>
          <w:szCs w:val="22"/>
        </w:rPr>
        <w:t>A Summary windo</w:t>
      </w:r>
      <w:r w:rsidR="001608C6">
        <w:rPr>
          <w:szCs w:val="22"/>
        </w:rPr>
        <w:t>w is displayed</w:t>
      </w:r>
      <w:r w:rsidR="00B559C4">
        <w:rPr>
          <w:szCs w:val="22"/>
        </w:rPr>
        <w:t xml:space="preserve"> (</w:t>
      </w:r>
      <w:r w:rsidR="00B559C4">
        <w:rPr>
          <w:szCs w:val="22"/>
        </w:rPr>
        <w:fldChar w:fldCharType="begin"/>
      </w:r>
      <w:r w:rsidR="00B559C4">
        <w:rPr>
          <w:szCs w:val="22"/>
        </w:rPr>
        <w:instrText xml:space="preserve"> REF _Ref361921850 \h  \* MERGEFORMAT </w:instrText>
      </w:r>
      <w:r w:rsidR="00B559C4">
        <w:rPr>
          <w:szCs w:val="22"/>
        </w:rPr>
      </w:r>
      <w:r w:rsidR="00B559C4">
        <w:rPr>
          <w:szCs w:val="22"/>
        </w:rPr>
        <w:fldChar w:fldCharType="separate"/>
      </w:r>
      <w:r w:rsidR="00EC466A" w:rsidRPr="00EC466A">
        <w:rPr>
          <w:szCs w:val="22"/>
        </w:rPr>
        <w:t>Figure 42</w:t>
      </w:r>
      <w:r w:rsidR="00B559C4">
        <w:rPr>
          <w:szCs w:val="22"/>
        </w:rPr>
        <w:fldChar w:fldCharType="end"/>
      </w:r>
      <w:r w:rsidR="00B559C4">
        <w:rPr>
          <w:szCs w:val="22"/>
        </w:rPr>
        <w:t>)</w:t>
      </w:r>
      <w:r w:rsidR="001608C6">
        <w:rPr>
          <w:szCs w:val="22"/>
        </w:rPr>
        <w:t xml:space="preserve">. </w:t>
      </w:r>
      <w:r w:rsidR="00C95845">
        <w:rPr>
          <w:szCs w:val="22"/>
        </w:rPr>
        <w:t xml:space="preserve">If any of the field values </w:t>
      </w:r>
      <w:r w:rsidR="00B559C4">
        <w:rPr>
          <w:szCs w:val="22"/>
        </w:rPr>
        <w:t>are incorrect</w:t>
      </w:r>
      <w:r w:rsidR="00C95845">
        <w:rPr>
          <w:szCs w:val="22"/>
        </w:rPr>
        <w:t xml:space="preserve"> (Failover Actions must be No data loss)</w:t>
      </w:r>
      <w:r w:rsidR="00BE135C">
        <w:rPr>
          <w:szCs w:val="22"/>
        </w:rPr>
        <w:t>,</w:t>
      </w:r>
      <w:r w:rsidR="00B559C4">
        <w:rPr>
          <w:szCs w:val="22"/>
        </w:rPr>
        <w:t xml:space="preserve"> click </w:t>
      </w:r>
      <w:r w:rsidR="00B559C4" w:rsidRPr="001608C6">
        <w:rPr>
          <w:b/>
          <w:szCs w:val="22"/>
        </w:rPr>
        <w:t>Cancel</w:t>
      </w:r>
      <w:r w:rsidR="00B559C4">
        <w:rPr>
          <w:szCs w:val="22"/>
        </w:rPr>
        <w:t xml:space="preserve"> and close SSMS. Restart at Step</w:t>
      </w:r>
      <w:r w:rsidR="00BE135C">
        <w:rPr>
          <w:szCs w:val="22"/>
        </w:rPr>
        <w:t xml:space="preserve"> 24</w:t>
      </w:r>
      <w:r w:rsidR="00B559C4">
        <w:rPr>
          <w:szCs w:val="22"/>
        </w:rPr>
        <w:t>.</w:t>
      </w:r>
    </w:p>
    <w:p w14:paraId="440E1B38" w14:textId="77777777" w:rsidR="001B31CC" w:rsidRDefault="001B31CC" w:rsidP="001B31CC">
      <w:pPr>
        <w:pStyle w:val="Caption"/>
      </w:pPr>
      <w:bookmarkStart w:id="150" w:name="_Ref361921850"/>
      <w:r>
        <w:t xml:space="preserve">Figure </w:t>
      </w:r>
      <w:fldSimple w:instr=" SEQ Figure \* ARABIC ">
        <w:r w:rsidR="00EC466A">
          <w:rPr>
            <w:noProof/>
          </w:rPr>
          <w:t>42</w:t>
        </w:r>
      </w:fldSimple>
      <w:bookmarkEnd w:id="150"/>
      <w:r>
        <w:t xml:space="preserve">: </w:t>
      </w:r>
      <w:r w:rsidR="00CC6BDD">
        <w:t xml:space="preserve">Example of Availability Group </w:t>
      </w:r>
      <w:r>
        <w:t>Fail</w:t>
      </w:r>
      <w:r w:rsidR="004A2B45">
        <w:t>o</w:t>
      </w:r>
      <w:r>
        <w:t>ver Wizard Summary</w:t>
      </w:r>
    </w:p>
    <w:p w14:paraId="6C371473" w14:textId="77777777" w:rsidR="009C6B1C" w:rsidRDefault="00711AFA" w:rsidP="0063103B">
      <w:pPr>
        <w:pStyle w:val="BodyText"/>
      </w:pPr>
      <w:r>
        <w:rPr>
          <w:noProof/>
        </w:rPr>
        <w:drawing>
          <wp:inline distT="0" distB="0" distL="0" distR="0" wp14:anchorId="26CF8260" wp14:editId="6E65748A">
            <wp:extent cx="4162425" cy="2476500"/>
            <wp:effectExtent l="19050" t="19050" r="9525"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2425" cy="2476500"/>
                    </a:xfrm>
                    <a:prstGeom prst="rect">
                      <a:avLst/>
                    </a:prstGeom>
                    <a:noFill/>
                    <a:ln w="6350" cmpd="sng">
                      <a:solidFill>
                        <a:srgbClr val="000000"/>
                      </a:solidFill>
                      <a:miter lim="800000"/>
                      <a:headEnd/>
                      <a:tailEnd/>
                    </a:ln>
                    <a:effectLst/>
                  </pic:spPr>
                </pic:pic>
              </a:graphicData>
            </a:graphic>
          </wp:inline>
        </w:drawing>
      </w:r>
    </w:p>
    <w:p w14:paraId="18186934" w14:textId="77777777" w:rsidR="00B559C4" w:rsidRDefault="00B559C4" w:rsidP="00941127">
      <w:pPr>
        <w:pStyle w:val="ListParagraph"/>
        <w:numPr>
          <w:ilvl w:val="0"/>
          <w:numId w:val="40"/>
        </w:numPr>
        <w:spacing w:before="100" w:beforeAutospacing="1" w:after="100" w:afterAutospacing="1"/>
        <w:rPr>
          <w:szCs w:val="22"/>
        </w:rPr>
      </w:pPr>
      <w:r>
        <w:rPr>
          <w:szCs w:val="22"/>
        </w:rPr>
        <w:lastRenderedPageBreak/>
        <w:t xml:space="preserve">Click </w:t>
      </w:r>
      <w:r w:rsidRPr="005729E3">
        <w:rPr>
          <w:b/>
          <w:szCs w:val="22"/>
        </w:rPr>
        <w:t>Finish</w:t>
      </w:r>
      <w:r>
        <w:rPr>
          <w:szCs w:val="22"/>
        </w:rPr>
        <w:t xml:space="preserve"> to </w:t>
      </w:r>
      <w:r w:rsidR="00F643D4">
        <w:rPr>
          <w:szCs w:val="22"/>
        </w:rPr>
        <w:t>initiate</w:t>
      </w:r>
      <w:r>
        <w:rPr>
          <w:szCs w:val="22"/>
        </w:rPr>
        <w:t xml:space="preserve"> the failover.</w:t>
      </w:r>
    </w:p>
    <w:p w14:paraId="7B88B93E" w14:textId="77777777" w:rsidR="001552BC" w:rsidRDefault="00DA3467" w:rsidP="00941127">
      <w:pPr>
        <w:pStyle w:val="ListParagraph"/>
        <w:numPr>
          <w:ilvl w:val="0"/>
          <w:numId w:val="40"/>
        </w:numPr>
        <w:spacing w:before="100" w:beforeAutospacing="1" w:after="100" w:afterAutospacing="1"/>
        <w:rPr>
          <w:szCs w:val="22"/>
        </w:rPr>
      </w:pPr>
      <w:bookmarkStart w:id="151" w:name="_Ref364157252"/>
      <w:r>
        <w:rPr>
          <w:szCs w:val="22"/>
        </w:rPr>
        <w:t>A</w:t>
      </w:r>
      <w:r w:rsidR="005729E3">
        <w:rPr>
          <w:szCs w:val="22"/>
        </w:rPr>
        <w:t xml:space="preserve"> failover may take several minutes to complete.</w:t>
      </w:r>
      <w:r w:rsidR="00087A7B" w:rsidRPr="00087A7B">
        <w:rPr>
          <w:szCs w:val="22"/>
        </w:rPr>
        <w:t xml:space="preserve"> </w:t>
      </w:r>
      <w:r w:rsidR="00510AD3">
        <w:rPr>
          <w:szCs w:val="22"/>
        </w:rPr>
        <w:t xml:space="preserve">Click </w:t>
      </w:r>
      <w:r w:rsidR="00510AD3" w:rsidRPr="00510AD3">
        <w:rPr>
          <w:b/>
          <w:szCs w:val="22"/>
        </w:rPr>
        <w:t>Close</w:t>
      </w:r>
      <w:r w:rsidR="00A71666">
        <w:rPr>
          <w:b/>
          <w:szCs w:val="22"/>
        </w:rPr>
        <w:t xml:space="preserve"> </w:t>
      </w:r>
      <w:r w:rsidR="00A71666" w:rsidRPr="00A71666">
        <w:rPr>
          <w:szCs w:val="22"/>
        </w:rPr>
        <w:t>(</w:t>
      </w:r>
      <w:r w:rsidR="00A71666">
        <w:rPr>
          <w:szCs w:val="22"/>
        </w:rPr>
        <w:fldChar w:fldCharType="begin"/>
      </w:r>
      <w:r w:rsidR="00A71666">
        <w:rPr>
          <w:szCs w:val="22"/>
        </w:rPr>
        <w:instrText xml:space="preserve"> REF _Ref362874607 \h  \* MERGEFORMAT </w:instrText>
      </w:r>
      <w:r w:rsidR="00A71666">
        <w:rPr>
          <w:szCs w:val="22"/>
        </w:rPr>
      </w:r>
      <w:r w:rsidR="00A71666">
        <w:rPr>
          <w:szCs w:val="22"/>
        </w:rPr>
        <w:fldChar w:fldCharType="separate"/>
      </w:r>
      <w:r w:rsidR="00EC466A" w:rsidRPr="00EC466A">
        <w:rPr>
          <w:szCs w:val="22"/>
        </w:rPr>
        <w:t>Figure 43</w:t>
      </w:r>
      <w:r w:rsidR="00A71666">
        <w:rPr>
          <w:szCs w:val="22"/>
        </w:rPr>
        <w:fldChar w:fldCharType="end"/>
      </w:r>
      <w:r w:rsidR="00A71666" w:rsidRPr="00A71666">
        <w:rPr>
          <w:szCs w:val="22"/>
        </w:rPr>
        <w:t>)</w:t>
      </w:r>
      <w:r w:rsidR="00510AD3">
        <w:rPr>
          <w:szCs w:val="22"/>
        </w:rPr>
        <w:t>.</w:t>
      </w:r>
      <w:bookmarkEnd w:id="151"/>
    </w:p>
    <w:p w14:paraId="4737790F" w14:textId="77777777" w:rsidR="00510AD3" w:rsidRDefault="00510AD3" w:rsidP="00510AD3">
      <w:pPr>
        <w:pStyle w:val="Caption"/>
      </w:pPr>
      <w:bookmarkStart w:id="152" w:name="_Ref362874607"/>
      <w:r>
        <w:t xml:space="preserve">Figure </w:t>
      </w:r>
      <w:fldSimple w:instr=" SEQ Figure \* ARABIC ">
        <w:r w:rsidR="00EC466A">
          <w:rPr>
            <w:noProof/>
          </w:rPr>
          <w:t>43</w:t>
        </w:r>
      </w:fldSimple>
      <w:bookmarkEnd w:id="152"/>
      <w:r w:rsidR="004A2B45">
        <w:t>: Example of Successful Failo</w:t>
      </w:r>
      <w:r>
        <w:t>ver Wizard</w:t>
      </w:r>
    </w:p>
    <w:p w14:paraId="362BFFE7" w14:textId="77777777" w:rsidR="00510AD3" w:rsidRDefault="00711AFA" w:rsidP="0063103B">
      <w:pPr>
        <w:pStyle w:val="BodyText"/>
      </w:pPr>
      <w:r>
        <w:rPr>
          <w:noProof/>
        </w:rPr>
        <w:drawing>
          <wp:inline distT="0" distB="0" distL="0" distR="0" wp14:anchorId="250AC820" wp14:editId="4534B33D">
            <wp:extent cx="5076825" cy="2457450"/>
            <wp:effectExtent l="0" t="0" r="0"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76825" cy="2457450"/>
                    </a:xfrm>
                    <a:prstGeom prst="rect">
                      <a:avLst/>
                    </a:prstGeom>
                    <a:noFill/>
                    <a:ln>
                      <a:noFill/>
                    </a:ln>
                  </pic:spPr>
                </pic:pic>
              </a:graphicData>
            </a:graphic>
          </wp:inline>
        </w:drawing>
      </w:r>
    </w:p>
    <w:p w14:paraId="51051762" w14:textId="77777777" w:rsidR="0079798B" w:rsidRDefault="0079798B" w:rsidP="0063103B">
      <w:pPr>
        <w:pStyle w:val="BodyText"/>
      </w:pPr>
    </w:p>
    <w:p w14:paraId="4B5EFBF8" w14:textId="77777777" w:rsidR="00DA3467" w:rsidRPr="001552BC" w:rsidRDefault="00711AFA" w:rsidP="00DA3467">
      <w:pPr>
        <w:pStyle w:val="Caution"/>
        <w:pBdr>
          <w:top w:val="single" w:sz="4" w:space="0" w:color="auto"/>
          <w:bottom w:val="single" w:sz="4" w:space="0" w:color="auto"/>
        </w:pBdr>
        <w:rPr>
          <w:szCs w:val="22"/>
        </w:rPr>
      </w:pPr>
      <w:r w:rsidRPr="00C0776B">
        <w:rPr>
          <w:noProof/>
          <w:szCs w:val="22"/>
        </w:rPr>
        <w:drawing>
          <wp:inline distT="0" distB="0" distL="0" distR="0" wp14:anchorId="4F56173C" wp14:editId="11CD1496">
            <wp:extent cx="266700" cy="219075"/>
            <wp:effectExtent l="0" t="0" r="0" b="0"/>
            <wp:docPr id="7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2">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DA3467" w:rsidRPr="00C0776B">
        <w:rPr>
          <w:szCs w:val="22"/>
        </w:rPr>
        <w:t xml:space="preserve"> </w:t>
      </w:r>
      <w:r w:rsidR="008B6573">
        <w:rPr>
          <w:szCs w:val="22"/>
        </w:rPr>
        <w:t>I</w:t>
      </w:r>
      <w:r w:rsidR="00DA3467" w:rsidRPr="00C0776B">
        <w:rPr>
          <w:szCs w:val="22"/>
        </w:rPr>
        <w:t>f any of the Res</w:t>
      </w:r>
      <w:r w:rsidR="00DA3467">
        <w:rPr>
          <w:szCs w:val="22"/>
        </w:rPr>
        <w:t>ults indicate Error, Warning or Failure</w:t>
      </w:r>
      <w:r w:rsidR="008B6573" w:rsidRPr="008B6573">
        <w:rPr>
          <w:i w:val="0"/>
          <w:szCs w:val="22"/>
        </w:rPr>
        <w:t xml:space="preserve">, </w:t>
      </w:r>
      <w:r w:rsidR="008B6573" w:rsidRPr="008B6573">
        <w:rPr>
          <w:szCs w:val="22"/>
        </w:rPr>
        <w:t>contact SQL Server support personnel</w:t>
      </w:r>
      <w:r w:rsidR="00263B29">
        <w:rPr>
          <w:szCs w:val="22"/>
        </w:rPr>
        <w:t xml:space="preserve"> by contacting the </w:t>
      </w:r>
      <w:r w:rsidR="00263B29">
        <w:rPr>
          <w:szCs w:val="22"/>
        </w:rPr>
        <w:fldChar w:fldCharType="begin"/>
      </w:r>
      <w:r w:rsidR="00263B29">
        <w:rPr>
          <w:szCs w:val="22"/>
        </w:rPr>
        <w:instrText xml:space="preserve"> REF _Ref398634518 \h </w:instrText>
      </w:r>
      <w:r w:rsidR="00263B29">
        <w:rPr>
          <w:szCs w:val="22"/>
        </w:rPr>
      </w:r>
      <w:r w:rsidR="00263B29">
        <w:rPr>
          <w:szCs w:val="22"/>
        </w:rPr>
        <w:fldChar w:fldCharType="separate"/>
      </w:r>
      <w:r w:rsidR="00EC466A" w:rsidRPr="001C29FC">
        <w:t>Service Desk Primary Contact</w:t>
      </w:r>
      <w:r w:rsidR="00263B29">
        <w:rPr>
          <w:szCs w:val="22"/>
        </w:rPr>
        <w:fldChar w:fldCharType="end"/>
      </w:r>
      <w:r w:rsidR="00DA3467" w:rsidRPr="00C0776B">
        <w:rPr>
          <w:szCs w:val="22"/>
        </w:rPr>
        <w:t xml:space="preserve">. Databases </w:t>
      </w:r>
      <w:r w:rsidR="00DA3467">
        <w:rPr>
          <w:szCs w:val="22"/>
        </w:rPr>
        <w:t xml:space="preserve">contained </w:t>
      </w:r>
      <w:r w:rsidR="00DA3467" w:rsidRPr="00C0776B">
        <w:rPr>
          <w:szCs w:val="22"/>
        </w:rPr>
        <w:t xml:space="preserve">in </w:t>
      </w:r>
      <w:r w:rsidR="00DA3467">
        <w:rPr>
          <w:szCs w:val="22"/>
        </w:rPr>
        <w:t>the problem Availability</w:t>
      </w:r>
      <w:r w:rsidR="00DA3467" w:rsidRPr="00C0776B">
        <w:rPr>
          <w:szCs w:val="22"/>
        </w:rPr>
        <w:t xml:space="preserve"> </w:t>
      </w:r>
      <w:r w:rsidR="00DA3467">
        <w:rPr>
          <w:szCs w:val="22"/>
        </w:rPr>
        <w:t>G</w:t>
      </w:r>
      <w:r w:rsidR="00DA3467" w:rsidRPr="00C0776B">
        <w:rPr>
          <w:szCs w:val="22"/>
        </w:rPr>
        <w:t>roup will not be available for use until the problem is resolved.</w:t>
      </w:r>
    </w:p>
    <w:p w14:paraId="15F52C1E" w14:textId="77777777" w:rsidR="00A71666" w:rsidRDefault="00A71666" w:rsidP="00941127">
      <w:pPr>
        <w:pStyle w:val="ListParagraph"/>
        <w:numPr>
          <w:ilvl w:val="0"/>
          <w:numId w:val="40"/>
        </w:numPr>
        <w:spacing w:before="100" w:beforeAutospacing="1" w:after="100" w:afterAutospacing="1"/>
        <w:rPr>
          <w:szCs w:val="22"/>
        </w:rPr>
      </w:pPr>
      <w:r>
        <w:rPr>
          <w:szCs w:val="22"/>
        </w:rPr>
        <w:t xml:space="preserve">Repeat Steps </w:t>
      </w:r>
      <w:r w:rsidR="00BE135C">
        <w:rPr>
          <w:szCs w:val="22"/>
        </w:rPr>
        <w:t xml:space="preserve">26 through 31 </w:t>
      </w:r>
      <w:r w:rsidR="009630F8">
        <w:rPr>
          <w:szCs w:val="22"/>
        </w:rPr>
        <w:t>for each AG o</w:t>
      </w:r>
      <w:r>
        <w:rPr>
          <w:szCs w:val="22"/>
        </w:rPr>
        <w:t>n the server.</w:t>
      </w:r>
    </w:p>
    <w:p w14:paraId="79AA3843" w14:textId="77777777" w:rsidR="0083334F" w:rsidRDefault="0083334F" w:rsidP="00941127">
      <w:pPr>
        <w:pStyle w:val="ListParagraph"/>
        <w:numPr>
          <w:ilvl w:val="0"/>
          <w:numId w:val="40"/>
        </w:numPr>
        <w:spacing w:before="100" w:beforeAutospacing="1" w:after="100" w:afterAutospacing="1"/>
        <w:rPr>
          <w:szCs w:val="22"/>
        </w:rPr>
      </w:pPr>
      <w:r>
        <w:rPr>
          <w:szCs w:val="22"/>
        </w:rPr>
        <w:t>Close SSMS.</w:t>
      </w:r>
    </w:p>
    <w:p w14:paraId="123D597B" w14:textId="77777777" w:rsidR="009630F8" w:rsidRDefault="009630F8" w:rsidP="009630F8">
      <w:pPr>
        <w:pStyle w:val="ListParagraph"/>
        <w:spacing w:before="100" w:beforeAutospacing="1" w:after="100" w:afterAutospacing="1"/>
        <w:ind w:left="0"/>
        <w:rPr>
          <w:b/>
          <w:szCs w:val="22"/>
        </w:rPr>
      </w:pPr>
    </w:p>
    <w:p w14:paraId="569E6FF7" w14:textId="77777777" w:rsidR="00B16A60" w:rsidRDefault="00B16A60" w:rsidP="00B16A60">
      <w:pPr>
        <w:pStyle w:val="ListParagraph"/>
        <w:spacing w:before="100" w:beforeAutospacing="1" w:after="100" w:afterAutospacing="1"/>
        <w:ind w:left="0"/>
        <w:rPr>
          <w:b/>
          <w:szCs w:val="22"/>
        </w:rPr>
      </w:pPr>
      <w:r>
        <w:rPr>
          <w:b/>
          <w:szCs w:val="22"/>
        </w:rPr>
        <w:t>Apply Updates to the Remaining Server (Original Primary Replica)</w:t>
      </w:r>
    </w:p>
    <w:p w14:paraId="173A3DFC" w14:textId="77777777" w:rsidR="00B16A60" w:rsidRDefault="00B16A60" w:rsidP="00941127">
      <w:pPr>
        <w:pStyle w:val="ListParagraph"/>
        <w:numPr>
          <w:ilvl w:val="0"/>
          <w:numId w:val="40"/>
        </w:numPr>
        <w:spacing w:before="100" w:beforeAutospacing="1" w:after="100" w:afterAutospacing="1"/>
        <w:rPr>
          <w:szCs w:val="22"/>
        </w:rPr>
      </w:pPr>
      <w:r>
        <w:rPr>
          <w:szCs w:val="22"/>
        </w:rPr>
        <w:t>Open a remote desktop connection to the Original Primary Replica (identified in Step</w:t>
      </w:r>
      <w:r w:rsidR="00BE135C">
        <w:rPr>
          <w:szCs w:val="22"/>
        </w:rPr>
        <w:t xml:space="preserve"> 8</w:t>
      </w:r>
      <w:r>
        <w:rPr>
          <w:szCs w:val="22"/>
        </w:rPr>
        <w:t xml:space="preserve">) of </w:t>
      </w:r>
      <w:r w:rsidR="00186157">
        <w:rPr>
          <w:szCs w:val="22"/>
        </w:rPr>
        <w:t>the</w:t>
      </w:r>
      <w:r>
        <w:rPr>
          <w:szCs w:val="22"/>
        </w:rPr>
        <w:t xml:space="preserve"> VBECS SQL Server system.  </w:t>
      </w:r>
    </w:p>
    <w:p w14:paraId="3068AB90" w14:textId="77777777" w:rsidR="00B16A60" w:rsidRPr="00A949F9" w:rsidRDefault="00B16A60" w:rsidP="00941127">
      <w:pPr>
        <w:pStyle w:val="ListParagraph"/>
        <w:numPr>
          <w:ilvl w:val="0"/>
          <w:numId w:val="40"/>
        </w:numPr>
        <w:spacing w:before="100" w:beforeAutospacing="1" w:after="100" w:afterAutospacing="1"/>
        <w:rPr>
          <w:szCs w:val="22"/>
        </w:rPr>
      </w:pPr>
      <w:r w:rsidRPr="00A949F9">
        <w:rPr>
          <w:szCs w:val="22"/>
        </w:rPr>
        <w:t xml:space="preserve">Apply the Windows/Software Updates using the supplied instructions for the updates (reboot </w:t>
      </w:r>
      <w:r>
        <w:rPr>
          <w:szCs w:val="22"/>
        </w:rPr>
        <w:t>the server</w:t>
      </w:r>
      <w:r w:rsidRPr="00A949F9">
        <w:rPr>
          <w:szCs w:val="22"/>
        </w:rPr>
        <w:t xml:space="preserve"> only if instructed</w:t>
      </w:r>
      <w:r>
        <w:rPr>
          <w:szCs w:val="22"/>
        </w:rPr>
        <w:t>).</w:t>
      </w:r>
    </w:p>
    <w:p w14:paraId="3A8A83F0" w14:textId="77777777" w:rsidR="00B16A60" w:rsidRDefault="00B16A60" w:rsidP="00B16A60">
      <w:pPr>
        <w:pStyle w:val="ListParagraph"/>
        <w:spacing w:before="100" w:beforeAutospacing="1" w:after="100" w:afterAutospacing="1"/>
        <w:ind w:left="0"/>
        <w:rPr>
          <w:b/>
          <w:szCs w:val="22"/>
        </w:rPr>
      </w:pPr>
    </w:p>
    <w:p w14:paraId="6EF452BF" w14:textId="77777777" w:rsidR="00B16A60" w:rsidRPr="0066185E" w:rsidRDefault="00B16A60" w:rsidP="00B16A60">
      <w:pPr>
        <w:pStyle w:val="ListParagraph"/>
        <w:spacing w:before="100" w:beforeAutospacing="1" w:after="100" w:afterAutospacing="1"/>
        <w:ind w:left="0"/>
        <w:rPr>
          <w:szCs w:val="22"/>
        </w:rPr>
      </w:pPr>
      <w:r>
        <w:rPr>
          <w:b/>
          <w:szCs w:val="22"/>
        </w:rPr>
        <w:t xml:space="preserve">Failover the </w:t>
      </w:r>
      <w:r w:rsidRPr="0049459B">
        <w:rPr>
          <w:b/>
          <w:szCs w:val="22"/>
        </w:rPr>
        <w:t>Availability Group</w:t>
      </w:r>
      <w:r>
        <w:rPr>
          <w:b/>
          <w:szCs w:val="22"/>
        </w:rPr>
        <w:t xml:space="preserve">s </w:t>
      </w:r>
      <w:r w:rsidR="00410881">
        <w:rPr>
          <w:b/>
          <w:szCs w:val="22"/>
        </w:rPr>
        <w:t>B</w:t>
      </w:r>
      <w:r w:rsidR="0083334F">
        <w:rPr>
          <w:b/>
          <w:szCs w:val="22"/>
        </w:rPr>
        <w:t xml:space="preserve">ack </w:t>
      </w:r>
      <w:r>
        <w:rPr>
          <w:b/>
          <w:szCs w:val="22"/>
        </w:rPr>
        <w:t xml:space="preserve">to the </w:t>
      </w:r>
      <w:r w:rsidR="0083334F">
        <w:rPr>
          <w:b/>
          <w:szCs w:val="22"/>
        </w:rPr>
        <w:t>Original Primary</w:t>
      </w:r>
      <w:r>
        <w:rPr>
          <w:b/>
          <w:szCs w:val="22"/>
        </w:rPr>
        <w:t xml:space="preserve"> Replica</w:t>
      </w:r>
    </w:p>
    <w:p w14:paraId="2E174AF2" w14:textId="77777777" w:rsidR="00B16A60" w:rsidRDefault="00B16A60" w:rsidP="00941127">
      <w:pPr>
        <w:pStyle w:val="ListParagraph"/>
        <w:numPr>
          <w:ilvl w:val="0"/>
          <w:numId w:val="40"/>
        </w:numPr>
        <w:spacing w:before="100" w:beforeAutospacing="1" w:after="100" w:afterAutospacing="1"/>
        <w:rPr>
          <w:szCs w:val="22"/>
        </w:rPr>
      </w:pPr>
      <w:bookmarkStart w:id="153" w:name="_Ref364157341"/>
      <w:r>
        <w:rPr>
          <w:szCs w:val="22"/>
        </w:rPr>
        <w:t xml:space="preserve">Open SSMS and connect to the </w:t>
      </w:r>
      <w:r w:rsidR="0083334F">
        <w:rPr>
          <w:szCs w:val="22"/>
        </w:rPr>
        <w:t>Primary</w:t>
      </w:r>
      <w:r>
        <w:rPr>
          <w:szCs w:val="22"/>
        </w:rPr>
        <w:t xml:space="preserve"> Replica noted in Step</w:t>
      </w:r>
      <w:r w:rsidR="00BE135C">
        <w:rPr>
          <w:szCs w:val="22"/>
        </w:rPr>
        <w:t xml:space="preserve"> 8</w:t>
      </w:r>
      <w:r>
        <w:rPr>
          <w:szCs w:val="22"/>
        </w:rPr>
        <w:t>.</w:t>
      </w:r>
      <w:bookmarkEnd w:id="153"/>
    </w:p>
    <w:p w14:paraId="4EA2EC92" w14:textId="77777777" w:rsidR="00B16A60" w:rsidRPr="00B16A60" w:rsidRDefault="00B16A60" w:rsidP="00941127">
      <w:pPr>
        <w:pStyle w:val="ListParagraph"/>
        <w:numPr>
          <w:ilvl w:val="0"/>
          <w:numId w:val="40"/>
        </w:numPr>
        <w:spacing w:before="100" w:beforeAutospacing="1" w:after="100" w:afterAutospacing="1"/>
        <w:rPr>
          <w:szCs w:val="22"/>
        </w:rPr>
      </w:pPr>
      <w:r>
        <w:rPr>
          <w:szCs w:val="22"/>
        </w:rPr>
        <w:t xml:space="preserve">Inside the Object Explorer pane, navigate to and expand the </w:t>
      </w:r>
      <w:r w:rsidRPr="00087A7B">
        <w:rPr>
          <w:b/>
          <w:szCs w:val="22"/>
        </w:rPr>
        <w:t>AlwaysOn High Availability</w:t>
      </w:r>
      <w:r>
        <w:rPr>
          <w:szCs w:val="22"/>
        </w:rPr>
        <w:t xml:space="preserve">, </w:t>
      </w:r>
      <w:r w:rsidRPr="00087A7B">
        <w:rPr>
          <w:b/>
          <w:szCs w:val="22"/>
        </w:rPr>
        <w:t>Availability Groups</w:t>
      </w:r>
      <w:r w:rsidRPr="00A741EB">
        <w:rPr>
          <w:szCs w:val="22"/>
        </w:rPr>
        <w:t xml:space="preserve"> folder</w:t>
      </w:r>
      <w:r>
        <w:rPr>
          <w:b/>
          <w:szCs w:val="22"/>
        </w:rPr>
        <w:t>.</w:t>
      </w:r>
    </w:p>
    <w:p w14:paraId="5B5A81E4" w14:textId="77777777" w:rsidR="00B16A60" w:rsidRPr="0083334F" w:rsidRDefault="00410881" w:rsidP="00941127">
      <w:pPr>
        <w:pStyle w:val="ListParagraph"/>
        <w:keepNext/>
        <w:numPr>
          <w:ilvl w:val="0"/>
          <w:numId w:val="40"/>
        </w:numPr>
        <w:spacing w:before="100" w:beforeAutospacing="1" w:after="100" w:afterAutospacing="1"/>
        <w:rPr>
          <w:szCs w:val="22"/>
        </w:rPr>
      </w:pPr>
      <w:bookmarkStart w:id="154" w:name="_Ref364157444"/>
      <w:r>
        <w:rPr>
          <w:szCs w:val="22"/>
        </w:rPr>
        <w:t>Right-</w:t>
      </w:r>
      <w:r w:rsidR="00B16A60">
        <w:rPr>
          <w:szCs w:val="22"/>
        </w:rPr>
        <w:t xml:space="preserve">click on the first AG and select </w:t>
      </w:r>
      <w:r w:rsidR="00B16A60" w:rsidRPr="002B4BA3">
        <w:rPr>
          <w:b/>
          <w:szCs w:val="22"/>
        </w:rPr>
        <w:t>Failover…</w:t>
      </w:r>
      <w:r w:rsidR="00B16A60">
        <w:rPr>
          <w:szCs w:val="22"/>
        </w:rPr>
        <w:t xml:space="preserve">; an Availability Group Failover wizard starts. Click </w:t>
      </w:r>
      <w:r w:rsidR="00B16A60" w:rsidRPr="002B4BA3">
        <w:rPr>
          <w:b/>
          <w:szCs w:val="22"/>
        </w:rPr>
        <w:t>Next</w:t>
      </w:r>
      <w:r w:rsidR="00B16A60">
        <w:rPr>
          <w:szCs w:val="22"/>
        </w:rPr>
        <w:t xml:space="preserve"> (</w:t>
      </w:r>
      <w:r w:rsidR="00B16A60">
        <w:rPr>
          <w:szCs w:val="22"/>
        </w:rPr>
        <w:fldChar w:fldCharType="begin"/>
      </w:r>
      <w:r w:rsidR="00B16A60">
        <w:rPr>
          <w:szCs w:val="22"/>
        </w:rPr>
        <w:instrText xml:space="preserve"> REF _Ref361907543 \h  \* MERGEFORMAT </w:instrText>
      </w:r>
      <w:r w:rsidR="00B16A60">
        <w:rPr>
          <w:szCs w:val="22"/>
        </w:rPr>
      </w:r>
      <w:r w:rsidR="00B16A60">
        <w:rPr>
          <w:szCs w:val="22"/>
        </w:rPr>
        <w:fldChar w:fldCharType="separate"/>
      </w:r>
      <w:r w:rsidR="00EC466A" w:rsidRPr="00EC466A">
        <w:rPr>
          <w:szCs w:val="22"/>
        </w:rPr>
        <w:t>Figure 40</w:t>
      </w:r>
      <w:r w:rsidR="00B16A60">
        <w:rPr>
          <w:szCs w:val="22"/>
        </w:rPr>
        <w:fldChar w:fldCharType="end"/>
      </w:r>
      <w:r w:rsidR="00B16A60">
        <w:rPr>
          <w:szCs w:val="22"/>
        </w:rPr>
        <w:t>).</w:t>
      </w:r>
      <w:bookmarkEnd w:id="154"/>
    </w:p>
    <w:p w14:paraId="3A35F466" w14:textId="77777777" w:rsidR="00B16A60" w:rsidRPr="0083334F" w:rsidRDefault="00B16A60" w:rsidP="00941127">
      <w:pPr>
        <w:pStyle w:val="ListParagraph"/>
        <w:numPr>
          <w:ilvl w:val="0"/>
          <w:numId w:val="40"/>
        </w:numPr>
        <w:spacing w:before="100" w:beforeAutospacing="1" w:after="100" w:afterAutospacing="1"/>
        <w:rPr>
          <w:szCs w:val="22"/>
        </w:rPr>
      </w:pPr>
      <w:r>
        <w:rPr>
          <w:szCs w:val="22"/>
        </w:rPr>
        <w:t xml:space="preserve">Verify the Failover Mode is </w:t>
      </w:r>
      <w:r w:rsidRPr="000114A8">
        <w:rPr>
          <w:b/>
          <w:szCs w:val="22"/>
        </w:rPr>
        <w:t>Manual</w:t>
      </w:r>
      <w:r>
        <w:rPr>
          <w:szCs w:val="22"/>
        </w:rPr>
        <w:t xml:space="preserve"> and Failover Readiness is </w:t>
      </w:r>
      <w:r w:rsidRPr="000114A8">
        <w:rPr>
          <w:b/>
          <w:szCs w:val="22"/>
        </w:rPr>
        <w:t>No data loss</w:t>
      </w:r>
      <w:r>
        <w:rPr>
          <w:szCs w:val="22"/>
        </w:rPr>
        <w:t xml:space="preserve">. Click </w:t>
      </w:r>
      <w:r w:rsidRPr="00175525">
        <w:rPr>
          <w:b/>
          <w:szCs w:val="22"/>
        </w:rPr>
        <w:t>Next</w:t>
      </w:r>
      <w:r>
        <w:rPr>
          <w:szCs w:val="22"/>
        </w:rPr>
        <w:t xml:space="preserve"> (</w:t>
      </w:r>
      <w:r>
        <w:rPr>
          <w:szCs w:val="22"/>
        </w:rPr>
        <w:fldChar w:fldCharType="begin"/>
      </w:r>
      <w:r>
        <w:rPr>
          <w:szCs w:val="22"/>
        </w:rPr>
        <w:instrText xml:space="preserve"> REF _Ref361908143 \h  \* MERGEFORMAT </w:instrText>
      </w:r>
      <w:r>
        <w:rPr>
          <w:szCs w:val="22"/>
        </w:rPr>
      </w:r>
      <w:r>
        <w:rPr>
          <w:szCs w:val="22"/>
        </w:rPr>
        <w:fldChar w:fldCharType="separate"/>
      </w:r>
      <w:r w:rsidR="00EC466A" w:rsidRPr="00EC466A">
        <w:rPr>
          <w:szCs w:val="22"/>
        </w:rPr>
        <w:t>Figure 41</w:t>
      </w:r>
      <w:r>
        <w:rPr>
          <w:szCs w:val="22"/>
        </w:rPr>
        <w:fldChar w:fldCharType="end"/>
      </w:r>
      <w:r>
        <w:rPr>
          <w:szCs w:val="22"/>
        </w:rPr>
        <w:t>).</w:t>
      </w:r>
      <w:r w:rsidR="00DA3467">
        <w:rPr>
          <w:szCs w:val="22"/>
        </w:rPr>
        <w:t xml:space="preserve"> </w:t>
      </w:r>
      <w:r>
        <w:rPr>
          <w:szCs w:val="22"/>
        </w:rPr>
        <w:t>If two servers appear in the list</w:t>
      </w:r>
      <w:r w:rsidR="00410881">
        <w:rPr>
          <w:szCs w:val="22"/>
        </w:rPr>
        <w:t>,</w:t>
      </w:r>
      <w:r>
        <w:rPr>
          <w:szCs w:val="22"/>
        </w:rPr>
        <w:t xml:space="preserve"> then you are connected to the </w:t>
      </w:r>
      <w:r w:rsidR="0083334F">
        <w:rPr>
          <w:szCs w:val="22"/>
        </w:rPr>
        <w:t>Secondary</w:t>
      </w:r>
      <w:r w:rsidR="00BE135C">
        <w:rPr>
          <w:szCs w:val="22"/>
        </w:rPr>
        <w:t xml:space="preserve"> Replica. </w:t>
      </w:r>
      <w:r>
        <w:rPr>
          <w:szCs w:val="22"/>
        </w:rPr>
        <w:t xml:space="preserve">Click </w:t>
      </w:r>
      <w:r w:rsidRPr="001608C6">
        <w:rPr>
          <w:b/>
          <w:szCs w:val="22"/>
        </w:rPr>
        <w:t>Cancel</w:t>
      </w:r>
      <w:r>
        <w:rPr>
          <w:szCs w:val="22"/>
        </w:rPr>
        <w:t xml:space="preserve"> and close SSMS. Restart at Step</w:t>
      </w:r>
      <w:r w:rsidR="00DA3467">
        <w:rPr>
          <w:szCs w:val="22"/>
        </w:rPr>
        <w:t xml:space="preserve"> </w:t>
      </w:r>
      <w:r w:rsidR="00BE135C">
        <w:rPr>
          <w:szCs w:val="22"/>
        </w:rPr>
        <w:t>36.</w:t>
      </w:r>
    </w:p>
    <w:p w14:paraId="42EDCE76" w14:textId="77777777" w:rsidR="00B16A60" w:rsidRPr="00823E02" w:rsidRDefault="00711AFA" w:rsidP="00B16A60">
      <w:pPr>
        <w:pBdr>
          <w:top w:val="single" w:sz="4" w:space="1" w:color="auto"/>
          <w:left w:val="single" w:sz="4" w:space="4" w:color="auto"/>
          <w:bottom w:val="single" w:sz="4" w:space="1" w:color="auto"/>
          <w:right w:val="single" w:sz="4" w:space="4" w:color="auto"/>
        </w:pBdr>
        <w:rPr>
          <w:szCs w:val="22"/>
        </w:rPr>
      </w:pPr>
      <w:r w:rsidRPr="001552BC">
        <w:rPr>
          <w:i/>
          <w:noProof/>
          <w:szCs w:val="22"/>
        </w:rPr>
        <w:lastRenderedPageBreak/>
        <w:drawing>
          <wp:inline distT="0" distB="0" distL="0" distR="0" wp14:anchorId="360F60AB" wp14:editId="039B87C7">
            <wp:extent cx="266700" cy="219075"/>
            <wp:effectExtent l="0" t="0" r="0"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B16A60" w:rsidRPr="001552BC">
        <w:rPr>
          <w:i/>
          <w:szCs w:val="22"/>
        </w:rPr>
        <w:t xml:space="preserve"> </w:t>
      </w:r>
      <w:r w:rsidR="008B6573">
        <w:rPr>
          <w:i/>
          <w:szCs w:val="22"/>
        </w:rPr>
        <w:t>I</w:t>
      </w:r>
      <w:r w:rsidR="00B16A60" w:rsidRPr="001552BC">
        <w:rPr>
          <w:i/>
          <w:szCs w:val="22"/>
        </w:rPr>
        <w:t>f</w:t>
      </w:r>
      <w:r w:rsidR="00B16A60" w:rsidRPr="00C0776B">
        <w:rPr>
          <w:szCs w:val="22"/>
        </w:rPr>
        <w:t xml:space="preserve"> </w:t>
      </w:r>
      <w:r w:rsidR="00B16A60" w:rsidRPr="001552BC">
        <w:rPr>
          <w:i/>
          <w:szCs w:val="22"/>
        </w:rPr>
        <w:t xml:space="preserve">the Failover Readiness field is anything other than </w:t>
      </w:r>
      <w:r w:rsidR="00B16A60" w:rsidRPr="001552BC">
        <w:rPr>
          <w:b/>
          <w:i/>
          <w:szCs w:val="22"/>
        </w:rPr>
        <w:t>No data loss</w:t>
      </w:r>
      <w:r w:rsidR="008B6573" w:rsidRPr="008B6573">
        <w:rPr>
          <w:i/>
          <w:szCs w:val="22"/>
        </w:rPr>
        <w:t>, contact SQL Server support personnel</w:t>
      </w:r>
      <w:r w:rsidR="00263B29">
        <w:rPr>
          <w:i/>
          <w:szCs w:val="22"/>
        </w:rPr>
        <w:t xml:space="preserve"> (</w:t>
      </w:r>
      <w:r w:rsidR="00263B29" w:rsidRPr="00263B29">
        <w:rPr>
          <w:i/>
          <w:szCs w:val="22"/>
        </w:rPr>
        <w:t xml:space="preserve">contact the </w:t>
      </w:r>
      <w:r w:rsidR="00263B29" w:rsidRPr="00263B29">
        <w:rPr>
          <w:i/>
          <w:szCs w:val="22"/>
        </w:rPr>
        <w:fldChar w:fldCharType="begin"/>
      </w:r>
      <w:r w:rsidR="00263B29" w:rsidRPr="00263B29">
        <w:rPr>
          <w:i/>
          <w:szCs w:val="22"/>
        </w:rPr>
        <w:instrText xml:space="preserve"> REF _Ref398634518 \h </w:instrText>
      </w:r>
      <w:r w:rsidR="00263B29">
        <w:rPr>
          <w:i/>
          <w:szCs w:val="22"/>
        </w:rPr>
        <w:instrText xml:space="preserve"> \* MERGEFORMAT </w:instrText>
      </w:r>
      <w:r w:rsidR="00263B29" w:rsidRPr="00263B29">
        <w:rPr>
          <w:i/>
          <w:szCs w:val="22"/>
        </w:rPr>
      </w:r>
      <w:r w:rsidR="00263B29" w:rsidRPr="00263B29">
        <w:rPr>
          <w:i/>
          <w:szCs w:val="22"/>
        </w:rPr>
        <w:fldChar w:fldCharType="separate"/>
      </w:r>
      <w:r w:rsidR="00EC466A" w:rsidRPr="00EC466A">
        <w:rPr>
          <w:i/>
        </w:rPr>
        <w:t>Service Desk Primary Contact</w:t>
      </w:r>
      <w:r w:rsidR="00263B29" w:rsidRPr="00263B29">
        <w:rPr>
          <w:i/>
          <w:szCs w:val="22"/>
        </w:rPr>
        <w:fldChar w:fldCharType="end"/>
      </w:r>
      <w:r w:rsidR="00263B29">
        <w:rPr>
          <w:i/>
          <w:szCs w:val="22"/>
        </w:rPr>
        <w:t>)</w:t>
      </w:r>
      <w:r w:rsidR="00B16A60" w:rsidRPr="001552BC">
        <w:rPr>
          <w:szCs w:val="22"/>
        </w:rPr>
        <w:t>.</w:t>
      </w:r>
    </w:p>
    <w:p w14:paraId="381663CD" w14:textId="77777777" w:rsidR="00B16A60" w:rsidRDefault="00B16A60" w:rsidP="00941127">
      <w:pPr>
        <w:pStyle w:val="ListParagraph"/>
        <w:numPr>
          <w:ilvl w:val="0"/>
          <w:numId w:val="40"/>
        </w:numPr>
        <w:spacing w:before="100" w:beforeAutospacing="1" w:after="100" w:afterAutospacing="1"/>
        <w:rPr>
          <w:szCs w:val="22"/>
        </w:rPr>
      </w:pPr>
      <w:r>
        <w:rPr>
          <w:szCs w:val="22"/>
        </w:rPr>
        <w:t>A Summary window is displayed (</w:t>
      </w:r>
      <w:r>
        <w:rPr>
          <w:szCs w:val="22"/>
        </w:rPr>
        <w:fldChar w:fldCharType="begin"/>
      </w:r>
      <w:r>
        <w:rPr>
          <w:szCs w:val="22"/>
        </w:rPr>
        <w:instrText xml:space="preserve"> REF _Ref361921850 \h  \* MERGEFORMAT </w:instrText>
      </w:r>
      <w:r>
        <w:rPr>
          <w:szCs w:val="22"/>
        </w:rPr>
      </w:r>
      <w:r>
        <w:rPr>
          <w:szCs w:val="22"/>
        </w:rPr>
        <w:fldChar w:fldCharType="separate"/>
      </w:r>
      <w:r w:rsidR="00EC466A" w:rsidRPr="00EC466A">
        <w:rPr>
          <w:szCs w:val="22"/>
        </w:rPr>
        <w:t>Figure 42</w:t>
      </w:r>
      <w:r>
        <w:rPr>
          <w:szCs w:val="22"/>
        </w:rPr>
        <w:fldChar w:fldCharType="end"/>
      </w:r>
      <w:r>
        <w:rPr>
          <w:szCs w:val="22"/>
        </w:rPr>
        <w:t>). If any of the field values are incorrect (Failover Actions must be No data loss)</w:t>
      </w:r>
      <w:r w:rsidR="00BE135C">
        <w:rPr>
          <w:szCs w:val="22"/>
        </w:rPr>
        <w:t>,</w:t>
      </w:r>
      <w:r>
        <w:rPr>
          <w:szCs w:val="22"/>
        </w:rPr>
        <w:t xml:space="preserve"> click </w:t>
      </w:r>
      <w:r w:rsidRPr="001608C6">
        <w:rPr>
          <w:b/>
          <w:szCs w:val="22"/>
        </w:rPr>
        <w:t>Cancel</w:t>
      </w:r>
      <w:r>
        <w:rPr>
          <w:szCs w:val="22"/>
        </w:rPr>
        <w:t xml:space="preserve"> and close SSMS. </w:t>
      </w:r>
      <w:r w:rsidR="00DA3467">
        <w:rPr>
          <w:szCs w:val="22"/>
        </w:rPr>
        <w:t>Restart at Step</w:t>
      </w:r>
      <w:r w:rsidR="00BE135C">
        <w:rPr>
          <w:szCs w:val="22"/>
        </w:rPr>
        <w:t xml:space="preserve"> 36</w:t>
      </w:r>
      <w:r>
        <w:rPr>
          <w:szCs w:val="22"/>
        </w:rPr>
        <w:t>.</w:t>
      </w:r>
    </w:p>
    <w:p w14:paraId="4DFF8EA2" w14:textId="77777777" w:rsidR="00B16A60" w:rsidRDefault="00B16A60" w:rsidP="00941127">
      <w:pPr>
        <w:pStyle w:val="ListParagraph"/>
        <w:numPr>
          <w:ilvl w:val="0"/>
          <w:numId w:val="40"/>
        </w:numPr>
        <w:spacing w:before="100" w:beforeAutospacing="1" w:after="100" w:afterAutospacing="1"/>
        <w:rPr>
          <w:szCs w:val="22"/>
        </w:rPr>
      </w:pPr>
      <w:r>
        <w:rPr>
          <w:szCs w:val="22"/>
        </w:rPr>
        <w:t xml:space="preserve">Click </w:t>
      </w:r>
      <w:r w:rsidRPr="005729E3">
        <w:rPr>
          <w:b/>
          <w:szCs w:val="22"/>
        </w:rPr>
        <w:t>Finish</w:t>
      </w:r>
      <w:r>
        <w:rPr>
          <w:szCs w:val="22"/>
        </w:rPr>
        <w:t xml:space="preserve"> to </w:t>
      </w:r>
      <w:r w:rsidR="00F643D4">
        <w:rPr>
          <w:szCs w:val="22"/>
        </w:rPr>
        <w:t>initiate</w:t>
      </w:r>
      <w:r>
        <w:rPr>
          <w:szCs w:val="22"/>
        </w:rPr>
        <w:t xml:space="preserve"> the failover.</w:t>
      </w:r>
    </w:p>
    <w:p w14:paraId="600FAA8D" w14:textId="77777777" w:rsidR="00B16A60" w:rsidRDefault="00B16A60" w:rsidP="00941127">
      <w:pPr>
        <w:pStyle w:val="ListParagraph"/>
        <w:numPr>
          <w:ilvl w:val="0"/>
          <w:numId w:val="40"/>
        </w:numPr>
        <w:spacing w:before="100" w:beforeAutospacing="1" w:after="100" w:afterAutospacing="1"/>
        <w:rPr>
          <w:szCs w:val="22"/>
        </w:rPr>
      </w:pPr>
      <w:bookmarkStart w:id="155" w:name="_Ref364157446"/>
      <w:r>
        <w:rPr>
          <w:szCs w:val="22"/>
        </w:rPr>
        <w:t>The failover may take several minutes to complete.</w:t>
      </w:r>
      <w:r w:rsidRPr="00087A7B">
        <w:rPr>
          <w:szCs w:val="22"/>
        </w:rPr>
        <w:t xml:space="preserve"> </w:t>
      </w:r>
      <w:r>
        <w:rPr>
          <w:szCs w:val="22"/>
        </w:rPr>
        <w:t xml:space="preserve">Click </w:t>
      </w:r>
      <w:r w:rsidRPr="00510AD3">
        <w:rPr>
          <w:b/>
          <w:szCs w:val="22"/>
        </w:rPr>
        <w:t>Close</w:t>
      </w:r>
      <w:r>
        <w:rPr>
          <w:b/>
          <w:szCs w:val="22"/>
        </w:rPr>
        <w:t xml:space="preserve"> </w:t>
      </w:r>
      <w:r w:rsidRPr="00A71666">
        <w:rPr>
          <w:szCs w:val="22"/>
        </w:rPr>
        <w:t>(</w:t>
      </w:r>
      <w:r>
        <w:rPr>
          <w:szCs w:val="22"/>
        </w:rPr>
        <w:fldChar w:fldCharType="begin"/>
      </w:r>
      <w:r>
        <w:rPr>
          <w:szCs w:val="22"/>
        </w:rPr>
        <w:instrText xml:space="preserve"> REF _Ref362874607 \h  \* MERGEFORMAT </w:instrText>
      </w:r>
      <w:r>
        <w:rPr>
          <w:szCs w:val="22"/>
        </w:rPr>
      </w:r>
      <w:r>
        <w:rPr>
          <w:szCs w:val="22"/>
        </w:rPr>
        <w:fldChar w:fldCharType="separate"/>
      </w:r>
      <w:r w:rsidR="00EC466A" w:rsidRPr="00EC466A">
        <w:rPr>
          <w:szCs w:val="22"/>
        </w:rPr>
        <w:t>Figure 43</w:t>
      </w:r>
      <w:r>
        <w:rPr>
          <w:szCs w:val="22"/>
        </w:rPr>
        <w:fldChar w:fldCharType="end"/>
      </w:r>
      <w:r w:rsidRPr="00A71666">
        <w:rPr>
          <w:szCs w:val="22"/>
        </w:rPr>
        <w:t>)</w:t>
      </w:r>
      <w:r>
        <w:rPr>
          <w:szCs w:val="22"/>
        </w:rPr>
        <w:t>.</w:t>
      </w:r>
      <w:bookmarkEnd w:id="155"/>
    </w:p>
    <w:p w14:paraId="540ECAEC" w14:textId="77777777" w:rsidR="00B16A60" w:rsidRPr="001552BC" w:rsidRDefault="00711AFA" w:rsidP="00DA3467">
      <w:pPr>
        <w:pStyle w:val="Caution"/>
        <w:pBdr>
          <w:top w:val="single" w:sz="4" w:space="0" w:color="auto"/>
          <w:bottom w:val="single" w:sz="4" w:space="0" w:color="auto"/>
        </w:pBdr>
        <w:rPr>
          <w:szCs w:val="22"/>
        </w:rPr>
      </w:pPr>
      <w:r w:rsidRPr="00C0776B">
        <w:rPr>
          <w:noProof/>
          <w:szCs w:val="22"/>
        </w:rPr>
        <w:drawing>
          <wp:inline distT="0" distB="0" distL="0" distR="0" wp14:anchorId="17A9FFD9" wp14:editId="00B48323">
            <wp:extent cx="266700" cy="219075"/>
            <wp:effectExtent l="0" t="0" r="0" b="0"/>
            <wp:docPr id="73"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2">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B16A60" w:rsidRPr="00C0776B">
        <w:rPr>
          <w:szCs w:val="22"/>
        </w:rPr>
        <w:t xml:space="preserve"> </w:t>
      </w:r>
      <w:r w:rsidR="008B6573">
        <w:rPr>
          <w:szCs w:val="22"/>
        </w:rPr>
        <w:t>I</w:t>
      </w:r>
      <w:r w:rsidR="00B16A60" w:rsidRPr="00C0776B">
        <w:rPr>
          <w:szCs w:val="22"/>
        </w:rPr>
        <w:t>f any of the Res</w:t>
      </w:r>
      <w:r w:rsidR="00B16A60">
        <w:rPr>
          <w:szCs w:val="22"/>
        </w:rPr>
        <w:t>ults indicate Error, Warning or Failure</w:t>
      </w:r>
      <w:r w:rsidR="00B16A60" w:rsidRPr="00C0776B">
        <w:rPr>
          <w:szCs w:val="22"/>
        </w:rPr>
        <w:t xml:space="preserve">. Databases </w:t>
      </w:r>
      <w:r w:rsidR="00B16A60">
        <w:rPr>
          <w:szCs w:val="22"/>
        </w:rPr>
        <w:t xml:space="preserve">contained </w:t>
      </w:r>
      <w:r w:rsidR="00B16A60" w:rsidRPr="00C0776B">
        <w:rPr>
          <w:szCs w:val="22"/>
        </w:rPr>
        <w:t xml:space="preserve">in </w:t>
      </w:r>
      <w:r w:rsidR="00B16A60">
        <w:rPr>
          <w:szCs w:val="22"/>
        </w:rPr>
        <w:t>the problem</w:t>
      </w:r>
      <w:r w:rsidR="008B6573" w:rsidRPr="008B6573">
        <w:rPr>
          <w:i w:val="0"/>
          <w:szCs w:val="22"/>
        </w:rPr>
        <w:t xml:space="preserve">, </w:t>
      </w:r>
      <w:r w:rsidR="008B6573" w:rsidRPr="008B6573">
        <w:rPr>
          <w:szCs w:val="22"/>
        </w:rPr>
        <w:t>contact SQL Server support personnel</w:t>
      </w:r>
      <w:r w:rsidR="00263B29">
        <w:rPr>
          <w:szCs w:val="22"/>
        </w:rPr>
        <w:t xml:space="preserve"> </w:t>
      </w:r>
      <w:r w:rsidR="00263B29" w:rsidRPr="00263B29">
        <w:rPr>
          <w:szCs w:val="22"/>
        </w:rPr>
        <w:t xml:space="preserve">(contact the </w:t>
      </w:r>
      <w:r w:rsidR="00263B29" w:rsidRPr="00263B29">
        <w:rPr>
          <w:szCs w:val="22"/>
        </w:rPr>
        <w:fldChar w:fldCharType="begin"/>
      </w:r>
      <w:r w:rsidR="00263B29" w:rsidRPr="00263B29">
        <w:rPr>
          <w:szCs w:val="22"/>
        </w:rPr>
        <w:instrText xml:space="preserve"> REF _Ref398634518 \h  \* MERGEFORMAT </w:instrText>
      </w:r>
      <w:r w:rsidR="00263B29" w:rsidRPr="00263B29">
        <w:rPr>
          <w:szCs w:val="22"/>
        </w:rPr>
      </w:r>
      <w:r w:rsidR="00263B29" w:rsidRPr="00263B29">
        <w:rPr>
          <w:szCs w:val="22"/>
        </w:rPr>
        <w:fldChar w:fldCharType="separate"/>
      </w:r>
      <w:r w:rsidR="00EC466A" w:rsidRPr="001C29FC">
        <w:t>Service Desk Primary Contact</w:t>
      </w:r>
      <w:r w:rsidR="00263B29" w:rsidRPr="00263B29">
        <w:rPr>
          <w:szCs w:val="22"/>
        </w:rPr>
        <w:fldChar w:fldCharType="end"/>
      </w:r>
      <w:r w:rsidR="00263B29" w:rsidRPr="00263B29">
        <w:rPr>
          <w:szCs w:val="22"/>
        </w:rPr>
        <w:t>)</w:t>
      </w:r>
      <w:r w:rsidR="008B6573" w:rsidRPr="001552BC">
        <w:rPr>
          <w:szCs w:val="22"/>
        </w:rPr>
        <w:t>.</w:t>
      </w:r>
      <w:r w:rsidR="00B16A60">
        <w:rPr>
          <w:szCs w:val="22"/>
        </w:rPr>
        <w:t xml:space="preserve"> Availability</w:t>
      </w:r>
      <w:r w:rsidR="00B16A60" w:rsidRPr="00C0776B">
        <w:rPr>
          <w:szCs w:val="22"/>
        </w:rPr>
        <w:t xml:space="preserve"> </w:t>
      </w:r>
      <w:r w:rsidR="00B16A60">
        <w:rPr>
          <w:szCs w:val="22"/>
        </w:rPr>
        <w:t>G</w:t>
      </w:r>
      <w:r w:rsidR="00B16A60" w:rsidRPr="00C0776B">
        <w:rPr>
          <w:szCs w:val="22"/>
        </w:rPr>
        <w:t>roup will not be available for use until the problem is resolved.</w:t>
      </w:r>
    </w:p>
    <w:p w14:paraId="568BA88F" w14:textId="77777777" w:rsidR="00B16A60" w:rsidRPr="00B16A60" w:rsidRDefault="00B16A60" w:rsidP="00941127">
      <w:pPr>
        <w:pStyle w:val="ListParagraph"/>
        <w:numPr>
          <w:ilvl w:val="0"/>
          <w:numId w:val="40"/>
        </w:numPr>
        <w:spacing w:before="100" w:beforeAutospacing="1" w:after="100" w:afterAutospacing="1"/>
        <w:rPr>
          <w:szCs w:val="22"/>
        </w:rPr>
      </w:pPr>
      <w:r>
        <w:rPr>
          <w:szCs w:val="22"/>
        </w:rPr>
        <w:t>Repeat Steps</w:t>
      </w:r>
      <w:r w:rsidR="00DA3467">
        <w:rPr>
          <w:szCs w:val="22"/>
        </w:rPr>
        <w:t xml:space="preserve"> </w:t>
      </w:r>
      <w:r w:rsidR="00BE135C">
        <w:rPr>
          <w:szCs w:val="22"/>
        </w:rPr>
        <w:t>28 through 42</w:t>
      </w:r>
      <w:r>
        <w:rPr>
          <w:szCs w:val="22"/>
        </w:rPr>
        <w:t xml:space="preserve"> for each AG on the server.</w:t>
      </w:r>
    </w:p>
    <w:p w14:paraId="46CE5435" w14:textId="77777777" w:rsidR="00B16A60" w:rsidRDefault="00B16A60" w:rsidP="00B16A60">
      <w:pPr>
        <w:pStyle w:val="ListParagraph"/>
        <w:spacing w:before="100" w:beforeAutospacing="1" w:after="100" w:afterAutospacing="1"/>
        <w:ind w:left="0"/>
        <w:rPr>
          <w:b/>
          <w:szCs w:val="22"/>
        </w:rPr>
      </w:pPr>
    </w:p>
    <w:p w14:paraId="7481626C" w14:textId="77777777" w:rsidR="009630F8" w:rsidRPr="006D0691" w:rsidRDefault="00B16A60" w:rsidP="00B16A60">
      <w:pPr>
        <w:pStyle w:val="ListParagraph"/>
        <w:spacing w:before="100" w:beforeAutospacing="1" w:after="100" w:afterAutospacing="1"/>
        <w:ind w:left="0"/>
        <w:rPr>
          <w:b/>
          <w:szCs w:val="22"/>
        </w:rPr>
      </w:pPr>
      <w:r>
        <w:rPr>
          <w:b/>
          <w:szCs w:val="22"/>
        </w:rPr>
        <w:t>C</w:t>
      </w:r>
      <w:r w:rsidR="009630F8">
        <w:rPr>
          <w:b/>
          <w:szCs w:val="22"/>
        </w:rPr>
        <w:t>hange the Failover Mode from Manual to Automatic</w:t>
      </w:r>
    </w:p>
    <w:p w14:paraId="22A9BC07" w14:textId="77777777" w:rsidR="009630F8" w:rsidRDefault="009630F8" w:rsidP="00941127">
      <w:pPr>
        <w:pStyle w:val="ListParagraph"/>
        <w:numPr>
          <w:ilvl w:val="0"/>
          <w:numId w:val="40"/>
        </w:numPr>
        <w:spacing w:before="100" w:beforeAutospacing="1" w:after="100" w:afterAutospacing="1"/>
        <w:rPr>
          <w:szCs w:val="22"/>
        </w:rPr>
      </w:pPr>
      <w:bookmarkStart w:id="156" w:name="_Ref364157692"/>
      <w:r w:rsidRPr="00A741EB">
        <w:rPr>
          <w:szCs w:val="22"/>
        </w:rPr>
        <w:t>Right</w:t>
      </w:r>
      <w:r w:rsidR="00BE135C">
        <w:rPr>
          <w:szCs w:val="22"/>
        </w:rPr>
        <w:t>-</w:t>
      </w:r>
      <w:r w:rsidRPr="00A741EB">
        <w:rPr>
          <w:szCs w:val="22"/>
        </w:rPr>
        <w:t>click</w:t>
      </w:r>
      <w:r>
        <w:rPr>
          <w:szCs w:val="22"/>
        </w:rPr>
        <w:t xml:space="preserve"> on the first AG and select </w:t>
      </w:r>
      <w:r w:rsidRPr="00DA6197">
        <w:rPr>
          <w:b/>
          <w:szCs w:val="22"/>
        </w:rPr>
        <w:t>Properties</w:t>
      </w:r>
      <w:r>
        <w:rPr>
          <w:szCs w:val="22"/>
        </w:rPr>
        <w:t>; the Availability Group Properties window open.</w:t>
      </w:r>
      <w:bookmarkEnd w:id="156"/>
    </w:p>
    <w:p w14:paraId="649F1682" w14:textId="77777777" w:rsidR="009630F8" w:rsidRDefault="00410881" w:rsidP="00941127">
      <w:pPr>
        <w:pStyle w:val="ListParagraph"/>
        <w:keepNext/>
        <w:numPr>
          <w:ilvl w:val="0"/>
          <w:numId w:val="40"/>
        </w:numPr>
        <w:spacing w:before="100" w:beforeAutospacing="1" w:after="100" w:afterAutospacing="1"/>
        <w:rPr>
          <w:szCs w:val="22"/>
        </w:rPr>
      </w:pPr>
      <w:bookmarkStart w:id="157" w:name="_Ref364157694"/>
      <w:r>
        <w:rPr>
          <w:szCs w:val="22"/>
        </w:rPr>
        <w:t>Locate the two</w:t>
      </w:r>
      <w:r w:rsidR="009630F8">
        <w:rPr>
          <w:szCs w:val="22"/>
        </w:rPr>
        <w:t xml:space="preserve"> </w:t>
      </w:r>
      <w:r w:rsidR="00DA3467">
        <w:rPr>
          <w:szCs w:val="22"/>
        </w:rPr>
        <w:t>servers</w:t>
      </w:r>
      <w:r w:rsidR="009630F8">
        <w:rPr>
          <w:szCs w:val="22"/>
        </w:rPr>
        <w:t xml:space="preserve"> with an </w:t>
      </w:r>
      <w:r w:rsidR="009630F8" w:rsidRPr="0090052D">
        <w:rPr>
          <w:szCs w:val="22"/>
        </w:rPr>
        <w:t>Availability Mode</w:t>
      </w:r>
      <w:r w:rsidR="009630F8">
        <w:rPr>
          <w:szCs w:val="22"/>
        </w:rPr>
        <w:t xml:space="preserve"> of </w:t>
      </w:r>
      <w:r w:rsidR="009630F8" w:rsidRPr="0090052D">
        <w:rPr>
          <w:b/>
          <w:szCs w:val="22"/>
        </w:rPr>
        <w:t>Synchronous commit</w:t>
      </w:r>
      <w:r w:rsidR="009630F8">
        <w:rPr>
          <w:szCs w:val="22"/>
        </w:rPr>
        <w:t xml:space="preserve"> (</w:t>
      </w:r>
      <w:r w:rsidR="003C0ECA">
        <w:rPr>
          <w:szCs w:val="22"/>
        </w:rPr>
        <w:fldChar w:fldCharType="begin"/>
      </w:r>
      <w:r w:rsidR="003C0ECA">
        <w:rPr>
          <w:szCs w:val="22"/>
        </w:rPr>
        <w:instrText xml:space="preserve"> REF _Ref363206940 \h </w:instrText>
      </w:r>
      <w:r w:rsidR="003C0ECA">
        <w:rPr>
          <w:szCs w:val="22"/>
        </w:rPr>
      </w:r>
      <w:r w:rsidR="003C0ECA">
        <w:rPr>
          <w:szCs w:val="22"/>
        </w:rPr>
        <w:fldChar w:fldCharType="separate"/>
      </w:r>
      <w:r w:rsidR="00EC466A">
        <w:t xml:space="preserve">Figure </w:t>
      </w:r>
      <w:r w:rsidR="00EC466A">
        <w:rPr>
          <w:noProof/>
        </w:rPr>
        <w:t>44</w:t>
      </w:r>
      <w:r w:rsidR="003C0ECA">
        <w:rPr>
          <w:szCs w:val="22"/>
        </w:rPr>
        <w:fldChar w:fldCharType="end"/>
      </w:r>
      <w:r w:rsidR="009630F8">
        <w:rPr>
          <w:szCs w:val="22"/>
        </w:rPr>
        <w:t xml:space="preserve">). </w:t>
      </w:r>
      <w:r w:rsidR="00DA3467">
        <w:rPr>
          <w:szCs w:val="22"/>
        </w:rPr>
        <w:t>Change</w:t>
      </w:r>
      <w:r w:rsidR="003C0ECA">
        <w:rPr>
          <w:szCs w:val="22"/>
        </w:rPr>
        <w:t xml:space="preserve"> </w:t>
      </w:r>
      <w:r w:rsidR="00DA3467">
        <w:rPr>
          <w:szCs w:val="22"/>
        </w:rPr>
        <w:t>both</w:t>
      </w:r>
      <w:r w:rsidR="003C0ECA">
        <w:rPr>
          <w:szCs w:val="22"/>
        </w:rPr>
        <w:t xml:space="preserve"> </w:t>
      </w:r>
      <w:r w:rsidR="003C0ECA" w:rsidRPr="00DA3467">
        <w:rPr>
          <w:b/>
          <w:szCs w:val="22"/>
        </w:rPr>
        <w:t>Failover Mode</w:t>
      </w:r>
      <w:r w:rsidR="003C0ECA">
        <w:rPr>
          <w:szCs w:val="22"/>
        </w:rPr>
        <w:t xml:space="preserve"> </w:t>
      </w:r>
      <w:r w:rsidR="00DA3467">
        <w:rPr>
          <w:szCs w:val="22"/>
        </w:rPr>
        <w:t xml:space="preserve">cells from </w:t>
      </w:r>
      <w:r w:rsidR="00DA3467" w:rsidRPr="00BE135C">
        <w:rPr>
          <w:b/>
          <w:szCs w:val="22"/>
        </w:rPr>
        <w:t>Manual</w:t>
      </w:r>
      <w:r w:rsidR="00DA3467">
        <w:rPr>
          <w:szCs w:val="22"/>
        </w:rPr>
        <w:t xml:space="preserve"> to</w:t>
      </w:r>
      <w:r w:rsidR="003C0ECA">
        <w:rPr>
          <w:szCs w:val="22"/>
        </w:rPr>
        <w:t xml:space="preserve"> </w:t>
      </w:r>
      <w:r w:rsidR="003C0ECA" w:rsidRPr="003C0ECA">
        <w:rPr>
          <w:b/>
          <w:szCs w:val="22"/>
        </w:rPr>
        <w:t>Automatic</w:t>
      </w:r>
      <w:r w:rsidR="003C0ECA">
        <w:rPr>
          <w:szCs w:val="22"/>
        </w:rPr>
        <w:t xml:space="preserve"> </w:t>
      </w:r>
      <w:r w:rsidR="009630F8">
        <w:rPr>
          <w:szCs w:val="22"/>
        </w:rPr>
        <w:t xml:space="preserve">and click </w:t>
      </w:r>
      <w:r w:rsidR="009630F8" w:rsidRPr="0066185E">
        <w:rPr>
          <w:b/>
          <w:szCs w:val="22"/>
        </w:rPr>
        <w:t>OK</w:t>
      </w:r>
      <w:r w:rsidR="003C0ECA">
        <w:rPr>
          <w:szCs w:val="22"/>
        </w:rPr>
        <w:t>.</w:t>
      </w:r>
      <w:bookmarkEnd w:id="157"/>
    </w:p>
    <w:p w14:paraId="462F5B62" w14:textId="77777777" w:rsidR="009630F8" w:rsidRDefault="009630F8" w:rsidP="009630F8">
      <w:pPr>
        <w:pStyle w:val="Caption"/>
      </w:pPr>
      <w:bookmarkStart w:id="158" w:name="_Ref363206940"/>
      <w:r>
        <w:t xml:space="preserve">Figure </w:t>
      </w:r>
      <w:fldSimple w:instr=" SEQ Figure \* ARABIC ">
        <w:r w:rsidR="00EC466A">
          <w:rPr>
            <w:noProof/>
          </w:rPr>
          <w:t>44</w:t>
        </w:r>
      </w:fldSimple>
      <w:bookmarkEnd w:id="158"/>
      <w:r>
        <w:t>: Example of the Availability Group Properties</w:t>
      </w:r>
    </w:p>
    <w:p w14:paraId="21D1967F" w14:textId="77777777" w:rsidR="009630F8" w:rsidRPr="0049459B" w:rsidRDefault="00711AFA" w:rsidP="0063103B">
      <w:pPr>
        <w:pStyle w:val="BodyText"/>
      </w:pPr>
      <w:r>
        <w:rPr>
          <w:noProof/>
        </w:rPr>
        <w:drawing>
          <wp:inline distT="0" distB="0" distL="0" distR="0" wp14:anchorId="080DD1D0" wp14:editId="28177EC7">
            <wp:extent cx="5276850" cy="3552825"/>
            <wp:effectExtent l="0" t="0" r="0" b="0"/>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6850" cy="3552825"/>
                    </a:xfrm>
                    <a:prstGeom prst="rect">
                      <a:avLst/>
                    </a:prstGeom>
                    <a:noFill/>
                    <a:ln>
                      <a:noFill/>
                    </a:ln>
                  </pic:spPr>
                </pic:pic>
              </a:graphicData>
            </a:graphic>
          </wp:inline>
        </w:drawing>
      </w:r>
    </w:p>
    <w:p w14:paraId="00873C17" w14:textId="77777777" w:rsidR="009630F8" w:rsidRDefault="009630F8" w:rsidP="00941127">
      <w:pPr>
        <w:pStyle w:val="ListParagraph"/>
        <w:numPr>
          <w:ilvl w:val="0"/>
          <w:numId w:val="40"/>
        </w:numPr>
        <w:spacing w:before="100" w:beforeAutospacing="1" w:after="100" w:afterAutospacing="1"/>
        <w:rPr>
          <w:szCs w:val="22"/>
        </w:rPr>
      </w:pPr>
      <w:r>
        <w:rPr>
          <w:szCs w:val="22"/>
        </w:rPr>
        <w:lastRenderedPageBreak/>
        <w:t xml:space="preserve">Repeat Steps </w:t>
      </w:r>
      <w:r w:rsidR="00BE135C">
        <w:rPr>
          <w:szCs w:val="22"/>
        </w:rPr>
        <w:t xml:space="preserve">44 and 45 </w:t>
      </w:r>
      <w:r>
        <w:rPr>
          <w:szCs w:val="22"/>
        </w:rPr>
        <w:t xml:space="preserve">for each AG </w:t>
      </w:r>
      <w:r w:rsidR="003C0ECA">
        <w:rPr>
          <w:szCs w:val="22"/>
        </w:rPr>
        <w:t xml:space="preserve">on the server until each has their </w:t>
      </w:r>
      <w:r w:rsidR="003C0ECA" w:rsidRPr="00DA3467">
        <w:rPr>
          <w:b/>
          <w:szCs w:val="22"/>
        </w:rPr>
        <w:t>Failover Mode</w:t>
      </w:r>
      <w:r w:rsidR="003C0ECA">
        <w:rPr>
          <w:szCs w:val="22"/>
        </w:rPr>
        <w:t xml:space="preserve"> set to </w:t>
      </w:r>
      <w:r w:rsidRPr="009630F8">
        <w:rPr>
          <w:b/>
          <w:szCs w:val="22"/>
        </w:rPr>
        <w:t>Automatic</w:t>
      </w:r>
      <w:r>
        <w:rPr>
          <w:szCs w:val="22"/>
        </w:rPr>
        <w:t>.</w:t>
      </w:r>
    </w:p>
    <w:p w14:paraId="5F18E970" w14:textId="77777777" w:rsidR="009630F8" w:rsidRDefault="009630F8" w:rsidP="00941127">
      <w:pPr>
        <w:pStyle w:val="ListParagraph"/>
        <w:numPr>
          <w:ilvl w:val="0"/>
          <w:numId w:val="40"/>
        </w:numPr>
        <w:spacing w:before="100" w:beforeAutospacing="1" w:after="100" w:afterAutospacing="1"/>
        <w:rPr>
          <w:szCs w:val="22"/>
        </w:rPr>
      </w:pPr>
      <w:r>
        <w:rPr>
          <w:szCs w:val="22"/>
        </w:rPr>
        <w:t>Close SSMS and log</w:t>
      </w:r>
      <w:r w:rsidR="008514E3">
        <w:rPr>
          <w:szCs w:val="22"/>
        </w:rPr>
        <w:t xml:space="preserve"> </w:t>
      </w:r>
      <w:r>
        <w:rPr>
          <w:szCs w:val="22"/>
        </w:rPr>
        <w:t>off the server.</w:t>
      </w:r>
    </w:p>
    <w:p w14:paraId="59C05889" w14:textId="77777777" w:rsidR="00F459DB" w:rsidRPr="001C29FC" w:rsidRDefault="00C66BB2" w:rsidP="008514E3">
      <w:pPr>
        <w:pStyle w:val="Heading2"/>
        <w:rPr>
          <w:lang w:val="en-US"/>
        </w:rPr>
      </w:pPr>
      <w:bookmarkStart w:id="159" w:name="_Toc355768090"/>
      <w:r>
        <w:rPr>
          <w:lang w:val="en-US"/>
        </w:rPr>
        <w:br w:type="page"/>
      </w:r>
      <w:bookmarkStart w:id="160" w:name="_Toc45031574"/>
      <w:r w:rsidR="00F459DB" w:rsidRPr="00354350">
        <w:rPr>
          <w:lang w:val="en-US"/>
        </w:rPr>
        <w:lastRenderedPageBreak/>
        <w:t xml:space="preserve">ePolicy and Virus </w:t>
      </w:r>
      <w:r w:rsidR="00D30E6D" w:rsidRPr="00354350">
        <w:rPr>
          <w:lang w:val="en-US"/>
        </w:rPr>
        <w:t>D</w:t>
      </w:r>
      <w:r w:rsidR="00F459DB" w:rsidRPr="00354350">
        <w:rPr>
          <w:lang w:val="en-US"/>
        </w:rPr>
        <w:t>efinitions</w:t>
      </w:r>
      <w:bookmarkEnd w:id="159"/>
      <w:bookmarkEnd w:id="160"/>
      <w:r w:rsidR="00B311BE" w:rsidRPr="001C29FC">
        <w:rPr>
          <w:lang w:val="en-US"/>
        </w:rPr>
        <w:fldChar w:fldCharType="begin"/>
      </w:r>
      <w:r w:rsidR="00B311BE" w:rsidRPr="001C29FC">
        <w:rPr>
          <w:lang w:val="en-US"/>
        </w:rPr>
        <w:instrText xml:space="preserve"> XE </w:instrText>
      </w:r>
      <w:r w:rsidR="002A220D" w:rsidRPr="001C29FC">
        <w:rPr>
          <w:lang w:val="en-US"/>
        </w:rPr>
        <w:instrText>“</w:instrText>
      </w:r>
      <w:r w:rsidR="00B311BE" w:rsidRPr="001C29FC">
        <w:rPr>
          <w:lang w:val="en-US"/>
        </w:rPr>
        <w:instrText>ePolicy and Virus Definitions</w:instrText>
      </w:r>
      <w:r w:rsidR="002A220D" w:rsidRPr="001C29FC">
        <w:rPr>
          <w:lang w:val="en-US"/>
        </w:rPr>
        <w:instrText>”</w:instrText>
      </w:r>
      <w:r w:rsidR="00B311BE" w:rsidRPr="001C29FC">
        <w:rPr>
          <w:lang w:val="en-US"/>
        </w:rPr>
        <w:instrText xml:space="preserve"> </w:instrText>
      </w:r>
      <w:r w:rsidR="00B311BE" w:rsidRPr="001C29FC">
        <w:rPr>
          <w:lang w:val="en-US"/>
        </w:rPr>
        <w:fldChar w:fldCharType="end"/>
      </w:r>
    </w:p>
    <w:p w14:paraId="431165D2" w14:textId="77777777" w:rsidR="00EE1617" w:rsidRPr="001C29FC" w:rsidRDefault="00161172" w:rsidP="008514E3">
      <w:pPr>
        <w:pStyle w:val="BodyText"/>
      </w:pPr>
      <w:r>
        <w:rPr>
          <w:szCs w:val="24"/>
        </w:rPr>
        <w:t>V</w:t>
      </w:r>
      <w:r w:rsidR="00F459DB" w:rsidRPr="001C29FC">
        <w:rPr>
          <w:szCs w:val="24"/>
        </w:rPr>
        <w:t xml:space="preserve">irus definitions </w:t>
      </w:r>
      <w:r>
        <w:rPr>
          <w:szCs w:val="24"/>
        </w:rPr>
        <w:t>are automatically updated on the VBECS system.</w:t>
      </w:r>
      <w:r w:rsidR="00F459DB" w:rsidRPr="001C29FC">
        <w:rPr>
          <w:szCs w:val="24"/>
        </w:rPr>
        <w:t xml:space="preserve"> </w:t>
      </w:r>
      <w:r w:rsidR="00B311BE" w:rsidRPr="001C29FC">
        <w:rPr>
          <w:szCs w:val="24"/>
        </w:rPr>
        <w:t xml:space="preserve">The VBECS </w:t>
      </w:r>
      <w:r>
        <w:rPr>
          <w:szCs w:val="24"/>
        </w:rPr>
        <w:t>maintenance team monitors the releases</w:t>
      </w:r>
      <w:r w:rsidR="006E410D" w:rsidRPr="001C29FC">
        <w:rPr>
          <w:szCs w:val="24"/>
        </w:rPr>
        <w:t>.</w:t>
      </w:r>
    </w:p>
    <w:p w14:paraId="0D7C1244" w14:textId="77777777" w:rsidR="00EE1617" w:rsidRPr="00EA6426" w:rsidRDefault="00711AFA" w:rsidP="008514E3">
      <w:pPr>
        <w:pStyle w:val="Caution"/>
        <w:rPr>
          <w:szCs w:val="22"/>
        </w:rPr>
      </w:pPr>
      <w:r w:rsidRPr="00EA6426">
        <w:rPr>
          <w:b/>
          <w:bCs/>
          <w:noProof/>
          <w:szCs w:val="22"/>
        </w:rPr>
        <w:drawing>
          <wp:inline distT="0" distB="0" distL="0" distR="0" wp14:anchorId="746094BB" wp14:editId="28676074">
            <wp:extent cx="266700" cy="219075"/>
            <wp:effectExtent l="0" t="0" r="0" b="0"/>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EE1617" w:rsidRPr="00EA6426">
        <w:rPr>
          <w:szCs w:val="22"/>
        </w:rPr>
        <w:t xml:space="preserve"> </w:t>
      </w:r>
      <w:r w:rsidR="007771A1" w:rsidRPr="00EA6426">
        <w:rPr>
          <w:szCs w:val="22"/>
        </w:rPr>
        <w:t>Do not change the system!</w:t>
      </w:r>
      <w:r w:rsidR="007771A1" w:rsidRPr="00EA6426">
        <w:rPr>
          <w:b/>
          <w:szCs w:val="22"/>
        </w:rPr>
        <w:t xml:space="preserve"> </w:t>
      </w:r>
      <w:r w:rsidR="007771A1" w:rsidRPr="00EA6426">
        <w:rPr>
          <w:szCs w:val="22"/>
        </w:rPr>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 Adding to or updating VBECS software without permission is prohibited.</w:t>
      </w:r>
    </w:p>
    <w:p w14:paraId="6BD58089" w14:textId="77777777" w:rsidR="00354257" w:rsidRDefault="00354257" w:rsidP="00B21643">
      <w:pPr>
        <w:pStyle w:val="BodyText"/>
        <w:jc w:val="center"/>
      </w:pPr>
      <w:bookmarkStart w:id="161" w:name="_Toc355768093"/>
      <w:r>
        <w:br w:type="page"/>
      </w:r>
      <w:r>
        <w:lastRenderedPageBreak/>
        <w:t>This page intentionally left blank.</w:t>
      </w:r>
    </w:p>
    <w:p w14:paraId="78B0ECB2" w14:textId="77777777" w:rsidR="000622F6" w:rsidRDefault="00354257" w:rsidP="00367033">
      <w:pPr>
        <w:pStyle w:val="Heading1"/>
      </w:pPr>
      <w:r>
        <w:rPr>
          <w:rFonts w:ascii="Times New Roman" w:hAnsi="Times New Roman"/>
          <w:b w:val="0"/>
          <w:sz w:val="22"/>
          <w:szCs w:val="22"/>
          <w:lang w:val="en-US"/>
        </w:rPr>
        <w:br w:type="page"/>
      </w:r>
      <w:bookmarkStart w:id="162" w:name="_Toc45031575"/>
      <w:r w:rsidR="000A090B" w:rsidRPr="008D75EB">
        <w:lastRenderedPageBreak/>
        <w:t xml:space="preserve">VistA </w:t>
      </w:r>
      <w:r w:rsidR="001F578E" w:rsidRPr="008D75EB">
        <w:t>Maintenance Operations</w:t>
      </w:r>
      <w:bookmarkEnd w:id="161"/>
      <w:bookmarkEnd w:id="162"/>
    </w:p>
    <w:p w14:paraId="36755C48" w14:textId="77777777" w:rsidR="000A090B" w:rsidRDefault="000A090B" w:rsidP="000A090B"/>
    <w:p w14:paraId="4F61F41F" w14:textId="77777777" w:rsidR="000A090B" w:rsidRPr="00EA6426" w:rsidRDefault="000A090B" w:rsidP="000A090B">
      <w:pPr>
        <w:rPr>
          <w:szCs w:val="22"/>
        </w:rPr>
      </w:pPr>
      <w:r w:rsidRPr="00EA6426">
        <w:rPr>
          <w:szCs w:val="22"/>
        </w:rPr>
        <w:t xml:space="preserve">Four HL7 Logical Links </w:t>
      </w:r>
      <w:r w:rsidR="00A61118">
        <w:rPr>
          <w:szCs w:val="22"/>
        </w:rPr>
        <w:t xml:space="preserve">and one VistALink connection </w:t>
      </w:r>
      <w:r w:rsidRPr="00EA6426">
        <w:rPr>
          <w:szCs w:val="22"/>
        </w:rPr>
        <w:t>must be established and configured to establish proper</w:t>
      </w:r>
      <w:r w:rsidR="00A61118">
        <w:rPr>
          <w:szCs w:val="22"/>
        </w:rPr>
        <w:t xml:space="preserve"> communication with VBECS. The HL7 links</w:t>
      </w:r>
      <w:r w:rsidRPr="00EA6426">
        <w:rPr>
          <w:szCs w:val="22"/>
        </w:rPr>
        <w:t xml:space="preserve"> are OERR-VBECS, VBECS-OERR, VBECSPTU, and VBECSPTM. </w:t>
      </w:r>
      <w:r w:rsidR="00A61118">
        <w:rPr>
          <w:szCs w:val="22"/>
        </w:rPr>
        <w:t xml:space="preserve">The VistALink connection configuration is the data that VistA will use to transmit data in XML format to VBECS. </w:t>
      </w:r>
      <w:r w:rsidRPr="00EA6426">
        <w:rPr>
          <w:szCs w:val="22"/>
        </w:rPr>
        <w:t xml:space="preserve">The following set of instructions will aid in the proper configuration of these </w:t>
      </w:r>
      <w:r w:rsidR="00EF6154" w:rsidRPr="00EA6426">
        <w:rPr>
          <w:szCs w:val="22"/>
        </w:rPr>
        <w:t>links and</w:t>
      </w:r>
      <w:r w:rsidRPr="00EA6426">
        <w:rPr>
          <w:szCs w:val="22"/>
        </w:rPr>
        <w:t xml:space="preserve"> ensure reliable communication between VistA and VBECS.</w:t>
      </w:r>
      <w:r w:rsidR="00A61118">
        <w:rPr>
          <w:szCs w:val="22"/>
        </w:rPr>
        <w:t xml:space="preserve"> These links must be configured during the initial installation of VBECS, and after any changes to the </w:t>
      </w:r>
      <w:r w:rsidR="00BE779A">
        <w:rPr>
          <w:szCs w:val="22"/>
        </w:rPr>
        <w:t>HL7 or VistALink configuration on VBECS. The settings should also be updated after the VistA Test account has been remirrored.</w:t>
      </w:r>
    </w:p>
    <w:p w14:paraId="7BDF2B6A" w14:textId="77777777" w:rsidR="000622F6" w:rsidRPr="00383109" w:rsidRDefault="000622F6" w:rsidP="00823E02">
      <w:pPr>
        <w:pStyle w:val="Heading2"/>
        <w:numPr>
          <w:ilvl w:val="1"/>
          <w:numId w:val="0"/>
        </w:numPr>
        <w:tabs>
          <w:tab w:val="num" w:pos="0"/>
        </w:tabs>
        <w:ind w:left="720" w:rightChars="100" w:right="220" w:hanging="720"/>
      </w:pPr>
      <w:bookmarkStart w:id="163" w:name="_Toc159043984"/>
      <w:bookmarkStart w:id="164" w:name="_Toc181752732"/>
      <w:bookmarkStart w:id="165" w:name="_Toc181756084"/>
      <w:bookmarkStart w:id="166" w:name="_Toc181756172"/>
      <w:bookmarkStart w:id="167" w:name="_Toc181756219"/>
      <w:bookmarkStart w:id="168" w:name="_Toc181756458"/>
      <w:bookmarkStart w:id="169" w:name="_Toc181756551"/>
      <w:bookmarkStart w:id="170" w:name="_Toc181756642"/>
      <w:bookmarkStart w:id="171" w:name="_Toc181756768"/>
      <w:bookmarkStart w:id="172" w:name="_Toc181757508"/>
      <w:bookmarkStart w:id="173" w:name="_Toc220737773"/>
      <w:bookmarkStart w:id="174" w:name="_Toc355768094"/>
      <w:bookmarkStart w:id="175" w:name="_Toc45031576"/>
      <w:r>
        <w:t>Set Up VBECS Outbound Logical Links</w:t>
      </w:r>
      <w:bookmarkEnd w:id="163"/>
      <w:bookmarkEnd w:id="164"/>
      <w:bookmarkEnd w:id="165"/>
      <w:bookmarkEnd w:id="166"/>
      <w:bookmarkEnd w:id="167"/>
      <w:bookmarkEnd w:id="168"/>
      <w:bookmarkEnd w:id="169"/>
      <w:bookmarkEnd w:id="170"/>
      <w:bookmarkEnd w:id="171"/>
      <w:bookmarkEnd w:id="172"/>
      <w:bookmarkEnd w:id="173"/>
      <w:bookmarkEnd w:id="174"/>
      <w:bookmarkEnd w:id="175"/>
      <w:r>
        <w:fldChar w:fldCharType="begin"/>
      </w:r>
      <w:r>
        <w:instrText xml:space="preserve"> XE "</w:instrText>
      </w:r>
      <w:r w:rsidRPr="00657D0D">
        <w:instrText>Set Up VBECS Outbound Logical Links</w:instrText>
      </w:r>
      <w:r>
        <w:instrText xml:space="preserve">" </w:instrText>
      </w:r>
      <w:r>
        <w:fldChar w:fldCharType="end"/>
      </w:r>
    </w:p>
    <w:p w14:paraId="3B917FC3" w14:textId="77777777" w:rsidR="000622F6" w:rsidRDefault="000622F6" w:rsidP="00941127">
      <w:pPr>
        <w:pStyle w:val="ListNumber0"/>
        <w:numPr>
          <w:ilvl w:val="0"/>
          <w:numId w:val="30"/>
        </w:numPr>
      </w:pPr>
      <w:r>
        <w:t>At the “Select HL7 Main Menu Option</w:t>
      </w:r>
      <w:r w:rsidR="00FF33B2">
        <w:t>:</w:t>
      </w:r>
      <w:r>
        <w:t xml:space="preserve">” prompt, enter </w:t>
      </w:r>
      <w:r w:rsidRPr="001C18B2">
        <w:rPr>
          <w:b/>
        </w:rPr>
        <w:t>Filer</w:t>
      </w:r>
      <w:r>
        <w:t>.</w:t>
      </w:r>
    </w:p>
    <w:p w14:paraId="57DF383A" w14:textId="77777777" w:rsidR="00E8600F" w:rsidRDefault="00E8600F" w:rsidP="00941127">
      <w:pPr>
        <w:pStyle w:val="ListNumber0"/>
        <w:numPr>
          <w:ilvl w:val="0"/>
          <w:numId w:val="30"/>
        </w:numPr>
      </w:pPr>
      <w:r>
        <w:t>Shut down the logical link.</w:t>
      </w:r>
    </w:p>
    <w:p w14:paraId="297CE17D" w14:textId="77777777" w:rsidR="000622F6" w:rsidRDefault="000622F6" w:rsidP="00941127">
      <w:pPr>
        <w:pStyle w:val="ListNumber0"/>
        <w:numPr>
          <w:ilvl w:val="0"/>
          <w:numId w:val="27"/>
        </w:numPr>
      </w:pPr>
      <w:r>
        <w:rPr>
          <w:rFonts w:eastAsia="MS Mincho"/>
        </w:rPr>
        <w:t>At the “Select Filer and Link Management Options Option</w:t>
      </w:r>
      <w:r w:rsidR="00FF33B2">
        <w:rPr>
          <w:rFonts w:eastAsia="MS Mincho"/>
        </w:rPr>
        <w:t>:</w:t>
      </w:r>
      <w:r>
        <w:rPr>
          <w:rFonts w:eastAsia="MS Mincho"/>
        </w:rPr>
        <w:t>” prompt</w:t>
      </w:r>
      <w:r>
        <w:t xml:space="preserve">, enter </w:t>
      </w:r>
      <w:r>
        <w:rPr>
          <w:b/>
        </w:rPr>
        <w:t>Link</w:t>
      </w:r>
      <w:r w:rsidRPr="00577BD1">
        <w:rPr>
          <w:b/>
        </w:rPr>
        <w:t xml:space="preserve"> Edit</w:t>
      </w:r>
      <w:r>
        <w:t>.</w:t>
      </w:r>
    </w:p>
    <w:p w14:paraId="36E338C6" w14:textId="77777777" w:rsidR="000622F6" w:rsidRDefault="000622F6" w:rsidP="00941127">
      <w:pPr>
        <w:pStyle w:val="ListNumber0"/>
        <w:numPr>
          <w:ilvl w:val="0"/>
          <w:numId w:val="27"/>
        </w:numPr>
      </w:pPr>
      <w:r>
        <w:t>At the “</w:t>
      </w:r>
      <w:r>
        <w:rPr>
          <w:rFonts w:eastAsia="MS Mincho"/>
        </w:rPr>
        <w:t>Select HL LOGICAL LINK NODE</w:t>
      </w:r>
      <w:r w:rsidR="00FF33B2">
        <w:rPr>
          <w:rFonts w:eastAsia="MS Mincho"/>
        </w:rPr>
        <w:t>:</w:t>
      </w:r>
      <w:r>
        <w:rPr>
          <w:rFonts w:eastAsia="MS Mincho"/>
        </w:rPr>
        <w:t>”</w:t>
      </w:r>
      <w:r>
        <w:t xml:space="preserve"> prompt, enter </w:t>
      </w:r>
      <w:r w:rsidRPr="009C1025">
        <w:rPr>
          <w:b/>
        </w:rPr>
        <w:t>OERR-VBECS</w:t>
      </w:r>
      <w:r>
        <w:rPr>
          <w:b/>
        </w:rPr>
        <w:t xml:space="preserve"> </w:t>
      </w:r>
      <w:r w:rsidRPr="006F6659">
        <w:t>(</w:t>
      </w:r>
      <w:r>
        <w:fldChar w:fldCharType="begin"/>
      </w:r>
      <w:r>
        <w:instrText xml:space="preserve"> REF _Ref159819651 \h </w:instrText>
      </w:r>
      <w:r>
        <w:fldChar w:fldCharType="separate"/>
      </w:r>
      <w:r w:rsidR="00EC466A">
        <w:t xml:space="preserve">Figure </w:t>
      </w:r>
      <w:r w:rsidR="00EC466A">
        <w:rPr>
          <w:noProof/>
        </w:rPr>
        <w:t>45</w:t>
      </w:r>
      <w:r>
        <w:fldChar w:fldCharType="end"/>
      </w:r>
      <w:r w:rsidRPr="006F6659">
        <w:t>)</w:t>
      </w:r>
      <w:r w:rsidRPr="008B329E">
        <w:t>.</w:t>
      </w:r>
    </w:p>
    <w:p w14:paraId="4605DEE5" w14:textId="77777777" w:rsidR="000622F6" w:rsidRDefault="000622F6" w:rsidP="000622F6">
      <w:pPr>
        <w:pStyle w:val="Caption"/>
      </w:pPr>
      <w:bookmarkStart w:id="176" w:name="_Ref159819651"/>
      <w:r>
        <w:t xml:space="preserve">Figure </w:t>
      </w:r>
      <w:fldSimple w:instr=" SEQ Figure \* ARABIC ">
        <w:r w:rsidR="00EC466A">
          <w:rPr>
            <w:noProof/>
          </w:rPr>
          <w:t>45</w:t>
        </w:r>
      </w:fldSimple>
      <w:bookmarkEnd w:id="176"/>
      <w:r>
        <w:t>: HL7 Logical Link Edit Menu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622F6" w14:paraId="497BC23B" w14:textId="77777777" w:rsidTr="00F0701D">
        <w:tc>
          <w:tcPr>
            <w:tcW w:w="9576" w:type="dxa"/>
          </w:tcPr>
          <w:p w14:paraId="6A44BE4C" w14:textId="77777777" w:rsidR="000622F6" w:rsidRPr="00B105F6" w:rsidRDefault="000622F6" w:rsidP="00823E02">
            <w:pPr>
              <w:pStyle w:val="PlainText"/>
              <w:ind w:leftChars="150" w:left="330"/>
              <w:rPr>
                <w:rFonts w:eastAsia="MS Mincho"/>
                <w:lang w:val="en-US"/>
              </w:rPr>
            </w:pPr>
            <w:r w:rsidRPr="00B105F6">
              <w:rPr>
                <w:rFonts w:eastAsia="MS Mincho"/>
                <w:lang w:val="en-US"/>
              </w:rPr>
              <w:t>HL7 Main Menu</w:t>
            </w:r>
          </w:p>
          <w:p w14:paraId="6A4551E8"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Event monitoring menu ...</w:t>
            </w:r>
          </w:p>
          <w:p w14:paraId="00642B7E"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Systems Link Monitor</w:t>
            </w:r>
          </w:p>
          <w:p w14:paraId="1DE53E11" w14:textId="77777777" w:rsidR="000622F6" w:rsidRPr="00B105F6" w:rsidRDefault="000622F6" w:rsidP="00823E02">
            <w:pPr>
              <w:pStyle w:val="PlainText"/>
              <w:ind w:leftChars="150" w:left="330"/>
              <w:rPr>
                <w:rFonts w:eastAsia="MS Mincho"/>
                <w:b/>
                <w:lang w:val="en-US"/>
              </w:rPr>
            </w:pPr>
            <w:r w:rsidRPr="00B105F6">
              <w:rPr>
                <w:rFonts w:eastAsia="MS Mincho"/>
                <w:b/>
                <w:lang w:val="en-US"/>
              </w:rPr>
              <w:t xml:space="preserve">   Filer and Link Management Options ...</w:t>
            </w:r>
          </w:p>
          <w:p w14:paraId="7E8ADBFA"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Message Management Options ...</w:t>
            </w:r>
          </w:p>
          <w:p w14:paraId="30261130"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Interface Developer Options ...</w:t>
            </w:r>
          </w:p>
          <w:p w14:paraId="3F6E3295"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Site Parameter Edit</w:t>
            </w:r>
          </w:p>
          <w:p w14:paraId="0197574C" w14:textId="77777777" w:rsidR="000622F6" w:rsidRPr="00B105F6" w:rsidRDefault="000622F6" w:rsidP="00823E02">
            <w:pPr>
              <w:pStyle w:val="PlainText"/>
              <w:ind w:leftChars="150" w:left="330"/>
              <w:rPr>
                <w:rFonts w:eastAsia="MS Mincho"/>
                <w:lang w:val="en-US"/>
              </w:rPr>
            </w:pPr>
          </w:p>
          <w:p w14:paraId="25FCB7EE" w14:textId="77777777" w:rsidR="000622F6" w:rsidRPr="00B105F6" w:rsidRDefault="000622F6" w:rsidP="00823E02">
            <w:pPr>
              <w:pStyle w:val="PlainText"/>
              <w:ind w:leftChars="150" w:left="330"/>
              <w:rPr>
                <w:rFonts w:eastAsia="MS Mincho"/>
                <w:b/>
                <w:lang w:val="en-US"/>
              </w:rPr>
            </w:pPr>
            <w:r w:rsidRPr="00B105F6">
              <w:rPr>
                <w:rFonts w:eastAsia="MS Mincho"/>
                <w:lang w:val="en-US"/>
              </w:rPr>
              <w:t xml:space="preserve">Select HL7 Main Menu Option: </w:t>
            </w:r>
            <w:r w:rsidRPr="00B105F6">
              <w:rPr>
                <w:rFonts w:eastAsia="MS Mincho"/>
                <w:b/>
                <w:lang w:val="en-US"/>
              </w:rPr>
              <w:t>FILER</w:t>
            </w:r>
          </w:p>
          <w:p w14:paraId="6B28FD93" w14:textId="77777777" w:rsidR="000622F6" w:rsidRPr="00B105F6" w:rsidRDefault="000622F6" w:rsidP="00823E02">
            <w:pPr>
              <w:pStyle w:val="PlainText"/>
              <w:ind w:leftChars="150" w:left="330"/>
              <w:rPr>
                <w:rFonts w:eastAsia="MS Mincho"/>
                <w:lang w:val="en-US"/>
              </w:rPr>
            </w:pPr>
          </w:p>
          <w:p w14:paraId="1E94ED1F"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SM     Systems Link Monitor</w:t>
            </w:r>
          </w:p>
          <w:p w14:paraId="5259921B"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FM     Monitor, Start, Stop Filers</w:t>
            </w:r>
          </w:p>
          <w:p w14:paraId="5146F976"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LM     TCP Link Manager Start/Stop</w:t>
            </w:r>
          </w:p>
          <w:p w14:paraId="2ADD1409"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SA     Stop All Messaging Background Processes</w:t>
            </w:r>
          </w:p>
          <w:p w14:paraId="7E5673E2"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RA     Restart/Start All Links and Filers</w:t>
            </w:r>
          </w:p>
          <w:p w14:paraId="55A8A467"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DF     Default Filers Startup</w:t>
            </w:r>
          </w:p>
          <w:p w14:paraId="41B7F4A3"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SL     Start/Stop Links</w:t>
            </w:r>
          </w:p>
          <w:p w14:paraId="4930D64C"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PI     Ping (TCP Only)</w:t>
            </w:r>
          </w:p>
          <w:p w14:paraId="719A0D94" w14:textId="77777777" w:rsidR="000622F6" w:rsidRPr="00B105F6" w:rsidRDefault="000622F6" w:rsidP="00823E02">
            <w:pPr>
              <w:pStyle w:val="PlainText"/>
              <w:ind w:leftChars="150" w:left="330"/>
              <w:rPr>
                <w:rFonts w:eastAsia="MS Mincho"/>
                <w:b/>
                <w:lang w:val="en-US"/>
              </w:rPr>
            </w:pPr>
            <w:r w:rsidRPr="00B105F6">
              <w:rPr>
                <w:rFonts w:eastAsia="MS Mincho"/>
                <w:b/>
                <w:lang w:val="en-US"/>
              </w:rPr>
              <w:t xml:space="preserve">   ED     Link Edit</w:t>
            </w:r>
          </w:p>
          <w:p w14:paraId="3E07DD27"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ER     Link Errors ...</w:t>
            </w:r>
          </w:p>
          <w:p w14:paraId="4EBBFAB5" w14:textId="77777777" w:rsidR="000622F6" w:rsidRPr="00B105F6" w:rsidRDefault="000622F6" w:rsidP="00823E02">
            <w:pPr>
              <w:pStyle w:val="PlainText"/>
              <w:ind w:leftChars="150" w:left="330"/>
              <w:rPr>
                <w:rFonts w:eastAsia="MS Mincho"/>
                <w:lang w:val="en-US"/>
              </w:rPr>
            </w:pPr>
          </w:p>
          <w:p w14:paraId="1C8DCDEB" w14:textId="77777777" w:rsidR="000622F6" w:rsidRPr="00B105F6" w:rsidRDefault="000622F6" w:rsidP="00823E02">
            <w:pPr>
              <w:pStyle w:val="PlainText"/>
              <w:ind w:leftChars="150" w:left="330"/>
              <w:rPr>
                <w:rFonts w:eastAsia="MS Mincho"/>
                <w:b/>
                <w:lang w:val="en-US"/>
              </w:rPr>
            </w:pPr>
            <w:r w:rsidRPr="00B105F6">
              <w:rPr>
                <w:rFonts w:eastAsia="MS Mincho"/>
                <w:lang w:val="en-US"/>
              </w:rPr>
              <w:t xml:space="preserve">Select Filer and Link Management Options Option: </w:t>
            </w:r>
            <w:r w:rsidRPr="00B105F6">
              <w:rPr>
                <w:rFonts w:eastAsia="MS Mincho"/>
                <w:b/>
                <w:lang w:val="en-US"/>
              </w:rPr>
              <w:t>ED</w:t>
            </w:r>
          </w:p>
          <w:p w14:paraId="072173E3" w14:textId="77777777" w:rsidR="000622F6" w:rsidRPr="00B105F6" w:rsidRDefault="000622F6" w:rsidP="00823E02">
            <w:pPr>
              <w:pStyle w:val="PlainText"/>
              <w:ind w:leftChars="150" w:left="330"/>
              <w:rPr>
                <w:rFonts w:eastAsia="MS Mincho"/>
                <w:lang w:val="en-US"/>
              </w:rPr>
            </w:pPr>
          </w:p>
          <w:p w14:paraId="296771D4" w14:textId="77777777" w:rsidR="000622F6" w:rsidRPr="00B105F6" w:rsidRDefault="000622F6" w:rsidP="00823E02">
            <w:pPr>
              <w:pStyle w:val="PlainText"/>
              <w:ind w:leftChars="150" w:left="330"/>
              <w:rPr>
                <w:rFonts w:eastAsia="MS Mincho"/>
                <w:b/>
                <w:lang w:val="en-US"/>
              </w:rPr>
            </w:pPr>
            <w:r w:rsidRPr="00B105F6">
              <w:rPr>
                <w:rFonts w:eastAsia="MS Mincho"/>
                <w:lang w:val="en-US"/>
              </w:rPr>
              <w:t xml:space="preserve">Select HL LOGICAL LINK NODE: </w:t>
            </w:r>
            <w:r w:rsidRPr="00B105F6">
              <w:rPr>
                <w:rFonts w:eastAsia="MS Mincho"/>
                <w:b/>
                <w:lang w:val="en-US"/>
              </w:rPr>
              <w:t>OERR-VBECS</w:t>
            </w:r>
          </w:p>
          <w:p w14:paraId="0086ABDC" w14:textId="77777777" w:rsidR="000622F6" w:rsidRPr="00DD7E22" w:rsidRDefault="000622F6" w:rsidP="00F0701D">
            <w:pPr>
              <w:rPr>
                <w:rFonts w:ascii="Courier New" w:hAnsi="Courier New" w:cs="Courier New"/>
                <w:sz w:val="20"/>
                <w:szCs w:val="20"/>
              </w:rPr>
            </w:pPr>
          </w:p>
        </w:tc>
      </w:tr>
    </w:tbl>
    <w:p w14:paraId="2BD72AD3" w14:textId="77777777" w:rsidR="00210C80" w:rsidRDefault="00210C80" w:rsidP="00851F0D">
      <w:pPr>
        <w:pStyle w:val="ListNumber0"/>
        <w:ind w:left="720"/>
      </w:pPr>
    </w:p>
    <w:p w14:paraId="7892BA57" w14:textId="77777777" w:rsidR="000622F6" w:rsidRDefault="00210C80" w:rsidP="00941127">
      <w:pPr>
        <w:pStyle w:val="ListNumber0"/>
        <w:numPr>
          <w:ilvl w:val="0"/>
          <w:numId w:val="27"/>
        </w:numPr>
      </w:pPr>
      <w:r>
        <w:br w:type="page"/>
      </w:r>
      <w:r w:rsidR="000622F6">
        <w:lastRenderedPageBreak/>
        <w:t xml:space="preserve">Enter </w:t>
      </w:r>
      <w:r w:rsidR="000622F6" w:rsidRPr="00D83EC9">
        <w:rPr>
          <w:b/>
        </w:rPr>
        <w:t>Enabled</w:t>
      </w:r>
      <w:r w:rsidR="000622F6">
        <w:t xml:space="preserve"> in the</w:t>
      </w:r>
      <w:r w:rsidR="000622F6" w:rsidRPr="008B329E">
        <w:t xml:space="preserve"> AUTOSTART </w:t>
      </w:r>
      <w:r w:rsidR="008864B3">
        <w:t>field (</w:t>
      </w:r>
      <w:r w:rsidR="008864B3">
        <w:fldChar w:fldCharType="begin"/>
      </w:r>
      <w:r w:rsidR="008864B3">
        <w:instrText xml:space="preserve"> REF _Ref159816715 \h </w:instrText>
      </w:r>
      <w:r w:rsidR="008864B3">
        <w:fldChar w:fldCharType="separate"/>
      </w:r>
      <w:r w:rsidR="00EC466A">
        <w:t xml:space="preserve">Figure </w:t>
      </w:r>
      <w:r w:rsidR="00EC466A">
        <w:rPr>
          <w:noProof/>
        </w:rPr>
        <w:t>46</w:t>
      </w:r>
      <w:r w:rsidR="008864B3">
        <w:fldChar w:fldCharType="end"/>
      </w:r>
      <w:r w:rsidR="008864B3">
        <w:t>)</w:t>
      </w:r>
      <w:r w:rsidR="000622F6" w:rsidRPr="008B329E">
        <w:t>.</w:t>
      </w:r>
      <w:r w:rsidR="000622F6">
        <w:t xml:space="preserve"> </w:t>
      </w:r>
    </w:p>
    <w:p w14:paraId="300385B5" w14:textId="77777777" w:rsidR="000622F6" w:rsidRDefault="000622F6" w:rsidP="00941127">
      <w:pPr>
        <w:pStyle w:val="ListNumber0"/>
        <w:numPr>
          <w:ilvl w:val="0"/>
          <w:numId w:val="27"/>
        </w:numPr>
      </w:pPr>
      <w:r>
        <w:t>M</w:t>
      </w:r>
      <w:r w:rsidRPr="008B329E">
        <w:t xml:space="preserve">ove the cursor to the LLP TYPE field and press </w:t>
      </w:r>
      <w:r w:rsidRPr="008B329E">
        <w:rPr>
          <w:b/>
        </w:rPr>
        <w:t>Enter</w:t>
      </w:r>
      <w:r w:rsidR="008864B3">
        <w:rPr>
          <w:b/>
        </w:rPr>
        <w:t xml:space="preserve"> </w:t>
      </w:r>
      <w:r w:rsidR="008864B3" w:rsidRPr="008864B3">
        <w:t>(</w:t>
      </w:r>
      <w:r w:rsidR="008864B3">
        <w:fldChar w:fldCharType="begin"/>
      </w:r>
      <w:r w:rsidR="008864B3">
        <w:instrText xml:space="preserve"> REF _Ref159816715 \h </w:instrText>
      </w:r>
      <w:r w:rsidR="008864B3">
        <w:fldChar w:fldCharType="separate"/>
      </w:r>
      <w:r w:rsidR="00EC466A">
        <w:t xml:space="preserve">Figure </w:t>
      </w:r>
      <w:r w:rsidR="00EC466A">
        <w:rPr>
          <w:noProof/>
        </w:rPr>
        <w:t>46</w:t>
      </w:r>
      <w:r w:rsidR="008864B3">
        <w:fldChar w:fldCharType="end"/>
      </w:r>
      <w:r w:rsidR="008864B3" w:rsidRPr="008864B3">
        <w:t>)</w:t>
      </w:r>
      <w:r w:rsidRPr="008B329E">
        <w:t xml:space="preserve">. </w:t>
      </w:r>
    </w:p>
    <w:p w14:paraId="122D2C06" w14:textId="77777777" w:rsidR="000622F6" w:rsidRPr="008B329E" w:rsidRDefault="000622F6" w:rsidP="000622F6">
      <w:pPr>
        <w:pStyle w:val="Caption"/>
      </w:pPr>
      <w:bookmarkStart w:id="177" w:name="_Ref159816715"/>
      <w:r>
        <w:t xml:space="preserve">Figure </w:t>
      </w:r>
      <w:fldSimple w:instr=" SEQ Figure \* ARABIC ">
        <w:r w:rsidR="00EC466A">
          <w:rPr>
            <w:noProof/>
          </w:rPr>
          <w:t>46</w:t>
        </w:r>
      </w:fldSimple>
      <w:bookmarkEnd w:id="177"/>
      <w:r>
        <w:t>: HL7 Logical Link</w:t>
      </w:r>
    </w:p>
    <w:p w14:paraId="69FEAFA7"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HL7 LOGICAL LINK</w:t>
      </w:r>
    </w:p>
    <w:p w14:paraId="6AA592D3" w14:textId="77777777" w:rsidR="000622F6" w:rsidRPr="004743C5"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4743C5">
        <w:rPr>
          <w:rFonts w:eastAsia="MS Mincho"/>
          <w:szCs w:val="20"/>
        </w:rPr>
        <w:t>-----------------------------------------------------------------------------</w:t>
      </w:r>
    </w:p>
    <w:p w14:paraId="6CFE9DD6"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NODE: </w:t>
      </w:r>
      <w:r w:rsidRPr="00383109">
        <w:rPr>
          <w:rFonts w:eastAsia="MS Mincho"/>
          <w:b/>
          <w:bCs/>
          <w:szCs w:val="20"/>
          <w:lang w:val="fr-CA"/>
        </w:rPr>
        <w:t>OERR-VBECS</w:t>
      </w:r>
      <w:r w:rsidRPr="00383109">
        <w:rPr>
          <w:rFonts w:eastAsia="MS Mincho"/>
          <w:szCs w:val="20"/>
          <w:lang w:val="fr-CA"/>
        </w:rPr>
        <w:t xml:space="preserve">     </w:t>
      </w:r>
    </w:p>
    <w:p w14:paraId="7EFA1E3D"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INSTITUTION:                    </w:t>
      </w:r>
    </w:p>
    <w:p w14:paraId="5C6701F8"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DOMAIN:</w:t>
      </w:r>
    </w:p>
    <w:p w14:paraId="76C37203"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AUTOSTART: </w:t>
      </w:r>
      <w:r w:rsidRPr="00F84846">
        <w:rPr>
          <w:rFonts w:eastAsia="MS Mincho"/>
          <w:b/>
          <w:bCs/>
          <w:szCs w:val="20"/>
        </w:rPr>
        <w:t>ENABLED</w:t>
      </w:r>
    </w:p>
    <w:p w14:paraId="42F9E503"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QUEUE SIZE: 10    </w:t>
      </w:r>
    </w:p>
    <w:p w14:paraId="07D36AC0"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LLP TYPE: TCP                           </w:t>
      </w:r>
    </w:p>
    <w:p w14:paraId="54B3063D"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______________________________________________________________________________</w:t>
      </w:r>
    </w:p>
    <w:p w14:paraId="73033EBA"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COMMAND:                                       Press &lt;PF1&gt;H for help    Insert </w:t>
      </w:r>
    </w:p>
    <w:p w14:paraId="5E8A6D57" w14:textId="77777777" w:rsidR="001A7554" w:rsidRPr="001A7554" w:rsidRDefault="00A90040" w:rsidP="00941127">
      <w:pPr>
        <w:pStyle w:val="ListNumber0"/>
        <w:numPr>
          <w:ilvl w:val="0"/>
          <w:numId w:val="27"/>
        </w:numPr>
        <w:rPr>
          <w:rFonts w:eastAsia="MS Mincho"/>
        </w:rPr>
      </w:pPr>
      <w:r>
        <w:rPr>
          <w:rFonts w:eastAsia="MS Mincho"/>
        </w:rPr>
        <w:t>No</w:t>
      </w:r>
      <w:r w:rsidR="000622F6" w:rsidRPr="00733983">
        <w:rPr>
          <w:rFonts w:eastAsia="MS Mincho"/>
        </w:rPr>
        <w:t xml:space="preserve"> “TCP/IP ADDRESS” </w:t>
      </w:r>
      <w:r>
        <w:rPr>
          <w:rFonts w:eastAsia="MS Mincho"/>
        </w:rPr>
        <w:t>should be entered. Change the value of the</w:t>
      </w:r>
      <w:r w:rsidR="000622F6" w:rsidRPr="00733983">
        <w:rPr>
          <w:rFonts w:eastAsia="MS Mincho"/>
        </w:rPr>
        <w:t xml:space="preserve"> “TCP/IP PORT” parameter to the</w:t>
      </w:r>
      <w:r>
        <w:rPr>
          <w:rFonts w:eastAsia="MS Mincho"/>
        </w:rPr>
        <w:t xml:space="preserve"> port number of the VistA HL7 Listener at your site. Regional support should be contacted for the correct </w:t>
      </w:r>
      <w:r w:rsidRPr="00A31E12">
        <w:rPr>
          <w:rFonts w:eastAsia="MS Mincho"/>
        </w:rPr>
        <w:t xml:space="preserve">(unique) </w:t>
      </w:r>
      <w:r>
        <w:rPr>
          <w:rFonts w:eastAsia="MS Mincho"/>
        </w:rPr>
        <w:t xml:space="preserve">port numbers. </w:t>
      </w:r>
      <w:r w:rsidRPr="00A31E12">
        <w:rPr>
          <w:rFonts w:eastAsia="MS Mincho"/>
        </w:rPr>
        <w:t>Unique port numbers are in the</w:t>
      </w:r>
      <w:r w:rsidR="00482A02" w:rsidRPr="00A31E12">
        <w:rPr>
          <w:rFonts w:eastAsia="MS Mincho"/>
        </w:rPr>
        <w:t xml:space="preserve"> format 1mn93 for Test and 1mn94 for Prod, where “mn” is the site specific “magic number”.</w:t>
      </w:r>
      <w:r w:rsidR="000622F6" w:rsidRPr="00733983">
        <w:rPr>
          <w:rFonts w:eastAsia="MS Mincho"/>
        </w:rPr>
        <w:t xml:space="preserve"> </w:t>
      </w:r>
      <w:r w:rsidR="004B4D9C">
        <w:rPr>
          <w:rFonts w:eastAsia="MS Mincho"/>
        </w:rPr>
        <w:t xml:space="preserve">Standard port numbers of 21993 for Test and 21994 for Prod </w:t>
      </w:r>
      <w:r w:rsidR="00482A02">
        <w:rPr>
          <w:rFonts w:eastAsia="MS Mincho"/>
        </w:rPr>
        <w:t>can be used if unique ports have not been assigned.</w:t>
      </w:r>
    </w:p>
    <w:p w14:paraId="7F918189" w14:textId="77777777" w:rsidR="000622F6" w:rsidRDefault="000622F6" w:rsidP="00941127">
      <w:pPr>
        <w:pStyle w:val="ListNumber0"/>
        <w:numPr>
          <w:ilvl w:val="0"/>
          <w:numId w:val="27"/>
        </w:numPr>
        <w:rPr>
          <w:rFonts w:eastAsia="MS Mincho"/>
        </w:rPr>
      </w:pPr>
      <w:r>
        <w:rPr>
          <w:rFonts w:eastAsia="MS Mincho"/>
        </w:rPr>
        <w:t>Move the cursor to the “COMMAND</w:t>
      </w:r>
      <w:r w:rsidR="00BA05C6">
        <w:rPr>
          <w:rFonts w:eastAsia="MS Mincho"/>
        </w:rPr>
        <w:t>:</w:t>
      </w:r>
      <w:r>
        <w:rPr>
          <w:rFonts w:eastAsia="MS Mincho"/>
        </w:rPr>
        <w:t xml:space="preserve">” prompt. </w:t>
      </w:r>
    </w:p>
    <w:p w14:paraId="0C236A4C" w14:textId="77777777" w:rsidR="000622F6" w:rsidRDefault="000622F6" w:rsidP="00941127">
      <w:pPr>
        <w:pStyle w:val="ListNumber0"/>
        <w:numPr>
          <w:ilvl w:val="0"/>
          <w:numId w:val="27"/>
        </w:numPr>
        <w:rPr>
          <w:rFonts w:eastAsia="MS Mincho"/>
        </w:rPr>
      </w:pPr>
      <w:r>
        <w:rPr>
          <w:rFonts w:eastAsia="MS Mincho"/>
        </w:rPr>
        <w:t xml:space="preserve">Enter </w:t>
      </w:r>
      <w:r w:rsidRPr="00DD6119">
        <w:rPr>
          <w:rFonts w:eastAsia="MS Mincho"/>
          <w:b/>
        </w:rPr>
        <w:t>Close</w:t>
      </w:r>
      <w:r>
        <w:rPr>
          <w:rFonts w:eastAsia="MS Mincho"/>
        </w:rPr>
        <w:t xml:space="preserve"> to return to the previous screen. </w:t>
      </w:r>
    </w:p>
    <w:p w14:paraId="45B18D19" w14:textId="77777777" w:rsidR="000622F6" w:rsidRDefault="000622F6" w:rsidP="00941127">
      <w:pPr>
        <w:pStyle w:val="ListNumber0"/>
        <w:numPr>
          <w:ilvl w:val="0"/>
          <w:numId w:val="27"/>
        </w:numPr>
        <w:rPr>
          <w:rFonts w:eastAsia="MS Mincho"/>
        </w:rPr>
      </w:pPr>
      <w:r>
        <w:rPr>
          <w:rFonts w:eastAsia="MS Mincho"/>
        </w:rPr>
        <w:t xml:space="preserve">At the “COMMAND:” prompt, enter </w:t>
      </w:r>
      <w:r w:rsidRPr="00DD6119">
        <w:rPr>
          <w:rFonts w:eastAsia="MS Mincho"/>
          <w:b/>
        </w:rPr>
        <w:t>Save</w:t>
      </w:r>
      <w:r>
        <w:rPr>
          <w:rFonts w:eastAsia="MS Mincho"/>
        </w:rPr>
        <w:t xml:space="preserve">. </w:t>
      </w:r>
    </w:p>
    <w:p w14:paraId="477EC75B" w14:textId="77777777" w:rsidR="000622F6" w:rsidRPr="00E733F5" w:rsidRDefault="000622F6" w:rsidP="00941127">
      <w:pPr>
        <w:pStyle w:val="ListNumber0"/>
        <w:numPr>
          <w:ilvl w:val="0"/>
          <w:numId w:val="27"/>
        </w:numPr>
      </w:pPr>
      <w:r>
        <w:rPr>
          <w:rFonts w:eastAsia="MS Mincho"/>
        </w:rPr>
        <w:t xml:space="preserve">Enter </w:t>
      </w:r>
      <w:r w:rsidRPr="00DD6119">
        <w:rPr>
          <w:rFonts w:eastAsia="MS Mincho"/>
          <w:b/>
        </w:rPr>
        <w:t>Exit</w:t>
      </w:r>
      <w:r>
        <w:rPr>
          <w:rFonts w:eastAsia="MS Mincho"/>
        </w:rPr>
        <w:t>.</w:t>
      </w:r>
    </w:p>
    <w:p w14:paraId="65B2CEA4" w14:textId="77777777" w:rsidR="000622F6" w:rsidRDefault="000622F6" w:rsidP="000622F6">
      <w:pPr>
        <w:pStyle w:val="Caption"/>
      </w:pPr>
      <w:r>
        <w:t xml:space="preserve">Figure </w:t>
      </w:r>
      <w:fldSimple w:instr=" SEQ Figure \* ARABIC ">
        <w:r w:rsidR="00EC466A">
          <w:rPr>
            <w:noProof/>
          </w:rPr>
          <w:t>47</w:t>
        </w:r>
      </w:fldSimple>
      <w:r>
        <w:t>: TCP Lower Level Parameters: OERR-VBECS</w:t>
      </w:r>
    </w:p>
    <w:p w14:paraId="17AE4897" w14:textId="77777777"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HL7 LOGICAL LINK</w:t>
      </w:r>
    </w:p>
    <w:p w14:paraId="1423889F"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w:t>
      </w:r>
      <w:r>
        <w:rPr>
          <w:rFonts w:eastAsia="MS Mincho"/>
          <w:szCs w:val="20"/>
        </w:rPr>
        <w:t>-------------------------------</w:t>
      </w:r>
    </w:p>
    <w:p w14:paraId="323D0558" w14:textId="77777777"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TCP LOWER LEVEL PARAMETERS</w:t>
      </w:r>
    </w:p>
    <w:p w14:paraId="6A02C2AE" w14:textId="77777777"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b/>
          <w:bCs/>
        </w:rPr>
      </w:pPr>
      <w:r>
        <w:rPr>
          <w:rFonts w:eastAsia="MS Mincho"/>
          <w:b/>
          <w:bCs/>
        </w:rPr>
        <w:t>OERR-VBECS</w:t>
      </w:r>
    </w:p>
    <w:p w14:paraId="06F37285"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p>
    <w:p w14:paraId="447CFB9C"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TCP/IP SERVICE TYPE: CLIENT (SENDER)                              </w:t>
      </w:r>
    </w:p>
    <w:p w14:paraId="09CD585B"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TCP/IP ADDRESS: </w:t>
      </w:r>
      <w:r w:rsidRPr="00F84846">
        <w:rPr>
          <w:rFonts w:eastAsia="MS Mincho"/>
          <w:szCs w:val="20"/>
          <w:u w:val="single"/>
        </w:rPr>
        <w:t xml:space="preserve">&lt;IP address of </w:t>
      </w:r>
      <w:r w:rsidR="00F92908">
        <w:rPr>
          <w:rFonts w:eastAsia="MS Mincho"/>
          <w:szCs w:val="20"/>
          <w:u w:val="single"/>
          <w:lang w:val="en-US"/>
        </w:rPr>
        <w:t>VBECS</w:t>
      </w:r>
      <w:r>
        <w:rPr>
          <w:rFonts w:eastAsia="MS Mincho"/>
          <w:szCs w:val="20"/>
          <w:u w:val="single"/>
        </w:rPr>
        <w:t xml:space="preserve"> </w:t>
      </w:r>
      <w:r w:rsidR="00810095">
        <w:rPr>
          <w:rFonts w:eastAsia="MS Mincho"/>
          <w:szCs w:val="20"/>
          <w:u w:val="single"/>
          <w:lang w:val="en-US"/>
        </w:rPr>
        <w:t>application</w:t>
      </w:r>
      <w:r>
        <w:rPr>
          <w:rFonts w:eastAsia="MS Mincho"/>
          <w:szCs w:val="20"/>
          <w:u w:val="single"/>
        </w:rPr>
        <w:t xml:space="preserve"> server</w:t>
      </w:r>
      <w:r w:rsidRPr="00F84846">
        <w:rPr>
          <w:rFonts w:eastAsia="MS Mincho"/>
          <w:szCs w:val="20"/>
          <w:u w:val="single"/>
        </w:rPr>
        <w:t>&gt;</w:t>
      </w:r>
      <w:r w:rsidRPr="00F84846">
        <w:rPr>
          <w:rFonts w:eastAsia="MS Mincho"/>
          <w:szCs w:val="20"/>
        </w:rPr>
        <w:t xml:space="preserve">                          </w:t>
      </w:r>
    </w:p>
    <w:p w14:paraId="25C355E1"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TCP/IP PORT: </w:t>
      </w:r>
      <w:r>
        <w:rPr>
          <w:rFonts w:eastAsia="MS Mincho"/>
          <w:szCs w:val="20"/>
          <w:u w:val="single"/>
        </w:rPr>
        <w:t xml:space="preserve">&lt;Port number of </w:t>
      </w:r>
      <w:r w:rsidR="00F92908">
        <w:rPr>
          <w:rFonts w:eastAsia="MS Mincho"/>
          <w:szCs w:val="20"/>
          <w:u w:val="single"/>
          <w:lang w:val="en-US"/>
        </w:rPr>
        <w:t>VBECS</w:t>
      </w:r>
      <w:r>
        <w:rPr>
          <w:rFonts w:eastAsia="MS Mincho"/>
          <w:szCs w:val="20"/>
          <w:u w:val="single"/>
        </w:rPr>
        <w:t xml:space="preserve"> </w:t>
      </w:r>
      <w:r w:rsidR="00810095">
        <w:rPr>
          <w:rFonts w:eastAsia="MS Mincho"/>
          <w:szCs w:val="20"/>
          <w:u w:val="single"/>
          <w:lang w:val="en-US"/>
        </w:rPr>
        <w:t>application</w:t>
      </w:r>
      <w:r w:rsidR="00810095">
        <w:rPr>
          <w:rFonts w:eastAsia="MS Mincho"/>
          <w:szCs w:val="20"/>
          <w:u w:val="single"/>
        </w:rPr>
        <w:t xml:space="preserve"> </w:t>
      </w:r>
      <w:r>
        <w:rPr>
          <w:rFonts w:eastAsia="MS Mincho"/>
          <w:szCs w:val="20"/>
          <w:u w:val="single"/>
        </w:rPr>
        <w:t>server&gt;</w:t>
      </w:r>
      <w:r w:rsidRPr="00F84846">
        <w:rPr>
          <w:rFonts w:eastAsia="MS Mincho"/>
          <w:szCs w:val="20"/>
        </w:rPr>
        <w:t xml:space="preserve">                                </w:t>
      </w:r>
    </w:p>
    <w:p w14:paraId="51C262C4"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w:t>
      </w:r>
    </w:p>
    <w:p w14:paraId="2953E4BA"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ACK TIMEOUT: </w:t>
      </w:r>
      <w:r w:rsidR="00C24ABC">
        <w:rPr>
          <w:rFonts w:eastAsia="MS Mincho"/>
          <w:szCs w:val="20"/>
          <w:lang w:val="en-US"/>
        </w:rPr>
        <w:t>30</w:t>
      </w:r>
      <w:r w:rsidRPr="00F84846">
        <w:rPr>
          <w:rFonts w:eastAsia="MS Mincho"/>
          <w:szCs w:val="20"/>
        </w:rPr>
        <w:t xml:space="preserve">                    </w:t>
      </w:r>
      <w:r w:rsidR="00C24ABC">
        <w:rPr>
          <w:rFonts w:eastAsia="MS Mincho"/>
          <w:szCs w:val="20"/>
          <w:lang w:val="en-US"/>
        </w:rPr>
        <w:t xml:space="preserve">  </w:t>
      </w:r>
      <w:r w:rsidRPr="00F84846">
        <w:rPr>
          <w:rFonts w:eastAsia="MS Mincho"/>
          <w:szCs w:val="20"/>
        </w:rPr>
        <w:t xml:space="preserve">RE-TRANSMISION ATTEMPTS:           </w:t>
      </w:r>
    </w:p>
    <w:p w14:paraId="127A8026"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READ TIMEOUT: </w:t>
      </w:r>
      <w:r w:rsidR="00C24ABC">
        <w:rPr>
          <w:rFonts w:eastAsia="MS Mincho"/>
          <w:szCs w:val="20"/>
          <w:lang w:val="en-US"/>
        </w:rPr>
        <w:t xml:space="preserve">30 </w:t>
      </w:r>
      <w:r w:rsidRPr="00F84846">
        <w:rPr>
          <w:rFonts w:eastAsia="MS Mincho"/>
          <w:szCs w:val="20"/>
        </w:rPr>
        <w:t xml:space="preserve">                 EXCEED RE-TRANSMIT ACTION: restart   </w:t>
      </w:r>
    </w:p>
    <w:p w14:paraId="0092FDB6"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BLOCK SIZE:                                      SAY HELO:           </w:t>
      </w:r>
    </w:p>
    <w:p w14:paraId="221BE2AC"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w:t>
      </w:r>
    </w:p>
    <w:p w14:paraId="22D392C4"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STARTUP NODE: </w:t>
      </w:r>
      <w:r w:rsidRPr="00B16DE7">
        <w:rPr>
          <w:rFonts w:eastAsia="MS Mincho"/>
          <w:szCs w:val="20"/>
        </w:rPr>
        <w:tab/>
      </w:r>
      <w:r w:rsidRPr="00B16DE7">
        <w:rPr>
          <w:rFonts w:eastAsia="MS Mincho"/>
          <w:szCs w:val="20"/>
        </w:rPr>
        <w:tab/>
      </w:r>
      <w:r w:rsidRPr="00B16DE7">
        <w:rPr>
          <w:rFonts w:eastAsia="MS Mincho"/>
          <w:szCs w:val="20"/>
        </w:rPr>
        <w:tab/>
      </w:r>
      <w:r w:rsidRPr="00B16DE7">
        <w:rPr>
          <w:rFonts w:eastAsia="MS Mincho"/>
          <w:szCs w:val="20"/>
        </w:rPr>
        <w:tab/>
      </w:r>
      <w:r w:rsidRPr="00B16DE7">
        <w:rPr>
          <w:rFonts w:eastAsia="MS Mincho"/>
          <w:szCs w:val="20"/>
        </w:rPr>
        <w:tab/>
      </w:r>
      <w:r w:rsidRPr="00F84846">
        <w:rPr>
          <w:rFonts w:eastAsia="MS Mincho"/>
          <w:szCs w:val="20"/>
        </w:rPr>
        <w:t xml:space="preserve"> </w:t>
      </w:r>
      <w:r w:rsidRPr="00F84846">
        <w:rPr>
          <w:rFonts w:eastAsia="MS Mincho"/>
          <w:szCs w:val="20"/>
        </w:rPr>
        <w:tab/>
      </w:r>
      <w:r w:rsidRPr="00F84846">
        <w:rPr>
          <w:rFonts w:eastAsia="MS Mincho"/>
          <w:szCs w:val="20"/>
        </w:rPr>
        <w:tab/>
        <w:t xml:space="preserve">PERSISTENT: NO    </w:t>
      </w:r>
    </w:p>
    <w:p w14:paraId="29B2239D"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RETENTION: 15</w:t>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t xml:space="preserve">UNI-DIRECTIONAL WAIT:       </w:t>
      </w:r>
    </w:p>
    <w:p w14:paraId="320CF4EC"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____________________________________________________________________________</w:t>
      </w:r>
    </w:p>
    <w:p w14:paraId="361CCA61"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COMMAND:                                       Press &lt;PF1&gt;H for help    Insert </w:t>
      </w:r>
    </w:p>
    <w:p w14:paraId="098CB5C2" w14:textId="77777777" w:rsidR="000622F6" w:rsidRDefault="000622F6" w:rsidP="00941127">
      <w:pPr>
        <w:pStyle w:val="ListNumber0"/>
        <w:numPr>
          <w:ilvl w:val="0"/>
          <w:numId w:val="27"/>
        </w:numPr>
      </w:pPr>
      <w:r>
        <w:rPr>
          <w:rFonts w:eastAsia="MS Mincho"/>
          <w:bCs/>
        </w:rPr>
        <w:t>Repea</w:t>
      </w:r>
      <w:r w:rsidR="006D78B2">
        <w:rPr>
          <w:rFonts w:eastAsia="MS Mincho"/>
          <w:bCs/>
        </w:rPr>
        <w:t>t Steps 3 through 11</w:t>
      </w:r>
      <w:r>
        <w:rPr>
          <w:rFonts w:eastAsia="MS Mincho"/>
          <w:bCs/>
        </w:rPr>
        <w:t xml:space="preserve"> substituting </w:t>
      </w:r>
      <w:r>
        <w:t>“VBECSPTM” and “VBECSPTU” for “OERR-VBECS” when prompted for the logical link name to change the IP address and port numbers for the VBECSPTM and VBECSPTU logical links.</w:t>
      </w:r>
    </w:p>
    <w:p w14:paraId="76258C6B" w14:textId="77777777" w:rsidR="000622F6" w:rsidRDefault="000622F6" w:rsidP="00823E02">
      <w:pPr>
        <w:pStyle w:val="Heading2"/>
        <w:numPr>
          <w:ilvl w:val="1"/>
          <w:numId w:val="0"/>
        </w:numPr>
        <w:tabs>
          <w:tab w:val="num" w:pos="0"/>
        </w:tabs>
        <w:ind w:left="720" w:rightChars="100" w:right="220" w:hanging="720"/>
      </w:pPr>
      <w:bookmarkStart w:id="178" w:name="_Toc122773052"/>
      <w:bookmarkStart w:id="179" w:name="_Toc122777750"/>
      <w:bookmarkStart w:id="180" w:name="_Toc159043985"/>
      <w:bookmarkEnd w:id="178"/>
      <w:bookmarkEnd w:id="179"/>
      <w:r>
        <w:br w:type="page"/>
      </w:r>
      <w:bookmarkStart w:id="181" w:name="_Toc181752733"/>
      <w:bookmarkStart w:id="182" w:name="_Toc181756085"/>
      <w:bookmarkStart w:id="183" w:name="_Toc181756173"/>
      <w:bookmarkStart w:id="184" w:name="_Toc181756220"/>
      <w:bookmarkStart w:id="185" w:name="_Toc181756459"/>
      <w:bookmarkStart w:id="186" w:name="_Toc181756552"/>
      <w:bookmarkStart w:id="187" w:name="_Toc181756643"/>
      <w:bookmarkStart w:id="188" w:name="_Toc181756769"/>
      <w:bookmarkStart w:id="189" w:name="_Toc181757509"/>
      <w:bookmarkStart w:id="190" w:name="_Toc220737774"/>
      <w:bookmarkStart w:id="191" w:name="_Toc355768095"/>
      <w:bookmarkStart w:id="192" w:name="_Toc45031577"/>
      <w:r>
        <w:lastRenderedPageBreak/>
        <w:t>Set Up the VBECS Inbound Logical Link</w:t>
      </w:r>
      <w:bookmarkEnd w:id="180"/>
      <w:bookmarkEnd w:id="181"/>
      <w:bookmarkEnd w:id="182"/>
      <w:bookmarkEnd w:id="183"/>
      <w:bookmarkEnd w:id="184"/>
      <w:bookmarkEnd w:id="185"/>
      <w:bookmarkEnd w:id="186"/>
      <w:bookmarkEnd w:id="187"/>
      <w:bookmarkEnd w:id="188"/>
      <w:bookmarkEnd w:id="189"/>
      <w:bookmarkEnd w:id="190"/>
      <w:bookmarkEnd w:id="191"/>
      <w:bookmarkEnd w:id="192"/>
      <w:r>
        <w:fldChar w:fldCharType="begin"/>
      </w:r>
      <w:r>
        <w:instrText xml:space="preserve"> XE "</w:instrText>
      </w:r>
      <w:r w:rsidRPr="00657D0D">
        <w:instrText>Set Up the VBECS Inbound Logical Link</w:instrText>
      </w:r>
      <w:r>
        <w:instrText xml:space="preserve">" </w:instrText>
      </w:r>
      <w:r>
        <w:fldChar w:fldCharType="end"/>
      </w:r>
    </w:p>
    <w:p w14:paraId="1988E6E0" w14:textId="77777777" w:rsidR="000622F6" w:rsidRDefault="000622F6" w:rsidP="00941127">
      <w:pPr>
        <w:pStyle w:val="ListNumber0"/>
        <w:numPr>
          <w:ilvl w:val="0"/>
          <w:numId w:val="29"/>
        </w:numPr>
      </w:pPr>
      <w:r>
        <w:t>At the “Select HL7 Main Menu Option</w:t>
      </w:r>
      <w:r w:rsidR="00FF33B2">
        <w:t>:</w:t>
      </w:r>
      <w:r>
        <w:t xml:space="preserve">” prompt, enter </w:t>
      </w:r>
      <w:r w:rsidRPr="001C18B2">
        <w:rPr>
          <w:b/>
        </w:rPr>
        <w:t>Filer</w:t>
      </w:r>
      <w:r>
        <w:t>.</w:t>
      </w:r>
    </w:p>
    <w:p w14:paraId="340DD88C" w14:textId="77777777" w:rsidR="000622F6" w:rsidRDefault="000622F6" w:rsidP="00941127">
      <w:pPr>
        <w:pStyle w:val="ListNumber0"/>
        <w:numPr>
          <w:ilvl w:val="0"/>
          <w:numId w:val="27"/>
        </w:numPr>
      </w:pPr>
      <w:r>
        <w:rPr>
          <w:rFonts w:eastAsia="MS Mincho"/>
        </w:rPr>
        <w:t>At the “Select Filer and Link Management Options Option</w:t>
      </w:r>
      <w:r w:rsidR="00FF33B2">
        <w:rPr>
          <w:rFonts w:eastAsia="MS Mincho"/>
        </w:rPr>
        <w:t>:</w:t>
      </w:r>
      <w:r>
        <w:rPr>
          <w:rFonts w:eastAsia="MS Mincho"/>
        </w:rPr>
        <w:t>” prompt</w:t>
      </w:r>
      <w:r>
        <w:t xml:space="preserve">, enter </w:t>
      </w:r>
      <w:r>
        <w:rPr>
          <w:b/>
        </w:rPr>
        <w:t>Link</w:t>
      </w:r>
      <w:r w:rsidRPr="00577BD1">
        <w:rPr>
          <w:b/>
        </w:rPr>
        <w:t xml:space="preserve"> Edit</w:t>
      </w:r>
      <w:r>
        <w:t>.</w:t>
      </w:r>
    </w:p>
    <w:p w14:paraId="12393D0B" w14:textId="77777777" w:rsidR="000622F6" w:rsidRDefault="000622F6" w:rsidP="00941127">
      <w:pPr>
        <w:pStyle w:val="ListNumber0"/>
        <w:numPr>
          <w:ilvl w:val="0"/>
          <w:numId w:val="27"/>
        </w:numPr>
      </w:pPr>
      <w:r>
        <w:t>At the “</w:t>
      </w:r>
      <w:r>
        <w:rPr>
          <w:rFonts w:eastAsia="MS Mincho"/>
        </w:rPr>
        <w:t>Select HL LOGICAL LINK NODE</w:t>
      </w:r>
      <w:r w:rsidR="00FF33B2">
        <w:rPr>
          <w:rFonts w:eastAsia="MS Mincho"/>
        </w:rPr>
        <w:t>:</w:t>
      </w:r>
      <w:r>
        <w:rPr>
          <w:rFonts w:eastAsia="MS Mincho"/>
        </w:rPr>
        <w:t>”</w:t>
      </w:r>
      <w:r>
        <w:t xml:space="preserve"> prompt, enter </w:t>
      </w:r>
      <w:r w:rsidRPr="009C1025">
        <w:rPr>
          <w:b/>
        </w:rPr>
        <w:t>VBECS</w:t>
      </w:r>
      <w:r>
        <w:rPr>
          <w:b/>
        </w:rPr>
        <w:t xml:space="preserve">-OERR </w:t>
      </w:r>
      <w:r w:rsidR="00C36CCB">
        <w:t xml:space="preserve">(as shown for OERR-VBECS in </w:t>
      </w:r>
      <w:r w:rsidR="00A22389">
        <w:fldChar w:fldCharType="begin"/>
      </w:r>
      <w:r w:rsidR="00A22389">
        <w:instrText xml:space="preserve"> REF _Ref159819651 \h </w:instrText>
      </w:r>
      <w:r w:rsidR="00A22389">
        <w:fldChar w:fldCharType="separate"/>
      </w:r>
      <w:r w:rsidR="00EC466A">
        <w:t xml:space="preserve">Figure </w:t>
      </w:r>
      <w:r w:rsidR="00EC466A">
        <w:rPr>
          <w:noProof/>
        </w:rPr>
        <w:t>45</w:t>
      </w:r>
      <w:r w:rsidR="00A22389">
        <w:fldChar w:fldCharType="end"/>
      </w:r>
      <w:r>
        <w:t>)</w:t>
      </w:r>
      <w:r w:rsidRPr="008B329E">
        <w:t>.</w:t>
      </w:r>
    </w:p>
    <w:p w14:paraId="38E77BBB" w14:textId="77777777" w:rsidR="000622F6" w:rsidRDefault="000622F6" w:rsidP="00941127">
      <w:pPr>
        <w:pStyle w:val="ListNumber0"/>
        <w:numPr>
          <w:ilvl w:val="0"/>
          <w:numId w:val="27"/>
        </w:numPr>
      </w:pPr>
      <w:r>
        <w:t xml:space="preserve">Enter </w:t>
      </w:r>
      <w:r w:rsidRPr="00D83EC9">
        <w:rPr>
          <w:b/>
        </w:rPr>
        <w:t>Enabled</w:t>
      </w:r>
      <w:r>
        <w:t xml:space="preserve"> in the</w:t>
      </w:r>
      <w:r w:rsidRPr="008B329E">
        <w:t xml:space="preserve"> AUTOSTART </w:t>
      </w:r>
      <w:r>
        <w:t>field</w:t>
      </w:r>
      <w:r w:rsidR="00A22389">
        <w:t xml:space="preserve"> (</w:t>
      </w:r>
      <w:r w:rsidR="00A22389">
        <w:fldChar w:fldCharType="begin"/>
      </w:r>
      <w:r w:rsidR="00A22389">
        <w:instrText xml:space="preserve"> REF _Ref358359354 \h </w:instrText>
      </w:r>
      <w:r w:rsidR="00A22389">
        <w:fldChar w:fldCharType="separate"/>
      </w:r>
      <w:r w:rsidR="00EC466A">
        <w:t xml:space="preserve">Figure </w:t>
      </w:r>
      <w:r w:rsidR="00EC466A">
        <w:rPr>
          <w:noProof/>
        </w:rPr>
        <w:t>48</w:t>
      </w:r>
      <w:r w:rsidR="00A22389">
        <w:fldChar w:fldCharType="end"/>
      </w:r>
      <w:r w:rsidR="00A22389">
        <w:t>)</w:t>
      </w:r>
      <w:r w:rsidRPr="008B329E">
        <w:t>.</w:t>
      </w:r>
      <w:r>
        <w:t xml:space="preserve"> </w:t>
      </w:r>
    </w:p>
    <w:p w14:paraId="23827945" w14:textId="77777777" w:rsidR="000622F6" w:rsidRDefault="000622F6" w:rsidP="00941127">
      <w:pPr>
        <w:pStyle w:val="ListNumber0"/>
        <w:numPr>
          <w:ilvl w:val="0"/>
          <w:numId w:val="27"/>
        </w:numPr>
      </w:pPr>
      <w:r>
        <w:t>M</w:t>
      </w:r>
      <w:r w:rsidRPr="008B329E">
        <w:t xml:space="preserve">ove the cursor to the LLP TYPE field and press </w:t>
      </w:r>
      <w:r w:rsidRPr="008B329E">
        <w:rPr>
          <w:b/>
        </w:rPr>
        <w:t>Enter</w:t>
      </w:r>
      <w:r w:rsidR="00A22389">
        <w:rPr>
          <w:b/>
        </w:rPr>
        <w:t xml:space="preserve"> </w:t>
      </w:r>
      <w:r w:rsidR="00A22389" w:rsidRPr="00A22389">
        <w:t>(</w:t>
      </w:r>
      <w:r w:rsidR="00A22389">
        <w:fldChar w:fldCharType="begin"/>
      </w:r>
      <w:r w:rsidR="00A22389">
        <w:instrText xml:space="preserve"> REF _Ref358359354 \h </w:instrText>
      </w:r>
      <w:r w:rsidR="00A22389">
        <w:fldChar w:fldCharType="separate"/>
      </w:r>
      <w:r w:rsidR="00EC466A">
        <w:t xml:space="preserve">Figure </w:t>
      </w:r>
      <w:r w:rsidR="00EC466A">
        <w:rPr>
          <w:noProof/>
        </w:rPr>
        <w:t>48</w:t>
      </w:r>
      <w:r w:rsidR="00A22389">
        <w:fldChar w:fldCharType="end"/>
      </w:r>
      <w:r w:rsidR="00A22389" w:rsidRPr="00A22389">
        <w:t>)</w:t>
      </w:r>
      <w:r w:rsidRPr="008B329E">
        <w:t xml:space="preserve">. </w:t>
      </w:r>
    </w:p>
    <w:p w14:paraId="5F7318B7" w14:textId="77777777" w:rsidR="000622F6" w:rsidRPr="008B329E" w:rsidRDefault="000622F6" w:rsidP="000622F6">
      <w:pPr>
        <w:pStyle w:val="Caption"/>
      </w:pPr>
      <w:bookmarkStart w:id="193" w:name="_Ref358359354"/>
      <w:r>
        <w:t xml:space="preserve">Figure </w:t>
      </w:r>
      <w:fldSimple w:instr=" SEQ Figure \* ARABIC ">
        <w:r w:rsidR="00EC466A">
          <w:rPr>
            <w:noProof/>
          </w:rPr>
          <w:t>48</w:t>
        </w:r>
      </w:fldSimple>
      <w:bookmarkEnd w:id="193"/>
      <w:r>
        <w:t>: HL7 Logical Link</w:t>
      </w:r>
    </w:p>
    <w:p w14:paraId="5D881DB7"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HL7 LOGICAL LINK</w:t>
      </w:r>
    </w:p>
    <w:p w14:paraId="49E8CB46" w14:textId="77777777" w:rsidR="000622F6" w:rsidRPr="004743C5"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4743C5">
        <w:rPr>
          <w:rFonts w:eastAsia="MS Mincho"/>
          <w:szCs w:val="20"/>
        </w:rPr>
        <w:t>-----------------------------------------------------------------------------</w:t>
      </w:r>
    </w:p>
    <w:p w14:paraId="02CB1573"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NODE: </w:t>
      </w:r>
      <w:r w:rsidRPr="00383109">
        <w:rPr>
          <w:rFonts w:eastAsia="MS Mincho"/>
          <w:b/>
          <w:bCs/>
          <w:szCs w:val="20"/>
          <w:lang w:val="fr-CA"/>
        </w:rPr>
        <w:t>VBECS-OERR</w:t>
      </w:r>
      <w:r w:rsidRPr="00383109">
        <w:rPr>
          <w:rFonts w:eastAsia="MS Mincho"/>
          <w:szCs w:val="20"/>
          <w:lang w:val="fr-CA"/>
        </w:rPr>
        <w:t xml:space="preserve">     </w:t>
      </w:r>
    </w:p>
    <w:p w14:paraId="44028829"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INSTITUTION:                    </w:t>
      </w:r>
    </w:p>
    <w:p w14:paraId="302E6D42"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DOMAIN:</w:t>
      </w:r>
    </w:p>
    <w:p w14:paraId="002237B9"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AUTOSTART: </w:t>
      </w:r>
      <w:r w:rsidRPr="00F84846">
        <w:rPr>
          <w:rFonts w:eastAsia="MS Mincho"/>
          <w:b/>
          <w:bCs/>
          <w:szCs w:val="20"/>
        </w:rPr>
        <w:t>ENABLED</w:t>
      </w:r>
    </w:p>
    <w:p w14:paraId="3BC07745"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QUEUE SIZE: 10    </w:t>
      </w:r>
    </w:p>
    <w:p w14:paraId="61AC5B59"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LLP TYPE: TCP                           </w:t>
      </w:r>
    </w:p>
    <w:p w14:paraId="2C393FEC"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______________________________________________</w:t>
      </w:r>
      <w:r>
        <w:rPr>
          <w:rFonts w:eastAsia="MS Mincho"/>
          <w:szCs w:val="20"/>
        </w:rPr>
        <w:t>_______________________________</w:t>
      </w:r>
    </w:p>
    <w:p w14:paraId="2B560B5D"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COMMAND:                                       Press &lt;PF1&gt;H for help    Insert </w:t>
      </w:r>
    </w:p>
    <w:p w14:paraId="1EFEC554" w14:textId="77777777" w:rsidR="004B4D9C" w:rsidRDefault="000622F6" w:rsidP="00941127">
      <w:pPr>
        <w:pStyle w:val="ListNumber0"/>
        <w:numPr>
          <w:ilvl w:val="0"/>
          <w:numId w:val="27"/>
        </w:numPr>
        <w:rPr>
          <w:rFonts w:eastAsia="MS Mincho"/>
        </w:rPr>
      </w:pPr>
      <w:r w:rsidRPr="004B4D9C">
        <w:rPr>
          <w:rFonts w:eastAsia="MS Mincho"/>
        </w:rPr>
        <w:t>No “T</w:t>
      </w:r>
      <w:r w:rsidR="006D78B2">
        <w:rPr>
          <w:rFonts w:eastAsia="MS Mincho"/>
        </w:rPr>
        <w:t>CP/IP ADDRESS</w:t>
      </w:r>
      <w:r w:rsidR="00A22389" w:rsidRPr="004B4D9C">
        <w:rPr>
          <w:rFonts w:eastAsia="MS Mincho"/>
        </w:rPr>
        <w:t xml:space="preserve">” should be entered. </w:t>
      </w:r>
      <w:r w:rsidRPr="004B4D9C">
        <w:rPr>
          <w:rFonts w:eastAsia="MS Mincho"/>
        </w:rPr>
        <w:t xml:space="preserve">Change the value of the “TCP/IP PORT” parameter to the port number of the VistA HL7 Listener at your site. </w:t>
      </w:r>
      <w:r w:rsidR="004B4D9C" w:rsidRPr="001A7554">
        <w:rPr>
          <w:rFonts w:eastAsia="MS Mincho"/>
        </w:rPr>
        <w:t>Regional support should be contacted for the cor</w:t>
      </w:r>
      <w:r w:rsidR="006D78B2">
        <w:rPr>
          <w:rFonts w:eastAsia="MS Mincho"/>
        </w:rPr>
        <w:t>rect port numbers</w:t>
      </w:r>
      <w:r w:rsidR="004B4D9C" w:rsidRPr="001A7554">
        <w:rPr>
          <w:rFonts w:eastAsia="MS Mincho"/>
        </w:rPr>
        <w:t xml:space="preserve">. </w:t>
      </w:r>
      <w:r w:rsidR="004B4D9C">
        <w:rPr>
          <w:rFonts w:eastAsia="MS Mincho"/>
        </w:rPr>
        <w:t>Standard port numbers of 21993 for Test and 219</w:t>
      </w:r>
      <w:r w:rsidR="006D78B2">
        <w:rPr>
          <w:rFonts w:eastAsia="MS Mincho"/>
        </w:rPr>
        <w:t xml:space="preserve">94 for Prod </w:t>
      </w:r>
      <w:r w:rsidR="0010059E">
        <w:rPr>
          <w:rFonts w:eastAsia="MS Mincho"/>
        </w:rPr>
        <w:t>can be</w:t>
      </w:r>
      <w:r w:rsidR="006D78B2">
        <w:rPr>
          <w:rFonts w:eastAsia="MS Mincho"/>
        </w:rPr>
        <w:t xml:space="preserve"> used</w:t>
      </w:r>
      <w:r w:rsidR="0010059E">
        <w:rPr>
          <w:rFonts w:eastAsia="MS Mincho"/>
        </w:rPr>
        <w:t xml:space="preserve"> if unique ports have not been assigned</w:t>
      </w:r>
      <w:r w:rsidR="006D78B2">
        <w:rPr>
          <w:rFonts w:eastAsia="MS Mincho"/>
        </w:rPr>
        <w:t>.</w:t>
      </w:r>
    </w:p>
    <w:p w14:paraId="2EE4F97D" w14:textId="77777777" w:rsidR="000622F6" w:rsidRPr="004B4D9C" w:rsidRDefault="000622F6" w:rsidP="00941127">
      <w:pPr>
        <w:pStyle w:val="ListNumber0"/>
        <w:numPr>
          <w:ilvl w:val="0"/>
          <w:numId w:val="27"/>
        </w:numPr>
        <w:rPr>
          <w:rFonts w:eastAsia="MS Mincho"/>
        </w:rPr>
      </w:pPr>
      <w:r w:rsidRPr="004B4D9C">
        <w:rPr>
          <w:rFonts w:eastAsia="MS Mincho"/>
        </w:rPr>
        <w:t>Move the cursor to the “COMMAND</w:t>
      </w:r>
      <w:r w:rsidR="00FF33B2" w:rsidRPr="004B4D9C">
        <w:rPr>
          <w:rFonts w:eastAsia="MS Mincho"/>
        </w:rPr>
        <w:t>:</w:t>
      </w:r>
      <w:r w:rsidRPr="004B4D9C">
        <w:rPr>
          <w:rFonts w:eastAsia="MS Mincho"/>
        </w:rPr>
        <w:t xml:space="preserve">” prompt. </w:t>
      </w:r>
    </w:p>
    <w:p w14:paraId="2143FF50" w14:textId="77777777" w:rsidR="000622F6" w:rsidRDefault="000622F6" w:rsidP="00941127">
      <w:pPr>
        <w:pStyle w:val="ListNumber0"/>
        <w:numPr>
          <w:ilvl w:val="0"/>
          <w:numId w:val="27"/>
        </w:numPr>
        <w:rPr>
          <w:rFonts w:eastAsia="MS Mincho"/>
        </w:rPr>
      </w:pPr>
      <w:r>
        <w:rPr>
          <w:rFonts w:eastAsia="MS Mincho"/>
        </w:rPr>
        <w:t xml:space="preserve">Enter </w:t>
      </w:r>
      <w:r w:rsidRPr="00DD6119">
        <w:rPr>
          <w:rFonts w:eastAsia="MS Mincho"/>
          <w:b/>
        </w:rPr>
        <w:t>Close</w:t>
      </w:r>
      <w:r>
        <w:rPr>
          <w:rFonts w:eastAsia="MS Mincho"/>
        </w:rPr>
        <w:t xml:space="preserve"> to return to the previous screen. </w:t>
      </w:r>
    </w:p>
    <w:p w14:paraId="48A65DCE" w14:textId="77777777" w:rsidR="000622F6" w:rsidRDefault="000622F6" w:rsidP="00941127">
      <w:pPr>
        <w:pStyle w:val="ListNumber0"/>
        <w:numPr>
          <w:ilvl w:val="0"/>
          <w:numId w:val="27"/>
        </w:numPr>
        <w:rPr>
          <w:rFonts w:eastAsia="MS Mincho"/>
        </w:rPr>
      </w:pPr>
      <w:r>
        <w:rPr>
          <w:rFonts w:eastAsia="MS Mincho"/>
        </w:rPr>
        <w:t>At the “COMMAND</w:t>
      </w:r>
      <w:r w:rsidR="00FF33B2">
        <w:rPr>
          <w:rFonts w:eastAsia="MS Mincho"/>
        </w:rPr>
        <w:t>:</w:t>
      </w:r>
      <w:r>
        <w:rPr>
          <w:rFonts w:eastAsia="MS Mincho"/>
        </w:rPr>
        <w:t xml:space="preserve">” prompt, enter </w:t>
      </w:r>
      <w:r w:rsidRPr="00DD6119">
        <w:rPr>
          <w:rFonts w:eastAsia="MS Mincho"/>
          <w:b/>
        </w:rPr>
        <w:t>Save</w:t>
      </w:r>
      <w:r>
        <w:rPr>
          <w:rFonts w:eastAsia="MS Mincho"/>
        </w:rPr>
        <w:t xml:space="preserve">. </w:t>
      </w:r>
    </w:p>
    <w:p w14:paraId="31697517" w14:textId="77777777" w:rsidR="000622F6" w:rsidRPr="00E733F5" w:rsidRDefault="00CB7842" w:rsidP="00941127">
      <w:pPr>
        <w:pStyle w:val="ListNumber0"/>
        <w:numPr>
          <w:ilvl w:val="0"/>
          <w:numId w:val="27"/>
        </w:numPr>
      </w:pPr>
      <w:r>
        <w:rPr>
          <w:rFonts w:eastAsia="MS Mincho"/>
        </w:rPr>
        <w:br w:type="page"/>
      </w:r>
      <w:r w:rsidR="000622F6">
        <w:rPr>
          <w:rFonts w:eastAsia="MS Mincho"/>
        </w:rPr>
        <w:lastRenderedPageBreak/>
        <w:t xml:space="preserve">Enter </w:t>
      </w:r>
      <w:r w:rsidR="000622F6" w:rsidRPr="00DD6119">
        <w:rPr>
          <w:rFonts w:eastAsia="MS Mincho"/>
          <w:b/>
        </w:rPr>
        <w:t>Exit</w:t>
      </w:r>
      <w:r w:rsidR="000622F6">
        <w:rPr>
          <w:rFonts w:eastAsia="MS Mincho"/>
        </w:rPr>
        <w:t>.</w:t>
      </w:r>
    </w:p>
    <w:p w14:paraId="35BDB13F" w14:textId="77777777" w:rsidR="000622F6" w:rsidRDefault="000622F6" w:rsidP="000622F6">
      <w:pPr>
        <w:pStyle w:val="Caption"/>
      </w:pPr>
      <w:r>
        <w:t xml:space="preserve">Figure </w:t>
      </w:r>
      <w:fldSimple w:instr=" SEQ Figure \* ARABIC ">
        <w:r w:rsidR="00EC466A">
          <w:rPr>
            <w:noProof/>
          </w:rPr>
          <w:t>49</w:t>
        </w:r>
      </w:fldSimple>
      <w:r>
        <w:t>: TCP Lower Level Parameters: VBECS-OERR</w:t>
      </w:r>
    </w:p>
    <w:p w14:paraId="49459913" w14:textId="77777777"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HL7 LOGICAL LINK</w:t>
      </w:r>
    </w:p>
    <w:p w14:paraId="0E0E49EB"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w:t>
      </w:r>
      <w:r>
        <w:rPr>
          <w:rFonts w:eastAsia="MS Mincho"/>
          <w:szCs w:val="20"/>
        </w:rPr>
        <w:t>-------------------------------</w:t>
      </w:r>
    </w:p>
    <w:p w14:paraId="553671F2"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sidRPr="00C12C66">
        <w:rPr>
          <w:rFonts w:eastAsia="MS Mincho"/>
        </w:rPr>
        <w:t>TCP LOWER LEVEL PARAMETERS</w:t>
      </w:r>
    </w:p>
    <w:p w14:paraId="24BE25E2"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 xml:space="preserve"> </w:t>
      </w:r>
      <w:r w:rsidRPr="00C12C66">
        <w:rPr>
          <w:rFonts w:eastAsia="MS Mincho"/>
          <w:b/>
        </w:rPr>
        <w:t>VBECS-OERR</w:t>
      </w:r>
      <w:r w:rsidRPr="00C12C66">
        <w:rPr>
          <w:rFonts w:eastAsia="MS Mincho"/>
        </w:rPr>
        <w:t xml:space="preserve">          </w:t>
      </w:r>
      <w:r>
        <w:rPr>
          <w:rFonts w:eastAsia="MS Mincho"/>
        </w:rPr>
        <w:t xml:space="preserve">                               </w:t>
      </w:r>
    </w:p>
    <w:p w14:paraId="2DC02831"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w:t>
      </w:r>
      <w:r>
        <w:rPr>
          <w:rFonts w:eastAsia="MS Mincho"/>
        </w:rPr>
        <w:t xml:space="preserve">                               </w:t>
      </w:r>
    </w:p>
    <w:p w14:paraId="3FD2B884"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TCP/IP SERVICE TYPE: SINGLE LISTENER    </w:t>
      </w:r>
      <w:r>
        <w:rPr>
          <w:rFonts w:eastAsia="MS Mincho"/>
        </w:rPr>
        <w:t xml:space="preserve">                               </w:t>
      </w:r>
    </w:p>
    <w:p w14:paraId="11FD7C31"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TCP/IP ADDRESS:                    </w:t>
      </w:r>
      <w:r>
        <w:rPr>
          <w:rFonts w:eastAsia="MS Mincho"/>
        </w:rPr>
        <w:t xml:space="preserve">                               </w:t>
      </w:r>
    </w:p>
    <w:p w14:paraId="44922E48"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TCP/IP PORT: </w:t>
      </w:r>
      <w:r w:rsidRPr="00383109">
        <w:rPr>
          <w:rFonts w:eastAsia="MS Mincho"/>
          <w:i/>
          <w:u w:val="single"/>
        </w:rPr>
        <w:t>&lt;VistA HL7 Listener Port&gt;</w:t>
      </w:r>
      <w:r w:rsidRPr="00383109">
        <w:rPr>
          <w:rFonts w:eastAsia="MS Mincho"/>
        </w:rPr>
        <w:t xml:space="preserve">                                             </w:t>
      </w:r>
    </w:p>
    <w:p w14:paraId="370648C3"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w:t>
      </w:r>
    </w:p>
    <w:p w14:paraId="07223B0F"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w:t>
      </w:r>
    </w:p>
    <w:p w14:paraId="4740563C"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w:t>
      </w:r>
      <w:r w:rsidRPr="00C12C66">
        <w:rPr>
          <w:rFonts w:eastAsia="MS Mincho"/>
        </w:rPr>
        <w:t xml:space="preserve">ACK TIMEOUT: </w:t>
      </w:r>
      <w:r w:rsidR="00C24ABC">
        <w:rPr>
          <w:rFonts w:eastAsia="MS Mincho"/>
          <w:lang w:val="en-US"/>
        </w:rPr>
        <w:t>30</w:t>
      </w:r>
      <w:r w:rsidRPr="00C12C66">
        <w:rPr>
          <w:rFonts w:eastAsia="MS Mincho"/>
        </w:rPr>
        <w:t xml:space="preserve">                      RE-T</w:t>
      </w:r>
      <w:r>
        <w:rPr>
          <w:rFonts w:eastAsia="MS Mincho"/>
        </w:rPr>
        <w:t xml:space="preserve">RANSMISION ATTEMPTS:           </w:t>
      </w:r>
    </w:p>
    <w:p w14:paraId="0A3926F3"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READ TIMEOUT: </w:t>
      </w:r>
      <w:r w:rsidR="00C24ABC">
        <w:rPr>
          <w:rFonts w:eastAsia="MS Mincho"/>
          <w:lang w:val="en-US"/>
        </w:rPr>
        <w:t>30</w:t>
      </w:r>
      <w:r w:rsidRPr="00C12C66">
        <w:rPr>
          <w:rFonts w:eastAsia="MS Mincho"/>
        </w:rPr>
        <w:t xml:space="preserve">                    EXCEED RE-TR</w:t>
      </w:r>
      <w:r>
        <w:rPr>
          <w:rFonts w:eastAsia="MS Mincho"/>
        </w:rPr>
        <w:t xml:space="preserve">ANSMIT ACTION:           </w:t>
      </w:r>
    </w:p>
    <w:p w14:paraId="4D97E203"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BLOCK SIZE:                           </w:t>
      </w:r>
      <w:r>
        <w:rPr>
          <w:rFonts w:eastAsia="MS Mincho"/>
        </w:rPr>
        <w:t xml:space="preserve">           SAY HELO:           </w:t>
      </w:r>
    </w:p>
    <w:p w14:paraId="56C66D99"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w:t>
      </w:r>
      <w:r>
        <w:rPr>
          <w:rFonts w:eastAsia="MS Mincho"/>
        </w:rPr>
        <w:t xml:space="preserve">                               </w:t>
      </w:r>
    </w:p>
    <w:p w14:paraId="15675EA0"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STARTUP NODE:                                      PERSISTENT: NO     </w:t>
      </w:r>
      <w:r>
        <w:rPr>
          <w:rFonts w:eastAsia="MS Mincho"/>
        </w:rPr>
        <w:t xml:space="preserve">   </w:t>
      </w:r>
    </w:p>
    <w:p w14:paraId="39A5E403"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RETENTION:                            U</w:t>
      </w:r>
      <w:r>
        <w:rPr>
          <w:rFonts w:eastAsia="MS Mincho"/>
        </w:rPr>
        <w:t xml:space="preserve">NI-DIRECTIONAL WAIT:           </w:t>
      </w:r>
    </w:p>
    <w:p w14:paraId="2C29104C"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____________________________________________________________________________</w:t>
      </w:r>
    </w:p>
    <w:p w14:paraId="3E62F8D8"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COMMAND:                                       Press &lt;PF1&gt;H for help    Insert </w:t>
      </w:r>
    </w:p>
    <w:p w14:paraId="75F14A03" w14:textId="77777777" w:rsidR="000622F6" w:rsidRPr="00432C54" w:rsidRDefault="000622F6" w:rsidP="00823E02">
      <w:pPr>
        <w:pStyle w:val="Heading2"/>
        <w:numPr>
          <w:ilvl w:val="1"/>
          <w:numId w:val="0"/>
        </w:numPr>
        <w:tabs>
          <w:tab w:val="num" w:pos="0"/>
        </w:tabs>
        <w:ind w:left="720" w:rightChars="100" w:right="220" w:hanging="720"/>
      </w:pPr>
      <w:bookmarkStart w:id="194" w:name="_Toc159043986"/>
      <w:bookmarkStart w:id="195" w:name="_Toc181752734"/>
      <w:bookmarkStart w:id="196" w:name="_Toc181756086"/>
      <w:bookmarkStart w:id="197" w:name="_Toc181756174"/>
      <w:bookmarkStart w:id="198" w:name="_Toc181756221"/>
      <w:bookmarkStart w:id="199" w:name="_Toc181756460"/>
      <w:bookmarkStart w:id="200" w:name="_Toc181756553"/>
      <w:bookmarkStart w:id="201" w:name="_Toc181756644"/>
      <w:bookmarkStart w:id="202" w:name="_Toc181756770"/>
      <w:bookmarkStart w:id="203" w:name="_Toc181757510"/>
      <w:bookmarkStart w:id="204" w:name="_Toc220737775"/>
      <w:bookmarkStart w:id="205" w:name="_Toc355768096"/>
      <w:bookmarkStart w:id="206" w:name="_Toc45031578"/>
      <w:r>
        <w:t>Start</w:t>
      </w:r>
      <w:r w:rsidRPr="00432C54">
        <w:t xml:space="preserve"> </w:t>
      </w:r>
      <w:r>
        <w:t>VistA</w:t>
      </w:r>
      <w:r w:rsidRPr="00432C54">
        <w:t xml:space="preserve"> HL7 Logical Links</w:t>
      </w:r>
      <w:bookmarkEnd w:id="194"/>
      <w:bookmarkEnd w:id="195"/>
      <w:bookmarkEnd w:id="196"/>
      <w:bookmarkEnd w:id="197"/>
      <w:bookmarkEnd w:id="198"/>
      <w:bookmarkEnd w:id="199"/>
      <w:bookmarkEnd w:id="200"/>
      <w:bookmarkEnd w:id="201"/>
      <w:bookmarkEnd w:id="202"/>
      <w:bookmarkEnd w:id="203"/>
      <w:bookmarkEnd w:id="204"/>
      <w:bookmarkEnd w:id="205"/>
      <w:bookmarkEnd w:id="206"/>
      <w:r>
        <w:fldChar w:fldCharType="begin"/>
      </w:r>
      <w:r>
        <w:instrText xml:space="preserve"> XE "Start</w:instrText>
      </w:r>
      <w:r w:rsidRPr="00657D0D">
        <w:instrText xml:space="preserve"> VistA HL7 Logical Links</w:instrText>
      </w:r>
      <w:r>
        <w:instrText xml:space="preserve">" </w:instrText>
      </w:r>
      <w:r>
        <w:fldChar w:fldCharType="end"/>
      </w:r>
    </w:p>
    <w:p w14:paraId="44B1433C" w14:textId="77777777" w:rsidR="000622F6" w:rsidRDefault="000622F6" w:rsidP="00941127">
      <w:pPr>
        <w:pStyle w:val="ListNumber0"/>
        <w:numPr>
          <w:ilvl w:val="0"/>
          <w:numId w:val="28"/>
        </w:numPr>
      </w:pPr>
      <w:r>
        <w:t>Before data can be transmitted over the VBECS logical links, edit the link definitions as described above.</w:t>
      </w:r>
    </w:p>
    <w:p w14:paraId="5F6D2F3C" w14:textId="77777777" w:rsidR="000622F6" w:rsidRDefault="000622F6" w:rsidP="00941127">
      <w:pPr>
        <w:pStyle w:val="ListNumber0"/>
        <w:numPr>
          <w:ilvl w:val="0"/>
          <w:numId w:val="28"/>
        </w:numPr>
      </w:pPr>
      <w:r>
        <w:t xml:space="preserve">To turn on the new VBECS logical links, select </w:t>
      </w:r>
      <w:r w:rsidRPr="000072F5">
        <w:rPr>
          <w:b/>
          <w:caps/>
        </w:rPr>
        <w:t>Start/Stop Links</w:t>
      </w:r>
      <w:r w:rsidRPr="000072F5">
        <w:rPr>
          <w:b/>
        </w:rPr>
        <w:t xml:space="preserve"> [HL START]</w:t>
      </w:r>
      <w:r>
        <w:t>.</w:t>
      </w:r>
    </w:p>
    <w:p w14:paraId="7AB9F3D9" w14:textId="77777777" w:rsidR="000622F6" w:rsidRDefault="000622F6" w:rsidP="00941127">
      <w:pPr>
        <w:pStyle w:val="ListNumber0"/>
        <w:numPr>
          <w:ilvl w:val="0"/>
          <w:numId w:val="28"/>
        </w:numPr>
      </w:pPr>
      <w:r>
        <w:t>Start the “OERR-VBECS” logical link.</w:t>
      </w:r>
    </w:p>
    <w:p w14:paraId="4ACCD0FB" w14:textId="77777777" w:rsidR="000622F6" w:rsidRDefault="000622F6" w:rsidP="00941127">
      <w:pPr>
        <w:pStyle w:val="ListNumber0"/>
        <w:numPr>
          <w:ilvl w:val="0"/>
          <w:numId w:val="28"/>
        </w:numPr>
      </w:pPr>
      <w:r>
        <w:t>Start the “VBECS-OERR” logical link.</w:t>
      </w:r>
    </w:p>
    <w:p w14:paraId="2E79FE7B" w14:textId="77777777" w:rsidR="000622F6" w:rsidRDefault="000622F6" w:rsidP="00941127">
      <w:pPr>
        <w:pStyle w:val="ListNumber0"/>
        <w:numPr>
          <w:ilvl w:val="0"/>
          <w:numId w:val="28"/>
        </w:numPr>
      </w:pPr>
      <w:r>
        <w:t>Start the “VBECSPTM” logical link.</w:t>
      </w:r>
    </w:p>
    <w:p w14:paraId="19249199" w14:textId="77777777" w:rsidR="000622F6" w:rsidRDefault="000622F6" w:rsidP="00941127">
      <w:pPr>
        <w:pStyle w:val="ListNumber0"/>
        <w:numPr>
          <w:ilvl w:val="0"/>
          <w:numId w:val="28"/>
        </w:numPr>
      </w:pPr>
      <w:r>
        <w:t>Start the “VBECSPTU” logical link.</w:t>
      </w:r>
    </w:p>
    <w:p w14:paraId="2AF2570D" w14:textId="77777777" w:rsidR="000622F6" w:rsidRDefault="000622F6" w:rsidP="00941127">
      <w:pPr>
        <w:pStyle w:val="ListNumber0"/>
        <w:numPr>
          <w:ilvl w:val="0"/>
          <w:numId w:val="28"/>
        </w:numPr>
      </w:pPr>
      <w:r>
        <w:t xml:space="preserve">Ensure that the </w:t>
      </w:r>
      <w:r w:rsidRPr="00383109">
        <w:t>VistA</w:t>
      </w:r>
      <w:r>
        <w:t xml:space="preserve"> HL7 Link Manager is running; VBECS messaging cannot occur without it. </w:t>
      </w:r>
    </w:p>
    <w:p w14:paraId="2E02579A" w14:textId="77777777" w:rsidR="000622F6" w:rsidRDefault="000622F6" w:rsidP="00941127">
      <w:pPr>
        <w:pStyle w:val="ListNumber0"/>
        <w:numPr>
          <w:ilvl w:val="0"/>
          <w:numId w:val="28"/>
        </w:numPr>
      </w:pPr>
      <w:r>
        <w:t>To check the status of the Link Manager (and, if necessary, restart it), access the</w:t>
      </w:r>
      <w:r w:rsidR="00CE2E63">
        <w:rPr>
          <w:caps/>
        </w:rPr>
        <w:t xml:space="preserve"> </w:t>
      </w:r>
      <w:r w:rsidRPr="00CE2E63">
        <w:rPr>
          <w:b/>
          <w:caps/>
        </w:rPr>
        <w:t>HL START/STOP LINK MANAGER</w:t>
      </w:r>
      <w:r>
        <w:t xml:space="preserve"> menu option.</w:t>
      </w:r>
    </w:p>
    <w:p w14:paraId="2AE78C88" w14:textId="77777777" w:rsidR="000622F6" w:rsidRDefault="00CB7842" w:rsidP="00823E02">
      <w:pPr>
        <w:pStyle w:val="Heading2"/>
        <w:numPr>
          <w:ilvl w:val="1"/>
          <w:numId w:val="0"/>
        </w:numPr>
        <w:tabs>
          <w:tab w:val="num" w:pos="0"/>
        </w:tabs>
        <w:ind w:left="720" w:rightChars="100" w:right="220" w:hanging="720"/>
      </w:pPr>
      <w:bookmarkStart w:id="207" w:name="_Toc159043987"/>
      <w:bookmarkStart w:id="208" w:name="_Toc181752735"/>
      <w:bookmarkStart w:id="209" w:name="_Toc181756087"/>
      <w:bookmarkStart w:id="210" w:name="_Toc181756175"/>
      <w:bookmarkStart w:id="211" w:name="_Toc181756222"/>
      <w:bookmarkStart w:id="212" w:name="_Toc181756461"/>
      <w:bookmarkStart w:id="213" w:name="_Toc181756554"/>
      <w:bookmarkStart w:id="214" w:name="_Toc181756645"/>
      <w:bookmarkStart w:id="215" w:name="_Toc181756771"/>
      <w:bookmarkStart w:id="216" w:name="_Toc181757511"/>
      <w:bookmarkStart w:id="217" w:name="_Toc220737776"/>
      <w:bookmarkStart w:id="218" w:name="_Toc355768097"/>
      <w:r>
        <w:br w:type="page"/>
      </w:r>
      <w:bookmarkStart w:id="219" w:name="_Toc45031579"/>
      <w:r w:rsidR="000622F6">
        <w:lastRenderedPageBreak/>
        <w:t>Monitor VBECS HL7 Logical Links</w:t>
      </w:r>
      <w:bookmarkEnd w:id="207"/>
      <w:bookmarkEnd w:id="208"/>
      <w:bookmarkEnd w:id="209"/>
      <w:bookmarkEnd w:id="210"/>
      <w:bookmarkEnd w:id="211"/>
      <w:bookmarkEnd w:id="212"/>
      <w:bookmarkEnd w:id="213"/>
      <w:bookmarkEnd w:id="214"/>
      <w:bookmarkEnd w:id="215"/>
      <w:bookmarkEnd w:id="216"/>
      <w:bookmarkEnd w:id="217"/>
      <w:bookmarkEnd w:id="218"/>
      <w:bookmarkEnd w:id="219"/>
      <w:r w:rsidR="000622F6">
        <w:fldChar w:fldCharType="begin"/>
      </w:r>
      <w:r w:rsidR="000622F6">
        <w:instrText xml:space="preserve"> XE "Monitor</w:instrText>
      </w:r>
      <w:r w:rsidR="000622F6" w:rsidRPr="00657D0D">
        <w:instrText xml:space="preserve"> VBECS HL7 Logical Links</w:instrText>
      </w:r>
      <w:r w:rsidR="000622F6">
        <w:instrText xml:space="preserve">" </w:instrText>
      </w:r>
      <w:r w:rsidR="000622F6">
        <w:fldChar w:fldCharType="end"/>
      </w:r>
    </w:p>
    <w:p w14:paraId="1007123A" w14:textId="77777777" w:rsidR="000622F6" w:rsidRDefault="000622F6" w:rsidP="00CE2E63">
      <w:pPr>
        <w:pStyle w:val="ListNumber0"/>
      </w:pPr>
      <w:r>
        <w:t>Once two-way communication has been established, you can monitor the links.</w:t>
      </w:r>
    </w:p>
    <w:p w14:paraId="7A530638" w14:textId="77777777" w:rsidR="000622F6" w:rsidRDefault="000622F6" w:rsidP="000622F6">
      <w:pPr>
        <w:pStyle w:val="ListNumber0"/>
        <w:ind w:left="720"/>
      </w:pPr>
    </w:p>
    <w:p w14:paraId="5E2299AA" w14:textId="77777777" w:rsidR="000622F6" w:rsidRDefault="000622F6" w:rsidP="00941127">
      <w:pPr>
        <w:pStyle w:val="ListNumber0"/>
        <w:numPr>
          <w:ilvl w:val="0"/>
          <w:numId w:val="31"/>
        </w:numPr>
      </w:pPr>
      <w:r>
        <w:t>Use the “System Link Monitor” to view the status of the VBECS Logical Links.</w:t>
      </w:r>
    </w:p>
    <w:p w14:paraId="706DEA64" w14:textId="77777777" w:rsidR="000622F6" w:rsidRDefault="000622F6" w:rsidP="00941127">
      <w:pPr>
        <w:pStyle w:val="ListNumber0"/>
        <w:numPr>
          <w:ilvl w:val="0"/>
          <w:numId w:val="27"/>
        </w:numPr>
      </w:pPr>
      <w:r>
        <w:t>From the “</w:t>
      </w:r>
      <w:r w:rsidRPr="00577BD1">
        <w:t>HL7 Main</w:t>
      </w:r>
      <w:r w:rsidR="00CE2E63">
        <w:t xml:space="preserve"> M</w:t>
      </w:r>
      <w:r w:rsidRPr="00577BD1">
        <w:t>enu</w:t>
      </w:r>
      <w:r w:rsidR="00CE2E63">
        <w:t>”</w:t>
      </w:r>
      <w:r>
        <w:t xml:space="preserve">, select </w:t>
      </w:r>
      <w:r>
        <w:rPr>
          <w:b/>
        </w:rPr>
        <w:t>System Link Monitor</w:t>
      </w:r>
      <w:r w:rsidR="00CE2E63">
        <w:rPr>
          <w:b/>
        </w:rPr>
        <w:t xml:space="preserve"> </w:t>
      </w:r>
      <w:r w:rsidR="00CE2E63" w:rsidRPr="00CE2E63">
        <w:t>(</w:t>
      </w:r>
      <w:r w:rsidR="00D77644">
        <w:fldChar w:fldCharType="begin"/>
      </w:r>
      <w:r w:rsidR="00D77644">
        <w:instrText xml:space="preserve"> REF _Ref358296991 \h </w:instrText>
      </w:r>
      <w:r w:rsidR="00D77644">
        <w:fldChar w:fldCharType="separate"/>
      </w:r>
      <w:r w:rsidR="00EC466A">
        <w:t xml:space="preserve">Figure </w:t>
      </w:r>
      <w:r w:rsidR="00EC466A">
        <w:rPr>
          <w:noProof/>
        </w:rPr>
        <w:t>50</w:t>
      </w:r>
      <w:r w:rsidR="00D77644">
        <w:fldChar w:fldCharType="end"/>
      </w:r>
      <w:r w:rsidR="00CE2E63" w:rsidRPr="00CE2E63">
        <w:t>)</w:t>
      </w:r>
      <w:r>
        <w:t>.</w:t>
      </w:r>
    </w:p>
    <w:p w14:paraId="43C60426" w14:textId="77777777" w:rsidR="000622F6" w:rsidRDefault="000622F6" w:rsidP="000622F6">
      <w:pPr>
        <w:pStyle w:val="Caption"/>
      </w:pPr>
      <w:bookmarkStart w:id="220" w:name="_Ref358296991"/>
      <w:r>
        <w:t xml:space="preserve">Figure </w:t>
      </w:r>
      <w:fldSimple w:instr=" SEQ Figure \* ARABIC ">
        <w:r w:rsidR="00EC466A">
          <w:rPr>
            <w:noProof/>
          </w:rPr>
          <w:t>50</w:t>
        </w:r>
      </w:fldSimple>
      <w:bookmarkEnd w:id="220"/>
      <w:r>
        <w:t>: HL7 System Link Monitor Menu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622F6" w14:paraId="3C976367" w14:textId="77777777" w:rsidTr="00F0701D">
        <w:tc>
          <w:tcPr>
            <w:tcW w:w="9576" w:type="dxa"/>
          </w:tcPr>
          <w:p w14:paraId="1E9A0F88" w14:textId="77777777" w:rsidR="000622F6" w:rsidRPr="00B105F6" w:rsidRDefault="000622F6" w:rsidP="00823E02">
            <w:pPr>
              <w:pStyle w:val="PlainText"/>
              <w:ind w:leftChars="150" w:left="330"/>
              <w:rPr>
                <w:rFonts w:eastAsia="MS Mincho"/>
                <w:lang w:val="en-US"/>
              </w:rPr>
            </w:pPr>
            <w:r w:rsidRPr="00B105F6">
              <w:rPr>
                <w:rFonts w:eastAsia="MS Mincho"/>
                <w:lang w:val="en-US"/>
              </w:rPr>
              <w:t>HL7 Main Menu</w:t>
            </w:r>
          </w:p>
          <w:p w14:paraId="17529333"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Event monitoring menu ...</w:t>
            </w:r>
          </w:p>
          <w:p w14:paraId="55E5C73F" w14:textId="77777777" w:rsidR="000622F6" w:rsidRPr="00B105F6" w:rsidRDefault="000622F6" w:rsidP="00823E02">
            <w:pPr>
              <w:pStyle w:val="PlainText"/>
              <w:ind w:leftChars="150" w:left="330"/>
              <w:rPr>
                <w:rFonts w:eastAsia="MS Mincho"/>
                <w:b/>
                <w:lang w:val="en-US"/>
              </w:rPr>
            </w:pPr>
            <w:r w:rsidRPr="00B105F6">
              <w:rPr>
                <w:rFonts w:eastAsia="MS Mincho"/>
                <w:lang w:val="en-US"/>
              </w:rPr>
              <w:t xml:space="preserve">   </w:t>
            </w:r>
            <w:r w:rsidRPr="00B105F6">
              <w:rPr>
                <w:rFonts w:eastAsia="MS Mincho"/>
                <w:b/>
                <w:lang w:val="en-US"/>
              </w:rPr>
              <w:t>Systems Link Monitor</w:t>
            </w:r>
          </w:p>
          <w:p w14:paraId="6B198CCF" w14:textId="77777777" w:rsidR="000622F6" w:rsidRPr="00B105F6" w:rsidRDefault="000622F6" w:rsidP="00823E02">
            <w:pPr>
              <w:pStyle w:val="PlainText"/>
              <w:ind w:leftChars="150" w:left="330"/>
              <w:rPr>
                <w:rFonts w:eastAsia="MS Mincho"/>
                <w:lang w:val="en-US"/>
              </w:rPr>
            </w:pPr>
            <w:r w:rsidRPr="00B105F6">
              <w:rPr>
                <w:rFonts w:eastAsia="MS Mincho"/>
                <w:b/>
                <w:lang w:val="en-US"/>
              </w:rPr>
              <w:t xml:space="preserve">   </w:t>
            </w:r>
            <w:r w:rsidRPr="00B105F6">
              <w:rPr>
                <w:rFonts w:eastAsia="MS Mincho"/>
                <w:lang w:val="en-US"/>
              </w:rPr>
              <w:t>Filer and Link Management Options ...</w:t>
            </w:r>
          </w:p>
          <w:p w14:paraId="4E3BC1A2"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Message Management Options ...</w:t>
            </w:r>
          </w:p>
          <w:p w14:paraId="658034FF"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Interface Developer Options ...</w:t>
            </w:r>
          </w:p>
          <w:p w14:paraId="027E0FFA"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Site Parameter Edit</w:t>
            </w:r>
          </w:p>
          <w:p w14:paraId="3937AE88" w14:textId="77777777" w:rsidR="000622F6" w:rsidRPr="00B105F6" w:rsidRDefault="000622F6" w:rsidP="00823E02">
            <w:pPr>
              <w:pStyle w:val="PlainText"/>
              <w:ind w:leftChars="150" w:left="330"/>
              <w:rPr>
                <w:rFonts w:eastAsia="MS Mincho"/>
                <w:lang w:val="en-US"/>
              </w:rPr>
            </w:pPr>
          </w:p>
          <w:p w14:paraId="282F608A" w14:textId="77777777" w:rsidR="000622F6" w:rsidRPr="00B105F6" w:rsidRDefault="000622F6" w:rsidP="00823E02">
            <w:pPr>
              <w:pStyle w:val="PlainText"/>
              <w:ind w:leftChars="150" w:left="330"/>
              <w:rPr>
                <w:lang w:val="en-US"/>
              </w:rPr>
            </w:pPr>
            <w:r w:rsidRPr="00B105F6">
              <w:rPr>
                <w:lang w:val="en-US"/>
              </w:rPr>
              <w:t xml:space="preserve">Select HL7 Main Menu Option: </w:t>
            </w:r>
            <w:r w:rsidRPr="00B105F6">
              <w:rPr>
                <w:b/>
                <w:lang w:val="en-US"/>
              </w:rPr>
              <w:t>System Link Monitor</w:t>
            </w:r>
          </w:p>
        </w:tc>
      </w:tr>
    </w:tbl>
    <w:p w14:paraId="16CD3505" w14:textId="77777777" w:rsidR="000622F6" w:rsidRDefault="000622F6" w:rsidP="00941127">
      <w:pPr>
        <w:pStyle w:val="ListNumber0"/>
        <w:numPr>
          <w:ilvl w:val="0"/>
          <w:numId w:val="27"/>
        </w:numPr>
      </w:pPr>
      <w:r>
        <w:t xml:space="preserve">When a list of </w:t>
      </w:r>
      <w:r w:rsidRPr="00383109">
        <w:t>VistA</w:t>
      </w:r>
      <w:r>
        <w:t xml:space="preserve"> HL7 links defined at your site appears, press </w:t>
      </w:r>
      <w:r>
        <w:rPr>
          <w:b/>
        </w:rPr>
        <w:t>V</w:t>
      </w:r>
      <w:r>
        <w:t xml:space="preserve"> at the “</w:t>
      </w:r>
      <w:r w:rsidRPr="00DD6119">
        <w:t>Select a Command</w:t>
      </w:r>
      <w:r w:rsidR="00FF33B2">
        <w:t>:</w:t>
      </w:r>
      <w:r>
        <w:t>”</w:t>
      </w:r>
      <w:r w:rsidRPr="00567E04">
        <w:rPr>
          <w:b/>
        </w:rPr>
        <w:t xml:space="preserve"> </w:t>
      </w:r>
      <w:r>
        <w:t>prompt</w:t>
      </w:r>
      <w:r w:rsidR="00A22389">
        <w:t xml:space="preserve"> (</w:t>
      </w:r>
      <w:r w:rsidR="00A22389">
        <w:fldChar w:fldCharType="begin"/>
      </w:r>
      <w:r w:rsidR="00A22389">
        <w:instrText xml:space="preserve"> REF _Ref358297068 \h </w:instrText>
      </w:r>
      <w:r w:rsidR="00A22389">
        <w:fldChar w:fldCharType="separate"/>
      </w:r>
      <w:r w:rsidR="00EC466A">
        <w:t xml:space="preserve">Figure </w:t>
      </w:r>
      <w:r w:rsidR="00EC466A">
        <w:rPr>
          <w:noProof/>
        </w:rPr>
        <w:t>51</w:t>
      </w:r>
      <w:r w:rsidR="00A22389">
        <w:fldChar w:fldCharType="end"/>
      </w:r>
      <w:r w:rsidR="00A22389">
        <w:t>)</w:t>
      </w:r>
      <w:r w:rsidRPr="00D67EAF">
        <w:t>.</w:t>
      </w:r>
      <w:r>
        <w:t xml:space="preserve"> </w:t>
      </w:r>
    </w:p>
    <w:p w14:paraId="5977C90C" w14:textId="77777777" w:rsidR="000622F6" w:rsidRDefault="000622F6" w:rsidP="00941127">
      <w:pPr>
        <w:pStyle w:val="ListNumber0"/>
        <w:numPr>
          <w:ilvl w:val="0"/>
          <w:numId w:val="27"/>
        </w:numPr>
      </w:pPr>
      <w:r>
        <w:t>At the “</w:t>
      </w:r>
      <w:r w:rsidRPr="00DD6119">
        <w:t>Select LINK MONITOR VIEWS</w:t>
      </w:r>
      <w:r w:rsidR="00FF33B2">
        <w:t>:</w:t>
      </w:r>
      <w:r>
        <w:t xml:space="preserve">” prompt, enter </w:t>
      </w:r>
      <w:r>
        <w:rPr>
          <w:b/>
        </w:rPr>
        <w:t>VBECS</w:t>
      </w:r>
      <w:r w:rsidR="00D77644">
        <w:rPr>
          <w:b/>
        </w:rPr>
        <w:t xml:space="preserve"> </w:t>
      </w:r>
      <w:r w:rsidR="00D77644" w:rsidRPr="00D77644">
        <w:t>(</w:t>
      </w:r>
      <w:r w:rsidR="00D77644">
        <w:fldChar w:fldCharType="begin"/>
      </w:r>
      <w:r w:rsidR="00D77644">
        <w:instrText xml:space="preserve"> REF _Ref358297068 \h </w:instrText>
      </w:r>
      <w:r w:rsidR="00D77644">
        <w:fldChar w:fldCharType="separate"/>
      </w:r>
      <w:r w:rsidR="00EC466A">
        <w:t xml:space="preserve">Figure </w:t>
      </w:r>
      <w:r w:rsidR="00EC466A">
        <w:rPr>
          <w:noProof/>
        </w:rPr>
        <w:t>51</w:t>
      </w:r>
      <w:r w:rsidR="00D77644">
        <w:fldChar w:fldCharType="end"/>
      </w:r>
      <w:r w:rsidR="00D77644" w:rsidRPr="00D77644">
        <w:t>)</w:t>
      </w:r>
      <w:r>
        <w:t xml:space="preserve">. </w:t>
      </w:r>
    </w:p>
    <w:p w14:paraId="6368AF18" w14:textId="77777777" w:rsidR="000622F6" w:rsidRDefault="000622F6" w:rsidP="000622F6">
      <w:pPr>
        <w:pStyle w:val="Caption"/>
      </w:pPr>
      <w:bookmarkStart w:id="221" w:name="_Ref358297068"/>
      <w:r>
        <w:t xml:space="preserve">Figure </w:t>
      </w:r>
      <w:fldSimple w:instr=" SEQ Figure \* ARABIC ">
        <w:r w:rsidR="00EC466A">
          <w:rPr>
            <w:noProof/>
          </w:rPr>
          <w:t>51</w:t>
        </w:r>
      </w:fldSimple>
      <w:bookmarkEnd w:id="221"/>
      <w:r>
        <w:t>: System Link Monitor</w:t>
      </w:r>
    </w:p>
    <w:p w14:paraId="42120E79"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r>
        <w:rPr>
          <w:rFonts w:ascii="Courier New" w:hAnsi="Courier New" w:cs="Courier New"/>
          <w:sz w:val="20"/>
          <w:szCs w:val="20"/>
        </w:rPr>
        <w:t xml:space="preserve">          </w:t>
      </w:r>
      <w:r w:rsidRPr="00567E04">
        <w:rPr>
          <w:rFonts w:ascii="Courier New" w:hAnsi="Courier New" w:cs="Courier New"/>
          <w:sz w:val="20"/>
          <w:szCs w:val="20"/>
        </w:rPr>
        <w:t xml:space="preserve">SYSTEM LINK MONITOR for </w:t>
      </w:r>
      <w:r>
        <w:rPr>
          <w:rFonts w:ascii="Courier New" w:hAnsi="Courier New" w:cs="Courier New"/>
          <w:bCs/>
          <w:sz w:val="20"/>
          <w:szCs w:val="20"/>
        </w:rPr>
        <w:t>&lt;your site name&gt;</w:t>
      </w:r>
    </w:p>
    <w:p w14:paraId="49C2213B"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14:paraId="3781B624"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MESSAGES  MESSAGES   MESSAGES  MESSAGES  DEVICE</w:t>
      </w:r>
    </w:p>
    <w:p w14:paraId="06355787"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NODE       RECEIVED  PROCESSED  TO SEND   SENT      TYPE     STATE</w:t>
      </w:r>
    </w:p>
    <w:p w14:paraId="476B7E5B"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14:paraId="01DB3843"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LA7V 657                        4         4          MM      Halting</w:t>
      </w:r>
    </w:p>
    <w:p w14:paraId="520A1597"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LL15VISN   105       105        394       105        NC      Shutdown</w:t>
      </w:r>
    </w:p>
    <w:p w14:paraId="67EB24FC"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MPIVA      0         0          322       0          NC      Shutdown</w:t>
      </w:r>
    </w:p>
    <w:p w14:paraId="42F6D44D"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NPTF       0         0          25        0          MM      Halting</w:t>
      </w:r>
    </w:p>
    <w:p w14:paraId="123B7860"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OERR-VBE   34        34         1019      1018       NC      Idle</w:t>
      </w:r>
    </w:p>
    <w:p w14:paraId="0E85ABA8"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PSOTPBAA   28        28         52        28         NC      Shutdown</w:t>
      </w:r>
    </w:p>
    <w:p w14:paraId="39170906"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VABAC      0         0          1         0          NC      Shutdown</w:t>
      </w:r>
    </w:p>
    <w:p w14:paraId="43C1FF79"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VAFAV      0         0          2         0          NC      Shutdown</w:t>
      </w:r>
    </w:p>
    <w:p w14:paraId="0472AC10"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VAFHM      0         0          3         0          NC      Shutdown</w:t>
      </w:r>
    </w:p>
    <w:p w14:paraId="3E3F92E4"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VAFRE      0         0          4         0          NC      Shutdown</w:t>
      </w:r>
    </w:p>
    <w:p w14:paraId="27F30DB2"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14:paraId="3261297A"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Incoming filers running =&gt; 1            TaskMan running</w:t>
      </w:r>
    </w:p>
    <w:p w14:paraId="5480EF8E"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Outgoing filers running =&gt; 1            Link Manager running</w:t>
      </w:r>
    </w:p>
    <w:p w14:paraId="71730A4D"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Monitor OVERDUE</w:t>
      </w:r>
    </w:p>
    <w:p w14:paraId="655F2581"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Select a Command:</w:t>
      </w:r>
    </w:p>
    <w:p w14:paraId="0E2EB7AF"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(N)EXT  (B)ACKUP  (A)LL LINKS  (S)CREENED  (V)IEWS  (Q)UIT  (?) HELP: </w:t>
      </w:r>
      <w:r w:rsidRPr="00567E04">
        <w:rPr>
          <w:rFonts w:ascii="Courier New" w:hAnsi="Courier New" w:cs="Courier New"/>
          <w:b/>
          <w:sz w:val="20"/>
          <w:szCs w:val="20"/>
        </w:rPr>
        <w:t>V</w:t>
      </w:r>
    </w:p>
    <w:p w14:paraId="314964AE"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14:paraId="67A83236"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14:paraId="3A9B3B00"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Select LINK MONITOR VIEWS: </w:t>
      </w:r>
      <w:r w:rsidRPr="00567E04">
        <w:rPr>
          <w:rFonts w:ascii="Courier New" w:hAnsi="Courier New" w:cs="Courier New"/>
          <w:b/>
          <w:sz w:val="20"/>
          <w:szCs w:val="20"/>
        </w:rPr>
        <w:t>VBECS</w:t>
      </w:r>
    </w:p>
    <w:p w14:paraId="703352BA" w14:textId="77777777" w:rsidR="000622F6" w:rsidRDefault="00CB7842" w:rsidP="00941127">
      <w:pPr>
        <w:pStyle w:val="ListNumber0"/>
        <w:numPr>
          <w:ilvl w:val="0"/>
          <w:numId w:val="27"/>
        </w:numPr>
      </w:pPr>
      <w:r>
        <w:br w:type="page"/>
      </w:r>
      <w:r w:rsidR="000622F6">
        <w:lastRenderedPageBreak/>
        <w:t xml:space="preserve">A screen similar to </w:t>
      </w:r>
      <w:r w:rsidR="000622F6">
        <w:fldChar w:fldCharType="begin"/>
      </w:r>
      <w:r w:rsidR="000622F6">
        <w:instrText xml:space="preserve"> REF _Ref159820351 \h </w:instrText>
      </w:r>
      <w:r w:rsidR="000622F6">
        <w:fldChar w:fldCharType="separate"/>
      </w:r>
      <w:r w:rsidR="00EC466A">
        <w:t xml:space="preserve">Figure </w:t>
      </w:r>
      <w:r w:rsidR="00EC466A">
        <w:rPr>
          <w:noProof/>
        </w:rPr>
        <w:t>52</w:t>
      </w:r>
      <w:r w:rsidR="000622F6">
        <w:fldChar w:fldCharType="end"/>
      </w:r>
      <w:r w:rsidR="000622F6">
        <w:t xml:space="preserve"> appears.</w:t>
      </w:r>
    </w:p>
    <w:p w14:paraId="7BF9A0B4" w14:textId="77777777" w:rsidR="000622F6" w:rsidRDefault="000622F6" w:rsidP="000622F6">
      <w:pPr>
        <w:pStyle w:val="Caption"/>
      </w:pPr>
      <w:bookmarkStart w:id="222" w:name="_Ref159820351"/>
      <w:r>
        <w:t xml:space="preserve">Figure </w:t>
      </w:r>
      <w:fldSimple w:instr=" SEQ Figure \* ARABIC ">
        <w:r w:rsidR="00EC466A">
          <w:rPr>
            <w:noProof/>
          </w:rPr>
          <w:t>52</w:t>
        </w:r>
      </w:fldSimple>
      <w:bookmarkEnd w:id="222"/>
      <w:r>
        <w:t>: System Link Monitor</w:t>
      </w:r>
    </w:p>
    <w:p w14:paraId="32971267"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SYSTEM LINK MONITOR for </w:t>
      </w:r>
      <w:r>
        <w:rPr>
          <w:rFonts w:ascii="Courier New" w:hAnsi="Courier New" w:cs="Courier New"/>
          <w:bCs/>
          <w:sz w:val="20"/>
          <w:szCs w:val="20"/>
        </w:rPr>
        <w:t>&lt;your site name&gt;</w:t>
      </w:r>
      <w:r w:rsidRPr="00843F80">
        <w:rPr>
          <w:rFonts w:ascii="Courier New" w:hAnsi="Courier New" w:cs="Courier New"/>
          <w:bCs/>
          <w:sz w:val="20"/>
          <w:szCs w:val="20"/>
        </w:rPr>
        <w:t xml:space="preserve">                            </w:t>
      </w:r>
    </w:p>
    <w:p w14:paraId="68A9BA61"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52600795"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MESSAGES  MESSAGES   MESSAGES  MESSAGES  DEVICE  </w:t>
      </w:r>
    </w:p>
    <w:p w14:paraId="490FD1FE"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NODE       RECEIVED  PROCESSED  TO SEND   SENT      TYPE     STATE   </w:t>
      </w:r>
    </w:p>
    <w:p w14:paraId="7EF7E891"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07A20714" w14:textId="77777777"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OERR-VBE</w:t>
      </w:r>
      <w:r w:rsidR="00CD423A">
        <w:rPr>
          <w:rFonts w:ascii="Courier New" w:hAnsi="Courier New" w:cs="Courier New"/>
          <w:bCs/>
          <w:sz w:val="20"/>
          <w:szCs w:val="20"/>
        </w:rPr>
        <w:t>CS</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0</w:t>
      </w:r>
      <w:r w:rsidRPr="00C12C66">
        <w:rPr>
          <w:rFonts w:ascii="Courier New" w:hAnsi="Courier New" w:cs="Courier New"/>
          <w:bCs/>
          <w:sz w:val="20"/>
          <w:szCs w:val="20"/>
        </w:rPr>
        <w:t xml:space="preserve">        </w:t>
      </w:r>
      <w:r>
        <w:rPr>
          <w:rFonts w:ascii="Courier New" w:hAnsi="Courier New" w:cs="Courier New"/>
          <w:bCs/>
          <w:sz w:val="20"/>
          <w:szCs w:val="20"/>
        </w:rPr>
        <w:t xml:space="preserve">  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NC      </w:t>
      </w:r>
      <w:r>
        <w:rPr>
          <w:rFonts w:ascii="Courier New" w:hAnsi="Courier New" w:cs="Courier New"/>
          <w:bCs/>
          <w:sz w:val="20"/>
          <w:szCs w:val="20"/>
        </w:rPr>
        <w:t>Idle</w:t>
      </w:r>
    </w:p>
    <w:p w14:paraId="6DF63C3E" w14:textId="77777777"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VBECS-OE</w:t>
      </w:r>
      <w:r w:rsidR="00CD423A">
        <w:rPr>
          <w:rFonts w:ascii="Courier New" w:hAnsi="Courier New" w:cs="Courier New"/>
          <w:bCs/>
          <w:sz w:val="20"/>
          <w:szCs w:val="20"/>
        </w:rPr>
        <w:t>RR</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w:t>
      </w:r>
      <w:r>
        <w:rPr>
          <w:rFonts w:ascii="Courier New" w:hAnsi="Courier New" w:cs="Courier New"/>
          <w:bCs/>
          <w:sz w:val="20"/>
          <w:szCs w:val="20"/>
        </w:rPr>
        <w:t>0         0          SS      Idle</w:t>
      </w:r>
    </w:p>
    <w:p w14:paraId="1A71F649" w14:textId="77777777"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VBECSPTM   0         0          0   </w:t>
      </w:r>
      <w:r>
        <w:rPr>
          <w:rFonts w:ascii="Courier New" w:hAnsi="Courier New" w:cs="Courier New"/>
          <w:bCs/>
          <w:sz w:val="20"/>
          <w:szCs w:val="20"/>
        </w:rPr>
        <w:t xml:space="preserve">      0          NC      Enabled</w:t>
      </w:r>
    </w:p>
    <w:p w14:paraId="21020764" w14:textId="77777777" w:rsidR="000622F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V</w:t>
      </w:r>
      <w:r>
        <w:rPr>
          <w:rFonts w:ascii="Courier New" w:hAnsi="Courier New" w:cs="Courier New"/>
          <w:bCs/>
          <w:sz w:val="20"/>
          <w:szCs w:val="20"/>
        </w:rPr>
        <w:t>BECSPTU   0         0          0</w:t>
      </w:r>
      <w:r w:rsidRPr="00C12C66">
        <w:rPr>
          <w:rFonts w:ascii="Courier New" w:hAnsi="Courier New" w:cs="Courier New"/>
          <w:bCs/>
          <w:sz w:val="20"/>
          <w:szCs w:val="20"/>
        </w:rPr>
        <w:t xml:space="preserve">    </w:t>
      </w:r>
      <w:r>
        <w:rPr>
          <w:rFonts w:ascii="Courier New" w:hAnsi="Courier New" w:cs="Courier New"/>
          <w:bCs/>
          <w:sz w:val="20"/>
          <w:szCs w:val="20"/>
        </w:rPr>
        <w:t xml:space="preserve">     0          NC      Enabled</w:t>
      </w:r>
    </w:p>
    <w:p w14:paraId="65E25BFF" w14:textId="77777777"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37F02938"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Incoming filers running =&gt; </w:t>
      </w:r>
      <w:r>
        <w:rPr>
          <w:rFonts w:ascii="Courier New" w:hAnsi="Courier New" w:cs="Courier New"/>
          <w:bCs/>
          <w:sz w:val="20"/>
          <w:szCs w:val="20"/>
        </w:rPr>
        <w:t xml:space="preserve">1   </w:t>
      </w:r>
      <w:r w:rsidRPr="00843F80">
        <w:rPr>
          <w:rFonts w:ascii="Courier New" w:hAnsi="Courier New" w:cs="Courier New"/>
          <w:bCs/>
          <w:sz w:val="20"/>
          <w:szCs w:val="20"/>
        </w:rPr>
        <w:t xml:space="preserve">         TaskMan running </w:t>
      </w:r>
    </w:p>
    <w:p w14:paraId="136A0C2F"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Outgoing f</w:t>
      </w:r>
      <w:r>
        <w:rPr>
          <w:rFonts w:ascii="Courier New" w:hAnsi="Courier New" w:cs="Courier New"/>
          <w:bCs/>
          <w:sz w:val="20"/>
          <w:szCs w:val="20"/>
        </w:rPr>
        <w:t>ilers running =&gt; 1            Link Manager Running</w:t>
      </w:r>
    </w:p>
    <w:p w14:paraId="66621B72"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w:t>
      </w:r>
      <w:r>
        <w:rPr>
          <w:rFonts w:ascii="Courier New" w:hAnsi="Courier New" w:cs="Courier New"/>
          <w:bCs/>
          <w:sz w:val="20"/>
          <w:szCs w:val="20"/>
        </w:rPr>
        <w:t xml:space="preserve">                    Monitor OVERDUE</w:t>
      </w:r>
    </w:p>
    <w:p w14:paraId="5CC3E357"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Select a Command:</w:t>
      </w:r>
    </w:p>
    <w:p w14:paraId="61F57544"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(N)EXT  (B)ACKUP  (A)LL LINKS  (S)CREENED  (V)IEWS  (Q)UIT  (?) HELP:  </w:t>
      </w:r>
    </w:p>
    <w:p w14:paraId="20A0AACA" w14:textId="77777777" w:rsidR="000622F6" w:rsidRDefault="000622F6" w:rsidP="00941127">
      <w:pPr>
        <w:pStyle w:val="ListNumber0"/>
        <w:numPr>
          <w:ilvl w:val="0"/>
          <w:numId w:val="27"/>
        </w:numPr>
      </w:pPr>
      <w:r>
        <w:t>To exit the “System Link Monitor”, at the “Select a Command</w:t>
      </w:r>
      <w:r w:rsidR="00FF33B2">
        <w:t>:</w:t>
      </w:r>
      <w:r>
        <w:t xml:space="preserve">” prompt, enter </w:t>
      </w:r>
      <w:r w:rsidR="00E15764">
        <w:rPr>
          <w:b/>
        </w:rPr>
        <w:t>q</w:t>
      </w:r>
      <w:r>
        <w:t xml:space="preserve"> </w:t>
      </w:r>
      <w:r w:rsidR="00E15764">
        <w:t>to quit</w:t>
      </w:r>
      <w:r>
        <w:t>.</w:t>
      </w:r>
    </w:p>
    <w:p w14:paraId="4EC4CF3D" w14:textId="77777777" w:rsidR="00BB2F6F" w:rsidRDefault="00BB2F6F" w:rsidP="00941127">
      <w:pPr>
        <w:pStyle w:val="ListNumber0"/>
        <w:numPr>
          <w:ilvl w:val="0"/>
          <w:numId w:val="27"/>
        </w:numPr>
      </w:pPr>
      <w:r>
        <w:t xml:space="preserve">Refer to </w:t>
      </w:r>
      <w:r w:rsidR="00FD4F14">
        <w:fldChar w:fldCharType="begin"/>
      </w:r>
      <w:r w:rsidR="00FD4F14">
        <w:instrText xml:space="preserve"> REF _Ref45026916 \h </w:instrText>
      </w:r>
      <w:r w:rsidR="00FD4F14">
        <w:fldChar w:fldCharType="separate"/>
      </w:r>
      <w:r w:rsidR="00FD4F14" w:rsidRPr="001C29FC">
        <w:t xml:space="preserve">Appendix </w:t>
      </w:r>
      <w:r w:rsidR="00FD4F14">
        <w:t>C</w:t>
      </w:r>
      <w:r w:rsidR="00FD4F14" w:rsidRPr="001C29FC">
        <w:t xml:space="preserve">: </w:t>
      </w:r>
      <w:r w:rsidR="00FD4F14">
        <w:t>Set Up VBECS Protocol Definitions</w:t>
      </w:r>
      <w:r w:rsidR="00FD4F14">
        <w:fldChar w:fldCharType="end"/>
      </w:r>
      <w:r w:rsidR="00FD4F14">
        <w:t xml:space="preserve"> </w:t>
      </w:r>
      <w:r>
        <w:t>if errors are noted and the configuration of the HL7 links is in question.</w:t>
      </w:r>
    </w:p>
    <w:p w14:paraId="6F4F386A" w14:textId="77777777" w:rsidR="000622F6" w:rsidRPr="00567E04" w:rsidRDefault="000622F6" w:rsidP="000622F6"/>
    <w:p w14:paraId="4D3431DE" w14:textId="77777777" w:rsidR="000622F6" w:rsidRPr="000839D1" w:rsidRDefault="00711AFA" w:rsidP="000622F6">
      <w:pPr>
        <w:pStyle w:val="Caution"/>
        <w:rPr>
          <w:szCs w:val="22"/>
        </w:rPr>
      </w:pPr>
      <w:r w:rsidRPr="000839D1">
        <w:rPr>
          <w:b/>
          <w:bCs/>
          <w:noProof/>
          <w:szCs w:val="22"/>
        </w:rPr>
        <w:drawing>
          <wp:inline distT="0" distB="0" distL="0" distR="0" wp14:anchorId="26888E66" wp14:editId="20EBFE0C">
            <wp:extent cx="266700" cy="219075"/>
            <wp:effectExtent l="0" t="0" r="0" b="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0622F6" w:rsidRPr="000839D1">
        <w:rPr>
          <w:szCs w:val="22"/>
        </w:rPr>
        <w:t xml:space="preserve"> The volume of HL7 traffic over these links depends on the number of daily CPRS Blood Bank orders and updates to the VistA clinical information at your site. These can be significant at large sites. Monitor the links closely the first few days after the installation and purge the HL7 log data </w:t>
      </w:r>
      <w:r w:rsidR="00D77644" w:rsidRPr="000839D1">
        <w:rPr>
          <w:szCs w:val="22"/>
        </w:rPr>
        <w:t>(as</w:t>
      </w:r>
      <w:r w:rsidR="000622F6" w:rsidRPr="000839D1">
        <w:rPr>
          <w:szCs w:val="22"/>
        </w:rPr>
        <w:t xml:space="preserve"> appropriate</w:t>
      </w:r>
      <w:r w:rsidR="00D77644" w:rsidRPr="000839D1">
        <w:rPr>
          <w:szCs w:val="22"/>
        </w:rPr>
        <w:t>) in</w:t>
      </w:r>
      <w:r w:rsidR="000622F6" w:rsidRPr="000839D1">
        <w:rPr>
          <w:szCs w:val="22"/>
        </w:rPr>
        <w:t xml:space="preserve"> accordance with your standard HL7 monitoring and purging procedures.</w:t>
      </w:r>
    </w:p>
    <w:p w14:paraId="6669F91F" w14:textId="77777777" w:rsidR="00246C04" w:rsidRDefault="000B6CA4" w:rsidP="00246C04">
      <w:pPr>
        <w:pStyle w:val="Heading2"/>
        <w:numPr>
          <w:ilvl w:val="1"/>
          <w:numId w:val="0"/>
        </w:numPr>
        <w:tabs>
          <w:tab w:val="num" w:pos="0"/>
        </w:tabs>
        <w:ind w:left="720" w:rightChars="100" w:right="220" w:hanging="720"/>
      </w:pPr>
      <w:bookmarkStart w:id="223" w:name="_Toc45031580"/>
      <w:r>
        <w:rPr>
          <w:lang w:val="en-US"/>
        </w:rPr>
        <w:t xml:space="preserve">Configure VBECS </w:t>
      </w:r>
      <w:r w:rsidR="00736235">
        <w:rPr>
          <w:lang w:val="en-US"/>
        </w:rPr>
        <w:t>VistALink</w:t>
      </w:r>
      <w:r w:rsidR="00246C04">
        <w:t xml:space="preserve"> Links</w:t>
      </w:r>
      <w:bookmarkEnd w:id="223"/>
      <w:r w:rsidR="00246C04">
        <w:fldChar w:fldCharType="begin"/>
      </w:r>
      <w:r w:rsidR="00246C04">
        <w:instrText xml:space="preserve"> XE "Monitor</w:instrText>
      </w:r>
      <w:r w:rsidR="00246C04" w:rsidRPr="00657D0D">
        <w:instrText xml:space="preserve"> VBECS HL7 Logical Links</w:instrText>
      </w:r>
      <w:r w:rsidR="00246C04">
        <w:instrText xml:space="preserve">" </w:instrText>
      </w:r>
      <w:r w:rsidR="00246C04">
        <w:fldChar w:fldCharType="end"/>
      </w:r>
    </w:p>
    <w:p w14:paraId="0A87148C" w14:textId="77777777" w:rsidR="006B301E" w:rsidRPr="00B8053B" w:rsidRDefault="006B301E" w:rsidP="00941127">
      <w:pPr>
        <w:pStyle w:val="ListNumber0"/>
        <w:numPr>
          <w:ilvl w:val="0"/>
          <w:numId w:val="39"/>
        </w:numPr>
      </w:pPr>
      <w:r w:rsidRPr="00B8053B">
        <w:t xml:space="preserve">Use the </w:t>
      </w:r>
      <w:r w:rsidR="00B8053B" w:rsidRPr="00B8053B">
        <w:t>“</w:t>
      </w:r>
      <w:r w:rsidRPr="00B8053B">
        <w:t xml:space="preserve">Edit Parameter Values” option on the </w:t>
      </w:r>
      <w:r w:rsidR="00B8053B" w:rsidRPr="00B8053B">
        <w:t>“</w:t>
      </w:r>
      <w:r w:rsidRPr="00B8053B">
        <w:t>GENERAL PARAMETER TOOLS</w:t>
      </w:r>
      <w:r w:rsidR="00B8053B" w:rsidRPr="00B8053B">
        <w:t>”</w:t>
      </w:r>
      <w:r w:rsidRPr="00B8053B">
        <w:t xml:space="preserve"> menu to edit the values for the </w:t>
      </w:r>
      <w:r w:rsidR="00B8053B" w:rsidRPr="00B8053B">
        <w:t>VistALink connection to VBECS.</w:t>
      </w:r>
    </w:p>
    <w:p w14:paraId="7B2C031E" w14:textId="77777777" w:rsidR="006B301E" w:rsidRPr="00B8053B" w:rsidRDefault="006B301E" w:rsidP="00941127">
      <w:pPr>
        <w:pStyle w:val="ListNumber0"/>
        <w:numPr>
          <w:ilvl w:val="0"/>
          <w:numId w:val="39"/>
        </w:numPr>
      </w:pPr>
      <w:r w:rsidRPr="00B8053B">
        <w:rPr>
          <w:rFonts w:eastAsia="MS Mincho"/>
        </w:rPr>
        <w:t>At the “</w:t>
      </w:r>
      <w:r w:rsidR="00B8053B" w:rsidRPr="00B8053B">
        <w:t>Select Instance:</w:t>
      </w:r>
      <w:r w:rsidRPr="00B8053B">
        <w:rPr>
          <w:rFonts w:eastAsia="MS Mincho"/>
        </w:rPr>
        <w:t>” prompt</w:t>
      </w:r>
      <w:r w:rsidRPr="00B8053B">
        <w:t xml:space="preserve">, enter </w:t>
      </w:r>
      <w:r w:rsidR="00B8053B" w:rsidRPr="00B8053B">
        <w:rPr>
          <w:b/>
        </w:rPr>
        <w:t>LISTENER IP ADDRESS</w:t>
      </w:r>
      <w:r w:rsidRPr="00B8053B">
        <w:t>.</w:t>
      </w:r>
    </w:p>
    <w:p w14:paraId="628081F1" w14:textId="77777777" w:rsidR="006B301E" w:rsidRPr="00B8053B" w:rsidRDefault="006B301E" w:rsidP="00941127">
      <w:pPr>
        <w:pStyle w:val="ListNumber0"/>
        <w:numPr>
          <w:ilvl w:val="0"/>
          <w:numId w:val="39"/>
        </w:numPr>
      </w:pPr>
      <w:r w:rsidRPr="00B8053B">
        <w:t>At the “</w:t>
      </w:r>
      <w:r w:rsidR="00B8053B" w:rsidRPr="00B8053B">
        <w:rPr>
          <w:rFonts w:eastAsia="MS Mincho"/>
        </w:rPr>
        <w:t>Value</w:t>
      </w:r>
      <w:r w:rsidRPr="00B8053B">
        <w:rPr>
          <w:rFonts w:eastAsia="MS Mincho"/>
        </w:rPr>
        <w:t>:”</w:t>
      </w:r>
      <w:r w:rsidRPr="00B8053B">
        <w:t xml:space="preserve"> prompt, </w:t>
      </w:r>
      <w:r w:rsidR="009C1140" w:rsidRPr="00B8053B">
        <w:t xml:space="preserve">enter </w:t>
      </w:r>
      <w:r w:rsidR="009C1140" w:rsidRPr="00B8053B">
        <w:rPr>
          <w:b/>
        </w:rPr>
        <w:t>the</w:t>
      </w:r>
      <w:r w:rsidR="00B8053B" w:rsidRPr="00B8053B">
        <w:t xml:space="preserve"> VBECS </w:t>
      </w:r>
      <w:r w:rsidR="00320EAD">
        <w:t>application server</w:t>
      </w:r>
      <w:r w:rsidR="00B8053B" w:rsidRPr="00B8053B">
        <w:t xml:space="preserve"> IP address.</w:t>
      </w:r>
    </w:p>
    <w:p w14:paraId="7705F80D" w14:textId="77777777" w:rsidR="00B8053B" w:rsidRDefault="00B8053B" w:rsidP="00941127">
      <w:pPr>
        <w:pStyle w:val="ListNumber0"/>
        <w:numPr>
          <w:ilvl w:val="0"/>
          <w:numId w:val="39"/>
        </w:numPr>
      </w:pPr>
      <w:r w:rsidRPr="00B8053B">
        <w:t>At the “Select Instance:</w:t>
      </w:r>
      <w:r>
        <w:t xml:space="preserve">” prompt, enter </w:t>
      </w:r>
      <w:r w:rsidRPr="00B8053B">
        <w:rPr>
          <w:b/>
        </w:rPr>
        <w:t>LISTENER PORT NUMBER</w:t>
      </w:r>
      <w:r>
        <w:t>.</w:t>
      </w:r>
    </w:p>
    <w:p w14:paraId="3B0A1471" w14:textId="77777777" w:rsidR="00B8053B" w:rsidRDefault="00B8053B" w:rsidP="00941127">
      <w:pPr>
        <w:pStyle w:val="ListNumber0"/>
        <w:numPr>
          <w:ilvl w:val="0"/>
          <w:numId w:val="39"/>
        </w:numPr>
      </w:pPr>
      <w:r w:rsidRPr="00B8053B">
        <w:t>At the “</w:t>
      </w:r>
      <w:r w:rsidRPr="00B8053B">
        <w:rPr>
          <w:rFonts w:eastAsia="MS Mincho"/>
        </w:rPr>
        <w:t>Value:”</w:t>
      </w:r>
      <w:r w:rsidRPr="00B8053B">
        <w:t xml:space="preserve"> prompt, </w:t>
      </w:r>
      <w:r w:rsidR="009C1140" w:rsidRPr="00B8053B">
        <w:t xml:space="preserve">enter </w:t>
      </w:r>
      <w:r w:rsidR="009C1140" w:rsidRPr="00B8053B">
        <w:rPr>
          <w:b/>
        </w:rPr>
        <w:t>the</w:t>
      </w:r>
      <w:r w:rsidRPr="00B8053B">
        <w:t xml:space="preserve"> </w:t>
      </w:r>
      <w:r>
        <w:t>VBECS VistALink listener port number.</w:t>
      </w:r>
      <w:r w:rsidR="00696CFD">
        <w:t xml:space="preserve"> This is typically 21991 for Test and 21992 for Prod.</w:t>
      </w:r>
    </w:p>
    <w:p w14:paraId="0CBF0780" w14:textId="77777777" w:rsidR="00B8053B" w:rsidRDefault="00CB7842" w:rsidP="00941127">
      <w:pPr>
        <w:pStyle w:val="ListNumber0"/>
        <w:numPr>
          <w:ilvl w:val="0"/>
          <w:numId w:val="39"/>
        </w:numPr>
      </w:pPr>
      <w:r>
        <w:br w:type="page"/>
      </w:r>
      <w:r w:rsidR="00B8053B">
        <w:lastRenderedPageBreak/>
        <w:t>Press Enter to exit the option.</w:t>
      </w:r>
    </w:p>
    <w:p w14:paraId="178F61D0" w14:textId="77777777" w:rsidR="00A57F43" w:rsidRDefault="00A57F43" w:rsidP="00A57F43">
      <w:pPr>
        <w:pStyle w:val="Caption"/>
      </w:pPr>
      <w:r>
        <w:t xml:space="preserve">Figure </w:t>
      </w:r>
      <w:fldSimple w:instr=" SEQ Figure \* ARABIC ">
        <w:r w:rsidR="00EC466A">
          <w:rPr>
            <w:noProof/>
          </w:rPr>
          <w:t>53</w:t>
        </w:r>
      </w:fldSimple>
      <w:r>
        <w:t>: VistALink Configuration</w:t>
      </w:r>
    </w:p>
    <w:p w14:paraId="72A837C2"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OPTION NAME: </w:t>
      </w:r>
      <w:r w:rsidRPr="00EB3B10">
        <w:rPr>
          <w:rFonts w:ascii="Courier New" w:hAnsi="Courier New" w:cs="Courier New"/>
          <w:b/>
          <w:sz w:val="20"/>
          <w:szCs w:val="20"/>
        </w:rPr>
        <w:t>GENERAL PARAMETER TOOLS</w:t>
      </w:r>
      <w:r w:rsidRPr="00EB3B10">
        <w:rPr>
          <w:rFonts w:ascii="Courier New" w:hAnsi="Courier New" w:cs="Courier New"/>
          <w:sz w:val="20"/>
          <w:szCs w:val="20"/>
        </w:rPr>
        <w:t xml:space="preserve">  XPAR MENU TOOLS     General Parameter Tools</w:t>
      </w:r>
    </w:p>
    <w:p w14:paraId="3A700D74"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77C0FE45"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41E782D2"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LV     List Values for a Selected Parameter</w:t>
      </w:r>
    </w:p>
    <w:p w14:paraId="69927F8A"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LE     List Values for a Selected Entity</w:t>
      </w:r>
    </w:p>
    <w:p w14:paraId="3433B563"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LP     List Values for a Selected Package</w:t>
      </w:r>
    </w:p>
    <w:p w14:paraId="3EC27227"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LT     List Values for a Selected Template</w:t>
      </w:r>
    </w:p>
    <w:p w14:paraId="44A21E2E"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EP     Edit Parameter Values</w:t>
      </w:r>
    </w:p>
    <w:p w14:paraId="1A6CA6A7"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ET     Edit Parameter Values with Template</w:t>
      </w:r>
    </w:p>
    <w:p w14:paraId="55420346"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EK     Edit Parameter Definition Keyword</w:t>
      </w:r>
    </w:p>
    <w:p w14:paraId="60846D85"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536A6008"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32F2EF25"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General Parameter Tools Option: </w:t>
      </w:r>
      <w:r w:rsidRPr="00EB3B10">
        <w:rPr>
          <w:rFonts w:ascii="Courier New" w:hAnsi="Courier New" w:cs="Courier New"/>
          <w:b/>
          <w:sz w:val="20"/>
          <w:szCs w:val="20"/>
        </w:rPr>
        <w:t>EP</w:t>
      </w:r>
      <w:r w:rsidRPr="00EB3B10">
        <w:rPr>
          <w:rFonts w:ascii="Courier New" w:hAnsi="Courier New" w:cs="Courier New"/>
          <w:sz w:val="20"/>
          <w:szCs w:val="20"/>
        </w:rPr>
        <w:t xml:space="preserve">  Edit Parameter Values</w:t>
      </w:r>
    </w:p>
    <w:p w14:paraId="2CCD28EC"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 Edit Parameter Values</w:t>
      </w:r>
    </w:p>
    <w:p w14:paraId="55A7AE57"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1CD819D2"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PARAMETER DEFINITION NAME: </w:t>
      </w:r>
      <w:r w:rsidRPr="00EB3B10">
        <w:rPr>
          <w:rFonts w:ascii="Courier New" w:hAnsi="Courier New" w:cs="Courier New"/>
          <w:b/>
          <w:sz w:val="20"/>
          <w:szCs w:val="20"/>
        </w:rPr>
        <w:t>VBECS VISTALINK</w:t>
      </w:r>
    </w:p>
    <w:p w14:paraId="29635B71"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63B7C2D5"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Setting VBECS VISTALINK  for Package: VBECS</w:t>
      </w:r>
    </w:p>
    <w:p w14:paraId="1BBA5BD8"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Instance: </w:t>
      </w:r>
      <w:r w:rsidRPr="00EB3B10">
        <w:rPr>
          <w:rFonts w:ascii="Courier New" w:hAnsi="Courier New" w:cs="Courier New"/>
          <w:b/>
          <w:sz w:val="20"/>
          <w:szCs w:val="20"/>
        </w:rPr>
        <w:t>LISTENER IP ADDRESS</w:t>
      </w:r>
    </w:p>
    <w:p w14:paraId="5762279D"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6B968A13"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Instance: LISTENER IP ADDRESS//    LISTENER IP ADDRESS</w:t>
      </w:r>
    </w:p>
    <w:p w14:paraId="093BE528"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b/>
          <w:sz w:val="24"/>
        </w:rPr>
      </w:pPr>
      <w:r w:rsidRPr="00EB3B10">
        <w:rPr>
          <w:rFonts w:ascii="Courier New" w:hAnsi="Courier New" w:cs="Courier New"/>
          <w:sz w:val="20"/>
          <w:szCs w:val="20"/>
        </w:rPr>
        <w:t xml:space="preserve">Value: </w:t>
      </w:r>
      <w:r w:rsidR="0079798B">
        <w:rPr>
          <w:rFonts w:ascii="Courier New" w:hAnsi="Courier New" w:cs="Courier New"/>
          <w:sz w:val="20"/>
          <w:szCs w:val="20"/>
        </w:rPr>
        <w:t>&lt;IP address&gt;</w:t>
      </w:r>
      <w:r w:rsidRPr="00EB3B10">
        <w:rPr>
          <w:rFonts w:ascii="Courier New" w:hAnsi="Courier New" w:cs="Courier New"/>
          <w:sz w:val="20"/>
          <w:szCs w:val="20"/>
        </w:rPr>
        <w:t xml:space="preserve">// </w:t>
      </w:r>
      <w:r>
        <w:rPr>
          <w:sz w:val="24"/>
        </w:rPr>
        <w:t xml:space="preserve">    </w:t>
      </w:r>
      <w:r w:rsidRPr="00EB3B10">
        <w:rPr>
          <w:b/>
          <w:sz w:val="24"/>
        </w:rPr>
        <w:sym w:font="Wingdings" w:char="F0DF"/>
      </w:r>
      <w:r w:rsidRPr="00EB3B10">
        <w:rPr>
          <w:b/>
          <w:sz w:val="24"/>
        </w:rPr>
        <w:t xml:space="preserve"> Enter the VBECS </w:t>
      </w:r>
      <w:r w:rsidR="00696CFD">
        <w:rPr>
          <w:b/>
          <w:sz w:val="24"/>
        </w:rPr>
        <w:t>application server</w:t>
      </w:r>
      <w:r w:rsidRPr="00EB3B10">
        <w:rPr>
          <w:b/>
          <w:sz w:val="24"/>
        </w:rPr>
        <w:t xml:space="preserve"> IP address here.</w:t>
      </w:r>
    </w:p>
    <w:p w14:paraId="59D2D286"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Select Instance: LISTENER PORT NUMBER</w:t>
      </w:r>
    </w:p>
    <w:p w14:paraId="07E331DB"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31FC4380"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Instance: </w:t>
      </w:r>
      <w:r w:rsidRPr="00EB3B10">
        <w:rPr>
          <w:rFonts w:ascii="Courier New" w:hAnsi="Courier New" w:cs="Courier New"/>
          <w:b/>
          <w:sz w:val="20"/>
          <w:szCs w:val="20"/>
        </w:rPr>
        <w:t>LISTENER PORT NUMBER</w:t>
      </w:r>
      <w:r w:rsidRPr="00EB3B10">
        <w:rPr>
          <w:rFonts w:ascii="Courier New" w:hAnsi="Courier New" w:cs="Courier New"/>
          <w:sz w:val="20"/>
          <w:szCs w:val="20"/>
        </w:rPr>
        <w:t xml:space="preserve">  Replace    LISTENER PORT NUMBER</w:t>
      </w:r>
    </w:p>
    <w:p w14:paraId="35B64E08"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b/>
          <w:sz w:val="24"/>
        </w:rPr>
      </w:pPr>
      <w:r w:rsidRPr="00EB3B10">
        <w:rPr>
          <w:rFonts w:ascii="Courier New" w:hAnsi="Courier New" w:cs="Courier New"/>
          <w:sz w:val="20"/>
          <w:szCs w:val="20"/>
        </w:rPr>
        <w:t xml:space="preserve">Value: 8000// </w:t>
      </w:r>
      <w:r>
        <w:rPr>
          <w:sz w:val="24"/>
        </w:rPr>
        <w:t xml:space="preserve">    </w:t>
      </w:r>
      <w:r w:rsidRPr="00EB3B10">
        <w:rPr>
          <w:b/>
          <w:sz w:val="24"/>
        </w:rPr>
        <w:sym w:font="Wingdings" w:char="F0DF"/>
      </w:r>
      <w:r w:rsidRPr="00EB3B10">
        <w:rPr>
          <w:b/>
          <w:sz w:val="24"/>
        </w:rPr>
        <w:t>Enter the VBECS VistALink listener port here.</w:t>
      </w:r>
    </w:p>
    <w:p w14:paraId="2DDC5C27" w14:textId="77777777" w:rsidR="00B8053B" w:rsidRPr="00EB3B10" w:rsidRDefault="00B8053B" w:rsidP="00B8053B">
      <w:pPr>
        <w:pBdr>
          <w:top w:val="single" w:sz="4" w:space="1" w:color="auto"/>
          <w:left w:val="single" w:sz="4" w:space="4" w:color="auto"/>
          <w:bottom w:val="single" w:sz="4" w:space="1" w:color="auto"/>
          <w:right w:val="single" w:sz="4" w:space="4" w:color="auto"/>
        </w:pBdr>
        <w:rPr>
          <w:rFonts w:ascii="Courier New" w:hAnsi="Courier New" w:cs="Courier New"/>
        </w:rPr>
      </w:pPr>
      <w:r w:rsidRPr="00EB3B10">
        <w:rPr>
          <w:rFonts w:ascii="Courier New" w:hAnsi="Courier New" w:cs="Courier New"/>
          <w:sz w:val="20"/>
          <w:szCs w:val="20"/>
        </w:rPr>
        <w:t>Select Instance:</w:t>
      </w:r>
    </w:p>
    <w:p w14:paraId="79C81670" w14:textId="77777777" w:rsidR="00B8053B" w:rsidRDefault="00B8053B" w:rsidP="00B8053B">
      <w:pPr>
        <w:pStyle w:val="ListNumber0"/>
        <w:ind w:left="648" w:hanging="360"/>
      </w:pPr>
    </w:p>
    <w:p w14:paraId="0C11B177" w14:textId="77777777" w:rsidR="002E60B8" w:rsidRPr="001C29FC" w:rsidRDefault="000A090B" w:rsidP="00DA0764">
      <w:pPr>
        <w:pStyle w:val="Heading2"/>
      </w:pPr>
      <w:bookmarkStart w:id="224" w:name="_Toc45031581"/>
      <w:bookmarkStart w:id="225" w:name="_Hlk2609888"/>
      <w:r>
        <w:t xml:space="preserve">VBECS </w:t>
      </w:r>
      <w:r w:rsidRPr="001C29FC">
        <w:t>Maintenance Operations</w:t>
      </w:r>
      <w:bookmarkEnd w:id="224"/>
      <w:r w:rsidRPr="001C29FC">
        <w:t xml:space="preserve"> </w:t>
      </w:r>
      <w:r w:rsidR="008F0AFB" w:rsidRPr="001C29FC">
        <w:fldChar w:fldCharType="begin"/>
      </w:r>
      <w:r w:rsidR="008F0AFB" w:rsidRPr="001C29FC">
        <w:instrText xml:space="preserve"> XE </w:instrText>
      </w:r>
      <w:r w:rsidR="002A220D" w:rsidRPr="001C29FC">
        <w:instrText>“</w:instrText>
      </w:r>
      <w:r w:rsidR="008F0AFB" w:rsidRPr="001C29FC">
        <w:instrText>Maintenance Operations</w:instrText>
      </w:r>
      <w:r w:rsidR="002A220D" w:rsidRPr="001C29FC">
        <w:instrText>”</w:instrText>
      </w:r>
      <w:r w:rsidR="008F0AFB" w:rsidRPr="001C29FC">
        <w:instrText xml:space="preserve"> </w:instrText>
      </w:r>
      <w:r w:rsidR="008F0AFB" w:rsidRPr="001C29FC">
        <w:fldChar w:fldCharType="end"/>
      </w:r>
    </w:p>
    <w:p w14:paraId="1DD1CF91" w14:textId="77777777" w:rsidR="004F4AE1" w:rsidRDefault="004F4AE1" w:rsidP="002E60B8">
      <w:pPr>
        <w:pStyle w:val="BodyText"/>
      </w:pPr>
      <w:r>
        <w:t xml:space="preserve">Refer to the </w:t>
      </w:r>
      <w:r w:rsidRPr="0068639E">
        <w:rPr>
          <w:i/>
        </w:rPr>
        <w:t>VistA Blood Establishment Computer Software (VBECS) Admin User Guide.</w:t>
      </w:r>
      <w:r w:rsidR="007D7344">
        <w:rPr>
          <w:i/>
        </w:rPr>
        <w:t xml:space="preserve"> </w:t>
      </w:r>
      <w:r w:rsidR="007D7344" w:rsidRPr="007D7344">
        <w:t xml:space="preserve">VBECS Administrator does not allow </w:t>
      </w:r>
      <w:r w:rsidR="00E01EB2">
        <w:t>VistALink</w:t>
      </w:r>
      <w:r w:rsidR="007D7344" w:rsidRPr="007D7344">
        <w:t xml:space="preserve"> access through e-token.</w:t>
      </w:r>
    </w:p>
    <w:p w14:paraId="15149D09" w14:textId="77777777" w:rsidR="00C86189" w:rsidRPr="001C29FC" w:rsidRDefault="00F96D8C" w:rsidP="004769BE">
      <w:pPr>
        <w:pStyle w:val="Heading2"/>
        <w:tabs>
          <w:tab w:val="left" w:pos="4860"/>
        </w:tabs>
        <w:rPr>
          <w:lang w:val="en-US"/>
        </w:rPr>
      </w:pPr>
      <w:bookmarkStart w:id="226" w:name="_Toc355768102"/>
      <w:bookmarkStart w:id="227" w:name="_Toc45031582"/>
      <w:bookmarkEnd w:id="225"/>
      <w:r>
        <w:rPr>
          <w:lang w:val="en-US"/>
        </w:rPr>
        <w:t>Record</w:t>
      </w:r>
      <w:r w:rsidR="00C86189" w:rsidRPr="001C29FC">
        <w:rPr>
          <w:lang w:val="en-US"/>
        </w:rPr>
        <w:t xml:space="preserve"> Workload Data</w:t>
      </w:r>
      <w:bookmarkEnd w:id="226"/>
      <w:bookmarkEnd w:id="227"/>
      <w:r w:rsidR="00C86189" w:rsidRPr="001C29FC">
        <w:rPr>
          <w:lang w:val="en-US"/>
        </w:rPr>
        <w:fldChar w:fldCharType="begin"/>
      </w:r>
      <w:r w:rsidR="00C86189" w:rsidRPr="001C29FC">
        <w:rPr>
          <w:lang w:val="en-US"/>
        </w:rPr>
        <w:instrText xml:space="preserve"> XE "Transmit Workload Data" </w:instrText>
      </w:r>
      <w:r w:rsidR="00C86189" w:rsidRPr="001C29FC">
        <w:rPr>
          <w:lang w:val="en-US"/>
        </w:rPr>
        <w:fldChar w:fldCharType="end"/>
      </w:r>
      <w:r w:rsidR="00C86189" w:rsidRPr="001C29FC">
        <w:rPr>
          <w:rFonts w:ascii="Arial Bold" w:hAnsi="Arial Bold"/>
          <w:vanish/>
          <w:lang w:val="en-US"/>
        </w:rPr>
        <w:t>UC_15</w:t>
      </w:r>
    </w:p>
    <w:p w14:paraId="52D90DF4" w14:textId="77777777" w:rsidR="00C86189" w:rsidRPr="001C29FC" w:rsidRDefault="00C86189" w:rsidP="00C86189">
      <w:pPr>
        <w:pStyle w:val="BodyText"/>
      </w:pPr>
      <w:r w:rsidRPr="001C29FC">
        <w:t>VBECS workload data is recorded in VBECS when records that qualify as Workload Events are saved in VBECS. This data is transmitted to the VistA Laboratory workload recording system for national and local workload reporting.</w:t>
      </w:r>
    </w:p>
    <w:p w14:paraId="6BF91F82" w14:textId="77777777" w:rsidR="00C86189" w:rsidRPr="001C29FC" w:rsidRDefault="00C86189" w:rsidP="00C86189">
      <w:pPr>
        <w:pStyle w:val="Heading4"/>
      </w:pPr>
      <w:r w:rsidRPr="001C29FC">
        <w:t>Assumptions</w:t>
      </w:r>
    </w:p>
    <w:p w14:paraId="4F3A9E36" w14:textId="77777777" w:rsidR="00C86189" w:rsidRPr="001C29FC" w:rsidRDefault="00C86189" w:rsidP="00941127">
      <w:pPr>
        <w:pStyle w:val="ListBullet"/>
        <w:numPr>
          <w:ilvl w:val="0"/>
          <w:numId w:val="51"/>
        </w:numPr>
        <w:rPr>
          <w:lang w:val="en-US"/>
        </w:rPr>
      </w:pPr>
      <w:r w:rsidRPr="001C29FC">
        <w:rPr>
          <w:lang w:val="en-US"/>
        </w:rPr>
        <w:t>Workload codes were assigned to VBECS processes using Workload Codes.</w:t>
      </w:r>
    </w:p>
    <w:p w14:paraId="16D44B52" w14:textId="77777777" w:rsidR="00C86189" w:rsidRPr="001C29FC" w:rsidRDefault="00C86189" w:rsidP="00941127">
      <w:pPr>
        <w:pStyle w:val="ListBullet"/>
        <w:numPr>
          <w:ilvl w:val="0"/>
          <w:numId w:val="51"/>
        </w:numPr>
        <w:rPr>
          <w:lang w:val="en-US"/>
        </w:rPr>
      </w:pPr>
      <w:r w:rsidRPr="001C29FC">
        <w:rPr>
          <w:lang w:val="en-US"/>
        </w:rPr>
        <w:t>A record was saved or inactivated immediately preceding workload data collection.</w:t>
      </w:r>
    </w:p>
    <w:p w14:paraId="695A4A20" w14:textId="77777777" w:rsidR="00C86189" w:rsidRDefault="00C86189" w:rsidP="00941127">
      <w:pPr>
        <w:pStyle w:val="ListBullet"/>
        <w:numPr>
          <w:ilvl w:val="0"/>
          <w:numId w:val="51"/>
        </w:numPr>
        <w:rPr>
          <w:lang w:val="en-US"/>
        </w:rPr>
      </w:pPr>
      <w:r w:rsidRPr="001C29FC">
        <w:rPr>
          <w:lang w:val="en-US"/>
        </w:rPr>
        <w:t xml:space="preserve">The connection to </w:t>
      </w:r>
      <w:r w:rsidRPr="00D02EA8">
        <w:rPr>
          <w:lang w:val="en-US"/>
        </w:rPr>
        <w:t>VistA</w:t>
      </w:r>
      <w:r w:rsidRPr="001C29FC">
        <w:rPr>
          <w:lang w:val="en-US"/>
        </w:rPr>
        <w:t xml:space="preserve"> is active.</w:t>
      </w:r>
    </w:p>
    <w:p w14:paraId="47DA9673" w14:textId="77777777" w:rsidR="002E43CA" w:rsidRPr="001C29FC" w:rsidRDefault="002E43CA" w:rsidP="00941127">
      <w:pPr>
        <w:pStyle w:val="ListBullet"/>
        <w:numPr>
          <w:ilvl w:val="0"/>
          <w:numId w:val="51"/>
        </w:numPr>
        <w:rPr>
          <w:lang w:val="en-US"/>
        </w:rPr>
      </w:pPr>
      <w:r>
        <w:rPr>
          <w:lang w:val="en-US"/>
        </w:rPr>
        <w:t xml:space="preserve">LRTASK </w:t>
      </w:r>
      <w:r w:rsidR="006F6FBF">
        <w:rPr>
          <w:lang w:val="en-US"/>
        </w:rPr>
        <w:t xml:space="preserve">NIGHTY </w:t>
      </w:r>
      <w:r>
        <w:rPr>
          <w:lang w:val="en-US"/>
        </w:rPr>
        <w:t>is running as a scheduled option.</w:t>
      </w:r>
    </w:p>
    <w:p w14:paraId="27CA980A" w14:textId="77777777" w:rsidR="00C86189" w:rsidRPr="001C29FC" w:rsidRDefault="00C86189" w:rsidP="00C86189">
      <w:pPr>
        <w:pStyle w:val="Heading4"/>
      </w:pPr>
      <w:r w:rsidRPr="001C29FC">
        <w:lastRenderedPageBreak/>
        <w:t>Outcome</w:t>
      </w:r>
    </w:p>
    <w:p w14:paraId="22377E71" w14:textId="77777777" w:rsidR="00C86189" w:rsidRPr="001C29FC" w:rsidRDefault="00C86189" w:rsidP="00941127">
      <w:pPr>
        <w:pStyle w:val="ListBullet"/>
        <w:numPr>
          <w:ilvl w:val="0"/>
          <w:numId w:val="51"/>
        </w:numPr>
        <w:rPr>
          <w:lang w:val="en-US"/>
        </w:rPr>
      </w:pPr>
      <w:r w:rsidRPr="001C29FC">
        <w:rPr>
          <w:lang w:val="en-US"/>
        </w:rPr>
        <w:t xml:space="preserve">Information was transmitted to </w:t>
      </w:r>
      <w:r w:rsidRPr="00D02EA8">
        <w:rPr>
          <w:lang w:val="en-US"/>
        </w:rPr>
        <w:t>VistA</w:t>
      </w:r>
      <w:r w:rsidRPr="001C29FC">
        <w:rPr>
          <w:lang w:val="en-US"/>
        </w:rPr>
        <w:t xml:space="preserve"> for inclusion in appropriate reports.</w:t>
      </w:r>
    </w:p>
    <w:p w14:paraId="45FA817A" w14:textId="77777777" w:rsidR="00C86189" w:rsidRPr="001C29FC" w:rsidRDefault="00C86189" w:rsidP="00C86189">
      <w:pPr>
        <w:pStyle w:val="Heading4"/>
      </w:pPr>
      <w:r w:rsidRPr="001C29FC">
        <w:t>Limitations and Restrictions</w:t>
      </w:r>
    </w:p>
    <w:p w14:paraId="364609A6" w14:textId="77777777" w:rsidR="00C86189" w:rsidRPr="001C29FC" w:rsidRDefault="00C86189" w:rsidP="00117276">
      <w:pPr>
        <w:pStyle w:val="Roles"/>
      </w:pPr>
      <w:r w:rsidRPr="001C29FC">
        <w:t xml:space="preserve">None </w:t>
      </w:r>
    </w:p>
    <w:p w14:paraId="37ED0776" w14:textId="77777777" w:rsidR="00C86189" w:rsidRPr="001C29FC" w:rsidRDefault="00C86189" w:rsidP="00C86189">
      <w:pPr>
        <w:pStyle w:val="Heading4"/>
      </w:pPr>
      <w:r w:rsidRPr="001C29FC">
        <w:t>Additional Information</w:t>
      </w:r>
    </w:p>
    <w:p w14:paraId="1B4411C3" w14:textId="77777777" w:rsidR="00C86189" w:rsidRPr="00D02EA8" w:rsidRDefault="00C86189" w:rsidP="00941127">
      <w:pPr>
        <w:pStyle w:val="ListBullet"/>
        <w:numPr>
          <w:ilvl w:val="0"/>
          <w:numId w:val="51"/>
        </w:numPr>
        <w:rPr>
          <w:lang w:val="en-US"/>
        </w:rPr>
      </w:pPr>
      <w:r w:rsidRPr="001C29FC">
        <w:rPr>
          <w:lang w:val="en-US"/>
        </w:rPr>
        <w:t xml:space="preserve">Workload Event data must include information required for </w:t>
      </w:r>
      <w:r w:rsidRPr="00D02EA8">
        <w:rPr>
          <w:lang w:val="en-US"/>
        </w:rPr>
        <w:t>Decision Support System</w:t>
      </w:r>
      <w:r w:rsidRPr="001C29FC">
        <w:rPr>
          <w:lang w:val="en-US"/>
        </w:rPr>
        <w:t xml:space="preserve"> (DSS), Patient Care Encounter (PCE), and Billing Awareness. Once in </w:t>
      </w:r>
      <w:r w:rsidRPr="00D02EA8">
        <w:rPr>
          <w:lang w:val="en-US"/>
        </w:rPr>
        <w:t>VistA</w:t>
      </w:r>
      <w:r w:rsidRPr="001C29FC">
        <w:rPr>
          <w:lang w:val="en-US"/>
        </w:rPr>
        <w:t xml:space="preserve">, existing </w:t>
      </w:r>
      <w:r w:rsidRPr="00D02EA8">
        <w:rPr>
          <w:lang w:val="en-US"/>
        </w:rPr>
        <w:t>VistA</w:t>
      </w:r>
      <w:r w:rsidRPr="001C29FC">
        <w:rPr>
          <w:lang w:val="en-US"/>
        </w:rPr>
        <w:t xml:space="preserve"> functionality will handle required reporting.</w:t>
      </w:r>
    </w:p>
    <w:p w14:paraId="1D6A1BCA" w14:textId="77777777" w:rsidR="00C86189" w:rsidRPr="00D02EA8" w:rsidRDefault="00C86189" w:rsidP="00941127">
      <w:pPr>
        <w:pStyle w:val="ListBullet"/>
        <w:numPr>
          <w:ilvl w:val="0"/>
          <w:numId w:val="51"/>
        </w:numPr>
        <w:rPr>
          <w:lang w:val="en-US"/>
        </w:rPr>
      </w:pPr>
      <w:r w:rsidRPr="00D02EA8">
        <w:rPr>
          <w:lang w:val="en-US"/>
        </w:rPr>
        <w:t>Billing Awareness is being developed concurrently and related requirements are anticipated based on initial contact with the Billing Awareness team.</w:t>
      </w:r>
    </w:p>
    <w:p w14:paraId="0AB8E5D5" w14:textId="77777777" w:rsidR="00C86189" w:rsidRPr="001C29FC" w:rsidRDefault="00C86189" w:rsidP="00941127">
      <w:pPr>
        <w:pStyle w:val="ListBullet"/>
        <w:numPr>
          <w:ilvl w:val="0"/>
          <w:numId w:val="51"/>
        </w:numPr>
        <w:rPr>
          <w:lang w:val="en-US"/>
        </w:rPr>
      </w:pPr>
      <w:r w:rsidRPr="001C29FC">
        <w:rPr>
          <w:lang w:val="en-US"/>
        </w:rPr>
        <w:t>The system accumulates and periodically transmits workload information to the VistA Lab workload recording process. The data is transmitted from VBECS to VistA by the VBECS Workload Capture Remote Procedure called by a nightly Lab background process.</w:t>
      </w:r>
    </w:p>
    <w:p w14:paraId="7255E0DC" w14:textId="77777777" w:rsidR="00C86189" w:rsidRPr="001C29FC" w:rsidRDefault="00C86189" w:rsidP="00941127">
      <w:pPr>
        <w:pStyle w:val="ListBullet"/>
        <w:numPr>
          <w:ilvl w:val="0"/>
          <w:numId w:val="51"/>
        </w:numPr>
        <w:rPr>
          <w:lang w:val="en-US"/>
        </w:rPr>
      </w:pPr>
      <w:r w:rsidRPr="001C29FC">
        <w:rPr>
          <w:lang w:val="en-US"/>
        </w:rPr>
        <w:t>Workload multiplie</w:t>
      </w:r>
      <w:r w:rsidR="002A3DAF">
        <w:rPr>
          <w:lang w:val="en-US"/>
        </w:rPr>
        <w:t>rs for all blood b</w:t>
      </w:r>
      <w:r w:rsidRPr="001C29FC">
        <w:rPr>
          <w:lang w:val="en-US"/>
        </w:rPr>
        <w:t xml:space="preserve">ank activities in VistA File #64 must be set to one (1) to avoid excessive </w:t>
      </w:r>
      <w:r w:rsidR="008B6F08">
        <w:rPr>
          <w:lang w:val="en-US"/>
        </w:rPr>
        <w:t>Laboratory Management Index Program (</w:t>
      </w:r>
      <w:r w:rsidRPr="001C29FC">
        <w:rPr>
          <w:lang w:val="en-US"/>
        </w:rPr>
        <w:t>LMIP</w:t>
      </w:r>
      <w:r w:rsidR="008B6F08">
        <w:rPr>
          <w:lang w:val="en-US"/>
        </w:rPr>
        <w:t>)</w:t>
      </w:r>
      <w:r w:rsidRPr="001C29FC">
        <w:rPr>
          <w:lang w:val="en-US"/>
        </w:rPr>
        <w:t xml:space="preserve"> counts. This allows the workload multiplier set in VBECS to be correctly reflected on VistA reports.</w:t>
      </w:r>
    </w:p>
    <w:p w14:paraId="63A058DF" w14:textId="77777777" w:rsidR="00C86189" w:rsidRPr="001C29FC" w:rsidRDefault="00C86189" w:rsidP="00C86189">
      <w:pPr>
        <w:pStyle w:val="Heading4"/>
      </w:pPr>
      <w:r w:rsidRPr="001C29FC">
        <w:t>User Roles with Access to This Option</w:t>
      </w:r>
    </w:p>
    <w:p w14:paraId="197E5415" w14:textId="77777777" w:rsidR="00C86189" w:rsidRPr="001C29FC" w:rsidRDefault="00C86189" w:rsidP="00C86189">
      <w:pPr>
        <w:pStyle w:val="Roles"/>
      </w:pPr>
      <w:r w:rsidRPr="001C29FC">
        <w:t>All users</w:t>
      </w:r>
      <w:r w:rsidRPr="001C29FC">
        <w:rPr>
          <w:snapToGrid w:val="0"/>
        </w:rPr>
        <w:t xml:space="preserve"> </w:t>
      </w:r>
    </w:p>
    <w:p w14:paraId="1E6C60C7" w14:textId="77777777" w:rsidR="00C86189" w:rsidRPr="001C29FC" w:rsidRDefault="00C86189" w:rsidP="00C86189">
      <w:pPr>
        <w:pStyle w:val="Heading4"/>
      </w:pPr>
      <w:r w:rsidRPr="001C29FC">
        <w:t>Transmit Workload Data</w:t>
      </w:r>
    </w:p>
    <w:p w14:paraId="3EC98025" w14:textId="77777777" w:rsidR="00C86189" w:rsidRPr="001C29FC" w:rsidRDefault="00C86189" w:rsidP="00C86189">
      <w:pPr>
        <w:pStyle w:val="BodyText"/>
      </w:pPr>
      <w:r w:rsidRPr="001C29FC">
        <w:t xml:space="preserve">These steps are associated with the “Save” function within any class that performs a Workload Event such as recording a blood test result or interpretation for a unit or a patient, modifying a unit, and pooling units. VBECS must know which classes perform Workload Events and how to classify the work accomplished for reporting. When the database is updated, the </w:t>
      </w:r>
      <w:r w:rsidRPr="001C29FC">
        <w:rPr>
          <w:bCs/>
        </w:rPr>
        <w:t>VistA</w:t>
      </w:r>
      <w:r w:rsidRPr="001C29FC">
        <w:t xml:space="preserve"> technologist ID of the updater, the division, and the date and time of the update are recorded. In some instances, a mechanism t</w:t>
      </w:r>
      <w:r w:rsidR="008B6F08">
        <w:t>o capture LMIP</w:t>
      </w:r>
      <w:r w:rsidRPr="001C29FC">
        <w:t xml:space="preserve"> workload information exists. In addition, for certain events</w:t>
      </w:r>
      <w:r w:rsidRPr="001C29FC">
        <w:rPr>
          <w:i/>
        </w:rPr>
        <w:t xml:space="preserve"> </w:t>
      </w:r>
      <w:r w:rsidRPr="001C29FC">
        <w:t xml:space="preserve">that involve patient processing, the patient location, treating specialty, service, etc., are captured to satisfy PCE or DSS reporting requirements. </w:t>
      </w:r>
    </w:p>
    <w:p w14:paraId="5345DAB7" w14:textId="77777777" w:rsidR="00C86189" w:rsidRPr="001C29FC" w:rsidRDefault="00C86189" w:rsidP="00C86189">
      <w:pPr>
        <w:pStyle w:val="BodyText"/>
      </w:pPr>
      <w:r w:rsidRPr="001C29FC">
        <w:t>These steps address the initial recording of these events.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C86189" w:rsidRPr="001C29FC" w14:paraId="1AFAC96B" w14:textId="77777777">
        <w:trPr>
          <w:trHeight w:val="143"/>
          <w:tblHeader/>
        </w:trPr>
        <w:tc>
          <w:tcPr>
            <w:tcW w:w="3240" w:type="dxa"/>
            <w:shd w:val="pct30" w:color="auto" w:fill="FFFFFF"/>
            <w:vAlign w:val="bottom"/>
          </w:tcPr>
          <w:p w14:paraId="39E47F10" w14:textId="77777777" w:rsidR="00C86189" w:rsidRPr="001C29FC" w:rsidRDefault="00C86189" w:rsidP="00C86189">
            <w:pPr>
              <w:pStyle w:val="TableText"/>
              <w:rPr>
                <w:b/>
              </w:rPr>
            </w:pPr>
            <w:r w:rsidRPr="001C29FC">
              <w:rPr>
                <w:b/>
              </w:rPr>
              <w:t>User Action</w:t>
            </w:r>
          </w:p>
        </w:tc>
        <w:tc>
          <w:tcPr>
            <w:tcW w:w="6120" w:type="dxa"/>
            <w:shd w:val="pct30" w:color="auto" w:fill="FFFFFF"/>
            <w:vAlign w:val="bottom"/>
          </w:tcPr>
          <w:p w14:paraId="0DEB67D3" w14:textId="77777777" w:rsidR="00C86189" w:rsidRPr="001C29FC" w:rsidRDefault="00C86189" w:rsidP="00C86189">
            <w:pPr>
              <w:pStyle w:val="TableText"/>
              <w:rPr>
                <w:b/>
              </w:rPr>
            </w:pPr>
            <w:r w:rsidRPr="001C29FC">
              <w:rPr>
                <w:b/>
              </w:rPr>
              <w:t>VBECS</w:t>
            </w:r>
          </w:p>
        </w:tc>
      </w:tr>
      <w:tr w:rsidR="00C86189" w:rsidRPr="001C29FC" w14:paraId="6E7E3560" w14:textId="77777777">
        <w:tc>
          <w:tcPr>
            <w:tcW w:w="3240" w:type="dxa"/>
          </w:tcPr>
          <w:p w14:paraId="220DD774" w14:textId="77777777" w:rsidR="00C86189" w:rsidRPr="001C29FC" w:rsidRDefault="00C86189" w:rsidP="00941127">
            <w:pPr>
              <w:pStyle w:val="TableTextNumbers"/>
              <w:numPr>
                <w:ilvl w:val="0"/>
                <w:numId w:val="50"/>
              </w:numPr>
            </w:pPr>
            <w:r w:rsidRPr="001C29FC">
              <w:t xml:space="preserve">Click </w:t>
            </w:r>
            <w:r w:rsidRPr="00AA3D0E">
              <w:rPr>
                <w:b/>
              </w:rPr>
              <w:t>Save</w:t>
            </w:r>
            <w:r w:rsidRPr="001C29FC">
              <w:t xml:space="preserve"> to save a record from an option.</w:t>
            </w:r>
          </w:p>
        </w:tc>
        <w:tc>
          <w:tcPr>
            <w:tcW w:w="6120" w:type="dxa"/>
          </w:tcPr>
          <w:p w14:paraId="080F3EDB" w14:textId="77777777" w:rsidR="00C86189" w:rsidRPr="001C29FC" w:rsidRDefault="00611165" w:rsidP="00C86189">
            <w:pPr>
              <w:pStyle w:val="TableTextBullet"/>
            </w:pPr>
            <w:r>
              <w:rPr>
                <w:szCs w:val="18"/>
              </w:rPr>
              <w:t>C</w:t>
            </w:r>
            <w:r w:rsidR="00C86189" w:rsidRPr="001C29FC">
              <w:rPr>
                <w:vanish/>
                <w:szCs w:val="18"/>
              </w:rPr>
              <w:t>BR_15.01 C</w:t>
            </w:r>
            <w:r w:rsidR="00C86189" w:rsidRPr="001C29FC">
              <w:t>reates a Workload Event for every process record saved.</w:t>
            </w:r>
          </w:p>
          <w:p w14:paraId="4BEB167F" w14:textId="77777777" w:rsidR="00C86189" w:rsidRPr="001C29FC" w:rsidRDefault="00C86189" w:rsidP="00C86189">
            <w:pPr>
              <w:pStyle w:val="TableTextBullet"/>
            </w:pPr>
            <w:r w:rsidRPr="001C29FC">
              <w:t>Recognizes the activity as a new Workload Event.</w:t>
            </w:r>
          </w:p>
          <w:p w14:paraId="14CAF628" w14:textId="77777777" w:rsidR="00C86189" w:rsidRPr="001C29FC" w:rsidRDefault="00C86189" w:rsidP="00C86189">
            <w:pPr>
              <w:pStyle w:val="TableTextBullet"/>
            </w:pPr>
            <w:r w:rsidRPr="001C29FC">
              <w:t xml:space="preserve">Checks for required reporting properties based on the type of record being saved. </w:t>
            </w:r>
          </w:p>
          <w:p w14:paraId="49522536" w14:textId="77777777" w:rsidR="00C86189" w:rsidRPr="001C29FC" w:rsidRDefault="00C86189" w:rsidP="00C86189">
            <w:pPr>
              <w:pStyle w:val="TableTextBullet"/>
            </w:pPr>
            <w:r w:rsidRPr="001C29FC">
              <w:t>Determines the proper workload codes and other related information to be included.</w:t>
            </w:r>
          </w:p>
          <w:p w14:paraId="6F6A69CC" w14:textId="77777777" w:rsidR="00C86189" w:rsidRPr="001C29FC" w:rsidRDefault="00C86189" w:rsidP="00C86189">
            <w:pPr>
              <w:pStyle w:val="TableText"/>
            </w:pPr>
          </w:p>
          <w:p w14:paraId="6069A780" w14:textId="77777777" w:rsidR="00C86189" w:rsidRPr="001C29FC" w:rsidRDefault="00711AFA" w:rsidP="00C86189">
            <w:pPr>
              <w:pStyle w:val="TableText"/>
              <w:rPr>
                <w:b/>
                <w:bCs/>
                <w:szCs w:val="18"/>
              </w:rPr>
            </w:pPr>
            <w:r w:rsidRPr="001C29FC">
              <w:rPr>
                <w:b/>
                <w:bCs/>
                <w:noProof/>
              </w:rPr>
              <mc:AlternateContent>
                <mc:Choice Requires="wps">
                  <w:drawing>
                    <wp:anchor distT="0" distB="0" distL="114300" distR="114300" simplePos="0" relativeHeight="251656192" behindDoc="0" locked="0" layoutInCell="1" allowOverlap="1" wp14:anchorId="21E64461" wp14:editId="187DE186">
                      <wp:simplePos x="0" y="0"/>
                      <wp:positionH relativeFrom="column">
                        <wp:posOffset>457200</wp:posOffset>
                      </wp:positionH>
                      <wp:positionV relativeFrom="paragraph">
                        <wp:posOffset>65405</wp:posOffset>
                      </wp:positionV>
                      <wp:extent cx="3200400" cy="0"/>
                      <wp:effectExtent l="9525" t="11430" r="9525" b="17145"/>
                      <wp:wrapNone/>
                      <wp:docPr id="144" name="Lin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2BC34" id="Line 25"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OwQRVfBAQAAbQMAAA4AAAAAAAAAAAAAAAAALgIA&#10;AGRycy9lMm9Eb2MueG1sUEsBAi0AFAAGAAgAAAAhABdPMBLbAAAACAEAAA8AAAAAAAAAAAAAAAAA&#10;GwQAAGRycy9kb3ducmV2LnhtbFBLBQYAAAAABAAEAPMAAAAjBQAAAAA=&#10;" strokeweight="1.5pt"/>
                  </w:pict>
                </mc:Fallback>
              </mc:AlternateContent>
            </w:r>
            <w:r w:rsidR="00C86189" w:rsidRPr="001C29FC">
              <w:rPr>
                <w:b/>
                <w:bCs/>
                <w:szCs w:val="18"/>
              </w:rPr>
              <w:t>NOTES</w:t>
            </w:r>
          </w:p>
          <w:p w14:paraId="504BC505" w14:textId="77777777" w:rsidR="00C86189" w:rsidRPr="001C29FC" w:rsidRDefault="00C86189" w:rsidP="00C86189">
            <w:pPr>
              <w:pStyle w:val="NotesText"/>
            </w:pPr>
          </w:p>
          <w:p w14:paraId="05D243C3" w14:textId="77777777" w:rsidR="00C86189" w:rsidRPr="001C29FC" w:rsidRDefault="00C86189" w:rsidP="00C86189">
            <w:pPr>
              <w:pStyle w:val="NotesText"/>
            </w:pPr>
            <w:r w:rsidRPr="001C29FC">
              <w:t>One or more workload codes can be collected with each Workload Event saved. A workload code may be multiplied for certain Workload Events.</w:t>
            </w:r>
          </w:p>
        </w:tc>
      </w:tr>
      <w:tr w:rsidR="00C86189" w:rsidRPr="001C29FC" w14:paraId="058C8E8C" w14:textId="77777777" w:rsidTr="000B4010">
        <w:trPr>
          <w:trHeight w:val="70"/>
        </w:trPr>
        <w:tc>
          <w:tcPr>
            <w:tcW w:w="3240" w:type="dxa"/>
          </w:tcPr>
          <w:p w14:paraId="7AD2A426" w14:textId="77777777" w:rsidR="00C86189" w:rsidRPr="001C29FC" w:rsidRDefault="00C86189" w:rsidP="00C86189">
            <w:pPr>
              <w:pStyle w:val="TableTextNumbers"/>
            </w:pPr>
            <w:r w:rsidRPr="001C29FC">
              <w:t xml:space="preserve">Exit. </w:t>
            </w:r>
            <w:r w:rsidRPr="001C29FC">
              <w:rPr>
                <w:vanish/>
              </w:rPr>
              <w:fldChar w:fldCharType="begin"/>
            </w:r>
            <w:r w:rsidRPr="001C29FC">
              <w:rPr>
                <w:vanish/>
              </w:rPr>
              <w:instrText xml:space="preserve"> LISTNUM \l 1 \s 0 </w:instrText>
            </w:r>
            <w:r w:rsidRPr="001C29FC">
              <w:rPr>
                <w:vanish/>
              </w:rPr>
              <w:fldChar w:fldCharType="end">
                <w:numberingChange w:id="228" w:author="Morton, Randy" w:date="2020-07-02T12:10:00Z" w:original="0."/>
              </w:fldChar>
            </w:r>
          </w:p>
        </w:tc>
        <w:tc>
          <w:tcPr>
            <w:tcW w:w="6120" w:type="dxa"/>
          </w:tcPr>
          <w:p w14:paraId="7DF044CE" w14:textId="77777777" w:rsidR="00C86189" w:rsidRPr="001C29FC" w:rsidRDefault="00C86189" w:rsidP="00C86189">
            <w:pPr>
              <w:pStyle w:val="TableTextBullet"/>
              <w:rPr>
                <w:vanish/>
                <w:szCs w:val="18"/>
              </w:rPr>
            </w:pPr>
          </w:p>
        </w:tc>
      </w:tr>
    </w:tbl>
    <w:p w14:paraId="7C454023" w14:textId="77777777" w:rsidR="00C86189" w:rsidRPr="001C29FC" w:rsidRDefault="00C86189" w:rsidP="00767D14">
      <w:pPr>
        <w:pStyle w:val="Heading4"/>
      </w:pPr>
      <w:r w:rsidRPr="001C29FC">
        <w:lastRenderedPageBreak/>
        <w:t>Inactivate a Workload Event</w:t>
      </w:r>
    </w:p>
    <w:p w14:paraId="07BA7029" w14:textId="77777777" w:rsidR="00C86189" w:rsidRPr="001C29FC" w:rsidRDefault="00C86189" w:rsidP="00C86189">
      <w:pPr>
        <w:pStyle w:val="BodyText"/>
      </w:pPr>
      <w:r w:rsidRPr="001C29FC">
        <w:t xml:space="preserve">VBECS updates </w:t>
      </w:r>
      <w:r w:rsidRPr="001C29FC">
        <w:rPr>
          <w:bCs/>
        </w:rPr>
        <w:t>VistA</w:t>
      </w:r>
      <w:r w:rsidRPr="001C29FC">
        <w:t xml:space="preserve"> to inactivate the associated workload information (for a patient or a unit) so that PCE and Billing Awareness can be updated to reflect that the transaction is not valid.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C86189" w:rsidRPr="001C29FC" w14:paraId="227D6A07" w14:textId="77777777">
        <w:tc>
          <w:tcPr>
            <w:tcW w:w="3240" w:type="dxa"/>
            <w:tcBorders>
              <w:top w:val="single" w:sz="4" w:space="0" w:color="auto"/>
              <w:left w:val="single" w:sz="4" w:space="0" w:color="auto"/>
              <w:bottom w:val="single" w:sz="4" w:space="0" w:color="auto"/>
              <w:right w:val="single" w:sz="4" w:space="0" w:color="auto"/>
            </w:tcBorders>
            <w:shd w:val="pct30" w:color="auto" w:fill="FFFFFF"/>
          </w:tcPr>
          <w:p w14:paraId="166D88AC" w14:textId="77777777" w:rsidR="00C86189" w:rsidRPr="001C29FC" w:rsidRDefault="00C86189" w:rsidP="00C86189">
            <w:pPr>
              <w:pStyle w:val="TableTextNumbers"/>
              <w:numPr>
                <w:ilvl w:val="0"/>
                <w:numId w:val="0"/>
              </w:numPr>
              <w:tabs>
                <w:tab w:val="num" w:pos="288"/>
              </w:tabs>
              <w:ind w:left="288" w:hanging="288"/>
              <w:rPr>
                <w:b/>
              </w:rPr>
            </w:pPr>
            <w:r w:rsidRPr="001C29FC">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FFFFFF"/>
          </w:tcPr>
          <w:p w14:paraId="0320F5AC" w14:textId="77777777" w:rsidR="00C86189" w:rsidRPr="001C29FC" w:rsidRDefault="00C86189" w:rsidP="00C86189">
            <w:pPr>
              <w:pStyle w:val="TableText"/>
              <w:rPr>
                <w:b/>
              </w:rPr>
            </w:pPr>
            <w:r w:rsidRPr="001C29FC">
              <w:rPr>
                <w:b/>
              </w:rPr>
              <w:t>VBECS</w:t>
            </w:r>
          </w:p>
        </w:tc>
      </w:tr>
      <w:tr w:rsidR="00C86189" w:rsidRPr="001C29FC" w14:paraId="56F8C13E" w14:textId="77777777">
        <w:tc>
          <w:tcPr>
            <w:tcW w:w="3240" w:type="dxa"/>
          </w:tcPr>
          <w:p w14:paraId="40595E45" w14:textId="77777777" w:rsidR="00C86189" w:rsidRPr="001C29FC" w:rsidRDefault="00C86189" w:rsidP="00C86189">
            <w:pPr>
              <w:pStyle w:val="TableTextNumbers"/>
            </w:pPr>
            <w:r w:rsidRPr="001C29FC">
              <w:t>Inactivate a saved record.</w:t>
            </w:r>
          </w:p>
        </w:tc>
        <w:tc>
          <w:tcPr>
            <w:tcW w:w="6120" w:type="dxa"/>
          </w:tcPr>
          <w:p w14:paraId="3F8251BC" w14:textId="77777777" w:rsidR="00C86189" w:rsidRPr="001C29FC" w:rsidRDefault="00C86189" w:rsidP="00C86189">
            <w:pPr>
              <w:pStyle w:val="TableTextBullet"/>
            </w:pPr>
            <w:r w:rsidRPr="001C29FC">
              <w:t>Recognizes the activity performed as an inactivation of an existing Workload Event record.</w:t>
            </w:r>
          </w:p>
          <w:p w14:paraId="05867CE1" w14:textId="77777777" w:rsidR="00C86189" w:rsidRPr="001C29FC" w:rsidRDefault="00C86189" w:rsidP="00C86189">
            <w:pPr>
              <w:pStyle w:val="TableText"/>
            </w:pPr>
          </w:p>
          <w:p w14:paraId="13718694" w14:textId="77777777" w:rsidR="00C86189" w:rsidRPr="001C29FC" w:rsidRDefault="00711AFA" w:rsidP="00C86189">
            <w:pPr>
              <w:pStyle w:val="TableText"/>
              <w:rPr>
                <w:b/>
                <w:bCs/>
                <w:szCs w:val="18"/>
              </w:rPr>
            </w:pPr>
            <w:r w:rsidRPr="001C29FC">
              <w:rPr>
                <w:b/>
                <w:bCs/>
                <w:noProof/>
              </w:rPr>
              <mc:AlternateContent>
                <mc:Choice Requires="wps">
                  <w:drawing>
                    <wp:anchor distT="0" distB="0" distL="114300" distR="114300" simplePos="0" relativeHeight="251658240" behindDoc="0" locked="0" layoutInCell="1" allowOverlap="1" wp14:anchorId="5BA92EFC" wp14:editId="304194A1">
                      <wp:simplePos x="0" y="0"/>
                      <wp:positionH relativeFrom="column">
                        <wp:posOffset>457200</wp:posOffset>
                      </wp:positionH>
                      <wp:positionV relativeFrom="paragraph">
                        <wp:posOffset>65405</wp:posOffset>
                      </wp:positionV>
                      <wp:extent cx="3200400" cy="0"/>
                      <wp:effectExtent l="9525" t="9525" r="9525" b="9525"/>
                      <wp:wrapNone/>
                      <wp:docPr id="143" name="Lin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D1AFD" id="Line 2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" strokeweight="1.5pt"/>
                  </w:pict>
                </mc:Fallback>
              </mc:AlternateContent>
            </w:r>
            <w:r w:rsidR="00C86189" w:rsidRPr="001C29FC">
              <w:rPr>
                <w:b/>
                <w:bCs/>
                <w:szCs w:val="18"/>
              </w:rPr>
              <w:t>NOTES</w:t>
            </w:r>
          </w:p>
          <w:p w14:paraId="05449025" w14:textId="77777777" w:rsidR="00C86189" w:rsidRPr="001C29FC" w:rsidRDefault="00C86189" w:rsidP="00C86189">
            <w:pPr>
              <w:pStyle w:val="NotesText"/>
            </w:pPr>
          </w:p>
          <w:p w14:paraId="325A8DA5" w14:textId="77777777" w:rsidR="00C86189" w:rsidRPr="001C29FC" w:rsidRDefault="00C86189" w:rsidP="00C86189">
            <w:pPr>
              <w:pStyle w:val="NotesText"/>
            </w:pPr>
          </w:p>
        </w:tc>
      </w:tr>
      <w:tr w:rsidR="00C86189" w:rsidRPr="001C29FC" w14:paraId="081CABA9" w14:textId="77777777">
        <w:tc>
          <w:tcPr>
            <w:tcW w:w="3240" w:type="dxa"/>
          </w:tcPr>
          <w:p w14:paraId="201A3A3F" w14:textId="77777777" w:rsidR="00C86189" w:rsidRPr="001C29FC" w:rsidRDefault="00C86189" w:rsidP="00C86189">
            <w:pPr>
              <w:pStyle w:val="TableTextNumbers"/>
            </w:pPr>
            <w:r w:rsidRPr="001C29FC">
              <w:t>Complete the update and choose to save.</w:t>
            </w:r>
          </w:p>
        </w:tc>
        <w:tc>
          <w:tcPr>
            <w:tcW w:w="6120" w:type="dxa"/>
          </w:tcPr>
          <w:p w14:paraId="29394ABF" w14:textId="77777777" w:rsidR="00C86189" w:rsidRPr="001C29FC" w:rsidRDefault="00C86189" w:rsidP="00C86189">
            <w:pPr>
              <w:pStyle w:val="TableTextBullet"/>
            </w:pPr>
            <w:r w:rsidRPr="001C29FC">
              <w:t>Prompts to confirm the save. Saves workload data.</w:t>
            </w:r>
          </w:p>
          <w:p w14:paraId="15F53C49" w14:textId="77777777" w:rsidR="00C86189" w:rsidRPr="001C29FC" w:rsidRDefault="00C86189" w:rsidP="00C86189">
            <w:pPr>
              <w:pStyle w:val="TableText"/>
            </w:pPr>
          </w:p>
          <w:p w14:paraId="7C166727" w14:textId="77777777" w:rsidR="00C86189" w:rsidRPr="001C29FC" w:rsidRDefault="00711AFA" w:rsidP="00C86189">
            <w:pPr>
              <w:pStyle w:val="TableText"/>
              <w:rPr>
                <w:b/>
                <w:bCs/>
                <w:szCs w:val="18"/>
              </w:rPr>
            </w:pPr>
            <w:r w:rsidRPr="001C29FC">
              <w:rPr>
                <w:b/>
                <w:bCs/>
                <w:noProof/>
              </w:rPr>
              <mc:AlternateContent>
                <mc:Choice Requires="wps">
                  <w:drawing>
                    <wp:anchor distT="0" distB="0" distL="114300" distR="114300" simplePos="0" relativeHeight="251659264" behindDoc="0" locked="0" layoutInCell="1" allowOverlap="1" wp14:anchorId="312A680B" wp14:editId="5EEFB67F">
                      <wp:simplePos x="0" y="0"/>
                      <wp:positionH relativeFrom="column">
                        <wp:posOffset>457200</wp:posOffset>
                      </wp:positionH>
                      <wp:positionV relativeFrom="paragraph">
                        <wp:posOffset>65405</wp:posOffset>
                      </wp:positionV>
                      <wp:extent cx="3200400" cy="0"/>
                      <wp:effectExtent l="9525" t="15875" r="9525" b="12700"/>
                      <wp:wrapNone/>
                      <wp:docPr id="45"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FDA21" id="Line 28"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FzoGWvBAQAAbAMAAA4AAAAAAAAAAAAAAAAALgIA&#10;AGRycy9lMm9Eb2MueG1sUEsBAi0AFAAGAAgAAAAhABdPMBLbAAAACAEAAA8AAAAAAAAAAAAAAAAA&#10;GwQAAGRycy9kb3ducmV2LnhtbFBLBQYAAAAABAAEAPMAAAAjBQAAAAA=&#10;" strokeweight="1.5pt"/>
                  </w:pict>
                </mc:Fallback>
              </mc:AlternateContent>
            </w:r>
            <w:r w:rsidR="00C86189" w:rsidRPr="001C29FC">
              <w:rPr>
                <w:b/>
                <w:bCs/>
                <w:szCs w:val="18"/>
              </w:rPr>
              <w:t>NOTES</w:t>
            </w:r>
          </w:p>
          <w:p w14:paraId="02802A93" w14:textId="77777777" w:rsidR="00C86189" w:rsidRPr="001C29FC" w:rsidRDefault="00C86189" w:rsidP="00C86189">
            <w:pPr>
              <w:pStyle w:val="NotesText"/>
            </w:pPr>
          </w:p>
          <w:p w14:paraId="09EDEFFE" w14:textId="77777777" w:rsidR="00C86189" w:rsidRPr="001C29FC" w:rsidRDefault="00C86189" w:rsidP="00C86189">
            <w:pPr>
              <w:pStyle w:val="NotesText"/>
            </w:pPr>
            <w:r w:rsidRPr="001C29FC">
              <w:t>When a previously saved workload-generating event is invalidated (such as in Remove Final Status, Invalidate Test Results, or invalidating previously logged-in units through Edit Unit Information or Invalidate Shipment), VBECS must create and transmit the same Workload Event information to VistA as a negative number.</w:t>
            </w:r>
          </w:p>
        </w:tc>
      </w:tr>
      <w:tr w:rsidR="00C86189" w:rsidRPr="001C29FC" w14:paraId="70373305" w14:textId="77777777">
        <w:tc>
          <w:tcPr>
            <w:tcW w:w="3240" w:type="dxa"/>
          </w:tcPr>
          <w:p w14:paraId="4EF22855" w14:textId="77777777" w:rsidR="00C86189" w:rsidRPr="001C29FC" w:rsidRDefault="00C86189" w:rsidP="00C86189">
            <w:pPr>
              <w:pStyle w:val="TableTextNumbers"/>
            </w:pPr>
            <w:r w:rsidRPr="001C29FC">
              <w:t>Confirm the save.</w:t>
            </w:r>
          </w:p>
        </w:tc>
        <w:tc>
          <w:tcPr>
            <w:tcW w:w="6120" w:type="dxa"/>
          </w:tcPr>
          <w:p w14:paraId="3B022D6F" w14:textId="77777777" w:rsidR="00C86189" w:rsidRPr="001C29FC" w:rsidRDefault="00C86189" w:rsidP="00C86189">
            <w:pPr>
              <w:pStyle w:val="TableTextBullet"/>
            </w:pPr>
            <w:r w:rsidRPr="001C29FC">
              <w:t>Saves workload data.</w:t>
            </w:r>
          </w:p>
          <w:p w14:paraId="5D95C521" w14:textId="77777777" w:rsidR="00C86189" w:rsidRPr="001C29FC" w:rsidRDefault="00C86189" w:rsidP="00C86189">
            <w:pPr>
              <w:pStyle w:val="TableText"/>
            </w:pPr>
          </w:p>
          <w:p w14:paraId="55B8599B" w14:textId="77777777" w:rsidR="00C86189" w:rsidRPr="001C29FC" w:rsidRDefault="00711AFA" w:rsidP="00C86189">
            <w:pPr>
              <w:pStyle w:val="TableText"/>
              <w:rPr>
                <w:b/>
                <w:bCs/>
                <w:szCs w:val="18"/>
              </w:rPr>
            </w:pPr>
            <w:r w:rsidRPr="001C29FC">
              <w:rPr>
                <w:b/>
                <w:bCs/>
                <w:noProof/>
              </w:rPr>
              <mc:AlternateContent>
                <mc:Choice Requires="wps">
                  <w:drawing>
                    <wp:anchor distT="0" distB="0" distL="114300" distR="114300" simplePos="0" relativeHeight="251657216" behindDoc="0" locked="0" layoutInCell="1" allowOverlap="1" wp14:anchorId="148D2EE1" wp14:editId="2D390BB4">
                      <wp:simplePos x="0" y="0"/>
                      <wp:positionH relativeFrom="column">
                        <wp:posOffset>457200</wp:posOffset>
                      </wp:positionH>
                      <wp:positionV relativeFrom="paragraph">
                        <wp:posOffset>65405</wp:posOffset>
                      </wp:positionV>
                      <wp:extent cx="3200400" cy="0"/>
                      <wp:effectExtent l="9525" t="12700" r="9525" b="15875"/>
                      <wp:wrapNone/>
                      <wp:docPr id="18" name="Lin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0D32F" id="Line 26"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" strokeweight="1.5pt"/>
                  </w:pict>
                </mc:Fallback>
              </mc:AlternateContent>
            </w:r>
            <w:r w:rsidR="00C86189" w:rsidRPr="001C29FC">
              <w:rPr>
                <w:b/>
                <w:bCs/>
                <w:szCs w:val="18"/>
              </w:rPr>
              <w:t>NOTES</w:t>
            </w:r>
          </w:p>
          <w:p w14:paraId="1C526840" w14:textId="77777777" w:rsidR="00C86189" w:rsidRPr="001C29FC" w:rsidRDefault="00C86189" w:rsidP="00C86189">
            <w:pPr>
              <w:pStyle w:val="NotesText"/>
            </w:pPr>
          </w:p>
          <w:p w14:paraId="20762A08" w14:textId="77777777" w:rsidR="00C86189" w:rsidRPr="001C29FC" w:rsidRDefault="00C86189" w:rsidP="00C86189">
            <w:pPr>
              <w:pStyle w:val="NotesText"/>
            </w:pPr>
            <w:r w:rsidRPr="001C29FC">
              <w:t>When a saved Workload Event is associated with a patient, VBECS needs to link the Workload Event to the patient for future reports.</w:t>
            </w:r>
          </w:p>
        </w:tc>
      </w:tr>
      <w:tr w:rsidR="00C86189" w:rsidRPr="001C29FC" w14:paraId="53E8124E" w14:textId="77777777">
        <w:tc>
          <w:tcPr>
            <w:tcW w:w="3240" w:type="dxa"/>
          </w:tcPr>
          <w:p w14:paraId="10AD36EA" w14:textId="77777777" w:rsidR="00C86189" w:rsidRPr="001C29FC" w:rsidRDefault="00C86189" w:rsidP="00C86189">
            <w:pPr>
              <w:pStyle w:val="TableTextNumbers"/>
            </w:pPr>
            <w:r w:rsidRPr="001C29FC">
              <w:t>The option ends when the record is saved.</w:t>
            </w:r>
            <w:r w:rsidRPr="001C29FC">
              <w:rPr>
                <w:vanish/>
              </w:rPr>
              <w:t xml:space="preserve"> </w:t>
            </w:r>
            <w:r w:rsidRPr="001C29FC">
              <w:rPr>
                <w:vanish/>
                <w:szCs w:val="18"/>
              </w:rPr>
              <w:fldChar w:fldCharType="begin"/>
            </w:r>
            <w:r w:rsidRPr="001C29FC">
              <w:rPr>
                <w:vanish/>
                <w:szCs w:val="18"/>
              </w:rPr>
              <w:instrText xml:space="preserve"> LISTNUM \l 1 \s 0 </w:instrText>
            </w:r>
            <w:r w:rsidRPr="001C29FC">
              <w:rPr>
                <w:vanish/>
                <w:szCs w:val="18"/>
              </w:rPr>
              <w:fldChar w:fldCharType="end">
                <w:numberingChange w:id="229" w:author="Morton, Randy" w:date="2020-07-02T12:10:00Z" w:original="0."/>
              </w:fldChar>
            </w:r>
          </w:p>
        </w:tc>
        <w:tc>
          <w:tcPr>
            <w:tcW w:w="6120" w:type="dxa"/>
          </w:tcPr>
          <w:p w14:paraId="6020584B" w14:textId="77777777" w:rsidR="00C86189" w:rsidRPr="001C29FC" w:rsidRDefault="00C86189" w:rsidP="00C86189">
            <w:pPr>
              <w:pStyle w:val="TableTextBullet"/>
            </w:pPr>
          </w:p>
        </w:tc>
      </w:tr>
    </w:tbl>
    <w:p w14:paraId="09132B1B" w14:textId="77777777" w:rsidR="00EC466A" w:rsidRDefault="00EC466A" w:rsidP="00350CC6">
      <w:pPr>
        <w:rPr>
          <w:rStyle w:val="Heading1Char"/>
        </w:rPr>
      </w:pPr>
      <w:bookmarkStart w:id="230" w:name="_Toc355768137"/>
    </w:p>
    <w:p w14:paraId="3F696C72" w14:textId="77777777" w:rsidR="00EC466A" w:rsidRDefault="00EC466A" w:rsidP="00EC466A">
      <w:pPr>
        <w:pStyle w:val="BodyText"/>
        <w:jc w:val="center"/>
        <w:rPr>
          <w:rStyle w:val="Heading1Char"/>
          <w:rFonts w:ascii="Times New Roman" w:hAnsi="Times New Roman" w:cs="Times New Roman"/>
          <w:b w:val="0"/>
          <w:sz w:val="22"/>
          <w:szCs w:val="22"/>
        </w:rPr>
      </w:pPr>
      <w:r w:rsidRPr="00EC466A">
        <w:rPr>
          <w:rStyle w:val="Heading1Char"/>
          <w:rFonts w:ascii="Times New Roman" w:hAnsi="Times New Roman" w:cs="Times New Roman"/>
          <w:b w:val="0"/>
          <w:sz w:val="22"/>
          <w:szCs w:val="22"/>
        </w:rPr>
        <w:br w:type="page"/>
      </w:r>
      <w:r w:rsidRPr="00EC466A">
        <w:rPr>
          <w:bCs/>
        </w:rPr>
        <w:lastRenderedPageBreak/>
        <w:t>This page intentionally left blank.</w:t>
      </w:r>
    </w:p>
    <w:p w14:paraId="4A722FC0" w14:textId="77777777" w:rsidR="00350CC6" w:rsidRPr="001C29FC" w:rsidRDefault="00EC466A" w:rsidP="00EC466A">
      <w:pPr>
        <w:sectPr w:rsidR="00350CC6" w:rsidRPr="001C29FC" w:rsidSect="00426D9D">
          <w:footerReference w:type="default" r:id="rId69"/>
          <w:type w:val="oddPage"/>
          <w:pgSz w:w="12240" w:h="15840" w:code="1"/>
          <w:pgMar w:top="1440" w:right="1440" w:bottom="1440" w:left="1440" w:header="720" w:footer="720" w:gutter="0"/>
          <w:pgNumType w:start="0"/>
          <w:cols w:space="720"/>
          <w:docGrid w:linePitch="360"/>
        </w:sectPr>
      </w:pPr>
      <w:r>
        <w:rPr>
          <w:rStyle w:val="Heading1Char"/>
          <w:rFonts w:ascii="Times New Roman" w:hAnsi="Times New Roman" w:cs="Times New Roman"/>
          <w:b w:val="0"/>
          <w:sz w:val="22"/>
          <w:szCs w:val="22"/>
        </w:rPr>
        <w:br w:type="page"/>
      </w:r>
      <w:bookmarkStart w:id="231" w:name="_Toc45031583"/>
      <w:r w:rsidR="00CB1B43" w:rsidRPr="001C29FC">
        <w:rPr>
          <w:rStyle w:val="Heading1Char"/>
        </w:rPr>
        <w:lastRenderedPageBreak/>
        <w:t>External Interfaces</w:t>
      </w:r>
      <w:bookmarkEnd w:id="230"/>
      <w:bookmarkEnd w:id="231"/>
      <w:r w:rsidR="001102E5" w:rsidRPr="001C29FC">
        <w:fldChar w:fldCharType="begin"/>
      </w:r>
      <w:r w:rsidR="001102E5" w:rsidRPr="001C29FC">
        <w:instrText xml:space="preserve"> XE "External Interfaces"</w:instrText>
      </w:r>
      <w:r w:rsidR="001102E5" w:rsidRPr="001C29FC">
        <w:fldChar w:fldCharType="end"/>
      </w:r>
    </w:p>
    <w:p w14:paraId="199EA687" w14:textId="77777777" w:rsidR="000201B1" w:rsidRPr="001C29FC" w:rsidRDefault="00CB1B43" w:rsidP="00CB1B43">
      <w:pPr>
        <w:pStyle w:val="Heading2"/>
        <w:rPr>
          <w:lang w:val="en-US"/>
        </w:rPr>
      </w:pPr>
      <w:bookmarkStart w:id="232" w:name="_Toc355768139"/>
      <w:bookmarkStart w:id="233" w:name="_Toc45031584"/>
      <w:r w:rsidRPr="001C29FC">
        <w:rPr>
          <w:lang w:val="en-US"/>
        </w:rPr>
        <w:t>VistALink</w:t>
      </w:r>
      <w:r w:rsidR="007B19F0" w:rsidRPr="001C29FC">
        <w:rPr>
          <w:lang w:val="en-US"/>
        </w:rPr>
        <w:t xml:space="preserve"> </w:t>
      </w:r>
      <w:r w:rsidRPr="001C29FC">
        <w:rPr>
          <w:lang w:val="en-US"/>
        </w:rPr>
        <w:t>Remote Procedure Cal</w:t>
      </w:r>
      <w:r w:rsidR="000201B1" w:rsidRPr="001C29FC">
        <w:rPr>
          <w:lang w:val="en-US"/>
        </w:rPr>
        <w:t>ls</w:t>
      </w:r>
      <w:bookmarkEnd w:id="232"/>
      <w:bookmarkEnd w:id="233"/>
      <w:r w:rsidR="007B19F0" w:rsidRPr="001C29FC">
        <w:rPr>
          <w:lang w:val="en-US"/>
        </w:rPr>
        <w:fldChar w:fldCharType="begin"/>
      </w:r>
      <w:r w:rsidR="007B19F0" w:rsidRPr="001C29FC">
        <w:rPr>
          <w:lang w:val="en-US"/>
        </w:rPr>
        <w:instrText xml:space="preserve"> XE "VistALink Remote Procedure Calls" </w:instrText>
      </w:r>
      <w:r w:rsidR="007B19F0" w:rsidRPr="001C29FC">
        <w:rPr>
          <w:lang w:val="en-US"/>
        </w:rPr>
        <w:fldChar w:fldCharType="end"/>
      </w:r>
    </w:p>
    <w:p w14:paraId="76675159" w14:textId="77777777" w:rsidR="000A42DE" w:rsidRPr="001C29FC" w:rsidRDefault="000201B1" w:rsidP="00E10A05">
      <w:pPr>
        <w:pStyle w:val="BodyText"/>
      </w:pPr>
      <w:r w:rsidRPr="001C29FC">
        <w:t>Remote Procedure Calls (RPCs) provide a method of data exchange through VistALink for VBECS. The VBECS software provides data to or receives data from</w:t>
      </w:r>
      <w:r w:rsidR="000A4F3A" w:rsidRPr="001C29FC">
        <w:t xml:space="preserve"> the</w:t>
      </w:r>
      <w:r w:rsidRPr="001C29FC">
        <w:t xml:space="preserve"> </w:t>
      </w:r>
      <w:r w:rsidR="00F7016A">
        <w:t>VBECS Application Interfacing Support Software (</w:t>
      </w:r>
      <w:r w:rsidRPr="001C29FC">
        <w:t>VAISS</w:t>
      </w:r>
      <w:r w:rsidR="00F7016A">
        <w:t>)</w:t>
      </w:r>
      <w:r w:rsidRPr="001C29FC">
        <w:t xml:space="preserve"> located in the VistA M environment</w:t>
      </w:r>
      <w:r w:rsidR="00CA4DFB" w:rsidRPr="001C29FC">
        <w:t xml:space="preserve"> through RPCs</w:t>
      </w:r>
      <w:r w:rsidRPr="001C29FC">
        <w:t xml:space="preserve">. This data exchange is controlled through </w:t>
      </w:r>
      <w:r w:rsidR="00F7016A">
        <w:t>Database Integration Agreements (</w:t>
      </w:r>
      <w:r w:rsidR="000A4F3A" w:rsidRPr="001C29FC">
        <w:t>DBIAs</w:t>
      </w:r>
      <w:r w:rsidR="00F7016A">
        <w:t>)</w:t>
      </w:r>
      <w:r w:rsidRPr="001C29FC">
        <w:t xml:space="preserve"> between the </w:t>
      </w:r>
      <w:r w:rsidR="00C4766E">
        <w:t>bl</w:t>
      </w:r>
      <w:r w:rsidRPr="001C29FC">
        <w:t xml:space="preserve">ood </w:t>
      </w:r>
      <w:r w:rsidR="00C4766E">
        <w:t>b</w:t>
      </w:r>
      <w:r w:rsidRPr="001C29FC">
        <w:t xml:space="preserve">ank medical device software and the </w:t>
      </w:r>
      <w:r w:rsidR="001C009F" w:rsidRPr="001C29FC">
        <w:t>VAISS VistA M software.</w:t>
      </w:r>
      <w:r w:rsidR="000A42DE" w:rsidRPr="001C29FC">
        <w:t xml:space="preserve"> </w:t>
      </w:r>
    </w:p>
    <w:p w14:paraId="74A8A808" w14:textId="77777777" w:rsidR="000201B1" w:rsidRPr="001C29FC" w:rsidRDefault="000A42DE" w:rsidP="00E10A05">
      <w:pPr>
        <w:pStyle w:val="BodyText"/>
      </w:pPr>
      <w:r w:rsidRPr="001C29FC">
        <w:t>The VAISS software provides a set of M Application Programmer Interfaces (APIs) that call VBECS RPCs through the VBECS VistALink L</w:t>
      </w:r>
      <w:r w:rsidR="00C84D5A" w:rsidRPr="001C29FC">
        <w:t>istener</w:t>
      </w:r>
      <w:r w:rsidRPr="001C29FC">
        <w:t xml:space="preserve"> Windows Service and return </w:t>
      </w:r>
      <w:r w:rsidR="00C4766E">
        <w:t>b</w:t>
      </w:r>
      <w:r w:rsidRPr="001C29FC">
        <w:t xml:space="preserve">lood </w:t>
      </w:r>
      <w:r w:rsidR="00C4766E">
        <w:t>b</w:t>
      </w:r>
      <w:r w:rsidRPr="001C29FC">
        <w:t>ank data to other VistA applications. The VAISS software also provides a set of VistA RPCs</w:t>
      </w:r>
      <w:r w:rsidR="00C84D5A" w:rsidRPr="001C29FC">
        <w:t xml:space="preserve"> under the VBECS namespace in the Remote Procedure File (#8994) that are</w:t>
      </w:r>
      <w:r w:rsidRPr="001C29FC">
        <w:t xml:space="preserve"> called by the VistA VistALink </w:t>
      </w:r>
      <w:r w:rsidR="00C84D5A" w:rsidRPr="001C29FC">
        <w:t>Listener client</w:t>
      </w:r>
      <w:r w:rsidR="00F658F1" w:rsidRPr="001C29FC">
        <w:t>-</w:t>
      </w:r>
      <w:r w:rsidR="00C84D5A" w:rsidRPr="001C29FC">
        <w:t>server software. These calls are not public utilities and may be subject to change.</w:t>
      </w:r>
    </w:p>
    <w:p w14:paraId="05433FE8" w14:textId="77777777" w:rsidR="00B119F0" w:rsidRPr="001C29FC" w:rsidRDefault="00B119F0" w:rsidP="00B119F0">
      <w:pPr>
        <w:pStyle w:val="Caption"/>
      </w:pPr>
      <w:r w:rsidRPr="00F7016A">
        <w:t xml:space="preserve">Table </w:t>
      </w:r>
      <w:fldSimple w:instr=" SEQ Table \* ARABIC ">
        <w:r w:rsidR="00EC466A">
          <w:rPr>
            <w:noProof/>
          </w:rPr>
          <w:t>8</w:t>
        </w:r>
      </w:fldSimple>
      <w:r w:rsidRPr="00F7016A">
        <w:t>: Remote Procedure Calls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1407"/>
        <w:gridCol w:w="5273"/>
      </w:tblGrid>
      <w:tr w:rsidR="00426941" w:rsidRPr="001C29FC" w14:paraId="61C8A316" w14:textId="77777777">
        <w:trPr>
          <w:tblHeader/>
        </w:trPr>
        <w:tc>
          <w:tcPr>
            <w:tcW w:w="2680" w:type="dxa"/>
            <w:shd w:val="clear" w:color="auto" w:fill="B3B3B3"/>
            <w:vAlign w:val="bottom"/>
          </w:tcPr>
          <w:p w14:paraId="7FF76AA3" w14:textId="77777777" w:rsidR="00426941" w:rsidRPr="001C29FC" w:rsidRDefault="00426941" w:rsidP="00426941">
            <w:pPr>
              <w:pStyle w:val="TableText"/>
              <w:rPr>
                <w:b/>
                <w:bCs/>
              </w:rPr>
            </w:pPr>
            <w:r w:rsidRPr="001C29FC">
              <w:rPr>
                <w:b/>
                <w:bCs/>
              </w:rPr>
              <w:t>RPC Name</w:t>
            </w:r>
          </w:p>
        </w:tc>
        <w:tc>
          <w:tcPr>
            <w:tcW w:w="1407" w:type="dxa"/>
            <w:shd w:val="clear" w:color="auto" w:fill="B3B3B3"/>
            <w:vAlign w:val="bottom"/>
          </w:tcPr>
          <w:p w14:paraId="51C2FABB" w14:textId="77777777" w:rsidR="00426941" w:rsidRPr="001C29FC" w:rsidRDefault="00426941" w:rsidP="00426941">
            <w:pPr>
              <w:pStyle w:val="TableText"/>
              <w:rPr>
                <w:b/>
                <w:bCs/>
              </w:rPr>
            </w:pPr>
            <w:r w:rsidRPr="001C29FC">
              <w:rPr>
                <w:b/>
                <w:bCs/>
              </w:rPr>
              <w:t>Database Integration</w:t>
            </w:r>
          </w:p>
          <w:p w14:paraId="4019BA2A" w14:textId="77777777" w:rsidR="00426941" w:rsidRPr="001C29FC" w:rsidRDefault="00426941" w:rsidP="00426941">
            <w:pPr>
              <w:pStyle w:val="TableText"/>
              <w:rPr>
                <w:b/>
                <w:bCs/>
              </w:rPr>
            </w:pPr>
            <w:r w:rsidRPr="001C29FC">
              <w:rPr>
                <w:b/>
                <w:bCs/>
              </w:rPr>
              <w:t>Agreement (DBIA)</w:t>
            </w:r>
          </w:p>
        </w:tc>
        <w:tc>
          <w:tcPr>
            <w:tcW w:w="5273" w:type="dxa"/>
            <w:shd w:val="clear" w:color="auto" w:fill="B3B3B3"/>
            <w:vAlign w:val="bottom"/>
          </w:tcPr>
          <w:p w14:paraId="3607BC1E" w14:textId="77777777" w:rsidR="00426941" w:rsidRPr="001C29FC" w:rsidRDefault="00FD7A89" w:rsidP="00426941">
            <w:pPr>
              <w:pStyle w:val="TableText"/>
              <w:rPr>
                <w:b/>
                <w:bCs/>
              </w:rPr>
            </w:pPr>
            <w:r w:rsidRPr="001C29FC">
              <w:rPr>
                <w:b/>
                <w:bCs/>
              </w:rPr>
              <w:t>This RPC:</w:t>
            </w:r>
          </w:p>
        </w:tc>
      </w:tr>
      <w:tr w:rsidR="00426941" w:rsidRPr="001C29FC" w14:paraId="4BB855E1" w14:textId="77777777">
        <w:tc>
          <w:tcPr>
            <w:tcW w:w="2680" w:type="dxa"/>
            <w:vAlign w:val="bottom"/>
          </w:tcPr>
          <w:p w14:paraId="69257B2D" w14:textId="77777777" w:rsidR="00426941" w:rsidRPr="001C29FC" w:rsidRDefault="00426941" w:rsidP="00426941">
            <w:pPr>
              <w:pStyle w:val="TableText"/>
            </w:pPr>
            <w:r w:rsidRPr="001C29FC">
              <w:t>VBECS Order Entry</w:t>
            </w:r>
          </w:p>
        </w:tc>
        <w:tc>
          <w:tcPr>
            <w:tcW w:w="1407" w:type="dxa"/>
            <w:vAlign w:val="bottom"/>
          </w:tcPr>
          <w:p w14:paraId="5DF354AC" w14:textId="77777777" w:rsidR="00426941" w:rsidRPr="001C29FC" w:rsidRDefault="00426941" w:rsidP="00426941">
            <w:pPr>
              <w:pStyle w:val="TableText"/>
            </w:pPr>
            <w:r w:rsidRPr="001C29FC">
              <w:t>4619</w:t>
            </w:r>
          </w:p>
        </w:tc>
        <w:tc>
          <w:tcPr>
            <w:tcW w:w="5273" w:type="dxa"/>
            <w:vAlign w:val="bottom"/>
          </w:tcPr>
          <w:p w14:paraId="5B0436D4" w14:textId="77777777" w:rsidR="00426941" w:rsidRPr="001C29FC" w:rsidRDefault="00FA2D11" w:rsidP="00426941">
            <w:pPr>
              <w:pStyle w:val="TableText"/>
            </w:pPr>
            <w:r w:rsidRPr="001C29FC">
              <w:t>S</w:t>
            </w:r>
            <w:r w:rsidR="00C4766E">
              <w:t>upports order entry of blood bank requests from the blood b</w:t>
            </w:r>
            <w:r w:rsidR="00F7016A">
              <w:t>ank order entry dialog in CPRS</w:t>
            </w:r>
          </w:p>
        </w:tc>
      </w:tr>
      <w:tr w:rsidR="00426941" w:rsidRPr="001C29FC" w14:paraId="48F5F79B" w14:textId="77777777">
        <w:tc>
          <w:tcPr>
            <w:tcW w:w="2680" w:type="dxa"/>
            <w:vAlign w:val="bottom"/>
          </w:tcPr>
          <w:p w14:paraId="79C38408" w14:textId="77777777" w:rsidR="00426941" w:rsidRPr="001C29FC" w:rsidRDefault="00426941" w:rsidP="00426941">
            <w:pPr>
              <w:pStyle w:val="TableText"/>
            </w:pPr>
            <w:r w:rsidRPr="001C29FC">
              <w:t>VBECS Patient Available Units</w:t>
            </w:r>
          </w:p>
        </w:tc>
        <w:tc>
          <w:tcPr>
            <w:tcW w:w="1407" w:type="dxa"/>
            <w:vAlign w:val="bottom"/>
          </w:tcPr>
          <w:p w14:paraId="5CAD2B4E" w14:textId="77777777" w:rsidR="00426941" w:rsidRPr="001C29FC" w:rsidRDefault="00426941" w:rsidP="00426941">
            <w:pPr>
              <w:pStyle w:val="TableText"/>
            </w:pPr>
            <w:r w:rsidRPr="001C29FC">
              <w:t>4620</w:t>
            </w:r>
          </w:p>
        </w:tc>
        <w:tc>
          <w:tcPr>
            <w:tcW w:w="5273" w:type="dxa"/>
            <w:vAlign w:val="bottom"/>
          </w:tcPr>
          <w:p w14:paraId="7A6327AC" w14:textId="77777777" w:rsidR="00426941" w:rsidRPr="001C29FC" w:rsidRDefault="00FA2D11" w:rsidP="00426941">
            <w:pPr>
              <w:pStyle w:val="TableText"/>
            </w:pPr>
            <w:r w:rsidRPr="001C29FC">
              <w:t>P</w:t>
            </w:r>
            <w:r w:rsidR="00426941" w:rsidRPr="001C29FC">
              <w:t>rovides a list of assigned, crossmatched, autologous and directed blood units t</w:t>
            </w:r>
            <w:r w:rsidR="00F7016A">
              <w:t>hat are available for a patient</w:t>
            </w:r>
          </w:p>
        </w:tc>
      </w:tr>
      <w:tr w:rsidR="00426941" w:rsidRPr="001C29FC" w14:paraId="45978604" w14:textId="77777777">
        <w:tc>
          <w:tcPr>
            <w:tcW w:w="2680" w:type="dxa"/>
            <w:vAlign w:val="bottom"/>
          </w:tcPr>
          <w:p w14:paraId="1F28D48B" w14:textId="77777777" w:rsidR="00426941" w:rsidRPr="001C29FC" w:rsidRDefault="00426941" w:rsidP="00426941">
            <w:pPr>
              <w:pStyle w:val="TableText"/>
            </w:pPr>
            <w:r w:rsidRPr="001C29FC">
              <w:t>VBECS Patient Transfusion History</w:t>
            </w:r>
          </w:p>
        </w:tc>
        <w:tc>
          <w:tcPr>
            <w:tcW w:w="1407" w:type="dxa"/>
            <w:vAlign w:val="bottom"/>
          </w:tcPr>
          <w:p w14:paraId="7C6EAD29" w14:textId="77777777" w:rsidR="00426941" w:rsidRPr="001C29FC" w:rsidRDefault="00426941" w:rsidP="00426941">
            <w:pPr>
              <w:pStyle w:val="TableText"/>
            </w:pPr>
            <w:r w:rsidRPr="001C29FC">
              <w:t>4621</w:t>
            </w:r>
          </w:p>
        </w:tc>
        <w:tc>
          <w:tcPr>
            <w:tcW w:w="5273" w:type="dxa"/>
            <w:vAlign w:val="bottom"/>
          </w:tcPr>
          <w:p w14:paraId="3CF607D7" w14:textId="77777777" w:rsidR="00426941" w:rsidRPr="001C29FC" w:rsidRDefault="00FA2D11" w:rsidP="00426941">
            <w:pPr>
              <w:pStyle w:val="TableText"/>
            </w:pPr>
            <w:r w:rsidRPr="001C29FC">
              <w:t>P</w:t>
            </w:r>
            <w:r w:rsidR="00426941" w:rsidRPr="001C29FC">
              <w:t>rovides a list of past trans</w:t>
            </w:r>
            <w:r w:rsidR="00F7016A">
              <w:t>fusions performed for a patient</w:t>
            </w:r>
          </w:p>
        </w:tc>
      </w:tr>
      <w:tr w:rsidR="00426941" w:rsidRPr="001C29FC" w14:paraId="4C3F5F81" w14:textId="77777777">
        <w:tc>
          <w:tcPr>
            <w:tcW w:w="2680" w:type="dxa"/>
            <w:vAlign w:val="bottom"/>
          </w:tcPr>
          <w:p w14:paraId="60FD2928" w14:textId="77777777" w:rsidR="00426941" w:rsidRPr="001C29FC" w:rsidRDefault="00426941" w:rsidP="00426941">
            <w:pPr>
              <w:pStyle w:val="TableText"/>
            </w:pPr>
            <w:r w:rsidRPr="001C29FC">
              <w:t>VBECS Blood Products</w:t>
            </w:r>
          </w:p>
        </w:tc>
        <w:tc>
          <w:tcPr>
            <w:tcW w:w="1407" w:type="dxa"/>
            <w:vAlign w:val="bottom"/>
          </w:tcPr>
          <w:p w14:paraId="6B20DE56" w14:textId="77777777" w:rsidR="00426941" w:rsidRPr="001C29FC" w:rsidRDefault="00426941" w:rsidP="00426941">
            <w:pPr>
              <w:pStyle w:val="TableText"/>
            </w:pPr>
            <w:r w:rsidRPr="001C29FC">
              <w:t>4622</w:t>
            </w:r>
          </w:p>
        </w:tc>
        <w:tc>
          <w:tcPr>
            <w:tcW w:w="5273" w:type="dxa"/>
            <w:vAlign w:val="bottom"/>
          </w:tcPr>
          <w:p w14:paraId="66FE7E47" w14:textId="77777777" w:rsidR="00426941" w:rsidRPr="001C29FC" w:rsidRDefault="00FA2D11" w:rsidP="00426941">
            <w:pPr>
              <w:pStyle w:val="TableText"/>
            </w:pPr>
            <w:r w:rsidRPr="001C29FC">
              <w:t>Provides</w:t>
            </w:r>
            <w:r w:rsidR="00426941" w:rsidRPr="001C29FC">
              <w:t xml:space="preserve"> a list of orderable blood products, or component classe</w:t>
            </w:r>
            <w:r w:rsidR="00F7016A">
              <w:t>s, to the VistA Surgery package</w:t>
            </w:r>
          </w:p>
        </w:tc>
      </w:tr>
      <w:tr w:rsidR="00426941" w:rsidRPr="001C29FC" w14:paraId="6B29A938" w14:textId="77777777">
        <w:tc>
          <w:tcPr>
            <w:tcW w:w="2680" w:type="dxa"/>
            <w:vAlign w:val="bottom"/>
          </w:tcPr>
          <w:p w14:paraId="363FBF6A" w14:textId="77777777" w:rsidR="00426941" w:rsidRPr="001C29FC" w:rsidRDefault="00426941" w:rsidP="00426941">
            <w:pPr>
              <w:pStyle w:val="TableText"/>
            </w:pPr>
            <w:r w:rsidRPr="001C29FC">
              <w:t>VBECS Patient Report</w:t>
            </w:r>
          </w:p>
        </w:tc>
        <w:tc>
          <w:tcPr>
            <w:tcW w:w="1407" w:type="dxa"/>
            <w:vAlign w:val="bottom"/>
          </w:tcPr>
          <w:p w14:paraId="469F2065" w14:textId="77777777" w:rsidR="00426941" w:rsidRPr="001C29FC" w:rsidRDefault="00426941" w:rsidP="00426941">
            <w:pPr>
              <w:pStyle w:val="TableText"/>
            </w:pPr>
            <w:r w:rsidRPr="001C29FC">
              <w:t>4623</w:t>
            </w:r>
          </w:p>
        </w:tc>
        <w:tc>
          <w:tcPr>
            <w:tcW w:w="5273" w:type="dxa"/>
            <w:vAlign w:val="bottom"/>
          </w:tcPr>
          <w:p w14:paraId="61AAA931" w14:textId="77777777" w:rsidR="00426941" w:rsidRPr="001C29FC" w:rsidRDefault="00FA2D11" w:rsidP="00426941">
            <w:pPr>
              <w:pStyle w:val="TableText"/>
            </w:pPr>
            <w:r w:rsidRPr="001C29FC">
              <w:t>Provides</w:t>
            </w:r>
            <w:r w:rsidR="00426941" w:rsidRPr="001C29FC">
              <w:t xml:space="preserve"> patient specimen testing results, component requests, and available blood units for a </w:t>
            </w:r>
            <w:r w:rsidR="00F7016A">
              <w:t>patient to be displayed in CPRS</w:t>
            </w:r>
          </w:p>
        </w:tc>
      </w:tr>
      <w:tr w:rsidR="00426941" w:rsidRPr="001C29FC" w14:paraId="27C1BDE2" w14:textId="77777777">
        <w:tc>
          <w:tcPr>
            <w:tcW w:w="2680" w:type="dxa"/>
            <w:vAlign w:val="bottom"/>
          </w:tcPr>
          <w:p w14:paraId="384DC32E" w14:textId="77777777" w:rsidR="00426941" w:rsidRPr="001C29FC" w:rsidRDefault="00426941" w:rsidP="00426941">
            <w:pPr>
              <w:pStyle w:val="TableText"/>
            </w:pPr>
            <w:r w:rsidRPr="001C29FC">
              <w:t>VBECS Patient ABO_RH</w:t>
            </w:r>
          </w:p>
        </w:tc>
        <w:tc>
          <w:tcPr>
            <w:tcW w:w="1407" w:type="dxa"/>
            <w:vAlign w:val="bottom"/>
          </w:tcPr>
          <w:p w14:paraId="1A457CAD" w14:textId="77777777" w:rsidR="00426941" w:rsidRPr="001C29FC" w:rsidRDefault="00426941" w:rsidP="00426941">
            <w:pPr>
              <w:pStyle w:val="TableText"/>
            </w:pPr>
            <w:r w:rsidRPr="001C29FC">
              <w:t>4624</w:t>
            </w:r>
          </w:p>
        </w:tc>
        <w:tc>
          <w:tcPr>
            <w:tcW w:w="5273" w:type="dxa"/>
            <w:vAlign w:val="bottom"/>
          </w:tcPr>
          <w:p w14:paraId="76CCBED4" w14:textId="77777777" w:rsidR="00426941" w:rsidRPr="001C29FC" w:rsidRDefault="00FA2D11" w:rsidP="00426941">
            <w:pPr>
              <w:pStyle w:val="TableText"/>
            </w:pPr>
            <w:r w:rsidRPr="001C29FC">
              <w:t>Provides</w:t>
            </w:r>
            <w:r w:rsidR="00426941" w:rsidRPr="001C29FC">
              <w:t xml:space="preserve"> the most current ABO Group and R</w:t>
            </w:r>
            <w:r w:rsidR="00F7016A">
              <w:t>h Type identified for a patient</w:t>
            </w:r>
          </w:p>
        </w:tc>
      </w:tr>
      <w:tr w:rsidR="00426941" w:rsidRPr="001C29FC" w14:paraId="38C54FF0" w14:textId="77777777">
        <w:tc>
          <w:tcPr>
            <w:tcW w:w="2680" w:type="dxa"/>
            <w:vAlign w:val="bottom"/>
          </w:tcPr>
          <w:p w14:paraId="4E9E4C1C" w14:textId="77777777" w:rsidR="00426941" w:rsidRPr="001C29FC" w:rsidRDefault="00426941" w:rsidP="00426941">
            <w:pPr>
              <w:pStyle w:val="TableText"/>
            </w:pPr>
            <w:r w:rsidRPr="001C29FC">
              <w:t>VBECS Patient ABID</w:t>
            </w:r>
          </w:p>
        </w:tc>
        <w:tc>
          <w:tcPr>
            <w:tcW w:w="1407" w:type="dxa"/>
            <w:vAlign w:val="bottom"/>
          </w:tcPr>
          <w:p w14:paraId="29DAB32D" w14:textId="77777777" w:rsidR="00426941" w:rsidRPr="001C29FC" w:rsidRDefault="00426941" w:rsidP="00426941">
            <w:pPr>
              <w:pStyle w:val="TableText"/>
            </w:pPr>
            <w:r w:rsidRPr="001C29FC">
              <w:t>4625</w:t>
            </w:r>
          </w:p>
        </w:tc>
        <w:tc>
          <w:tcPr>
            <w:tcW w:w="5273" w:type="dxa"/>
            <w:vAlign w:val="bottom"/>
          </w:tcPr>
          <w:p w14:paraId="4618997E" w14:textId="77777777" w:rsidR="00426941" w:rsidRPr="001C29FC" w:rsidRDefault="00FA2D11" w:rsidP="00426941">
            <w:pPr>
              <w:pStyle w:val="TableText"/>
            </w:pPr>
            <w:r w:rsidRPr="001C29FC">
              <w:t>Provides</w:t>
            </w:r>
            <w:r w:rsidR="00426941" w:rsidRPr="001C29FC">
              <w:t xml:space="preserve"> a list of antib</w:t>
            </w:r>
            <w:r w:rsidR="00F7016A">
              <w:t>odies identified for a patient</w:t>
            </w:r>
          </w:p>
        </w:tc>
      </w:tr>
      <w:tr w:rsidR="00426941" w:rsidRPr="001C29FC" w14:paraId="3B52B7A1" w14:textId="77777777">
        <w:tc>
          <w:tcPr>
            <w:tcW w:w="2680" w:type="dxa"/>
            <w:vAlign w:val="bottom"/>
          </w:tcPr>
          <w:p w14:paraId="049889E0" w14:textId="77777777" w:rsidR="00426941" w:rsidRPr="001C29FC" w:rsidRDefault="00426941" w:rsidP="00426941">
            <w:pPr>
              <w:pStyle w:val="TableText"/>
            </w:pPr>
            <w:r w:rsidRPr="001C29FC">
              <w:t>VBECS Patient TRRX</w:t>
            </w:r>
          </w:p>
        </w:tc>
        <w:tc>
          <w:tcPr>
            <w:tcW w:w="1407" w:type="dxa"/>
            <w:vAlign w:val="bottom"/>
          </w:tcPr>
          <w:p w14:paraId="6AEE0820" w14:textId="77777777" w:rsidR="00426941" w:rsidRPr="001C29FC" w:rsidRDefault="00426941" w:rsidP="00426941">
            <w:pPr>
              <w:pStyle w:val="TableText"/>
            </w:pPr>
            <w:r w:rsidRPr="001C29FC">
              <w:t>4626</w:t>
            </w:r>
          </w:p>
        </w:tc>
        <w:tc>
          <w:tcPr>
            <w:tcW w:w="5273" w:type="dxa"/>
            <w:vAlign w:val="bottom"/>
          </w:tcPr>
          <w:p w14:paraId="48BAA4D7" w14:textId="77777777" w:rsidR="00426941" w:rsidRPr="001C29FC" w:rsidRDefault="00FA2D11" w:rsidP="00426941">
            <w:pPr>
              <w:pStyle w:val="TableText"/>
            </w:pPr>
            <w:r w:rsidRPr="001C29FC">
              <w:t>Provides</w:t>
            </w:r>
            <w:r w:rsidR="00426941" w:rsidRPr="001C29FC">
              <w:t xml:space="preserve"> a list of tran</w:t>
            </w:r>
            <w:r w:rsidR="00F7016A">
              <w:t>sfusion reactions for a patient</w:t>
            </w:r>
          </w:p>
        </w:tc>
      </w:tr>
      <w:tr w:rsidR="00426941" w:rsidRPr="001C29FC" w14:paraId="531B9239" w14:textId="77777777">
        <w:tc>
          <w:tcPr>
            <w:tcW w:w="2680" w:type="dxa"/>
            <w:vAlign w:val="bottom"/>
          </w:tcPr>
          <w:p w14:paraId="6F5B6810" w14:textId="77777777" w:rsidR="00426941" w:rsidRPr="001C29FC" w:rsidRDefault="00426941" w:rsidP="00426941">
            <w:pPr>
              <w:pStyle w:val="TableText"/>
            </w:pPr>
            <w:r w:rsidRPr="001C29FC">
              <w:t>VBECS Workload Capture</w:t>
            </w:r>
          </w:p>
        </w:tc>
        <w:tc>
          <w:tcPr>
            <w:tcW w:w="1407" w:type="dxa"/>
            <w:vAlign w:val="bottom"/>
          </w:tcPr>
          <w:p w14:paraId="20B42015" w14:textId="77777777" w:rsidR="00426941" w:rsidRPr="001C29FC" w:rsidRDefault="00426941" w:rsidP="00426941">
            <w:pPr>
              <w:pStyle w:val="TableText"/>
            </w:pPr>
            <w:r w:rsidRPr="001C29FC">
              <w:t>4627</w:t>
            </w:r>
          </w:p>
        </w:tc>
        <w:tc>
          <w:tcPr>
            <w:tcW w:w="5273" w:type="dxa"/>
            <w:vAlign w:val="bottom"/>
          </w:tcPr>
          <w:p w14:paraId="393F7941" w14:textId="77777777" w:rsidR="00426941" w:rsidRPr="001C29FC" w:rsidRDefault="00FA2D11" w:rsidP="00426941">
            <w:pPr>
              <w:pStyle w:val="TableText"/>
            </w:pPr>
            <w:r w:rsidRPr="001C29FC">
              <w:t>Provides</w:t>
            </w:r>
            <w:r w:rsidR="00C4766E">
              <w:t xml:space="preserve"> blood b</w:t>
            </w:r>
            <w:r w:rsidR="00426941" w:rsidRPr="001C29FC">
              <w:t>ank workload data to the VistA Laboratory Service package for workload reporting to national and l</w:t>
            </w:r>
            <w:r w:rsidR="00F7016A">
              <w:t>ocal entities</w:t>
            </w:r>
          </w:p>
        </w:tc>
      </w:tr>
      <w:tr w:rsidR="00426941" w:rsidRPr="001C29FC" w14:paraId="36356CD1" w14:textId="77777777">
        <w:tc>
          <w:tcPr>
            <w:tcW w:w="2680" w:type="dxa"/>
            <w:vAlign w:val="bottom"/>
          </w:tcPr>
          <w:p w14:paraId="63C565DA" w14:textId="77777777" w:rsidR="00426941" w:rsidRPr="001C29FC" w:rsidRDefault="00426941" w:rsidP="00426941">
            <w:pPr>
              <w:pStyle w:val="TableText"/>
            </w:pPr>
            <w:r w:rsidRPr="001C29FC">
              <w:t>VBECS Workload Update Event</w:t>
            </w:r>
          </w:p>
        </w:tc>
        <w:tc>
          <w:tcPr>
            <w:tcW w:w="1407" w:type="dxa"/>
            <w:vAlign w:val="bottom"/>
          </w:tcPr>
          <w:p w14:paraId="26E15189" w14:textId="77777777" w:rsidR="00426941" w:rsidRPr="001C29FC" w:rsidRDefault="00426941" w:rsidP="00426941">
            <w:pPr>
              <w:pStyle w:val="TableText"/>
            </w:pPr>
            <w:r w:rsidRPr="001C29FC">
              <w:t>4628</w:t>
            </w:r>
          </w:p>
        </w:tc>
        <w:tc>
          <w:tcPr>
            <w:tcW w:w="5273" w:type="dxa"/>
            <w:vAlign w:val="bottom"/>
          </w:tcPr>
          <w:p w14:paraId="2D01B97B" w14:textId="77777777" w:rsidR="00426941" w:rsidRPr="001C29FC" w:rsidRDefault="00230CC0" w:rsidP="00230CC0">
            <w:pPr>
              <w:pStyle w:val="TableText"/>
            </w:pPr>
            <w:r>
              <w:t>Updates</w:t>
            </w:r>
            <w:r w:rsidR="00426941" w:rsidRPr="001C29FC">
              <w:t xml:space="preserve"> completed workload</w:t>
            </w:r>
            <w:r w:rsidR="00D2655C" w:rsidRPr="001C29FC">
              <w:t>-</w:t>
            </w:r>
            <w:r w:rsidR="00426941" w:rsidRPr="001C29FC">
              <w:t xml:space="preserve">related data into the VBECS database after the VistA Laboratory Services package has completed </w:t>
            </w:r>
            <w:r w:rsidR="00D17FEC" w:rsidRPr="001C29FC">
              <w:t>workload-reporting</w:t>
            </w:r>
            <w:r w:rsidR="00426941" w:rsidRPr="001C29FC">
              <w:t xml:space="preserve"> transactions. Upon completion of the </w:t>
            </w:r>
            <w:r>
              <w:t>update</w:t>
            </w:r>
            <w:r w:rsidR="00426941" w:rsidRPr="001C29FC">
              <w:t xml:space="preserve">, the RPC returns </w:t>
            </w:r>
            <w:r w:rsidR="005A3EA6" w:rsidRPr="001C29FC">
              <w:t xml:space="preserve">an </w:t>
            </w:r>
            <w:r w:rsidR="00426941" w:rsidRPr="001C29FC">
              <w:t>XML</w:t>
            </w:r>
            <w:r w:rsidR="00F7016A">
              <w:t xml:space="preserve"> response to the VAISS </w:t>
            </w:r>
            <w:r w:rsidR="00426941" w:rsidRPr="001C29FC">
              <w:t>that initiated the communication indicating a successful or unsuccessful transaction.</w:t>
            </w:r>
          </w:p>
        </w:tc>
      </w:tr>
      <w:tr w:rsidR="00426941" w:rsidRPr="001C29FC" w14:paraId="252517D0" w14:textId="77777777">
        <w:tc>
          <w:tcPr>
            <w:tcW w:w="2680" w:type="dxa"/>
            <w:vAlign w:val="bottom"/>
          </w:tcPr>
          <w:p w14:paraId="3A9C4C31" w14:textId="77777777" w:rsidR="00426941" w:rsidRPr="001C29FC" w:rsidRDefault="00426941" w:rsidP="00426941">
            <w:pPr>
              <w:pStyle w:val="TableText"/>
            </w:pPr>
            <w:r w:rsidRPr="001C29FC">
              <w:t>VBECS Accession Area Lookup</w:t>
            </w:r>
          </w:p>
        </w:tc>
        <w:tc>
          <w:tcPr>
            <w:tcW w:w="1407" w:type="dxa"/>
            <w:vAlign w:val="bottom"/>
          </w:tcPr>
          <w:p w14:paraId="1923CB78" w14:textId="77777777" w:rsidR="00426941" w:rsidRPr="001C29FC" w:rsidRDefault="00426941" w:rsidP="00426941">
            <w:pPr>
              <w:pStyle w:val="TableText"/>
            </w:pPr>
            <w:r w:rsidRPr="001C29FC">
              <w:t>4607</w:t>
            </w:r>
          </w:p>
        </w:tc>
        <w:tc>
          <w:tcPr>
            <w:tcW w:w="5273" w:type="dxa"/>
            <w:vAlign w:val="bottom"/>
          </w:tcPr>
          <w:p w14:paraId="0D418201" w14:textId="77777777" w:rsidR="00426941" w:rsidRPr="001C29FC" w:rsidRDefault="00FA2D11" w:rsidP="00426941">
            <w:pPr>
              <w:pStyle w:val="TableText"/>
            </w:pPr>
            <w:r w:rsidRPr="001C29FC">
              <w:t>Provides</w:t>
            </w:r>
            <w:r w:rsidR="00426941" w:rsidRPr="001C29FC">
              <w:t xml:space="preserve"> a list of all Laboratory Blood Bank Accession Areas in VistA and their associated divisions to VBECS </w:t>
            </w:r>
            <w:r w:rsidR="00F7016A">
              <w:t>for workload reporting purposes</w:t>
            </w:r>
          </w:p>
        </w:tc>
      </w:tr>
      <w:tr w:rsidR="00426941" w:rsidRPr="001C29FC" w14:paraId="4C4198C8" w14:textId="77777777">
        <w:tc>
          <w:tcPr>
            <w:tcW w:w="2680" w:type="dxa"/>
            <w:vAlign w:val="bottom"/>
          </w:tcPr>
          <w:p w14:paraId="1B0F49ED" w14:textId="77777777" w:rsidR="00426941" w:rsidRPr="001C29FC" w:rsidRDefault="00426941" w:rsidP="00426941">
            <w:pPr>
              <w:pStyle w:val="TableText"/>
            </w:pPr>
            <w:r w:rsidRPr="001C29FC">
              <w:t>VBECS Blood Bank User Lookup</w:t>
            </w:r>
          </w:p>
        </w:tc>
        <w:tc>
          <w:tcPr>
            <w:tcW w:w="1407" w:type="dxa"/>
            <w:vAlign w:val="bottom"/>
          </w:tcPr>
          <w:p w14:paraId="3493C7E3" w14:textId="77777777" w:rsidR="00426941" w:rsidRPr="001C29FC" w:rsidRDefault="00426941" w:rsidP="00426941">
            <w:pPr>
              <w:pStyle w:val="TableText"/>
            </w:pPr>
            <w:r w:rsidRPr="001C29FC">
              <w:t>4608</w:t>
            </w:r>
          </w:p>
        </w:tc>
        <w:tc>
          <w:tcPr>
            <w:tcW w:w="5273" w:type="dxa"/>
            <w:vAlign w:val="bottom"/>
          </w:tcPr>
          <w:p w14:paraId="2468318C" w14:textId="77777777" w:rsidR="00426941" w:rsidRPr="001C29FC" w:rsidRDefault="00FA2D11" w:rsidP="00426941">
            <w:pPr>
              <w:pStyle w:val="TableText"/>
            </w:pPr>
            <w:r w:rsidRPr="001C29FC">
              <w:t>Returns</w:t>
            </w:r>
            <w:r w:rsidR="00426941" w:rsidRPr="001C29FC">
              <w:t xml:space="preserve"> a list</w:t>
            </w:r>
            <w:r w:rsidR="00C4766E">
              <w:t xml:space="preserve"> of all blood b</w:t>
            </w:r>
            <w:r w:rsidR="00426941" w:rsidRPr="001C29FC">
              <w:t>ank users identified in th</w:t>
            </w:r>
            <w:r w:rsidR="00C4766E">
              <w:t>e VistA system to VBECS. Blood b</w:t>
            </w:r>
            <w:r w:rsidR="00426941" w:rsidRPr="001C29FC">
              <w:t>ank users are identified by the Security Keys of either LRBLOODBANK or LRBLSUPER.</w:t>
            </w:r>
          </w:p>
        </w:tc>
      </w:tr>
      <w:tr w:rsidR="00426941" w:rsidRPr="001C29FC" w14:paraId="0D1439ED" w14:textId="77777777">
        <w:tc>
          <w:tcPr>
            <w:tcW w:w="2680" w:type="dxa"/>
            <w:vAlign w:val="bottom"/>
          </w:tcPr>
          <w:p w14:paraId="0B8F1118" w14:textId="77777777" w:rsidR="00426941" w:rsidRPr="001C29FC" w:rsidRDefault="00426941" w:rsidP="00426941">
            <w:pPr>
              <w:pStyle w:val="TableText"/>
            </w:pPr>
            <w:r w:rsidRPr="001C29FC">
              <w:t>VBECS Division Lookup</w:t>
            </w:r>
          </w:p>
        </w:tc>
        <w:tc>
          <w:tcPr>
            <w:tcW w:w="1407" w:type="dxa"/>
            <w:vAlign w:val="bottom"/>
          </w:tcPr>
          <w:p w14:paraId="0A8F706E" w14:textId="77777777" w:rsidR="00426941" w:rsidRPr="001C29FC" w:rsidRDefault="00426941" w:rsidP="00426941">
            <w:pPr>
              <w:pStyle w:val="TableText"/>
            </w:pPr>
            <w:r w:rsidRPr="001C29FC">
              <w:t>4609</w:t>
            </w:r>
          </w:p>
        </w:tc>
        <w:tc>
          <w:tcPr>
            <w:tcW w:w="5273" w:type="dxa"/>
            <w:vAlign w:val="bottom"/>
          </w:tcPr>
          <w:p w14:paraId="3BD8F3F8" w14:textId="77777777" w:rsidR="00426941" w:rsidRPr="001C29FC" w:rsidRDefault="00FA2D11" w:rsidP="00426941">
            <w:pPr>
              <w:pStyle w:val="TableText"/>
            </w:pPr>
            <w:r w:rsidRPr="001C29FC">
              <w:t>Returns</w:t>
            </w:r>
            <w:r w:rsidR="00426941" w:rsidRPr="001C29FC">
              <w:t xml:space="preserve"> a list of all VAMC divisions</w:t>
            </w:r>
            <w:r w:rsidR="00F7016A">
              <w:t xml:space="preserve"> associated with a VistA system</w:t>
            </w:r>
          </w:p>
        </w:tc>
      </w:tr>
      <w:tr w:rsidR="00426941" w:rsidRPr="001C29FC" w14:paraId="54CCAC0E" w14:textId="77777777">
        <w:tc>
          <w:tcPr>
            <w:tcW w:w="2680" w:type="dxa"/>
            <w:vAlign w:val="bottom"/>
          </w:tcPr>
          <w:p w14:paraId="5BFF01DA" w14:textId="77777777" w:rsidR="00426941" w:rsidRPr="001C29FC" w:rsidRDefault="00426941" w:rsidP="00426941">
            <w:pPr>
              <w:pStyle w:val="TableText"/>
            </w:pPr>
            <w:r w:rsidRPr="001C29FC">
              <w:lastRenderedPageBreak/>
              <w:t>VBECS HCPCS Codes Lookup</w:t>
            </w:r>
          </w:p>
        </w:tc>
        <w:tc>
          <w:tcPr>
            <w:tcW w:w="1407" w:type="dxa"/>
            <w:vAlign w:val="bottom"/>
          </w:tcPr>
          <w:p w14:paraId="60F6F058" w14:textId="77777777" w:rsidR="00426941" w:rsidRPr="001C29FC" w:rsidRDefault="00426941" w:rsidP="00426941">
            <w:pPr>
              <w:pStyle w:val="TableText"/>
            </w:pPr>
            <w:r w:rsidRPr="001C29FC">
              <w:t>4610</w:t>
            </w:r>
          </w:p>
        </w:tc>
        <w:tc>
          <w:tcPr>
            <w:tcW w:w="5273" w:type="dxa"/>
            <w:vAlign w:val="bottom"/>
          </w:tcPr>
          <w:p w14:paraId="7C6F4C3D" w14:textId="77777777" w:rsidR="00426941" w:rsidRPr="001C29FC" w:rsidRDefault="00FA2D11" w:rsidP="00426941">
            <w:pPr>
              <w:pStyle w:val="TableText"/>
            </w:pPr>
            <w:r w:rsidRPr="001C29FC">
              <w:t>Returns</w:t>
            </w:r>
            <w:r w:rsidR="00C4766E">
              <w:t xml:space="preserve"> a list of blood b</w:t>
            </w:r>
            <w:r w:rsidR="00426941" w:rsidRPr="001C29FC">
              <w:t>ank related HCPCS codes to be associated with processes, or procedures, performed i</w:t>
            </w:r>
            <w:r w:rsidR="00F7016A">
              <w:t>n VBECS</w:t>
            </w:r>
          </w:p>
        </w:tc>
      </w:tr>
      <w:tr w:rsidR="00426941" w:rsidRPr="001C29FC" w14:paraId="2ABEC8A1" w14:textId="77777777">
        <w:tc>
          <w:tcPr>
            <w:tcW w:w="2680" w:type="dxa"/>
            <w:vAlign w:val="bottom"/>
          </w:tcPr>
          <w:p w14:paraId="4AF18481" w14:textId="77777777" w:rsidR="00426941" w:rsidRPr="001C29FC" w:rsidRDefault="00426941" w:rsidP="00426941">
            <w:pPr>
              <w:pStyle w:val="TableText"/>
            </w:pPr>
            <w:r w:rsidRPr="001C29FC">
              <w:t>VBECS Laboratory Test Lookup</w:t>
            </w:r>
          </w:p>
        </w:tc>
        <w:tc>
          <w:tcPr>
            <w:tcW w:w="1407" w:type="dxa"/>
            <w:vAlign w:val="bottom"/>
          </w:tcPr>
          <w:p w14:paraId="2E752686" w14:textId="77777777" w:rsidR="00426941" w:rsidRPr="001C29FC" w:rsidRDefault="00426941" w:rsidP="00426941">
            <w:pPr>
              <w:pStyle w:val="TableText"/>
            </w:pPr>
            <w:r w:rsidRPr="001C29FC">
              <w:t>4611</w:t>
            </w:r>
          </w:p>
        </w:tc>
        <w:tc>
          <w:tcPr>
            <w:tcW w:w="5273" w:type="dxa"/>
            <w:vAlign w:val="bottom"/>
          </w:tcPr>
          <w:p w14:paraId="5F53BE77" w14:textId="77777777" w:rsidR="00426941" w:rsidRPr="001C29FC" w:rsidRDefault="00FA2D11" w:rsidP="00426941">
            <w:pPr>
              <w:pStyle w:val="TableText"/>
            </w:pPr>
            <w:r w:rsidRPr="001C29FC">
              <w:t>Returns</w:t>
            </w:r>
            <w:r w:rsidR="00426941" w:rsidRPr="001C29FC">
              <w:t xml:space="preserve"> a list of VistA Laboratory tests to be associated</w:t>
            </w:r>
            <w:r w:rsidR="00F7016A">
              <w:t xml:space="preserve"> with blood components in VBECS</w:t>
            </w:r>
          </w:p>
        </w:tc>
      </w:tr>
      <w:tr w:rsidR="00426941" w:rsidRPr="001C29FC" w14:paraId="5E21B371" w14:textId="77777777">
        <w:tc>
          <w:tcPr>
            <w:tcW w:w="2680" w:type="dxa"/>
            <w:vAlign w:val="bottom"/>
          </w:tcPr>
          <w:p w14:paraId="74238374" w14:textId="77777777" w:rsidR="00426941" w:rsidRPr="001C29FC" w:rsidRDefault="002F5B5D" w:rsidP="00426941">
            <w:pPr>
              <w:pStyle w:val="TableText"/>
            </w:pPr>
            <w:r w:rsidRPr="001C29FC">
              <w:t>VBECS Lab Test Results Lookup</w:t>
            </w:r>
          </w:p>
        </w:tc>
        <w:tc>
          <w:tcPr>
            <w:tcW w:w="1407" w:type="dxa"/>
            <w:vAlign w:val="bottom"/>
          </w:tcPr>
          <w:p w14:paraId="1176F779" w14:textId="77777777" w:rsidR="00426941" w:rsidRPr="001C29FC" w:rsidRDefault="002F5B5D" w:rsidP="00426941">
            <w:pPr>
              <w:pStyle w:val="TableText"/>
            </w:pPr>
            <w:r w:rsidRPr="001C29FC">
              <w:t>4612</w:t>
            </w:r>
          </w:p>
        </w:tc>
        <w:tc>
          <w:tcPr>
            <w:tcW w:w="5273" w:type="dxa"/>
            <w:vAlign w:val="bottom"/>
          </w:tcPr>
          <w:p w14:paraId="1C009A07" w14:textId="77777777" w:rsidR="00426941" w:rsidRPr="001C29FC" w:rsidRDefault="00FA2D11" w:rsidP="00426941">
            <w:pPr>
              <w:pStyle w:val="TableText"/>
            </w:pPr>
            <w:r w:rsidRPr="001C29FC">
              <w:t>Returns</w:t>
            </w:r>
            <w:r w:rsidR="002F5B5D" w:rsidRPr="001C29FC">
              <w:t xml:space="preserve"> a list of VistA Laboratory test results for a patient</w:t>
            </w:r>
          </w:p>
        </w:tc>
      </w:tr>
      <w:tr w:rsidR="00426941" w:rsidRPr="001C29FC" w14:paraId="4186A3CA" w14:textId="77777777">
        <w:tc>
          <w:tcPr>
            <w:tcW w:w="2680" w:type="dxa"/>
            <w:vAlign w:val="bottom"/>
          </w:tcPr>
          <w:p w14:paraId="4DEDD908" w14:textId="77777777" w:rsidR="00426941" w:rsidRPr="001C29FC" w:rsidRDefault="002F5B5D" w:rsidP="00426941">
            <w:pPr>
              <w:pStyle w:val="TableText"/>
            </w:pPr>
            <w:r w:rsidRPr="001C29FC">
              <w:t>VBECS Medication Profile Lookup</w:t>
            </w:r>
          </w:p>
        </w:tc>
        <w:tc>
          <w:tcPr>
            <w:tcW w:w="1407" w:type="dxa"/>
            <w:vAlign w:val="bottom"/>
          </w:tcPr>
          <w:p w14:paraId="38ABDFB9" w14:textId="77777777" w:rsidR="00426941" w:rsidRPr="001C29FC" w:rsidRDefault="002F5B5D" w:rsidP="00426941">
            <w:pPr>
              <w:pStyle w:val="TableText"/>
            </w:pPr>
            <w:r w:rsidRPr="001C29FC">
              <w:t>4613</w:t>
            </w:r>
          </w:p>
        </w:tc>
        <w:tc>
          <w:tcPr>
            <w:tcW w:w="5273" w:type="dxa"/>
            <w:vAlign w:val="bottom"/>
          </w:tcPr>
          <w:p w14:paraId="34B2918D" w14:textId="77777777" w:rsidR="00426941" w:rsidRPr="001C29FC" w:rsidRDefault="00FA2D11" w:rsidP="00426941">
            <w:pPr>
              <w:pStyle w:val="TableText"/>
            </w:pPr>
            <w:r w:rsidRPr="001C29FC">
              <w:t>Returns</w:t>
            </w:r>
            <w:r w:rsidR="002F5B5D" w:rsidRPr="001C29FC">
              <w:t xml:space="preserve"> a list of medications for a patient from the VistA Pharmacy package</w:t>
            </w:r>
          </w:p>
        </w:tc>
      </w:tr>
      <w:tr w:rsidR="00426941" w:rsidRPr="001C29FC" w14:paraId="5D11FFBA" w14:textId="77777777">
        <w:tc>
          <w:tcPr>
            <w:tcW w:w="2680" w:type="dxa"/>
            <w:vAlign w:val="bottom"/>
          </w:tcPr>
          <w:p w14:paraId="654666DB" w14:textId="77777777" w:rsidR="00426941" w:rsidRPr="001C29FC" w:rsidRDefault="002F5B5D" w:rsidP="00426941">
            <w:pPr>
              <w:pStyle w:val="TableText"/>
            </w:pPr>
            <w:r w:rsidRPr="001C29FC">
              <w:t>VBECS Lab Accession UID Lookup</w:t>
            </w:r>
          </w:p>
        </w:tc>
        <w:tc>
          <w:tcPr>
            <w:tcW w:w="1407" w:type="dxa"/>
            <w:vAlign w:val="bottom"/>
          </w:tcPr>
          <w:p w14:paraId="58E4BDAB" w14:textId="77777777" w:rsidR="00426941" w:rsidRPr="001C29FC" w:rsidRDefault="002F5B5D" w:rsidP="00426941">
            <w:pPr>
              <w:pStyle w:val="TableText"/>
            </w:pPr>
            <w:r w:rsidRPr="001C29FC">
              <w:t>4614</w:t>
            </w:r>
          </w:p>
        </w:tc>
        <w:tc>
          <w:tcPr>
            <w:tcW w:w="5273" w:type="dxa"/>
            <w:vAlign w:val="bottom"/>
          </w:tcPr>
          <w:p w14:paraId="5A4D285B" w14:textId="77777777" w:rsidR="00426941" w:rsidRPr="001C29FC" w:rsidRDefault="00FA2D11" w:rsidP="00426941">
            <w:pPr>
              <w:pStyle w:val="TableText"/>
            </w:pPr>
            <w:r w:rsidRPr="001C29FC">
              <w:t>Returns</w:t>
            </w:r>
            <w:r w:rsidR="002F5B5D" w:rsidRPr="001C29FC">
              <w:t xml:space="preserve"> data from the VistA Laboratory Services package based on a Lab order number. The data </w:t>
            </w:r>
            <w:r w:rsidR="001C5AB2" w:rsidRPr="001C29FC">
              <w:t xml:space="preserve">is </w:t>
            </w:r>
            <w:r w:rsidR="002F5B5D" w:rsidRPr="001C29FC">
              <w:t>used to validate a VBECS specimen test request for a patien</w:t>
            </w:r>
            <w:r w:rsidR="00C4766E">
              <w:t>t and specimen received in the blood b</w:t>
            </w:r>
            <w:r w:rsidR="002F5B5D" w:rsidRPr="001C29FC">
              <w:t>ank for that test.</w:t>
            </w:r>
          </w:p>
        </w:tc>
      </w:tr>
      <w:tr w:rsidR="00426941" w:rsidRPr="001C29FC" w14:paraId="3268CC03" w14:textId="77777777">
        <w:tc>
          <w:tcPr>
            <w:tcW w:w="2680" w:type="dxa"/>
            <w:vAlign w:val="bottom"/>
          </w:tcPr>
          <w:p w14:paraId="168C6627" w14:textId="77777777" w:rsidR="00426941" w:rsidRPr="001C29FC" w:rsidRDefault="002F5B5D" w:rsidP="00426941">
            <w:pPr>
              <w:pStyle w:val="TableText"/>
            </w:pPr>
            <w:r w:rsidRPr="001C29FC">
              <w:t>VBECS Workload Codes Lookup</w:t>
            </w:r>
          </w:p>
        </w:tc>
        <w:tc>
          <w:tcPr>
            <w:tcW w:w="1407" w:type="dxa"/>
            <w:vAlign w:val="bottom"/>
          </w:tcPr>
          <w:p w14:paraId="2337A902" w14:textId="77777777" w:rsidR="00426941" w:rsidRPr="001C29FC" w:rsidRDefault="002F5B5D" w:rsidP="00426941">
            <w:pPr>
              <w:pStyle w:val="TableText"/>
            </w:pPr>
            <w:r w:rsidRPr="001C29FC">
              <w:t>4615</w:t>
            </w:r>
          </w:p>
        </w:tc>
        <w:tc>
          <w:tcPr>
            <w:tcW w:w="5273" w:type="dxa"/>
            <w:vAlign w:val="bottom"/>
          </w:tcPr>
          <w:p w14:paraId="295B661A" w14:textId="77777777" w:rsidR="00426941" w:rsidRPr="001C29FC" w:rsidRDefault="00FA2D11" w:rsidP="00426941">
            <w:pPr>
              <w:pStyle w:val="TableText"/>
            </w:pPr>
            <w:r w:rsidRPr="001C29FC">
              <w:t>Returns</w:t>
            </w:r>
            <w:r w:rsidR="00C4766E">
              <w:t xml:space="preserve"> a list of blood b</w:t>
            </w:r>
            <w:r w:rsidR="002F5B5D" w:rsidRPr="001C29FC">
              <w:t xml:space="preserve">ank related workload related data that </w:t>
            </w:r>
            <w:r w:rsidR="001C5AB2" w:rsidRPr="001C29FC">
              <w:t xml:space="preserve">is </w:t>
            </w:r>
            <w:r w:rsidR="002F5B5D" w:rsidRPr="001C29FC">
              <w:t>associated with processes in VBECS</w:t>
            </w:r>
          </w:p>
        </w:tc>
      </w:tr>
      <w:tr w:rsidR="00426941" w:rsidRPr="001C29FC" w14:paraId="276DF906" w14:textId="77777777">
        <w:tc>
          <w:tcPr>
            <w:tcW w:w="2680" w:type="dxa"/>
            <w:vAlign w:val="bottom"/>
          </w:tcPr>
          <w:p w14:paraId="79675D63" w14:textId="77777777" w:rsidR="00426941" w:rsidRPr="001C29FC" w:rsidRDefault="002F5B5D" w:rsidP="00426941">
            <w:pPr>
              <w:pStyle w:val="TableText"/>
            </w:pPr>
            <w:r w:rsidRPr="001C29FC">
              <w:t>VBECS Patient Lookup</w:t>
            </w:r>
          </w:p>
        </w:tc>
        <w:tc>
          <w:tcPr>
            <w:tcW w:w="1407" w:type="dxa"/>
            <w:vAlign w:val="bottom"/>
          </w:tcPr>
          <w:p w14:paraId="0D76980D" w14:textId="77777777" w:rsidR="00426941" w:rsidRPr="001C29FC" w:rsidRDefault="002F5B5D" w:rsidP="00426941">
            <w:pPr>
              <w:pStyle w:val="TableText"/>
            </w:pPr>
            <w:r w:rsidRPr="001C29FC">
              <w:t>4616</w:t>
            </w:r>
          </w:p>
        </w:tc>
        <w:tc>
          <w:tcPr>
            <w:tcW w:w="5273" w:type="dxa"/>
            <w:vAlign w:val="bottom"/>
          </w:tcPr>
          <w:p w14:paraId="19B3F295" w14:textId="77777777" w:rsidR="00426941" w:rsidRPr="001C29FC" w:rsidRDefault="00FA2D11" w:rsidP="00426941">
            <w:pPr>
              <w:pStyle w:val="TableText"/>
            </w:pPr>
            <w:r w:rsidRPr="001C29FC">
              <w:t>Provides</w:t>
            </w:r>
            <w:r w:rsidR="002F5B5D" w:rsidRPr="001C29FC">
              <w:t xml:space="preserve"> a patient lookup function using standard VistA patient lookup criteria. A list of matching patients found in the lookup is returned to VBECS along with required patient identifiers and demographics.</w:t>
            </w:r>
          </w:p>
        </w:tc>
      </w:tr>
      <w:tr w:rsidR="002F5B5D" w:rsidRPr="001C29FC" w14:paraId="265F34C6" w14:textId="77777777">
        <w:tc>
          <w:tcPr>
            <w:tcW w:w="2680" w:type="dxa"/>
            <w:vAlign w:val="bottom"/>
          </w:tcPr>
          <w:p w14:paraId="40F72C2D" w14:textId="77777777" w:rsidR="002F5B5D" w:rsidRPr="001C29FC" w:rsidRDefault="002F5B5D" w:rsidP="002F5B5D">
            <w:pPr>
              <w:pStyle w:val="TableText"/>
            </w:pPr>
            <w:r w:rsidRPr="001C29FC">
              <w:t>VBECS Provider Lookup</w:t>
            </w:r>
          </w:p>
        </w:tc>
        <w:tc>
          <w:tcPr>
            <w:tcW w:w="1407" w:type="dxa"/>
            <w:vAlign w:val="bottom"/>
          </w:tcPr>
          <w:p w14:paraId="6566A1BF" w14:textId="77777777" w:rsidR="002F5B5D" w:rsidRPr="001C29FC" w:rsidRDefault="002F5B5D" w:rsidP="002F5B5D">
            <w:pPr>
              <w:pStyle w:val="TableText"/>
            </w:pPr>
            <w:r w:rsidRPr="001C29FC">
              <w:t>4617</w:t>
            </w:r>
          </w:p>
        </w:tc>
        <w:tc>
          <w:tcPr>
            <w:tcW w:w="5273" w:type="dxa"/>
            <w:vAlign w:val="bottom"/>
          </w:tcPr>
          <w:p w14:paraId="2D580FB4" w14:textId="77777777" w:rsidR="002F5B5D" w:rsidRPr="001C29FC" w:rsidRDefault="00FA2D11" w:rsidP="002F5B5D">
            <w:pPr>
              <w:pStyle w:val="TableText"/>
            </w:pPr>
            <w:r w:rsidRPr="001C29FC">
              <w:t>Provides</w:t>
            </w:r>
            <w:r w:rsidR="002F5B5D" w:rsidRPr="001C29FC">
              <w:t xml:space="preserve"> a lookup of VistA users that</w:t>
            </w:r>
            <w:r w:rsidR="00F7016A">
              <w:t xml:space="preserve"> hold the PROVIDER security key</w:t>
            </w:r>
          </w:p>
        </w:tc>
      </w:tr>
      <w:tr w:rsidR="002F5B5D" w:rsidRPr="001C29FC" w14:paraId="2DDA5CF7" w14:textId="77777777">
        <w:tc>
          <w:tcPr>
            <w:tcW w:w="2680" w:type="dxa"/>
            <w:vAlign w:val="bottom"/>
          </w:tcPr>
          <w:p w14:paraId="2D78553D" w14:textId="77777777" w:rsidR="002F5B5D" w:rsidRPr="001C29FC" w:rsidRDefault="002F5B5D" w:rsidP="002F5B5D">
            <w:pPr>
              <w:pStyle w:val="TableText"/>
            </w:pPr>
            <w:r w:rsidRPr="001C29FC">
              <w:t>VBECS Hospital Location Lookup</w:t>
            </w:r>
          </w:p>
        </w:tc>
        <w:tc>
          <w:tcPr>
            <w:tcW w:w="1407" w:type="dxa"/>
            <w:vAlign w:val="bottom"/>
          </w:tcPr>
          <w:p w14:paraId="7C6ADFAC" w14:textId="77777777" w:rsidR="002F5B5D" w:rsidRPr="001C29FC" w:rsidRDefault="002F5B5D" w:rsidP="002F5B5D">
            <w:pPr>
              <w:pStyle w:val="TableText"/>
            </w:pPr>
            <w:r w:rsidRPr="001C29FC">
              <w:t>4618</w:t>
            </w:r>
          </w:p>
        </w:tc>
        <w:tc>
          <w:tcPr>
            <w:tcW w:w="5273" w:type="dxa"/>
            <w:vAlign w:val="bottom"/>
          </w:tcPr>
          <w:p w14:paraId="2B13B382" w14:textId="77777777" w:rsidR="002F5B5D" w:rsidRPr="001C29FC" w:rsidRDefault="00FA2D11" w:rsidP="002F5B5D">
            <w:pPr>
              <w:pStyle w:val="TableText"/>
            </w:pPr>
            <w:r w:rsidRPr="001C29FC">
              <w:t>Returns</w:t>
            </w:r>
            <w:r w:rsidR="002F5B5D" w:rsidRPr="001C29FC">
              <w:t xml:space="preserve"> a list of hospital locations asso</w:t>
            </w:r>
            <w:r w:rsidR="00F7016A">
              <w:t>ciated with a division in VistA</w:t>
            </w:r>
          </w:p>
        </w:tc>
      </w:tr>
      <w:tr w:rsidR="002F5B5D" w:rsidRPr="001C29FC" w14:paraId="5CCE6801" w14:textId="77777777">
        <w:tc>
          <w:tcPr>
            <w:tcW w:w="2680" w:type="dxa"/>
            <w:vAlign w:val="bottom"/>
          </w:tcPr>
          <w:p w14:paraId="2D2D484C" w14:textId="77777777" w:rsidR="002F5B5D" w:rsidRPr="001C29FC" w:rsidRDefault="002F5B5D" w:rsidP="002F5B5D">
            <w:pPr>
              <w:pStyle w:val="TableText"/>
            </w:pPr>
            <w:r w:rsidRPr="001C29FC">
              <w:t>VBECS Lab Order Lookup by UID</w:t>
            </w:r>
          </w:p>
        </w:tc>
        <w:tc>
          <w:tcPr>
            <w:tcW w:w="1407" w:type="dxa"/>
            <w:vAlign w:val="bottom"/>
          </w:tcPr>
          <w:p w14:paraId="3D3B59E9" w14:textId="77777777" w:rsidR="002F5B5D" w:rsidRPr="001C29FC" w:rsidRDefault="002F5B5D" w:rsidP="002F5B5D">
            <w:pPr>
              <w:pStyle w:val="TableText"/>
            </w:pPr>
            <w:r w:rsidRPr="001C29FC">
              <w:t>4633</w:t>
            </w:r>
          </w:p>
        </w:tc>
        <w:tc>
          <w:tcPr>
            <w:tcW w:w="5273" w:type="dxa"/>
            <w:vAlign w:val="bottom"/>
          </w:tcPr>
          <w:p w14:paraId="28F5125E" w14:textId="77777777" w:rsidR="002F5B5D" w:rsidRPr="001C29FC" w:rsidRDefault="00FA2D11" w:rsidP="002F5B5D">
            <w:pPr>
              <w:pStyle w:val="TableText"/>
            </w:pPr>
            <w:r w:rsidRPr="001C29FC">
              <w:t>Returns</w:t>
            </w:r>
            <w:r w:rsidR="002F5B5D" w:rsidRPr="001C29FC">
              <w:t xml:space="preserve"> a list of Laboratory Services data related to an order ba</w:t>
            </w:r>
            <w:r w:rsidR="00F7016A">
              <w:t>sed on a specimen UID</w:t>
            </w:r>
          </w:p>
        </w:tc>
      </w:tr>
      <w:tr w:rsidR="003460E8" w:rsidRPr="001C29FC" w14:paraId="3753A890" w14:textId="77777777">
        <w:tc>
          <w:tcPr>
            <w:tcW w:w="2680" w:type="dxa"/>
            <w:vAlign w:val="bottom"/>
          </w:tcPr>
          <w:p w14:paraId="7578CF9E" w14:textId="77777777" w:rsidR="003460E8" w:rsidRPr="001C29FC" w:rsidRDefault="003460E8" w:rsidP="003460E8">
            <w:pPr>
              <w:rPr>
                <w:rFonts w:ascii="Arial" w:hAnsi="Arial" w:cs="Arial"/>
                <w:sz w:val="18"/>
                <w:szCs w:val="18"/>
              </w:rPr>
            </w:pPr>
            <w:r w:rsidRPr="001C29FC">
              <w:rPr>
                <w:rFonts w:ascii="Arial" w:hAnsi="Arial" w:cs="Arial"/>
                <w:sz w:val="18"/>
                <w:szCs w:val="18"/>
              </w:rPr>
              <w:t>VBECS Dss Extract</w:t>
            </w:r>
          </w:p>
        </w:tc>
        <w:tc>
          <w:tcPr>
            <w:tcW w:w="1407" w:type="dxa"/>
            <w:vAlign w:val="bottom"/>
          </w:tcPr>
          <w:p w14:paraId="36C1D7C3" w14:textId="77777777" w:rsidR="003460E8" w:rsidRPr="001C29FC" w:rsidRDefault="003460E8" w:rsidP="003460E8">
            <w:pPr>
              <w:rPr>
                <w:rFonts w:ascii="Arial" w:hAnsi="Arial" w:cs="Arial"/>
                <w:sz w:val="18"/>
                <w:szCs w:val="18"/>
              </w:rPr>
            </w:pPr>
            <w:r w:rsidRPr="001C29FC">
              <w:rPr>
                <w:rFonts w:ascii="Arial" w:hAnsi="Arial" w:cs="Arial"/>
                <w:sz w:val="18"/>
                <w:szCs w:val="18"/>
              </w:rPr>
              <w:t>4956</w:t>
            </w:r>
          </w:p>
        </w:tc>
        <w:tc>
          <w:tcPr>
            <w:tcW w:w="5273" w:type="dxa"/>
            <w:vAlign w:val="bottom"/>
          </w:tcPr>
          <w:p w14:paraId="457F14F4" w14:textId="77777777" w:rsidR="003460E8" w:rsidRPr="001C29FC" w:rsidRDefault="003460E8" w:rsidP="003460E8">
            <w:pPr>
              <w:rPr>
                <w:rFonts w:ascii="Arial" w:hAnsi="Arial" w:cs="Arial"/>
                <w:sz w:val="18"/>
                <w:szCs w:val="18"/>
              </w:rPr>
            </w:pPr>
            <w:r w:rsidRPr="001C29FC">
              <w:rPr>
                <w:rFonts w:ascii="Arial" w:hAnsi="Arial" w:cs="Arial"/>
                <w:sz w:val="18"/>
                <w:szCs w:val="18"/>
              </w:rPr>
              <w:t>Provides BloodBank post-transfusion related data to the VistA DSS Blood Bank Extrac</w:t>
            </w:r>
            <w:r w:rsidR="00F7016A">
              <w:rPr>
                <w:rFonts w:ascii="Arial" w:hAnsi="Arial" w:cs="Arial"/>
                <w:sz w:val="18"/>
                <w:szCs w:val="18"/>
              </w:rPr>
              <w:t>t application for DSS reporting</w:t>
            </w:r>
          </w:p>
        </w:tc>
      </w:tr>
      <w:tr w:rsidR="0034733C" w:rsidRPr="001C29FC" w14:paraId="0016C7F8" w14:textId="77777777">
        <w:tc>
          <w:tcPr>
            <w:tcW w:w="2680" w:type="dxa"/>
            <w:vAlign w:val="bottom"/>
          </w:tcPr>
          <w:p w14:paraId="1F766093" w14:textId="77777777" w:rsidR="0034733C" w:rsidRPr="0034733C" w:rsidRDefault="0034733C" w:rsidP="003460E8">
            <w:pPr>
              <w:rPr>
                <w:rFonts w:ascii="Arial" w:hAnsi="Arial" w:cs="Arial"/>
                <w:sz w:val="18"/>
                <w:szCs w:val="18"/>
              </w:rPr>
            </w:pPr>
            <w:r w:rsidRPr="0034733C">
              <w:rPr>
                <w:rFonts w:ascii="Arial" w:hAnsi="Arial" w:cs="Arial"/>
                <w:sz w:val="18"/>
                <w:szCs w:val="18"/>
              </w:rPr>
              <w:t>TCPConnect</w:t>
            </w:r>
          </w:p>
        </w:tc>
        <w:tc>
          <w:tcPr>
            <w:tcW w:w="1407" w:type="dxa"/>
            <w:vAlign w:val="bottom"/>
          </w:tcPr>
          <w:p w14:paraId="1B63AD17" w14:textId="77777777" w:rsidR="0034733C" w:rsidRPr="0034733C" w:rsidRDefault="0034733C" w:rsidP="003460E8">
            <w:pPr>
              <w:rPr>
                <w:rFonts w:ascii="Arial" w:hAnsi="Arial" w:cs="Arial"/>
                <w:sz w:val="18"/>
                <w:szCs w:val="18"/>
              </w:rPr>
            </w:pPr>
            <w:r w:rsidRPr="0034733C">
              <w:rPr>
                <w:rFonts w:ascii="Arial" w:hAnsi="Arial" w:cs="Arial"/>
                <w:sz w:val="18"/>
                <w:szCs w:val="18"/>
              </w:rPr>
              <w:t>N/A</w:t>
            </w:r>
          </w:p>
        </w:tc>
        <w:tc>
          <w:tcPr>
            <w:tcW w:w="5273" w:type="dxa"/>
            <w:vAlign w:val="bottom"/>
          </w:tcPr>
          <w:p w14:paraId="59F3FBFC" w14:textId="77777777" w:rsidR="0034733C" w:rsidRPr="0034733C" w:rsidRDefault="0034733C" w:rsidP="003460E8">
            <w:pPr>
              <w:rPr>
                <w:rFonts w:ascii="Arial" w:hAnsi="Arial" w:cs="Arial"/>
                <w:sz w:val="18"/>
                <w:szCs w:val="18"/>
              </w:rPr>
            </w:pPr>
            <w:r w:rsidRPr="0034733C">
              <w:rPr>
                <w:rFonts w:ascii="Arial" w:hAnsi="Arial" w:cs="Arial"/>
                <w:sz w:val="18"/>
                <w:szCs w:val="18"/>
              </w:rPr>
              <w:t>The purpose of this RPC is to establish a Broker TCP IP connection. This RPC initiates the initial connection between VBECS and the Broker. This is not yet using the token; this is an initial connection to the required Broker endpoint.</w:t>
            </w:r>
          </w:p>
        </w:tc>
      </w:tr>
      <w:tr w:rsidR="0034733C" w:rsidRPr="001C29FC" w14:paraId="60073E29" w14:textId="77777777">
        <w:tc>
          <w:tcPr>
            <w:tcW w:w="2680" w:type="dxa"/>
            <w:vAlign w:val="bottom"/>
          </w:tcPr>
          <w:p w14:paraId="05022B45" w14:textId="77777777" w:rsidR="0034733C" w:rsidRPr="0034733C" w:rsidRDefault="0034733C" w:rsidP="003460E8">
            <w:pPr>
              <w:rPr>
                <w:rFonts w:ascii="Arial" w:hAnsi="Arial" w:cs="Arial"/>
                <w:sz w:val="18"/>
                <w:szCs w:val="18"/>
              </w:rPr>
            </w:pPr>
            <w:r w:rsidRPr="0034733C">
              <w:rPr>
                <w:rFonts w:ascii="Arial" w:hAnsi="Arial" w:cs="Arial"/>
                <w:sz w:val="18"/>
                <w:szCs w:val="18"/>
              </w:rPr>
              <w:t>XUS SIGNON SETUP</w:t>
            </w:r>
          </w:p>
        </w:tc>
        <w:tc>
          <w:tcPr>
            <w:tcW w:w="1407" w:type="dxa"/>
            <w:vAlign w:val="bottom"/>
          </w:tcPr>
          <w:p w14:paraId="3F42B60F" w14:textId="77777777" w:rsidR="0034733C" w:rsidRPr="0034733C" w:rsidRDefault="0034733C" w:rsidP="003460E8">
            <w:pPr>
              <w:rPr>
                <w:rFonts w:ascii="Arial" w:hAnsi="Arial" w:cs="Arial"/>
                <w:sz w:val="18"/>
                <w:szCs w:val="18"/>
              </w:rPr>
            </w:pPr>
            <w:r w:rsidRPr="0034733C">
              <w:rPr>
                <w:rFonts w:ascii="Arial" w:hAnsi="Arial" w:cs="Arial"/>
                <w:sz w:val="18"/>
                <w:szCs w:val="18"/>
              </w:rPr>
              <w:t>N/A</w:t>
            </w:r>
          </w:p>
        </w:tc>
        <w:tc>
          <w:tcPr>
            <w:tcW w:w="5273" w:type="dxa"/>
            <w:vAlign w:val="bottom"/>
          </w:tcPr>
          <w:p w14:paraId="7D4F2339" w14:textId="77777777" w:rsidR="0034733C" w:rsidRPr="0034733C" w:rsidRDefault="0034733C" w:rsidP="003460E8">
            <w:pPr>
              <w:rPr>
                <w:rFonts w:ascii="Arial" w:hAnsi="Arial" w:cs="Arial"/>
                <w:sz w:val="18"/>
                <w:szCs w:val="18"/>
              </w:rPr>
            </w:pPr>
            <w:r w:rsidRPr="0034733C">
              <w:rPr>
                <w:rFonts w:ascii="Arial" w:hAnsi="Arial" w:cs="Arial"/>
                <w:sz w:val="18"/>
                <w:szCs w:val="18"/>
              </w:rPr>
              <w:t>The purpose of this RPC is to authenticate user with a Client Agent token during each application’s session. This is the IAM Sign on and Setup steps needed prior to validation.</w:t>
            </w:r>
          </w:p>
        </w:tc>
      </w:tr>
      <w:tr w:rsidR="0034733C" w:rsidRPr="001C29FC" w14:paraId="33481CAD" w14:textId="77777777">
        <w:tc>
          <w:tcPr>
            <w:tcW w:w="2680" w:type="dxa"/>
            <w:vAlign w:val="bottom"/>
          </w:tcPr>
          <w:p w14:paraId="10E89FDC" w14:textId="77777777" w:rsidR="0034733C" w:rsidRPr="0034733C" w:rsidRDefault="0034733C" w:rsidP="003460E8">
            <w:pPr>
              <w:rPr>
                <w:rFonts w:ascii="Arial" w:hAnsi="Arial" w:cs="Arial"/>
                <w:sz w:val="18"/>
                <w:szCs w:val="18"/>
              </w:rPr>
            </w:pPr>
            <w:r w:rsidRPr="0034733C">
              <w:rPr>
                <w:rFonts w:ascii="Arial" w:hAnsi="Arial" w:cs="Arial"/>
                <w:sz w:val="18"/>
                <w:szCs w:val="18"/>
              </w:rPr>
              <w:t>XUS ESSO VALIDATE</w:t>
            </w:r>
          </w:p>
        </w:tc>
        <w:tc>
          <w:tcPr>
            <w:tcW w:w="1407" w:type="dxa"/>
            <w:vAlign w:val="bottom"/>
          </w:tcPr>
          <w:p w14:paraId="47498327" w14:textId="77777777" w:rsidR="0034733C" w:rsidRPr="0034733C" w:rsidRDefault="0034733C" w:rsidP="003460E8">
            <w:pPr>
              <w:rPr>
                <w:rFonts w:ascii="Arial" w:hAnsi="Arial" w:cs="Arial"/>
                <w:sz w:val="18"/>
                <w:szCs w:val="18"/>
              </w:rPr>
            </w:pPr>
            <w:r w:rsidRPr="0034733C">
              <w:rPr>
                <w:rFonts w:ascii="Arial" w:hAnsi="Arial" w:cs="Arial"/>
                <w:sz w:val="18"/>
                <w:szCs w:val="18"/>
              </w:rPr>
              <w:t>N/A</w:t>
            </w:r>
          </w:p>
        </w:tc>
        <w:tc>
          <w:tcPr>
            <w:tcW w:w="5273" w:type="dxa"/>
            <w:vAlign w:val="bottom"/>
          </w:tcPr>
          <w:p w14:paraId="6A394CE7" w14:textId="77777777" w:rsidR="0034733C" w:rsidRPr="0034733C" w:rsidRDefault="0034733C" w:rsidP="003460E8">
            <w:pPr>
              <w:rPr>
                <w:rFonts w:ascii="Arial" w:hAnsi="Arial" w:cs="Arial"/>
                <w:sz w:val="18"/>
                <w:szCs w:val="18"/>
              </w:rPr>
            </w:pPr>
            <w:r w:rsidRPr="0034733C">
              <w:rPr>
                <w:rFonts w:ascii="Arial" w:hAnsi="Arial" w:cs="Arial"/>
                <w:sz w:val="18"/>
                <w:szCs w:val="18"/>
              </w:rPr>
              <w:t>The purpose of this RPC is to validate a user's token for each session. This is the IAM token validation that occurs inside VistA.</w:t>
            </w:r>
          </w:p>
        </w:tc>
      </w:tr>
      <w:tr w:rsidR="0034733C" w:rsidRPr="001C29FC" w14:paraId="1C239AFE" w14:textId="77777777">
        <w:tc>
          <w:tcPr>
            <w:tcW w:w="2680" w:type="dxa"/>
            <w:vAlign w:val="bottom"/>
          </w:tcPr>
          <w:p w14:paraId="7080DBC2" w14:textId="77777777" w:rsidR="0034733C" w:rsidRPr="0034733C" w:rsidRDefault="0034733C" w:rsidP="003460E8">
            <w:pPr>
              <w:rPr>
                <w:rFonts w:ascii="Arial" w:hAnsi="Arial" w:cs="Arial"/>
                <w:sz w:val="18"/>
                <w:szCs w:val="18"/>
              </w:rPr>
            </w:pPr>
            <w:r w:rsidRPr="0034733C">
              <w:rPr>
                <w:rFonts w:ascii="Arial" w:hAnsi="Arial" w:cs="Arial"/>
                <w:sz w:val="18"/>
                <w:szCs w:val="18"/>
              </w:rPr>
              <w:t>XUS GET TOKEN</w:t>
            </w:r>
          </w:p>
        </w:tc>
        <w:tc>
          <w:tcPr>
            <w:tcW w:w="1407" w:type="dxa"/>
            <w:vAlign w:val="bottom"/>
          </w:tcPr>
          <w:p w14:paraId="1A7B8330" w14:textId="77777777" w:rsidR="0034733C" w:rsidRPr="0034733C" w:rsidRDefault="0034733C" w:rsidP="003460E8">
            <w:pPr>
              <w:rPr>
                <w:rFonts w:ascii="Arial" w:hAnsi="Arial" w:cs="Arial"/>
                <w:sz w:val="18"/>
                <w:szCs w:val="18"/>
              </w:rPr>
            </w:pPr>
            <w:r w:rsidRPr="0034733C">
              <w:rPr>
                <w:rFonts w:ascii="Arial" w:hAnsi="Arial" w:cs="Arial"/>
                <w:sz w:val="18"/>
                <w:szCs w:val="18"/>
              </w:rPr>
              <w:t>N/A</w:t>
            </w:r>
          </w:p>
        </w:tc>
        <w:tc>
          <w:tcPr>
            <w:tcW w:w="5273" w:type="dxa"/>
            <w:vAlign w:val="bottom"/>
          </w:tcPr>
          <w:p w14:paraId="0F647686" w14:textId="77777777" w:rsidR="0034733C" w:rsidRPr="0034733C" w:rsidRDefault="0034733C" w:rsidP="003460E8">
            <w:pPr>
              <w:rPr>
                <w:rFonts w:ascii="Arial" w:hAnsi="Arial" w:cs="Arial"/>
                <w:sz w:val="18"/>
                <w:szCs w:val="18"/>
              </w:rPr>
            </w:pPr>
            <w:r w:rsidRPr="0034733C">
              <w:rPr>
                <w:rFonts w:ascii="Arial" w:hAnsi="Arial" w:cs="Arial"/>
                <w:sz w:val="18"/>
                <w:szCs w:val="18"/>
              </w:rPr>
              <w:t>The purpose of this RPC is to return a handle to a token that will sign-on a new process for subsequent RPC calls.</w:t>
            </w:r>
          </w:p>
        </w:tc>
      </w:tr>
    </w:tbl>
    <w:p w14:paraId="1CFDD17A" w14:textId="77777777" w:rsidR="00396827" w:rsidRPr="001C29FC" w:rsidRDefault="00CB7842" w:rsidP="00396827">
      <w:pPr>
        <w:pStyle w:val="Heading2"/>
        <w:rPr>
          <w:lang w:val="en-US"/>
        </w:rPr>
      </w:pPr>
      <w:bookmarkStart w:id="234" w:name="_Toc355768140"/>
      <w:r>
        <w:rPr>
          <w:lang w:val="en-US"/>
        </w:rPr>
        <w:br w:type="page"/>
      </w:r>
      <w:bookmarkStart w:id="235" w:name="_Toc45031585"/>
      <w:r w:rsidR="000A42DE" w:rsidRPr="001C29FC">
        <w:rPr>
          <w:lang w:val="en-US"/>
        </w:rPr>
        <w:lastRenderedPageBreak/>
        <w:t>VBECS Windows Services</w:t>
      </w:r>
      <w:bookmarkEnd w:id="234"/>
      <w:bookmarkEnd w:id="235"/>
      <w:r w:rsidR="00C4766B" w:rsidRPr="001C29FC">
        <w:rPr>
          <w:lang w:val="en-US"/>
        </w:rPr>
        <w:fldChar w:fldCharType="begin"/>
      </w:r>
      <w:r w:rsidR="00C4766B" w:rsidRPr="001C29FC">
        <w:rPr>
          <w:lang w:val="en-US"/>
        </w:rPr>
        <w:instrText xml:space="preserve"> XE "VBECS Windows Services" </w:instrText>
      </w:r>
      <w:r w:rsidR="00C4766B" w:rsidRPr="001C29FC">
        <w:rPr>
          <w:lang w:val="en-US"/>
        </w:rPr>
        <w:fldChar w:fldCharType="end"/>
      </w:r>
    </w:p>
    <w:p w14:paraId="5059E892" w14:textId="77777777" w:rsidR="00923DF8" w:rsidRPr="001C29FC" w:rsidRDefault="00646D9E" w:rsidP="00923DF8">
      <w:pPr>
        <w:pStyle w:val="BodyText"/>
      </w:pPr>
      <w:r w:rsidRPr="000B4010">
        <w:rPr>
          <w:iCs/>
        </w:rPr>
        <w:t xml:space="preserve">VBECS uses Microsoft Windows Services (services) to provide minimal downtime and minimal user interaction. These services are installed on each VBECS </w:t>
      </w:r>
      <w:r w:rsidR="0046028B" w:rsidRPr="000B4010">
        <w:rPr>
          <w:iCs/>
        </w:rPr>
        <w:t>application</w:t>
      </w:r>
      <w:r w:rsidRPr="000B4010">
        <w:rPr>
          <w:iCs/>
        </w:rPr>
        <w:t xml:space="preserve"> server. For details on stopping and starting VBECS</w:t>
      </w:r>
      <w:r w:rsidR="0046028B" w:rsidRPr="000B4010">
        <w:rPr>
          <w:iCs/>
        </w:rPr>
        <w:t xml:space="preserve"> </w:t>
      </w:r>
      <w:r w:rsidRPr="000B4010">
        <w:rPr>
          <w:iCs/>
        </w:rPr>
        <w:t>services</w:t>
      </w:r>
      <w:r w:rsidR="00F9676E" w:rsidRPr="000B4010">
        <w:rPr>
          <w:iCs/>
        </w:rPr>
        <w:t>,</w:t>
      </w:r>
      <w:r w:rsidRPr="000B4010">
        <w:rPr>
          <w:iCs/>
        </w:rPr>
        <w:t xml:space="preserve"> see the </w:t>
      </w:r>
      <w:r w:rsidR="00BF2A6A">
        <w:rPr>
          <w:iCs/>
        </w:rPr>
        <w:fldChar w:fldCharType="begin"/>
      </w:r>
      <w:r w:rsidR="00BF2A6A">
        <w:rPr>
          <w:iCs/>
        </w:rPr>
        <w:instrText xml:space="preserve"> REF _Ref398276559 \h </w:instrText>
      </w:r>
      <w:r w:rsidR="00BF2A6A">
        <w:rPr>
          <w:iCs/>
        </w:rPr>
      </w:r>
      <w:r w:rsidR="00BF2A6A">
        <w:rPr>
          <w:iCs/>
        </w:rPr>
        <w:fldChar w:fldCharType="separate"/>
      </w:r>
      <w:r w:rsidR="00EC466A" w:rsidRPr="001C29FC">
        <w:t>Stopping VBECS Services</w:t>
      </w:r>
      <w:r w:rsidR="00BF2A6A">
        <w:rPr>
          <w:iCs/>
        </w:rPr>
        <w:fldChar w:fldCharType="end"/>
      </w:r>
      <w:r w:rsidR="00BF2A6A">
        <w:rPr>
          <w:iCs/>
        </w:rPr>
        <w:t xml:space="preserve"> and </w:t>
      </w:r>
      <w:r w:rsidR="00BF2A6A">
        <w:rPr>
          <w:iCs/>
        </w:rPr>
        <w:fldChar w:fldCharType="begin"/>
      </w:r>
      <w:r w:rsidR="00BF2A6A">
        <w:rPr>
          <w:iCs/>
        </w:rPr>
        <w:instrText xml:space="preserve"> REF _Ref398276579 \h </w:instrText>
      </w:r>
      <w:r w:rsidR="00BF2A6A">
        <w:rPr>
          <w:iCs/>
        </w:rPr>
      </w:r>
      <w:r w:rsidR="00BF2A6A">
        <w:rPr>
          <w:iCs/>
        </w:rPr>
        <w:fldChar w:fldCharType="separate"/>
      </w:r>
      <w:r w:rsidR="00EC466A" w:rsidRPr="001C29FC">
        <w:t>Starting VBECS Services</w:t>
      </w:r>
      <w:r w:rsidR="00BF2A6A">
        <w:rPr>
          <w:iCs/>
        </w:rPr>
        <w:fldChar w:fldCharType="end"/>
      </w:r>
      <w:r w:rsidRPr="000B4010">
        <w:rPr>
          <w:iCs/>
        </w:rPr>
        <w:t xml:space="preserve"> section</w:t>
      </w:r>
      <w:r w:rsidR="00BF2A6A">
        <w:rPr>
          <w:iCs/>
        </w:rPr>
        <w:t>s</w:t>
      </w:r>
      <w:r w:rsidRPr="000B4010">
        <w:rPr>
          <w:iCs/>
        </w:rPr>
        <w:t xml:space="preserve">. </w:t>
      </w:r>
      <w:r w:rsidR="00923DF8" w:rsidRPr="001C29FC">
        <w:t>All VBECS services start with the VBECS namespace prefix. There are duplicate services for production and test accounts that provide functionality for their respective databases.</w:t>
      </w:r>
      <w:r w:rsidR="00923DF8" w:rsidRPr="00923DF8">
        <w:rPr>
          <w:iCs/>
        </w:rPr>
        <w:t xml:space="preserve"> </w:t>
      </w:r>
      <w:r w:rsidR="00923DF8" w:rsidRPr="000B4010">
        <w:rPr>
          <w:iCs/>
        </w:rPr>
        <w:t xml:space="preserve">See </w:t>
      </w:r>
      <w:r w:rsidR="00923DF8" w:rsidRPr="000B4010">
        <w:rPr>
          <w:iCs/>
        </w:rPr>
        <w:fldChar w:fldCharType="begin"/>
      </w:r>
      <w:r w:rsidR="00923DF8" w:rsidRPr="000B4010">
        <w:rPr>
          <w:iCs/>
        </w:rPr>
        <w:instrText xml:space="preserve"> REF _Ref257271459 \h  \* MERGEFORMAT </w:instrText>
      </w:r>
      <w:r w:rsidR="00923DF8" w:rsidRPr="000B4010">
        <w:rPr>
          <w:iCs/>
        </w:rPr>
      </w:r>
      <w:r w:rsidR="00923DF8" w:rsidRPr="000B4010">
        <w:rPr>
          <w:iCs/>
        </w:rPr>
        <w:fldChar w:fldCharType="separate"/>
      </w:r>
      <w:r w:rsidR="00EC466A" w:rsidRPr="001C29FC">
        <w:t xml:space="preserve">Figure </w:t>
      </w:r>
      <w:r w:rsidR="00EC466A">
        <w:rPr>
          <w:noProof/>
        </w:rPr>
        <w:t>54</w:t>
      </w:r>
      <w:r w:rsidR="00923DF8" w:rsidRPr="000B4010">
        <w:rPr>
          <w:iCs/>
        </w:rPr>
        <w:fldChar w:fldCharType="end"/>
      </w:r>
      <w:r w:rsidR="00923DF8" w:rsidRPr="000B4010">
        <w:rPr>
          <w:iCs/>
        </w:rPr>
        <w:t xml:space="preserve"> for a complete listing of VBECS services.</w:t>
      </w:r>
    </w:p>
    <w:p w14:paraId="243C0C2C" w14:textId="77777777" w:rsidR="00CC481A" w:rsidRPr="001C29FC" w:rsidRDefault="00400768" w:rsidP="00853AE5">
      <w:pPr>
        <w:pStyle w:val="Caption"/>
      </w:pPr>
      <w:r w:rsidRPr="001C29FC">
        <w:t xml:space="preserve"> </w:t>
      </w:r>
      <w:bookmarkStart w:id="236" w:name="_Ref257271459"/>
      <w:bookmarkStart w:id="237" w:name="_Ref355346113"/>
      <w:r w:rsidR="00853AE5" w:rsidRPr="001C29FC">
        <w:t xml:space="preserve">Figure </w:t>
      </w:r>
      <w:fldSimple w:instr=" SEQ Figure \* ARABIC ">
        <w:r w:rsidR="00EC466A">
          <w:rPr>
            <w:noProof/>
          </w:rPr>
          <w:t>54</w:t>
        </w:r>
      </w:fldSimple>
      <w:bookmarkEnd w:id="236"/>
      <w:r w:rsidR="00853AE5" w:rsidRPr="001C29FC">
        <w:t xml:space="preserve">: Example of </w:t>
      </w:r>
      <w:r w:rsidR="007A5525" w:rsidRPr="001C29FC">
        <w:t>VBECS Services</w:t>
      </w:r>
      <w:bookmarkEnd w:id="237"/>
    </w:p>
    <w:p w14:paraId="2EABB360" w14:textId="77777777" w:rsidR="00853AE5" w:rsidRPr="001C29FC" w:rsidRDefault="00711AFA" w:rsidP="00853AE5">
      <w:pPr>
        <w:pStyle w:val="BodyText"/>
      </w:pPr>
      <w:r w:rsidRPr="00E5113C">
        <w:rPr>
          <w:noProof/>
        </w:rPr>
        <w:drawing>
          <wp:inline distT="0" distB="0" distL="0" distR="0" wp14:anchorId="0E5B2FE4" wp14:editId="0082C738">
            <wp:extent cx="5705475" cy="3143250"/>
            <wp:effectExtent l="0" t="0" r="0"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5475" cy="3143250"/>
                    </a:xfrm>
                    <a:prstGeom prst="rect">
                      <a:avLst/>
                    </a:prstGeom>
                    <a:noFill/>
                    <a:ln>
                      <a:noFill/>
                    </a:ln>
                  </pic:spPr>
                </pic:pic>
              </a:graphicData>
            </a:graphic>
          </wp:inline>
        </w:drawing>
      </w:r>
    </w:p>
    <w:p w14:paraId="0C0D36FB" w14:textId="77777777" w:rsidR="00B119F0" w:rsidRPr="001C29FC" w:rsidRDefault="00CB7842" w:rsidP="00B119F0">
      <w:pPr>
        <w:pStyle w:val="Caption"/>
      </w:pPr>
      <w:bookmarkStart w:id="238" w:name="_Ref257016413"/>
      <w:bookmarkStart w:id="239" w:name="_Ref256080206"/>
      <w:r>
        <w:br w:type="page"/>
      </w:r>
      <w:bookmarkStart w:id="240" w:name="_Hlk42162545"/>
      <w:r w:rsidR="00B119F0" w:rsidRPr="001C29FC">
        <w:lastRenderedPageBreak/>
        <w:t xml:space="preserve">Table </w:t>
      </w:r>
      <w:fldSimple w:instr=" SEQ Table \* ARABIC ">
        <w:r w:rsidR="00EC466A">
          <w:rPr>
            <w:noProof/>
          </w:rPr>
          <w:t>9</w:t>
        </w:r>
      </w:fldSimple>
      <w:bookmarkEnd w:id="238"/>
      <w:r w:rsidR="00B119F0" w:rsidRPr="001C29FC">
        <w:t xml:space="preserve">: </w:t>
      </w:r>
      <w:r w:rsidR="00BF2A6A">
        <w:t xml:space="preserve">VBECS </w:t>
      </w:r>
      <w:r w:rsidR="00B119F0" w:rsidRPr="001C29FC">
        <w:t>Windows Service</w:t>
      </w:r>
      <w:r w:rsidR="00BF2A6A">
        <w: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6552"/>
      </w:tblGrid>
      <w:tr w:rsidR="000E5689" w:rsidRPr="001C29FC" w14:paraId="227E43C8" w14:textId="77777777" w:rsidTr="00923DF8">
        <w:trPr>
          <w:tblHeader/>
        </w:trPr>
        <w:tc>
          <w:tcPr>
            <w:tcW w:w="2808" w:type="dxa"/>
            <w:tcBorders>
              <w:top w:val="single" w:sz="4" w:space="0" w:color="auto"/>
              <w:left w:val="single" w:sz="4" w:space="0" w:color="auto"/>
              <w:bottom w:val="single" w:sz="4" w:space="0" w:color="auto"/>
              <w:right w:val="single" w:sz="4" w:space="0" w:color="auto"/>
            </w:tcBorders>
            <w:shd w:val="pct30" w:color="auto" w:fill="FFFFFF"/>
          </w:tcPr>
          <w:bookmarkEnd w:id="239"/>
          <w:p w14:paraId="7202EB23" w14:textId="77777777" w:rsidR="000E5689" w:rsidRPr="001C29FC" w:rsidRDefault="000E5689" w:rsidP="00FD7A89">
            <w:pPr>
              <w:pStyle w:val="TableText"/>
              <w:rPr>
                <w:b/>
              </w:rPr>
            </w:pPr>
            <w:r w:rsidRPr="001C29FC">
              <w:rPr>
                <w:b/>
              </w:rPr>
              <w:t>Windows Service Name</w:t>
            </w:r>
          </w:p>
        </w:tc>
        <w:tc>
          <w:tcPr>
            <w:tcW w:w="6552" w:type="dxa"/>
            <w:tcBorders>
              <w:top w:val="single" w:sz="4" w:space="0" w:color="auto"/>
              <w:left w:val="single" w:sz="4" w:space="0" w:color="auto"/>
              <w:bottom w:val="single" w:sz="4" w:space="0" w:color="auto"/>
              <w:right w:val="single" w:sz="4" w:space="0" w:color="auto"/>
            </w:tcBorders>
            <w:shd w:val="pct30" w:color="auto" w:fill="FFFFFF"/>
          </w:tcPr>
          <w:p w14:paraId="75038124" w14:textId="77777777" w:rsidR="000E5689" w:rsidRPr="001C29FC" w:rsidRDefault="00923DF8" w:rsidP="00FD7A89">
            <w:pPr>
              <w:pStyle w:val="TableText"/>
              <w:rPr>
                <w:b/>
              </w:rPr>
            </w:pPr>
            <w:r>
              <w:rPr>
                <w:b/>
              </w:rPr>
              <w:t>Description</w:t>
            </w:r>
          </w:p>
        </w:tc>
      </w:tr>
      <w:tr w:rsidR="000E5689" w:rsidRPr="001C29FC" w14:paraId="580174F4" w14:textId="77777777" w:rsidTr="00923DF8">
        <w:tc>
          <w:tcPr>
            <w:tcW w:w="2808" w:type="dxa"/>
          </w:tcPr>
          <w:p w14:paraId="60FB1351" w14:textId="77777777" w:rsidR="000E5689" w:rsidRPr="001C29FC" w:rsidRDefault="00C8320F" w:rsidP="00FD7A89">
            <w:pPr>
              <w:pStyle w:val="TableText"/>
            </w:pPr>
            <w:r>
              <w:t>VBECS Prod HL7 Dispatcher</w:t>
            </w:r>
          </w:p>
        </w:tc>
        <w:tc>
          <w:tcPr>
            <w:tcW w:w="6552" w:type="dxa"/>
          </w:tcPr>
          <w:p w14:paraId="1B20E517" w14:textId="77777777" w:rsidR="000E5689" w:rsidRPr="001C29FC" w:rsidRDefault="00BF2A6A" w:rsidP="00BC2C40">
            <w:pPr>
              <w:pStyle w:val="TableText"/>
            </w:pPr>
            <w:r>
              <w:t>The startup type is set to automatic. It polls the VBECS Production database for HL7 messages to be sent to CPRS</w:t>
            </w:r>
            <w:r w:rsidR="00644D6C">
              <w:t xml:space="preserve"> </w:t>
            </w:r>
            <w:r>
              <w:t xml:space="preserve">in the VistA Production account. </w:t>
            </w:r>
          </w:p>
        </w:tc>
      </w:tr>
      <w:tr w:rsidR="000E5689" w:rsidRPr="001C29FC" w14:paraId="556F4745" w14:textId="77777777" w:rsidTr="00923DF8">
        <w:trPr>
          <w:trHeight w:val="413"/>
        </w:trPr>
        <w:tc>
          <w:tcPr>
            <w:tcW w:w="2808" w:type="dxa"/>
          </w:tcPr>
          <w:p w14:paraId="4AF08710" w14:textId="77777777" w:rsidR="000E5689" w:rsidRPr="001C29FC" w:rsidRDefault="000E5689" w:rsidP="00C8320F">
            <w:pPr>
              <w:pStyle w:val="TableText"/>
            </w:pPr>
            <w:r w:rsidRPr="001C29FC">
              <w:t xml:space="preserve">VBECS </w:t>
            </w:r>
            <w:r w:rsidR="00C8320F">
              <w:t xml:space="preserve">Prod </w:t>
            </w:r>
            <w:r w:rsidRPr="001C29FC">
              <w:t>HL7 Listener</w:t>
            </w:r>
          </w:p>
        </w:tc>
        <w:tc>
          <w:tcPr>
            <w:tcW w:w="6552" w:type="dxa"/>
          </w:tcPr>
          <w:p w14:paraId="087A432A" w14:textId="77777777" w:rsidR="000E5689" w:rsidRPr="001C29FC" w:rsidRDefault="00BF2A6A" w:rsidP="00BC2C40">
            <w:pPr>
              <w:pStyle w:val="TableText"/>
            </w:pPr>
            <w:r>
              <w:t>The startup type is set to automatic. This is the default HL7 listener service for all Production HL7 interfaces</w:t>
            </w:r>
          </w:p>
        </w:tc>
      </w:tr>
      <w:tr w:rsidR="000E5689" w:rsidRPr="001C29FC" w14:paraId="79C05123" w14:textId="77777777" w:rsidTr="00923DF8">
        <w:tc>
          <w:tcPr>
            <w:tcW w:w="2808" w:type="dxa"/>
          </w:tcPr>
          <w:p w14:paraId="290E17EE" w14:textId="77777777" w:rsidR="000E5689" w:rsidRPr="001C29FC" w:rsidRDefault="000E5689" w:rsidP="00BF2A6A">
            <w:pPr>
              <w:pStyle w:val="TableText"/>
            </w:pPr>
            <w:r w:rsidRPr="001C29FC">
              <w:t xml:space="preserve">VBECS </w:t>
            </w:r>
            <w:r w:rsidR="00C8320F">
              <w:t>Prod</w:t>
            </w:r>
            <w:r w:rsidRPr="001C29FC">
              <w:t xml:space="preserve"> Report </w:t>
            </w:r>
            <w:r w:rsidR="00BF2A6A">
              <w:t>Schedul</w:t>
            </w:r>
            <w:r w:rsidRPr="001C29FC">
              <w:t>er</w:t>
            </w:r>
          </w:p>
        </w:tc>
        <w:tc>
          <w:tcPr>
            <w:tcW w:w="6552" w:type="dxa"/>
          </w:tcPr>
          <w:p w14:paraId="1CB8D496" w14:textId="77777777" w:rsidR="006523CE" w:rsidRPr="001C29FC" w:rsidRDefault="0022640B" w:rsidP="00C8320F">
            <w:pPr>
              <w:pStyle w:val="TableText"/>
            </w:pPr>
            <w:r w:rsidRPr="001C29FC">
              <w:t xml:space="preserve">The startup type is set to </w:t>
            </w:r>
            <w:r w:rsidR="00C8320F">
              <w:t>automatic</w:t>
            </w:r>
            <w:r w:rsidRPr="001C29FC">
              <w:t xml:space="preserve">. </w:t>
            </w:r>
            <w:r w:rsidR="005B0A10" w:rsidRPr="001C29FC">
              <w:t>It</w:t>
            </w:r>
            <w:r w:rsidR="006523CE" w:rsidRPr="001C29FC">
              <w:t xml:space="preserve"> runs scheduled VBECS reports for the Production database.</w:t>
            </w:r>
          </w:p>
        </w:tc>
      </w:tr>
      <w:tr w:rsidR="000E5689" w:rsidRPr="001C29FC" w14:paraId="0968098A" w14:textId="77777777" w:rsidTr="00923DF8">
        <w:tc>
          <w:tcPr>
            <w:tcW w:w="2808" w:type="dxa"/>
          </w:tcPr>
          <w:p w14:paraId="61F592F7" w14:textId="77777777" w:rsidR="000E5689" w:rsidRPr="001C29FC" w:rsidRDefault="000E5689" w:rsidP="00C8320F">
            <w:pPr>
              <w:pStyle w:val="TableText"/>
            </w:pPr>
            <w:r w:rsidRPr="001C29FC">
              <w:t xml:space="preserve">VBECS </w:t>
            </w:r>
            <w:r w:rsidR="00C8320F">
              <w:t>Prod</w:t>
            </w:r>
            <w:r w:rsidRPr="001C29FC">
              <w:t xml:space="preserve"> </w:t>
            </w:r>
            <w:r w:rsidR="00C8320F">
              <w:t>VistALink</w:t>
            </w:r>
            <w:r w:rsidRPr="001C29FC">
              <w:t xml:space="preserve"> Listener</w:t>
            </w:r>
          </w:p>
        </w:tc>
        <w:tc>
          <w:tcPr>
            <w:tcW w:w="6552" w:type="dxa"/>
          </w:tcPr>
          <w:p w14:paraId="2513F343" w14:textId="77777777" w:rsidR="006523CE" w:rsidRPr="001C29FC" w:rsidRDefault="0022640B" w:rsidP="00C8320F">
            <w:pPr>
              <w:pStyle w:val="TableText"/>
            </w:pPr>
            <w:r w:rsidRPr="001C29FC">
              <w:t xml:space="preserve">The startup type is set to </w:t>
            </w:r>
            <w:r w:rsidR="00C8320F">
              <w:t>automatic</w:t>
            </w:r>
            <w:r w:rsidRPr="001C29FC">
              <w:t xml:space="preserve">. </w:t>
            </w:r>
            <w:r w:rsidR="005B0A10" w:rsidRPr="001C29FC">
              <w:t>It</w:t>
            </w:r>
            <w:r w:rsidR="00ED6781" w:rsidRPr="001C29FC">
              <w:t xml:space="preserve"> provides a client-</w:t>
            </w:r>
            <w:r w:rsidR="006523CE" w:rsidRPr="001C29FC">
              <w:t xml:space="preserve">server TCP/IP listener service for VistALink RPC XML messages from the VAISS APIs. </w:t>
            </w:r>
            <w:r w:rsidR="005B0A10" w:rsidRPr="001C29FC">
              <w:t>It</w:t>
            </w:r>
            <w:r w:rsidR="006523CE" w:rsidRPr="001C29FC">
              <w:t xml:space="preserve"> calls </w:t>
            </w:r>
            <w:r w:rsidR="00C4766E">
              <w:t>VBECS RPCs to provide blood b</w:t>
            </w:r>
            <w:r w:rsidR="006523CE" w:rsidRPr="001C29FC">
              <w:t>ank data from the VBECS Production database to VistA Production account applications.</w:t>
            </w:r>
          </w:p>
        </w:tc>
      </w:tr>
      <w:tr w:rsidR="006523CE" w:rsidRPr="001C29FC" w14:paraId="5D035874" w14:textId="77777777" w:rsidTr="00923DF8">
        <w:tc>
          <w:tcPr>
            <w:tcW w:w="2808" w:type="dxa"/>
          </w:tcPr>
          <w:p w14:paraId="7742AF72" w14:textId="77777777" w:rsidR="006523CE" w:rsidRPr="001C29FC" w:rsidRDefault="00C8320F" w:rsidP="00C8320F">
            <w:pPr>
              <w:pStyle w:val="TableText"/>
            </w:pPr>
            <w:r>
              <w:t>VBECS Test HL7 Dispatcher</w:t>
            </w:r>
          </w:p>
        </w:tc>
        <w:tc>
          <w:tcPr>
            <w:tcW w:w="6552" w:type="dxa"/>
          </w:tcPr>
          <w:p w14:paraId="5451B115" w14:textId="77777777" w:rsidR="006523CE" w:rsidRPr="001C29FC" w:rsidRDefault="0022640B" w:rsidP="00BC2C40">
            <w:pPr>
              <w:pStyle w:val="TableText"/>
            </w:pPr>
            <w:r w:rsidRPr="001C29FC">
              <w:t xml:space="preserve">The startup type is set to </w:t>
            </w:r>
            <w:r w:rsidR="00C8320F">
              <w:t>automatic</w:t>
            </w:r>
            <w:r w:rsidRPr="001C29FC">
              <w:t xml:space="preserve">. </w:t>
            </w:r>
            <w:r w:rsidR="005B0A10" w:rsidRPr="001C29FC">
              <w:t>It</w:t>
            </w:r>
            <w:r w:rsidR="006523CE" w:rsidRPr="001C29FC">
              <w:t xml:space="preserve"> polls the VBECS Test database for HL7 messages to be sent to CPRS in the VistA Test account</w:t>
            </w:r>
            <w:r w:rsidR="00BC2C40">
              <w:t>.</w:t>
            </w:r>
          </w:p>
        </w:tc>
      </w:tr>
      <w:tr w:rsidR="006660B1" w:rsidRPr="001C29FC" w14:paraId="71959A62" w14:textId="77777777" w:rsidTr="00923DF8">
        <w:tc>
          <w:tcPr>
            <w:tcW w:w="2808" w:type="dxa"/>
          </w:tcPr>
          <w:p w14:paraId="64655492" w14:textId="77777777" w:rsidR="006660B1" w:rsidRPr="001C29FC" w:rsidRDefault="00C8320F" w:rsidP="00C8320F">
            <w:pPr>
              <w:pStyle w:val="TableText"/>
            </w:pPr>
            <w:r w:rsidRPr="001C29FC">
              <w:t xml:space="preserve">VBECS </w:t>
            </w:r>
            <w:r>
              <w:t xml:space="preserve">Test </w:t>
            </w:r>
            <w:r w:rsidRPr="001C29FC">
              <w:t>HL7 Listener</w:t>
            </w:r>
          </w:p>
        </w:tc>
        <w:tc>
          <w:tcPr>
            <w:tcW w:w="6552" w:type="dxa"/>
          </w:tcPr>
          <w:p w14:paraId="1E6A5D9A" w14:textId="77777777" w:rsidR="006660B1" w:rsidRPr="001C29FC" w:rsidRDefault="0022640B" w:rsidP="002A30B7">
            <w:pPr>
              <w:pStyle w:val="TableText"/>
            </w:pPr>
            <w:r w:rsidRPr="001C29FC">
              <w:t xml:space="preserve">The startup type is set to </w:t>
            </w:r>
            <w:r w:rsidR="002A30B7">
              <w:t xml:space="preserve">automatic. </w:t>
            </w:r>
            <w:r w:rsidR="006660B1" w:rsidRPr="001C29FC">
              <w:t>This is the default HL7 listener service for all Test HL7 interfaces.</w:t>
            </w:r>
          </w:p>
        </w:tc>
      </w:tr>
      <w:tr w:rsidR="006660B1" w:rsidRPr="001C29FC" w14:paraId="3699F88D" w14:textId="77777777" w:rsidTr="00923DF8">
        <w:tc>
          <w:tcPr>
            <w:tcW w:w="2808" w:type="dxa"/>
          </w:tcPr>
          <w:p w14:paraId="13509FB5" w14:textId="77777777" w:rsidR="006660B1" w:rsidRPr="001C29FC" w:rsidRDefault="00C8320F" w:rsidP="00C8320F">
            <w:pPr>
              <w:pStyle w:val="TableText"/>
            </w:pPr>
            <w:r w:rsidRPr="001C29FC">
              <w:t xml:space="preserve">VBECS </w:t>
            </w:r>
            <w:r>
              <w:t>Test</w:t>
            </w:r>
            <w:r w:rsidRPr="001C29FC">
              <w:t xml:space="preserve"> Report </w:t>
            </w:r>
            <w:r w:rsidR="00BF2A6A">
              <w:t>Schedul</w:t>
            </w:r>
            <w:r w:rsidR="00BF2A6A" w:rsidRPr="001C29FC">
              <w:t>er</w:t>
            </w:r>
          </w:p>
        </w:tc>
        <w:tc>
          <w:tcPr>
            <w:tcW w:w="6552" w:type="dxa"/>
          </w:tcPr>
          <w:p w14:paraId="170BB135" w14:textId="77777777" w:rsidR="006660B1" w:rsidRPr="001C29FC" w:rsidRDefault="003F643F" w:rsidP="002A30B7">
            <w:pPr>
              <w:pStyle w:val="TableText"/>
            </w:pPr>
            <w:r w:rsidRPr="001C29FC">
              <w:t xml:space="preserve">The startup type is set to </w:t>
            </w:r>
            <w:r w:rsidR="002A30B7">
              <w:t>automatic</w:t>
            </w:r>
            <w:r w:rsidRPr="001C29FC">
              <w:t xml:space="preserve">. </w:t>
            </w:r>
            <w:r w:rsidR="005B0A10" w:rsidRPr="001C29FC">
              <w:t>It</w:t>
            </w:r>
            <w:r w:rsidR="006660B1" w:rsidRPr="001C29FC">
              <w:t xml:space="preserve"> runs scheduled VBECS reports for the Test database.</w:t>
            </w:r>
          </w:p>
        </w:tc>
      </w:tr>
      <w:tr w:rsidR="006660B1" w:rsidRPr="001C29FC" w14:paraId="594A8EB4" w14:textId="77777777" w:rsidTr="00923DF8">
        <w:tc>
          <w:tcPr>
            <w:tcW w:w="2808" w:type="dxa"/>
          </w:tcPr>
          <w:p w14:paraId="4BE0F8D6" w14:textId="77777777" w:rsidR="006660B1" w:rsidRPr="001C29FC" w:rsidRDefault="00C8320F" w:rsidP="00C8320F">
            <w:pPr>
              <w:pStyle w:val="TableText"/>
            </w:pPr>
            <w:r w:rsidRPr="001C29FC">
              <w:t xml:space="preserve">VBECS </w:t>
            </w:r>
            <w:r>
              <w:t>Test</w:t>
            </w:r>
            <w:r w:rsidRPr="001C29FC">
              <w:t xml:space="preserve"> </w:t>
            </w:r>
            <w:r>
              <w:t>VistALink</w:t>
            </w:r>
            <w:r w:rsidRPr="001C29FC">
              <w:t xml:space="preserve"> Listener</w:t>
            </w:r>
          </w:p>
        </w:tc>
        <w:tc>
          <w:tcPr>
            <w:tcW w:w="6552" w:type="dxa"/>
          </w:tcPr>
          <w:p w14:paraId="10B70BC0" w14:textId="77777777" w:rsidR="006660B1" w:rsidRPr="001C29FC" w:rsidRDefault="003F643F" w:rsidP="002A30B7">
            <w:pPr>
              <w:pStyle w:val="TableText"/>
            </w:pPr>
            <w:r w:rsidRPr="001C29FC">
              <w:t xml:space="preserve">The startup type is set to </w:t>
            </w:r>
            <w:r w:rsidR="002A30B7">
              <w:t>automatic</w:t>
            </w:r>
            <w:r w:rsidRPr="001C29FC">
              <w:t>.</w:t>
            </w:r>
            <w:r w:rsidR="006660B1" w:rsidRPr="001C29FC">
              <w:t xml:space="preserve"> </w:t>
            </w:r>
            <w:r w:rsidR="005B0A10" w:rsidRPr="001C29FC">
              <w:t>It</w:t>
            </w:r>
            <w:r w:rsidR="006660B1" w:rsidRPr="001C29FC">
              <w:t xml:space="preserve"> provides a client</w:t>
            </w:r>
            <w:r w:rsidR="00ED6781" w:rsidRPr="001C29FC">
              <w:t>-</w:t>
            </w:r>
            <w:r w:rsidR="006660B1" w:rsidRPr="001C29FC">
              <w:t xml:space="preserve">server TCP/IP listener service for VistALink RPC XML messages from the VAISS APIs. </w:t>
            </w:r>
            <w:r w:rsidR="005B0A10" w:rsidRPr="001C29FC">
              <w:t>It</w:t>
            </w:r>
            <w:r w:rsidR="00C4766E">
              <w:t xml:space="preserve"> calls VBECS RPCs to provide blood b</w:t>
            </w:r>
            <w:r w:rsidR="006660B1" w:rsidRPr="001C29FC">
              <w:t>ank data from the VBECS Test database to VistA Test account applications.</w:t>
            </w:r>
          </w:p>
        </w:tc>
      </w:tr>
      <w:bookmarkEnd w:id="240"/>
    </w:tbl>
    <w:p w14:paraId="1C5173F2" w14:textId="77777777" w:rsidR="00947E4C" w:rsidRDefault="00947E4C" w:rsidP="000E5689"/>
    <w:p w14:paraId="7BD9DB9C" w14:textId="77777777" w:rsidR="00C65F2C" w:rsidRDefault="00E92B02" w:rsidP="00321C96">
      <w:pPr>
        <w:pStyle w:val="Heading1"/>
        <w:rPr>
          <w:lang w:val="en-US"/>
        </w:rPr>
      </w:pPr>
      <w:bookmarkStart w:id="241" w:name="_Ref219267329"/>
      <w:bookmarkStart w:id="242" w:name="_Ref229274657"/>
      <w:bookmarkStart w:id="243" w:name="_Toc355768141"/>
      <w:r>
        <w:rPr>
          <w:lang w:val="en-US"/>
        </w:rPr>
        <w:br w:type="page"/>
      </w:r>
      <w:bookmarkStart w:id="244" w:name="_Toc45031586"/>
      <w:r w:rsidR="00C65F2C" w:rsidRPr="001C29FC">
        <w:rPr>
          <w:lang w:val="en-US"/>
        </w:rPr>
        <w:lastRenderedPageBreak/>
        <w:t>Troubleshooting</w:t>
      </w:r>
      <w:bookmarkEnd w:id="241"/>
      <w:bookmarkEnd w:id="242"/>
      <w:bookmarkEnd w:id="243"/>
      <w:bookmarkEnd w:id="244"/>
    </w:p>
    <w:p w14:paraId="6FCAE18F" w14:textId="77777777" w:rsidR="00E55401" w:rsidRDefault="00D22B9C" w:rsidP="00D22B9C">
      <w:pPr>
        <w:pStyle w:val="BodyText"/>
        <w:rPr>
          <w:rStyle w:val="Heading3Char1"/>
        </w:rPr>
      </w:pPr>
      <w:bookmarkStart w:id="245" w:name="_Toc45031587"/>
      <w:r w:rsidRPr="001C29FC">
        <w:rPr>
          <w:rStyle w:val="Heading3Char1"/>
        </w:rPr>
        <w:t xml:space="preserve">Remote Desktop </w:t>
      </w:r>
      <w:r>
        <w:rPr>
          <w:rStyle w:val="Heading3Char1"/>
        </w:rPr>
        <w:t>Session</w:t>
      </w:r>
      <w:r w:rsidR="00E55401">
        <w:rPr>
          <w:rStyle w:val="Heading3Char1"/>
        </w:rPr>
        <w:t xml:space="preserve"> Issues</w:t>
      </w:r>
      <w:bookmarkEnd w:id="245"/>
    </w:p>
    <w:p w14:paraId="553C2EBF" w14:textId="77777777" w:rsidR="00E55401" w:rsidRDefault="004B00F0" w:rsidP="00D22B9C">
      <w:pPr>
        <w:pStyle w:val="BodyText"/>
      </w:pPr>
      <w:r w:rsidRPr="00E55401">
        <w:t>Occasionally</w:t>
      </w:r>
      <w:r w:rsidR="00E55401">
        <w:t xml:space="preserve"> remote desktop sessions require </w:t>
      </w:r>
      <w:r w:rsidR="000E011F">
        <w:t>disconnection</w:t>
      </w:r>
      <w:r w:rsidR="00342872">
        <w:t xml:space="preserve"> by a server</w:t>
      </w:r>
      <w:r w:rsidR="00E55401">
        <w:t xml:space="preserve"> administrator</w:t>
      </w:r>
      <w:r w:rsidR="009A642B">
        <w:t>. Sessions may become unresponsive and require disconnection</w:t>
      </w:r>
      <w:r w:rsidR="00BF2A6A">
        <w:t>.</w:t>
      </w:r>
      <w:r w:rsidR="009A642B">
        <w:t xml:space="preserve"> </w:t>
      </w:r>
      <w:r w:rsidR="009C1140">
        <w:t>Additionally,</w:t>
      </w:r>
      <w:r w:rsidR="009A642B">
        <w:t xml:space="preserve"> if you need to apply a patch such as </w:t>
      </w:r>
      <w:r w:rsidR="00186157">
        <w:t xml:space="preserve">a </w:t>
      </w:r>
      <w:r w:rsidR="009A642B">
        <w:t>window update but sessions remain on the server you may need to force a session to disconnect</w:t>
      </w:r>
      <w:r w:rsidR="00E55401">
        <w:t xml:space="preserve">. To </w:t>
      </w:r>
      <w:r w:rsidR="009A642B">
        <w:t>disconnect</w:t>
      </w:r>
      <w:r w:rsidR="00E55401">
        <w:t xml:space="preserve"> a remote </w:t>
      </w:r>
      <w:r w:rsidR="009C1140">
        <w:t>session,</w:t>
      </w:r>
      <w:r w:rsidR="00E55401">
        <w:t xml:space="preserve"> navigate to the application or SQL server and click Start, Administrative Tools, Remote Desktop Services, Remote Desktop Services Manager. Locate the session(s) that require </w:t>
      </w:r>
      <w:r w:rsidR="000E011F">
        <w:t>disconnection</w:t>
      </w:r>
      <w:r w:rsidR="004D0132">
        <w:t>. Right-</w:t>
      </w:r>
      <w:r w:rsidR="00E55401">
        <w:t>click on the session and select Disconnect (</w:t>
      </w:r>
      <w:r w:rsidR="000F6F5F">
        <w:fldChar w:fldCharType="begin"/>
      </w:r>
      <w:r w:rsidR="000F6F5F">
        <w:instrText xml:space="preserve"> REF _Ref385846025 \h </w:instrText>
      </w:r>
      <w:r w:rsidR="000F6F5F">
        <w:fldChar w:fldCharType="separate"/>
      </w:r>
      <w:r w:rsidR="00EC466A">
        <w:t xml:space="preserve">Figure </w:t>
      </w:r>
      <w:r w:rsidR="00EC466A">
        <w:rPr>
          <w:noProof/>
        </w:rPr>
        <w:t>55</w:t>
      </w:r>
      <w:r w:rsidR="000F6F5F">
        <w:fldChar w:fldCharType="end"/>
      </w:r>
      <w:r w:rsidR="000F6F5F">
        <w:t>)</w:t>
      </w:r>
      <w:r w:rsidR="00D22B9C">
        <w:t>.</w:t>
      </w:r>
    </w:p>
    <w:p w14:paraId="00DA42B6" w14:textId="77777777" w:rsidR="00E55401" w:rsidRDefault="00E55401" w:rsidP="00E55401">
      <w:pPr>
        <w:pStyle w:val="Caption"/>
      </w:pPr>
      <w:bookmarkStart w:id="246" w:name="_Ref385846025"/>
      <w:bookmarkStart w:id="247" w:name="_Ref385846024"/>
      <w:r>
        <w:t xml:space="preserve">Figure </w:t>
      </w:r>
      <w:fldSimple w:instr=" SEQ Figure \* ARABIC ">
        <w:r w:rsidR="00EC466A">
          <w:rPr>
            <w:noProof/>
          </w:rPr>
          <w:t>55</w:t>
        </w:r>
      </w:fldSimple>
      <w:bookmarkEnd w:id="246"/>
      <w:r>
        <w:t>: Example of Remote Desktop Services Manager</w:t>
      </w:r>
      <w:bookmarkEnd w:id="247"/>
      <w:r>
        <w:t xml:space="preserve"> </w:t>
      </w:r>
    </w:p>
    <w:p w14:paraId="503DF41E" w14:textId="77777777" w:rsidR="00D22B9C" w:rsidRPr="00E55401" w:rsidRDefault="00711AFA" w:rsidP="00D22B9C">
      <w:pPr>
        <w:pStyle w:val="BodyText"/>
        <w:rPr>
          <w:rFonts w:ascii="Arial" w:hAnsi="Arial" w:cs="Arial"/>
          <w:b/>
          <w:bCs/>
          <w:sz w:val="26"/>
          <w:szCs w:val="26"/>
        </w:rPr>
      </w:pPr>
      <w:r>
        <w:rPr>
          <w:noProof/>
        </w:rPr>
        <w:drawing>
          <wp:inline distT="0" distB="0" distL="0" distR="0" wp14:anchorId="167E049C" wp14:editId="3421661E">
            <wp:extent cx="5934075" cy="3209925"/>
            <wp:effectExtent l="19050" t="19050" r="9525" b="9525"/>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075" cy="3209925"/>
                    </a:xfrm>
                    <a:prstGeom prst="rect">
                      <a:avLst/>
                    </a:prstGeom>
                    <a:noFill/>
                    <a:ln w="6350" cmpd="sng">
                      <a:solidFill>
                        <a:srgbClr val="000000"/>
                      </a:solidFill>
                      <a:miter lim="800000"/>
                      <a:headEnd/>
                      <a:tailEnd/>
                    </a:ln>
                    <a:effectLst/>
                  </pic:spPr>
                </pic:pic>
              </a:graphicData>
            </a:graphic>
          </wp:inline>
        </w:drawing>
      </w:r>
      <w:r w:rsidR="00D22B9C">
        <w:t xml:space="preserve"> </w:t>
      </w:r>
    </w:p>
    <w:p w14:paraId="73CAFEFC" w14:textId="77777777" w:rsidR="009D7BAF" w:rsidRPr="001C29FC" w:rsidRDefault="001B5420" w:rsidP="00851C51">
      <w:pPr>
        <w:pStyle w:val="BodyText"/>
        <w:rPr>
          <w:rStyle w:val="Heading3Char1"/>
        </w:rPr>
      </w:pPr>
      <w:bookmarkStart w:id="248" w:name="_Toc355768142"/>
      <w:r>
        <w:rPr>
          <w:rStyle w:val="Heading3Char1"/>
        </w:rPr>
        <w:br w:type="page"/>
      </w:r>
      <w:bookmarkStart w:id="249" w:name="_Toc45031588"/>
      <w:r w:rsidR="009D7BAF" w:rsidRPr="001C29FC">
        <w:rPr>
          <w:rStyle w:val="Heading3Char1"/>
        </w:rPr>
        <w:lastRenderedPageBreak/>
        <w:t xml:space="preserve">Remote Desktop </w:t>
      </w:r>
      <w:r w:rsidR="005E7B3F">
        <w:rPr>
          <w:rStyle w:val="Heading3Char1"/>
        </w:rPr>
        <w:t xml:space="preserve">Services </w:t>
      </w:r>
      <w:r w:rsidR="00C00176">
        <w:rPr>
          <w:rStyle w:val="Heading3Char1"/>
        </w:rPr>
        <w:t>Licensing Issues</w:t>
      </w:r>
      <w:bookmarkEnd w:id="248"/>
      <w:bookmarkEnd w:id="249"/>
    </w:p>
    <w:p w14:paraId="4DA4F7EA" w14:textId="77777777" w:rsidR="007221F6" w:rsidRDefault="009D7BAF" w:rsidP="009D7BAF">
      <w:pPr>
        <w:pStyle w:val="BodyText"/>
      </w:pPr>
      <w:r w:rsidRPr="001C29FC">
        <w:t xml:space="preserve">In order to connect </w:t>
      </w:r>
      <w:r w:rsidR="0055144C">
        <w:t>to VBECS, a workstation must</w:t>
      </w:r>
      <w:r w:rsidRPr="001C29FC">
        <w:t xml:space="preserve"> have a</w:t>
      </w:r>
      <w:r w:rsidR="007221F6">
        <w:t xml:space="preserve"> valid</w:t>
      </w:r>
      <w:r w:rsidRPr="001C29FC">
        <w:t xml:space="preserve"> license from an active </w:t>
      </w:r>
      <w:r w:rsidR="00D046AA">
        <w:t>Remote Desktop</w:t>
      </w:r>
      <w:r w:rsidRPr="001C29FC">
        <w:t xml:space="preserve"> </w:t>
      </w:r>
      <w:r w:rsidR="00C00176">
        <w:t xml:space="preserve">Services </w:t>
      </w:r>
      <w:r w:rsidRPr="001C29FC">
        <w:t xml:space="preserve">licensing </w:t>
      </w:r>
      <w:r w:rsidR="00C00176">
        <w:t>s</w:t>
      </w:r>
      <w:r w:rsidRPr="001C29FC">
        <w:t xml:space="preserve">erver. </w:t>
      </w:r>
      <w:r w:rsidR="00782D4B" w:rsidRPr="001C29FC">
        <w:t>A</w:t>
      </w:r>
      <w:r w:rsidR="00C00176">
        <w:t xml:space="preserve"> problem may occur when this</w:t>
      </w:r>
      <w:r w:rsidRPr="001C29FC">
        <w:t xml:space="preserve"> license has expired</w:t>
      </w:r>
      <w:r w:rsidR="00C00176">
        <w:t xml:space="preserve"> on the workstation</w:t>
      </w:r>
      <w:r w:rsidR="00DD472E">
        <w:t xml:space="preserve">; the user </w:t>
      </w:r>
      <w:r w:rsidR="00D57814">
        <w:t>receives</w:t>
      </w:r>
      <w:r w:rsidR="00DD472E">
        <w:t xml:space="preserve"> a</w:t>
      </w:r>
      <w:r w:rsidR="00D57814">
        <w:t>n</w:t>
      </w:r>
      <w:r w:rsidR="00DD472E">
        <w:t xml:space="preserve"> error mess</w:t>
      </w:r>
      <w:r w:rsidR="002577AF">
        <w:t>age when trying to establish a Remote Desktop C</w:t>
      </w:r>
      <w:r w:rsidR="00DD472E">
        <w:t>onnection (</w:t>
      </w:r>
      <w:r w:rsidR="00DD472E">
        <w:fldChar w:fldCharType="begin"/>
      </w:r>
      <w:r w:rsidR="00DD472E">
        <w:instrText xml:space="preserve"> REF _Ref318099119 \h </w:instrText>
      </w:r>
      <w:r w:rsidR="00DD472E">
        <w:fldChar w:fldCharType="separate"/>
      </w:r>
      <w:r w:rsidR="00EC466A">
        <w:t xml:space="preserve">Figure </w:t>
      </w:r>
      <w:r w:rsidR="00EC466A">
        <w:rPr>
          <w:noProof/>
        </w:rPr>
        <w:t>56</w:t>
      </w:r>
      <w:r w:rsidR="00DD472E">
        <w:fldChar w:fldCharType="end"/>
      </w:r>
      <w:r w:rsidR="00DD472E">
        <w:t>).</w:t>
      </w:r>
      <w:r w:rsidR="00C00176">
        <w:t xml:space="preserve"> </w:t>
      </w:r>
      <w:r w:rsidRPr="001C29FC">
        <w:t xml:space="preserve">Deleting the </w:t>
      </w:r>
      <w:r w:rsidR="00D046AA">
        <w:t>Remote Desktop</w:t>
      </w:r>
      <w:r w:rsidR="00C00176">
        <w:t xml:space="preserve"> </w:t>
      </w:r>
      <w:r w:rsidR="005E7B3F">
        <w:t xml:space="preserve">Services </w:t>
      </w:r>
      <w:r w:rsidRPr="001C29FC">
        <w:t xml:space="preserve">license information from the registry </w:t>
      </w:r>
      <w:r w:rsidR="007221F6">
        <w:t xml:space="preserve">will cause the workstation to refresh its license information and restore the ability to connect using remote desktop. </w:t>
      </w:r>
    </w:p>
    <w:p w14:paraId="4CC7BB47" w14:textId="77777777" w:rsidR="009D7BAF" w:rsidRDefault="007221F6" w:rsidP="007221F6">
      <w:pPr>
        <w:pStyle w:val="Caption"/>
      </w:pPr>
      <w:bookmarkStart w:id="250" w:name="_Ref318099119"/>
      <w:bookmarkStart w:id="251" w:name="_Ref318099114"/>
      <w:r>
        <w:t xml:space="preserve">Figure </w:t>
      </w:r>
      <w:fldSimple w:instr=" SEQ Figure \* ARABIC ">
        <w:r w:rsidR="00EC466A">
          <w:rPr>
            <w:noProof/>
          </w:rPr>
          <w:t>56</w:t>
        </w:r>
      </w:fldSimple>
      <w:bookmarkEnd w:id="250"/>
      <w:r>
        <w:t xml:space="preserve">: Example of Expired </w:t>
      </w:r>
      <w:r w:rsidR="000C473A">
        <w:t>Remote Desktop</w:t>
      </w:r>
      <w:r>
        <w:t xml:space="preserve"> License</w:t>
      </w:r>
      <w:bookmarkEnd w:id="251"/>
      <w:r>
        <w:t xml:space="preserve"> </w:t>
      </w:r>
    </w:p>
    <w:p w14:paraId="25686285" w14:textId="77777777" w:rsidR="007221F6" w:rsidRPr="007221F6" w:rsidRDefault="00711AFA" w:rsidP="00651F3F">
      <w:pPr>
        <w:pStyle w:val="BodyText"/>
      </w:pPr>
      <w:r w:rsidRPr="005967CD">
        <w:rPr>
          <w:noProof/>
          <w:color w:val="1F497D"/>
        </w:rPr>
        <w:drawing>
          <wp:inline distT="0" distB="0" distL="0" distR="0" wp14:anchorId="7FA09042" wp14:editId="00575E47">
            <wp:extent cx="5943600" cy="1104900"/>
            <wp:effectExtent l="0" t="0" r="0"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a:noFill/>
                    </a:ln>
                  </pic:spPr>
                </pic:pic>
              </a:graphicData>
            </a:graphic>
          </wp:inline>
        </w:drawing>
      </w:r>
    </w:p>
    <w:p w14:paraId="309845FC" w14:textId="77777777" w:rsidR="00D57814" w:rsidRPr="001C29FC" w:rsidRDefault="00D57814" w:rsidP="00D57814">
      <w:pPr>
        <w:pStyle w:val="Heading4"/>
      </w:pPr>
      <w:r>
        <w:t xml:space="preserve">Deleting the </w:t>
      </w:r>
      <w:r w:rsidR="000C473A">
        <w:t>Remote Desktop</w:t>
      </w:r>
      <w:r w:rsidR="005E7B3F">
        <w:t xml:space="preserve"> Services</w:t>
      </w:r>
      <w:r>
        <w:t xml:space="preserve"> Licensing Information on a </w:t>
      </w:r>
      <w:r w:rsidR="006D6E5A">
        <w:t xml:space="preserve">VBECS </w:t>
      </w:r>
      <w:r>
        <w:t>Workstation</w:t>
      </w:r>
    </w:p>
    <w:p w14:paraId="5CC19AD4" w14:textId="77777777" w:rsidR="006D6E5A" w:rsidRDefault="006D6E5A" w:rsidP="006D6E5A">
      <w:pPr>
        <w:pStyle w:val="ListNumber0"/>
      </w:pPr>
      <w:r>
        <w:t>Administrative rights on the workstation are required to perform the following steps.</w:t>
      </w:r>
    </w:p>
    <w:p w14:paraId="0A5D9F65" w14:textId="77777777" w:rsidR="00D57814" w:rsidRPr="00D57814" w:rsidRDefault="006D6E5A" w:rsidP="00941127">
      <w:pPr>
        <w:pStyle w:val="ListNumber0"/>
        <w:numPr>
          <w:ilvl w:val="0"/>
          <w:numId w:val="19"/>
        </w:numPr>
      </w:pPr>
      <w:r>
        <w:t>Log into the workstation that is receiving the error (</w:t>
      </w:r>
      <w:r>
        <w:fldChar w:fldCharType="begin"/>
      </w:r>
      <w:r>
        <w:instrText xml:space="preserve"> REF _Ref318099119 \h </w:instrText>
      </w:r>
      <w:r>
        <w:fldChar w:fldCharType="separate"/>
      </w:r>
      <w:r w:rsidR="00EC466A">
        <w:t xml:space="preserve">Figure </w:t>
      </w:r>
      <w:r w:rsidR="00EC466A">
        <w:rPr>
          <w:noProof/>
        </w:rPr>
        <w:t>56</w:t>
      </w:r>
      <w:r>
        <w:fldChar w:fldCharType="end"/>
      </w:r>
      <w:r>
        <w:t>) and c</w:t>
      </w:r>
      <w:r w:rsidR="00D57814" w:rsidRPr="001C29FC">
        <w:t xml:space="preserve">lick </w:t>
      </w:r>
      <w:r w:rsidR="00D57814" w:rsidRPr="001C29FC">
        <w:rPr>
          <w:b/>
        </w:rPr>
        <w:t xml:space="preserve">Start, </w:t>
      </w:r>
      <w:r w:rsidR="00D57814">
        <w:rPr>
          <w:b/>
        </w:rPr>
        <w:t>Run…</w:t>
      </w:r>
    </w:p>
    <w:p w14:paraId="44B89A24" w14:textId="77777777" w:rsidR="00D57814" w:rsidRPr="00D57814" w:rsidRDefault="00D57814" w:rsidP="00941127">
      <w:pPr>
        <w:pStyle w:val="ListNumber0"/>
        <w:numPr>
          <w:ilvl w:val="0"/>
          <w:numId w:val="19"/>
        </w:numPr>
      </w:pPr>
      <w:r>
        <w:t>In the Run window, t</w:t>
      </w:r>
      <w:r w:rsidRPr="00D57814">
        <w:t>ype</w:t>
      </w:r>
      <w:r>
        <w:rPr>
          <w:b/>
        </w:rPr>
        <w:t xml:space="preserve"> regedit </w:t>
      </w:r>
      <w:r w:rsidRPr="00D57814">
        <w:t>and click</w:t>
      </w:r>
      <w:r>
        <w:rPr>
          <w:b/>
        </w:rPr>
        <w:t xml:space="preserve"> </w:t>
      </w:r>
      <w:r w:rsidR="005A799A">
        <w:rPr>
          <w:b/>
        </w:rPr>
        <w:t>Enter</w:t>
      </w:r>
      <w:r w:rsidRPr="006D6E5A">
        <w:t>.</w:t>
      </w:r>
    </w:p>
    <w:p w14:paraId="78FE369C" w14:textId="77777777" w:rsidR="006D6E5A" w:rsidRPr="006D6E5A" w:rsidRDefault="00D57814" w:rsidP="00941127">
      <w:pPr>
        <w:pStyle w:val="ListNumber0"/>
        <w:numPr>
          <w:ilvl w:val="0"/>
          <w:numId w:val="19"/>
        </w:numPr>
      </w:pPr>
      <w:r w:rsidRPr="006D6E5A">
        <w:t>In the Registry Editor window, expand the folders to the following location:</w:t>
      </w:r>
      <w:r w:rsidR="00A07265">
        <w:rPr>
          <w:b/>
        </w:rPr>
        <w:t xml:space="preserve"> </w:t>
      </w:r>
      <w:r>
        <w:rPr>
          <w:b/>
        </w:rPr>
        <w:t>Computer, HKEY_LOCAL_MACHINE, SOFTWARE, Microsoft</w:t>
      </w:r>
      <w:r w:rsidRPr="0081565B">
        <w:t>.</w:t>
      </w:r>
    </w:p>
    <w:p w14:paraId="4B81EF37" w14:textId="77777777" w:rsidR="006D6E5A" w:rsidRDefault="006D6E5A" w:rsidP="00941127">
      <w:pPr>
        <w:pStyle w:val="ListNumber0"/>
        <w:numPr>
          <w:ilvl w:val="0"/>
          <w:numId w:val="19"/>
        </w:numPr>
      </w:pPr>
      <w:r w:rsidRPr="006D6E5A">
        <w:t xml:space="preserve">Locate </w:t>
      </w:r>
      <w:r w:rsidR="0081565B">
        <w:t>and right-c</w:t>
      </w:r>
      <w:r>
        <w:t>lick the</w:t>
      </w:r>
      <w:r>
        <w:rPr>
          <w:b/>
        </w:rPr>
        <w:t xml:space="preserve"> MSLicensing</w:t>
      </w:r>
      <w:r w:rsidR="0081565B">
        <w:t xml:space="preserve"> folder; </w:t>
      </w:r>
      <w:r w:rsidRPr="006D6E5A">
        <w:t xml:space="preserve">select </w:t>
      </w:r>
      <w:r>
        <w:rPr>
          <w:b/>
        </w:rPr>
        <w:t xml:space="preserve">Delete </w:t>
      </w:r>
      <w:r w:rsidRPr="006D6E5A">
        <w:t>(</w:t>
      </w:r>
      <w:r>
        <w:fldChar w:fldCharType="begin"/>
      </w:r>
      <w:r>
        <w:instrText xml:space="preserve"> REF _Ref318101478 \h </w:instrText>
      </w:r>
      <w:r>
        <w:fldChar w:fldCharType="separate"/>
      </w:r>
      <w:r w:rsidR="00EC466A">
        <w:t xml:space="preserve">Figure </w:t>
      </w:r>
      <w:r w:rsidR="00EC466A">
        <w:rPr>
          <w:noProof/>
        </w:rPr>
        <w:t>57</w:t>
      </w:r>
      <w:r>
        <w:fldChar w:fldCharType="end"/>
      </w:r>
      <w:r w:rsidRPr="006D6E5A">
        <w:t>).</w:t>
      </w:r>
    </w:p>
    <w:p w14:paraId="52C2E43A" w14:textId="77777777" w:rsidR="006D6E5A" w:rsidRDefault="006D6E5A" w:rsidP="006D6E5A">
      <w:pPr>
        <w:pStyle w:val="Caption"/>
      </w:pPr>
      <w:bookmarkStart w:id="252" w:name="_Ref318101478"/>
      <w:r>
        <w:t xml:space="preserve">Figure </w:t>
      </w:r>
      <w:fldSimple w:instr=" SEQ Figure \* ARABIC ">
        <w:r w:rsidR="00EC466A">
          <w:rPr>
            <w:noProof/>
          </w:rPr>
          <w:t>57</w:t>
        </w:r>
      </w:fldSimple>
      <w:bookmarkEnd w:id="252"/>
      <w:r>
        <w:t>: Deleting the MSLicensing Registry Key</w:t>
      </w:r>
    </w:p>
    <w:p w14:paraId="19BA5758" w14:textId="77777777" w:rsidR="006D6E5A" w:rsidRPr="006D6E5A" w:rsidRDefault="00711AFA" w:rsidP="00651F3F">
      <w:pPr>
        <w:pStyle w:val="BodyText"/>
      </w:pPr>
      <w:r w:rsidRPr="009A3108">
        <w:rPr>
          <w:noProof/>
        </w:rPr>
        <w:drawing>
          <wp:inline distT="0" distB="0" distL="0" distR="0" wp14:anchorId="0769DCCA" wp14:editId="32C86C73">
            <wp:extent cx="5943600" cy="1828800"/>
            <wp:effectExtent l="0" t="0" r="0" b="0"/>
            <wp:docPr id="8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0">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1CB58F61" w14:textId="77777777" w:rsidR="006D6E5A" w:rsidRPr="006D6E5A" w:rsidRDefault="006D6E5A" w:rsidP="00941127">
      <w:pPr>
        <w:pStyle w:val="ListNumber0"/>
        <w:numPr>
          <w:ilvl w:val="0"/>
          <w:numId w:val="19"/>
        </w:numPr>
      </w:pPr>
      <w:r w:rsidRPr="006D6E5A">
        <w:t xml:space="preserve">Make sure you are at the correct path and click </w:t>
      </w:r>
      <w:r w:rsidRPr="006D6E5A">
        <w:rPr>
          <w:b/>
        </w:rPr>
        <w:t>Yes</w:t>
      </w:r>
      <w:r w:rsidRPr="006D6E5A">
        <w:t xml:space="preserve"> to confirm the deletion. </w:t>
      </w:r>
    </w:p>
    <w:p w14:paraId="7C4A4FDB" w14:textId="77777777" w:rsidR="006D6E5A" w:rsidRPr="006D6E5A" w:rsidRDefault="006D6E5A" w:rsidP="00941127">
      <w:pPr>
        <w:pStyle w:val="ListNumber0"/>
        <w:numPr>
          <w:ilvl w:val="0"/>
          <w:numId w:val="19"/>
        </w:numPr>
      </w:pPr>
      <w:r w:rsidRPr="006D6E5A">
        <w:t>Close the Registry Editor</w:t>
      </w:r>
      <w:r>
        <w:t>.</w:t>
      </w:r>
    </w:p>
    <w:p w14:paraId="49E679AC" w14:textId="77777777" w:rsidR="007C3190" w:rsidRPr="001C29FC" w:rsidRDefault="007C3190" w:rsidP="007C3190">
      <w:pPr>
        <w:pStyle w:val="Heading4"/>
      </w:pPr>
      <w:r>
        <w:lastRenderedPageBreak/>
        <w:t>Identity Verification Warning</w:t>
      </w:r>
    </w:p>
    <w:p w14:paraId="29D691BB" w14:textId="77777777" w:rsidR="00D57814" w:rsidRDefault="007C3190" w:rsidP="007C3190">
      <w:pPr>
        <w:pStyle w:val="BodyText"/>
        <w:keepNext/>
      </w:pPr>
      <w:r>
        <w:t>Occasionally, a warning may appear when initiating an RDP session that states that the identity of the remote computer could not authenticated</w:t>
      </w:r>
      <w:r w:rsidR="006C7C9F">
        <w:t xml:space="preserve"> (</w:t>
      </w:r>
      <w:r w:rsidR="006C7C9F">
        <w:fldChar w:fldCharType="begin"/>
      </w:r>
      <w:r w:rsidR="006C7C9F">
        <w:instrText xml:space="preserve"> REF _Ref483401863 \h </w:instrText>
      </w:r>
      <w:r w:rsidR="006C7C9F">
        <w:fldChar w:fldCharType="separate"/>
      </w:r>
      <w:r w:rsidR="00EC466A">
        <w:t xml:space="preserve">Figure </w:t>
      </w:r>
      <w:r w:rsidR="00EC466A">
        <w:rPr>
          <w:noProof/>
        </w:rPr>
        <w:t>58</w:t>
      </w:r>
      <w:r w:rsidR="006C7C9F">
        <w:fldChar w:fldCharType="end"/>
      </w:r>
      <w:r w:rsidR="006C7C9F">
        <w:t>)</w:t>
      </w:r>
      <w:r>
        <w:t xml:space="preserve">. This is due to an archived certificate and is not dangerous. Select </w:t>
      </w:r>
      <w:r w:rsidR="006311BA" w:rsidRPr="006311BA">
        <w:rPr>
          <w:b/>
        </w:rPr>
        <w:t>Don’t ask me again</w:t>
      </w:r>
      <w:r w:rsidR="006311BA">
        <w:t xml:space="preserve">… and click </w:t>
      </w:r>
      <w:r w:rsidR="006311BA" w:rsidRPr="006311BA">
        <w:rPr>
          <w:b/>
        </w:rPr>
        <w:t>Yes</w:t>
      </w:r>
      <w:r w:rsidR="006311BA">
        <w:t>.</w:t>
      </w:r>
    </w:p>
    <w:p w14:paraId="27A16909" w14:textId="77777777" w:rsidR="007C3190" w:rsidRDefault="007C3190" w:rsidP="007C3190">
      <w:pPr>
        <w:pStyle w:val="Caption"/>
      </w:pPr>
      <w:bookmarkStart w:id="253" w:name="_Ref483401863"/>
      <w:r>
        <w:t xml:space="preserve">Figure </w:t>
      </w:r>
      <w:fldSimple w:instr=" SEQ Figure \* ARABIC ">
        <w:r w:rsidR="00EC466A">
          <w:rPr>
            <w:noProof/>
          </w:rPr>
          <w:t>58</w:t>
        </w:r>
      </w:fldSimple>
      <w:bookmarkEnd w:id="253"/>
      <w:r>
        <w:t>: Example of Identity Warning</w:t>
      </w:r>
    </w:p>
    <w:p w14:paraId="76473749" w14:textId="77777777" w:rsidR="007C3190" w:rsidRPr="001C29FC" w:rsidRDefault="00711AFA" w:rsidP="007C3190">
      <w:pPr>
        <w:pStyle w:val="BodyText"/>
      </w:pPr>
      <w:r>
        <w:rPr>
          <w:noProof/>
        </w:rPr>
        <w:drawing>
          <wp:inline distT="0" distB="0" distL="0" distR="0" wp14:anchorId="78BBF6BC" wp14:editId="4DF53EC6">
            <wp:extent cx="3581400" cy="3905250"/>
            <wp:effectExtent l="19050" t="19050" r="0"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81400" cy="3905250"/>
                    </a:xfrm>
                    <a:prstGeom prst="rect">
                      <a:avLst/>
                    </a:prstGeom>
                    <a:noFill/>
                    <a:ln w="6350" cmpd="sng">
                      <a:solidFill>
                        <a:srgbClr val="000000"/>
                      </a:solidFill>
                      <a:miter lim="800000"/>
                      <a:headEnd/>
                      <a:tailEnd/>
                    </a:ln>
                    <a:effectLst/>
                  </pic:spPr>
                </pic:pic>
              </a:graphicData>
            </a:graphic>
          </wp:inline>
        </w:drawing>
      </w:r>
    </w:p>
    <w:p w14:paraId="2520F47E" w14:textId="77777777" w:rsidR="000C3AEC" w:rsidRPr="001C29FC" w:rsidRDefault="000C3AEC" w:rsidP="006D6E5A">
      <w:pPr>
        <w:pStyle w:val="BodyText"/>
        <w:pageBreakBefore/>
        <w:rPr>
          <w:rStyle w:val="Heading3Char1"/>
        </w:rPr>
      </w:pPr>
      <w:bookmarkStart w:id="254" w:name="_Toc355768143"/>
      <w:bookmarkStart w:id="255" w:name="_Toc45031589"/>
      <w:r w:rsidRPr="001C29FC">
        <w:rPr>
          <w:rStyle w:val="Heading3Char1"/>
        </w:rPr>
        <w:lastRenderedPageBreak/>
        <w:t xml:space="preserve">Stopping </w:t>
      </w:r>
      <w:r w:rsidR="00851C51" w:rsidRPr="001C29FC">
        <w:rPr>
          <w:rStyle w:val="Heading3Char1"/>
        </w:rPr>
        <w:t>and Starting VBEC</w:t>
      </w:r>
      <w:r w:rsidR="00595ABF" w:rsidRPr="001C29FC">
        <w:rPr>
          <w:rStyle w:val="Heading3Char1"/>
        </w:rPr>
        <w:t>S</w:t>
      </w:r>
      <w:r w:rsidRPr="001C29FC">
        <w:rPr>
          <w:rStyle w:val="Heading3Char1"/>
        </w:rPr>
        <w:t xml:space="preserve"> Services</w:t>
      </w:r>
      <w:bookmarkEnd w:id="254"/>
      <w:bookmarkEnd w:id="255"/>
    </w:p>
    <w:p w14:paraId="7C503ABF" w14:textId="77777777" w:rsidR="00942BE3" w:rsidRPr="001C29FC" w:rsidRDefault="00A02EED" w:rsidP="00942BE3">
      <w:pPr>
        <w:pStyle w:val="Heading4"/>
      </w:pPr>
      <w:bookmarkStart w:id="256" w:name="_Ref398276559"/>
      <w:r w:rsidRPr="001C29FC">
        <w:t xml:space="preserve">Stopping VBECS </w:t>
      </w:r>
      <w:r w:rsidR="00942BE3" w:rsidRPr="001C29FC">
        <w:t>Services</w:t>
      </w:r>
      <w:bookmarkEnd w:id="256"/>
    </w:p>
    <w:p w14:paraId="2CEA9B56" w14:textId="77777777" w:rsidR="00942BE3" w:rsidRDefault="00942BE3" w:rsidP="00941127">
      <w:pPr>
        <w:pStyle w:val="ListNumber0"/>
        <w:numPr>
          <w:ilvl w:val="0"/>
          <w:numId w:val="24"/>
        </w:numPr>
      </w:pPr>
      <w:r w:rsidRPr="001C29FC">
        <w:t xml:space="preserve">Click </w:t>
      </w:r>
      <w:r w:rsidRPr="001C29FC">
        <w:rPr>
          <w:b/>
        </w:rPr>
        <w:t xml:space="preserve">Start, Administrative Tools, </w:t>
      </w:r>
      <w:r w:rsidR="000C473A">
        <w:rPr>
          <w:b/>
        </w:rPr>
        <w:t>Services</w:t>
      </w:r>
      <w:r w:rsidR="00285D6B">
        <w:rPr>
          <w:b/>
        </w:rPr>
        <w:t xml:space="preserve"> </w:t>
      </w:r>
      <w:r w:rsidR="00285D6B" w:rsidRPr="00FB4EB8">
        <w:t>(</w:t>
      </w:r>
      <w:r w:rsidR="005861DF">
        <w:fldChar w:fldCharType="begin"/>
      </w:r>
      <w:r w:rsidR="005861DF">
        <w:instrText xml:space="preserve"> REF _Ref253570906 \h </w:instrText>
      </w:r>
      <w:r w:rsidR="005861DF">
        <w:fldChar w:fldCharType="separate"/>
      </w:r>
      <w:r w:rsidR="00EC466A" w:rsidRPr="001C29FC">
        <w:t xml:space="preserve">Figure </w:t>
      </w:r>
      <w:r w:rsidR="00EC466A">
        <w:rPr>
          <w:noProof/>
        </w:rPr>
        <w:t>59</w:t>
      </w:r>
      <w:r w:rsidR="005861DF">
        <w:fldChar w:fldCharType="end"/>
      </w:r>
      <w:r w:rsidR="00285D6B">
        <w:t>)</w:t>
      </w:r>
      <w:r w:rsidR="00FB4EB8">
        <w:t>.</w:t>
      </w:r>
    </w:p>
    <w:p w14:paraId="3F560616" w14:textId="77777777" w:rsidR="00285D6B" w:rsidRPr="001C29FC" w:rsidRDefault="0081565B" w:rsidP="00941127">
      <w:pPr>
        <w:pStyle w:val="ListNumber0"/>
        <w:numPr>
          <w:ilvl w:val="0"/>
          <w:numId w:val="24"/>
        </w:numPr>
      </w:pPr>
      <w:r>
        <w:t>Right-</w:t>
      </w:r>
      <w:r w:rsidR="00285D6B">
        <w:t xml:space="preserve">click on the service you would like to stop and click </w:t>
      </w:r>
      <w:r w:rsidR="00285D6B" w:rsidRPr="00285D6B">
        <w:rPr>
          <w:b/>
        </w:rPr>
        <w:t>Stop</w:t>
      </w:r>
      <w:r w:rsidR="00285D6B">
        <w:t>.</w:t>
      </w:r>
    </w:p>
    <w:p w14:paraId="62345DA5" w14:textId="77777777" w:rsidR="00942BE3" w:rsidRPr="001C29FC" w:rsidRDefault="00942BE3" w:rsidP="00942BE3">
      <w:pPr>
        <w:pStyle w:val="Caption"/>
      </w:pPr>
      <w:bookmarkStart w:id="257" w:name="_Ref253570906"/>
      <w:r w:rsidRPr="001C29FC">
        <w:t xml:space="preserve">Figure </w:t>
      </w:r>
      <w:fldSimple w:instr=" SEQ Figure \* ARABIC ">
        <w:r w:rsidR="00EC466A">
          <w:rPr>
            <w:noProof/>
          </w:rPr>
          <w:t>59</w:t>
        </w:r>
      </w:fldSimple>
      <w:bookmarkEnd w:id="257"/>
      <w:r w:rsidRPr="001C29FC">
        <w:t xml:space="preserve">: Example of </w:t>
      </w:r>
      <w:r w:rsidR="000B4010">
        <w:t>Stopping a VBECS Service</w:t>
      </w:r>
    </w:p>
    <w:p w14:paraId="0DF9731D" w14:textId="77777777" w:rsidR="00942BE3" w:rsidRPr="001C29FC" w:rsidRDefault="00711AFA" w:rsidP="00651F3F">
      <w:pPr>
        <w:pStyle w:val="BodyText"/>
      </w:pPr>
      <w:r>
        <w:rPr>
          <w:noProof/>
        </w:rPr>
        <w:drawing>
          <wp:inline distT="0" distB="0" distL="0" distR="0" wp14:anchorId="318145B9" wp14:editId="54760AFB">
            <wp:extent cx="5486400" cy="2762250"/>
            <wp:effectExtent l="0" t="0" r="0"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2762250"/>
                    </a:xfrm>
                    <a:prstGeom prst="rect">
                      <a:avLst/>
                    </a:prstGeom>
                    <a:noFill/>
                    <a:ln>
                      <a:noFill/>
                    </a:ln>
                  </pic:spPr>
                </pic:pic>
              </a:graphicData>
            </a:graphic>
          </wp:inline>
        </w:drawing>
      </w:r>
    </w:p>
    <w:p w14:paraId="35C1CFCA" w14:textId="77777777" w:rsidR="00942BE3" w:rsidRPr="001C29FC" w:rsidRDefault="00942BE3" w:rsidP="00B0284A">
      <w:pPr>
        <w:pStyle w:val="Heading4"/>
      </w:pPr>
      <w:r w:rsidRPr="001C29FC">
        <w:t xml:space="preserve"> </w:t>
      </w:r>
      <w:bookmarkStart w:id="258" w:name="_Ref398276579"/>
      <w:r w:rsidR="00A02EED" w:rsidRPr="001C29FC">
        <w:t xml:space="preserve">Starting VBECS </w:t>
      </w:r>
      <w:r w:rsidRPr="001C29FC">
        <w:t>Services</w:t>
      </w:r>
      <w:bookmarkEnd w:id="258"/>
    </w:p>
    <w:p w14:paraId="674D5152" w14:textId="77777777" w:rsidR="009475F7" w:rsidRDefault="009475F7" w:rsidP="00941127">
      <w:pPr>
        <w:pStyle w:val="ListNumber0"/>
        <w:numPr>
          <w:ilvl w:val="0"/>
          <w:numId w:val="20"/>
        </w:numPr>
      </w:pPr>
      <w:r w:rsidRPr="001C29FC">
        <w:t xml:space="preserve">Click </w:t>
      </w:r>
      <w:r w:rsidRPr="001C29FC">
        <w:rPr>
          <w:b/>
        </w:rPr>
        <w:t xml:space="preserve">Start, Administrative Tools, </w:t>
      </w:r>
      <w:r>
        <w:rPr>
          <w:b/>
        </w:rPr>
        <w:t>Services</w:t>
      </w:r>
      <w:r w:rsidRPr="00FB4EB8">
        <w:t xml:space="preserve"> (</w:t>
      </w:r>
      <w:r w:rsidR="005861DF">
        <w:fldChar w:fldCharType="begin"/>
      </w:r>
      <w:r w:rsidR="005861DF">
        <w:instrText xml:space="preserve"> REF _Ref357775790 \h </w:instrText>
      </w:r>
      <w:r w:rsidR="005861DF">
        <w:fldChar w:fldCharType="separate"/>
      </w:r>
      <w:r w:rsidR="00EC466A" w:rsidRPr="001C29FC">
        <w:t xml:space="preserve">Figure </w:t>
      </w:r>
      <w:r w:rsidR="00EC466A">
        <w:rPr>
          <w:noProof/>
        </w:rPr>
        <w:t>60</w:t>
      </w:r>
      <w:r w:rsidR="005861DF">
        <w:fldChar w:fldCharType="end"/>
      </w:r>
      <w:r>
        <w:t>)</w:t>
      </w:r>
      <w:r w:rsidR="00FB4EB8">
        <w:t>.</w:t>
      </w:r>
    </w:p>
    <w:p w14:paraId="1C35A7EF" w14:textId="77777777" w:rsidR="009475F7" w:rsidRPr="001C29FC" w:rsidRDefault="0081565B" w:rsidP="00941127">
      <w:pPr>
        <w:pStyle w:val="ListNumber0"/>
        <w:numPr>
          <w:ilvl w:val="0"/>
          <w:numId w:val="20"/>
        </w:numPr>
      </w:pPr>
      <w:bookmarkStart w:id="259" w:name="_Ref253570961"/>
      <w:r>
        <w:t>Right-</w:t>
      </w:r>
      <w:r w:rsidR="009475F7">
        <w:t xml:space="preserve">click on the service you would like to start and click </w:t>
      </w:r>
      <w:r w:rsidR="009475F7" w:rsidRPr="00285D6B">
        <w:rPr>
          <w:b/>
        </w:rPr>
        <w:t>S</w:t>
      </w:r>
      <w:r w:rsidR="009475F7">
        <w:rPr>
          <w:b/>
        </w:rPr>
        <w:t>tart</w:t>
      </w:r>
    </w:p>
    <w:p w14:paraId="517839F0" w14:textId="77777777" w:rsidR="00942BE3" w:rsidRDefault="00942BE3" w:rsidP="00942BE3">
      <w:pPr>
        <w:pStyle w:val="Caption"/>
      </w:pPr>
      <w:bookmarkStart w:id="260" w:name="_Ref357775790"/>
      <w:r w:rsidRPr="001C29FC">
        <w:t xml:space="preserve">Figure </w:t>
      </w:r>
      <w:fldSimple w:instr=" SEQ Figure \* ARABIC ">
        <w:r w:rsidR="00EC466A">
          <w:rPr>
            <w:noProof/>
          </w:rPr>
          <w:t>60</w:t>
        </w:r>
      </w:fldSimple>
      <w:bookmarkEnd w:id="259"/>
      <w:bookmarkEnd w:id="260"/>
      <w:r w:rsidRPr="001C29FC">
        <w:t xml:space="preserve">: Example of </w:t>
      </w:r>
      <w:r w:rsidR="000B4010">
        <w:t>Starting a VBECS S</w:t>
      </w:r>
      <w:r w:rsidR="009475F7">
        <w:t>ervice</w:t>
      </w:r>
    </w:p>
    <w:p w14:paraId="0C539C49" w14:textId="77777777" w:rsidR="009475F7" w:rsidRPr="009475F7" w:rsidRDefault="00711AFA" w:rsidP="00651F3F">
      <w:pPr>
        <w:pStyle w:val="BodyText"/>
      </w:pPr>
      <w:r>
        <w:rPr>
          <w:noProof/>
        </w:rPr>
        <w:drawing>
          <wp:inline distT="0" distB="0" distL="0" distR="0" wp14:anchorId="4667A50B" wp14:editId="4F9027A2">
            <wp:extent cx="5486400" cy="2447925"/>
            <wp:effectExtent l="19050" t="19050" r="0" b="9525"/>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2447925"/>
                    </a:xfrm>
                    <a:prstGeom prst="rect">
                      <a:avLst/>
                    </a:prstGeom>
                    <a:noFill/>
                    <a:ln w="6350" cmpd="sng">
                      <a:solidFill>
                        <a:srgbClr val="000000"/>
                      </a:solidFill>
                      <a:miter lim="800000"/>
                      <a:headEnd/>
                      <a:tailEnd/>
                    </a:ln>
                    <a:effectLst/>
                  </pic:spPr>
                </pic:pic>
              </a:graphicData>
            </a:graphic>
          </wp:inline>
        </w:drawing>
      </w:r>
    </w:p>
    <w:p w14:paraId="7E9F45CD" w14:textId="77777777" w:rsidR="00AD0E3F" w:rsidRPr="001C29FC" w:rsidRDefault="00942BE3" w:rsidP="0073242F">
      <w:pPr>
        <w:pStyle w:val="Heading3"/>
      </w:pPr>
      <w:r w:rsidRPr="001C29FC">
        <w:lastRenderedPageBreak/>
        <w:br/>
      </w:r>
      <w:bookmarkStart w:id="261" w:name="_Toc45031590"/>
      <w:r w:rsidR="00AD0E3F" w:rsidRPr="004577C9">
        <w:t xml:space="preserve">VBECS </w:t>
      </w:r>
      <w:r w:rsidR="00AD0E3F">
        <w:t>Auditing</w:t>
      </w:r>
      <w:bookmarkEnd w:id="261"/>
    </w:p>
    <w:p w14:paraId="3F45CCE6" w14:textId="77777777" w:rsidR="00AD0E3F" w:rsidRDefault="00AD0E3F" w:rsidP="00AD0E3F">
      <w:pPr>
        <w:pStyle w:val="BodyText"/>
      </w:pPr>
      <w:r>
        <w:t xml:space="preserve">For a </w:t>
      </w:r>
      <w:r w:rsidR="0073242F">
        <w:t>complete</w:t>
      </w:r>
      <w:r>
        <w:t xml:space="preserve"> list of</w:t>
      </w:r>
      <w:r w:rsidR="0073242F">
        <w:t xml:space="preserve"> audited server events,</w:t>
      </w:r>
      <w:r>
        <w:t xml:space="preserve"> </w:t>
      </w:r>
      <w:r w:rsidR="0073242F">
        <w:t xml:space="preserve">please see: </w:t>
      </w:r>
      <w:r w:rsidR="0073242F">
        <w:fldChar w:fldCharType="begin"/>
      </w:r>
      <w:r w:rsidR="0073242F">
        <w:instrText xml:space="preserve"> REF _Ref430778627 \h </w:instrText>
      </w:r>
      <w:r w:rsidR="0073242F">
        <w:fldChar w:fldCharType="separate"/>
      </w:r>
      <w:r w:rsidR="00EC466A" w:rsidRPr="003A4684">
        <w:t xml:space="preserve">Appendix </w:t>
      </w:r>
      <w:r w:rsidR="00EC466A">
        <w:t>B</w:t>
      </w:r>
      <w:r w:rsidR="00EC466A" w:rsidRPr="003A4684">
        <w:t>: Auditing on VBECS Servers</w:t>
      </w:r>
      <w:r w:rsidR="0073242F">
        <w:fldChar w:fldCharType="end"/>
      </w:r>
      <w:r w:rsidR="0073242F">
        <w:t>.</w:t>
      </w:r>
    </w:p>
    <w:p w14:paraId="73D25E1B" w14:textId="77777777" w:rsidR="00C65F2C" w:rsidRPr="001C29FC" w:rsidRDefault="00C65F2C" w:rsidP="0073242F">
      <w:pPr>
        <w:pStyle w:val="Heading3"/>
      </w:pPr>
      <w:bookmarkStart w:id="262" w:name="_Toc45031591"/>
      <w:r w:rsidRPr="004577C9">
        <w:t>VBECS Exception Logging</w:t>
      </w:r>
      <w:bookmarkEnd w:id="262"/>
    </w:p>
    <w:p w14:paraId="687127BE" w14:textId="77777777" w:rsidR="00C65F2C" w:rsidRPr="001C29FC" w:rsidRDefault="00C65F2C" w:rsidP="00C65F2C">
      <w:pPr>
        <w:pStyle w:val="BodyText"/>
      </w:pPr>
      <w:r w:rsidRPr="001C29FC">
        <w:t xml:space="preserve">VBECS logs all errors that occur in the system in the </w:t>
      </w:r>
      <w:r w:rsidR="00A07265">
        <w:t>A</w:t>
      </w:r>
      <w:r w:rsidRPr="001C29FC">
        <w:t>pplication</w:t>
      </w:r>
      <w:r w:rsidR="00A07265">
        <w:t xml:space="preserve"> log of E</w:t>
      </w:r>
      <w:r w:rsidRPr="001C29FC">
        <w:t xml:space="preserve">vent </w:t>
      </w:r>
      <w:r w:rsidR="00A07265">
        <w:t>V</w:t>
      </w:r>
      <w:r w:rsidRPr="001C29FC">
        <w:t xml:space="preserve">iewer on the </w:t>
      </w:r>
      <w:r w:rsidR="001830CA">
        <w:t>application server</w:t>
      </w:r>
      <w:r w:rsidRPr="001C29FC">
        <w:t xml:space="preserve">. A user defined as an administrator on the </w:t>
      </w:r>
      <w:r w:rsidR="001830CA">
        <w:t>application server</w:t>
      </w:r>
      <w:r w:rsidRPr="001C29FC">
        <w:t xml:space="preserve"> can connect to the </w:t>
      </w:r>
      <w:r w:rsidR="001830CA">
        <w:t>server</w:t>
      </w:r>
      <w:r w:rsidRPr="001C29FC">
        <w:t xml:space="preserve"> through Remote Desktop Connection to view these errors. </w:t>
      </w:r>
    </w:p>
    <w:p w14:paraId="580EA0A1" w14:textId="77777777" w:rsidR="00C65F2C" w:rsidRPr="001C29FC" w:rsidRDefault="00C65F2C" w:rsidP="00941127">
      <w:pPr>
        <w:pStyle w:val="ListNumber0"/>
        <w:numPr>
          <w:ilvl w:val="0"/>
          <w:numId w:val="13"/>
        </w:numPr>
      </w:pPr>
      <w:r w:rsidRPr="001C29FC">
        <w:t xml:space="preserve">Click </w:t>
      </w:r>
      <w:r w:rsidRPr="001C29FC">
        <w:rPr>
          <w:b/>
        </w:rPr>
        <w:t>Start</w:t>
      </w:r>
      <w:r w:rsidRPr="001C29FC">
        <w:t xml:space="preserve">, </w:t>
      </w:r>
      <w:r w:rsidRPr="001C29FC">
        <w:rPr>
          <w:b/>
        </w:rPr>
        <w:t>Control Panel, Administrative Tools</w:t>
      </w:r>
      <w:r w:rsidRPr="001C29FC">
        <w:t xml:space="preserve">. </w:t>
      </w:r>
    </w:p>
    <w:p w14:paraId="44351CF3" w14:textId="77777777" w:rsidR="00C65F2C" w:rsidRPr="001C29FC" w:rsidRDefault="00C65F2C" w:rsidP="00941127">
      <w:pPr>
        <w:pStyle w:val="ListNumber0"/>
        <w:numPr>
          <w:ilvl w:val="0"/>
          <w:numId w:val="13"/>
        </w:numPr>
      </w:pPr>
      <w:r w:rsidRPr="001C29FC">
        <w:t xml:space="preserve">Open the Event Viewer and </w:t>
      </w:r>
      <w:r w:rsidR="001830CA">
        <w:t>open</w:t>
      </w:r>
      <w:r w:rsidR="001D41CA">
        <w:t xml:space="preserve"> the </w:t>
      </w:r>
      <w:r w:rsidR="001830CA">
        <w:t xml:space="preserve">Windows </w:t>
      </w:r>
      <w:r w:rsidR="001D41CA">
        <w:t>log</w:t>
      </w:r>
      <w:r w:rsidR="001830CA">
        <w:t>s folder, then select Application</w:t>
      </w:r>
      <w:r w:rsidRPr="001C29FC">
        <w:t xml:space="preserve"> to view the errors that VBECS logs. </w:t>
      </w:r>
    </w:p>
    <w:p w14:paraId="44A475A9" w14:textId="77777777" w:rsidR="00C65F2C" w:rsidRPr="001C29FC" w:rsidRDefault="00C65F2C" w:rsidP="00941127">
      <w:pPr>
        <w:pStyle w:val="ListNumber0"/>
        <w:numPr>
          <w:ilvl w:val="0"/>
          <w:numId w:val="13"/>
        </w:numPr>
      </w:pPr>
      <w:r w:rsidRPr="001C29FC">
        <w:t xml:space="preserve">In the list view on the right side of the screen, click the date column header to sort the errors by date. </w:t>
      </w:r>
    </w:p>
    <w:p w14:paraId="7442B6FF" w14:textId="77777777" w:rsidR="00A07265" w:rsidRDefault="00C65F2C" w:rsidP="00941127">
      <w:pPr>
        <w:pStyle w:val="ListNumber0"/>
        <w:numPr>
          <w:ilvl w:val="0"/>
          <w:numId w:val="13"/>
        </w:numPr>
        <w:spacing w:after="120"/>
      </w:pPr>
      <w:r w:rsidRPr="001C29FC">
        <w:t xml:space="preserve">Evaluate “Error” and warning errors </w:t>
      </w:r>
      <w:r w:rsidR="00F03BEB">
        <w:t>that were</w:t>
      </w:r>
      <w:r w:rsidRPr="001C29FC">
        <w:t xml:space="preserve"> logged at the same time a VBECS user reported an error. Ignore informational messages. </w:t>
      </w:r>
      <w:r w:rsidR="00F03BEB">
        <w:t>If you require assistance from t</w:t>
      </w:r>
      <w:r w:rsidRPr="001C29FC">
        <w:t xml:space="preserve">he VBECS </w:t>
      </w:r>
      <w:r w:rsidR="00230CC0">
        <w:t xml:space="preserve">maintenance </w:t>
      </w:r>
      <w:r w:rsidR="00230CC0" w:rsidRPr="001C29FC">
        <w:t>team</w:t>
      </w:r>
      <w:r w:rsidR="00F03BEB">
        <w:t>, file a support</w:t>
      </w:r>
      <w:r w:rsidRPr="001C29FC">
        <w:t xml:space="preserve"> ticket</w:t>
      </w:r>
      <w:r w:rsidR="006E04E4">
        <w:t xml:space="preserve"> (</w:t>
      </w:r>
      <w:r w:rsidR="006E04E4">
        <w:fldChar w:fldCharType="begin"/>
      </w:r>
      <w:r w:rsidR="006E04E4">
        <w:instrText xml:space="preserve"> REF _Ref398634518 \h </w:instrText>
      </w:r>
      <w:r w:rsidR="006E04E4">
        <w:fldChar w:fldCharType="separate"/>
      </w:r>
      <w:r w:rsidR="00EC466A" w:rsidRPr="001C29FC">
        <w:t>Service Desk Primary Contact</w:t>
      </w:r>
      <w:r w:rsidR="006E04E4">
        <w:fldChar w:fldCharType="end"/>
      </w:r>
      <w:r w:rsidR="006E04E4">
        <w:t>)</w:t>
      </w:r>
      <w:r w:rsidRPr="001C29FC">
        <w:t>.</w:t>
      </w:r>
    </w:p>
    <w:p w14:paraId="3E735657" w14:textId="77777777" w:rsidR="00C65F2C" w:rsidRDefault="00C65F2C" w:rsidP="00C65F2C">
      <w:pPr>
        <w:pStyle w:val="Heading3"/>
      </w:pPr>
      <w:bookmarkStart w:id="263" w:name="_Toc355768144"/>
      <w:bookmarkStart w:id="264" w:name="_Ref417474760"/>
      <w:bookmarkStart w:id="265" w:name="_Ref417474958"/>
      <w:bookmarkStart w:id="266" w:name="_Toc45031592"/>
      <w:r w:rsidRPr="001C29FC">
        <w:t>VBECS Application Interfaces</w:t>
      </w:r>
      <w:bookmarkEnd w:id="263"/>
      <w:bookmarkEnd w:id="264"/>
      <w:bookmarkEnd w:id="265"/>
      <w:bookmarkEnd w:id="266"/>
    </w:p>
    <w:p w14:paraId="69C40B43" w14:textId="77777777" w:rsidR="00553C19" w:rsidRDefault="00553C19" w:rsidP="00553C19">
      <w:r>
        <w:t>When the HL7 Listener service encounters an error parsing an HL7 message it generates an event description like the following:</w:t>
      </w:r>
    </w:p>
    <w:p w14:paraId="20F10A5E" w14:textId="77777777" w:rsidR="00553C19" w:rsidRDefault="00553C19" w:rsidP="00553C19">
      <w:pPr>
        <w:ind w:left="720"/>
      </w:pPr>
      <w:r>
        <w:t xml:space="preserve">VBECS Patient Update HL7 Parser: Error processing HL7 message: </w:t>
      </w:r>
    </w:p>
    <w:p w14:paraId="5A2789BE" w14:textId="77777777" w:rsidR="00553C19" w:rsidRDefault="00553C19" w:rsidP="00553C19">
      <w:pPr>
        <w:ind w:left="720"/>
      </w:pPr>
      <w:r>
        <w:t xml:space="preserve">Missing or invalid content in HL7 message: </w:t>
      </w:r>
    </w:p>
    <w:p w14:paraId="39DC36CF" w14:textId="77777777" w:rsidR="00553C19" w:rsidRDefault="00553C19" w:rsidP="00553C19">
      <w:pPr>
        <w:ind w:left="720"/>
      </w:pPr>
      <w:r>
        <w:t>ERR^MSH~1~12~203~</w:t>
      </w:r>
    </w:p>
    <w:p w14:paraId="502F758B" w14:textId="77777777" w:rsidR="00553C19" w:rsidRDefault="00DB348C" w:rsidP="00553C19">
      <w:r w:rsidRPr="00DB348C">
        <w:t>Upon troubleshooting an email message regarding an HL7 mes</w:t>
      </w:r>
      <w:r w:rsidR="00C24ABC">
        <w:t>s</w:t>
      </w:r>
      <w:r w:rsidRPr="00DB348C">
        <w:t xml:space="preserve">age, file a </w:t>
      </w:r>
      <w:r w:rsidR="00C24ABC">
        <w:t xml:space="preserve">ticket with the </w:t>
      </w:r>
      <w:r w:rsidR="007C3052">
        <w:rPr>
          <w:szCs w:val="22"/>
        </w:rPr>
        <w:fldChar w:fldCharType="begin"/>
      </w:r>
      <w:r w:rsidR="007C3052">
        <w:rPr>
          <w:szCs w:val="22"/>
        </w:rPr>
        <w:instrText xml:space="preserve"> REF _Ref398634518 \h </w:instrText>
      </w:r>
      <w:r w:rsidR="007C3052">
        <w:rPr>
          <w:szCs w:val="22"/>
        </w:rPr>
      </w:r>
      <w:r w:rsidR="007C3052">
        <w:rPr>
          <w:szCs w:val="22"/>
        </w:rPr>
        <w:fldChar w:fldCharType="separate"/>
      </w:r>
      <w:r w:rsidR="00EC466A" w:rsidRPr="001C29FC">
        <w:t>Service Desk Primary Contact</w:t>
      </w:r>
      <w:r w:rsidR="007C3052">
        <w:rPr>
          <w:szCs w:val="22"/>
        </w:rPr>
        <w:fldChar w:fldCharType="end"/>
      </w:r>
      <w:r w:rsidRPr="00DB348C">
        <w:t xml:space="preserve"> and include the contents of the email for a description so that </w:t>
      </w:r>
      <w:r w:rsidR="00C24ABC">
        <w:t>Health P</w:t>
      </w:r>
      <w:r w:rsidRPr="00DB348C">
        <w:t xml:space="preserve">roduct </w:t>
      </w:r>
      <w:r w:rsidR="00C24ABC">
        <w:t>S</w:t>
      </w:r>
      <w:r w:rsidRPr="00DB348C">
        <w:t xml:space="preserve">upport can assist in identifying the patient associated with the failed HL7 message. Due to PII and HIPAA </w:t>
      </w:r>
      <w:r w:rsidR="00BF2765">
        <w:t>constraints</w:t>
      </w:r>
      <w:r w:rsidRPr="00DB348C">
        <w:t xml:space="preserve">, patient information will not be sent over email. Product support will have access to the event viewer and be able to identify the appropriate patient </w:t>
      </w:r>
      <w:r w:rsidR="0059565A" w:rsidRPr="00DB348C">
        <w:t>information.</w:t>
      </w:r>
      <w:r w:rsidR="00127332">
        <w:t xml:space="preserve"> </w:t>
      </w:r>
      <w:r w:rsidR="00127332">
        <w:fldChar w:fldCharType="begin"/>
      </w:r>
      <w:r w:rsidR="00127332">
        <w:instrText xml:space="preserve"> REF _Ref479933973 \h </w:instrText>
      </w:r>
      <w:r w:rsidR="00127332">
        <w:fldChar w:fldCharType="separate"/>
      </w:r>
      <w:r w:rsidR="00EC466A" w:rsidRPr="001C29FC">
        <w:t xml:space="preserve">Table </w:t>
      </w:r>
      <w:r w:rsidR="00EC466A">
        <w:rPr>
          <w:noProof/>
        </w:rPr>
        <w:t>10</w:t>
      </w:r>
      <w:r w:rsidR="00127332">
        <w:fldChar w:fldCharType="end"/>
      </w:r>
      <w:r w:rsidR="00553C19">
        <w:t xml:space="preserve"> describe</w:t>
      </w:r>
      <w:r w:rsidR="00BA75AB">
        <w:t>s</w:t>
      </w:r>
      <w:r w:rsidR="00553C19">
        <w:t xml:space="preserve"> the ERR codes (e.g., 203</w:t>
      </w:r>
      <w:r w:rsidR="007A0371">
        <w:t xml:space="preserve"> like in the above example</w:t>
      </w:r>
      <w:r w:rsidR="00553C19">
        <w:t>) descriptions.</w:t>
      </w:r>
    </w:p>
    <w:p w14:paraId="47BD473D" w14:textId="77777777" w:rsidR="00553C19" w:rsidRDefault="00553C19" w:rsidP="00C37B36">
      <w:pPr>
        <w:rPr>
          <w:szCs w:val="22"/>
        </w:rPr>
      </w:pPr>
    </w:p>
    <w:p w14:paraId="4362BEA9" w14:textId="77777777" w:rsidR="00C37B36" w:rsidRPr="001C29FC" w:rsidRDefault="00C37B36" w:rsidP="00C37B36">
      <w:pPr>
        <w:pStyle w:val="Caption"/>
      </w:pPr>
      <w:bookmarkStart w:id="267" w:name="_Ref479933973"/>
      <w:r w:rsidRPr="001C29FC">
        <w:t xml:space="preserve">Table </w:t>
      </w:r>
      <w:fldSimple w:instr=" SEQ Table \* ARABIC ">
        <w:r w:rsidR="00EC466A">
          <w:rPr>
            <w:noProof/>
          </w:rPr>
          <w:t>10</w:t>
        </w:r>
      </w:fldSimple>
      <w:bookmarkEnd w:id="267"/>
      <w:r w:rsidRPr="001C29FC">
        <w:t>: Troubleshooting</w:t>
      </w:r>
      <w:r w:rsidR="005E0E6C">
        <w:t xml:space="preserve"> </w:t>
      </w:r>
      <w:r w:rsidR="004E0AE5">
        <w:t>R</w:t>
      </w:r>
      <w:r w:rsidR="005E0E6C">
        <w:t>ejected</w:t>
      </w:r>
      <w:r w:rsidRPr="001C29FC">
        <w:t xml:space="preserve"> VBECS </w:t>
      </w:r>
      <w:r>
        <w:t>HL7 Messages</w:t>
      </w:r>
    </w:p>
    <w:tbl>
      <w:tblPr>
        <w:tblW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3267"/>
      </w:tblGrid>
      <w:tr w:rsidR="00C91617" w:rsidRPr="001C29FC" w14:paraId="37FFEC9F" w14:textId="77777777" w:rsidTr="004E0AE5">
        <w:trPr>
          <w:cantSplit/>
          <w:tblHeader/>
        </w:trPr>
        <w:tc>
          <w:tcPr>
            <w:tcW w:w="1611" w:type="dxa"/>
            <w:tcBorders>
              <w:top w:val="single" w:sz="4" w:space="0" w:color="auto"/>
            </w:tcBorders>
            <w:shd w:val="clear" w:color="auto" w:fill="B3B3B3"/>
            <w:vAlign w:val="bottom"/>
          </w:tcPr>
          <w:p w14:paraId="3E392885" w14:textId="77777777" w:rsidR="00C91617" w:rsidRPr="001C29FC" w:rsidRDefault="00C91617" w:rsidP="00C37B36">
            <w:pPr>
              <w:pStyle w:val="TableText"/>
              <w:tabs>
                <w:tab w:val="num" w:pos="360"/>
              </w:tabs>
              <w:rPr>
                <w:b/>
              </w:rPr>
            </w:pPr>
            <w:r>
              <w:rPr>
                <w:b/>
              </w:rPr>
              <w:t>Error Code</w:t>
            </w:r>
          </w:p>
        </w:tc>
        <w:tc>
          <w:tcPr>
            <w:tcW w:w="3267" w:type="dxa"/>
            <w:tcBorders>
              <w:top w:val="single" w:sz="4" w:space="0" w:color="auto"/>
            </w:tcBorders>
            <w:shd w:val="clear" w:color="auto" w:fill="B3B3B3"/>
            <w:vAlign w:val="bottom"/>
          </w:tcPr>
          <w:p w14:paraId="31D448F7" w14:textId="77777777" w:rsidR="00C91617" w:rsidRPr="001C29FC" w:rsidRDefault="00C91617" w:rsidP="00C37B36">
            <w:pPr>
              <w:pStyle w:val="TableText"/>
              <w:rPr>
                <w:b/>
              </w:rPr>
            </w:pPr>
            <w:r w:rsidRPr="001C29FC">
              <w:rPr>
                <w:b/>
              </w:rPr>
              <w:t>Description of Problem</w:t>
            </w:r>
          </w:p>
        </w:tc>
      </w:tr>
      <w:tr w:rsidR="00C91617" w:rsidRPr="001C29FC" w14:paraId="179913EF" w14:textId="77777777" w:rsidTr="004E0AE5">
        <w:trPr>
          <w:cantSplit/>
          <w:trHeight w:val="269"/>
        </w:trPr>
        <w:tc>
          <w:tcPr>
            <w:tcW w:w="1611" w:type="dxa"/>
            <w:vAlign w:val="center"/>
          </w:tcPr>
          <w:p w14:paraId="70254EC6" w14:textId="77777777" w:rsidR="00C91617" w:rsidRPr="001C29FC" w:rsidRDefault="00C91617" w:rsidP="00D01E58">
            <w:pPr>
              <w:pStyle w:val="TableText"/>
            </w:pPr>
            <w:r>
              <w:t>100</w:t>
            </w:r>
          </w:p>
        </w:tc>
        <w:tc>
          <w:tcPr>
            <w:tcW w:w="3267" w:type="dxa"/>
            <w:vAlign w:val="center"/>
          </w:tcPr>
          <w:p w14:paraId="624BF8EA" w14:textId="77777777" w:rsidR="00C91617" w:rsidRPr="001C29FC" w:rsidRDefault="00C91617" w:rsidP="00D01E58">
            <w:pPr>
              <w:pStyle w:val="TableText"/>
            </w:pPr>
            <w:r w:rsidRPr="00D01E58">
              <w:t>Segment</w:t>
            </w:r>
            <w:r>
              <w:t xml:space="preserve"> </w:t>
            </w:r>
            <w:r w:rsidRPr="00D01E58">
              <w:t>Sequence</w:t>
            </w:r>
            <w:r>
              <w:t xml:space="preserve"> </w:t>
            </w:r>
            <w:r w:rsidRPr="00D01E58">
              <w:t>Error</w:t>
            </w:r>
            <w:r w:rsidRPr="001C29FC">
              <w:t xml:space="preserve"> </w:t>
            </w:r>
          </w:p>
        </w:tc>
      </w:tr>
      <w:tr w:rsidR="00C91617" w:rsidRPr="001C29FC" w14:paraId="4B364012" w14:textId="77777777" w:rsidTr="004E0AE5">
        <w:trPr>
          <w:cantSplit/>
        </w:trPr>
        <w:tc>
          <w:tcPr>
            <w:tcW w:w="1611" w:type="dxa"/>
            <w:vAlign w:val="bottom"/>
          </w:tcPr>
          <w:p w14:paraId="669E7304" w14:textId="77777777" w:rsidR="00C91617" w:rsidRPr="001C29FC" w:rsidRDefault="00C91617" w:rsidP="00C37B36">
            <w:pPr>
              <w:pStyle w:val="TableText"/>
            </w:pPr>
            <w:r>
              <w:t>101</w:t>
            </w:r>
          </w:p>
        </w:tc>
        <w:tc>
          <w:tcPr>
            <w:tcW w:w="3267" w:type="dxa"/>
            <w:vAlign w:val="center"/>
          </w:tcPr>
          <w:p w14:paraId="67AF4D52" w14:textId="77777777" w:rsidR="00C91617" w:rsidRPr="001C29FC" w:rsidRDefault="00C91617" w:rsidP="00C37B36">
            <w:pPr>
              <w:pStyle w:val="TableText"/>
            </w:pPr>
            <w:r w:rsidRPr="00C91617">
              <w:t>Required Field Missing</w:t>
            </w:r>
          </w:p>
        </w:tc>
      </w:tr>
      <w:tr w:rsidR="00C91617" w:rsidRPr="001C29FC" w14:paraId="514CC2CD" w14:textId="77777777" w:rsidTr="004E0AE5">
        <w:trPr>
          <w:cantSplit/>
        </w:trPr>
        <w:tc>
          <w:tcPr>
            <w:tcW w:w="1611" w:type="dxa"/>
            <w:vAlign w:val="center"/>
          </w:tcPr>
          <w:p w14:paraId="7B44C0FC" w14:textId="77777777" w:rsidR="00C91617" w:rsidRPr="001C29FC" w:rsidRDefault="00C91617" w:rsidP="00C37B36">
            <w:pPr>
              <w:pStyle w:val="TableText"/>
            </w:pPr>
            <w:r>
              <w:t>102</w:t>
            </w:r>
          </w:p>
        </w:tc>
        <w:tc>
          <w:tcPr>
            <w:tcW w:w="3267" w:type="dxa"/>
            <w:vAlign w:val="center"/>
          </w:tcPr>
          <w:p w14:paraId="17AC8A92" w14:textId="77777777" w:rsidR="00C91617" w:rsidRPr="001C29FC" w:rsidRDefault="00C91617" w:rsidP="00C37B36">
            <w:pPr>
              <w:pStyle w:val="TableText"/>
            </w:pPr>
            <w:r w:rsidRPr="00C91617">
              <w:t>Data Type Error</w:t>
            </w:r>
          </w:p>
        </w:tc>
      </w:tr>
      <w:tr w:rsidR="00C91617" w:rsidRPr="001C29FC" w14:paraId="16F34D6F" w14:textId="77777777" w:rsidTr="004E0AE5">
        <w:trPr>
          <w:cantSplit/>
        </w:trPr>
        <w:tc>
          <w:tcPr>
            <w:tcW w:w="1611" w:type="dxa"/>
            <w:vAlign w:val="center"/>
          </w:tcPr>
          <w:p w14:paraId="08DA226B" w14:textId="77777777" w:rsidR="00C91617" w:rsidRDefault="00C91617" w:rsidP="00C37B36">
            <w:pPr>
              <w:pStyle w:val="TableText"/>
            </w:pPr>
            <w:r>
              <w:t>103</w:t>
            </w:r>
          </w:p>
        </w:tc>
        <w:tc>
          <w:tcPr>
            <w:tcW w:w="3267" w:type="dxa"/>
            <w:vAlign w:val="center"/>
          </w:tcPr>
          <w:p w14:paraId="33672496" w14:textId="77777777" w:rsidR="00C91617" w:rsidRPr="00C91617" w:rsidRDefault="00C91617" w:rsidP="00C37B36">
            <w:pPr>
              <w:pStyle w:val="TableText"/>
            </w:pPr>
            <w:r w:rsidRPr="00C91617">
              <w:t>Table Value Not Found</w:t>
            </w:r>
          </w:p>
        </w:tc>
      </w:tr>
      <w:tr w:rsidR="00C91617" w:rsidRPr="001C29FC" w14:paraId="4C7B3477" w14:textId="77777777" w:rsidTr="004E0AE5">
        <w:trPr>
          <w:cantSplit/>
        </w:trPr>
        <w:tc>
          <w:tcPr>
            <w:tcW w:w="1611" w:type="dxa"/>
            <w:vAlign w:val="center"/>
          </w:tcPr>
          <w:p w14:paraId="0EEE64FB" w14:textId="77777777" w:rsidR="00C91617" w:rsidRDefault="00C91617" w:rsidP="00C37B36">
            <w:pPr>
              <w:pStyle w:val="TableText"/>
            </w:pPr>
            <w:r>
              <w:t>200</w:t>
            </w:r>
          </w:p>
        </w:tc>
        <w:tc>
          <w:tcPr>
            <w:tcW w:w="3267" w:type="dxa"/>
            <w:vAlign w:val="center"/>
          </w:tcPr>
          <w:p w14:paraId="6AA4B9DD" w14:textId="77777777" w:rsidR="00C91617" w:rsidRPr="00C91617" w:rsidRDefault="00C91617" w:rsidP="00C91617">
            <w:pPr>
              <w:pStyle w:val="TableText"/>
            </w:pPr>
            <w:r>
              <w:t>Unsupported Message Type</w:t>
            </w:r>
          </w:p>
        </w:tc>
      </w:tr>
      <w:tr w:rsidR="00C91617" w:rsidRPr="001C29FC" w14:paraId="046CD11A" w14:textId="77777777" w:rsidTr="004E0AE5">
        <w:trPr>
          <w:cantSplit/>
        </w:trPr>
        <w:tc>
          <w:tcPr>
            <w:tcW w:w="1611" w:type="dxa"/>
            <w:vAlign w:val="center"/>
          </w:tcPr>
          <w:p w14:paraId="2D98A9A0" w14:textId="77777777" w:rsidR="00C91617" w:rsidRDefault="00C91617" w:rsidP="00C37B36">
            <w:pPr>
              <w:pStyle w:val="TableText"/>
            </w:pPr>
            <w:r>
              <w:t>201</w:t>
            </w:r>
          </w:p>
        </w:tc>
        <w:tc>
          <w:tcPr>
            <w:tcW w:w="3267" w:type="dxa"/>
            <w:vAlign w:val="center"/>
          </w:tcPr>
          <w:p w14:paraId="54B02448" w14:textId="77777777" w:rsidR="00C91617" w:rsidRPr="00C91617" w:rsidRDefault="00C91617" w:rsidP="00C37B36">
            <w:pPr>
              <w:pStyle w:val="TableText"/>
            </w:pPr>
            <w:r>
              <w:t>Unsupported Event Code</w:t>
            </w:r>
          </w:p>
        </w:tc>
      </w:tr>
      <w:tr w:rsidR="00C91617" w:rsidRPr="001C29FC" w14:paraId="4815FF82" w14:textId="77777777" w:rsidTr="004E0AE5">
        <w:trPr>
          <w:cantSplit/>
        </w:trPr>
        <w:tc>
          <w:tcPr>
            <w:tcW w:w="1611" w:type="dxa"/>
            <w:vAlign w:val="center"/>
          </w:tcPr>
          <w:p w14:paraId="5D9E77FC" w14:textId="77777777" w:rsidR="00C91617" w:rsidRDefault="00C91617" w:rsidP="00C37B36">
            <w:pPr>
              <w:pStyle w:val="TableText"/>
            </w:pPr>
            <w:r>
              <w:t>202</w:t>
            </w:r>
          </w:p>
        </w:tc>
        <w:tc>
          <w:tcPr>
            <w:tcW w:w="3267" w:type="dxa"/>
            <w:vAlign w:val="center"/>
          </w:tcPr>
          <w:p w14:paraId="236DD877" w14:textId="77777777" w:rsidR="00C91617" w:rsidRPr="00C91617" w:rsidRDefault="00B319C2" w:rsidP="00C37B36">
            <w:pPr>
              <w:pStyle w:val="TableText"/>
            </w:pPr>
            <w:r>
              <w:t>Unsupported Processing ID</w:t>
            </w:r>
          </w:p>
        </w:tc>
      </w:tr>
      <w:tr w:rsidR="00C91617" w:rsidRPr="001C29FC" w14:paraId="53A63F90" w14:textId="77777777" w:rsidTr="004E0AE5">
        <w:trPr>
          <w:cantSplit/>
        </w:trPr>
        <w:tc>
          <w:tcPr>
            <w:tcW w:w="1611" w:type="dxa"/>
            <w:vAlign w:val="center"/>
          </w:tcPr>
          <w:p w14:paraId="0EF7F380" w14:textId="77777777" w:rsidR="00C91617" w:rsidRDefault="00B319C2" w:rsidP="00C37B36">
            <w:pPr>
              <w:pStyle w:val="TableText"/>
            </w:pPr>
            <w:r>
              <w:t>203</w:t>
            </w:r>
          </w:p>
        </w:tc>
        <w:tc>
          <w:tcPr>
            <w:tcW w:w="3267" w:type="dxa"/>
            <w:vAlign w:val="center"/>
          </w:tcPr>
          <w:p w14:paraId="59451DBC" w14:textId="77777777" w:rsidR="00C91617" w:rsidRDefault="00B319C2" w:rsidP="00C37B36">
            <w:pPr>
              <w:pStyle w:val="TableText"/>
            </w:pPr>
            <w:r w:rsidRPr="00B319C2">
              <w:t>Unsupported Version Id</w:t>
            </w:r>
          </w:p>
          <w:p w14:paraId="4B92A3E4" w14:textId="77777777" w:rsidR="004A17AD" w:rsidRPr="00C91617" w:rsidRDefault="004A17AD" w:rsidP="00127332">
            <w:pPr>
              <w:pStyle w:val="TableText"/>
            </w:pPr>
            <w:r>
              <w:t xml:space="preserve">See </w:t>
            </w:r>
            <w:r w:rsidR="00127332">
              <w:fldChar w:fldCharType="begin"/>
            </w:r>
            <w:r w:rsidR="00127332">
              <w:instrText xml:space="preserve"> REF _Ref479934067 \h </w:instrText>
            </w:r>
            <w:r w:rsidR="00127332">
              <w:fldChar w:fldCharType="separate"/>
            </w:r>
            <w:r w:rsidR="00EC466A">
              <w:t xml:space="preserve">Table </w:t>
            </w:r>
            <w:r w:rsidR="00EC466A">
              <w:rPr>
                <w:noProof/>
              </w:rPr>
              <w:t>11</w:t>
            </w:r>
            <w:r w:rsidR="00EC466A">
              <w:t>: VBECS HL7 Versions</w:t>
            </w:r>
            <w:r w:rsidR="00127332">
              <w:fldChar w:fldCharType="end"/>
            </w:r>
            <w:r w:rsidR="00127332">
              <w:t>.</w:t>
            </w:r>
          </w:p>
        </w:tc>
      </w:tr>
      <w:tr w:rsidR="00B319C2" w:rsidRPr="001C29FC" w14:paraId="347B487C" w14:textId="77777777" w:rsidTr="004E0AE5">
        <w:trPr>
          <w:cantSplit/>
        </w:trPr>
        <w:tc>
          <w:tcPr>
            <w:tcW w:w="1611" w:type="dxa"/>
            <w:vAlign w:val="center"/>
          </w:tcPr>
          <w:p w14:paraId="2BE15A12" w14:textId="77777777" w:rsidR="00B319C2" w:rsidRDefault="005E0E6C" w:rsidP="00C37B36">
            <w:pPr>
              <w:pStyle w:val="TableText"/>
            </w:pPr>
            <w:r>
              <w:t>204</w:t>
            </w:r>
          </w:p>
        </w:tc>
        <w:tc>
          <w:tcPr>
            <w:tcW w:w="3267" w:type="dxa"/>
            <w:vAlign w:val="center"/>
          </w:tcPr>
          <w:p w14:paraId="7F492772" w14:textId="77777777" w:rsidR="00B319C2" w:rsidRPr="00B319C2" w:rsidRDefault="005E0E6C" w:rsidP="00C37B36">
            <w:pPr>
              <w:pStyle w:val="TableText"/>
            </w:pPr>
            <w:r w:rsidRPr="005E0E6C">
              <w:t>Unknown Key Identifier</w:t>
            </w:r>
          </w:p>
        </w:tc>
      </w:tr>
      <w:tr w:rsidR="005E0E6C" w:rsidRPr="001C29FC" w14:paraId="2B97D421" w14:textId="77777777" w:rsidTr="004E0AE5">
        <w:trPr>
          <w:cantSplit/>
        </w:trPr>
        <w:tc>
          <w:tcPr>
            <w:tcW w:w="1611" w:type="dxa"/>
            <w:vAlign w:val="center"/>
          </w:tcPr>
          <w:p w14:paraId="7898917D" w14:textId="77777777" w:rsidR="005E0E6C" w:rsidRDefault="005E0E6C" w:rsidP="00C37B36">
            <w:pPr>
              <w:pStyle w:val="TableText"/>
            </w:pPr>
            <w:r>
              <w:t>205</w:t>
            </w:r>
          </w:p>
        </w:tc>
        <w:tc>
          <w:tcPr>
            <w:tcW w:w="3267" w:type="dxa"/>
            <w:vAlign w:val="center"/>
          </w:tcPr>
          <w:p w14:paraId="10125D74" w14:textId="77777777" w:rsidR="005E0E6C" w:rsidRPr="005E0E6C" w:rsidRDefault="005E0E6C" w:rsidP="00C37B36">
            <w:pPr>
              <w:pStyle w:val="TableText"/>
            </w:pPr>
            <w:r w:rsidRPr="005E0E6C">
              <w:t>Duplicate Key Identifier</w:t>
            </w:r>
          </w:p>
        </w:tc>
      </w:tr>
      <w:tr w:rsidR="005E0E6C" w:rsidRPr="001C29FC" w14:paraId="6C8E285F" w14:textId="77777777" w:rsidTr="004E0AE5">
        <w:trPr>
          <w:cantSplit/>
        </w:trPr>
        <w:tc>
          <w:tcPr>
            <w:tcW w:w="1611" w:type="dxa"/>
            <w:vAlign w:val="center"/>
          </w:tcPr>
          <w:p w14:paraId="7AB1B72C" w14:textId="77777777" w:rsidR="005E0E6C" w:rsidRDefault="005E0E6C" w:rsidP="00C37B36">
            <w:pPr>
              <w:pStyle w:val="TableText"/>
            </w:pPr>
            <w:r>
              <w:t>206</w:t>
            </w:r>
          </w:p>
        </w:tc>
        <w:tc>
          <w:tcPr>
            <w:tcW w:w="3267" w:type="dxa"/>
            <w:vAlign w:val="center"/>
          </w:tcPr>
          <w:p w14:paraId="0ECD143D" w14:textId="77777777" w:rsidR="005E0E6C" w:rsidRPr="005E0E6C" w:rsidRDefault="005E0E6C" w:rsidP="00C37B36">
            <w:pPr>
              <w:pStyle w:val="TableText"/>
            </w:pPr>
            <w:r w:rsidRPr="005E0E6C">
              <w:t>Application</w:t>
            </w:r>
            <w:r>
              <w:t xml:space="preserve"> </w:t>
            </w:r>
            <w:r w:rsidRPr="005E0E6C">
              <w:t>Record</w:t>
            </w:r>
            <w:r>
              <w:t xml:space="preserve"> </w:t>
            </w:r>
            <w:r w:rsidRPr="005E0E6C">
              <w:t>Locked</w:t>
            </w:r>
          </w:p>
        </w:tc>
      </w:tr>
      <w:tr w:rsidR="005E0E6C" w:rsidRPr="001C29FC" w14:paraId="16916042" w14:textId="77777777" w:rsidTr="004E0AE5">
        <w:trPr>
          <w:cantSplit/>
        </w:trPr>
        <w:tc>
          <w:tcPr>
            <w:tcW w:w="1611" w:type="dxa"/>
            <w:vAlign w:val="center"/>
          </w:tcPr>
          <w:p w14:paraId="24AFB7E7" w14:textId="77777777" w:rsidR="005E0E6C" w:rsidRDefault="005E0E6C" w:rsidP="00C37B36">
            <w:pPr>
              <w:pStyle w:val="TableText"/>
            </w:pPr>
            <w:r>
              <w:t>207</w:t>
            </w:r>
          </w:p>
        </w:tc>
        <w:tc>
          <w:tcPr>
            <w:tcW w:w="3267" w:type="dxa"/>
            <w:vAlign w:val="center"/>
          </w:tcPr>
          <w:p w14:paraId="042EE845" w14:textId="77777777" w:rsidR="005E0E6C" w:rsidRPr="005E0E6C" w:rsidRDefault="005E0E6C" w:rsidP="00C37B36">
            <w:pPr>
              <w:pStyle w:val="TableText"/>
            </w:pPr>
            <w:r w:rsidRPr="005E0E6C">
              <w:t>Application Internal Error</w:t>
            </w:r>
          </w:p>
        </w:tc>
      </w:tr>
      <w:tr w:rsidR="005E0E6C" w:rsidRPr="001C29FC" w14:paraId="379EC56C" w14:textId="77777777" w:rsidTr="004E0AE5">
        <w:trPr>
          <w:cantSplit/>
        </w:trPr>
        <w:tc>
          <w:tcPr>
            <w:tcW w:w="1611" w:type="dxa"/>
            <w:vAlign w:val="center"/>
          </w:tcPr>
          <w:p w14:paraId="62267880" w14:textId="77777777" w:rsidR="005E0E6C" w:rsidRDefault="005E0E6C" w:rsidP="00C37B36">
            <w:pPr>
              <w:pStyle w:val="TableText"/>
            </w:pPr>
            <w:r>
              <w:t>208</w:t>
            </w:r>
          </w:p>
        </w:tc>
        <w:tc>
          <w:tcPr>
            <w:tcW w:w="3267" w:type="dxa"/>
            <w:vAlign w:val="center"/>
          </w:tcPr>
          <w:p w14:paraId="78E9AD00" w14:textId="77777777" w:rsidR="005E0E6C" w:rsidRPr="005E0E6C" w:rsidRDefault="005E0E6C" w:rsidP="00C37B36">
            <w:pPr>
              <w:pStyle w:val="TableText"/>
            </w:pPr>
            <w:r w:rsidRPr="005E0E6C">
              <w:t xml:space="preserve">Conflicting Processing Id  </w:t>
            </w:r>
          </w:p>
        </w:tc>
      </w:tr>
    </w:tbl>
    <w:p w14:paraId="610893C7" w14:textId="77777777" w:rsidR="004A17AD" w:rsidRPr="004A17AD" w:rsidRDefault="0095140E" w:rsidP="004A17AD">
      <w:pPr>
        <w:pStyle w:val="Caption"/>
        <w:tabs>
          <w:tab w:val="num" w:pos="1440"/>
        </w:tabs>
      </w:pPr>
      <w:bookmarkStart w:id="268" w:name="_Ref250530414"/>
      <w:bookmarkStart w:id="269" w:name="_Ref417379742"/>
      <w:r>
        <w:br w:type="page"/>
      </w:r>
      <w:bookmarkStart w:id="270" w:name="_Ref479934067"/>
      <w:r w:rsidR="004A17AD">
        <w:lastRenderedPageBreak/>
        <w:t xml:space="preserve">Table </w:t>
      </w:r>
      <w:fldSimple w:instr=" SEQ Table \* ARABIC ">
        <w:r w:rsidR="00EC466A">
          <w:rPr>
            <w:noProof/>
          </w:rPr>
          <w:t>11</w:t>
        </w:r>
      </w:fldSimple>
      <w:bookmarkEnd w:id="268"/>
      <w:r w:rsidR="004A17AD">
        <w:t>: VBECS HL7 Versions</w:t>
      </w:r>
      <w:bookmarkEnd w:id="269"/>
      <w:bookmarkEnd w:id="270"/>
    </w:p>
    <w:tbl>
      <w:tblPr>
        <w:tblW w:w="3303" w:type="pct"/>
        <w:tblLook w:val="04A0" w:firstRow="1" w:lastRow="0" w:firstColumn="1" w:lastColumn="0" w:noHBand="0" w:noVBand="1"/>
      </w:tblPr>
      <w:tblGrid>
        <w:gridCol w:w="4910"/>
        <w:gridCol w:w="1267"/>
      </w:tblGrid>
      <w:tr w:rsidR="004A17AD" w14:paraId="4055C4F0" w14:textId="77777777" w:rsidTr="00A46E97">
        <w:trPr>
          <w:trHeight w:val="224"/>
        </w:trPr>
        <w:tc>
          <w:tcPr>
            <w:tcW w:w="3999" w:type="pct"/>
            <w:tcBorders>
              <w:top w:val="single" w:sz="4" w:space="0" w:color="auto"/>
              <w:left w:val="single" w:sz="4" w:space="0" w:color="auto"/>
              <w:bottom w:val="single" w:sz="4" w:space="0" w:color="auto"/>
              <w:right w:val="single" w:sz="4" w:space="0" w:color="auto"/>
            </w:tcBorders>
            <w:shd w:val="clear" w:color="auto" w:fill="C0C0C0"/>
            <w:noWrap/>
            <w:vAlign w:val="bottom"/>
            <w:hideMark/>
          </w:tcPr>
          <w:p w14:paraId="211A2771" w14:textId="77777777" w:rsidR="004A17AD" w:rsidRPr="004A17AD" w:rsidRDefault="004A17AD" w:rsidP="004A17AD">
            <w:pPr>
              <w:pStyle w:val="TableText"/>
              <w:tabs>
                <w:tab w:val="num" w:pos="360"/>
              </w:tabs>
              <w:rPr>
                <w:b/>
              </w:rPr>
            </w:pPr>
            <w:r w:rsidRPr="004A17AD">
              <w:rPr>
                <w:b/>
              </w:rPr>
              <w:t>HL7 Interface</w:t>
            </w:r>
          </w:p>
        </w:tc>
        <w:tc>
          <w:tcPr>
            <w:tcW w:w="1001" w:type="pct"/>
            <w:tcBorders>
              <w:top w:val="single" w:sz="4" w:space="0" w:color="auto"/>
              <w:left w:val="nil"/>
              <w:bottom w:val="single" w:sz="4" w:space="0" w:color="auto"/>
              <w:right w:val="single" w:sz="4" w:space="0" w:color="auto"/>
            </w:tcBorders>
            <w:shd w:val="clear" w:color="auto" w:fill="C0C0C0"/>
            <w:noWrap/>
            <w:vAlign w:val="bottom"/>
            <w:hideMark/>
          </w:tcPr>
          <w:p w14:paraId="0367CDFB" w14:textId="77777777" w:rsidR="004A17AD" w:rsidRPr="004A17AD" w:rsidRDefault="004A17AD" w:rsidP="004A17AD">
            <w:pPr>
              <w:pStyle w:val="TableText"/>
              <w:tabs>
                <w:tab w:val="num" w:pos="360"/>
              </w:tabs>
              <w:rPr>
                <w:b/>
              </w:rPr>
            </w:pPr>
            <w:r w:rsidRPr="004A17AD">
              <w:rPr>
                <w:b/>
              </w:rPr>
              <w:t>HL7 Version</w:t>
            </w:r>
          </w:p>
        </w:tc>
      </w:tr>
      <w:tr w:rsidR="004A17AD" w14:paraId="6FE97720" w14:textId="77777777" w:rsidTr="00A46E97">
        <w:trPr>
          <w:trHeight w:val="255"/>
        </w:trPr>
        <w:tc>
          <w:tcPr>
            <w:tcW w:w="3999" w:type="pct"/>
            <w:tcBorders>
              <w:top w:val="nil"/>
              <w:left w:val="single" w:sz="4" w:space="0" w:color="auto"/>
              <w:bottom w:val="single" w:sz="4" w:space="0" w:color="auto"/>
              <w:right w:val="single" w:sz="4" w:space="0" w:color="auto"/>
            </w:tcBorders>
            <w:noWrap/>
            <w:vAlign w:val="bottom"/>
            <w:hideMark/>
          </w:tcPr>
          <w:p w14:paraId="35711237" w14:textId="77777777" w:rsidR="004A17AD" w:rsidRPr="004A17AD" w:rsidRDefault="004A17AD" w:rsidP="004A17AD">
            <w:pPr>
              <w:pStyle w:val="TableText"/>
            </w:pPr>
            <w:r w:rsidRPr="004A17AD">
              <w:t>VistA CPRS-</w:t>
            </w:r>
            <w:r>
              <w:t xml:space="preserve"> Order Update</w:t>
            </w:r>
            <w:r w:rsidRPr="004A17AD">
              <w:t xml:space="preserve"> – CPRS OERR</w:t>
            </w:r>
          </w:p>
        </w:tc>
        <w:tc>
          <w:tcPr>
            <w:tcW w:w="1001" w:type="pct"/>
            <w:tcBorders>
              <w:top w:val="nil"/>
              <w:left w:val="nil"/>
              <w:bottom w:val="single" w:sz="4" w:space="0" w:color="auto"/>
              <w:right w:val="single" w:sz="4" w:space="0" w:color="auto"/>
            </w:tcBorders>
            <w:noWrap/>
            <w:vAlign w:val="bottom"/>
            <w:hideMark/>
          </w:tcPr>
          <w:p w14:paraId="4DD49874" w14:textId="77777777" w:rsidR="004A17AD" w:rsidRPr="004A17AD" w:rsidRDefault="004A17AD" w:rsidP="00553C19">
            <w:pPr>
              <w:pStyle w:val="TableText"/>
            </w:pPr>
            <w:r w:rsidRPr="004A17AD">
              <w:t>2.4</w:t>
            </w:r>
          </w:p>
        </w:tc>
      </w:tr>
      <w:tr w:rsidR="004A17AD" w14:paraId="4EBEC005" w14:textId="77777777" w:rsidTr="00A46E97">
        <w:trPr>
          <w:trHeight w:val="255"/>
        </w:trPr>
        <w:tc>
          <w:tcPr>
            <w:tcW w:w="3999" w:type="pct"/>
            <w:tcBorders>
              <w:top w:val="nil"/>
              <w:left w:val="single" w:sz="4" w:space="0" w:color="auto"/>
              <w:bottom w:val="single" w:sz="4" w:space="0" w:color="auto"/>
              <w:right w:val="single" w:sz="4" w:space="0" w:color="auto"/>
            </w:tcBorders>
            <w:noWrap/>
            <w:vAlign w:val="bottom"/>
            <w:hideMark/>
          </w:tcPr>
          <w:p w14:paraId="6A8BF06C" w14:textId="77777777" w:rsidR="004A17AD" w:rsidRPr="004A17AD" w:rsidRDefault="004A17AD" w:rsidP="004A17AD">
            <w:pPr>
              <w:pStyle w:val="TableText"/>
            </w:pPr>
            <w:r w:rsidRPr="004A17AD">
              <w:t>VistA PIMS Patient ADT Update – VAFC ADT</w:t>
            </w:r>
          </w:p>
        </w:tc>
        <w:tc>
          <w:tcPr>
            <w:tcW w:w="1001" w:type="pct"/>
            <w:tcBorders>
              <w:top w:val="nil"/>
              <w:left w:val="nil"/>
              <w:bottom w:val="single" w:sz="4" w:space="0" w:color="auto"/>
              <w:right w:val="single" w:sz="4" w:space="0" w:color="auto"/>
            </w:tcBorders>
            <w:noWrap/>
            <w:vAlign w:val="bottom"/>
            <w:hideMark/>
          </w:tcPr>
          <w:p w14:paraId="15934B5C" w14:textId="77777777" w:rsidR="004A17AD" w:rsidRPr="004A17AD" w:rsidRDefault="004A17AD" w:rsidP="00553C19">
            <w:pPr>
              <w:pStyle w:val="TableText"/>
            </w:pPr>
            <w:r w:rsidRPr="004A17AD">
              <w:t>2.3</w:t>
            </w:r>
          </w:p>
        </w:tc>
      </w:tr>
      <w:tr w:rsidR="004A17AD" w14:paraId="3EA9D23F" w14:textId="77777777" w:rsidTr="00A46E97">
        <w:trPr>
          <w:trHeight w:val="269"/>
        </w:trPr>
        <w:tc>
          <w:tcPr>
            <w:tcW w:w="3999" w:type="pct"/>
            <w:tcBorders>
              <w:top w:val="nil"/>
              <w:left w:val="single" w:sz="4" w:space="0" w:color="auto"/>
              <w:bottom w:val="single" w:sz="4" w:space="0" w:color="auto"/>
              <w:right w:val="single" w:sz="4" w:space="0" w:color="auto"/>
            </w:tcBorders>
            <w:noWrap/>
            <w:vAlign w:val="bottom"/>
            <w:hideMark/>
          </w:tcPr>
          <w:p w14:paraId="06D9511E" w14:textId="77777777" w:rsidR="004A17AD" w:rsidRPr="004A17AD" w:rsidRDefault="004A17AD" w:rsidP="004A17AD">
            <w:pPr>
              <w:pStyle w:val="TableText"/>
            </w:pPr>
            <w:r w:rsidRPr="004A17AD">
              <w:t>VistA MPI/PD PatientMerge – MPI TRIGGER</w:t>
            </w:r>
          </w:p>
        </w:tc>
        <w:tc>
          <w:tcPr>
            <w:tcW w:w="1001" w:type="pct"/>
            <w:tcBorders>
              <w:top w:val="nil"/>
              <w:left w:val="nil"/>
              <w:bottom w:val="single" w:sz="4" w:space="0" w:color="auto"/>
              <w:right w:val="single" w:sz="4" w:space="0" w:color="auto"/>
            </w:tcBorders>
            <w:noWrap/>
            <w:vAlign w:val="bottom"/>
            <w:hideMark/>
          </w:tcPr>
          <w:p w14:paraId="5A09A272" w14:textId="77777777" w:rsidR="004A17AD" w:rsidRPr="004A17AD" w:rsidRDefault="004A17AD" w:rsidP="00553C19">
            <w:pPr>
              <w:pStyle w:val="TableText"/>
            </w:pPr>
            <w:r w:rsidRPr="004A17AD">
              <w:t>2.4</w:t>
            </w:r>
          </w:p>
        </w:tc>
      </w:tr>
      <w:tr w:rsidR="00BC2C40" w14:paraId="2D118A34" w14:textId="77777777" w:rsidTr="00A46E97">
        <w:trPr>
          <w:trHeight w:val="255"/>
        </w:trPr>
        <w:tc>
          <w:tcPr>
            <w:tcW w:w="3999" w:type="pct"/>
            <w:tcBorders>
              <w:top w:val="single" w:sz="4" w:space="0" w:color="auto"/>
              <w:left w:val="single" w:sz="4" w:space="0" w:color="auto"/>
              <w:bottom w:val="single" w:sz="4" w:space="0" w:color="auto"/>
              <w:right w:val="single" w:sz="4" w:space="0" w:color="auto"/>
            </w:tcBorders>
            <w:noWrap/>
            <w:vAlign w:val="bottom"/>
          </w:tcPr>
          <w:p w14:paraId="13F384C5" w14:textId="77777777" w:rsidR="00BC2C40" w:rsidRPr="004A17AD" w:rsidRDefault="00BC2C40" w:rsidP="007A0371">
            <w:pPr>
              <w:pStyle w:val="TableText"/>
            </w:pPr>
            <w:r>
              <w:t>Automated Instrument</w:t>
            </w:r>
          </w:p>
        </w:tc>
        <w:tc>
          <w:tcPr>
            <w:tcW w:w="1001" w:type="pct"/>
            <w:tcBorders>
              <w:top w:val="single" w:sz="4" w:space="0" w:color="auto"/>
              <w:left w:val="nil"/>
              <w:bottom w:val="single" w:sz="4" w:space="0" w:color="auto"/>
              <w:right w:val="single" w:sz="4" w:space="0" w:color="auto"/>
            </w:tcBorders>
            <w:noWrap/>
            <w:vAlign w:val="bottom"/>
          </w:tcPr>
          <w:p w14:paraId="003930CB" w14:textId="77777777" w:rsidR="00BC2C40" w:rsidRPr="004A17AD" w:rsidRDefault="00AB33A6" w:rsidP="00553C19">
            <w:pPr>
              <w:pStyle w:val="TableText"/>
            </w:pPr>
            <w:r>
              <w:t>2.4</w:t>
            </w:r>
          </w:p>
        </w:tc>
      </w:tr>
    </w:tbl>
    <w:p w14:paraId="14EFB80C" w14:textId="77777777" w:rsidR="004A17AD" w:rsidRPr="00C37B36" w:rsidRDefault="004A17AD" w:rsidP="00C37B36"/>
    <w:p w14:paraId="4B746D57" w14:textId="77777777" w:rsidR="00B119F0" w:rsidRPr="001C29FC" w:rsidRDefault="00B119F0" w:rsidP="00B119F0">
      <w:pPr>
        <w:pStyle w:val="Caption"/>
      </w:pPr>
      <w:bookmarkStart w:id="271" w:name="_Ref257016473"/>
      <w:bookmarkStart w:id="272" w:name="_Ref256080313"/>
      <w:r w:rsidRPr="001C29FC">
        <w:t xml:space="preserve">Table </w:t>
      </w:r>
      <w:fldSimple w:instr=" SEQ Table \* ARABIC ">
        <w:r w:rsidR="00EC466A">
          <w:rPr>
            <w:noProof/>
          </w:rPr>
          <w:t>12</w:t>
        </w:r>
      </w:fldSimple>
      <w:bookmarkEnd w:id="271"/>
      <w:r w:rsidRPr="001C29FC">
        <w:t>: Troubleshooting VBECS Application Interfaces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2382"/>
        <w:gridCol w:w="2647"/>
        <w:gridCol w:w="2720"/>
      </w:tblGrid>
      <w:tr w:rsidR="00C65F2C" w:rsidRPr="001C29FC" w14:paraId="5CAB7045" w14:textId="77777777">
        <w:trPr>
          <w:cantSplit/>
          <w:tblHeader/>
        </w:trPr>
        <w:tc>
          <w:tcPr>
            <w:tcW w:w="1611" w:type="dxa"/>
            <w:tcBorders>
              <w:top w:val="single" w:sz="4" w:space="0" w:color="auto"/>
            </w:tcBorders>
            <w:shd w:val="clear" w:color="auto" w:fill="B3B3B3"/>
            <w:vAlign w:val="bottom"/>
          </w:tcPr>
          <w:bookmarkEnd w:id="272"/>
          <w:p w14:paraId="4C93794C" w14:textId="77777777" w:rsidR="00C65F2C" w:rsidRPr="001C29FC" w:rsidRDefault="00C65F2C" w:rsidP="001F19AE">
            <w:pPr>
              <w:pStyle w:val="TableText"/>
              <w:tabs>
                <w:tab w:val="num" w:pos="360"/>
              </w:tabs>
              <w:rPr>
                <w:b/>
              </w:rPr>
            </w:pPr>
            <w:r w:rsidRPr="001C29FC">
              <w:rPr>
                <w:b/>
              </w:rPr>
              <w:t>Source</w:t>
            </w:r>
          </w:p>
        </w:tc>
        <w:tc>
          <w:tcPr>
            <w:tcW w:w="2382" w:type="dxa"/>
            <w:tcBorders>
              <w:top w:val="single" w:sz="4" w:space="0" w:color="auto"/>
            </w:tcBorders>
            <w:shd w:val="clear" w:color="auto" w:fill="B3B3B3"/>
            <w:vAlign w:val="bottom"/>
          </w:tcPr>
          <w:p w14:paraId="50A13884" w14:textId="77777777" w:rsidR="00C65F2C" w:rsidRPr="001C29FC" w:rsidRDefault="00C65F2C" w:rsidP="00FD7CF5">
            <w:pPr>
              <w:pStyle w:val="TableText"/>
              <w:rPr>
                <w:b/>
              </w:rPr>
            </w:pPr>
            <w:r w:rsidRPr="001C29FC">
              <w:rPr>
                <w:b/>
              </w:rPr>
              <w:t>Description of Problem</w:t>
            </w:r>
          </w:p>
        </w:tc>
        <w:tc>
          <w:tcPr>
            <w:tcW w:w="2647" w:type="dxa"/>
            <w:tcBorders>
              <w:top w:val="single" w:sz="4" w:space="0" w:color="auto"/>
            </w:tcBorders>
            <w:shd w:val="clear" w:color="auto" w:fill="B3B3B3"/>
            <w:vAlign w:val="bottom"/>
          </w:tcPr>
          <w:p w14:paraId="54020CF9" w14:textId="77777777" w:rsidR="00C65F2C" w:rsidRPr="001C29FC" w:rsidRDefault="00C65F2C" w:rsidP="001F19AE">
            <w:pPr>
              <w:pStyle w:val="TableText"/>
              <w:tabs>
                <w:tab w:val="num" w:pos="360"/>
              </w:tabs>
              <w:rPr>
                <w:b/>
              </w:rPr>
            </w:pPr>
            <w:r w:rsidRPr="001C29FC">
              <w:rPr>
                <w:b/>
              </w:rPr>
              <w:t>Possible Cause</w:t>
            </w:r>
          </w:p>
        </w:tc>
        <w:tc>
          <w:tcPr>
            <w:tcW w:w="2720" w:type="dxa"/>
            <w:tcBorders>
              <w:top w:val="single" w:sz="4" w:space="0" w:color="auto"/>
            </w:tcBorders>
            <w:shd w:val="clear" w:color="auto" w:fill="B3B3B3"/>
            <w:vAlign w:val="bottom"/>
          </w:tcPr>
          <w:p w14:paraId="6DB8914F" w14:textId="77777777" w:rsidR="00C65F2C" w:rsidRPr="001C29FC" w:rsidRDefault="00C65F2C" w:rsidP="001F19AE">
            <w:pPr>
              <w:pStyle w:val="TableText"/>
              <w:tabs>
                <w:tab w:val="num" w:pos="360"/>
              </w:tabs>
              <w:rPr>
                <w:b/>
              </w:rPr>
            </w:pPr>
            <w:r w:rsidRPr="001C29FC">
              <w:rPr>
                <w:b/>
              </w:rPr>
              <w:t>Solution</w:t>
            </w:r>
          </w:p>
        </w:tc>
      </w:tr>
      <w:tr w:rsidR="00C65F2C" w:rsidRPr="001C29FC" w14:paraId="58FD13BE" w14:textId="77777777">
        <w:trPr>
          <w:cantSplit/>
        </w:trPr>
        <w:tc>
          <w:tcPr>
            <w:tcW w:w="1611" w:type="dxa"/>
            <w:vMerge w:val="restart"/>
            <w:vAlign w:val="center"/>
          </w:tcPr>
          <w:p w14:paraId="37FEE88D" w14:textId="77777777" w:rsidR="00C65F2C" w:rsidRPr="001C29FC" w:rsidRDefault="003B5897" w:rsidP="00FD7CF5">
            <w:pPr>
              <w:pStyle w:val="TableText"/>
            </w:pPr>
            <w:r w:rsidRPr="001C29FC">
              <w:t>V</w:t>
            </w:r>
            <w:r w:rsidR="00C65F2C" w:rsidRPr="001C29FC">
              <w:t>BECS: Order Alerts and Pending Order List</w:t>
            </w:r>
          </w:p>
        </w:tc>
        <w:tc>
          <w:tcPr>
            <w:tcW w:w="2382" w:type="dxa"/>
            <w:vMerge w:val="restart"/>
            <w:vAlign w:val="center"/>
          </w:tcPr>
          <w:p w14:paraId="492C28C3" w14:textId="77777777" w:rsidR="00C65F2C" w:rsidRPr="001C29FC" w:rsidRDefault="00C65F2C" w:rsidP="00FD7CF5">
            <w:pPr>
              <w:pStyle w:val="TableText"/>
            </w:pPr>
            <w:r w:rsidRPr="001C29FC">
              <w:t>New orders or cancellations of existing orders in CPRS are not showing up in VBECS.</w:t>
            </w:r>
          </w:p>
        </w:tc>
        <w:tc>
          <w:tcPr>
            <w:tcW w:w="2647" w:type="dxa"/>
            <w:vAlign w:val="center"/>
          </w:tcPr>
          <w:p w14:paraId="3E249BE1" w14:textId="77777777" w:rsidR="00C65F2C" w:rsidRPr="001C29FC" w:rsidRDefault="00C65F2C" w:rsidP="00FD7CF5">
            <w:pPr>
              <w:pStyle w:val="TableText"/>
            </w:pPr>
            <w:r w:rsidRPr="001C29FC">
              <w:t>The OERR-VBECS Logical Link is not running on the VistA system.</w:t>
            </w:r>
          </w:p>
        </w:tc>
        <w:tc>
          <w:tcPr>
            <w:tcW w:w="2720" w:type="dxa"/>
            <w:shd w:val="clear" w:color="auto" w:fill="auto"/>
            <w:vAlign w:val="center"/>
          </w:tcPr>
          <w:p w14:paraId="1D7CD4D1" w14:textId="77777777" w:rsidR="00C65F2C" w:rsidRPr="001C29FC" w:rsidRDefault="00C65F2C" w:rsidP="00FD7CF5">
            <w:pPr>
              <w:pStyle w:val="TableText"/>
            </w:pPr>
            <w:r w:rsidRPr="001C29FC">
              <w:t>Start the OERR-VBECS Logical Link.</w:t>
            </w:r>
          </w:p>
        </w:tc>
      </w:tr>
      <w:tr w:rsidR="00C65F2C" w:rsidRPr="001C29FC" w14:paraId="12F0A837" w14:textId="77777777">
        <w:trPr>
          <w:cantSplit/>
        </w:trPr>
        <w:tc>
          <w:tcPr>
            <w:tcW w:w="1611" w:type="dxa"/>
            <w:vMerge/>
            <w:vAlign w:val="center"/>
          </w:tcPr>
          <w:p w14:paraId="7FEB343D" w14:textId="77777777" w:rsidR="00C65F2C" w:rsidRPr="001C29FC" w:rsidRDefault="00C65F2C" w:rsidP="001F19AE">
            <w:pPr>
              <w:pStyle w:val="TableText"/>
              <w:tabs>
                <w:tab w:val="num" w:pos="360"/>
              </w:tabs>
            </w:pPr>
          </w:p>
        </w:tc>
        <w:tc>
          <w:tcPr>
            <w:tcW w:w="2382" w:type="dxa"/>
            <w:vMerge/>
            <w:vAlign w:val="center"/>
          </w:tcPr>
          <w:p w14:paraId="7D400EA7" w14:textId="77777777" w:rsidR="00C65F2C" w:rsidRPr="001C29FC" w:rsidRDefault="00C65F2C" w:rsidP="001F19AE">
            <w:pPr>
              <w:pStyle w:val="TableText"/>
              <w:tabs>
                <w:tab w:val="num" w:pos="360"/>
              </w:tabs>
            </w:pPr>
          </w:p>
        </w:tc>
        <w:tc>
          <w:tcPr>
            <w:tcW w:w="2647" w:type="dxa"/>
            <w:vAlign w:val="center"/>
          </w:tcPr>
          <w:p w14:paraId="1D7F1EAC" w14:textId="77777777" w:rsidR="00C65F2C" w:rsidRPr="001C29FC" w:rsidRDefault="00C65F2C" w:rsidP="00ED0D43">
            <w:pPr>
              <w:pStyle w:val="TableText"/>
            </w:pPr>
            <w:r w:rsidRPr="001C29FC">
              <w:t>The VBECS</w:t>
            </w:r>
            <w:r w:rsidR="00ED0D43">
              <w:t xml:space="preserve"> &lt;Prod or Test&gt;</w:t>
            </w:r>
            <w:r w:rsidRPr="001C29FC">
              <w:t xml:space="preserve"> HL7 Listener Windows Service is not running or is locked on the </w:t>
            </w:r>
            <w:r w:rsidR="00ED0D43">
              <w:t>application</w:t>
            </w:r>
            <w:r w:rsidRPr="001C29FC">
              <w:t xml:space="preserve"> server.</w:t>
            </w:r>
          </w:p>
        </w:tc>
        <w:tc>
          <w:tcPr>
            <w:tcW w:w="2720" w:type="dxa"/>
            <w:shd w:val="clear" w:color="auto" w:fill="auto"/>
            <w:vAlign w:val="center"/>
          </w:tcPr>
          <w:p w14:paraId="30C865A8" w14:textId="77777777" w:rsidR="00C65F2C" w:rsidRPr="001C29FC" w:rsidRDefault="00C65F2C" w:rsidP="00ED0D43">
            <w:pPr>
              <w:pStyle w:val="TableText"/>
            </w:pPr>
            <w:r w:rsidRPr="001C29FC">
              <w:t>Start or restart the VBECS</w:t>
            </w:r>
            <w:r w:rsidR="00ED0D43">
              <w:t xml:space="preserve"> &lt;Prod or Test&gt;</w:t>
            </w:r>
            <w:r w:rsidRPr="001C29FC">
              <w:t xml:space="preserve"> HL7 Listener Windows Service.</w:t>
            </w:r>
          </w:p>
        </w:tc>
      </w:tr>
      <w:tr w:rsidR="00B47130" w:rsidRPr="001C29FC" w14:paraId="2A5632E1" w14:textId="77777777">
        <w:trPr>
          <w:cantSplit/>
        </w:trPr>
        <w:tc>
          <w:tcPr>
            <w:tcW w:w="1611" w:type="dxa"/>
            <w:vMerge/>
            <w:vAlign w:val="center"/>
          </w:tcPr>
          <w:p w14:paraId="3571F2B7" w14:textId="77777777" w:rsidR="00B47130" w:rsidRPr="001C29FC" w:rsidRDefault="00B47130" w:rsidP="00941127">
            <w:pPr>
              <w:pStyle w:val="TableText"/>
              <w:numPr>
                <w:ilvl w:val="0"/>
                <w:numId w:val="16"/>
              </w:numPr>
            </w:pPr>
          </w:p>
        </w:tc>
        <w:tc>
          <w:tcPr>
            <w:tcW w:w="2382" w:type="dxa"/>
            <w:vMerge/>
            <w:vAlign w:val="center"/>
          </w:tcPr>
          <w:p w14:paraId="6F791AD0" w14:textId="77777777" w:rsidR="00B47130" w:rsidRPr="001C29FC" w:rsidRDefault="00B47130" w:rsidP="00941127">
            <w:pPr>
              <w:pStyle w:val="TableText"/>
              <w:numPr>
                <w:ilvl w:val="0"/>
                <w:numId w:val="16"/>
              </w:numPr>
            </w:pPr>
          </w:p>
        </w:tc>
        <w:tc>
          <w:tcPr>
            <w:tcW w:w="2647" w:type="dxa"/>
            <w:vAlign w:val="center"/>
          </w:tcPr>
          <w:p w14:paraId="14069095" w14:textId="77777777" w:rsidR="00B47130" w:rsidRPr="001C29FC" w:rsidRDefault="00B47130" w:rsidP="00B47130">
            <w:pPr>
              <w:pStyle w:val="TableText"/>
            </w:pPr>
            <w:r w:rsidRPr="001C29FC">
              <w:t>Network connectivity issue</w:t>
            </w:r>
          </w:p>
        </w:tc>
        <w:tc>
          <w:tcPr>
            <w:tcW w:w="2720" w:type="dxa"/>
            <w:shd w:val="clear" w:color="auto" w:fill="auto"/>
            <w:vAlign w:val="center"/>
          </w:tcPr>
          <w:p w14:paraId="5AE550B6" w14:textId="77777777" w:rsidR="00B47130" w:rsidRPr="001C29FC" w:rsidRDefault="00B47130" w:rsidP="00B47130">
            <w:pPr>
              <w:pStyle w:val="TableText"/>
            </w:pPr>
            <w:r w:rsidRPr="001C29FC">
              <w:t>Contact local system support.</w:t>
            </w:r>
          </w:p>
        </w:tc>
      </w:tr>
      <w:tr w:rsidR="00C65F2C" w:rsidRPr="001C29FC" w14:paraId="735BFD8A" w14:textId="77777777">
        <w:trPr>
          <w:cantSplit/>
        </w:trPr>
        <w:tc>
          <w:tcPr>
            <w:tcW w:w="1611" w:type="dxa"/>
            <w:vMerge/>
            <w:vAlign w:val="center"/>
          </w:tcPr>
          <w:p w14:paraId="47EAB6A2" w14:textId="77777777" w:rsidR="00C65F2C" w:rsidRPr="001C29FC" w:rsidRDefault="00C65F2C" w:rsidP="001F19AE">
            <w:pPr>
              <w:pStyle w:val="TableText"/>
              <w:tabs>
                <w:tab w:val="num" w:pos="360"/>
              </w:tabs>
            </w:pPr>
          </w:p>
        </w:tc>
        <w:tc>
          <w:tcPr>
            <w:tcW w:w="2382" w:type="dxa"/>
            <w:vMerge/>
            <w:vAlign w:val="center"/>
          </w:tcPr>
          <w:p w14:paraId="126D36FA" w14:textId="77777777" w:rsidR="00C65F2C" w:rsidRPr="001C29FC" w:rsidRDefault="00C65F2C" w:rsidP="001F19AE">
            <w:pPr>
              <w:pStyle w:val="TableText"/>
              <w:tabs>
                <w:tab w:val="num" w:pos="360"/>
              </w:tabs>
            </w:pPr>
          </w:p>
        </w:tc>
        <w:tc>
          <w:tcPr>
            <w:tcW w:w="2647" w:type="dxa"/>
            <w:vAlign w:val="center"/>
          </w:tcPr>
          <w:p w14:paraId="02E2CB4C" w14:textId="77777777" w:rsidR="00864922" w:rsidRPr="001C29FC" w:rsidRDefault="00864922" w:rsidP="00FD7CF5">
            <w:pPr>
              <w:pStyle w:val="TableText"/>
            </w:pPr>
          </w:p>
          <w:p w14:paraId="519DD81C" w14:textId="77777777" w:rsidR="00C65F2C" w:rsidRPr="001C29FC" w:rsidRDefault="00864922" w:rsidP="00FD7CF5">
            <w:pPr>
              <w:pStyle w:val="TableText"/>
            </w:pPr>
            <w:r w:rsidRPr="001C29FC">
              <w:t>The HL7 message is mi</w:t>
            </w:r>
            <w:r w:rsidR="0034037C">
              <w:t xml:space="preserve">ssing patient </w:t>
            </w:r>
            <w:r w:rsidR="00D27271">
              <w:t>name</w:t>
            </w:r>
            <w:r w:rsidRPr="001C29FC">
              <w:t xml:space="preserve"> or one or more name components length(s) exceed(s) the VBECS maximum supported value.</w:t>
            </w:r>
          </w:p>
          <w:p w14:paraId="2F78782D" w14:textId="77777777" w:rsidR="00864922" w:rsidRPr="001C29FC" w:rsidRDefault="00864922" w:rsidP="00FD7CF5">
            <w:pPr>
              <w:pStyle w:val="TableText"/>
            </w:pPr>
          </w:p>
          <w:p w14:paraId="3BA72433" w14:textId="77777777" w:rsidR="00864922" w:rsidRPr="001C29FC" w:rsidRDefault="00864922" w:rsidP="00FD7CF5">
            <w:pPr>
              <w:pStyle w:val="TableText"/>
            </w:pPr>
          </w:p>
          <w:p w14:paraId="162487CE" w14:textId="77777777" w:rsidR="00864922" w:rsidRPr="001C29FC" w:rsidRDefault="00864922" w:rsidP="00FD7CF5">
            <w:pPr>
              <w:pStyle w:val="TableText"/>
            </w:pPr>
          </w:p>
          <w:p w14:paraId="127AA40F" w14:textId="77777777" w:rsidR="00864922" w:rsidRPr="001C29FC" w:rsidRDefault="00864922" w:rsidP="00FD7CF5">
            <w:pPr>
              <w:pStyle w:val="TableText"/>
            </w:pPr>
          </w:p>
          <w:p w14:paraId="05F48C19" w14:textId="77777777" w:rsidR="00864922" w:rsidRPr="001C29FC" w:rsidRDefault="00864922" w:rsidP="00FD7CF5">
            <w:pPr>
              <w:pStyle w:val="TableText"/>
            </w:pPr>
          </w:p>
          <w:p w14:paraId="11AF5AD9" w14:textId="77777777" w:rsidR="00864922" w:rsidRPr="001C29FC" w:rsidRDefault="00864922" w:rsidP="00FD7CF5">
            <w:pPr>
              <w:pStyle w:val="TableText"/>
            </w:pPr>
          </w:p>
          <w:p w14:paraId="0F3D006A" w14:textId="77777777" w:rsidR="00864922" w:rsidRPr="001C29FC" w:rsidRDefault="00864922" w:rsidP="00FD7CF5">
            <w:pPr>
              <w:pStyle w:val="TableText"/>
            </w:pPr>
          </w:p>
          <w:p w14:paraId="3245A439" w14:textId="77777777" w:rsidR="00864922" w:rsidRPr="001C29FC" w:rsidRDefault="00864922" w:rsidP="00FD7CF5">
            <w:pPr>
              <w:pStyle w:val="TableText"/>
            </w:pPr>
          </w:p>
          <w:p w14:paraId="34B9DDA6" w14:textId="77777777" w:rsidR="00864922" w:rsidRPr="001C29FC" w:rsidRDefault="00864922" w:rsidP="00FD7CF5">
            <w:pPr>
              <w:pStyle w:val="TableText"/>
            </w:pPr>
          </w:p>
          <w:p w14:paraId="5978F2F5" w14:textId="77777777" w:rsidR="00864922" w:rsidRPr="001C29FC" w:rsidRDefault="00864922" w:rsidP="00FD7CF5">
            <w:pPr>
              <w:pStyle w:val="TableText"/>
            </w:pPr>
          </w:p>
        </w:tc>
        <w:tc>
          <w:tcPr>
            <w:tcW w:w="2720" w:type="dxa"/>
            <w:shd w:val="clear" w:color="auto" w:fill="auto"/>
            <w:vAlign w:val="center"/>
          </w:tcPr>
          <w:p w14:paraId="100D900D" w14:textId="77777777" w:rsidR="00C65F2C" w:rsidRPr="00FA0F6A" w:rsidRDefault="00864922" w:rsidP="00FA0F6A">
            <w:pPr>
              <w:pStyle w:val="Heading4"/>
            </w:pPr>
            <w:r w:rsidRPr="00FA0F6A">
              <w:rPr>
                <w:b w:val="0"/>
                <w:sz w:val="18"/>
              </w:rPr>
              <w:t xml:space="preserve">VBECS responds to the new order request with an application reject (AR) acknowledgement message indicating Patient Name(s) not found in HL7 Message or Patient's Name(s) field size(s) exceed(s) </w:t>
            </w:r>
            <w:r w:rsidR="0081565B" w:rsidRPr="00FA0F6A">
              <w:rPr>
                <w:b w:val="0"/>
                <w:sz w:val="18"/>
              </w:rPr>
              <w:t xml:space="preserve">VBECS maximum supported value. </w:t>
            </w:r>
            <w:r w:rsidRPr="00FA0F6A">
              <w:rPr>
                <w:b w:val="0"/>
                <w:sz w:val="18"/>
              </w:rPr>
              <w:t xml:space="preserve">Rejected patient order messages due to invalid patient name message content are recorded on the Windows Event Log </w:t>
            </w:r>
            <w:r w:rsidR="00AB33A6" w:rsidRPr="00FA0F6A">
              <w:rPr>
                <w:b w:val="0"/>
                <w:sz w:val="18"/>
              </w:rPr>
              <w:t>(</w:t>
            </w:r>
            <w:r w:rsidR="00FA0F6A" w:rsidRPr="00FA0F6A">
              <w:rPr>
                <w:b w:val="0"/>
                <w:sz w:val="18"/>
                <w:szCs w:val="18"/>
              </w:rPr>
              <w:fldChar w:fldCharType="begin"/>
            </w:r>
            <w:r w:rsidR="00FA0F6A" w:rsidRPr="00FA0F6A">
              <w:rPr>
                <w:b w:val="0"/>
                <w:sz w:val="18"/>
                <w:szCs w:val="18"/>
              </w:rPr>
              <w:instrText xml:space="preserve"> REF _Ref523385202 \h  \* MERGEFORMAT </w:instrText>
            </w:r>
            <w:r w:rsidR="00FA0F6A" w:rsidRPr="00FA0F6A">
              <w:rPr>
                <w:b w:val="0"/>
                <w:sz w:val="18"/>
                <w:szCs w:val="18"/>
              </w:rPr>
            </w:r>
            <w:r w:rsidR="00FA0F6A" w:rsidRPr="00FA0F6A">
              <w:rPr>
                <w:b w:val="0"/>
                <w:sz w:val="18"/>
                <w:szCs w:val="18"/>
              </w:rPr>
              <w:fldChar w:fldCharType="separate"/>
            </w:r>
            <w:r w:rsidR="00EC466A" w:rsidRPr="00EC466A">
              <w:rPr>
                <w:b w:val="0"/>
                <w:sz w:val="18"/>
                <w:szCs w:val="18"/>
              </w:rPr>
              <w:t>Finding Application Log Entries from Email Alerts</w:t>
            </w:r>
            <w:r w:rsidR="00FA0F6A" w:rsidRPr="00FA0F6A">
              <w:rPr>
                <w:b w:val="0"/>
                <w:sz w:val="18"/>
                <w:szCs w:val="18"/>
              </w:rPr>
              <w:fldChar w:fldCharType="end"/>
            </w:r>
            <w:r w:rsidR="00FA0F6A">
              <w:rPr>
                <w:b w:val="0"/>
                <w:sz w:val="18"/>
                <w:szCs w:val="18"/>
              </w:rPr>
              <w:t>)</w:t>
            </w:r>
            <w:r w:rsidR="00AB33A6">
              <w:t xml:space="preserve"> </w:t>
            </w:r>
            <w:r w:rsidRPr="00FA0F6A">
              <w:rPr>
                <w:b w:val="0"/>
                <w:sz w:val="18"/>
                <w:szCs w:val="18"/>
              </w:rPr>
              <w:t>and an email message</w:t>
            </w:r>
            <w:r w:rsidR="003B5897" w:rsidRPr="00FA0F6A">
              <w:rPr>
                <w:b w:val="0"/>
                <w:sz w:val="18"/>
                <w:szCs w:val="18"/>
              </w:rPr>
              <w:t xml:space="preserve"> containing the MSH segment of the rejected HL7 message</w:t>
            </w:r>
            <w:r w:rsidR="001D41CA" w:rsidRPr="00FA0F6A">
              <w:rPr>
                <w:b w:val="0"/>
                <w:sz w:val="18"/>
                <w:szCs w:val="18"/>
              </w:rPr>
              <w:t>.</w:t>
            </w:r>
          </w:p>
        </w:tc>
      </w:tr>
      <w:tr w:rsidR="00C65F2C" w:rsidRPr="001C29FC" w14:paraId="331BF30E" w14:textId="77777777">
        <w:trPr>
          <w:cantSplit/>
        </w:trPr>
        <w:tc>
          <w:tcPr>
            <w:tcW w:w="1611" w:type="dxa"/>
            <w:vAlign w:val="bottom"/>
          </w:tcPr>
          <w:p w14:paraId="2B1A8787" w14:textId="77777777" w:rsidR="00C65F2C" w:rsidRPr="001C29FC" w:rsidRDefault="00C65F2C" w:rsidP="00C20D17">
            <w:pPr>
              <w:pStyle w:val="TableText"/>
            </w:pPr>
            <w:r w:rsidRPr="001C29FC">
              <w:t xml:space="preserve">VBECS Admin: </w:t>
            </w:r>
            <w:r w:rsidR="00C20D17">
              <w:t>Edit</w:t>
            </w:r>
            <w:r w:rsidRPr="001C29FC">
              <w:t xml:space="preserve"> Division</w:t>
            </w:r>
          </w:p>
        </w:tc>
        <w:tc>
          <w:tcPr>
            <w:tcW w:w="2382" w:type="dxa"/>
            <w:vAlign w:val="center"/>
          </w:tcPr>
          <w:p w14:paraId="33CE0B34" w14:textId="77777777" w:rsidR="00C65F2C" w:rsidRPr="001C29FC" w:rsidRDefault="00C65F2C" w:rsidP="00FD7CF5">
            <w:pPr>
              <w:pStyle w:val="TableText"/>
            </w:pPr>
            <w:r w:rsidRPr="001C29FC">
              <w:t>New orders are not showing up in VBECS.</w:t>
            </w:r>
          </w:p>
        </w:tc>
        <w:tc>
          <w:tcPr>
            <w:tcW w:w="2647" w:type="dxa"/>
            <w:vAlign w:val="center"/>
          </w:tcPr>
          <w:p w14:paraId="02909679" w14:textId="77777777" w:rsidR="00C65F2C" w:rsidRPr="001C29FC" w:rsidRDefault="00C65F2C" w:rsidP="00FD7CF5">
            <w:pPr>
              <w:pStyle w:val="TableText"/>
            </w:pPr>
            <w:r w:rsidRPr="001C29FC">
              <w:t>Order mappings to institutions within a division’s configuration were changed.</w:t>
            </w:r>
          </w:p>
        </w:tc>
        <w:tc>
          <w:tcPr>
            <w:tcW w:w="2720" w:type="dxa"/>
            <w:shd w:val="clear" w:color="auto" w:fill="auto"/>
            <w:vAlign w:val="center"/>
          </w:tcPr>
          <w:p w14:paraId="7FE9457E" w14:textId="77777777" w:rsidR="00C65F2C" w:rsidRPr="001C29FC" w:rsidRDefault="00C65F2C" w:rsidP="00ED0D43">
            <w:pPr>
              <w:pStyle w:val="TableText"/>
            </w:pPr>
            <w:r w:rsidRPr="001C29FC">
              <w:t xml:space="preserve">Stop and restart the </w:t>
            </w:r>
            <w:r w:rsidRPr="001C29FC">
              <w:rPr>
                <w:szCs w:val="18"/>
              </w:rPr>
              <w:t xml:space="preserve">VBECS </w:t>
            </w:r>
            <w:r w:rsidR="00ED0D43" w:rsidRPr="00ED0D43">
              <w:rPr>
                <w:szCs w:val="18"/>
              </w:rPr>
              <w:t>&lt;Prod or Test&gt;</w:t>
            </w:r>
            <w:r w:rsidR="00ED0D43">
              <w:rPr>
                <w:szCs w:val="18"/>
              </w:rPr>
              <w:t xml:space="preserve"> </w:t>
            </w:r>
            <w:r w:rsidRPr="001C29FC">
              <w:rPr>
                <w:szCs w:val="18"/>
              </w:rPr>
              <w:t>HL7 Listener Service.</w:t>
            </w:r>
          </w:p>
        </w:tc>
      </w:tr>
      <w:tr w:rsidR="00C65F2C" w:rsidRPr="001C29FC" w14:paraId="1680DF03" w14:textId="77777777">
        <w:trPr>
          <w:cantSplit/>
        </w:trPr>
        <w:tc>
          <w:tcPr>
            <w:tcW w:w="1611" w:type="dxa"/>
            <w:vMerge w:val="restart"/>
            <w:vAlign w:val="center"/>
          </w:tcPr>
          <w:p w14:paraId="52482971" w14:textId="77777777" w:rsidR="00C65F2C" w:rsidRPr="001C29FC" w:rsidRDefault="00C65F2C" w:rsidP="00FD7CF5">
            <w:pPr>
              <w:pStyle w:val="TableText"/>
            </w:pPr>
            <w:r w:rsidRPr="001C29FC">
              <w:t>VBECS: Patient Update Alerts</w:t>
            </w:r>
          </w:p>
        </w:tc>
        <w:tc>
          <w:tcPr>
            <w:tcW w:w="2382" w:type="dxa"/>
            <w:vMerge w:val="restart"/>
            <w:vAlign w:val="center"/>
          </w:tcPr>
          <w:p w14:paraId="356AA739" w14:textId="77777777" w:rsidR="00C65F2C" w:rsidRPr="001C29FC" w:rsidRDefault="00C65F2C" w:rsidP="00FD7CF5">
            <w:pPr>
              <w:pStyle w:val="TableText"/>
            </w:pPr>
            <w:r w:rsidRPr="001C29FC">
              <w:t>VistA patient updates are not showing up in VBECS.</w:t>
            </w:r>
          </w:p>
        </w:tc>
        <w:tc>
          <w:tcPr>
            <w:tcW w:w="2647" w:type="dxa"/>
            <w:vAlign w:val="center"/>
          </w:tcPr>
          <w:p w14:paraId="579E0102" w14:textId="77777777" w:rsidR="00C65F2C" w:rsidRPr="001C29FC" w:rsidRDefault="00C65F2C" w:rsidP="00C4766E">
            <w:pPr>
              <w:pStyle w:val="TableText"/>
            </w:pPr>
            <w:r w:rsidRPr="001C29FC">
              <w:t xml:space="preserve">The patient being updated in VistA is not in the VBECS Patient </w:t>
            </w:r>
            <w:r w:rsidR="00C4766E">
              <w:t>table and is, therefore, not a b</w:t>
            </w:r>
            <w:r w:rsidRPr="001C29FC">
              <w:t xml:space="preserve">lood </w:t>
            </w:r>
            <w:r w:rsidR="00C4766E">
              <w:t>b</w:t>
            </w:r>
            <w:r w:rsidRPr="001C29FC">
              <w:t>ank patient.</w:t>
            </w:r>
          </w:p>
        </w:tc>
        <w:tc>
          <w:tcPr>
            <w:tcW w:w="2720" w:type="dxa"/>
            <w:shd w:val="clear" w:color="auto" w:fill="auto"/>
            <w:vAlign w:val="center"/>
          </w:tcPr>
          <w:p w14:paraId="6399989E" w14:textId="77777777" w:rsidR="00C65F2C" w:rsidRPr="001C29FC" w:rsidRDefault="00C65F2C" w:rsidP="00FD7CF5">
            <w:pPr>
              <w:pStyle w:val="TableText"/>
            </w:pPr>
            <w:r w:rsidRPr="001C29FC">
              <w:t>No action is required.</w:t>
            </w:r>
          </w:p>
        </w:tc>
      </w:tr>
      <w:tr w:rsidR="00C65F2C" w:rsidRPr="001C29FC" w14:paraId="20D29CCF" w14:textId="77777777">
        <w:trPr>
          <w:cantSplit/>
        </w:trPr>
        <w:tc>
          <w:tcPr>
            <w:tcW w:w="1611" w:type="dxa"/>
            <w:vMerge/>
            <w:vAlign w:val="center"/>
          </w:tcPr>
          <w:p w14:paraId="68F821FF" w14:textId="77777777" w:rsidR="00C65F2C" w:rsidRPr="001C29FC" w:rsidRDefault="00C65F2C" w:rsidP="001F19AE">
            <w:pPr>
              <w:pStyle w:val="TableText"/>
              <w:tabs>
                <w:tab w:val="num" w:pos="360"/>
              </w:tabs>
            </w:pPr>
          </w:p>
        </w:tc>
        <w:tc>
          <w:tcPr>
            <w:tcW w:w="2382" w:type="dxa"/>
            <w:vMerge/>
            <w:vAlign w:val="center"/>
          </w:tcPr>
          <w:p w14:paraId="123D1E6A" w14:textId="77777777" w:rsidR="00C65F2C" w:rsidRPr="001C29FC" w:rsidRDefault="00C65F2C" w:rsidP="001F19AE">
            <w:pPr>
              <w:pStyle w:val="TableText"/>
              <w:tabs>
                <w:tab w:val="num" w:pos="360"/>
              </w:tabs>
            </w:pPr>
          </w:p>
        </w:tc>
        <w:tc>
          <w:tcPr>
            <w:tcW w:w="2647" w:type="dxa"/>
            <w:vAlign w:val="center"/>
          </w:tcPr>
          <w:p w14:paraId="4DC475C4" w14:textId="77777777" w:rsidR="00C65F2C" w:rsidRPr="001C29FC" w:rsidRDefault="00C65F2C" w:rsidP="00FD7CF5">
            <w:pPr>
              <w:pStyle w:val="TableText"/>
            </w:pPr>
            <w:r w:rsidRPr="001C29FC">
              <w:t xml:space="preserve">The fields that were updated in VistA are not stored in </w:t>
            </w:r>
            <w:r w:rsidR="00C4766E" w:rsidRPr="001C29FC">
              <w:t>VBECS;</w:t>
            </w:r>
            <w:r w:rsidRPr="001C29FC">
              <w:t xml:space="preserve"> therefore, no data will be updated.</w:t>
            </w:r>
          </w:p>
        </w:tc>
        <w:tc>
          <w:tcPr>
            <w:tcW w:w="2720" w:type="dxa"/>
            <w:shd w:val="clear" w:color="auto" w:fill="auto"/>
            <w:vAlign w:val="center"/>
          </w:tcPr>
          <w:p w14:paraId="04E6AEF5" w14:textId="77777777" w:rsidR="00C65F2C" w:rsidRPr="001C29FC" w:rsidRDefault="00C65F2C" w:rsidP="00FD7CF5">
            <w:pPr>
              <w:pStyle w:val="TableText"/>
            </w:pPr>
            <w:r w:rsidRPr="001C29FC">
              <w:t>No action is required.</w:t>
            </w:r>
          </w:p>
        </w:tc>
      </w:tr>
      <w:tr w:rsidR="00C65F2C" w:rsidRPr="001C29FC" w14:paraId="613C0C9C" w14:textId="77777777">
        <w:trPr>
          <w:cantSplit/>
        </w:trPr>
        <w:tc>
          <w:tcPr>
            <w:tcW w:w="1611" w:type="dxa"/>
            <w:vMerge/>
            <w:vAlign w:val="center"/>
          </w:tcPr>
          <w:p w14:paraId="4AD686B1" w14:textId="77777777" w:rsidR="00C65F2C" w:rsidRPr="001C29FC" w:rsidRDefault="00C65F2C" w:rsidP="001F19AE">
            <w:pPr>
              <w:pStyle w:val="TableText"/>
              <w:tabs>
                <w:tab w:val="num" w:pos="360"/>
              </w:tabs>
            </w:pPr>
          </w:p>
        </w:tc>
        <w:tc>
          <w:tcPr>
            <w:tcW w:w="2382" w:type="dxa"/>
            <w:vMerge/>
            <w:vAlign w:val="center"/>
          </w:tcPr>
          <w:p w14:paraId="22FA17CF" w14:textId="77777777" w:rsidR="00C65F2C" w:rsidRPr="001C29FC" w:rsidRDefault="00C65F2C" w:rsidP="001F19AE">
            <w:pPr>
              <w:pStyle w:val="TableText"/>
              <w:tabs>
                <w:tab w:val="num" w:pos="360"/>
              </w:tabs>
            </w:pPr>
          </w:p>
        </w:tc>
        <w:tc>
          <w:tcPr>
            <w:tcW w:w="2647" w:type="dxa"/>
            <w:vAlign w:val="center"/>
          </w:tcPr>
          <w:p w14:paraId="6F701C10" w14:textId="77777777" w:rsidR="00C65F2C" w:rsidRPr="001C29FC" w:rsidRDefault="00C65F2C" w:rsidP="00FD7CF5">
            <w:pPr>
              <w:pStyle w:val="TableText"/>
            </w:pPr>
            <w:r w:rsidRPr="001C29FC">
              <w:t>The Taskman scheduled option VAFC BATCH UPDATE is not scheduled to run or has not reached the time limit in the schedule.</w:t>
            </w:r>
          </w:p>
        </w:tc>
        <w:tc>
          <w:tcPr>
            <w:tcW w:w="2720" w:type="dxa"/>
            <w:shd w:val="clear" w:color="auto" w:fill="auto"/>
            <w:vAlign w:val="center"/>
          </w:tcPr>
          <w:p w14:paraId="3AF19709" w14:textId="77777777" w:rsidR="00C65F2C" w:rsidRPr="001C29FC" w:rsidRDefault="00C65F2C" w:rsidP="00FD7CF5">
            <w:pPr>
              <w:pStyle w:val="TableText"/>
            </w:pPr>
            <w:r w:rsidRPr="001C29FC">
              <w:t xml:space="preserve">Schedule the VAFC BATCH UPDATE option to run at the desired </w:t>
            </w:r>
            <w:r w:rsidR="008C28BF">
              <w:t xml:space="preserve">frequency (the recommended frequency is every 10 minutes) </w:t>
            </w:r>
            <w:r w:rsidRPr="001C29FC">
              <w:t>or use the option “One-time Option Queue” in the Taskman Management Options to start the task.</w:t>
            </w:r>
          </w:p>
        </w:tc>
      </w:tr>
      <w:tr w:rsidR="00C65F2C" w:rsidRPr="001C29FC" w14:paraId="075C5ACD" w14:textId="77777777">
        <w:trPr>
          <w:cantSplit/>
        </w:trPr>
        <w:tc>
          <w:tcPr>
            <w:tcW w:w="1611" w:type="dxa"/>
            <w:vMerge/>
            <w:vAlign w:val="center"/>
          </w:tcPr>
          <w:p w14:paraId="57BC9C6E" w14:textId="77777777" w:rsidR="00C65F2C" w:rsidRPr="001C29FC" w:rsidRDefault="00C65F2C" w:rsidP="001F19AE">
            <w:pPr>
              <w:pStyle w:val="TableText"/>
              <w:tabs>
                <w:tab w:val="num" w:pos="360"/>
              </w:tabs>
            </w:pPr>
          </w:p>
        </w:tc>
        <w:tc>
          <w:tcPr>
            <w:tcW w:w="2382" w:type="dxa"/>
            <w:vMerge/>
            <w:vAlign w:val="center"/>
          </w:tcPr>
          <w:p w14:paraId="79CA070B" w14:textId="77777777" w:rsidR="00C65F2C" w:rsidRPr="001C29FC" w:rsidRDefault="00C65F2C" w:rsidP="001F19AE">
            <w:pPr>
              <w:pStyle w:val="TableText"/>
              <w:tabs>
                <w:tab w:val="num" w:pos="360"/>
              </w:tabs>
            </w:pPr>
          </w:p>
        </w:tc>
        <w:tc>
          <w:tcPr>
            <w:tcW w:w="2647" w:type="dxa"/>
            <w:vAlign w:val="center"/>
          </w:tcPr>
          <w:p w14:paraId="567D1E17" w14:textId="77777777" w:rsidR="00C65F2C" w:rsidRPr="001C29FC" w:rsidRDefault="00C65F2C" w:rsidP="00FD7CF5">
            <w:pPr>
              <w:pStyle w:val="TableText"/>
            </w:pPr>
            <w:r w:rsidRPr="001C29FC">
              <w:t>The VBECSPTU Logical Link is not running on the VistA system.</w:t>
            </w:r>
          </w:p>
        </w:tc>
        <w:tc>
          <w:tcPr>
            <w:tcW w:w="2720" w:type="dxa"/>
            <w:shd w:val="clear" w:color="auto" w:fill="auto"/>
            <w:vAlign w:val="center"/>
          </w:tcPr>
          <w:p w14:paraId="18F8442E" w14:textId="77777777" w:rsidR="00C65F2C" w:rsidRPr="001C29FC" w:rsidRDefault="00C65F2C" w:rsidP="00FD7CF5">
            <w:pPr>
              <w:pStyle w:val="TableText"/>
            </w:pPr>
            <w:r w:rsidRPr="001C29FC">
              <w:t>Start the VBECSPTU Logical Link.</w:t>
            </w:r>
          </w:p>
        </w:tc>
      </w:tr>
      <w:tr w:rsidR="00C65F2C" w:rsidRPr="001C29FC" w14:paraId="1446B433" w14:textId="77777777">
        <w:trPr>
          <w:cantSplit/>
        </w:trPr>
        <w:tc>
          <w:tcPr>
            <w:tcW w:w="1611" w:type="dxa"/>
            <w:vMerge/>
            <w:vAlign w:val="center"/>
          </w:tcPr>
          <w:p w14:paraId="7D1425E3" w14:textId="77777777" w:rsidR="00C65F2C" w:rsidRPr="001C29FC" w:rsidRDefault="00C65F2C" w:rsidP="001F19AE">
            <w:pPr>
              <w:pStyle w:val="TableText"/>
              <w:tabs>
                <w:tab w:val="num" w:pos="360"/>
              </w:tabs>
            </w:pPr>
          </w:p>
        </w:tc>
        <w:tc>
          <w:tcPr>
            <w:tcW w:w="2382" w:type="dxa"/>
            <w:vMerge/>
            <w:vAlign w:val="center"/>
          </w:tcPr>
          <w:p w14:paraId="08FE773F" w14:textId="77777777" w:rsidR="00C65F2C" w:rsidRPr="001C29FC" w:rsidRDefault="00C65F2C" w:rsidP="001F19AE">
            <w:pPr>
              <w:pStyle w:val="TableText"/>
              <w:tabs>
                <w:tab w:val="num" w:pos="360"/>
              </w:tabs>
            </w:pPr>
          </w:p>
        </w:tc>
        <w:tc>
          <w:tcPr>
            <w:tcW w:w="2647" w:type="dxa"/>
            <w:vAlign w:val="center"/>
          </w:tcPr>
          <w:p w14:paraId="25315014" w14:textId="77777777" w:rsidR="00C65F2C" w:rsidRPr="001C29FC" w:rsidRDefault="00C65F2C" w:rsidP="00C86C23">
            <w:pPr>
              <w:pStyle w:val="TableText"/>
            </w:pPr>
            <w:r w:rsidRPr="001C29FC">
              <w:t xml:space="preserve">The VBECS </w:t>
            </w:r>
            <w:r w:rsidR="00761114">
              <w:t>&lt;Prod or Test&gt;</w:t>
            </w:r>
            <w:r w:rsidR="00761114" w:rsidRPr="001C29FC">
              <w:t xml:space="preserve"> </w:t>
            </w:r>
            <w:r w:rsidRPr="001C29FC">
              <w:t xml:space="preserve">HL7 Listener Windows Service is not running or is locked on the </w:t>
            </w:r>
            <w:r w:rsidR="005A52A6">
              <w:t>application</w:t>
            </w:r>
            <w:r w:rsidRPr="001C29FC">
              <w:t xml:space="preserve"> server.</w:t>
            </w:r>
          </w:p>
        </w:tc>
        <w:tc>
          <w:tcPr>
            <w:tcW w:w="2720" w:type="dxa"/>
            <w:shd w:val="clear" w:color="auto" w:fill="auto"/>
            <w:vAlign w:val="center"/>
          </w:tcPr>
          <w:p w14:paraId="6FD9DED6" w14:textId="77777777" w:rsidR="00C65F2C" w:rsidRPr="001C29FC" w:rsidRDefault="00C65F2C" w:rsidP="00761114">
            <w:pPr>
              <w:pStyle w:val="TableText"/>
            </w:pPr>
            <w:r w:rsidRPr="001C29FC">
              <w:t xml:space="preserve">Start or restart the VBECS </w:t>
            </w:r>
            <w:r w:rsidR="00761114" w:rsidRPr="00761114">
              <w:t xml:space="preserve">&lt;Prod or Test&gt; </w:t>
            </w:r>
            <w:r w:rsidRPr="001C29FC">
              <w:t>HL7 Listener Windows Service.</w:t>
            </w:r>
          </w:p>
        </w:tc>
      </w:tr>
      <w:tr w:rsidR="002B3A2E" w:rsidRPr="001C29FC" w14:paraId="6D0DBE17" w14:textId="77777777">
        <w:trPr>
          <w:cantSplit/>
        </w:trPr>
        <w:tc>
          <w:tcPr>
            <w:tcW w:w="1611" w:type="dxa"/>
            <w:vMerge/>
            <w:vAlign w:val="center"/>
          </w:tcPr>
          <w:p w14:paraId="777BD720" w14:textId="77777777" w:rsidR="002B3A2E" w:rsidRPr="001C29FC" w:rsidRDefault="002B3A2E" w:rsidP="00941127">
            <w:pPr>
              <w:pStyle w:val="TableText"/>
              <w:numPr>
                <w:ilvl w:val="0"/>
                <w:numId w:val="16"/>
              </w:numPr>
            </w:pPr>
          </w:p>
        </w:tc>
        <w:tc>
          <w:tcPr>
            <w:tcW w:w="2382" w:type="dxa"/>
            <w:vMerge/>
            <w:vAlign w:val="center"/>
          </w:tcPr>
          <w:p w14:paraId="64F8D538" w14:textId="77777777" w:rsidR="002B3A2E" w:rsidRPr="001C29FC" w:rsidRDefault="002B3A2E" w:rsidP="00941127">
            <w:pPr>
              <w:pStyle w:val="TableText"/>
              <w:numPr>
                <w:ilvl w:val="0"/>
                <w:numId w:val="16"/>
              </w:numPr>
            </w:pPr>
          </w:p>
        </w:tc>
        <w:tc>
          <w:tcPr>
            <w:tcW w:w="2647" w:type="dxa"/>
            <w:vAlign w:val="center"/>
          </w:tcPr>
          <w:p w14:paraId="3918A314" w14:textId="77777777" w:rsidR="002B3A2E" w:rsidRPr="001C29FC" w:rsidRDefault="002B3A2E" w:rsidP="002B3A2E">
            <w:pPr>
              <w:pStyle w:val="TableText"/>
            </w:pPr>
            <w:r w:rsidRPr="001C29FC">
              <w:t>Network connectivity issue</w:t>
            </w:r>
          </w:p>
        </w:tc>
        <w:tc>
          <w:tcPr>
            <w:tcW w:w="2720" w:type="dxa"/>
            <w:shd w:val="clear" w:color="auto" w:fill="auto"/>
            <w:vAlign w:val="center"/>
          </w:tcPr>
          <w:p w14:paraId="01351906" w14:textId="77777777" w:rsidR="002B3A2E" w:rsidRPr="001C29FC" w:rsidRDefault="002B3A2E" w:rsidP="002B3A2E">
            <w:pPr>
              <w:pStyle w:val="TableText"/>
            </w:pPr>
            <w:r w:rsidRPr="001C29FC">
              <w:t>Contact local system support.</w:t>
            </w:r>
          </w:p>
        </w:tc>
      </w:tr>
      <w:tr w:rsidR="00C65F2C" w:rsidRPr="001C29FC" w14:paraId="2692A3EB" w14:textId="77777777">
        <w:trPr>
          <w:cantSplit/>
        </w:trPr>
        <w:tc>
          <w:tcPr>
            <w:tcW w:w="1611" w:type="dxa"/>
            <w:vMerge/>
            <w:vAlign w:val="center"/>
          </w:tcPr>
          <w:p w14:paraId="43425A10" w14:textId="77777777" w:rsidR="00C65F2C" w:rsidRPr="001C29FC" w:rsidRDefault="00C65F2C" w:rsidP="001F19AE">
            <w:pPr>
              <w:pStyle w:val="TableText"/>
              <w:tabs>
                <w:tab w:val="num" w:pos="360"/>
              </w:tabs>
            </w:pPr>
          </w:p>
        </w:tc>
        <w:tc>
          <w:tcPr>
            <w:tcW w:w="2382" w:type="dxa"/>
            <w:vMerge/>
            <w:vAlign w:val="center"/>
          </w:tcPr>
          <w:p w14:paraId="6385F7CB" w14:textId="77777777" w:rsidR="00C65F2C" w:rsidRPr="001C29FC" w:rsidRDefault="00C65F2C" w:rsidP="001F19AE">
            <w:pPr>
              <w:pStyle w:val="TableText"/>
              <w:tabs>
                <w:tab w:val="num" w:pos="360"/>
              </w:tabs>
            </w:pPr>
          </w:p>
        </w:tc>
        <w:tc>
          <w:tcPr>
            <w:tcW w:w="2647" w:type="dxa"/>
            <w:vAlign w:val="center"/>
          </w:tcPr>
          <w:p w14:paraId="25801ABD" w14:textId="77777777" w:rsidR="00864922" w:rsidRPr="001C29FC" w:rsidRDefault="00864922" w:rsidP="00FD7CF5">
            <w:pPr>
              <w:pStyle w:val="TableText"/>
            </w:pPr>
          </w:p>
          <w:p w14:paraId="3E8E7F08" w14:textId="77777777" w:rsidR="00C65F2C" w:rsidRPr="001C29FC" w:rsidRDefault="00864922" w:rsidP="00FD7CF5">
            <w:pPr>
              <w:pStyle w:val="TableText"/>
            </w:pPr>
            <w:r w:rsidRPr="001C29FC">
              <w:t>The HL7 message is mi</w:t>
            </w:r>
            <w:r w:rsidR="0034037C">
              <w:t xml:space="preserve">ssing patient </w:t>
            </w:r>
            <w:r w:rsidR="00D27271">
              <w:t>name</w:t>
            </w:r>
            <w:r w:rsidRPr="001C29FC">
              <w:t xml:space="preserve"> or one or more name components length(s) exceed(s) the VBECS maximum supported value.</w:t>
            </w:r>
          </w:p>
          <w:p w14:paraId="7BAC1C7C" w14:textId="77777777" w:rsidR="00864922" w:rsidRPr="001C29FC" w:rsidRDefault="00864922" w:rsidP="00FD7CF5">
            <w:pPr>
              <w:pStyle w:val="TableText"/>
            </w:pPr>
          </w:p>
          <w:p w14:paraId="14CDC54C" w14:textId="77777777" w:rsidR="00864922" w:rsidRPr="001C29FC" w:rsidRDefault="00864922" w:rsidP="00FD7CF5">
            <w:pPr>
              <w:pStyle w:val="TableText"/>
            </w:pPr>
          </w:p>
          <w:p w14:paraId="3516BF04" w14:textId="77777777" w:rsidR="00864922" w:rsidRPr="001C29FC" w:rsidRDefault="00864922" w:rsidP="00FD7CF5">
            <w:pPr>
              <w:pStyle w:val="TableText"/>
            </w:pPr>
          </w:p>
          <w:p w14:paraId="44AABE17" w14:textId="77777777" w:rsidR="00864922" w:rsidRPr="001C29FC" w:rsidRDefault="00864922" w:rsidP="00FD7CF5">
            <w:pPr>
              <w:pStyle w:val="TableText"/>
            </w:pPr>
          </w:p>
          <w:p w14:paraId="654B56B0" w14:textId="77777777" w:rsidR="00864922" w:rsidRPr="001C29FC" w:rsidRDefault="00864922" w:rsidP="00FD7CF5">
            <w:pPr>
              <w:pStyle w:val="TableText"/>
            </w:pPr>
          </w:p>
          <w:p w14:paraId="16499214" w14:textId="77777777" w:rsidR="00864922" w:rsidRPr="001C29FC" w:rsidRDefault="00864922" w:rsidP="00FD7CF5">
            <w:pPr>
              <w:pStyle w:val="TableText"/>
            </w:pPr>
          </w:p>
          <w:p w14:paraId="1F75D193" w14:textId="77777777" w:rsidR="00864922" w:rsidRPr="001C29FC" w:rsidRDefault="00864922" w:rsidP="00FD7CF5">
            <w:pPr>
              <w:pStyle w:val="TableText"/>
            </w:pPr>
          </w:p>
          <w:p w14:paraId="05F5B2BF" w14:textId="77777777" w:rsidR="00864922" w:rsidRPr="001C29FC" w:rsidRDefault="00864922" w:rsidP="00FD7CF5">
            <w:pPr>
              <w:pStyle w:val="TableText"/>
            </w:pPr>
          </w:p>
          <w:p w14:paraId="3DD701A9" w14:textId="77777777" w:rsidR="00864922" w:rsidRPr="001C29FC" w:rsidRDefault="00864922" w:rsidP="00FD7CF5">
            <w:pPr>
              <w:pStyle w:val="TableText"/>
            </w:pPr>
          </w:p>
          <w:p w14:paraId="7C6773AD" w14:textId="77777777" w:rsidR="00864922" w:rsidRPr="001C29FC" w:rsidRDefault="00864922" w:rsidP="00FD7CF5">
            <w:pPr>
              <w:pStyle w:val="TableText"/>
            </w:pPr>
          </w:p>
          <w:p w14:paraId="27CDB866" w14:textId="77777777" w:rsidR="00864922" w:rsidRPr="001C29FC" w:rsidRDefault="00864922" w:rsidP="00FD7CF5">
            <w:pPr>
              <w:pStyle w:val="TableText"/>
            </w:pPr>
          </w:p>
          <w:p w14:paraId="1A27E0F9" w14:textId="77777777" w:rsidR="00864922" w:rsidRPr="001C29FC" w:rsidRDefault="00864922" w:rsidP="00FD7CF5">
            <w:pPr>
              <w:pStyle w:val="TableText"/>
            </w:pPr>
          </w:p>
        </w:tc>
        <w:tc>
          <w:tcPr>
            <w:tcW w:w="2720" w:type="dxa"/>
            <w:shd w:val="clear" w:color="auto" w:fill="auto"/>
            <w:vAlign w:val="center"/>
          </w:tcPr>
          <w:p w14:paraId="06EE619D" w14:textId="77777777" w:rsidR="00FA0F6A" w:rsidRPr="00FA0F6A" w:rsidRDefault="00864922" w:rsidP="00FA0F6A">
            <w:pPr>
              <w:pStyle w:val="Heading4"/>
              <w:rPr>
                <w:szCs w:val="18"/>
              </w:rPr>
            </w:pPr>
            <w:r w:rsidRPr="00FA0F6A">
              <w:rPr>
                <w:b w:val="0"/>
                <w:sz w:val="18"/>
                <w:szCs w:val="18"/>
              </w:rPr>
              <w:t xml:space="preserve">VBECS responds to the patient update request with an application reject (AR) acknowledgement message indicating Patient Name(s) not found in HL7 Message or Patient's Name(s) field size(s) exceed(s) </w:t>
            </w:r>
            <w:r w:rsidR="00FD4C58" w:rsidRPr="00FA0F6A">
              <w:rPr>
                <w:b w:val="0"/>
                <w:sz w:val="18"/>
                <w:szCs w:val="18"/>
              </w:rPr>
              <w:t xml:space="preserve">VBECS maximum supported value. </w:t>
            </w:r>
            <w:r w:rsidRPr="00FA0F6A">
              <w:rPr>
                <w:b w:val="0"/>
                <w:sz w:val="18"/>
                <w:szCs w:val="18"/>
              </w:rPr>
              <w:t>Rejected patient update messages due to invalid patient name message content are recorded on the Windows Event Log</w:t>
            </w:r>
            <w:r w:rsidR="00FA0F6A">
              <w:rPr>
                <w:b w:val="0"/>
                <w:sz w:val="18"/>
                <w:szCs w:val="18"/>
              </w:rPr>
              <w:t xml:space="preserve"> </w:t>
            </w:r>
            <w:r w:rsidR="00FA0F6A" w:rsidRPr="00FA0F6A">
              <w:rPr>
                <w:b w:val="0"/>
                <w:sz w:val="18"/>
                <w:szCs w:val="18"/>
              </w:rPr>
              <w:t>(</w:t>
            </w:r>
            <w:r w:rsidR="00FA0F6A" w:rsidRPr="00FA0F6A">
              <w:rPr>
                <w:b w:val="0"/>
                <w:sz w:val="18"/>
                <w:szCs w:val="18"/>
              </w:rPr>
              <w:fldChar w:fldCharType="begin"/>
            </w:r>
            <w:r w:rsidR="00FA0F6A" w:rsidRPr="00FA0F6A">
              <w:rPr>
                <w:b w:val="0"/>
                <w:sz w:val="18"/>
                <w:szCs w:val="18"/>
              </w:rPr>
              <w:instrText xml:space="preserve"> REF _Ref523385202 \h  \* MERGEFORMAT </w:instrText>
            </w:r>
            <w:r w:rsidR="00FA0F6A" w:rsidRPr="00FA0F6A">
              <w:rPr>
                <w:b w:val="0"/>
                <w:sz w:val="18"/>
                <w:szCs w:val="18"/>
              </w:rPr>
            </w:r>
            <w:r w:rsidR="00FA0F6A" w:rsidRPr="00FA0F6A">
              <w:rPr>
                <w:b w:val="0"/>
                <w:sz w:val="18"/>
                <w:szCs w:val="18"/>
              </w:rPr>
              <w:fldChar w:fldCharType="separate"/>
            </w:r>
            <w:r w:rsidR="00EC466A" w:rsidRPr="00EC466A">
              <w:rPr>
                <w:b w:val="0"/>
                <w:sz w:val="18"/>
                <w:szCs w:val="18"/>
              </w:rPr>
              <w:t>Finding Application Log Entries from Email Alerts</w:t>
            </w:r>
            <w:r w:rsidR="00FA0F6A" w:rsidRPr="00FA0F6A">
              <w:rPr>
                <w:b w:val="0"/>
                <w:sz w:val="18"/>
                <w:szCs w:val="18"/>
              </w:rPr>
              <w:fldChar w:fldCharType="end"/>
            </w:r>
            <w:r w:rsidR="00FA0F6A" w:rsidRPr="00FA0F6A">
              <w:rPr>
                <w:b w:val="0"/>
                <w:sz w:val="18"/>
                <w:szCs w:val="18"/>
              </w:rPr>
              <w:t>)</w:t>
            </w:r>
          </w:p>
          <w:p w14:paraId="02237D82" w14:textId="77777777" w:rsidR="00C65F2C" w:rsidRPr="00FA0F6A" w:rsidRDefault="00864922" w:rsidP="00AB33A6">
            <w:pPr>
              <w:pStyle w:val="TableText"/>
              <w:rPr>
                <w:szCs w:val="18"/>
              </w:rPr>
            </w:pPr>
            <w:r w:rsidRPr="00FA0F6A">
              <w:rPr>
                <w:szCs w:val="18"/>
              </w:rPr>
              <w:t>and an email message</w:t>
            </w:r>
            <w:r w:rsidR="003B5897" w:rsidRPr="00FA0F6A">
              <w:rPr>
                <w:szCs w:val="18"/>
              </w:rPr>
              <w:t xml:space="preserve"> </w:t>
            </w:r>
            <w:r w:rsidR="003B5897" w:rsidRPr="00FA0F6A">
              <w:rPr>
                <w:bCs/>
                <w:szCs w:val="18"/>
              </w:rPr>
              <w:t>containing the MSH segment of the rejected HL7 message as a means to identify the message in the server event log</w:t>
            </w:r>
            <w:r w:rsidRPr="00FA0F6A">
              <w:rPr>
                <w:szCs w:val="18"/>
              </w:rPr>
              <w:t xml:space="preserve"> is sent to the interface failure alert recipient set in VBECS Administrator for immediate action.</w:t>
            </w:r>
          </w:p>
        </w:tc>
      </w:tr>
      <w:tr w:rsidR="00C65F2C" w:rsidRPr="001C29FC" w14:paraId="18735EA6" w14:textId="77777777">
        <w:trPr>
          <w:cantSplit/>
        </w:trPr>
        <w:tc>
          <w:tcPr>
            <w:tcW w:w="1611" w:type="dxa"/>
            <w:vMerge w:val="restart"/>
            <w:vAlign w:val="center"/>
          </w:tcPr>
          <w:p w14:paraId="62A730FC" w14:textId="77777777" w:rsidR="00C65F2C" w:rsidRPr="001C29FC" w:rsidRDefault="00C65F2C" w:rsidP="00FD7CF5">
            <w:pPr>
              <w:pStyle w:val="TableText"/>
            </w:pPr>
            <w:r w:rsidRPr="001C29FC">
              <w:t>VBECS: Patient Merge Alerts</w:t>
            </w:r>
          </w:p>
        </w:tc>
        <w:tc>
          <w:tcPr>
            <w:tcW w:w="2382" w:type="dxa"/>
            <w:vMerge w:val="restart"/>
            <w:vAlign w:val="center"/>
          </w:tcPr>
          <w:p w14:paraId="430F1062" w14:textId="77777777" w:rsidR="00C65F2C" w:rsidRPr="001C29FC" w:rsidRDefault="00C65F2C" w:rsidP="00FD7CF5">
            <w:pPr>
              <w:pStyle w:val="TableText"/>
            </w:pPr>
            <w:r w:rsidRPr="001C29FC">
              <w:t>VistA Patient Merge events are not showing up in VBECS.</w:t>
            </w:r>
          </w:p>
        </w:tc>
        <w:tc>
          <w:tcPr>
            <w:tcW w:w="2647" w:type="dxa"/>
            <w:vAlign w:val="center"/>
          </w:tcPr>
          <w:p w14:paraId="33F45B77" w14:textId="77777777" w:rsidR="00C65F2C" w:rsidRPr="001C29FC" w:rsidRDefault="00C65F2C" w:rsidP="00FD7CF5">
            <w:pPr>
              <w:pStyle w:val="TableText"/>
            </w:pPr>
            <w:r w:rsidRPr="001C29FC">
              <w:t>The two patient identifiers in the merge do not exist in VBECS and, therefore, cannot be merged.</w:t>
            </w:r>
          </w:p>
        </w:tc>
        <w:tc>
          <w:tcPr>
            <w:tcW w:w="2720" w:type="dxa"/>
            <w:shd w:val="clear" w:color="auto" w:fill="auto"/>
            <w:vAlign w:val="center"/>
          </w:tcPr>
          <w:p w14:paraId="4065B23B" w14:textId="77777777" w:rsidR="00C65F2C" w:rsidRPr="001C29FC" w:rsidRDefault="00C65F2C" w:rsidP="00FD7CF5">
            <w:pPr>
              <w:pStyle w:val="TableText"/>
            </w:pPr>
            <w:r w:rsidRPr="001C29FC">
              <w:t>No action is required.</w:t>
            </w:r>
          </w:p>
        </w:tc>
      </w:tr>
      <w:tr w:rsidR="00C65F2C" w:rsidRPr="001C29FC" w14:paraId="40BC9F99" w14:textId="77777777">
        <w:trPr>
          <w:cantSplit/>
        </w:trPr>
        <w:tc>
          <w:tcPr>
            <w:tcW w:w="1611" w:type="dxa"/>
            <w:vMerge/>
            <w:vAlign w:val="center"/>
          </w:tcPr>
          <w:p w14:paraId="1D02B849" w14:textId="77777777" w:rsidR="00C65F2C" w:rsidRPr="001C29FC" w:rsidRDefault="00C65F2C" w:rsidP="001F19AE">
            <w:pPr>
              <w:pStyle w:val="TableText"/>
              <w:tabs>
                <w:tab w:val="num" w:pos="360"/>
              </w:tabs>
            </w:pPr>
          </w:p>
        </w:tc>
        <w:tc>
          <w:tcPr>
            <w:tcW w:w="2382" w:type="dxa"/>
            <w:vMerge/>
            <w:vAlign w:val="center"/>
          </w:tcPr>
          <w:p w14:paraId="0C6481EB" w14:textId="77777777" w:rsidR="00C65F2C" w:rsidRPr="001C29FC" w:rsidRDefault="00C65F2C" w:rsidP="001F19AE">
            <w:pPr>
              <w:pStyle w:val="TableText"/>
              <w:tabs>
                <w:tab w:val="num" w:pos="360"/>
              </w:tabs>
            </w:pPr>
          </w:p>
        </w:tc>
        <w:tc>
          <w:tcPr>
            <w:tcW w:w="2647" w:type="dxa"/>
            <w:vAlign w:val="center"/>
          </w:tcPr>
          <w:p w14:paraId="06D8CD18" w14:textId="77777777" w:rsidR="00C65F2C" w:rsidRPr="001C29FC" w:rsidRDefault="00C65F2C" w:rsidP="00FD7CF5">
            <w:pPr>
              <w:pStyle w:val="TableText"/>
            </w:pPr>
            <w:r w:rsidRPr="001C29FC">
              <w:t>The VBECPTM Logical Link is not running on the VistA system.</w:t>
            </w:r>
          </w:p>
        </w:tc>
        <w:tc>
          <w:tcPr>
            <w:tcW w:w="2720" w:type="dxa"/>
            <w:shd w:val="clear" w:color="auto" w:fill="auto"/>
            <w:vAlign w:val="center"/>
          </w:tcPr>
          <w:p w14:paraId="4640D873" w14:textId="77777777" w:rsidR="00C65F2C" w:rsidRPr="001C29FC" w:rsidRDefault="00C65F2C" w:rsidP="00FD7CF5">
            <w:pPr>
              <w:pStyle w:val="TableText"/>
            </w:pPr>
            <w:r w:rsidRPr="001C29FC">
              <w:t>Start the VBECSPTM Logical Link.</w:t>
            </w:r>
          </w:p>
        </w:tc>
      </w:tr>
      <w:tr w:rsidR="00C65F2C" w:rsidRPr="001C29FC" w14:paraId="032DD1D4" w14:textId="77777777">
        <w:trPr>
          <w:cantSplit/>
        </w:trPr>
        <w:tc>
          <w:tcPr>
            <w:tcW w:w="1611" w:type="dxa"/>
            <w:vMerge/>
            <w:vAlign w:val="center"/>
          </w:tcPr>
          <w:p w14:paraId="1F439909" w14:textId="77777777" w:rsidR="00C65F2C" w:rsidRPr="001C29FC" w:rsidRDefault="00C65F2C" w:rsidP="001F19AE">
            <w:pPr>
              <w:pStyle w:val="TableText"/>
              <w:tabs>
                <w:tab w:val="num" w:pos="360"/>
              </w:tabs>
            </w:pPr>
          </w:p>
        </w:tc>
        <w:tc>
          <w:tcPr>
            <w:tcW w:w="2382" w:type="dxa"/>
            <w:vMerge/>
            <w:vAlign w:val="center"/>
          </w:tcPr>
          <w:p w14:paraId="7F52A9AF" w14:textId="77777777" w:rsidR="00C65F2C" w:rsidRPr="001C29FC" w:rsidRDefault="00C65F2C" w:rsidP="001F19AE">
            <w:pPr>
              <w:pStyle w:val="TableText"/>
              <w:tabs>
                <w:tab w:val="num" w:pos="360"/>
              </w:tabs>
            </w:pPr>
          </w:p>
        </w:tc>
        <w:tc>
          <w:tcPr>
            <w:tcW w:w="2647" w:type="dxa"/>
            <w:vAlign w:val="center"/>
          </w:tcPr>
          <w:p w14:paraId="2144A05A" w14:textId="77777777" w:rsidR="00C65F2C" w:rsidRPr="001C29FC" w:rsidRDefault="00C65F2C" w:rsidP="00C86C23">
            <w:pPr>
              <w:pStyle w:val="TableText"/>
            </w:pPr>
            <w:r w:rsidRPr="001C29FC">
              <w:t xml:space="preserve">The VBECS </w:t>
            </w:r>
            <w:r w:rsidR="00761114">
              <w:t>&lt;Prod or Test&gt;</w:t>
            </w:r>
            <w:r w:rsidR="00761114" w:rsidRPr="001C29FC">
              <w:t xml:space="preserve"> </w:t>
            </w:r>
            <w:r w:rsidRPr="001C29FC">
              <w:t xml:space="preserve">HL7 Listener Windows Service is not running or is locked on the </w:t>
            </w:r>
            <w:r w:rsidR="009C1140">
              <w:t xml:space="preserve">application </w:t>
            </w:r>
            <w:r w:rsidR="009C1140" w:rsidRPr="001C29FC">
              <w:t>server</w:t>
            </w:r>
            <w:r w:rsidRPr="001C29FC">
              <w:t>.</w:t>
            </w:r>
          </w:p>
        </w:tc>
        <w:tc>
          <w:tcPr>
            <w:tcW w:w="2720" w:type="dxa"/>
            <w:shd w:val="clear" w:color="auto" w:fill="auto"/>
            <w:vAlign w:val="center"/>
          </w:tcPr>
          <w:p w14:paraId="60C8673F" w14:textId="77777777" w:rsidR="00C65F2C" w:rsidRPr="001C29FC" w:rsidRDefault="00C65F2C" w:rsidP="00C86C23">
            <w:pPr>
              <w:pStyle w:val="TableText"/>
            </w:pPr>
            <w:r w:rsidRPr="001C29FC">
              <w:t>Start or restart the VBECS</w:t>
            </w:r>
            <w:r w:rsidR="00761114">
              <w:t xml:space="preserve"> &lt;Prod or Test&gt;</w:t>
            </w:r>
            <w:r w:rsidR="00761114" w:rsidRPr="001C29FC">
              <w:t xml:space="preserve"> </w:t>
            </w:r>
            <w:r w:rsidRPr="001C29FC">
              <w:t>HL7 Listener Windows Service.</w:t>
            </w:r>
          </w:p>
        </w:tc>
      </w:tr>
      <w:tr w:rsidR="00574945" w:rsidRPr="001C29FC" w14:paraId="6ACAC89F" w14:textId="77777777">
        <w:trPr>
          <w:cantSplit/>
        </w:trPr>
        <w:tc>
          <w:tcPr>
            <w:tcW w:w="1611" w:type="dxa"/>
            <w:vMerge/>
            <w:vAlign w:val="center"/>
          </w:tcPr>
          <w:p w14:paraId="0FD761C0" w14:textId="77777777" w:rsidR="00574945" w:rsidRPr="001C29FC" w:rsidRDefault="00574945" w:rsidP="00941127">
            <w:pPr>
              <w:pStyle w:val="TableText"/>
              <w:numPr>
                <w:ilvl w:val="0"/>
                <w:numId w:val="16"/>
              </w:numPr>
            </w:pPr>
          </w:p>
        </w:tc>
        <w:tc>
          <w:tcPr>
            <w:tcW w:w="2382" w:type="dxa"/>
            <w:vMerge/>
            <w:vAlign w:val="center"/>
          </w:tcPr>
          <w:p w14:paraId="54CDAAEA" w14:textId="77777777" w:rsidR="00574945" w:rsidRPr="001C29FC" w:rsidRDefault="00574945" w:rsidP="00941127">
            <w:pPr>
              <w:pStyle w:val="TableText"/>
              <w:numPr>
                <w:ilvl w:val="0"/>
                <w:numId w:val="16"/>
              </w:numPr>
            </w:pPr>
          </w:p>
        </w:tc>
        <w:tc>
          <w:tcPr>
            <w:tcW w:w="2647" w:type="dxa"/>
            <w:vAlign w:val="center"/>
          </w:tcPr>
          <w:p w14:paraId="7122AB45" w14:textId="77777777" w:rsidR="00574945" w:rsidRPr="001C29FC" w:rsidRDefault="00574945" w:rsidP="00574945">
            <w:pPr>
              <w:pStyle w:val="TableText"/>
            </w:pPr>
            <w:r w:rsidRPr="001C29FC">
              <w:t>Network connectivity issue</w:t>
            </w:r>
          </w:p>
        </w:tc>
        <w:tc>
          <w:tcPr>
            <w:tcW w:w="2720" w:type="dxa"/>
            <w:shd w:val="clear" w:color="auto" w:fill="auto"/>
            <w:vAlign w:val="center"/>
          </w:tcPr>
          <w:p w14:paraId="5A117538" w14:textId="77777777" w:rsidR="00574945" w:rsidRPr="001C29FC" w:rsidRDefault="00574945" w:rsidP="00574945">
            <w:pPr>
              <w:pStyle w:val="TableText"/>
            </w:pPr>
            <w:r w:rsidRPr="001C29FC">
              <w:t>Contact local system support.</w:t>
            </w:r>
          </w:p>
        </w:tc>
      </w:tr>
      <w:tr w:rsidR="00C65F2C" w:rsidRPr="001C29FC" w14:paraId="58B6C459" w14:textId="77777777">
        <w:trPr>
          <w:cantSplit/>
        </w:trPr>
        <w:tc>
          <w:tcPr>
            <w:tcW w:w="1611" w:type="dxa"/>
            <w:vMerge/>
            <w:vAlign w:val="center"/>
          </w:tcPr>
          <w:p w14:paraId="007F6F75" w14:textId="77777777" w:rsidR="00C65F2C" w:rsidRPr="001C29FC" w:rsidRDefault="00C65F2C" w:rsidP="001F19AE">
            <w:pPr>
              <w:pStyle w:val="TableText"/>
              <w:tabs>
                <w:tab w:val="num" w:pos="360"/>
              </w:tabs>
            </w:pPr>
          </w:p>
        </w:tc>
        <w:tc>
          <w:tcPr>
            <w:tcW w:w="2382" w:type="dxa"/>
            <w:vMerge/>
            <w:vAlign w:val="center"/>
          </w:tcPr>
          <w:p w14:paraId="33E37A00" w14:textId="77777777" w:rsidR="00C65F2C" w:rsidRPr="001C29FC" w:rsidRDefault="00C65F2C" w:rsidP="001F19AE">
            <w:pPr>
              <w:pStyle w:val="TableText"/>
              <w:tabs>
                <w:tab w:val="num" w:pos="360"/>
              </w:tabs>
            </w:pPr>
          </w:p>
        </w:tc>
        <w:tc>
          <w:tcPr>
            <w:tcW w:w="2647" w:type="dxa"/>
            <w:vAlign w:val="center"/>
          </w:tcPr>
          <w:p w14:paraId="38CC2912" w14:textId="77777777" w:rsidR="00864922" w:rsidRPr="001C29FC" w:rsidRDefault="00864922" w:rsidP="00FD7CF5">
            <w:pPr>
              <w:pStyle w:val="TableText"/>
            </w:pPr>
          </w:p>
          <w:p w14:paraId="0B505911" w14:textId="77777777" w:rsidR="00C65F2C" w:rsidRPr="001C29FC" w:rsidRDefault="00864922" w:rsidP="00FD7CF5">
            <w:pPr>
              <w:pStyle w:val="TableText"/>
            </w:pPr>
            <w:r w:rsidRPr="001C29FC">
              <w:t>The HL7 message is mis</w:t>
            </w:r>
            <w:r w:rsidR="0034037C">
              <w:t xml:space="preserve">sing patient </w:t>
            </w:r>
            <w:r w:rsidR="00D27271">
              <w:t>name</w:t>
            </w:r>
            <w:r w:rsidR="0034037C">
              <w:t xml:space="preserve"> </w:t>
            </w:r>
            <w:r w:rsidRPr="001C29FC">
              <w:t>or one or more name components length(s) exceed(s) the VBECS maximum supported value.</w:t>
            </w:r>
          </w:p>
          <w:p w14:paraId="2475A1EA" w14:textId="77777777" w:rsidR="00864922" w:rsidRPr="001C29FC" w:rsidRDefault="00864922" w:rsidP="00FD7CF5">
            <w:pPr>
              <w:pStyle w:val="TableText"/>
            </w:pPr>
          </w:p>
          <w:p w14:paraId="4FD16573" w14:textId="77777777" w:rsidR="00864922" w:rsidRPr="001C29FC" w:rsidRDefault="00864922" w:rsidP="00FD7CF5">
            <w:pPr>
              <w:pStyle w:val="TableText"/>
            </w:pPr>
          </w:p>
          <w:p w14:paraId="2F2DC5A5" w14:textId="77777777" w:rsidR="00864922" w:rsidRPr="001C29FC" w:rsidRDefault="00864922" w:rsidP="00FD7CF5">
            <w:pPr>
              <w:pStyle w:val="TableText"/>
            </w:pPr>
          </w:p>
        </w:tc>
        <w:tc>
          <w:tcPr>
            <w:tcW w:w="2720" w:type="dxa"/>
            <w:shd w:val="clear" w:color="auto" w:fill="auto"/>
            <w:vAlign w:val="center"/>
          </w:tcPr>
          <w:p w14:paraId="0A040EC1" w14:textId="77777777" w:rsidR="00C65F2C" w:rsidRPr="001C29FC" w:rsidRDefault="00864922" w:rsidP="00FD7CF5">
            <w:pPr>
              <w:pStyle w:val="TableText"/>
            </w:pPr>
            <w:r w:rsidRPr="001C29FC">
              <w:t xml:space="preserve">Failed patient merge messages due to invalid patient name message content are recorded on the Windows Event Log and an email message </w:t>
            </w:r>
            <w:r w:rsidR="003B5897" w:rsidRPr="001C29FC">
              <w:rPr>
                <w:bCs/>
              </w:rPr>
              <w:t>containing the MSH segment of the rejected HL7 message as a means to identify the message in the server event log</w:t>
            </w:r>
            <w:r w:rsidR="003B5897" w:rsidRPr="001C29FC">
              <w:t xml:space="preserve"> </w:t>
            </w:r>
            <w:r w:rsidRPr="001C29FC">
              <w:t>is sent to the interface failure alert recipient set in VBECS Administrator for immediate action.</w:t>
            </w:r>
          </w:p>
        </w:tc>
      </w:tr>
      <w:tr w:rsidR="00C65F2C" w:rsidRPr="001C29FC" w14:paraId="02BD4627" w14:textId="77777777">
        <w:trPr>
          <w:cantSplit/>
        </w:trPr>
        <w:tc>
          <w:tcPr>
            <w:tcW w:w="1611" w:type="dxa"/>
            <w:vMerge w:val="restart"/>
            <w:vAlign w:val="center"/>
          </w:tcPr>
          <w:p w14:paraId="76977A0C" w14:textId="77777777" w:rsidR="00C65F2C" w:rsidRPr="001C29FC" w:rsidRDefault="00C65F2C" w:rsidP="00FD7CF5">
            <w:pPr>
              <w:pStyle w:val="TableText"/>
            </w:pPr>
            <w:r w:rsidRPr="001C29FC">
              <w:t>VistA: HL7 System Link Monitor</w:t>
            </w:r>
          </w:p>
        </w:tc>
        <w:tc>
          <w:tcPr>
            <w:tcW w:w="2382" w:type="dxa"/>
            <w:vMerge w:val="restart"/>
            <w:shd w:val="clear" w:color="auto" w:fill="auto"/>
            <w:vAlign w:val="center"/>
          </w:tcPr>
          <w:p w14:paraId="2C3217E5" w14:textId="77777777" w:rsidR="00C65F2C" w:rsidRPr="001C29FC" w:rsidRDefault="00C65F2C" w:rsidP="00FD7CF5">
            <w:pPr>
              <w:pStyle w:val="TableText"/>
            </w:pPr>
            <w:r w:rsidRPr="001C29FC">
              <w:t>The VistA HL7 System Link Monitor shows more MESSAGES TO SEND than MESSAGES SENT for the OERR-VBECS Logical Link and is hung in an “Open” state.</w:t>
            </w:r>
          </w:p>
        </w:tc>
        <w:tc>
          <w:tcPr>
            <w:tcW w:w="2647" w:type="dxa"/>
            <w:vAlign w:val="center"/>
          </w:tcPr>
          <w:p w14:paraId="18CB77A6" w14:textId="77777777" w:rsidR="00C65F2C" w:rsidRPr="001C29FC" w:rsidRDefault="00C65F2C" w:rsidP="009E74F4">
            <w:pPr>
              <w:pStyle w:val="TableText"/>
            </w:pPr>
            <w:r w:rsidRPr="001C29FC">
              <w:t>The VBECS</w:t>
            </w:r>
            <w:r w:rsidR="009E74F4">
              <w:t xml:space="preserve"> &lt;Prod or Test&gt;</w:t>
            </w:r>
            <w:r w:rsidR="009E74F4" w:rsidRPr="001C29FC">
              <w:t xml:space="preserve"> </w:t>
            </w:r>
            <w:r w:rsidRPr="001C29FC">
              <w:t xml:space="preserve">HL7 Listener Windows Service is not running or is locked on the VBECS </w:t>
            </w:r>
            <w:r w:rsidR="0046028B">
              <w:t>Application</w:t>
            </w:r>
            <w:r w:rsidRPr="001C29FC">
              <w:t xml:space="preserve"> server.</w:t>
            </w:r>
          </w:p>
        </w:tc>
        <w:tc>
          <w:tcPr>
            <w:tcW w:w="2720" w:type="dxa"/>
            <w:shd w:val="clear" w:color="auto" w:fill="auto"/>
            <w:vAlign w:val="center"/>
          </w:tcPr>
          <w:p w14:paraId="50B9CB68" w14:textId="77777777" w:rsidR="00C65F2C" w:rsidRPr="001C29FC" w:rsidRDefault="00C65F2C" w:rsidP="009E74F4">
            <w:pPr>
              <w:pStyle w:val="TableText"/>
            </w:pPr>
            <w:r w:rsidRPr="001C29FC">
              <w:t xml:space="preserve">Start or restart the VBECS </w:t>
            </w:r>
            <w:r w:rsidR="009E74F4">
              <w:t>&lt;Prod or Test&gt;</w:t>
            </w:r>
            <w:r w:rsidR="009E74F4" w:rsidRPr="001C29FC">
              <w:t xml:space="preserve"> </w:t>
            </w:r>
            <w:r w:rsidRPr="001C29FC">
              <w:t>HL7 Listener Windows Service.</w:t>
            </w:r>
          </w:p>
        </w:tc>
      </w:tr>
      <w:tr w:rsidR="00C65F2C" w:rsidRPr="001C29FC" w14:paraId="6FADEF42" w14:textId="77777777">
        <w:trPr>
          <w:cantSplit/>
        </w:trPr>
        <w:tc>
          <w:tcPr>
            <w:tcW w:w="1611" w:type="dxa"/>
            <w:vMerge/>
            <w:vAlign w:val="center"/>
          </w:tcPr>
          <w:p w14:paraId="3238F2D4" w14:textId="77777777" w:rsidR="00C65F2C" w:rsidRPr="001C29FC" w:rsidRDefault="00C65F2C" w:rsidP="00FD7CF5">
            <w:pPr>
              <w:pStyle w:val="TableText"/>
            </w:pPr>
          </w:p>
        </w:tc>
        <w:tc>
          <w:tcPr>
            <w:tcW w:w="2382" w:type="dxa"/>
            <w:vMerge/>
            <w:vAlign w:val="center"/>
          </w:tcPr>
          <w:p w14:paraId="4DC86C62" w14:textId="77777777" w:rsidR="00C65F2C" w:rsidRPr="001C29FC" w:rsidRDefault="00C65F2C" w:rsidP="00FD7CF5">
            <w:pPr>
              <w:pStyle w:val="TableText"/>
            </w:pPr>
          </w:p>
        </w:tc>
        <w:tc>
          <w:tcPr>
            <w:tcW w:w="2647" w:type="dxa"/>
            <w:vAlign w:val="center"/>
          </w:tcPr>
          <w:p w14:paraId="1CF2D361" w14:textId="77777777" w:rsidR="00C65F2C" w:rsidRPr="001C29FC" w:rsidRDefault="00C65F2C" w:rsidP="00FD7CF5">
            <w:pPr>
              <w:pStyle w:val="TableText"/>
            </w:pPr>
            <w:r w:rsidRPr="001C29FC">
              <w:t>Network connectivity issue</w:t>
            </w:r>
          </w:p>
        </w:tc>
        <w:tc>
          <w:tcPr>
            <w:tcW w:w="2720" w:type="dxa"/>
            <w:shd w:val="clear" w:color="auto" w:fill="auto"/>
            <w:vAlign w:val="center"/>
          </w:tcPr>
          <w:p w14:paraId="2AA3F9AB" w14:textId="77777777" w:rsidR="00C65F2C" w:rsidRPr="001C29FC" w:rsidRDefault="00C65F2C" w:rsidP="00FD7CF5">
            <w:pPr>
              <w:pStyle w:val="TableText"/>
            </w:pPr>
            <w:r w:rsidRPr="001C29FC">
              <w:t>Contact local system support.</w:t>
            </w:r>
          </w:p>
        </w:tc>
      </w:tr>
      <w:tr w:rsidR="00C65F2C" w:rsidRPr="001C29FC" w14:paraId="748AECD1" w14:textId="77777777">
        <w:trPr>
          <w:cantSplit/>
        </w:trPr>
        <w:tc>
          <w:tcPr>
            <w:tcW w:w="1611" w:type="dxa"/>
            <w:vMerge/>
            <w:vAlign w:val="center"/>
          </w:tcPr>
          <w:p w14:paraId="7EC0A485" w14:textId="77777777" w:rsidR="00C65F2C" w:rsidRPr="001C29FC" w:rsidRDefault="00C65F2C" w:rsidP="00FD7CF5">
            <w:pPr>
              <w:pStyle w:val="TableText"/>
            </w:pPr>
          </w:p>
        </w:tc>
        <w:tc>
          <w:tcPr>
            <w:tcW w:w="2382" w:type="dxa"/>
            <w:vMerge w:val="restart"/>
            <w:shd w:val="clear" w:color="auto" w:fill="auto"/>
            <w:vAlign w:val="center"/>
          </w:tcPr>
          <w:p w14:paraId="3F7471BC" w14:textId="77777777" w:rsidR="00C65F2C" w:rsidRPr="001C29FC" w:rsidRDefault="00C65F2C" w:rsidP="00FD7CF5">
            <w:pPr>
              <w:pStyle w:val="TableText"/>
            </w:pPr>
            <w:r w:rsidRPr="001C29FC">
              <w:t>The VistA HL7 System Link Monitor shows more MESSAGES TO SEND than MESSAGES SENT for the VBECSPTU Logical Link and is hung in an “Open” state.</w:t>
            </w:r>
          </w:p>
        </w:tc>
        <w:tc>
          <w:tcPr>
            <w:tcW w:w="2647" w:type="dxa"/>
            <w:vAlign w:val="center"/>
          </w:tcPr>
          <w:p w14:paraId="713C1708" w14:textId="77777777" w:rsidR="00C65F2C" w:rsidRPr="001C29FC" w:rsidRDefault="00C65F2C" w:rsidP="009E74F4">
            <w:pPr>
              <w:pStyle w:val="TableText"/>
            </w:pPr>
            <w:r w:rsidRPr="001C29FC">
              <w:t>The VBECS</w:t>
            </w:r>
            <w:r w:rsidR="009E74F4">
              <w:t xml:space="preserve"> &lt;Prod or Test&gt;</w:t>
            </w:r>
            <w:r w:rsidR="009E74F4" w:rsidRPr="001C29FC">
              <w:t xml:space="preserve"> </w:t>
            </w:r>
            <w:r w:rsidRPr="001C29FC">
              <w:t xml:space="preserve">HL7 Listener Windows Service is not running or is locked on the VBECS </w:t>
            </w:r>
            <w:r w:rsidR="0046028B">
              <w:t>Application</w:t>
            </w:r>
            <w:r w:rsidRPr="001C29FC">
              <w:t xml:space="preserve"> server.</w:t>
            </w:r>
          </w:p>
        </w:tc>
        <w:tc>
          <w:tcPr>
            <w:tcW w:w="2720" w:type="dxa"/>
            <w:shd w:val="clear" w:color="auto" w:fill="auto"/>
            <w:vAlign w:val="center"/>
          </w:tcPr>
          <w:p w14:paraId="294C70AA" w14:textId="77777777" w:rsidR="00C65F2C" w:rsidRPr="001C29FC" w:rsidRDefault="00C65F2C" w:rsidP="009E74F4">
            <w:pPr>
              <w:pStyle w:val="TableText"/>
            </w:pPr>
            <w:r w:rsidRPr="001C29FC">
              <w:t xml:space="preserve">Start or restart the VBECS </w:t>
            </w:r>
            <w:r w:rsidR="009E74F4">
              <w:t>&lt;Prod or Test&gt;</w:t>
            </w:r>
            <w:r w:rsidR="009E74F4" w:rsidRPr="001C29FC">
              <w:t xml:space="preserve"> </w:t>
            </w:r>
            <w:r w:rsidRPr="001C29FC">
              <w:t>HL7 Listener Windows Service.</w:t>
            </w:r>
          </w:p>
        </w:tc>
      </w:tr>
      <w:tr w:rsidR="00C65F2C" w:rsidRPr="001C29FC" w14:paraId="30D9D293" w14:textId="77777777">
        <w:trPr>
          <w:cantSplit/>
        </w:trPr>
        <w:tc>
          <w:tcPr>
            <w:tcW w:w="1611" w:type="dxa"/>
            <w:vMerge/>
            <w:vAlign w:val="center"/>
          </w:tcPr>
          <w:p w14:paraId="10ABFD92" w14:textId="77777777" w:rsidR="00C65F2C" w:rsidRPr="001C29FC" w:rsidRDefault="00C65F2C" w:rsidP="00FD7CF5">
            <w:pPr>
              <w:pStyle w:val="TableText"/>
            </w:pPr>
          </w:p>
        </w:tc>
        <w:tc>
          <w:tcPr>
            <w:tcW w:w="2382" w:type="dxa"/>
            <w:vMerge/>
            <w:vAlign w:val="center"/>
          </w:tcPr>
          <w:p w14:paraId="312B9664" w14:textId="77777777" w:rsidR="00C65F2C" w:rsidRPr="001C29FC" w:rsidRDefault="00C65F2C" w:rsidP="00FD7CF5">
            <w:pPr>
              <w:pStyle w:val="TableText"/>
            </w:pPr>
          </w:p>
        </w:tc>
        <w:tc>
          <w:tcPr>
            <w:tcW w:w="2647" w:type="dxa"/>
            <w:vAlign w:val="center"/>
          </w:tcPr>
          <w:p w14:paraId="703557B0" w14:textId="77777777" w:rsidR="00C65F2C" w:rsidRPr="001C29FC" w:rsidRDefault="00C65F2C" w:rsidP="00FD7CF5">
            <w:pPr>
              <w:pStyle w:val="TableText"/>
            </w:pPr>
            <w:r w:rsidRPr="001C29FC">
              <w:t>Network connectivity issue</w:t>
            </w:r>
            <w:r w:rsidR="00225C55" w:rsidRPr="001C29FC">
              <w:t>.</w:t>
            </w:r>
          </w:p>
        </w:tc>
        <w:tc>
          <w:tcPr>
            <w:tcW w:w="2720" w:type="dxa"/>
            <w:shd w:val="clear" w:color="auto" w:fill="auto"/>
            <w:vAlign w:val="center"/>
          </w:tcPr>
          <w:p w14:paraId="4971E137" w14:textId="77777777" w:rsidR="00C65F2C" w:rsidRPr="001C29FC" w:rsidRDefault="00C65F2C" w:rsidP="00FD7CF5">
            <w:pPr>
              <w:pStyle w:val="TableText"/>
            </w:pPr>
            <w:r w:rsidRPr="001C29FC">
              <w:t>Contact local system support.</w:t>
            </w:r>
          </w:p>
        </w:tc>
      </w:tr>
      <w:tr w:rsidR="00C65F2C" w:rsidRPr="001C29FC" w14:paraId="0C161BF8" w14:textId="77777777">
        <w:trPr>
          <w:cantSplit/>
        </w:trPr>
        <w:tc>
          <w:tcPr>
            <w:tcW w:w="1611" w:type="dxa"/>
            <w:vMerge/>
            <w:vAlign w:val="center"/>
          </w:tcPr>
          <w:p w14:paraId="2F7011D8" w14:textId="77777777" w:rsidR="00C65F2C" w:rsidRPr="001C29FC" w:rsidRDefault="00C65F2C" w:rsidP="00FD7CF5">
            <w:pPr>
              <w:pStyle w:val="TableText"/>
            </w:pPr>
          </w:p>
        </w:tc>
        <w:tc>
          <w:tcPr>
            <w:tcW w:w="2382" w:type="dxa"/>
            <w:vMerge w:val="restart"/>
            <w:vAlign w:val="center"/>
          </w:tcPr>
          <w:p w14:paraId="79694709" w14:textId="77777777" w:rsidR="00C65F2C" w:rsidRPr="001C29FC" w:rsidRDefault="00C65F2C" w:rsidP="00FD7CF5">
            <w:pPr>
              <w:pStyle w:val="TableText"/>
            </w:pPr>
            <w:r w:rsidRPr="001C29FC">
              <w:t>The VistA HL7 System Link Monitor shows more MESSAGES TO SEND than MESSAGES SENT for the VBECSPTM Logical Link and is hung in an “Open” state.</w:t>
            </w:r>
          </w:p>
        </w:tc>
        <w:tc>
          <w:tcPr>
            <w:tcW w:w="2647" w:type="dxa"/>
            <w:vAlign w:val="center"/>
          </w:tcPr>
          <w:p w14:paraId="56D70D9E" w14:textId="77777777" w:rsidR="00C65F2C" w:rsidRPr="001C29FC" w:rsidRDefault="00C65F2C" w:rsidP="00C86C23">
            <w:pPr>
              <w:pStyle w:val="TableText"/>
            </w:pPr>
            <w:r w:rsidRPr="001C29FC">
              <w:t>The VBECS</w:t>
            </w:r>
            <w:r w:rsidR="009E74F4">
              <w:t xml:space="preserve"> &lt;Prod or Test&gt;</w:t>
            </w:r>
            <w:r w:rsidR="009E74F4" w:rsidRPr="001C29FC">
              <w:t xml:space="preserve"> </w:t>
            </w:r>
            <w:r w:rsidRPr="001C29FC">
              <w:t xml:space="preserve">HL7 Listener Windows Service is not running or is locked on the </w:t>
            </w:r>
            <w:r w:rsidR="00C86C23">
              <w:t xml:space="preserve">application </w:t>
            </w:r>
            <w:r w:rsidRPr="001C29FC">
              <w:t>server.</w:t>
            </w:r>
          </w:p>
        </w:tc>
        <w:tc>
          <w:tcPr>
            <w:tcW w:w="2720" w:type="dxa"/>
            <w:shd w:val="clear" w:color="auto" w:fill="auto"/>
            <w:vAlign w:val="center"/>
          </w:tcPr>
          <w:p w14:paraId="13324F3A" w14:textId="77777777" w:rsidR="00C65F2C" w:rsidRPr="001C29FC" w:rsidRDefault="00C65F2C" w:rsidP="009E74F4">
            <w:pPr>
              <w:pStyle w:val="TableText"/>
            </w:pPr>
            <w:r w:rsidRPr="001C29FC">
              <w:t>Start or restart the VBECS</w:t>
            </w:r>
            <w:r w:rsidR="009E74F4">
              <w:t xml:space="preserve"> &lt;Prod or Test&gt;</w:t>
            </w:r>
            <w:r w:rsidR="009E74F4" w:rsidRPr="001C29FC">
              <w:t xml:space="preserve"> </w:t>
            </w:r>
            <w:r w:rsidRPr="001C29FC">
              <w:t>HL7 Listener Windows Service.</w:t>
            </w:r>
          </w:p>
        </w:tc>
      </w:tr>
      <w:tr w:rsidR="00C65F2C" w:rsidRPr="001C29FC" w14:paraId="03D3FD19" w14:textId="77777777">
        <w:trPr>
          <w:cantSplit/>
        </w:trPr>
        <w:tc>
          <w:tcPr>
            <w:tcW w:w="1611" w:type="dxa"/>
            <w:vMerge/>
            <w:vAlign w:val="center"/>
          </w:tcPr>
          <w:p w14:paraId="473BBFE7" w14:textId="77777777" w:rsidR="00C65F2C" w:rsidRPr="001C29FC" w:rsidRDefault="00C65F2C" w:rsidP="00FD7CF5">
            <w:pPr>
              <w:pStyle w:val="TableText"/>
            </w:pPr>
          </w:p>
        </w:tc>
        <w:tc>
          <w:tcPr>
            <w:tcW w:w="2382" w:type="dxa"/>
            <w:vMerge/>
            <w:vAlign w:val="center"/>
          </w:tcPr>
          <w:p w14:paraId="5A3DCD58" w14:textId="77777777" w:rsidR="00C65F2C" w:rsidRPr="001C29FC" w:rsidRDefault="00C65F2C" w:rsidP="00FD7CF5">
            <w:pPr>
              <w:pStyle w:val="TableText"/>
            </w:pPr>
          </w:p>
        </w:tc>
        <w:tc>
          <w:tcPr>
            <w:tcW w:w="2647" w:type="dxa"/>
            <w:vAlign w:val="center"/>
          </w:tcPr>
          <w:p w14:paraId="0FFB8D4D" w14:textId="77777777" w:rsidR="00C65F2C" w:rsidRPr="001C29FC" w:rsidRDefault="00C65F2C" w:rsidP="00FD7CF5">
            <w:pPr>
              <w:pStyle w:val="TableText"/>
            </w:pPr>
            <w:r w:rsidRPr="001C29FC">
              <w:t>Network connectivity issue</w:t>
            </w:r>
            <w:r w:rsidR="00225C55" w:rsidRPr="001C29FC">
              <w:t>.</w:t>
            </w:r>
          </w:p>
        </w:tc>
        <w:tc>
          <w:tcPr>
            <w:tcW w:w="2720" w:type="dxa"/>
            <w:shd w:val="clear" w:color="auto" w:fill="auto"/>
            <w:vAlign w:val="center"/>
          </w:tcPr>
          <w:p w14:paraId="40687EC4" w14:textId="77777777" w:rsidR="00C65F2C" w:rsidRPr="001C29FC" w:rsidRDefault="00C65F2C" w:rsidP="00FD7CF5">
            <w:pPr>
              <w:pStyle w:val="TableText"/>
            </w:pPr>
            <w:r w:rsidRPr="001C29FC">
              <w:t>Contact local system support.</w:t>
            </w:r>
          </w:p>
        </w:tc>
      </w:tr>
      <w:tr w:rsidR="00C65F2C" w:rsidRPr="001C29FC" w14:paraId="5048C4A9" w14:textId="77777777">
        <w:trPr>
          <w:cantSplit/>
        </w:trPr>
        <w:tc>
          <w:tcPr>
            <w:tcW w:w="1611" w:type="dxa"/>
            <w:vMerge w:val="restart"/>
            <w:tcBorders>
              <w:top w:val="nil"/>
            </w:tcBorders>
            <w:vAlign w:val="center"/>
          </w:tcPr>
          <w:p w14:paraId="76A15E07" w14:textId="77777777" w:rsidR="00C65F2C" w:rsidRPr="00AB583F" w:rsidRDefault="00C65F2C" w:rsidP="00FD7CF5">
            <w:pPr>
              <w:pStyle w:val="TableText"/>
              <w:rPr>
                <w:rFonts w:cs="Arial"/>
              </w:rPr>
            </w:pPr>
            <w:r w:rsidRPr="00AB583F">
              <w:rPr>
                <w:rFonts w:cs="Arial"/>
              </w:rPr>
              <w:t>CPRS: Orders Tab</w:t>
            </w:r>
          </w:p>
        </w:tc>
        <w:tc>
          <w:tcPr>
            <w:tcW w:w="2382" w:type="dxa"/>
            <w:vMerge w:val="restart"/>
            <w:tcBorders>
              <w:top w:val="nil"/>
            </w:tcBorders>
            <w:vAlign w:val="center"/>
          </w:tcPr>
          <w:p w14:paraId="27A12A5B" w14:textId="77777777" w:rsidR="00C65F2C" w:rsidRPr="00AB583F" w:rsidRDefault="00C65F2C" w:rsidP="00FD7CF5">
            <w:pPr>
              <w:pStyle w:val="TableText"/>
              <w:rPr>
                <w:rFonts w:cs="Arial"/>
              </w:rPr>
            </w:pPr>
            <w:r w:rsidRPr="00AB583F">
              <w:rPr>
                <w:rFonts w:cs="Arial"/>
              </w:rPr>
              <w:t>CPRS does not d</w:t>
            </w:r>
            <w:r w:rsidR="00C4766E" w:rsidRPr="00AB583F">
              <w:rPr>
                <w:rFonts w:cs="Arial"/>
              </w:rPr>
              <w:t>isplay the correct status of a blood b</w:t>
            </w:r>
            <w:r w:rsidRPr="00AB583F">
              <w:rPr>
                <w:rFonts w:cs="Arial"/>
              </w:rPr>
              <w:t>ank order after it was updated in VBECS.</w:t>
            </w:r>
            <w:r w:rsidR="000459D0">
              <w:rPr>
                <w:rFonts w:cs="Arial"/>
              </w:rPr>
              <w:t xml:space="preserve"> </w:t>
            </w:r>
            <w:r w:rsidR="000459D0" w:rsidRPr="000459D0">
              <w:rPr>
                <w:vanish/>
              </w:rPr>
              <w:t>Task 209647</w:t>
            </w:r>
          </w:p>
        </w:tc>
        <w:tc>
          <w:tcPr>
            <w:tcW w:w="2647" w:type="dxa"/>
            <w:vAlign w:val="center"/>
          </w:tcPr>
          <w:p w14:paraId="6CE2A99E" w14:textId="77777777" w:rsidR="00C65F2C" w:rsidRPr="00AB583F" w:rsidRDefault="00C65F2C" w:rsidP="009E74F4">
            <w:pPr>
              <w:pStyle w:val="TableText"/>
              <w:rPr>
                <w:rFonts w:cs="Arial"/>
              </w:rPr>
            </w:pPr>
            <w:r w:rsidRPr="00AB583F">
              <w:rPr>
                <w:rFonts w:cs="Arial"/>
              </w:rPr>
              <w:t>The VBECS</w:t>
            </w:r>
            <w:r w:rsidR="009E74F4" w:rsidRPr="00AB583F">
              <w:rPr>
                <w:rFonts w:cs="Arial"/>
              </w:rPr>
              <w:t xml:space="preserve"> &lt;Prod or Test&gt;</w:t>
            </w:r>
            <w:r w:rsidRPr="00AB583F">
              <w:rPr>
                <w:rFonts w:cs="Arial"/>
              </w:rPr>
              <w:t xml:space="preserve"> </w:t>
            </w:r>
            <w:r w:rsidR="009E74F4" w:rsidRPr="00AB583F">
              <w:rPr>
                <w:rFonts w:cs="Arial"/>
              </w:rPr>
              <w:t>HL7</w:t>
            </w:r>
            <w:r w:rsidRPr="00AB583F">
              <w:rPr>
                <w:rFonts w:cs="Arial"/>
              </w:rPr>
              <w:t xml:space="preserve"> </w:t>
            </w:r>
            <w:r w:rsidR="009E74F4" w:rsidRPr="00AB583F">
              <w:rPr>
                <w:rFonts w:cs="Arial"/>
              </w:rPr>
              <w:t>Dispatcher</w:t>
            </w:r>
            <w:r w:rsidRPr="00AB583F">
              <w:rPr>
                <w:rFonts w:cs="Arial"/>
              </w:rPr>
              <w:t xml:space="preserve"> Windows Service is not running or is locked on </w:t>
            </w:r>
            <w:r w:rsidR="009E74F4" w:rsidRPr="00AB583F">
              <w:rPr>
                <w:rFonts w:cs="Arial"/>
              </w:rPr>
              <w:t xml:space="preserve">the </w:t>
            </w:r>
            <w:r w:rsidR="004B00F0" w:rsidRPr="00AB583F">
              <w:rPr>
                <w:rFonts w:cs="Arial"/>
              </w:rPr>
              <w:t>application server</w:t>
            </w:r>
            <w:r w:rsidRPr="00AB583F">
              <w:rPr>
                <w:rFonts w:cs="Arial"/>
              </w:rPr>
              <w:t>.</w:t>
            </w:r>
          </w:p>
        </w:tc>
        <w:tc>
          <w:tcPr>
            <w:tcW w:w="2720" w:type="dxa"/>
            <w:shd w:val="clear" w:color="auto" w:fill="auto"/>
            <w:vAlign w:val="center"/>
          </w:tcPr>
          <w:p w14:paraId="4E91F3F4" w14:textId="77777777" w:rsidR="00C65F2C" w:rsidRPr="00AB583F" w:rsidRDefault="00C65F2C" w:rsidP="00FD7CF5">
            <w:pPr>
              <w:pStyle w:val="TableText"/>
              <w:rPr>
                <w:rFonts w:cs="Arial"/>
              </w:rPr>
            </w:pPr>
            <w:r w:rsidRPr="00AB583F">
              <w:rPr>
                <w:rFonts w:cs="Arial"/>
              </w:rPr>
              <w:t xml:space="preserve">Start or restart </w:t>
            </w:r>
            <w:r w:rsidR="009E74F4" w:rsidRPr="00AB583F">
              <w:rPr>
                <w:rFonts w:cs="Arial"/>
              </w:rPr>
              <w:t>the VBECS &lt;Prod or Test&gt; HL7 Dispatcher Windows Service.</w:t>
            </w:r>
          </w:p>
        </w:tc>
      </w:tr>
      <w:tr w:rsidR="00C65F2C" w:rsidRPr="001C29FC" w14:paraId="55DB7FEC" w14:textId="77777777">
        <w:trPr>
          <w:cantSplit/>
        </w:trPr>
        <w:tc>
          <w:tcPr>
            <w:tcW w:w="1611" w:type="dxa"/>
            <w:vMerge/>
            <w:vAlign w:val="center"/>
          </w:tcPr>
          <w:p w14:paraId="12AD6C40" w14:textId="77777777" w:rsidR="00C65F2C" w:rsidRPr="00AB583F" w:rsidRDefault="00C65F2C" w:rsidP="00FD7CF5">
            <w:pPr>
              <w:pStyle w:val="TableText"/>
              <w:rPr>
                <w:rFonts w:cs="Arial"/>
              </w:rPr>
            </w:pPr>
          </w:p>
        </w:tc>
        <w:tc>
          <w:tcPr>
            <w:tcW w:w="2382" w:type="dxa"/>
            <w:vMerge/>
            <w:vAlign w:val="center"/>
          </w:tcPr>
          <w:p w14:paraId="221E9976" w14:textId="77777777" w:rsidR="00C65F2C" w:rsidRPr="00AB583F" w:rsidRDefault="00C65F2C" w:rsidP="00FD7CF5">
            <w:pPr>
              <w:pStyle w:val="TableText"/>
              <w:rPr>
                <w:rFonts w:cs="Arial"/>
              </w:rPr>
            </w:pPr>
          </w:p>
        </w:tc>
        <w:tc>
          <w:tcPr>
            <w:tcW w:w="2647" w:type="dxa"/>
            <w:vAlign w:val="center"/>
          </w:tcPr>
          <w:p w14:paraId="0AF1FEEA" w14:textId="77777777" w:rsidR="00C65F2C" w:rsidRPr="00AB583F" w:rsidRDefault="00C65F2C" w:rsidP="00FD7CF5">
            <w:pPr>
              <w:pStyle w:val="TableText"/>
              <w:rPr>
                <w:rFonts w:cs="Arial"/>
              </w:rPr>
            </w:pPr>
            <w:r w:rsidRPr="00AB583F">
              <w:rPr>
                <w:rFonts w:cs="Arial"/>
              </w:rPr>
              <w:t>The VBECS-OERR Logical Link is not running.</w:t>
            </w:r>
          </w:p>
        </w:tc>
        <w:tc>
          <w:tcPr>
            <w:tcW w:w="2720" w:type="dxa"/>
            <w:shd w:val="clear" w:color="auto" w:fill="auto"/>
            <w:vAlign w:val="center"/>
          </w:tcPr>
          <w:p w14:paraId="00CD0F95" w14:textId="77777777" w:rsidR="00C65F2C" w:rsidRPr="00AB583F" w:rsidRDefault="00C65F2C" w:rsidP="00AB33A6">
            <w:pPr>
              <w:pStyle w:val="TableText"/>
              <w:rPr>
                <w:rFonts w:cs="Arial"/>
              </w:rPr>
            </w:pPr>
            <w:r w:rsidRPr="00AB583F">
              <w:rPr>
                <w:rFonts w:cs="Arial"/>
              </w:rPr>
              <w:t>Start the VBECS-OERR Logical Link.</w:t>
            </w:r>
          </w:p>
        </w:tc>
      </w:tr>
      <w:tr w:rsidR="00C65F2C" w:rsidRPr="001C29FC" w14:paraId="44E8C7E2" w14:textId="77777777">
        <w:trPr>
          <w:cantSplit/>
        </w:trPr>
        <w:tc>
          <w:tcPr>
            <w:tcW w:w="1611" w:type="dxa"/>
            <w:vMerge/>
            <w:vAlign w:val="center"/>
          </w:tcPr>
          <w:p w14:paraId="60C774CC" w14:textId="77777777" w:rsidR="00C65F2C" w:rsidRPr="00AB583F" w:rsidRDefault="00C65F2C" w:rsidP="00FD7CF5">
            <w:pPr>
              <w:pStyle w:val="TableText"/>
              <w:rPr>
                <w:rFonts w:cs="Arial"/>
              </w:rPr>
            </w:pPr>
          </w:p>
        </w:tc>
        <w:tc>
          <w:tcPr>
            <w:tcW w:w="2382" w:type="dxa"/>
            <w:vMerge/>
            <w:vAlign w:val="center"/>
          </w:tcPr>
          <w:p w14:paraId="5ED8A946" w14:textId="77777777" w:rsidR="00C65F2C" w:rsidRPr="00AB583F" w:rsidRDefault="00C65F2C" w:rsidP="00FD7CF5">
            <w:pPr>
              <w:pStyle w:val="TableText"/>
              <w:rPr>
                <w:rFonts w:cs="Arial"/>
              </w:rPr>
            </w:pPr>
          </w:p>
        </w:tc>
        <w:tc>
          <w:tcPr>
            <w:tcW w:w="2647" w:type="dxa"/>
            <w:vAlign w:val="center"/>
          </w:tcPr>
          <w:p w14:paraId="38E2C33D" w14:textId="77777777" w:rsidR="00C65F2C" w:rsidRPr="00AB583F" w:rsidRDefault="00C65F2C" w:rsidP="00FD7CF5">
            <w:pPr>
              <w:pStyle w:val="TableText"/>
              <w:rPr>
                <w:rFonts w:cs="Arial"/>
              </w:rPr>
            </w:pPr>
            <w:r w:rsidRPr="00AB583F">
              <w:rPr>
                <w:rFonts w:cs="Arial"/>
              </w:rPr>
              <w:t>Network connectivity issue</w:t>
            </w:r>
          </w:p>
        </w:tc>
        <w:tc>
          <w:tcPr>
            <w:tcW w:w="2720" w:type="dxa"/>
            <w:shd w:val="clear" w:color="auto" w:fill="auto"/>
            <w:vAlign w:val="center"/>
          </w:tcPr>
          <w:p w14:paraId="6E68C8B5" w14:textId="77777777" w:rsidR="00C65F2C" w:rsidRPr="00AB583F" w:rsidRDefault="00C65F2C" w:rsidP="00FD7CF5">
            <w:pPr>
              <w:pStyle w:val="TableText"/>
              <w:rPr>
                <w:rFonts w:cs="Arial"/>
              </w:rPr>
            </w:pPr>
            <w:r w:rsidRPr="00AB583F">
              <w:rPr>
                <w:rFonts w:cs="Arial"/>
              </w:rPr>
              <w:t>Contact local system support.</w:t>
            </w:r>
          </w:p>
        </w:tc>
      </w:tr>
      <w:tr w:rsidR="00C65F2C" w:rsidRPr="001C29FC" w14:paraId="7E166AA6" w14:textId="77777777">
        <w:trPr>
          <w:cantSplit/>
        </w:trPr>
        <w:tc>
          <w:tcPr>
            <w:tcW w:w="1611" w:type="dxa"/>
            <w:vMerge w:val="restart"/>
            <w:vAlign w:val="center"/>
          </w:tcPr>
          <w:p w14:paraId="3148F3F5" w14:textId="77777777" w:rsidR="00C65F2C" w:rsidRPr="00AB583F" w:rsidRDefault="00C65F2C" w:rsidP="00FD7CF5">
            <w:pPr>
              <w:pStyle w:val="TableText"/>
              <w:rPr>
                <w:rFonts w:cs="Arial"/>
              </w:rPr>
            </w:pPr>
            <w:r w:rsidRPr="00AB583F">
              <w:rPr>
                <w:rFonts w:cs="Arial"/>
              </w:rPr>
              <w:t>CPRS: Blood Bank Order Dialog</w:t>
            </w:r>
          </w:p>
        </w:tc>
        <w:tc>
          <w:tcPr>
            <w:tcW w:w="2382" w:type="dxa"/>
            <w:vMerge w:val="restart"/>
            <w:vAlign w:val="center"/>
          </w:tcPr>
          <w:p w14:paraId="56C3C316" w14:textId="77777777" w:rsidR="00C65F2C" w:rsidRPr="00AB583F" w:rsidRDefault="00C65F2C" w:rsidP="00FD7CF5">
            <w:pPr>
              <w:pStyle w:val="TableText"/>
              <w:rPr>
                <w:rFonts w:cs="Arial"/>
              </w:rPr>
            </w:pPr>
            <w:r w:rsidRPr="00AB583F">
              <w:rPr>
                <w:rFonts w:cs="Arial"/>
              </w:rPr>
              <w:t>CPRS displays “Not able to open port” message in Patient Information screen in Blood Bank Order Dialog.</w:t>
            </w:r>
          </w:p>
        </w:tc>
        <w:tc>
          <w:tcPr>
            <w:tcW w:w="2647" w:type="dxa"/>
            <w:vAlign w:val="center"/>
          </w:tcPr>
          <w:p w14:paraId="2F200EF7" w14:textId="77777777" w:rsidR="00C65F2C" w:rsidRPr="00AB583F" w:rsidRDefault="00C65F2C" w:rsidP="009E74F4">
            <w:pPr>
              <w:pStyle w:val="TableText"/>
              <w:rPr>
                <w:rFonts w:cs="Arial"/>
              </w:rPr>
            </w:pPr>
            <w:r w:rsidRPr="00AB583F">
              <w:rPr>
                <w:rFonts w:cs="Arial"/>
              </w:rPr>
              <w:t xml:space="preserve">The VBECS </w:t>
            </w:r>
            <w:r w:rsidR="009E74F4" w:rsidRPr="00AB583F">
              <w:rPr>
                <w:rFonts w:cs="Arial"/>
              </w:rPr>
              <w:t xml:space="preserve">&lt;Prod or Test&gt; </w:t>
            </w:r>
            <w:r w:rsidRPr="00AB583F">
              <w:rPr>
                <w:rFonts w:cs="Arial"/>
              </w:rPr>
              <w:t xml:space="preserve">VistALink Listener Service is not running or is locked on the VBECS </w:t>
            </w:r>
            <w:r w:rsidR="0046028B" w:rsidRPr="00AB583F">
              <w:rPr>
                <w:rFonts w:cs="Arial"/>
              </w:rPr>
              <w:t>Application</w:t>
            </w:r>
            <w:r w:rsidRPr="00AB583F">
              <w:rPr>
                <w:rFonts w:cs="Arial"/>
              </w:rPr>
              <w:t xml:space="preserve"> server.</w:t>
            </w:r>
          </w:p>
        </w:tc>
        <w:tc>
          <w:tcPr>
            <w:tcW w:w="2720" w:type="dxa"/>
            <w:shd w:val="clear" w:color="auto" w:fill="auto"/>
            <w:vAlign w:val="center"/>
          </w:tcPr>
          <w:p w14:paraId="7BEAE9C0" w14:textId="77777777" w:rsidR="00C65F2C" w:rsidRPr="00AB583F" w:rsidRDefault="00C65F2C" w:rsidP="00FD7CF5">
            <w:pPr>
              <w:pStyle w:val="TableText"/>
              <w:rPr>
                <w:rFonts w:cs="Arial"/>
              </w:rPr>
            </w:pPr>
            <w:r w:rsidRPr="00AB583F">
              <w:rPr>
                <w:rFonts w:cs="Arial"/>
              </w:rPr>
              <w:t xml:space="preserve">Start or restart the </w:t>
            </w:r>
            <w:r w:rsidR="009E74F4" w:rsidRPr="00AB583F">
              <w:rPr>
                <w:rFonts w:cs="Arial"/>
              </w:rPr>
              <w:t xml:space="preserve">VBECS &lt;Prod or Test&gt; VistALink Listener </w:t>
            </w:r>
            <w:r w:rsidRPr="00AB583F">
              <w:rPr>
                <w:rFonts w:cs="Arial"/>
              </w:rPr>
              <w:t>Service.</w:t>
            </w:r>
          </w:p>
        </w:tc>
      </w:tr>
      <w:tr w:rsidR="00C65F2C" w:rsidRPr="001C29FC" w14:paraId="1CD444D8" w14:textId="77777777">
        <w:trPr>
          <w:cantSplit/>
        </w:trPr>
        <w:tc>
          <w:tcPr>
            <w:tcW w:w="1611" w:type="dxa"/>
            <w:vMerge/>
            <w:vAlign w:val="center"/>
          </w:tcPr>
          <w:p w14:paraId="3D0664E8" w14:textId="77777777" w:rsidR="00C65F2C" w:rsidRPr="00AB583F" w:rsidRDefault="00C65F2C" w:rsidP="00FD7CF5">
            <w:pPr>
              <w:pStyle w:val="TableText"/>
              <w:rPr>
                <w:rFonts w:cs="Arial"/>
              </w:rPr>
            </w:pPr>
          </w:p>
        </w:tc>
        <w:tc>
          <w:tcPr>
            <w:tcW w:w="2382" w:type="dxa"/>
            <w:vMerge/>
            <w:vAlign w:val="center"/>
          </w:tcPr>
          <w:p w14:paraId="3959E2D6" w14:textId="77777777" w:rsidR="00C65F2C" w:rsidRPr="00AB583F" w:rsidRDefault="00C65F2C" w:rsidP="00FD7CF5">
            <w:pPr>
              <w:pStyle w:val="TableText"/>
              <w:rPr>
                <w:rFonts w:cs="Arial"/>
              </w:rPr>
            </w:pPr>
          </w:p>
        </w:tc>
        <w:tc>
          <w:tcPr>
            <w:tcW w:w="2647" w:type="dxa"/>
            <w:vAlign w:val="center"/>
          </w:tcPr>
          <w:p w14:paraId="485FFB51" w14:textId="77777777" w:rsidR="00C65F2C" w:rsidRPr="00AB583F" w:rsidRDefault="00C65F2C" w:rsidP="00FD7CF5">
            <w:pPr>
              <w:pStyle w:val="TableText"/>
              <w:rPr>
                <w:rFonts w:cs="Arial"/>
              </w:rPr>
            </w:pPr>
            <w:r w:rsidRPr="00AB583F">
              <w:rPr>
                <w:rFonts w:cs="Arial"/>
              </w:rPr>
              <w:t>Network connectivity issue</w:t>
            </w:r>
          </w:p>
        </w:tc>
        <w:tc>
          <w:tcPr>
            <w:tcW w:w="2720" w:type="dxa"/>
            <w:vAlign w:val="center"/>
          </w:tcPr>
          <w:p w14:paraId="25392885" w14:textId="77777777" w:rsidR="00C65F2C" w:rsidRPr="00AB583F" w:rsidRDefault="00C65F2C" w:rsidP="00FD7CF5">
            <w:pPr>
              <w:pStyle w:val="TableText"/>
              <w:rPr>
                <w:rFonts w:cs="Arial"/>
              </w:rPr>
            </w:pPr>
            <w:r w:rsidRPr="00AB583F">
              <w:rPr>
                <w:rFonts w:cs="Arial"/>
              </w:rPr>
              <w:t>Contact local system support.</w:t>
            </w:r>
          </w:p>
        </w:tc>
      </w:tr>
      <w:tr w:rsidR="007D565D" w:rsidRPr="001C29FC" w14:paraId="67A61329" w14:textId="77777777">
        <w:trPr>
          <w:cantSplit/>
        </w:trPr>
        <w:tc>
          <w:tcPr>
            <w:tcW w:w="1611" w:type="dxa"/>
            <w:vMerge w:val="restart"/>
            <w:vAlign w:val="center"/>
          </w:tcPr>
          <w:p w14:paraId="1661D3BC" w14:textId="77777777" w:rsidR="007D565D" w:rsidRPr="00AB583F" w:rsidRDefault="007D565D" w:rsidP="00FD7CF5">
            <w:pPr>
              <w:pStyle w:val="TableText"/>
              <w:rPr>
                <w:rFonts w:cs="Arial"/>
              </w:rPr>
            </w:pPr>
            <w:r w:rsidRPr="00AB583F">
              <w:rPr>
                <w:rFonts w:cs="Arial"/>
              </w:rPr>
              <w:t>CPRS: Reports Tab, Blood Bank Report</w:t>
            </w:r>
          </w:p>
        </w:tc>
        <w:tc>
          <w:tcPr>
            <w:tcW w:w="2382" w:type="dxa"/>
            <w:vMerge w:val="restart"/>
            <w:vAlign w:val="center"/>
          </w:tcPr>
          <w:p w14:paraId="42048ECA" w14:textId="77777777" w:rsidR="007D565D" w:rsidRPr="00AB583F" w:rsidRDefault="007D565D" w:rsidP="00FD7CF5">
            <w:pPr>
              <w:pStyle w:val="TableText"/>
              <w:rPr>
                <w:rFonts w:cs="Arial"/>
              </w:rPr>
            </w:pPr>
            <w:r w:rsidRPr="00AB583F">
              <w:rPr>
                <w:rFonts w:cs="Arial"/>
              </w:rPr>
              <w:t xml:space="preserve">CPRS displays </w:t>
            </w:r>
            <w:r w:rsidRPr="00AB583F">
              <w:rPr>
                <w:rFonts w:cs="Arial"/>
                <w:szCs w:val="18"/>
              </w:rPr>
              <w:t xml:space="preserve">“---- BLOOD BANK REPORT IS UNAVAILABLE----“ </w:t>
            </w:r>
          </w:p>
        </w:tc>
        <w:tc>
          <w:tcPr>
            <w:tcW w:w="2647" w:type="dxa"/>
            <w:vAlign w:val="center"/>
          </w:tcPr>
          <w:p w14:paraId="43E6BDC4" w14:textId="77777777" w:rsidR="007D565D" w:rsidRPr="00AB583F" w:rsidRDefault="007D565D" w:rsidP="00FD7CF5">
            <w:pPr>
              <w:pStyle w:val="TableText"/>
              <w:rPr>
                <w:rFonts w:cs="Arial"/>
              </w:rPr>
            </w:pPr>
            <w:r w:rsidRPr="00AB583F">
              <w:rPr>
                <w:rFonts w:cs="Arial"/>
              </w:rPr>
              <w:t>The VBECS &lt;Prod or Test&gt; VistALink Listener is not running or is locked on the VBECS Application server.</w:t>
            </w:r>
          </w:p>
        </w:tc>
        <w:tc>
          <w:tcPr>
            <w:tcW w:w="2720" w:type="dxa"/>
            <w:vAlign w:val="center"/>
          </w:tcPr>
          <w:p w14:paraId="060ACEA4" w14:textId="77777777" w:rsidR="007D565D" w:rsidRPr="00AB583F" w:rsidRDefault="007D565D" w:rsidP="00FD7CF5">
            <w:pPr>
              <w:pStyle w:val="TableText"/>
              <w:rPr>
                <w:rFonts w:cs="Arial"/>
              </w:rPr>
            </w:pPr>
            <w:r w:rsidRPr="00AB583F">
              <w:rPr>
                <w:rFonts w:cs="Arial"/>
              </w:rPr>
              <w:t>Start or restart the VBECS &lt;Prod or Test&gt; VistALink Listener Service.</w:t>
            </w:r>
          </w:p>
        </w:tc>
      </w:tr>
      <w:tr w:rsidR="007D565D" w:rsidRPr="001C29FC" w14:paraId="4844A351" w14:textId="77777777" w:rsidTr="007D565D">
        <w:trPr>
          <w:cantSplit/>
          <w:trHeight w:val="117"/>
        </w:trPr>
        <w:tc>
          <w:tcPr>
            <w:tcW w:w="1611" w:type="dxa"/>
            <w:vMerge/>
            <w:vAlign w:val="center"/>
          </w:tcPr>
          <w:p w14:paraId="693A04D4" w14:textId="77777777" w:rsidR="007D565D" w:rsidRPr="00AB583F" w:rsidRDefault="007D565D" w:rsidP="001F19AE">
            <w:pPr>
              <w:pStyle w:val="TableText"/>
              <w:tabs>
                <w:tab w:val="num" w:pos="360"/>
              </w:tabs>
              <w:rPr>
                <w:rFonts w:cs="Arial"/>
              </w:rPr>
            </w:pPr>
          </w:p>
        </w:tc>
        <w:tc>
          <w:tcPr>
            <w:tcW w:w="2382" w:type="dxa"/>
            <w:vMerge/>
            <w:vAlign w:val="center"/>
          </w:tcPr>
          <w:p w14:paraId="71D8194C" w14:textId="77777777" w:rsidR="007D565D" w:rsidRPr="00AB583F" w:rsidRDefault="007D565D" w:rsidP="001F19AE">
            <w:pPr>
              <w:pStyle w:val="TableText"/>
              <w:tabs>
                <w:tab w:val="num" w:pos="360"/>
              </w:tabs>
              <w:rPr>
                <w:rFonts w:cs="Arial"/>
              </w:rPr>
            </w:pPr>
          </w:p>
        </w:tc>
        <w:tc>
          <w:tcPr>
            <w:tcW w:w="2647" w:type="dxa"/>
            <w:vAlign w:val="center"/>
          </w:tcPr>
          <w:p w14:paraId="0A4F621D" w14:textId="77777777" w:rsidR="007D565D" w:rsidRPr="00AB583F" w:rsidRDefault="007D565D" w:rsidP="00FD7CF5">
            <w:pPr>
              <w:pStyle w:val="TableText"/>
              <w:rPr>
                <w:rFonts w:cs="Arial"/>
              </w:rPr>
            </w:pPr>
            <w:r w:rsidRPr="00AB583F">
              <w:rPr>
                <w:rFonts w:cs="Arial"/>
              </w:rPr>
              <w:t>Network connectivity issue.</w:t>
            </w:r>
          </w:p>
        </w:tc>
        <w:tc>
          <w:tcPr>
            <w:tcW w:w="2720" w:type="dxa"/>
            <w:vAlign w:val="center"/>
          </w:tcPr>
          <w:p w14:paraId="22739C6C" w14:textId="77777777" w:rsidR="007D565D" w:rsidRPr="00AB583F" w:rsidRDefault="007D565D" w:rsidP="00FD7CF5">
            <w:pPr>
              <w:pStyle w:val="TableText"/>
              <w:rPr>
                <w:rFonts w:cs="Arial"/>
              </w:rPr>
            </w:pPr>
            <w:r w:rsidRPr="00AB583F">
              <w:rPr>
                <w:rFonts w:cs="Arial"/>
              </w:rPr>
              <w:t>Contact local system support.</w:t>
            </w:r>
          </w:p>
        </w:tc>
      </w:tr>
      <w:tr w:rsidR="007D565D" w:rsidRPr="001C29FC" w14:paraId="192F9AC6" w14:textId="77777777">
        <w:trPr>
          <w:cantSplit/>
          <w:trHeight w:val="117"/>
        </w:trPr>
        <w:tc>
          <w:tcPr>
            <w:tcW w:w="1611" w:type="dxa"/>
            <w:vMerge/>
            <w:vAlign w:val="center"/>
          </w:tcPr>
          <w:p w14:paraId="0C3A2A3A" w14:textId="77777777" w:rsidR="007D565D" w:rsidRPr="00AB583F" w:rsidRDefault="007D565D" w:rsidP="001F19AE">
            <w:pPr>
              <w:pStyle w:val="TableText"/>
              <w:tabs>
                <w:tab w:val="num" w:pos="360"/>
              </w:tabs>
              <w:rPr>
                <w:rFonts w:cs="Arial"/>
              </w:rPr>
            </w:pPr>
          </w:p>
        </w:tc>
        <w:tc>
          <w:tcPr>
            <w:tcW w:w="2382" w:type="dxa"/>
            <w:vMerge/>
            <w:vAlign w:val="center"/>
          </w:tcPr>
          <w:p w14:paraId="2E72B7B5" w14:textId="77777777" w:rsidR="007D565D" w:rsidRPr="00AB583F" w:rsidRDefault="007D565D" w:rsidP="001F19AE">
            <w:pPr>
              <w:pStyle w:val="TableText"/>
              <w:tabs>
                <w:tab w:val="num" w:pos="360"/>
              </w:tabs>
              <w:rPr>
                <w:rFonts w:cs="Arial"/>
              </w:rPr>
            </w:pPr>
          </w:p>
        </w:tc>
        <w:tc>
          <w:tcPr>
            <w:tcW w:w="2647" w:type="dxa"/>
            <w:vAlign w:val="center"/>
          </w:tcPr>
          <w:p w14:paraId="01FE5CEB" w14:textId="77777777" w:rsidR="007D565D" w:rsidRPr="00AB583F" w:rsidRDefault="007D565D" w:rsidP="00536838">
            <w:pPr>
              <w:pStyle w:val="TableText"/>
              <w:rPr>
                <w:rFonts w:cs="Arial"/>
              </w:rPr>
            </w:pPr>
            <w:r>
              <w:rPr>
                <w:rFonts w:cs="Arial"/>
              </w:rPr>
              <w:t>Incorrect parameters file</w:t>
            </w:r>
          </w:p>
        </w:tc>
        <w:tc>
          <w:tcPr>
            <w:tcW w:w="2720" w:type="dxa"/>
            <w:vAlign w:val="center"/>
          </w:tcPr>
          <w:p w14:paraId="163F65C3" w14:textId="77777777" w:rsidR="007D565D" w:rsidRPr="00AB583F" w:rsidRDefault="007D565D" w:rsidP="00536838">
            <w:pPr>
              <w:pStyle w:val="TableText"/>
              <w:rPr>
                <w:rFonts w:cs="Arial"/>
              </w:rPr>
            </w:pPr>
            <w:r>
              <w:rPr>
                <w:rFonts w:cs="Arial"/>
              </w:rPr>
              <w:t xml:space="preserve">Verify settings are pointing to the correct VBECS application server and port. </w:t>
            </w:r>
          </w:p>
        </w:tc>
      </w:tr>
      <w:tr w:rsidR="007D565D" w:rsidRPr="001C29FC" w14:paraId="79537874" w14:textId="77777777">
        <w:trPr>
          <w:cantSplit/>
          <w:trHeight w:val="728"/>
        </w:trPr>
        <w:tc>
          <w:tcPr>
            <w:tcW w:w="1611" w:type="dxa"/>
            <w:vMerge w:val="restart"/>
            <w:vAlign w:val="center"/>
          </w:tcPr>
          <w:p w14:paraId="5251597F" w14:textId="77777777" w:rsidR="007D565D" w:rsidRPr="00AB583F" w:rsidRDefault="007D565D" w:rsidP="00FD7CF5">
            <w:pPr>
              <w:pStyle w:val="TableText"/>
              <w:rPr>
                <w:rFonts w:cs="Arial"/>
              </w:rPr>
            </w:pPr>
            <w:r w:rsidRPr="00AB583F">
              <w:rPr>
                <w:rFonts w:cs="Arial"/>
              </w:rPr>
              <w:lastRenderedPageBreak/>
              <w:t>CPRS: Blood Bank Order Dialog: Signing an Order</w:t>
            </w:r>
          </w:p>
        </w:tc>
        <w:tc>
          <w:tcPr>
            <w:tcW w:w="2382" w:type="dxa"/>
            <w:vMerge w:val="restart"/>
            <w:vAlign w:val="center"/>
          </w:tcPr>
          <w:p w14:paraId="15E3467D" w14:textId="77777777" w:rsidR="007D565D" w:rsidRPr="00AB583F" w:rsidRDefault="007D565D" w:rsidP="00FD7CF5">
            <w:pPr>
              <w:pStyle w:val="TableText"/>
              <w:rPr>
                <w:rFonts w:cs="Arial"/>
              </w:rPr>
            </w:pPr>
            <w:r w:rsidRPr="00AB583F">
              <w:rPr>
                <w:rFonts w:cs="Arial"/>
              </w:rPr>
              <w:t>CPRS displays an “Error Saving Order” dialog screen with the text “The error, One or more orders to the VBECS system failed and are queued for later delivery.”</w:t>
            </w:r>
          </w:p>
        </w:tc>
        <w:tc>
          <w:tcPr>
            <w:tcW w:w="2647" w:type="dxa"/>
            <w:vAlign w:val="center"/>
          </w:tcPr>
          <w:p w14:paraId="4B13EBB9" w14:textId="77777777" w:rsidR="007D565D" w:rsidRPr="00AB583F" w:rsidRDefault="007D565D" w:rsidP="00FD7CF5">
            <w:pPr>
              <w:pStyle w:val="TableText"/>
              <w:rPr>
                <w:rFonts w:cs="Arial"/>
              </w:rPr>
            </w:pPr>
            <w:r w:rsidRPr="00AB583F">
              <w:rPr>
                <w:rFonts w:cs="Arial"/>
              </w:rPr>
              <w:t>An error occurred in the VBECS &lt;Prod or Test&gt; HL7 Listener Windows Service, which caused a failure to respond to CPRS with acceptance.</w:t>
            </w:r>
          </w:p>
        </w:tc>
        <w:tc>
          <w:tcPr>
            <w:tcW w:w="2720" w:type="dxa"/>
            <w:shd w:val="clear" w:color="auto" w:fill="auto"/>
            <w:vAlign w:val="center"/>
          </w:tcPr>
          <w:p w14:paraId="5646E887" w14:textId="77777777" w:rsidR="007D565D" w:rsidRPr="00AB583F" w:rsidRDefault="007D565D" w:rsidP="00C86C23">
            <w:pPr>
              <w:pStyle w:val="TableText"/>
              <w:rPr>
                <w:rFonts w:cs="Arial"/>
              </w:rPr>
            </w:pPr>
            <w:r w:rsidRPr="00AB583F">
              <w:rPr>
                <w:rFonts w:cs="Arial"/>
              </w:rPr>
              <w:t xml:space="preserve">Log onto the application server and review the System Application Event Log for error details. </w:t>
            </w:r>
          </w:p>
        </w:tc>
      </w:tr>
      <w:tr w:rsidR="007D565D" w:rsidRPr="001C29FC" w14:paraId="04F3B836" w14:textId="77777777" w:rsidTr="007D565D">
        <w:trPr>
          <w:cantSplit/>
          <w:trHeight w:val="377"/>
        </w:trPr>
        <w:tc>
          <w:tcPr>
            <w:tcW w:w="1611" w:type="dxa"/>
            <w:vMerge/>
            <w:vAlign w:val="center"/>
          </w:tcPr>
          <w:p w14:paraId="1240EC2F" w14:textId="77777777" w:rsidR="007D565D" w:rsidRPr="00AB583F" w:rsidRDefault="007D565D" w:rsidP="00941127">
            <w:pPr>
              <w:pStyle w:val="TableText"/>
              <w:numPr>
                <w:ilvl w:val="0"/>
                <w:numId w:val="14"/>
              </w:numPr>
              <w:tabs>
                <w:tab w:val="num" w:pos="0"/>
              </w:tabs>
              <w:ind w:left="0"/>
              <w:rPr>
                <w:rFonts w:cs="Arial"/>
              </w:rPr>
            </w:pPr>
          </w:p>
        </w:tc>
        <w:tc>
          <w:tcPr>
            <w:tcW w:w="2382" w:type="dxa"/>
            <w:vMerge/>
            <w:vAlign w:val="center"/>
          </w:tcPr>
          <w:p w14:paraId="5FB18C3B" w14:textId="77777777" w:rsidR="007D565D" w:rsidRPr="00AB583F" w:rsidRDefault="007D565D" w:rsidP="00941127">
            <w:pPr>
              <w:pStyle w:val="TableText"/>
              <w:numPr>
                <w:ilvl w:val="0"/>
                <w:numId w:val="14"/>
              </w:numPr>
              <w:tabs>
                <w:tab w:val="num" w:pos="9"/>
              </w:tabs>
              <w:ind w:left="0"/>
              <w:rPr>
                <w:rFonts w:cs="Arial"/>
              </w:rPr>
            </w:pPr>
          </w:p>
        </w:tc>
        <w:tc>
          <w:tcPr>
            <w:tcW w:w="2647" w:type="dxa"/>
            <w:vAlign w:val="center"/>
          </w:tcPr>
          <w:p w14:paraId="395DA660" w14:textId="77777777" w:rsidR="007D565D" w:rsidRPr="00AB583F" w:rsidRDefault="007D565D" w:rsidP="00FD7CF5">
            <w:pPr>
              <w:pStyle w:val="TableText"/>
              <w:rPr>
                <w:rFonts w:cs="Arial"/>
              </w:rPr>
            </w:pPr>
            <w:r w:rsidRPr="00AB583F">
              <w:rPr>
                <w:rFonts w:cs="Arial"/>
              </w:rPr>
              <w:t>Network connectivity issue.</w:t>
            </w:r>
          </w:p>
        </w:tc>
        <w:tc>
          <w:tcPr>
            <w:tcW w:w="2720" w:type="dxa"/>
            <w:shd w:val="clear" w:color="auto" w:fill="auto"/>
            <w:vAlign w:val="center"/>
          </w:tcPr>
          <w:p w14:paraId="58C47CC7" w14:textId="77777777" w:rsidR="007D565D" w:rsidRPr="00AB583F" w:rsidRDefault="007D565D" w:rsidP="00FD7CF5">
            <w:pPr>
              <w:pStyle w:val="TableText"/>
              <w:rPr>
                <w:rFonts w:cs="Arial"/>
              </w:rPr>
            </w:pPr>
            <w:r w:rsidRPr="00AB583F">
              <w:rPr>
                <w:rFonts w:cs="Arial"/>
              </w:rPr>
              <w:t>Contact local system support.</w:t>
            </w:r>
          </w:p>
        </w:tc>
      </w:tr>
      <w:tr w:rsidR="007D565D" w:rsidRPr="001C29FC" w14:paraId="7FB8A762" w14:textId="77777777">
        <w:trPr>
          <w:cantSplit/>
          <w:trHeight w:val="825"/>
        </w:trPr>
        <w:tc>
          <w:tcPr>
            <w:tcW w:w="1611" w:type="dxa"/>
            <w:vMerge w:val="restart"/>
            <w:vAlign w:val="center"/>
          </w:tcPr>
          <w:p w14:paraId="14EEA1E6" w14:textId="77777777" w:rsidR="007D565D" w:rsidRPr="001C29FC" w:rsidRDefault="007D565D" w:rsidP="00FD7CF5">
            <w:pPr>
              <w:pStyle w:val="TableText"/>
            </w:pPr>
            <w:r w:rsidRPr="001C29FC">
              <w:t xml:space="preserve">VBECS </w:t>
            </w:r>
            <w:r>
              <w:t>Application</w:t>
            </w:r>
            <w:r w:rsidRPr="001C29FC">
              <w:t xml:space="preserve"> Server Application Event Log: Source is VBECS SimpleListener</w:t>
            </w:r>
          </w:p>
        </w:tc>
        <w:tc>
          <w:tcPr>
            <w:tcW w:w="2382" w:type="dxa"/>
            <w:vAlign w:val="center"/>
          </w:tcPr>
          <w:p w14:paraId="21C5A376" w14:textId="77777777" w:rsidR="007D565D" w:rsidRPr="001C29FC" w:rsidRDefault="007D565D" w:rsidP="00FD7CF5">
            <w:pPr>
              <w:pStyle w:val="TableText"/>
            </w:pPr>
            <w:r w:rsidRPr="001C29FC">
              <w:t>An application error has been logged to the Event Log where the Message under Exception Information is “Could not access ‘CDO.Message’ object.”</w:t>
            </w:r>
          </w:p>
        </w:tc>
        <w:tc>
          <w:tcPr>
            <w:tcW w:w="2647" w:type="dxa"/>
            <w:shd w:val="clear" w:color="auto" w:fill="auto"/>
            <w:vAlign w:val="center"/>
          </w:tcPr>
          <w:p w14:paraId="361CB478" w14:textId="77777777" w:rsidR="007D565D" w:rsidRPr="001C29FC" w:rsidRDefault="007D565D" w:rsidP="00FD7CF5">
            <w:pPr>
              <w:pStyle w:val="TableText"/>
            </w:pPr>
            <w:r w:rsidRPr="001C29FC">
              <w:t>The VBECS</w:t>
            </w:r>
            <w:r>
              <w:t xml:space="preserve"> &lt;Prod or Test&gt;</w:t>
            </w:r>
            <w:r w:rsidRPr="001C29FC">
              <w:t xml:space="preserve"> HL7 Listener Windows Service has encountered an error trying to send an email message to the Interface Administrator.</w:t>
            </w:r>
          </w:p>
        </w:tc>
        <w:tc>
          <w:tcPr>
            <w:tcW w:w="2720" w:type="dxa"/>
            <w:shd w:val="clear" w:color="auto" w:fill="auto"/>
            <w:vAlign w:val="center"/>
          </w:tcPr>
          <w:p w14:paraId="064427D4" w14:textId="77777777" w:rsidR="007D565D" w:rsidRPr="001C29FC" w:rsidRDefault="007D565D" w:rsidP="00FD7CF5">
            <w:pPr>
              <w:pStyle w:val="TableText"/>
            </w:pPr>
            <w:r w:rsidRPr="001C29FC">
              <w:t xml:space="preserve">Disable port 25 blocking in McAfee. Open the VirusScan Console and select Access Protection. Click the Task menu option, the Properties. Uncheck Prevent mass mailing worms from sending mail, port 25 under Ports to block. </w:t>
            </w:r>
          </w:p>
        </w:tc>
      </w:tr>
      <w:tr w:rsidR="007D565D" w:rsidRPr="001C29FC" w14:paraId="0B851E8F" w14:textId="77777777">
        <w:trPr>
          <w:cantSplit/>
          <w:trHeight w:val="728"/>
        </w:trPr>
        <w:tc>
          <w:tcPr>
            <w:tcW w:w="1611" w:type="dxa"/>
            <w:vMerge/>
            <w:vAlign w:val="center"/>
          </w:tcPr>
          <w:p w14:paraId="69FA63B8" w14:textId="77777777" w:rsidR="007D565D" w:rsidRPr="001C29FC" w:rsidRDefault="007D565D" w:rsidP="00FD7CF5">
            <w:pPr>
              <w:pStyle w:val="TableText"/>
            </w:pPr>
          </w:p>
        </w:tc>
        <w:tc>
          <w:tcPr>
            <w:tcW w:w="2382" w:type="dxa"/>
            <w:vMerge w:val="restart"/>
            <w:vAlign w:val="center"/>
          </w:tcPr>
          <w:p w14:paraId="45D07345" w14:textId="77777777" w:rsidR="007D565D" w:rsidRPr="001C29FC" w:rsidRDefault="007D565D" w:rsidP="00FD7CF5">
            <w:pPr>
              <w:pStyle w:val="TableText"/>
            </w:pPr>
            <w:r w:rsidRPr="001C29FC">
              <w:t xml:space="preserve">An application warning was logged in the Event Log with the description stating, “An unsupported HL7 message was received from IP Address </w:t>
            </w:r>
            <w:r w:rsidRPr="001C29FC">
              <w:rPr>
                <w:i/>
              </w:rPr>
              <w:t>[IP address]</w:t>
            </w:r>
            <w:r w:rsidRPr="001C29FC">
              <w:t xml:space="preserve">.” </w:t>
            </w:r>
          </w:p>
          <w:p w14:paraId="68E2E758" w14:textId="77777777" w:rsidR="007D565D" w:rsidRPr="001C29FC" w:rsidRDefault="007D565D" w:rsidP="00FD7CF5">
            <w:pPr>
              <w:pStyle w:val="TableText"/>
            </w:pPr>
          </w:p>
          <w:p w14:paraId="63D20D88" w14:textId="77777777" w:rsidR="007D565D" w:rsidRPr="001C29FC" w:rsidRDefault="007D565D" w:rsidP="00FD7CF5">
            <w:pPr>
              <w:pStyle w:val="TableText"/>
            </w:pPr>
            <w:r w:rsidRPr="001C29FC">
              <w:t>The IP address in the description of the error will indicate where the message is coming from.</w:t>
            </w:r>
          </w:p>
        </w:tc>
        <w:tc>
          <w:tcPr>
            <w:tcW w:w="2647" w:type="dxa"/>
            <w:shd w:val="clear" w:color="auto" w:fill="auto"/>
            <w:vAlign w:val="center"/>
          </w:tcPr>
          <w:p w14:paraId="0C5E1032" w14:textId="77777777" w:rsidR="007D565D" w:rsidRPr="001C29FC" w:rsidRDefault="007D565D" w:rsidP="00FD7CF5">
            <w:pPr>
              <w:pStyle w:val="TableText"/>
            </w:pPr>
            <w:r w:rsidRPr="001C29FC">
              <w:t>If the IP address is associated with the local VistA system, the HL7 Application Parameters in VistA were not set up correctly for the supported protocols.</w:t>
            </w:r>
          </w:p>
        </w:tc>
        <w:tc>
          <w:tcPr>
            <w:tcW w:w="2720" w:type="dxa"/>
            <w:shd w:val="clear" w:color="auto" w:fill="auto"/>
            <w:vAlign w:val="center"/>
          </w:tcPr>
          <w:p w14:paraId="0FA01653" w14:textId="77777777" w:rsidR="007D565D" w:rsidRPr="001C29FC" w:rsidRDefault="007D565D" w:rsidP="00FD7CF5">
            <w:pPr>
              <w:pStyle w:val="TableText"/>
            </w:pPr>
            <w:r w:rsidRPr="001C29FC">
              <w:t>Refer to the VBECS Application Interfacing Support Software Installation and User Configuration Guide for HL7 setup procedures in VistA.</w:t>
            </w:r>
          </w:p>
        </w:tc>
      </w:tr>
      <w:tr w:rsidR="007D565D" w:rsidRPr="001C29FC" w14:paraId="705B9BE4" w14:textId="77777777">
        <w:trPr>
          <w:cantSplit/>
          <w:trHeight w:val="727"/>
        </w:trPr>
        <w:tc>
          <w:tcPr>
            <w:tcW w:w="1611" w:type="dxa"/>
            <w:vMerge/>
            <w:vAlign w:val="center"/>
          </w:tcPr>
          <w:p w14:paraId="0CF21477" w14:textId="77777777" w:rsidR="007D565D" w:rsidRPr="001C29FC" w:rsidRDefault="007D565D" w:rsidP="00FD7CF5">
            <w:pPr>
              <w:pStyle w:val="TableText"/>
            </w:pPr>
          </w:p>
        </w:tc>
        <w:tc>
          <w:tcPr>
            <w:tcW w:w="2382" w:type="dxa"/>
            <w:vMerge/>
            <w:vAlign w:val="center"/>
          </w:tcPr>
          <w:p w14:paraId="3E07DBC4" w14:textId="77777777" w:rsidR="007D565D" w:rsidRPr="001C29FC" w:rsidRDefault="007D565D" w:rsidP="00FD7CF5">
            <w:pPr>
              <w:pStyle w:val="TableText"/>
            </w:pPr>
          </w:p>
        </w:tc>
        <w:tc>
          <w:tcPr>
            <w:tcW w:w="2647" w:type="dxa"/>
            <w:shd w:val="clear" w:color="auto" w:fill="auto"/>
            <w:vAlign w:val="center"/>
          </w:tcPr>
          <w:p w14:paraId="4E86D36E" w14:textId="77777777" w:rsidR="007D565D" w:rsidRPr="001C29FC" w:rsidRDefault="007D565D" w:rsidP="00FD7CF5">
            <w:pPr>
              <w:pStyle w:val="TableText"/>
            </w:pPr>
            <w:r w:rsidRPr="001C29FC">
              <w:t>If the IP address is not from the local VistA system, a rogue HL7 system is sending messages to the VBECS server.</w:t>
            </w:r>
          </w:p>
        </w:tc>
        <w:tc>
          <w:tcPr>
            <w:tcW w:w="2720" w:type="dxa"/>
            <w:shd w:val="clear" w:color="auto" w:fill="auto"/>
            <w:vAlign w:val="center"/>
          </w:tcPr>
          <w:p w14:paraId="256A0C03" w14:textId="77777777" w:rsidR="007D565D" w:rsidRPr="001C29FC" w:rsidRDefault="007D565D" w:rsidP="00FD7CF5">
            <w:pPr>
              <w:pStyle w:val="TableText"/>
            </w:pPr>
            <w:r w:rsidRPr="001C29FC">
              <w:t>Contact IRM to identify the location of the server with which the IP address is associated. Notify the site that the message is coming from the problem so that the messages can be routed to the correct location.</w:t>
            </w:r>
          </w:p>
        </w:tc>
      </w:tr>
      <w:tr w:rsidR="007D565D" w:rsidRPr="001C29FC" w14:paraId="3C8E675D" w14:textId="77777777">
        <w:trPr>
          <w:cantSplit/>
          <w:trHeight w:val="727"/>
        </w:trPr>
        <w:tc>
          <w:tcPr>
            <w:tcW w:w="1611" w:type="dxa"/>
            <w:vAlign w:val="center"/>
          </w:tcPr>
          <w:p w14:paraId="05785AA4" w14:textId="77777777" w:rsidR="007D565D" w:rsidRPr="001C29FC" w:rsidRDefault="007D565D" w:rsidP="00C86C23">
            <w:pPr>
              <w:pStyle w:val="TableText"/>
            </w:pPr>
            <w:r w:rsidRPr="001C29FC">
              <w:t xml:space="preserve">VBECS </w:t>
            </w:r>
            <w:r>
              <w:t>Application</w:t>
            </w:r>
            <w:r w:rsidRPr="001C29FC">
              <w:t xml:space="preserve"> Server Application Event Log: Source is VBECS HL7 MailServer</w:t>
            </w:r>
          </w:p>
        </w:tc>
        <w:tc>
          <w:tcPr>
            <w:tcW w:w="2382" w:type="dxa"/>
            <w:vAlign w:val="center"/>
          </w:tcPr>
          <w:p w14:paraId="7539ECC3" w14:textId="77777777" w:rsidR="007D565D" w:rsidRPr="001C29FC" w:rsidRDefault="007D565D" w:rsidP="00FD7CF5">
            <w:pPr>
              <w:pStyle w:val="TableText"/>
            </w:pPr>
            <w:r w:rsidRPr="001C29FC">
              <w:t>An application error was logged in the Event Log with the source of VBECS HL7 MailServer where the Message under Exception Information is, “Could not access ‘CDO.Message’ object.”</w:t>
            </w:r>
          </w:p>
        </w:tc>
        <w:tc>
          <w:tcPr>
            <w:tcW w:w="2647" w:type="dxa"/>
            <w:vAlign w:val="center"/>
          </w:tcPr>
          <w:p w14:paraId="4A3CF4F8" w14:textId="77777777" w:rsidR="007D565D" w:rsidRPr="001C29FC" w:rsidRDefault="007D565D" w:rsidP="00FD7CF5">
            <w:pPr>
              <w:pStyle w:val="TableText"/>
            </w:pPr>
            <w:r w:rsidRPr="001C29FC">
              <w:t>The VBECS</w:t>
            </w:r>
            <w:r>
              <w:t xml:space="preserve"> &lt;Prod or Test&gt;</w:t>
            </w:r>
            <w:r w:rsidRPr="001C29FC">
              <w:t xml:space="preserve"> HL7 Listener Windows Service encountered an error trying to send an email message to the Interface Administrator.</w:t>
            </w:r>
          </w:p>
        </w:tc>
        <w:tc>
          <w:tcPr>
            <w:tcW w:w="2720" w:type="dxa"/>
            <w:shd w:val="clear" w:color="auto" w:fill="auto"/>
            <w:vAlign w:val="center"/>
          </w:tcPr>
          <w:p w14:paraId="1F8E98F3" w14:textId="77777777" w:rsidR="007D565D" w:rsidRPr="001C29FC" w:rsidRDefault="007D565D" w:rsidP="00FD7CF5">
            <w:pPr>
              <w:pStyle w:val="TableText"/>
            </w:pPr>
            <w:r w:rsidRPr="001C29FC">
              <w:t>Disable port 25 blocking in McAfee. Open the VirusScan Console and select Access Protection. Click the Task menu option, Properties. Uncheck Prevent mass mailing worms from sending mail, port 25 under Ports to block.</w:t>
            </w:r>
          </w:p>
        </w:tc>
      </w:tr>
      <w:tr w:rsidR="007D565D" w:rsidRPr="001C29FC" w14:paraId="7F00E626" w14:textId="77777777">
        <w:trPr>
          <w:cantSplit/>
          <w:trHeight w:val="825"/>
        </w:trPr>
        <w:tc>
          <w:tcPr>
            <w:tcW w:w="1611" w:type="dxa"/>
            <w:vMerge w:val="restart"/>
            <w:vAlign w:val="center"/>
          </w:tcPr>
          <w:p w14:paraId="3E202065" w14:textId="77777777" w:rsidR="007D565D" w:rsidRPr="001C29FC" w:rsidRDefault="007D565D" w:rsidP="00FD7CF5">
            <w:pPr>
              <w:pStyle w:val="TableText"/>
            </w:pPr>
            <w:r w:rsidRPr="001C29FC">
              <w:t xml:space="preserve">VBECS </w:t>
            </w:r>
            <w:r>
              <w:t>Application</w:t>
            </w:r>
            <w:r w:rsidRPr="001C29FC">
              <w:t xml:space="preserve"> Server Application Event Log: Source is CPRS HL7 Parser</w:t>
            </w:r>
          </w:p>
        </w:tc>
        <w:tc>
          <w:tcPr>
            <w:tcW w:w="2382" w:type="dxa"/>
            <w:vAlign w:val="center"/>
          </w:tcPr>
          <w:p w14:paraId="718792B6" w14:textId="77777777" w:rsidR="007D565D" w:rsidRPr="001C29FC" w:rsidRDefault="007D565D" w:rsidP="00FD7CF5">
            <w:pPr>
              <w:pStyle w:val="TableText"/>
            </w:pPr>
            <w:r w:rsidRPr="001C29FC">
              <w:t>An HL7 message sent from CPRS to VBECS was rejected. The description in the Event Log is “Exception message:</w:t>
            </w:r>
          </w:p>
          <w:p w14:paraId="79145004" w14:textId="77777777" w:rsidR="007D565D" w:rsidRPr="001C29FC" w:rsidRDefault="007D565D" w:rsidP="00FD7CF5">
            <w:pPr>
              <w:pStyle w:val="TableText"/>
            </w:pPr>
            <w:r w:rsidRPr="001C29FC">
              <w:t>Division [</w:t>
            </w:r>
            <w:r w:rsidRPr="001C29FC">
              <w:rPr>
                <w:i/>
              </w:rPr>
              <w:t>division]</w:t>
            </w:r>
            <w:r w:rsidRPr="001C29FC">
              <w:t xml:space="preserve"> is not supported by this instance of VBECS.”</w:t>
            </w:r>
          </w:p>
        </w:tc>
        <w:tc>
          <w:tcPr>
            <w:tcW w:w="2647" w:type="dxa"/>
            <w:shd w:val="clear" w:color="auto" w:fill="auto"/>
            <w:vAlign w:val="center"/>
          </w:tcPr>
          <w:p w14:paraId="1B4EAC0E" w14:textId="77777777" w:rsidR="007D565D" w:rsidRPr="001C29FC" w:rsidRDefault="007D565D" w:rsidP="00FD7CF5">
            <w:pPr>
              <w:pStyle w:val="TableText"/>
            </w:pPr>
            <w:r w:rsidRPr="001C29FC">
              <w:t>An invalid or unsupported division associated with the Patient Location was selected in CPRS when the order was created.</w:t>
            </w:r>
          </w:p>
        </w:tc>
        <w:tc>
          <w:tcPr>
            <w:tcW w:w="2720" w:type="dxa"/>
            <w:shd w:val="clear" w:color="auto" w:fill="auto"/>
            <w:vAlign w:val="center"/>
          </w:tcPr>
          <w:p w14:paraId="342B5FA4" w14:textId="77777777" w:rsidR="007D565D" w:rsidRPr="001C29FC" w:rsidRDefault="007D565D" w:rsidP="00FD7CF5">
            <w:pPr>
              <w:pStyle w:val="TableText"/>
            </w:pPr>
            <w:r w:rsidRPr="001C29FC">
              <w:t>The order must be created in CPRS again with a valid Patient Location associated with a VBECS-supported division.</w:t>
            </w:r>
          </w:p>
        </w:tc>
      </w:tr>
      <w:tr w:rsidR="007D565D" w:rsidRPr="001C29FC" w14:paraId="2A6154C7" w14:textId="77777777">
        <w:trPr>
          <w:cantSplit/>
          <w:trHeight w:val="825"/>
        </w:trPr>
        <w:tc>
          <w:tcPr>
            <w:tcW w:w="1611" w:type="dxa"/>
            <w:vMerge/>
            <w:vAlign w:val="center"/>
          </w:tcPr>
          <w:p w14:paraId="608A3C42" w14:textId="77777777" w:rsidR="007D565D" w:rsidRPr="001C29FC" w:rsidRDefault="007D565D" w:rsidP="00941127">
            <w:pPr>
              <w:pStyle w:val="TableText"/>
              <w:numPr>
                <w:ilvl w:val="0"/>
                <w:numId w:val="14"/>
              </w:numPr>
              <w:tabs>
                <w:tab w:val="num" w:pos="0"/>
              </w:tabs>
              <w:ind w:left="0"/>
            </w:pPr>
          </w:p>
        </w:tc>
        <w:tc>
          <w:tcPr>
            <w:tcW w:w="2382" w:type="dxa"/>
            <w:vAlign w:val="center"/>
          </w:tcPr>
          <w:p w14:paraId="3236A4F1" w14:textId="77777777" w:rsidR="007D565D" w:rsidRPr="001C29FC" w:rsidRDefault="007D565D" w:rsidP="00FD7CF5">
            <w:pPr>
              <w:pStyle w:val="TableText"/>
            </w:pPr>
            <w:r w:rsidRPr="001C29FC">
              <w:t>An HL7 message sent from CPRS to VBECS was rejected. The description in the Event Log is “Exception message:</w:t>
            </w:r>
          </w:p>
          <w:p w14:paraId="756279C7" w14:textId="77777777" w:rsidR="007D565D" w:rsidRPr="001C29FC" w:rsidRDefault="007D565D" w:rsidP="00FD7CF5">
            <w:pPr>
              <w:pStyle w:val="TableText"/>
            </w:pPr>
            <w:r>
              <w:t>Unable to find valid Associated Institutions information. Please check configuration in VBECS Admin.</w:t>
            </w:r>
            <w:r w:rsidRPr="001C29FC">
              <w:t>”</w:t>
            </w:r>
          </w:p>
        </w:tc>
        <w:tc>
          <w:tcPr>
            <w:tcW w:w="2647" w:type="dxa"/>
            <w:shd w:val="clear" w:color="auto" w:fill="auto"/>
            <w:vAlign w:val="center"/>
          </w:tcPr>
          <w:p w14:paraId="5DE6CB64" w14:textId="77777777" w:rsidR="007D565D" w:rsidRPr="001C29FC" w:rsidRDefault="007D565D" w:rsidP="009A205F">
            <w:pPr>
              <w:pStyle w:val="TableText"/>
            </w:pPr>
            <w:r>
              <w:t>Clinician logs into VistA with a division that is not mapped to VBECS.</w:t>
            </w:r>
          </w:p>
        </w:tc>
        <w:tc>
          <w:tcPr>
            <w:tcW w:w="2720" w:type="dxa"/>
            <w:shd w:val="clear" w:color="auto" w:fill="auto"/>
            <w:vAlign w:val="center"/>
          </w:tcPr>
          <w:p w14:paraId="7A159E28" w14:textId="77777777" w:rsidR="007D565D" w:rsidRPr="001C29FC" w:rsidRDefault="007D565D" w:rsidP="009A205F">
            <w:pPr>
              <w:pStyle w:val="TableText"/>
            </w:pPr>
            <w:r w:rsidRPr="001C29FC">
              <w:t xml:space="preserve">The order must be created in CPRS again with a </w:t>
            </w:r>
            <w:r>
              <w:t>division that is mapped to VBECS</w:t>
            </w:r>
            <w:r w:rsidRPr="001C29FC">
              <w:t>.</w:t>
            </w:r>
          </w:p>
        </w:tc>
      </w:tr>
      <w:tr w:rsidR="005D445F" w:rsidRPr="001C29FC" w14:paraId="00011E81" w14:textId="77777777">
        <w:trPr>
          <w:cantSplit/>
          <w:trHeight w:val="825"/>
        </w:trPr>
        <w:tc>
          <w:tcPr>
            <w:tcW w:w="1611" w:type="dxa"/>
            <w:vAlign w:val="center"/>
          </w:tcPr>
          <w:p w14:paraId="72FE0DAA" w14:textId="77777777" w:rsidR="005D445F" w:rsidRPr="001C29FC" w:rsidRDefault="005D445F" w:rsidP="00941127">
            <w:pPr>
              <w:pStyle w:val="TableText"/>
              <w:numPr>
                <w:ilvl w:val="0"/>
                <w:numId w:val="14"/>
              </w:numPr>
              <w:tabs>
                <w:tab w:val="num" w:pos="0"/>
              </w:tabs>
              <w:ind w:left="0"/>
            </w:pPr>
            <w:r>
              <w:lastRenderedPageBreak/>
              <w:t>Automated Instrument</w:t>
            </w:r>
          </w:p>
        </w:tc>
        <w:tc>
          <w:tcPr>
            <w:tcW w:w="2382" w:type="dxa"/>
            <w:vAlign w:val="center"/>
          </w:tcPr>
          <w:p w14:paraId="175F1584" w14:textId="77777777" w:rsidR="005D445F" w:rsidRPr="001C29FC" w:rsidRDefault="005D445F" w:rsidP="00FD7CF5">
            <w:pPr>
              <w:pStyle w:val="TableText"/>
            </w:pPr>
            <w:r>
              <w:t>Messages not being received from the instrument.</w:t>
            </w:r>
          </w:p>
        </w:tc>
        <w:tc>
          <w:tcPr>
            <w:tcW w:w="2647" w:type="dxa"/>
            <w:shd w:val="clear" w:color="auto" w:fill="auto"/>
            <w:vAlign w:val="center"/>
          </w:tcPr>
          <w:p w14:paraId="35C92C04" w14:textId="77777777" w:rsidR="005D445F" w:rsidRPr="001C29FC" w:rsidRDefault="005D445F" w:rsidP="00CD6AF5">
            <w:pPr>
              <w:pStyle w:val="TableText"/>
            </w:pPr>
            <w:r w:rsidRPr="001C29FC">
              <w:t>The VBECS</w:t>
            </w:r>
            <w:r>
              <w:t xml:space="preserve"> &lt;Prod or Test&gt;</w:t>
            </w:r>
            <w:r w:rsidRPr="001C29FC">
              <w:t xml:space="preserve"> HL7 Listener Windows Service is not running or is locked on the VBECS </w:t>
            </w:r>
            <w:r>
              <w:t>Application</w:t>
            </w:r>
            <w:r w:rsidRPr="001C29FC">
              <w:t xml:space="preserve"> server.</w:t>
            </w:r>
          </w:p>
        </w:tc>
        <w:tc>
          <w:tcPr>
            <w:tcW w:w="2720" w:type="dxa"/>
            <w:shd w:val="clear" w:color="auto" w:fill="auto"/>
            <w:vAlign w:val="center"/>
          </w:tcPr>
          <w:p w14:paraId="01AA5EBD" w14:textId="77777777" w:rsidR="005D445F" w:rsidRPr="001C29FC" w:rsidRDefault="005D445F" w:rsidP="00CD6AF5">
            <w:pPr>
              <w:pStyle w:val="TableText"/>
            </w:pPr>
            <w:r w:rsidRPr="001C29FC">
              <w:t xml:space="preserve">Start or restart the VBECS </w:t>
            </w:r>
            <w:r>
              <w:t>&lt;Prod or Test&gt;</w:t>
            </w:r>
            <w:r w:rsidRPr="001C29FC">
              <w:t xml:space="preserve"> HL7 Listener Windows Service.</w:t>
            </w:r>
          </w:p>
        </w:tc>
      </w:tr>
    </w:tbl>
    <w:p w14:paraId="45FBE3ED" w14:textId="77777777" w:rsidR="00CB7842" w:rsidRDefault="00CB7842" w:rsidP="00EA28C7">
      <w:pPr>
        <w:pStyle w:val="Heading4"/>
      </w:pPr>
      <w:bookmarkStart w:id="273" w:name="_Ref398287828"/>
      <w:bookmarkStart w:id="274" w:name="_Ref430014554"/>
      <w:bookmarkStart w:id="275" w:name="_Ref295911072"/>
    </w:p>
    <w:p w14:paraId="6B63DA40" w14:textId="77777777" w:rsidR="00EA28C7" w:rsidRPr="001C29FC" w:rsidRDefault="00C66BB2" w:rsidP="00EA28C7">
      <w:pPr>
        <w:pStyle w:val="Heading4"/>
      </w:pPr>
      <w:bookmarkStart w:id="276" w:name="_Ref523385202"/>
      <w:r>
        <w:br w:type="page"/>
      </w:r>
      <w:r w:rsidR="001C7F90">
        <w:lastRenderedPageBreak/>
        <w:t>F</w:t>
      </w:r>
      <w:r w:rsidR="00EA28C7" w:rsidRPr="001C29FC">
        <w:t>ind</w:t>
      </w:r>
      <w:r w:rsidR="00EA28C7">
        <w:t>ing Application Log Entries from Email Alerts</w:t>
      </w:r>
      <w:bookmarkEnd w:id="273"/>
      <w:bookmarkEnd w:id="274"/>
      <w:bookmarkEnd w:id="276"/>
    </w:p>
    <w:p w14:paraId="70B8AC87" w14:textId="77777777" w:rsidR="00EA28C7" w:rsidRPr="00EA28C7" w:rsidRDefault="00EA28C7" w:rsidP="00EA28C7">
      <w:pPr>
        <w:pStyle w:val="BodyText"/>
        <w:rPr>
          <w:b/>
          <w:szCs w:val="24"/>
        </w:rPr>
      </w:pPr>
      <w:r w:rsidRPr="00EA28C7">
        <w:t>When HL7 message patient last or first name components length(s) exceed(s) the VBE</w:t>
      </w:r>
      <w:r w:rsidR="00FD75E5">
        <w:t>CS maximum supported value of 40</w:t>
      </w:r>
      <w:r w:rsidRPr="00EA28C7">
        <w:t>, an email will be received (</w:t>
      </w:r>
      <w:r w:rsidRPr="00EA28C7">
        <w:fldChar w:fldCharType="begin"/>
      </w:r>
      <w:r w:rsidRPr="00EA28C7">
        <w:instrText xml:space="preserve"> REF _Ref483389335 \h </w:instrText>
      </w:r>
      <w:r>
        <w:instrText xml:space="preserve"> \* MERGEFORMAT </w:instrText>
      </w:r>
      <w:r w:rsidRPr="00EA28C7">
        <w:fldChar w:fldCharType="separate"/>
      </w:r>
      <w:r w:rsidR="00EC466A" w:rsidRPr="001C29FC">
        <w:t xml:space="preserve">Figure </w:t>
      </w:r>
      <w:r w:rsidR="00EC466A">
        <w:rPr>
          <w:noProof/>
        </w:rPr>
        <w:t>61</w:t>
      </w:r>
      <w:r w:rsidRPr="00EA28C7">
        <w:fldChar w:fldCharType="end"/>
      </w:r>
      <w:r w:rsidRPr="00EA28C7">
        <w:t>).</w:t>
      </w:r>
    </w:p>
    <w:p w14:paraId="77BFAACE" w14:textId="77777777" w:rsidR="00BB74B6" w:rsidRPr="001C29FC" w:rsidRDefault="00BB74B6" w:rsidP="00BB74B6">
      <w:pPr>
        <w:pStyle w:val="Caption"/>
      </w:pPr>
      <w:bookmarkStart w:id="277" w:name="_Ref483389335"/>
      <w:r w:rsidRPr="001C29FC">
        <w:t xml:space="preserve">Figure </w:t>
      </w:r>
      <w:fldSimple w:instr=" SEQ Figure \* ARABIC ">
        <w:r w:rsidR="00EC466A">
          <w:rPr>
            <w:noProof/>
          </w:rPr>
          <w:t>61</w:t>
        </w:r>
      </w:fldSimple>
      <w:bookmarkEnd w:id="275"/>
      <w:bookmarkEnd w:id="277"/>
      <w:r w:rsidRPr="001C29FC">
        <w:t xml:space="preserve">: </w:t>
      </w:r>
      <w:r w:rsidR="00B203BB">
        <w:t xml:space="preserve">Example of </w:t>
      </w:r>
      <w:r w:rsidRPr="001C29FC">
        <w:t>Error in VBECS HL7 Listener for CPRS</w:t>
      </w:r>
    </w:p>
    <w:p w14:paraId="0F08931B" w14:textId="77777777" w:rsidR="00BB74B6" w:rsidRPr="001C29FC" w:rsidRDefault="00711AFA" w:rsidP="00AF0461">
      <w:pPr>
        <w:pStyle w:val="BodyText"/>
      </w:pPr>
      <w:r>
        <w:rPr>
          <w:noProof/>
        </w:rPr>
        <w:drawing>
          <wp:inline distT="0" distB="0" distL="0" distR="0" wp14:anchorId="7C37C206" wp14:editId="684D53A1">
            <wp:extent cx="5457825" cy="2505075"/>
            <wp:effectExtent l="0" t="0" r="0"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57825" cy="2505075"/>
                    </a:xfrm>
                    <a:prstGeom prst="rect">
                      <a:avLst/>
                    </a:prstGeom>
                    <a:noFill/>
                    <a:ln>
                      <a:noFill/>
                    </a:ln>
                  </pic:spPr>
                </pic:pic>
              </a:graphicData>
            </a:graphic>
          </wp:inline>
        </w:drawing>
      </w:r>
    </w:p>
    <w:p w14:paraId="5700266F" w14:textId="77777777" w:rsidR="00BB74B6" w:rsidRPr="001C29FC" w:rsidRDefault="00BB2761" w:rsidP="00941127">
      <w:pPr>
        <w:numPr>
          <w:ilvl w:val="0"/>
          <w:numId w:val="23"/>
        </w:numPr>
        <w:rPr>
          <w:szCs w:val="22"/>
        </w:rPr>
      </w:pPr>
      <w:r>
        <w:rPr>
          <w:szCs w:val="22"/>
        </w:rPr>
        <w:t>On the Application Server, c</w:t>
      </w:r>
      <w:r w:rsidR="00BB74B6" w:rsidRPr="001C29FC">
        <w:rPr>
          <w:szCs w:val="22"/>
        </w:rPr>
        <w:t xml:space="preserve">lick </w:t>
      </w:r>
      <w:r w:rsidR="004311DB" w:rsidRPr="001C29FC">
        <w:rPr>
          <w:b/>
          <w:bCs/>
          <w:szCs w:val="22"/>
        </w:rPr>
        <w:t xml:space="preserve">Start, Administrative Tools, </w:t>
      </w:r>
      <w:r w:rsidR="00BB74B6" w:rsidRPr="001C29FC">
        <w:rPr>
          <w:b/>
          <w:bCs/>
          <w:szCs w:val="22"/>
        </w:rPr>
        <w:t>Event</w:t>
      </w:r>
      <w:r w:rsidR="00BB74B6" w:rsidRPr="001C29FC">
        <w:rPr>
          <w:szCs w:val="22"/>
        </w:rPr>
        <w:t xml:space="preserve"> </w:t>
      </w:r>
      <w:r w:rsidR="00BB74B6" w:rsidRPr="001C29FC">
        <w:rPr>
          <w:b/>
          <w:bCs/>
          <w:szCs w:val="22"/>
        </w:rPr>
        <w:t>Viewer</w:t>
      </w:r>
      <w:r w:rsidR="00BB74B6" w:rsidRPr="001C29FC">
        <w:rPr>
          <w:szCs w:val="22"/>
        </w:rPr>
        <w:t>.</w:t>
      </w:r>
    </w:p>
    <w:p w14:paraId="3BCF4FEF" w14:textId="77777777" w:rsidR="00BB74B6" w:rsidRPr="001C29FC" w:rsidRDefault="0061748F" w:rsidP="00941127">
      <w:pPr>
        <w:numPr>
          <w:ilvl w:val="0"/>
          <w:numId w:val="23"/>
        </w:numPr>
        <w:rPr>
          <w:szCs w:val="22"/>
        </w:rPr>
      </w:pPr>
      <w:r>
        <w:rPr>
          <w:szCs w:val="22"/>
        </w:rPr>
        <w:br w:type="page"/>
      </w:r>
      <w:r w:rsidR="00A52A05">
        <w:rPr>
          <w:szCs w:val="22"/>
        </w:rPr>
        <w:lastRenderedPageBreak/>
        <w:t>On the Event Viewer Window</w:t>
      </w:r>
      <w:r w:rsidR="00DB7C54">
        <w:rPr>
          <w:szCs w:val="22"/>
        </w:rPr>
        <w:t>,</w:t>
      </w:r>
      <w:r w:rsidR="00A52A05">
        <w:rPr>
          <w:szCs w:val="22"/>
        </w:rPr>
        <w:t xml:space="preserve"> e</w:t>
      </w:r>
      <w:r w:rsidR="00015FF5">
        <w:rPr>
          <w:szCs w:val="22"/>
        </w:rPr>
        <w:t xml:space="preserve">xpand the </w:t>
      </w:r>
      <w:r w:rsidR="00015FF5" w:rsidRPr="00A52A05">
        <w:rPr>
          <w:b/>
          <w:szCs w:val="22"/>
        </w:rPr>
        <w:t>Windows Logs</w:t>
      </w:r>
      <w:r w:rsidR="00A52A05">
        <w:rPr>
          <w:szCs w:val="22"/>
        </w:rPr>
        <w:t xml:space="preserve"> and c</w:t>
      </w:r>
      <w:r w:rsidR="00015FF5">
        <w:rPr>
          <w:szCs w:val="22"/>
        </w:rPr>
        <w:t>lick on</w:t>
      </w:r>
      <w:r w:rsidR="00BB74B6" w:rsidRPr="001C29FC">
        <w:rPr>
          <w:szCs w:val="22"/>
        </w:rPr>
        <w:t xml:space="preserve"> </w:t>
      </w:r>
      <w:r w:rsidR="00BB74B6" w:rsidRPr="001C29FC">
        <w:rPr>
          <w:b/>
          <w:szCs w:val="22"/>
        </w:rPr>
        <w:t>Applicatio</w:t>
      </w:r>
      <w:r w:rsidR="00015FF5">
        <w:rPr>
          <w:b/>
          <w:szCs w:val="22"/>
        </w:rPr>
        <w:t xml:space="preserve">n </w:t>
      </w:r>
      <w:r w:rsidR="00DB7C54">
        <w:rPr>
          <w:szCs w:val="22"/>
        </w:rPr>
        <w:t>in the left-</w:t>
      </w:r>
      <w:r w:rsidR="00015FF5">
        <w:rPr>
          <w:szCs w:val="22"/>
        </w:rPr>
        <w:t>hand tree</w:t>
      </w:r>
      <w:r w:rsidR="00DB7C54">
        <w:rPr>
          <w:szCs w:val="22"/>
        </w:rPr>
        <w:t>;</w:t>
      </w:r>
      <w:r w:rsidR="00015FF5">
        <w:rPr>
          <w:szCs w:val="22"/>
        </w:rPr>
        <w:t xml:space="preserve"> clic</w:t>
      </w:r>
      <w:r w:rsidR="00A52A05">
        <w:rPr>
          <w:szCs w:val="22"/>
        </w:rPr>
        <w:t>k the top event</w:t>
      </w:r>
      <w:r w:rsidR="00015FF5">
        <w:rPr>
          <w:szCs w:val="22"/>
        </w:rPr>
        <w:t xml:space="preserve"> in the log table, then click</w:t>
      </w:r>
      <w:r w:rsidR="004311DB" w:rsidRPr="001C29FC">
        <w:rPr>
          <w:szCs w:val="22"/>
        </w:rPr>
        <w:t xml:space="preserve"> </w:t>
      </w:r>
      <w:r w:rsidR="00BB74B6" w:rsidRPr="001C29FC">
        <w:rPr>
          <w:b/>
          <w:szCs w:val="22"/>
        </w:rPr>
        <w:t>Find</w:t>
      </w:r>
      <w:r w:rsidR="00015FF5">
        <w:rPr>
          <w:b/>
          <w:szCs w:val="22"/>
        </w:rPr>
        <w:t xml:space="preserve"> </w:t>
      </w:r>
      <w:r w:rsidR="00015FF5" w:rsidRPr="00015FF5">
        <w:rPr>
          <w:szCs w:val="22"/>
        </w:rPr>
        <w:t>on the right side of the window</w:t>
      </w:r>
      <w:r w:rsidR="00BB74B6" w:rsidRPr="001C29FC">
        <w:rPr>
          <w:b/>
          <w:szCs w:val="22"/>
        </w:rPr>
        <w:t xml:space="preserve"> </w:t>
      </w:r>
      <w:r w:rsidR="00BB74B6" w:rsidRPr="001C29FC">
        <w:rPr>
          <w:szCs w:val="22"/>
        </w:rPr>
        <w:t>(</w:t>
      </w:r>
      <w:r w:rsidR="00BB74B6" w:rsidRPr="001C29FC">
        <w:rPr>
          <w:szCs w:val="22"/>
        </w:rPr>
        <w:fldChar w:fldCharType="begin"/>
      </w:r>
      <w:r w:rsidR="00BB74B6" w:rsidRPr="001C29FC">
        <w:rPr>
          <w:szCs w:val="22"/>
        </w:rPr>
        <w:instrText xml:space="preserve"> REF _Ref295911087 \h  \* MERGEFORMAT </w:instrText>
      </w:r>
      <w:r w:rsidR="00BB74B6" w:rsidRPr="001C29FC">
        <w:rPr>
          <w:szCs w:val="22"/>
        </w:rPr>
      </w:r>
      <w:r w:rsidR="00BB74B6" w:rsidRPr="001C29FC">
        <w:rPr>
          <w:szCs w:val="22"/>
        </w:rPr>
        <w:fldChar w:fldCharType="separate"/>
      </w:r>
      <w:r w:rsidR="00EC466A" w:rsidRPr="00EC466A">
        <w:rPr>
          <w:szCs w:val="22"/>
        </w:rPr>
        <w:t>Figure 62</w:t>
      </w:r>
      <w:r w:rsidR="00BB74B6" w:rsidRPr="001C29FC">
        <w:rPr>
          <w:szCs w:val="22"/>
        </w:rPr>
        <w:fldChar w:fldCharType="end"/>
      </w:r>
      <w:r w:rsidR="00BB74B6" w:rsidRPr="001C29FC">
        <w:rPr>
          <w:szCs w:val="22"/>
        </w:rPr>
        <w:t>).</w:t>
      </w:r>
    </w:p>
    <w:p w14:paraId="1B3A54F9" w14:textId="77777777" w:rsidR="00BB74B6" w:rsidRPr="001C29FC" w:rsidRDefault="00BB74B6" w:rsidP="00BB74B6">
      <w:pPr>
        <w:pStyle w:val="Caption"/>
      </w:pPr>
      <w:bookmarkStart w:id="278" w:name="_Ref295911087"/>
      <w:r w:rsidRPr="001C29FC">
        <w:t xml:space="preserve">Figure </w:t>
      </w:r>
      <w:fldSimple w:instr=" SEQ Figure \* ARABIC ">
        <w:r w:rsidR="00EC466A">
          <w:rPr>
            <w:noProof/>
          </w:rPr>
          <w:t>62</w:t>
        </w:r>
      </w:fldSimple>
      <w:bookmarkEnd w:id="278"/>
      <w:r w:rsidRPr="001C29FC">
        <w:t xml:space="preserve">: </w:t>
      </w:r>
      <w:r w:rsidR="008422DF">
        <w:t xml:space="preserve">Example of </w:t>
      </w:r>
      <w:r w:rsidRPr="001C29FC">
        <w:t>Event Viewer</w:t>
      </w:r>
    </w:p>
    <w:p w14:paraId="27DAA36F" w14:textId="77777777" w:rsidR="00BB74B6" w:rsidRPr="001C29FC" w:rsidRDefault="00711AFA" w:rsidP="00651F3F">
      <w:pPr>
        <w:pStyle w:val="BodyText"/>
      </w:pPr>
      <w:r>
        <w:rPr>
          <w:noProof/>
        </w:rPr>
        <w:drawing>
          <wp:inline distT="0" distB="0" distL="0" distR="0" wp14:anchorId="700838DD" wp14:editId="798E4943">
            <wp:extent cx="5943600" cy="3781425"/>
            <wp:effectExtent l="0" t="0" r="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14:paraId="09BC9E09" w14:textId="77777777" w:rsidR="00BB74B6" w:rsidRPr="008230A4" w:rsidRDefault="00B0284A" w:rsidP="00941127">
      <w:pPr>
        <w:numPr>
          <w:ilvl w:val="0"/>
          <w:numId w:val="23"/>
        </w:numPr>
        <w:rPr>
          <w:szCs w:val="22"/>
        </w:rPr>
      </w:pPr>
      <w:r>
        <w:rPr>
          <w:szCs w:val="22"/>
        </w:rPr>
        <w:br w:type="page"/>
      </w:r>
      <w:r w:rsidR="008E1BC2" w:rsidRPr="00AB583F">
        <w:rPr>
          <w:szCs w:val="22"/>
        </w:rPr>
        <w:lastRenderedPageBreak/>
        <w:t>Paste</w:t>
      </w:r>
      <w:r w:rsidR="00BB74B6" w:rsidRPr="00AB583F">
        <w:rPr>
          <w:szCs w:val="22"/>
        </w:rPr>
        <w:t xml:space="preserve"> the </w:t>
      </w:r>
      <w:r w:rsidR="00BB74B6" w:rsidRPr="00AB583F">
        <w:rPr>
          <w:b/>
          <w:szCs w:val="22"/>
        </w:rPr>
        <w:t>MessageID</w:t>
      </w:r>
      <w:r w:rsidR="00BB74B6" w:rsidRPr="00AB583F">
        <w:rPr>
          <w:szCs w:val="22"/>
        </w:rPr>
        <w:t xml:space="preserve"> highlighted </w:t>
      </w:r>
      <w:r w:rsidR="00A52A05" w:rsidRPr="00AB583F">
        <w:rPr>
          <w:szCs w:val="22"/>
        </w:rPr>
        <w:t>in the email received (</w:t>
      </w:r>
      <w:r w:rsidR="00DD1703">
        <w:rPr>
          <w:szCs w:val="22"/>
        </w:rPr>
        <w:fldChar w:fldCharType="begin"/>
      </w:r>
      <w:r w:rsidR="00DD1703">
        <w:rPr>
          <w:szCs w:val="22"/>
        </w:rPr>
        <w:instrText xml:space="preserve"> REF _Ref483389335 \h </w:instrText>
      </w:r>
      <w:r w:rsidR="00DD1703">
        <w:rPr>
          <w:szCs w:val="22"/>
        </w:rPr>
      </w:r>
      <w:r w:rsidR="00DD1703">
        <w:rPr>
          <w:szCs w:val="22"/>
        </w:rPr>
        <w:fldChar w:fldCharType="separate"/>
      </w:r>
      <w:r w:rsidR="00EC466A" w:rsidRPr="001C29FC">
        <w:t xml:space="preserve">Figure </w:t>
      </w:r>
      <w:r w:rsidR="00EC466A">
        <w:rPr>
          <w:noProof/>
        </w:rPr>
        <w:t>61</w:t>
      </w:r>
      <w:r w:rsidR="00DD1703">
        <w:rPr>
          <w:szCs w:val="22"/>
        </w:rPr>
        <w:fldChar w:fldCharType="end"/>
      </w:r>
      <w:r w:rsidR="00ED5EF9">
        <w:rPr>
          <w:szCs w:val="22"/>
        </w:rPr>
        <w:t>)</w:t>
      </w:r>
      <w:r w:rsidR="008230A4">
        <w:rPr>
          <w:szCs w:val="22"/>
        </w:rPr>
        <w:t xml:space="preserve"> in the </w:t>
      </w:r>
      <w:r w:rsidR="008230A4" w:rsidRPr="008230A4">
        <w:rPr>
          <w:b/>
          <w:szCs w:val="22"/>
        </w:rPr>
        <w:t>Find What</w:t>
      </w:r>
      <w:r w:rsidR="008230A4">
        <w:rPr>
          <w:szCs w:val="22"/>
        </w:rPr>
        <w:t xml:space="preserve"> text box. Click </w:t>
      </w:r>
      <w:r w:rsidR="008230A4" w:rsidRPr="008230A4">
        <w:rPr>
          <w:b/>
          <w:szCs w:val="22"/>
        </w:rPr>
        <w:t>Find Next</w:t>
      </w:r>
      <w:r w:rsidR="008230A4">
        <w:rPr>
          <w:szCs w:val="22"/>
        </w:rPr>
        <w:t xml:space="preserve"> (</w:t>
      </w:r>
      <w:r w:rsidR="008230A4">
        <w:rPr>
          <w:szCs w:val="22"/>
        </w:rPr>
        <w:fldChar w:fldCharType="begin"/>
      </w:r>
      <w:r w:rsidR="008230A4">
        <w:rPr>
          <w:szCs w:val="22"/>
        </w:rPr>
        <w:instrText xml:space="preserve"> REF _Ref295911096 \h </w:instrText>
      </w:r>
      <w:r w:rsidR="008230A4">
        <w:rPr>
          <w:szCs w:val="22"/>
        </w:rPr>
      </w:r>
      <w:r w:rsidR="008230A4">
        <w:rPr>
          <w:szCs w:val="22"/>
        </w:rPr>
        <w:fldChar w:fldCharType="separate"/>
      </w:r>
      <w:r w:rsidR="00EC466A" w:rsidRPr="00AB583F">
        <w:t xml:space="preserve">Figure </w:t>
      </w:r>
      <w:r w:rsidR="00EC466A">
        <w:rPr>
          <w:noProof/>
        </w:rPr>
        <w:t>63</w:t>
      </w:r>
      <w:r w:rsidR="008230A4">
        <w:rPr>
          <w:szCs w:val="22"/>
        </w:rPr>
        <w:fldChar w:fldCharType="end"/>
      </w:r>
      <w:r w:rsidR="008230A4">
        <w:rPr>
          <w:szCs w:val="22"/>
        </w:rPr>
        <w:t>).</w:t>
      </w:r>
      <w:r w:rsidR="008230A4" w:rsidRPr="00AB583F">
        <w:rPr>
          <w:szCs w:val="22"/>
        </w:rPr>
        <w:t xml:space="preserve"> </w:t>
      </w:r>
    </w:p>
    <w:p w14:paraId="24078867" w14:textId="77777777" w:rsidR="00BB74B6" w:rsidRPr="00AB583F" w:rsidRDefault="00BB74B6" w:rsidP="00BB74B6">
      <w:pPr>
        <w:pStyle w:val="Caption"/>
      </w:pPr>
      <w:bookmarkStart w:id="279" w:name="_Ref295911096"/>
      <w:r w:rsidRPr="00AB583F">
        <w:t xml:space="preserve">Figure </w:t>
      </w:r>
      <w:fldSimple w:instr=" SEQ Figure \* ARABIC ">
        <w:r w:rsidR="00EC466A">
          <w:rPr>
            <w:noProof/>
          </w:rPr>
          <w:t>63</w:t>
        </w:r>
      </w:fldSimple>
      <w:bookmarkEnd w:id="279"/>
      <w:r w:rsidR="004311DB" w:rsidRPr="00AB583F">
        <w:t xml:space="preserve">: </w:t>
      </w:r>
      <w:r w:rsidR="008422DF" w:rsidRPr="00AB583F">
        <w:t xml:space="preserve">Example of </w:t>
      </w:r>
      <w:r w:rsidR="004311DB" w:rsidRPr="00AB583F">
        <w:t>Find in L</w:t>
      </w:r>
      <w:r w:rsidRPr="00AB583F">
        <w:t>ocal Application</w:t>
      </w:r>
    </w:p>
    <w:p w14:paraId="500895AF" w14:textId="77777777" w:rsidR="00BB74B6" w:rsidRPr="001C29FC" w:rsidRDefault="00711AFA" w:rsidP="00651F3F">
      <w:pPr>
        <w:pStyle w:val="BodyText"/>
      </w:pPr>
      <w:r w:rsidRPr="00024111">
        <w:rPr>
          <w:noProof/>
        </w:rPr>
        <w:drawing>
          <wp:inline distT="0" distB="0" distL="0" distR="0" wp14:anchorId="232921C6" wp14:editId="629D8041">
            <wp:extent cx="3095625" cy="590550"/>
            <wp:effectExtent l="19050" t="19050" r="9525"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95625" cy="590550"/>
                    </a:xfrm>
                    <a:prstGeom prst="rect">
                      <a:avLst/>
                    </a:prstGeom>
                    <a:noFill/>
                    <a:ln w="6350" cmpd="sng">
                      <a:solidFill>
                        <a:srgbClr val="000000"/>
                      </a:solidFill>
                      <a:miter lim="800000"/>
                      <a:headEnd/>
                      <a:tailEnd/>
                    </a:ln>
                    <a:effectLst/>
                  </pic:spPr>
                </pic:pic>
              </a:graphicData>
            </a:graphic>
          </wp:inline>
        </w:drawing>
      </w:r>
    </w:p>
    <w:p w14:paraId="7463323D" w14:textId="77777777" w:rsidR="00EC6F49" w:rsidRPr="00AB583F" w:rsidRDefault="00BB74B6" w:rsidP="00941127">
      <w:pPr>
        <w:numPr>
          <w:ilvl w:val="0"/>
          <w:numId w:val="23"/>
        </w:numPr>
        <w:rPr>
          <w:szCs w:val="22"/>
        </w:rPr>
      </w:pPr>
      <w:r w:rsidRPr="00AB583F">
        <w:rPr>
          <w:szCs w:val="22"/>
        </w:rPr>
        <w:t>When the event record has been found</w:t>
      </w:r>
      <w:r w:rsidR="004311DB" w:rsidRPr="00AB583F">
        <w:rPr>
          <w:szCs w:val="22"/>
        </w:rPr>
        <w:t>, the row will be highlighted</w:t>
      </w:r>
      <w:r w:rsidR="00EC6F49" w:rsidRPr="00AB583F">
        <w:rPr>
          <w:szCs w:val="22"/>
        </w:rPr>
        <w:t xml:space="preserve"> (</w:t>
      </w:r>
      <w:r w:rsidR="00EC6F49" w:rsidRPr="00AB583F">
        <w:rPr>
          <w:szCs w:val="22"/>
        </w:rPr>
        <w:fldChar w:fldCharType="begin"/>
      </w:r>
      <w:r w:rsidR="00EC6F49" w:rsidRPr="00AB583F">
        <w:rPr>
          <w:szCs w:val="22"/>
        </w:rPr>
        <w:instrText xml:space="preserve"> REF _Ref355866552 \h </w:instrText>
      </w:r>
      <w:r w:rsidR="00AB583F">
        <w:rPr>
          <w:szCs w:val="22"/>
        </w:rPr>
        <w:instrText xml:space="preserve"> \* MERGEFORMAT </w:instrText>
      </w:r>
      <w:r w:rsidR="00EC6F49" w:rsidRPr="00AB583F">
        <w:rPr>
          <w:szCs w:val="22"/>
        </w:rPr>
      </w:r>
      <w:r w:rsidR="00EC6F49" w:rsidRPr="00AB583F">
        <w:rPr>
          <w:szCs w:val="22"/>
        </w:rPr>
        <w:fldChar w:fldCharType="separate"/>
      </w:r>
      <w:r w:rsidR="00EC466A" w:rsidRPr="00EC466A">
        <w:rPr>
          <w:szCs w:val="22"/>
        </w:rPr>
        <w:t xml:space="preserve">Figure </w:t>
      </w:r>
      <w:r w:rsidR="00EC466A" w:rsidRPr="00EC466A">
        <w:rPr>
          <w:noProof/>
          <w:szCs w:val="22"/>
        </w:rPr>
        <w:t>64</w:t>
      </w:r>
      <w:r w:rsidR="00EC6F49" w:rsidRPr="00AB583F">
        <w:rPr>
          <w:szCs w:val="22"/>
        </w:rPr>
        <w:fldChar w:fldCharType="end"/>
      </w:r>
      <w:r w:rsidR="00EC6F49" w:rsidRPr="00AB583F">
        <w:rPr>
          <w:szCs w:val="22"/>
        </w:rPr>
        <w:t>)</w:t>
      </w:r>
      <w:r w:rsidR="004311DB" w:rsidRPr="00AB583F">
        <w:rPr>
          <w:szCs w:val="22"/>
        </w:rPr>
        <w:t xml:space="preserve">. </w:t>
      </w:r>
    </w:p>
    <w:p w14:paraId="1C8B3BEF" w14:textId="77777777" w:rsidR="00EC6F49" w:rsidRPr="00AB583F" w:rsidRDefault="00EC6F49" w:rsidP="00EC6F49">
      <w:pPr>
        <w:pStyle w:val="Caption"/>
      </w:pPr>
      <w:bookmarkStart w:id="280" w:name="_Ref355866552"/>
      <w:r w:rsidRPr="00AB583F">
        <w:t xml:space="preserve">Figure </w:t>
      </w:r>
      <w:fldSimple w:instr=" SEQ Figure \* ARABIC ">
        <w:r w:rsidR="00EC466A">
          <w:rPr>
            <w:noProof/>
          </w:rPr>
          <w:t>64</w:t>
        </w:r>
      </w:fldSimple>
      <w:bookmarkEnd w:id="280"/>
      <w:r w:rsidRPr="00AB583F">
        <w:t>: Example of Message ID Located in Event Log</w:t>
      </w:r>
    </w:p>
    <w:p w14:paraId="2486F759" w14:textId="77777777" w:rsidR="00EC6F49" w:rsidRDefault="00711AFA" w:rsidP="00651F3F">
      <w:pPr>
        <w:pStyle w:val="BodyText"/>
      </w:pPr>
      <w:r>
        <w:rPr>
          <w:noProof/>
        </w:rPr>
        <w:drawing>
          <wp:inline distT="0" distB="0" distL="0" distR="0" wp14:anchorId="5EC68AF9" wp14:editId="4F4E33A0">
            <wp:extent cx="5943600" cy="3781425"/>
            <wp:effectExtent l="0" t="0" r="0"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14:paraId="68CBDBA9" w14:textId="77777777" w:rsidR="00BB74B6" w:rsidRPr="00AB583F" w:rsidRDefault="004311DB" w:rsidP="00941127">
      <w:pPr>
        <w:numPr>
          <w:ilvl w:val="0"/>
          <w:numId w:val="23"/>
        </w:numPr>
        <w:rPr>
          <w:szCs w:val="22"/>
        </w:rPr>
      </w:pPr>
      <w:r w:rsidRPr="00AB583F">
        <w:rPr>
          <w:szCs w:val="22"/>
        </w:rPr>
        <w:t>C</w:t>
      </w:r>
      <w:r w:rsidR="00BB74B6" w:rsidRPr="00AB583F">
        <w:rPr>
          <w:szCs w:val="22"/>
        </w:rPr>
        <w:t xml:space="preserve">lick </w:t>
      </w:r>
      <w:r w:rsidR="008E1BC2" w:rsidRPr="00AB583F">
        <w:rPr>
          <w:b/>
          <w:szCs w:val="22"/>
        </w:rPr>
        <w:t>Cancel</w:t>
      </w:r>
      <w:r w:rsidR="00BB74B6" w:rsidRPr="00AB583F">
        <w:rPr>
          <w:szCs w:val="22"/>
        </w:rPr>
        <w:t xml:space="preserve"> to close the Find </w:t>
      </w:r>
      <w:r w:rsidR="00C300F6">
        <w:rPr>
          <w:szCs w:val="22"/>
        </w:rPr>
        <w:t>window</w:t>
      </w:r>
      <w:r w:rsidR="00BB74B6" w:rsidRPr="00AB583F">
        <w:rPr>
          <w:szCs w:val="22"/>
        </w:rPr>
        <w:t xml:space="preserve"> (</w:t>
      </w:r>
      <w:bookmarkStart w:id="281" w:name="_Ref295911105"/>
      <w:r w:rsidR="00FD3A7F" w:rsidRPr="00AB583F">
        <w:rPr>
          <w:szCs w:val="22"/>
        </w:rPr>
        <w:fldChar w:fldCharType="begin"/>
      </w:r>
      <w:r w:rsidR="00FD3A7F" w:rsidRPr="00AB583F">
        <w:rPr>
          <w:szCs w:val="22"/>
        </w:rPr>
        <w:instrText xml:space="preserve"> REF _Ref295911096 \h </w:instrText>
      </w:r>
      <w:r w:rsidR="00AB583F">
        <w:rPr>
          <w:szCs w:val="22"/>
        </w:rPr>
        <w:instrText xml:space="preserve"> \* MERGEFORMAT </w:instrText>
      </w:r>
      <w:r w:rsidR="00FD3A7F" w:rsidRPr="00AB583F">
        <w:rPr>
          <w:szCs w:val="22"/>
        </w:rPr>
      </w:r>
      <w:r w:rsidR="00FD3A7F" w:rsidRPr="00AB583F">
        <w:rPr>
          <w:szCs w:val="22"/>
        </w:rPr>
        <w:fldChar w:fldCharType="separate"/>
      </w:r>
      <w:r w:rsidR="00EC466A" w:rsidRPr="00EC466A">
        <w:rPr>
          <w:szCs w:val="22"/>
        </w:rPr>
        <w:t xml:space="preserve">Figure </w:t>
      </w:r>
      <w:r w:rsidR="00EC466A" w:rsidRPr="00EC466A">
        <w:rPr>
          <w:noProof/>
          <w:szCs w:val="22"/>
        </w:rPr>
        <w:t>63</w:t>
      </w:r>
      <w:r w:rsidR="00FD3A7F" w:rsidRPr="00AB583F">
        <w:rPr>
          <w:szCs w:val="22"/>
        </w:rPr>
        <w:fldChar w:fldCharType="end"/>
      </w:r>
      <w:r w:rsidR="00A85463" w:rsidRPr="00AB583F">
        <w:rPr>
          <w:szCs w:val="22"/>
        </w:rPr>
        <w:t>).</w:t>
      </w:r>
    </w:p>
    <w:bookmarkEnd w:id="281"/>
    <w:p w14:paraId="6FB6C36D" w14:textId="77777777" w:rsidR="00BB74B6" w:rsidRPr="001C29FC" w:rsidRDefault="00BB74B6" w:rsidP="00BB74B6">
      <w:pPr>
        <w:pStyle w:val="Caption"/>
      </w:pPr>
    </w:p>
    <w:p w14:paraId="51740F0D" w14:textId="77777777" w:rsidR="00BB74B6" w:rsidRPr="001C29FC" w:rsidRDefault="00B0284A" w:rsidP="00941127">
      <w:pPr>
        <w:numPr>
          <w:ilvl w:val="0"/>
          <w:numId w:val="23"/>
        </w:numPr>
        <w:rPr>
          <w:szCs w:val="22"/>
        </w:rPr>
      </w:pPr>
      <w:r>
        <w:rPr>
          <w:szCs w:val="22"/>
        </w:rPr>
        <w:br w:type="page"/>
      </w:r>
      <w:r w:rsidR="00BB74B6" w:rsidRPr="001C29FC">
        <w:rPr>
          <w:szCs w:val="22"/>
        </w:rPr>
        <w:lastRenderedPageBreak/>
        <w:t xml:space="preserve">Double-click on the </w:t>
      </w:r>
      <w:r w:rsidR="00BB74B6" w:rsidRPr="001C29FC">
        <w:rPr>
          <w:bCs/>
          <w:szCs w:val="22"/>
        </w:rPr>
        <w:t>highlighted row</w:t>
      </w:r>
      <w:r w:rsidR="00BB74B6" w:rsidRPr="001C29FC">
        <w:rPr>
          <w:szCs w:val="22"/>
        </w:rPr>
        <w:t xml:space="preserve"> (</w:t>
      </w:r>
      <w:r w:rsidR="00BB74B6" w:rsidRPr="001C29FC">
        <w:rPr>
          <w:szCs w:val="22"/>
        </w:rPr>
        <w:fldChar w:fldCharType="begin"/>
      </w:r>
      <w:r w:rsidR="00BB74B6" w:rsidRPr="001C29FC">
        <w:rPr>
          <w:szCs w:val="22"/>
        </w:rPr>
        <w:instrText xml:space="preserve"> REF _Ref295911114 \h  \* MERGEFORMAT </w:instrText>
      </w:r>
      <w:r w:rsidR="00BB74B6" w:rsidRPr="001C29FC">
        <w:rPr>
          <w:szCs w:val="22"/>
        </w:rPr>
      </w:r>
      <w:r w:rsidR="00BB74B6" w:rsidRPr="001C29FC">
        <w:rPr>
          <w:szCs w:val="22"/>
        </w:rPr>
        <w:fldChar w:fldCharType="separate"/>
      </w:r>
      <w:r w:rsidR="00EC466A" w:rsidRPr="00EC466A">
        <w:rPr>
          <w:szCs w:val="22"/>
        </w:rPr>
        <w:t>Figure 65</w:t>
      </w:r>
      <w:r w:rsidR="00BB74B6" w:rsidRPr="001C29FC">
        <w:rPr>
          <w:szCs w:val="22"/>
        </w:rPr>
        <w:fldChar w:fldCharType="end"/>
      </w:r>
      <w:r w:rsidR="00BB74B6" w:rsidRPr="001C29FC">
        <w:rPr>
          <w:szCs w:val="22"/>
        </w:rPr>
        <w:t xml:space="preserve">).  </w:t>
      </w:r>
    </w:p>
    <w:p w14:paraId="6C7259A2" w14:textId="77777777" w:rsidR="00BB74B6" w:rsidRPr="001C29FC" w:rsidRDefault="00BB74B6" w:rsidP="00BB74B6">
      <w:pPr>
        <w:pStyle w:val="Caption"/>
      </w:pPr>
      <w:bookmarkStart w:id="282" w:name="_Ref295911114"/>
      <w:r w:rsidRPr="001C29FC">
        <w:t xml:space="preserve">Figure </w:t>
      </w:r>
      <w:fldSimple w:instr=" SEQ Figure \* ARABIC ">
        <w:r w:rsidR="00EC466A">
          <w:rPr>
            <w:noProof/>
          </w:rPr>
          <w:t>65</w:t>
        </w:r>
      </w:fldSimple>
      <w:bookmarkEnd w:id="282"/>
      <w:r w:rsidRPr="001C29FC">
        <w:t xml:space="preserve">: </w:t>
      </w:r>
      <w:r w:rsidR="008422DF">
        <w:t xml:space="preserve">Example of </w:t>
      </w:r>
      <w:r w:rsidRPr="001C29FC">
        <w:t>Event Properties</w:t>
      </w:r>
    </w:p>
    <w:p w14:paraId="79E59BFA" w14:textId="77777777" w:rsidR="00BB74B6" w:rsidRPr="001C29FC" w:rsidRDefault="00711AFA" w:rsidP="00AF0461">
      <w:pPr>
        <w:pStyle w:val="BodyText"/>
      </w:pPr>
      <w:r>
        <w:rPr>
          <w:noProof/>
        </w:rPr>
        <w:drawing>
          <wp:inline distT="0" distB="0" distL="0" distR="0" wp14:anchorId="646E38F7" wp14:editId="061F5E31">
            <wp:extent cx="4333875" cy="2657475"/>
            <wp:effectExtent l="19050" t="19050" r="9525" b="9525"/>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33875" cy="2657475"/>
                    </a:xfrm>
                    <a:prstGeom prst="rect">
                      <a:avLst/>
                    </a:prstGeom>
                    <a:noFill/>
                    <a:ln w="6350" cmpd="sng">
                      <a:solidFill>
                        <a:srgbClr val="000000"/>
                      </a:solidFill>
                      <a:miter lim="800000"/>
                      <a:headEnd/>
                      <a:tailEnd/>
                    </a:ln>
                    <a:effectLst/>
                  </pic:spPr>
                </pic:pic>
              </a:graphicData>
            </a:graphic>
          </wp:inline>
        </w:drawing>
      </w:r>
    </w:p>
    <w:p w14:paraId="789DB709" w14:textId="77777777" w:rsidR="00BB74B6" w:rsidRPr="001C29FC" w:rsidRDefault="00BB74B6" w:rsidP="00941127">
      <w:pPr>
        <w:keepNext/>
        <w:numPr>
          <w:ilvl w:val="0"/>
          <w:numId w:val="23"/>
        </w:numPr>
        <w:rPr>
          <w:szCs w:val="22"/>
        </w:rPr>
      </w:pPr>
      <w:r w:rsidRPr="001C29FC">
        <w:rPr>
          <w:szCs w:val="22"/>
        </w:rPr>
        <w:t xml:space="preserve">If the </w:t>
      </w:r>
      <w:r w:rsidRPr="001C29FC">
        <w:rPr>
          <w:b/>
          <w:szCs w:val="22"/>
        </w:rPr>
        <w:t>Message ID</w:t>
      </w:r>
      <w:r w:rsidRPr="001C29FC">
        <w:rPr>
          <w:szCs w:val="22"/>
        </w:rPr>
        <w:t xml:space="preserve"> in the email is part of the Message Receive information in the Event Properties</w:t>
      </w:r>
      <w:r w:rsidR="00A85463" w:rsidRPr="001C29FC">
        <w:rPr>
          <w:szCs w:val="22"/>
        </w:rPr>
        <w:t>, a</w:t>
      </w:r>
      <w:r w:rsidRPr="001C29FC">
        <w:rPr>
          <w:szCs w:val="22"/>
        </w:rPr>
        <w:t xml:space="preserve">nalyze the </w:t>
      </w:r>
      <w:r w:rsidR="00B24E38" w:rsidRPr="001C29FC">
        <w:rPr>
          <w:szCs w:val="22"/>
        </w:rPr>
        <w:t>detail message to identify the Patient Information causing the error (</w:t>
      </w:r>
      <w:r w:rsidRPr="001C29FC">
        <w:rPr>
          <w:szCs w:val="22"/>
        </w:rPr>
        <w:fldChar w:fldCharType="begin"/>
      </w:r>
      <w:r w:rsidRPr="001C29FC">
        <w:rPr>
          <w:szCs w:val="22"/>
        </w:rPr>
        <w:instrText xml:space="preserve"> REF _Ref295911121 \h  \* MERGEFORMAT </w:instrText>
      </w:r>
      <w:r w:rsidRPr="001C29FC">
        <w:rPr>
          <w:szCs w:val="22"/>
        </w:rPr>
      </w:r>
      <w:r w:rsidRPr="001C29FC">
        <w:rPr>
          <w:szCs w:val="22"/>
        </w:rPr>
        <w:fldChar w:fldCharType="separate"/>
      </w:r>
      <w:r w:rsidR="00EC466A" w:rsidRPr="00EC466A">
        <w:rPr>
          <w:szCs w:val="22"/>
        </w:rPr>
        <w:t>Figure 66</w:t>
      </w:r>
      <w:r w:rsidRPr="001C29FC">
        <w:rPr>
          <w:szCs w:val="22"/>
        </w:rPr>
        <w:fldChar w:fldCharType="end"/>
      </w:r>
      <w:r w:rsidRPr="001C29FC">
        <w:rPr>
          <w:szCs w:val="22"/>
        </w:rPr>
        <w:t>).</w:t>
      </w:r>
    </w:p>
    <w:p w14:paraId="5583BFCA" w14:textId="77777777" w:rsidR="00BB74B6" w:rsidRPr="001C29FC" w:rsidRDefault="00BB74B6" w:rsidP="00BB74B6">
      <w:pPr>
        <w:pStyle w:val="Caption"/>
      </w:pPr>
      <w:bookmarkStart w:id="283" w:name="_Ref295911121"/>
      <w:r w:rsidRPr="001C29FC">
        <w:t xml:space="preserve">Figure </w:t>
      </w:r>
      <w:fldSimple w:instr=" SEQ Figure \* ARABIC ">
        <w:r w:rsidR="00EC466A">
          <w:rPr>
            <w:noProof/>
          </w:rPr>
          <w:t>66</w:t>
        </w:r>
      </w:fldSimple>
      <w:bookmarkEnd w:id="283"/>
      <w:r w:rsidRPr="001C29FC">
        <w:t xml:space="preserve">: </w:t>
      </w:r>
      <w:r w:rsidR="008422DF">
        <w:t xml:space="preserve">Example of </w:t>
      </w:r>
      <w:r w:rsidRPr="001C29FC">
        <w:t>Analyzing Event Properties</w:t>
      </w:r>
    </w:p>
    <w:p w14:paraId="3A619B66" w14:textId="77777777" w:rsidR="00BB74B6" w:rsidRPr="001C29FC" w:rsidRDefault="00711AFA" w:rsidP="00836363">
      <w:pPr>
        <w:pStyle w:val="BodyText"/>
      </w:pPr>
      <w:r>
        <w:rPr>
          <w:noProof/>
        </w:rPr>
        <w:drawing>
          <wp:inline distT="0" distB="0" distL="0" distR="0" wp14:anchorId="697F1635" wp14:editId="7C6D21D7">
            <wp:extent cx="2733675" cy="3038475"/>
            <wp:effectExtent l="0" t="0" r="0"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3675" cy="3038475"/>
                    </a:xfrm>
                    <a:prstGeom prst="rect">
                      <a:avLst/>
                    </a:prstGeom>
                    <a:noFill/>
                    <a:ln>
                      <a:noFill/>
                    </a:ln>
                  </pic:spPr>
                </pic:pic>
              </a:graphicData>
            </a:graphic>
          </wp:inline>
        </w:drawing>
      </w:r>
    </w:p>
    <w:p w14:paraId="4D936AED" w14:textId="77777777" w:rsidR="00BB74B6" w:rsidRPr="00AB583F" w:rsidRDefault="00BB74B6" w:rsidP="00941127">
      <w:pPr>
        <w:numPr>
          <w:ilvl w:val="0"/>
          <w:numId w:val="23"/>
        </w:numPr>
        <w:rPr>
          <w:szCs w:val="22"/>
        </w:rPr>
      </w:pPr>
      <w:r w:rsidRPr="00AB583F">
        <w:rPr>
          <w:szCs w:val="22"/>
        </w:rPr>
        <w:t>If the Message ID in the email is not found in the Message Received, proceed to the next error by repeating</w:t>
      </w:r>
      <w:r w:rsidR="00A85463" w:rsidRPr="00AB583F">
        <w:rPr>
          <w:szCs w:val="22"/>
        </w:rPr>
        <w:t xml:space="preserve"> S</w:t>
      </w:r>
      <w:r w:rsidRPr="00AB583F">
        <w:rPr>
          <w:szCs w:val="22"/>
        </w:rPr>
        <w:t xml:space="preserve">teps 3 through </w:t>
      </w:r>
      <w:r w:rsidR="00B24E38" w:rsidRPr="00AB583F">
        <w:rPr>
          <w:szCs w:val="22"/>
        </w:rPr>
        <w:t>7</w:t>
      </w:r>
      <w:r w:rsidRPr="00AB583F">
        <w:rPr>
          <w:szCs w:val="22"/>
        </w:rPr>
        <w:t>.</w:t>
      </w:r>
    </w:p>
    <w:p w14:paraId="2B79DBE4" w14:textId="77777777" w:rsidR="00F718B3" w:rsidRPr="001C29FC" w:rsidRDefault="00B0284A" w:rsidP="00010E87">
      <w:pPr>
        <w:pStyle w:val="Heading3"/>
      </w:pPr>
      <w:r>
        <w:br w:type="page"/>
      </w:r>
      <w:bookmarkStart w:id="284" w:name="_Toc355768146"/>
      <w:bookmarkStart w:id="285" w:name="_Toc45031593"/>
      <w:r w:rsidR="00F718B3" w:rsidRPr="007A3D73">
        <w:lastRenderedPageBreak/>
        <w:t>Zebra Printer Problems</w:t>
      </w:r>
      <w:bookmarkEnd w:id="284"/>
      <w:bookmarkEnd w:id="285"/>
    </w:p>
    <w:p w14:paraId="7CF592D7" w14:textId="77777777" w:rsidR="00F718B3" w:rsidRPr="00AB583F" w:rsidRDefault="00F718B3" w:rsidP="000605E1">
      <w:pPr>
        <w:keepNext/>
        <w:rPr>
          <w:szCs w:val="22"/>
        </w:rPr>
      </w:pPr>
      <w:r w:rsidRPr="00AB583F">
        <w:rPr>
          <w:b/>
          <w:szCs w:val="22"/>
        </w:rPr>
        <w:t>Problem</w:t>
      </w:r>
      <w:r w:rsidRPr="00AB583F">
        <w:rPr>
          <w:szCs w:val="22"/>
        </w:rPr>
        <w:t>: The printer prints, but there is no text on the label or text is too light.</w:t>
      </w:r>
    </w:p>
    <w:p w14:paraId="740F3A36" w14:textId="77777777" w:rsidR="00F718B3" w:rsidRPr="00AB583F" w:rsidRDefault="00F718B3" w:rsidP="000605E1">
      <w:pPr>
        <w:keepNext/>
        <w:rPr>
          <w:szCs w:val="22"/>
        </w:rPr>
      </w:pPr>
    </w:p>
    <w:p w14:paraId="0739306B" w14:textId="77777777" w:rsidR="00534325" w:rsidRPr="00AB583F" w:rsidRDefault="00F718B3" w:rsidP="000605E1">
      <w:pPr>
        <w:keepNext/>
        <w:rPr>
          <w:szCs w:val="22"/>
        </w:rPr>
      </w:pPr>
      <w:r w:rsidRPr="00AB583F">
        <w:rPr>
          <w:b/>
          <w:szCs w:val="22"/>
        </w:rPr>
        <w:t>Probable Cause</w:t>
      </w:r>
      <w:r w:rsidRPr="00AB583F">
        <w:rPr>
          <w:szCs w:val="22"/>
        </w:rPr>
        <w:t>: The printer is out of ribbon or the DARKNESS setting is too light (</w:t>
      </w:r>
      <w:r w:rsidRPr="00AB583F">
        <w:rPr>
          <w:szCs w:val="22"/>
        </w:rPr>
        <w:fldChar w:fldCharType="begin"/>
      </w:r>
      <w:r w:rsidRPr="00AB583F">
        <w:rPr>
          <w:szCs w:val="22"/>
        </w:rPr>
        <w:instrText xml:space="preserve"> REF _Ref255410924 \h </w:instrText>
      </w:r>
      <w:r w:rsidR="00AB583F">
        <w:rPr>
          <w:szCs w:val="22"/>
        </w:rPr>
        <w:instrText xml:space="preserve"> \* MERGEFORMAT </w:instrText>
      </w:r>
      <w:r w:rsidRPr="00AB583F">
        <w:rPr>
          <w:szCs w:val="22"/>
        </w:rPr>
      </w:r>
      <w:r w:rsidRPr="00AB583F">
        <w:rPr>
          <w:szCs w:val="22"/>
        </w:rPr>
        <w:fldChar w:fldCharType="separate"/>
      </w:r>
      <w:r w:rsidR="00EC466A" w:rsidRPr="00EC466A">
        <w:rPr>
          <w:szCs w:val="22"/>
        </w:rPr>
        <w:t xml:space="preserve">Figure </w:t>
      </w:r>
      <w:r w:rsidR="00EC466A" w:rsidRPr="00EC466A">
        <w:rPr>
          <w:noProof/>
          <w:szCs w:val="22"/>
        </w:rPr>
        <w:t>67</w:t>
      </w:r>
      <w:r w:rsidRPr="00AB583F">
        <w:rPr>
          <w:szCs w:val="22"/>
        </w:rPr>
        <w:fldChar w:fldCharType="end"/>
      </w:r>
      <w:r w:rsidRPr="00AB583F">
        <w:rPr>
          <w:szCs w:val="22"/>
        </w:rPr>
        <w:t xml:space="preserve">).  </w:t>
      </w:r>
    </w:p>
    <w:p w14:paraId="380323A8" w14:textId="77777777" w:rsidR="00534325" w:rsidRPr="00AB583F" w:rsidRDefault="00534325" w:rsidP="000605E1">
      <w:pPr>
        <w:keepNext/>
        <w:rPr>
          <w:szCs w:val="22"/>
        </w:rPr>
      </w:pPr>
    </w:p>
    <w:p w14:paraId="6B7BB301" w14:textId="77777777" w:rsidR="00F718B3" w:rsidRPr="00AB583F" w:rsidRDefault="00534325" w:rsidP="000605E1">
      <w:pPr>
        <w:keepNext/>
        <w:rPr>
          <w:szCs w:val="22"/>
        </w:rPr>
      </w:pPr>
      <w:r w:rsidRPr="00AB583F">
        <w:rPr>
          <w:b/>
          <w:szCs w:val="22"/>
        </w:rPr>
        <w:t>Solution</w:t>
      </w:r>
      <w:r w:rsidRPr="00AB583F">
        <w:rPr>
          <w:szCs w:val="22"/>
        </w:rPr>
        <w:t>:  I</w:t>
      </w:r>
      <w:r w:rsidR="00F718B3" w:rsidRPr="00AB583F">
        <w:rPr>
          <w:szCs w:val="22"/>
        </w:rPr>
        <w:t xml:space="preserve">ncrease the DARKNESS </w:t>
      </w:r>
      <w:r w:rsidRPr="00AB583F">
        <w:rPr>
          <w:szCs w:val="22"/>
        </w:rPr>
        <w:t>setting</w:t>
      </w:r>
      <w:r w:rsidR="000605E1" w:rsidRPr="00AB583F">
        <w:rPr>
          <w:szCs w:val="22"/>
        </w:rPr>
        <w:t xml:space="preserve"> after verifying printer has ribbon</w:t>
      </w:r>
      <w:r w:rsidR="00F718B3" w:rsidRPr="00AB583F">
        <w:rPr>
          <w:szCs w:val="22"/>
        </w:rPr>
        <w:t>.</w:t>
      </w:r>
    </w:p>
    <w:p w14:paraId="038F1871" w14:textId="77777777" w:rsidR="000605E1" w:rsidRPr="00AB583F" w:rsidRDefault="000605E1" w:rsidP="000605E1">
      <w:pPr>
        <w:pStyle w:val="Caption"/>
      </w:pPr>
      <w:bookmarkStart w:id="286" w:name="_Ref255410924"/>
      <w:bookmarkStart w:id="287" w:name="_Ref255410923"/>
      <w:r w:rsidRPr="00AB583F">
        <w:t xml:space="preserve">Figure </w:t>
      </w:r>
      <w:fldSimple w:instr=" SEQ Figure \* ARABIC ">
        <w:r w:rsidR="00EC466A">
          <w:rPr>
            <w:noProof/>
          </w:rPr>
          <w:t>67</w:t>
        </w:r>
      </w:fldSimple>
      <w:bookmarkEnd w:id="286"/>
      <w:r w:rsidRPr="00AB583F">
        <w:t>: Example Zebra Printer Settings</w:t>
      </w:r>
      <w:bookmarkEnd w:id="287"/>
    </w:p>
    <w:p w14:paraId="23A949E5" w14:textId="77777777" w:rsidR="000605E1" w:rsidRPr="001C29FC" w:rsidRDefault="00711AFA" w:rsidP="000605E1">
      <w:pPr>
        <w:rPr>
          <w:szCs w:val="22"/>
        </w:rPr>
      </w:pPr>
      <w:r w:rsidRPr="001C29FC">
        <w:rPr>
          <w:noProof/>
          <w:szCs w:val="22"/>
        </w:rPr>
        <w:drawing>
          <wp:inline distT="0" distB="0" distL="0" distR="0" wp14:anchorId="1A956615" wp14:editId="01B81D1C">
            <wp:extent cx="3305175" cy="4552950"/>
            <wp:effectExtent l="19050" t="19050" r="9525"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5175" cy="4552950"/>
                    </a:xfrm>
                    <a:prstGeom prst="rect">
                      <a:avLst/>
                    </a:prstGeom>
                    <a:noFill/>
                    <a:ln w="6350" cmpd="sng">
                      <a:solidFill>
                        <a:srgbClr val="000000"/>
                      </a:solidFill>
                      <a:miter lim="800000"/>
                      <a:headEnd/>
                      <a:tailEnd/>
                    </a:ln>
                    <a:effectLst/>
                  </pic:spPr>
                </pic:pic>
              </a:graphicData>
            </a:graphic>
          </wp:inline>
        </w:drawing>
      </w:r>
    </w:p>
    <w:p w14:paraId="30849B6D" w14:textId="77777777" w:rsidR="00F718B3" w:rsidRPr="001C29FC" w:rsidRDefault="00F718B3" w:rsidP="00F718B3">
      <w:pPr>
        <w:rPr>
          <w:szCs w:val="22"/>
        </w:rPr>
      </w:pPr>
    </w:p>
    <w:p w14:paraId="6A4B7824" w14:textId="77777777" w:rsidR="00534325" w:rsidRPr="001C29FC" w:rsidRDefault="00534325" w:rsidP="00F718B3">
      <w:pPr>
        <w:rPr>
          <w:szCs w:val="22"/>
        </w:rPr>
      </w:pPr>
    </w:p>
    <w:p w14:paraId="6C4CEB38" w14:textId="77777777" w:rsidR="00534325" w:rsidRPr="00AB583F" w:rsidRDefault="007241A9" w:rsidP="000605E1">
      <w:pPr>
        <w:keepNext/>
        <w:rPr>
          <w:szCs w:val="22"/>
        </w:rPr>
      </w:pPr>
      <w:r w:rsidRPr="001C29FC">
        <w:rPr>
          <w:szCs w:val="22"/>
        </w:rPr>
        <w:br w:type="page"/>
      </w:r>
      <w:r w:rsidR="00534325" w:rsidRPr="00AB583F">
        <w:rPr>
          <w:b/>
          <w:szCs w:val="22"/>
        </w:rPr>
        <w:lastRenderedPageBreak/>
        <w:t>Problem</w:t>
      </w:r>
      <w:r w:rsidR="00C92CBE" w:rsidRPr="00AB583F">
        <w:rPr>
          <w:szCs w:val="22"/>
        </w:rPr>
        <w:t>: The printer does not</w:t>
      </w:r>
      <w:r w:rsidR="00534325" w:rsidRPr="00AB583F">
        <w:rPr>
          <w:szCs w:val="22"/>
        </w:rPr>
        <w:t xml:space="preserve"> print.</w:t>
      </w:r>
      <w:r w:rsidR="000605E1" w:rsidRPr="00AB583F">
        <w:rPr>
          <w:szCs w:val="22"/>
        </w:rPr>
        <w:t xml:space="preserve">  It also cannot be pinged or be seen in a web browser (</w:t>
      </w:r>
      <w:r w:rsidR="000605E1" w:rsidRPr="00AB583F">
        <w:rPr>
          <w:szCs w:val="22"/>
        </w:rPr>
        <w:fldChar w:fldCharType="begin"/>
      </w:r>
      <w:r w:rsidR="000605E1" w:rsidRPr="00AB583F">
        <w:rPr>
          <w:szCs w:val="22"/>
        </w:rPr>
        <w:instrText xml:space="preserve"> REF _Ref255412544 \h </w:instrText>
      </w:r>
      <w:r w:rsidR="00AB583F">
        <w:rPr>
          <w:szCs w:val="22"/>
        </w:rPr>
        <w:instrText xml:space="preserve"> \* MERGEFORMAT </w:instrText>
      </w:r>
      <w:r w:rsidR="000605E1" w:rsidRPr="00AB583F">
        <w:rPr>
          <w:szCs w:val="22"/>
        </w:rPr>
      </w:r>
      <w:r w:rsidR="000605E1" w:rsidRPr="00AB583F">
        <w:rPr>
          <w:szCs w:val="22"/>
        </w:rPr>
        <w:fldChar w:fldCharType="separate"/>
      </w:r>
      <w:r w:rsidR="00EC466A" w:rsidRPr="00EC466A">
        <w:rPr>
          <w:szCs w:val="22"/>
        </w:rPr>
        <w:t xml:space="preserve">Figure </w:t>
      </w:r>
      <w:r w:rsidR="00EC466A" w:rsidRPr="00EC466A">
        <w:rPr>
          <w:noProof/>
          <w:szCs w:val="22"/>
        </w:rPr>
        <w:t>68</w:t>
      </w:r>
      <w:r w:rsidR="000605E1" w:rsidRPr="00AB583F">
        <w:rPr>
          <w:szCs w:val="22"/>
        </w:rPr>
        <w:fldChar w:fldCharType="end"/>
      </w:r>
      <w:r w:rsidR="000605E1" w:rsidRPr="00AB583F">
        <w:rPr>
          <w:szCs w:val="22"/>
        </w:rPr>
        <w:t>).</w:t>
      </w:r>
    </w:p>
    <w:p w14:paraId="5DE8C3FE" w14:textId="77777777" w:rsidR="00534325" w:rsidRPr="00AB583F" w:rsidRDefault="00534325" w:rsidP="000605E1">
      <w:pPr>
        <w:keepNext/>
        <w:rPr>
          <w:szCs w:val="22"/>
        </w:rPr>
      </w:pPr>
    </w:p>
    <w:p w14:paraId="45B3E2D5" w14:textId="77777777" w:rsidR="00534325" w:rsidRPr="00AB583F" w:rsidRDefault="00534325" w:rsidP="000605E1">
      <w:pPr>
        <w:keepNext/>
        <w:rPr>
          <w:szCs w:val="22"/>
        </w:rPr>
      </w:pPr>
      <w:r w:rsidRPr="00AB583F">
        <w:rPr>
          <w:b/>
          <w:szCs w:val="22"/>
        </w:rPr>
        <w:t>Probable Cause</w:t>
      </w:r>
      <w:r w:rsidRPr="00AB583F">
        <w:rPr>
          <w:szCs w:val="22"/>
        </w:rPr>
        <w:t>: Network settings are not correct on the printer</w:t>
      </w:r>
    </w:p>
    <w:p w14:paraId="2111CD03" w14:textId="77777777" w:rsidR="002E692B" w:rsidRPr="00AB583F" w:rsidRDefault="002E692B" w:rsidP="000605E1">
      <w:pPr>
        <w:keepNext/>
        <w:rPr>
          <w:szCs w:val="22"/>
        </w:rPr>
      </w:pPr>
    </w:p>
    <w:p w14:paraId="42F2B871" w14:textId="77777777" w:rsidR="002E692B" w:rsidRDefault="002E692B" w:rsidP="000605E1">
      <w:pPr>
        <w:keepNext/>
        <w:rPr>
          <w:szCs w:val="22"/>
        </w:rPr>
      </w:pPr>
      <w:r w:rsidRPr="00503CF6">
        <w:rPr>
          <w:b/>
          <w:szCs w:val="22"/>
        </w:rPr>
        <w:t>Solution</w:t>
      </w:r>
      <w:r w:rsidRPr="00503CF6">
        <w:rPr>
          <w:szCs w:val="22"/>
        </w:rPr>
        <w:t>:  Correct the printer’s network setting</w:t>
      </w:r>
      <w:r w:rsidR="00503CF6">
        <w:rPr>
          <w:szCs w:val="22"/>
        </w:rPr>
        <w:t>s. All printer manuals may be found on the VBECS SharePoint</w:t>
      </w:r>
      <w:r w:rsidR="00BF1C44">
        <w:rPr>
          <w:szCs w:val="22"/>
        </w:rPr>
        <w:t>.</w:t>
      </w:r>
    </w:p>
    <w:p w14:paraId="749AA469" w14:textId="77777777" w:rsidR="002E692B" w:rsidRPr="00AB583F" w:rsidRDefault="002E692B" w:rsidP="002E692B">
      <w:pPr>
        <w:pStyle w:val="Caption"/>
      </w:pPr>
      <w:bookmarkStart w:id="288" w:name="_Ref255412544"/>
      <w:r w:rsidRPr="00AB583F">
        <w:t xml:space="preserve">Figure </w:t>
      </w:r>
      <w:fldSimple w:instr=" SEQ Figure \* ARABIC ">
        <w:r w:rsidR="00EC466A">
          <w:rPr>
            <w:noProof/>
          </w:rPr>
          <w:t>68</w:t>
        </w:r>
      </w:fldSimple>
      <w:bookmarkEnd w:id="288"/>
      <w:r w:rsidRPr="00AB583F">
        <w:t xml:space="preserve">: </w:t>
      </w:r>
      <w:r w:rsidR="008422DF" w:rsidRPr="00AB583F">
        <w:t xml:space="preserve">Example of </w:t>
      </w:r>
      <w:r w:rsidRPr="00AB583F">
        <w:t>Zebra Printer Web Console</w:t>
      </w:r>
    </w:p>
    <w:p w14:paraId="6BA2366B" w14:textId="77777777" w:rsidR="002E692B" w:rsidRPr="001C29FC" w:rsidRDefault="00711AFA" w:rsidP="00651F3F">
      <w:pPr>
        <w:pStyle w:val="BodyText"/>
      </w:pPr>
      <w:r>
        <w:rPr>
          <w:noProof/>
        </w:rPr>
        <w:drawing>
          <wp:inline distT="0" distB="0" distL="0" distR="0" wp14:anchorId="111977AC" wp14:editId="0F417326">
            <wp:extent cx="3619500" cy="4438650"/>
            <wp:effectExtent l="0" t="0" r="0" b="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19500" cy="4438650"/>
                    </a:xfrm>
                    <a:prstGeom prst="rect">
                      <a:avLst/>
                    </a:prstGeom>
                    <a:noFill/>
                    <a:ln>
                      <a:noFill/>
                    </a:ln>
                  </pic:spPr>
                </pic:pic>
              </a:graphicData>
            </a:graphic>
          </wp:inline>
        </w:drawing>
      </w:r>
    </w:p>
    <w:p w14:paraId="490EA4D3" w14:textId="77777777" w:rsidR="00F718B3" w:rsidRPr="00AB583F" w:rsidRDefault="00052EB6" w:rsidP="00F718B3">
      <w:pPr>
        <w:rPr>
          <w:szCs w:val="22"/>
        </w:rPr>
      </w:pPr>
      <w:r w:rsidRPr="00AB583F">
        <w:rPr>
          <w:b/>
          <w:szCs w:val="22"/>
        </w:rPr>
        <w:t>Problem</w:t>
      </w:r>
      <w:r w:rsidR="00C92CBE" w:rsidRPr="00AB583F">
        <w:rPr>
          <w:szCs w:val="22"/>
        </w:rPr>
        <w:t>: The printer does not</w:t>
      </w:r>
      <w:r w:rsidRPr="00AB583F">
        <w:rPr>
          <w:szCs w:val="22"/>
        </w:rPr>
        <w:t xml:space="preserve"> print and network settings have been verified (see previous).</w:t>
      </w:r>
    </w:p>
    <w:p w14:paraId="51D61987" w14:textId="77777777" w:rsidR="00F718B3" w:rsidRPr="00AB583F" w:rsidRDefault="00F718B3" w:rsidP="00F718B3">
      <w:pPr>
        <w:rPr>
          <w:szCs w:val="22"/>
        </w:rPr>
      </w:pPr>
    </w:p>
    <w:p w14:paraId="1D9E38F2" w14:textId="77777777" w:rsidR="00534325" w:rsidRPr="00AB583F" w:rsidRDefault="00F718B3" w:rsidP="00F718B3">
      <w:pPr>
        <w:rPr>
          <w:szCs w:val="22"/>
        </w:rPr>
      </w:pPr>
      <w:r w:rsidRPr="00AB583F">
        <w:rPr>
          <w:b/>
          <w:szCs w:val="22"/>
        </w:rPr>
        <w:t>Probable Cause</w:t>
      </w:r>
      <w:r w:rsidRPr="00AB583F">
        <w:rPr>
          <w:szCs w:val="22"/>
        </w:rPr>
        <w:t xml:space="preserve">: One or more settings are incorrect.  </w:t>
      </w:r>
    </w:p>
    <w:p w14:paraId="59FB5AC7" w14:textId="77777777" w:rsidR="00534325" w:rsidRPr="00AB583F" w:rsidRDefault="00534325" w:rsidP="00F718B3">
      <w:pPr>
        <w:rPr>
          <w:szCs w:val="22"/>
        </w:rPr>
      </w:pPr>
    </w:p>
    <w:p w14:paraId="1AD66D58" w14:textId="77777777" w:rsidR="00F718B3" w:rsidRDefault="00534325" w:rsidP="00F718B3">
      <w:pPr>
        <w:rPr>
          <w:szCs w:val="22"/>
        </w:rPr>
      </w:pPr>
      <w:r w:rsidRPr="00AB583F">
        <w:rPr>
          <w:b/>
          <w:szCs w:val="22"/>
        </w:rPr>
        <w:t>Solution</w:t>
      </w:r>
      <w:r w:rsidRPr="00AB583F">
        <w:rPr>
          <w:szCs w:val="22"/>
        </w:rPr>
        <w:t xml:space="preserve">: </w:t>
      </w:r>
      <w:r w:rsidR="002E692B" w:rsidRPr="00AB583F">
        <w:rPr>
          <w:szCs w:val="22"/>
        </w:rPr>
        <w:t>Verify that</w:t>
      </w:r>
      <w:r w:rsidR="00F718B3" w:rsidRPr="00AB583F">
        <w:rPr>
          <w:szCs w:val="22"/>
        </w:rPr>
        <w:t xml:space="preserve"> the PRINT METHOD, CONTROL PREFIX, FORMAT PREFIX, DELIMITER CHAR and ZPL MODE match the settings in </w:t>
      </w:r>
      <w:r w:rsidR="00F718B3" w:rsidRPr="00AB583F">
        <w:rPr>
          <w:szCs w:val="22"/>
        </w:rPr>
        <w:fldChar w:fldCharType="begin"/>
      </w:r>
      <w:r w:rsidR="00F718B3" w:rsidRPr="00AB583F">
        <w:rPr>
          <w:szCs w:val="22"/>
        </w:rPr>
        <w:instrText xml:space="preserve"> REF _Ref255410924 \h </w:instrText>
      </w:r>
      <w:r w:rsidR="00AB583F">
        <w:rPr>
          <w:szCs w:val="22"/>
        </w:rPr>
        <w:instrText xml:space="preserve"> \* MERGEFORMAT </w:instrText>
      </w:r>
      <w:r w:rsidR="00F718B3" w:rsidRPr="00AB583F">
        <w:rPr>
          <w:szCs w:val="22"/>
        </w:rPr>
      </w:r>
      <w:r w:rsidR="00F718B3" w:rsidRPr="00AB583F">
        <w:rPr>
          <w:szCs w:val="22"/>
        </w:rPr>
        <w:fldChar w:fldCharType="separate"/>
      </w:r>
      <w:r w:rsidR="00EC466A" w:rsidRPr="00EC466A">
        <w:rPr>
          <w:szCs w:val="22"/>
        </w:rPr>
        <w:t xml:space="preserve">Figure </w:t>
      </w:r>
      <w:r w:rsidR="00EC466A" w:rsidRPr="00EC466A">
        <w:rPr>
          <w:noProof/>
          <w:szCs w:val="22"/>
        </w:rPr>
        <w:t>67</w:t>
      </w:r>
      <w:r w:rsidR="00F718B3" w:rsidRPr="00AB583F">
        <w:rPr>
          <w:szCs w:val="22"/>
        </w:rPr>
        <w:fldChar w:fldCharType="end"/>
      </w:r>
      <w:r w:rsidR="00F718B3" w:rsidRPr="00AB583F">
        <w:rPr>
          <w:szCs w:val="22"/>
        </w:rPr>
        <w:t>.</w:t>
      </w:r>
    </w:p>
    <w:p w14:paraId="2F2D95C6" w14:textId="77777777" w:rsidR="00342872" w:rsidRDefault="00342872" w:rsidP="00F718B3">
      <w:pPr>
        <w:rPr>
          <w:szCs w:val="22"/>
        </w:rPr>
      </w:pPr>
    </w:p>
    <w:p w14:paraId="02D78761" w14:textId="77777777" w:rsidR="00342872" w:rsidRPr="00AB583F" w:rsidRDefault="00342872" w:rsidP="00342872">
      <w:pPr>
        <w:keepNext/>
        <w:rPr>
          <w:szCs w:val="22"/>
        </w:rPr>
      </w:pPr>
      <w:r w:rsidRPr="00AB583F">
        <w:rPr>
          <w:b/>
          <w:szCs w:val="22"/>
        </w:rPr>
        <w:t>Problem</w:t>
      </w:r>
      <w:r w:rsidRPr="00AB583F">
        <w:rPr>
          <w:szCs w:val="22"/>
        </w:rPr>
        <w:t>: The printer</w:t>
      </w:r>
      <w:r>
        <w:rPr>
          <w:szCs w:val="22"/>
        </w:rPr>
        <w:t xml:space="preserve"> is online</w:t>
      </w:r>
      <w:r w:rsidRPr="00AB583F">
        <w:rPr>
          <w:szCs w:val="22"/>
        </w:rPr>
        <w:t xml:space="preserve"> and network settings have been verified (see previous)</w:t>
      </w:r>
      <w:r>
        <w:rPr>
          <w:szCs w:val="22"/>
        </w:rPr>
        <w:t>, but the printer fails</w:t>
      </w:r>
      <w:r w:rsidR="00230B57">
        <w:rPr>
          <w:szCs w:val="22"/>
        </w:rPr>
        <w:t xml:space="preserve"> to print</w:t>
      </w:r>
      <w:r w:rsidRPr="00AB583F">
        <w:rPr>
          <w:szCs w:val="22"/>
        </w:rPr>
        <w:t>.</w:t>
      </w:r>
    </w:p>
    <w:p w14:paraId="21713B6E" w14:textId="77777777" w:rsidR="00342872" w:rsidRPr="00AB583F" w:rsidRDefault="00342872" w:rsidP="00342872">
      <w:pPr>
        <w:keepNext/>
        <w:rPr>
          <w:szCs w:val="22"/>
        </w:rPr>
      </w:pPr>
    </w:p>
    <w:p w14:paraId="10019E5E" w14:textId="77777777" w:rsidR="00342872" w:rsidRPr="00AB583F" w:rsidRDefault="00342872" w:rsidP="00342872">
      <w:pPr>
        <w:keepNext/>
        <w:rPr>
          <w:szCs w:val="22"/>
        </w:rPr>
      </w:pPr>
      <w:r w:rsidRPr="00AB583F">
        <w:rPr>
          <w:b/>
          <w:szCs w:val="22"/>
        </w:rPr>
        <w:t>Probable Cause</w:t>
      </w:r>
      <w:r w:rsidRPr="00AB583F">
        <w:rPr>
          <w:szCs w:val="22"/>
        </w:rPr>
        <w:t xml:space="preserve">: </w:t>
      </w:r>
      <w:r w:rsidR="00230B57">
        <w:rPr>
          <w:szCs w:val="22"/>
        </w:rPr>
        <w:t>The network is blocking the printer, most likely due to a firewall. Test with Telnet</w:t>
      </w:r>
      <w:r w:rsidR="00AC77EC">
        <w:rPr>
          <w:szCs w:val="22"/>
        </w:rPr>
        <w:t xml:space="preserve"> </w:t>
      </w:r>
      <w:r w:rsidR="003D1604">
        <w:rPr>
          <w:szCs w:val="22"/>
        </w:rPr>
        <w:t>P</w:t>
      </w:r>
      <w:r w:rsidR="00AB33A6">
        <w:rPr>
          <w:szCs w:val="22"/>
        </w:rPr>
        <w:t>ower</w:t>
      </w:r>
      <w:r w:rsidR="003D1604">
        <w:rPr>
          <w:szCs w:val="22"/>
        </w:rPr>
        <w:t>S</w:t>
      </w:r>
      <w:r w:rsidR="00AB33A6">
        <w:rPr>
          <w:szCs w:val="22"/>
        </w:rPr>
        <w:t>hell script</w:t>
      </w:r>
      <w:r w:rsidR="00732A3B">
        <w:rPr>
          <w:szCs w:val="22"/>
        </w:rPr>
        <w:t xml:space="preserve">. You may find it on </w:t>
      </w:r>
      <w:r w:rsidR="00732A3B" w:rsidRPr="003D32CD">
        <w:rPr>
          <w:b/>
          <w:szCs w:val="22"/>
        </w:rPr>
        <w:t>D:\VBECS-Tools\</w:t>
      </w:r>
      <w:r w:rsidR="00732A3B">
        <w:rPr>
          <w:szCs w:val="22"/>
        </w:rPr>
        <w:t xml:space="preserve"> (</w:t>
      </w:r>
      <w:r w:rsidR="003D32CD">
        <w:rPr>
          <w:szCs w:val="22"/>
        </w:rPr>
        <w:t>A</w:t>
      </w:r>
      <w:r w:rsidR="00732A3B">
        <w:rPr>
          <w:szCs w:val="22"/>
        </w:rPr>
        <w:t xml:space="preserve">pp </w:t>
      </w:r>
      <w:r w:rsidR="003D32CD">
        <w:rPr>
          <w:szCs w:val="22"/>
        </w:rPr>
        <w:t>S</w:t>
      </w:r>
      <w:r w:rsidR="00D27271">
        <w:rPr>
          <w:szCs w:val="22"/>
        </w:rPr>
        <w:t>erver)</w:t>
      </w:r>
      <w:r w:rsidR="00230B57">
        <w:rPr>
          <w:szCs w:val="22"/>
        </w:rPr>
        <w:t xml:space="preserve"> (</w:t>
      </w:r>
      <w:r w:rsidR="00230B57">
        <w:rPr>
          <w:szCs w:val="22"/>
        </w:rPr>
        <w:fldChar w:fldCharType="begin"/>
      </w:r>
      <w:r w:rsidR="00230B57">
        <w:rPr>
          <w:szCs w:val="22"/>
        </w:rPr>
        <w:instrText xml:space="preserve"> REF _Ref428435552 \h </w:instrText>
      </w:r>
      <w:r w:rsidR="00230B57">
        <w:rPr>
          <w:szCs w:val="22"/>
        </w:rPr>
      </w:r>
      <w:r w:rsidR="00230B57">
        <w:rPr>
          <w:szCs w:val="22"/>
        </w:rPr>
        <w:fldChar w:fldCharType="separate"/>
      </w:r>
      <w:r w:rsidR="00EC466A">
        <w:t xml:space="preserve">Figure </w:t>
      </w:r>
      <w:r w:rsidR="00EC466A">
        <w:rPr>
          <w:noProof/>
        </w:rPr>
        <w:t>69</w:t>
      </w:r>
      <w:r w:rsidR="00230B57">
        <w:rPr>
          <w:szCs w:val="22"/>
        </w:rPr>
        <w:fldChar w:fldCharType="end"/>
      </w:r>
      <w:r w:rsidR="00230B57">
        <w:rPr>
          <w:szCs w:val="22"/>
        </w:rPr>
        <w:t>)</w:t>
      </w:r>
      <w:r w:rsidR="00732A3B">
        <w:rPr>
          <w:szCs w:val="22"/>
        </w:rPr>
        <w:t>.</w:t>
      </w:r>
      <w:r w:rsidRPr="00AB583F">
        <w:rPr>
          <w:szCs w:val="22"/>
        </w:rPr>
        <w:t xml:space="preserve"> </w:t>
      </w:r>
      <w:r w:rsidR="003D32CD">
        <w:rPr>
          <w:szCs w:val="22"/>
        </w:rPr>
        <w:t xml:space="preserve">Read the accompanying </w:t>
      </w:r>
      <w:r w:rsidR="003D32CD" w:rsidRPr="00252A31">
        <w:rPr>
          <w:b/>
          <w:szCs w:val="22"/>
        </w:rPr>
        <w:t>readme</w:t>
      </w:r>
      <w:r w:rsidR="003D32CD">
        <w:rPr>
          <w:szCs w:val="22"/>
        </w:rPr>
        <w:t xml:space="preserve"> file for instructions.</w:t>
      </w:r>
      <w:r w:rsidRPr="00AB583F">
        <w:rPr>
          <w:szCs w:val="22"/>
        </w:rPr>
        <w:t xml:space="preserve"> </w:t>
      </w:r>
    </w:p>
    <w:p w14:paraId="2925377E" w14:textId="77777777" w:rsidR="00342872" w:rsidRPr="00AB583F" w:rsidRDefault="00342872" w:rsidP="00342872">
      <w:pPr>
        <w:rPr>
          <w:szCs w:val="22"/>
        </w:rPr>
      </w:pPr>
    </w:p>
    <w:p w14:paraId="13CEB138" w14:textId="77777777" w:rsidR="00342872" w:rsidRDefault="00342872" w:rsidP="00342872">
      <w:pPr>
        <w:rPr>
          <w:szCs w:val="22"/>
        </w:rPr>
      </w:pPr>
      <w:r w:rsidRPr="00AB583F">
        <w:rPr>
          <w:b/>
          <w:szCs w:val="22"/>
        </w:rPr>
        <w:lastRenderedPageBreak/>
        <w:t>Solution</w:t>
      </w:r>
      <w:r w:rsidRPr="00AB583F">
        <w:rPr>
          <w:szCs w:val="22"/>
        </w:rPr>
        <w:t xml:space="preserve">: </w:t>
      </w:r>
      <w:r w:rsidR="00230B57">
        <w:rPr>
          <w:szCs w:val="22"/>
        </w:rPr>
        <w:t>Open the firewall to the printer on port 9100.</w:t>
      </w:r>
    </w:p>
    <w:p w14:paraId="7B718004" w14:textId="77777777" w:rsidR="005B5C74" w:rsidRDefault="005B5C74" w:rsidP="005B5C74">
      <w:pPr>
        <w:pStyle w:val="Caption"/>
      </w:pPr>
      <w:bookmarkStart w:id="289" w:name="_Ref428435552"/>
      <w:bookmarkStart w:id="290" w:name="_Ref428435539"/>
      <w:r>
        <w:t xml:space="preserve">Figure </w:t>
      </w:r>
      <w:fldSimple w:instr=" SEQ Figure \* ARABIC ">
        <w:r w:rsidR="00EC466A">
          <w:rPr>
            <w:noProof/>
          </w:rPr>
          <w:t>69</w:t>
        </w:r>
      </w:fldSimple>
      <w:bookmarkEnd w:id="289"/>
      <w:r>
        <w:t>: Example of Telnet test</w:t>
      </w:r>
      <w:bookmarkEnd w:id="290"/>
      <w:r w:rsidR="00AC77EC">
        <w:t xml:space="preserve"> setup</w:t>
      </w:r>
    </w:p>
    <w:p w14:paraId="4C490F04" w14:textId="77777777" w:rsidR="005B5C74" w:rsidRPr="00AB583F" w:rsidRDefault="00711AFA" w:rsidP="00342872">
      <w:pPr>
        <w:rPr>
          <w:szCs w:val="22"/>
        </w:rPr>
      </w:pPr>
      <w:r w:rsidRPr="008311C4">
        <w:rPr>
          <w:noProof/>
        </w:rPr>
        <w:drawing>
          <wp:inline distT="0" distB="0" distL="0" distR="0" wp14:anchorId="311D917D" wp14:editId="5CEB2038">
            <wp:extent cx="4324350" cy="2095500"/>
            <wp:effectExtent l="0" t="0" r="0" b="0"/>
            <wp:docPr id="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24350" cy="2095500"/>
                    </a:xfrm>
                    <a:prstGeom prst="rect">
                      <a:avLst/>
                    </a:prstGeom>
                    <a:noFill/>
                    <a:ln>
                      <a:noFill/>
                    </a:ln>
                  </pic:spPr>
                </pic:pic>
              </a:graphicData>
            </a:graphic>
          </wp:inline>
        </w:drawing>
      </w:r>
    </w:p>
    <w:p w14:paraId="29D1E625" w14:textId="77777777" w:rsidR="00342872" w:rsidRDefault="00342872" w:rsidP="00F718B3">
      <w:pPr>
        <w:rPr>
          <w:szCs w:val="22"/>
        </w:rPr>
      </w:pPr>
    </w:p>
    <w:p w14:paraId="7476DD2C" w14:textId="77777777" w:rsidR="00F718B3" w:rsidRPr="001C29FC" w:rsidRDefault="00F718B3" w:rsidP="000605E1">
      <w:pPr>
        <w:pStyle w:val="Heading3"/>
      </w:pPr>
      <w:bookmarkStart w:id="291" w:name="_Toc355768147"/>
      <w:bookmarkStart w:id="292" w:name="_Toc45031594"/>
      <w:r w:rsidRPr="001C29FC">
        <w:t>Scanner Problems</w:t>
      </w:r>
      <w:bookmarkEnd w:id="291"/>
      <w:bookmarkEnd w:id="292"/>
    </w:p>
    <w:p w14:paraId="0F0FE8FC" w14:textId="77777777" w:rsidR="00F718B3" w:rsidRPr="001C29FC" w:rsidRDefault="00F718B3" w:rsidP="00F718B3">
      <w:pPr>
        <w:rPr>
          <w:szCs w:val="22"/>
        </w:rPr>
      </w:pPr>
    </w:p>
    <w:p w14:paraId="7069B2BB" w14:textId="77777777" w:rsidR="004943F6" w:rsidRPr="00254904" w:rsidRDefault="004943F6" w:rsidP="004943F6">
      <w:pPr>
        <w:rPr>
          <w:szCs w:val="22"/>
        </w:rPr>
      </w:pPr>
      <w:r w:rsidRPr="00254904">
        <w:rPr>
          <w:b/>
          <w:szCs w:val="22"/>
        </w:rPr>
        <w:t>Problem</w:t>
      </w:r>
      <w:r w:rsidRPr="00254904">
        <w:rPr>
          <w:szCs w:val="22"/>
        </w:rPr>
        <w:t>: When scanning, a</w:t>
      </w:r>
      <w:r w:rsidRPr="006716E1">
        <w:rPr>
          <w:b/>
          <w:szCs w:val="22"/>
        </w:rPr>
        <w:t xml:space="preserve"> `</w:t>
      </w:r>
      <w:r w:rsidRPr="00254904">
        <w:rPr>
          <w:szCs w:val="22"/>
        </w:rPr>
        <w:t xml:space="preserve"> character appears at the start of the scan.</w:t>
      </w:r>
    </w:p>
    <w:p w14:paraId="21FAB010" w14:textId="77777777" w:rsidR="004943F6" w:rsidRDefault="004943F6" w:rsidP="004943F6"/>
    <w:p w14:paraId="294120AB" w14:textId="77777777" w:rsidR="004943F6" w:rsidRPr="00254904" w:rsidRDefault="004943F6" w:rsidP="004943F6">
      <w:pPr>
        <w:rPr>
          <w:szCs w:val="22"/>
        </w:rPr>
      </w:pPr>
      <w:r w:rsidRPr="00254904">
        <w:rPr>
          <w:b/>
          <w:szCs w:val="22"/>
        </w:rPr>
        <w:t>Probable Cause</w:t>
      </w:r>
      <w:r w:rsidRPr="00254904">
        <w:rPr>
          <w:szCs w:val="22"/>
        </w:rPr>
        <w:t>: The</w:t>
      </w:r>
      <w:r w:rsidRPr="00115F41">
        <w:rPr>
          <w:b/>
          <w:szCs w:val="22"/>
        </w:rPr>
        <w:t xml:space="preserve"> Caps Lock</w:t>
      </w:r>
      <w:r w:rsidRPr="00254904">
        <w:rPr>
          <w:szCs w:val="22"/>
        </w:rPr>
        <w:t xml:space="preserve"> is on.</w:t>
      </w:r>
    </w:p>
    <w:p w14:paraId="428F0535" w14:textId="77777777" w:rsidR="004943F6" w:rsidRDefault="004943F6" w:rsidP="004943F6"/>
    <w:p w14:paraId="03C787DE" w14:textId="77777777" w:rsidR="004943F6" w:rsidRPr="00254904" w:rsidRDefault="004943F6" w:rsidP="004943F6">
      <w:pPr>
        <w:rPr>
          <w:szCs w:val="22"/>
        </w:rPr>
      </w:pPr>
      <w:r w:rsidRPr="00254904">
        <w:rPr>
          <w:b/>
          <w:szCs w:val="22"/>
        </w:rPr>
        <w:t>Solution</w:t>
      </w:r>
      <w:r w:rsidRPr="00254904">
        <w:rPr>
          <w:szCs w:val="22"/>
        </w:rPr>
        <w:t xml:space="preserve">: Turn the </w:t>
      </w:r>
      <w:r w:rsidRPr="00115F41">
        <w:rPr>
          <w:b/>
          <w:szCs w:val="22"/>
        </w:rPr>
        <w:t>Caps Lock</w:t>
      </w:r>
      <w:r w:rsidRPr="00254904">
        <w:rPr>
          <w:szCs w:val="22"/>
        </w:rPr>
        <w:t xml:space="preserve"> off.</w:t>
      </w:r>
    </w:p>
    <w:p w14:paraId="18B3F950" w14:textId="77777777" w:rsidR="004943F6" w:rsidRDefault="004943F6" w:rsidP="00F718B3">
      <w:pPr>
        <w:rPr>
          <w:b/>
          <w:szCs w:val="22"/>
        </w:rPr>
      </w:pPr>
    </w:p>
    <w:p w14:paraId="4B70253D" w14:textId="77777777" w:rsidR="00F718B3" w:rsidRPr="00AB583F" w:rsidRDefault="00F718B3" w:rsidP="00F718B3">
      <w:pPr>
        <w:rPr>
          <w:szCs w:val="22"/>
        </w:rPr>
      </w:pPr>
      <w:r w:rsidRPr="00AB583F">
        <w:rPr>
          <w:b/>
          <w:szCs w:val="22"/>
        </w:rPr>
        <w:t>Problem</w:t>
      </w:r>
      <w:r w:rsidRPr="00AB583F">
        <w:rPr>
          <w:szCs w:val="22"/>
        </w:rPr>
        <w:t xml:space="preserve">: </w:t>
      </w:r>
      <w:r w:rsidR="00052EB6" w:rsidRPr="00AB583F">
        <w:rPr>
          <w:szCs w:val="22"/>
        </w:rPr>
        <w:t>When scanning,</w:t>
      </w:r>
      <w:r w:rsidR="00534325" w:rsidRPr="00AB583F">
        <w:rPr>
          <w:szCs w:val="22"/>
        </w:rPr>
        <w:t xml:space="preserve"> c</w:t>
      </w:r>
      <w:r w:rsidRPr="00AB583F">
        <w:rPr>
          <w:szCs w:val="22"/>
        </w:rPr>
        <w:t>haracters appear in the field that do not match the label being scanned. Often, the bad characters are not alphanumeric.</w:t>
      </w:r>
    </w:p>
    <w:p w14:paraId="28517153" w14:textId="77777777" w:rsidR="00F718B3" w:rsidRPr="00AB583F" w:rsidRDefault="00F718B3" w:rsidP="00F718B3">
      <w:pPr>
        <w:rPr>
          <w:szCs w:val="22"/>
        </w:rPr>
      </w:pPr>
    </w:p>
    <w:p w14:paraId="577540A9" w14:textId="77777777" w:rsidR="00F718B3" w:rsidRPr="00AB583F" w:rsidRDefault="00F718B3" w:rsidP="00F718B3">
      <w:pPr>
        <w:rPr>
          <w:szCs w:val="22"/>
        </w:rPr>
      </w:pPr>
      <w:r w:rsidRPr="00AB583F">
        <w:rPr>
          <w:b/>
          <w:szCs w:val="22"/>
        </w:rPr>
        <w:t>Probable Cause</w:t>
      </w:r>
      <w:r w:rsidR="00BB2A7E" w:rsidRPr="00AB583F">
        <w:rPr>
          <w:b/>
          <w:szCs w:val="22"/>
        </w:rPr>
        <w:t>s</w:t>
      </w:r>
      <w:r w:rsidRPr="00AB583F">
        <w:rPr>
          <w:szCs w:val="22"/>
        </w:rPr>
        <w:t xml:space="preserve">: </w:t>
      </w:r>
      <w:r w:rsidR="00BB2A7E" w:rsidRPr="00AB583F">
        <w:rPr>
          <w:szCs w:val="22"/>
        </w:rPr>
        <w:t>Remote Desktop setting or n</w:t>
      </w:r>
      <w:r w:rsidR="00534325" w:rsidRPr="00AB583F">
        <w:rPr>
          <w:szCs w:val="22"/>
        </w:rPr>
        <w:t>etwork latency causes data to become corrupted</w:t>
      </w:r>
      <w:r w:rsidRPr="00AB583F">
        <w:rPr>
          <w:szCs w:val="22"/>
        </w:rPr>
        <w:t>.</w:t>
      </w:r>
    </w:p>
    <w:p w14:paraId="483E867C" w14:textId="77777777" w:rsidR="00A32B65" w:rsidRPr="00AB583F" w:rsidRDefault="00A32B65" w:rsidP="00A32B65">
      <w:pPr>
        <w:widowControl w:val="0"/>
        <w:rPr>
          <w:szCs w:val="22"/>
        </w:rPr>
      </w:pPr>
    </w:p>
    <w:p w14:paraId="21BA1CE3" w14:textId="77777777" w:rsidR="00BB2A7E" w:rsidRPr="00AB583F" w:rsidRDefault="00BB2A7E" w:rsidP="00A32B65">
      <w:pPr>
        <w:widowControl w:val="0"/>
        <w:rPr>
          <w:szCs w:val="22"/>
        </w:rPr>
      </w:pPr>
      <w:r w:rsidRPr="00AB583F">
        <w:rPr>
          <w:b/>
          <w:szCs w:val="22"/>
        </w:rPr>
        <w:t>Solution #1</w:t>
      </w:r>
      <w:r w:rsidRPr="00AB583F">
        <w:rPr>
          <w:szCs w:val="22"/>
        </w:rPr>
        <w:t xml:space="preserve">: First, try adjusting the keyboard settings in Remote Desktop Connection. Change the </w:t>
      </w:r>
      <w:r w:rsidRPr="00AB583F">
        <w:rPr>
          <w:b/>
          <w:szCs w:val="22"/>
        </w:rPr>
        <w:t>Keyboard</w:t>
      </w:r>
      <w:r w:rsidRPr="00AB583F">
        <w:rPr>
          <w:szCs w:val="22"/>
        </w:rPr>
        <w:t xml:space="preserve"> setting to </w:t>
      </w:r>
      <w:r w:rsidRPr="00AB583F">
        <w:rPr>
          <w:b/>
          <w:szCs w:val="22"/>
        </w:rPr>
        <w:t xml:space="preserve">On the local </w:t>
      </w:r>
      <w:r w:rsidR="005A52A6" w:rsidRPr="00AB583F">
        <w:rPr>
          <w:b/>
          <w:szCs w:val="22"/>
        </w:rPr>
        <w:t>computer</w:t>
      </w:r>
      <w:r w:rsidRPr="00AB583F">
        <w:rPr>
          <w:szCs w:val="22"/>
        </w:rPr>
        <w:t xml:space="preserve"> (</w:t>
      </w:r>
      <w:r w:rsidR="003F6AFF" w:rsidRPr="00AB583F">
        <w:rPr>
          <w:szCs w:val="22"/>
        </w:rPr>
        <w:fldChar w:fldCharType="begin"/>
      </w:r>
      <w:r w:rsidR="003F6AFF" w:rsidRPr="00AB583F">
        <w:rPr>
          <w:szCs w:val="22"/>
        </w:rPr>
        <w:instrText xml:space="preserve"> REF _Ref357001295 \h </w:instrText>
      </w:r>
      <w:r w:rsidR="00AB583F">
        <w:rPr>
          <w:szCs w:val="22"/>
        </w:rPr>
        <w:instrText xml:space="preserve"> \* MERGEFORMAT </w:instrText>
      </w:r>
      <w:r w:rsidR="003F6AFF" w:rsidRPr="00AB583F">
        <w:rPr>
          <w:szCs w:val="22"/>
        </w:rPr>
      </w:r>
      <w:r w:rsidR="003F6AFF" w:rsidRPr="00AB583F">
        <w:rPr>
          <w:szCs w:val="22"/>
        </w:rPr>
        <w:fldChar w:fldCharType="separate"/>
      </w:r>
      <w:r w:rsidR="00EC466A" w:rsidRPr="00EC466A">
        <w:rPr>
          <w:szCs w:val="22"/>
        </w:rPr>
        <w:t xml:space="preserve">Figure </w:t>
      </w:r>
      <w:r w:rsidR="00EC466A" w:rsidRPr="00EC466A">
        <w:rPr>
          <w:noProof/>
          <w:szCs w:val="22"/>
        </w:rPr>
        <w:t>8</w:t>
      </w:r>
      <w:r w:rsidR="003F6AFF" w:rsidRPr="00AB583F">
        <w:rPr>
          <w:szCs w:val="22"/>
        </w:rPr>
        <w:fldChar w:fldCharType="end"/>
      </w:r>
      <w:r w:rsidR="00B52C87" w:rsidRPr="00AB583F">
        <w:rPr>
          <w:szCs w:val="22"/>
        </w:rPr>
        <w:t>)</w:t>
      </w:r>
      <w:r w:rsidRPr="00AB583F">
        <w:rPr>
          <w:szCs w:val="22"/>
        </w:rPr>
        <w:t>. If this does</w:t>
      </w:r>
      <w:r w:rsidR="00C0035D" w:rsidRPr="00AB583F">
        <w:rPr>
          <w:szCs w:val="22"/>
        </w:rPr>
        <w:t xml:space="preserve"> </w:t>
      </w:r>
      <w:r w:rsidRPr="00AB583F">
        <w:rPr>
          <w:szCs w:val="22"/>
        </w:rPr>
        <w:t>n</w:t>
      </w:r>
      <w:r w:rsidR="00C0035D" w:rsidRPr="00AB583F">
        <w:rPr>
          <w:szCs w:val="22"/>
        </w:rPr>
        <w:t>o</w:t>
      </w:r>
      <w:r w:rsidRPr="00AB583F">
        <w:rPr>
          <w:szCs w:val="22"/>
        </w:rPr>
        <w:t>t work, try solution #2.</w:t>
      </w:r>
    </w:p>
    <w:p w14:paraId="7BF30222" w14:textId="77777777" w:rsidR="00BB2A7E" w:rsidRPr="00AB583F" w:rsidRDefault="00BB2A7E" w:rsidP="00A32B65">
      <w:pPr>
        <w:widowControl w:val="0"/>
        <w:rPr>
          <w:szCs w:val="22"/>
        </w:rPr>
      </w:pPr>
    </w:p>
    <w:p w14:paraId="34A5D21B" w14:textId="77777777" w:rsidR="00FC46C1" w:rsidRPr="00AB583F" w:rsidRDefault="002E692B" w:rsidP="00FC46C1">
      <w:pPr>
        <w:widowControl w:val="0"/>
        <w:rPr>
          <w:szCs w:val="22"/>
        </w:rPr>
      </w:pPr>
      <w:r w:rsidRPr="00AB583F">
        <w:rPr>
          <w:b/>
          <w:szCs w:val="22"/>
        </w:rPr>
        <w:t>Solution</w:t>
      </w:r>
      <w:r w:rsidR="00BB2A7E" w:rsidRPr="00AB583F">
        <w:rPr>
          <w:b/>
          <w:szCs w:val="22"/>
        </w:rPr>
        <w:t xml:space="preserve"> #2</w:t>
      </w:r>
      <w:r w:rsidRPr="00AB583F">
        <w:rPr>
          <w:szCs w:val="22"/>
        </w:rPr>
        <w:t>:</w:t>
      </w:r>
      <w:r w:rsidR="00FC46C1" w:rsidRPr="00AB583F">
        <w:rPr>
          <w:szCs w:val="22"/>
        </w:rPr>
        <w:t xml:space="preserve"> The lab supervisor will program an inter-character delay into the scanner to fix th</w:t>
      </w:r>
      <w:r w:rsidR="00047071" w:rsidRPr="00AB583F">
        <w:rPr>
          <w:szCs w:val="22"/>
        </w:rPr>
        <w:t>e issue. This puts a small time-</w:t>
      </w:r>
      <w:r w:rsidR="00FC46C1" w:rsidRPr="00AB583F">
        <w:rPr>
          <w:szCs w:val="22"/>
        </w:rPr>
        <w:t>delay between each character as it is sent over the network, which results in slightly slower scan speeds.</w:t>
      </w:r>
    </w:p>
    <w:p w14:paraId="587A241C" w14:textId="77777777" w:rsidR="00FC46C1" w:rsidRPr="00AB583F" w:rsidRDefault="00FC46C1" w:rsidP="00FC46C1">
      <w:pPr>
        <w:widowControl w:val="0"/>
        <w:rPr>
          <w:szCs w:val="22"/>
        </w:rPr>
      </w:pPr>
    </w:p>
    <w:p w14:paraId="60C818E4" w14:textId="77777777" w:rsidR="00FC46C1" w:rsidRPr="00AB583F" w:rsidRDefault="00FC46C1" w:rsidP="00FC46C1">
      <w:pPr>
        <w:rPr>
          <w:szCs w:val="22"/>
        </w:rPr>
      </w:pPr>
      <w:r w:rsidRPr="00AB583F">
        <w:rPr>
          <w:szCs w:val="22"/>
        </w:rPr>
        <w:fldChar w:fldCharType="begin"/>
      </w:r>
      <w:r w:rsidRPr="00AB583F">
        <w:rPr>
          <w:szCs w:val="22"/>
        </w:rPr>
        <w:instrText xml:space="preserve"> REF _Ref255412770 \h </w:instrText>
      </w:r>
      <w:r w:rsidR="002B5918" w:rsidRPr="00AB583F">
        <w:rPr>
          <w:szCs w:val="22"/>
        </w:rPr>
        <w:instrText xml:space="preserve"> \* MERGEFORMAT </w:instrText>
      </w:r>
      <w:r w:rsidRPr="00AB583F">
        <w:rPr>
          <w:szCs w:val="22"/>
        </w:rPr>
      </w:r>
      <w:r w:rsidRPr="00AB583F">
        <w:rPr>
          <w:szCs w:val="22"/>
        </w:rPr>
        <w:fldChar w:fldCharType="separate"/>
      </w:r>
      <w:r w:rsidR="00EC466A" w:rsidRPr="00EC466A">
        <w:rPr>
          <w:szCs w:val="22"/>
        </w:rPr>
        <w:t>Figure 70</w:t>
      </w:r>
      <w:r w:rsidRPr="00AB583F">
        <w:rPr>
          <w:szCs w:val="22"/>
        </w:rPr>
        <w:fldChar w:fldCharType="end"/>
      </w:r>
      <w:r w:rsidRPr="00AB583F">
        <w:rPr>
          <w:szCs w:val="22"/>
        </w:rPr>
        <w:t xml:space="preserve"> through </w:t>
      </w:r>
      <w:r w:rsidRPr="00AB583F">
        <w:rPr>
          <w:szCs w:val="22"/>
        </w:rPr>
        <w:fldChar w:fldCharType="begin"/>
      </w:r>
      <w:r w:rsidRPr="00AB583F">
        <w:rPr>
          <w:szCs w:val="22"/>
        </w:rPr>
        <w:instrText xml:space="preserve"> REF _Ref255412771 \h </w:instrText>
      </w:r>
      <w:r w:rsidR="002B5918" w:rsidRPr="00AB583F">
        <w:rPr>
          <w:szCs w:val="22"/>
        </w:rPr>
        <w:instrText xml:space="preserve"> \* MERGEFORMAT </w:instrText>
      </w:r>
      <w:r w:rsidRPr="00AB583F">
        <w:rPr>
          <w:szCs w:val="22"/>
        </w:rPr>
      </w:r>
      <w:r w:rsidRPr="00AB583F">
        <w:rPr>
          <w:szCs w:val="22"/>
        </w:rPr>
        <w:fldChar w:fldCharType="separate"/>
      </w:r>
      <w:r w:rsidR="00EC466A" w:rsidRPr="00EC466A">
        <w:rPr>
          <w:szCs w:val="22"/>
        </w:rPr>
        <w:t>Figure 77</w:t>
      </w:r>
      <w:r w:rsidRPr="00AB583F">
        <w:rPr>
          <w:szCs w:val="22"/>
        </w:rPr>
        <w:fldChar w:fldCharType="end"/>
      </w:r>
      <w:r w:rsidRPr="00AB583F">
        <w:rPr>
          <w:szCs w:val="22"/>
        </w:rPr>
        <w:t xml:space="preserve"> are configuration barcodes arranged from a </w:t>
      </w:r>
      <w:r w:rsidR="004B00F0" w:rsidRPr="00AB583F">
        <w:rPr>
          <w:szCs w:val="22"/>
        </w:rPr>
        <w:t>10-millisecond</w:t>
      </w:r>
      <w:r w:rsidRPr="00AB583F">
        <w:rPr>
          <w:szCs w:val="22"/>
        </w:rPr>
        <w:t xml:space="preserve"> inter-character delay all the way up to an </w:t>
      </w:r>
      <w:r w:rsidR="004B00F0" w:rsidRPr="00AB583F">
        <w:rPr>
          <w:szCs w:val="22"/>
        </w:rPr>
        <w:t>80-millisecond</w:t>
      </w:r>
      <w:r w:rsidRPr="00AB583F">
        <w:rPr>
          <w:szCs w:val="22"/>
        </w:rPr>
        <w:t xml:space="preserve"> delay respectively. We suggest that you start with the </w:t>
      </w:r>
      <w:r w:rsidR="006716E1" w:rsidRPr="00AB583F">
        <w:rPr>
          <w:szCs w:val="22"/>
        </w:rPr>
        <w:t>10-millisecond</w:t>
      </w:r>
      <w:r w:rsidRPr="00AB583F">
        <w:rPr>
          <w:szCs w:val="22"/>
        </w:rPr>
        <w:t xml:space="preserve"> delay. If that does not resolve the problem, proceed with larger delays until the problem is corrected.</w:t>
      </w:r>
    </w:p>
    <w:p w14:paraId="776FD10B" w14:textId="77777777" w:rsidR="00FC46C1" w:rsidRPr="00AB583F" w:rsidRDefault="00FC46C1" w:rsidP="00FC46C1">
      <w:pPr>
        <w:rPr>
          <w:szCs w:val="22"/>
        </w:rPr>
      </w:pPr>
    </w:p>
    <w:p w14:paraId="17B39A9E" w14:textId="77777777" w:rsidR="00FC46C1" w:rsidRPr="00AB583F" w:rsidRDefault="00FC46C1" w:rsidP="00FC46C1">
      <w:pPr>
        <w:rPr>
          <w:szCs w:val="22"/>
        </w:rPr>
      </w:pPr>
      <w:r w:rsidRPr="00AB583F">
        <w:rPr>
          <w:szCs w:val="22"/>
        </w:rPr>
        <w:t>Note that these barcodes include all of the configuration information for the sca</w:t>
      </w:r>
      <w:r w:rsidR="00115F41" w:rsidRPr="00AB583F">
        <w:rPr>
          <w:szCs w:val="22"/>
        </w:rPr>
        <w:t xml:space="preserve">nners. </w:t>
      </w:r>
      <w:r w:rsidRPr="00AB583F">
        <w:rPr>
          <w:szCs w:val="22"/>
        </w:rPr>
        <w:t>There is no need to scan any additional barcodes to configure the scanner.</w:t>
      </w:r>
    </w:p>
    <w:p w14:paraId="603F708B" w14:textId="77777777" w:rsidR="00FC46C1" w:rsidRDefault="00FC46C1" w:rsidP="00FC46C1">
      <w:pPr>
        <w:rPr>
          <w:szCs w:val="22"/>
        </w:rPr>
      </w:pPr>
    </w:p>
    <w:p w14:paraId="7CCD79D5" w14:textId="77777777" w:rsidR="00FC46C1" w:rsidRPr="001C29FC" w:rsidRDefault="00FC46C1" w:rsidP="00FC46C1">
      <w:pPr>
        <w:pStyle w:val="Caption"/>
      </w:pPr>
      <w:bookmarkStart w:id="293" w:name="_Ref255412770"/>
      <w:r w:rsidRPr="001C29FC">
        <w:lastRenderedPageBreak/>
        <w:t xml:space="preserve">Figure </w:t>
      </w:r>
      <w:fldSimple w:instr=" SEQ Figure \* ARABIC ">
        <w:r w:rsidR="00EC466A">
          <w:rPr>
            <w:noProof/>
          </w:rPr>
          <w:t>70</w:t>
        </w:r>
      </w:fldSimple>
      <w:bookmarkEnd w:id="293"/>
      <w:r w:rsidRPr="001C29FC">
        <w:t>: 10 milliseconds</w:t>
      </w:r>
    </w:p>
    <w:p w14:paraId="71C7CB73" w14:textId="77777777" w:rsidR="00FC46C1" w:rsidRPr="001C29FC" w:rsidRDefault="00711AFA" w:rsidP="00651F3F">
      <w:pPr>
        <w:pStyle w:val="BodyText"/>
      </w:pPr>
      <w:r w:rsidRPr="001C29FC">
        <w:rPr>
          <w:noProof/>
        </w:rPr>
        <w:drawing>
          <wp:inline distT="0" distB="0" distL="0" distR="0" wp14:anchorId="3736B6D7" wp14:editId="433FE3A7">
            <wp:extent cx="1476375" cy="1466850"/>
            <wp:effectExtent l="0" t="0" r="0" b="0"/>
            <wp:docPr id="9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76375" cy="1466850"/>
                    </a:xfrm>
                    <a:prstGeom prst="rect">
                      <a:avLst/>
                    </a:prstGeom>
                    <a:noFill/>
                    <a:ln>
                      <a:noFill/>
                    </a:ln>
                  </pic:spPr>
                </pic:pic>
              </a:graphicData>
            </a:graphic>
          </wp:inline>
        </w:drawing>
      </w:r>
    </w:p>
    <w:p w14:paraId="18D4EA59" w14:textId="77777777" w:rsidR="00FC46C1" w:rsidRPr="001C29FC" w:rsidRDefault="00FC46C1" w:rsidP="00FC46C1">
      <w:pPr>
        <w:pStyle w:val="Caption"/>
      </w:pPr>
      <w:r w:rsidRPr="001C29FC">
        <w:t xml:space="preserve">Figure </w:t>
      </w:r>
      <w:fldSimple w:instr=" SEQ Figure \* ARABIC ">
        <w:r w:rsidR="00EC466A">
          <w:rPr>
            <w:noProof/>
          </w:rPr>
          <w:t>71</w:t>
        </w:r>
      </w:fldSimple>
      <w:r w:rsidRPr="001C29FC">
        <w:t>: 20 milliseconds</w:t>
      </w:r>
    </w:p>
    <w:p w14:paraId="3B2F1DA4" w14:textId="77777777" w:rsidR="00FC46C1" w:rsidRPr="001C29FC" w:rsidRDefault="00711AFA" w:rsidP="00651F3F">
      <w:pPr>
        <w:pStyle w:val="BodyText"/>
      </w:pPr>
      <w:r w:rsidRPr="001C29FC">
        <w:rPr>
          <w:noProof/>
        </w:rPr>
        <w:drawing>
          <wp:inline distT="0" distB="0" distL="0" distR="0" wp14:anchorId="30B747A0" wp14:editId="050D594F">
            <wp:extent cx="1476375" cy="1495425"/>
            <wp:effectExtent l="0" t="0" r="0" b="0"/>
            <wp:docPr id="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a:ln>
                      <a:noFill/>
                    </a:ln>
                  </pic:spPr>
                </pic:pic>
              </a:graphicData>
            </a:graphic>
          </wp:inline>
        </w:drawing>
      </w:r>
    </w:p>
    <w:p w14:paraId="1990F718" w14:textId="77777777" w:rsidR="00FC46C1" w:rsidRPr="001C29FC" w:rsidRDefault="00FC46C1" w:rsidP="00FC46C1">
      <w:pPr>
        <w:pStyle w:val="Caption"/>
      </w:pPr>
      <w:r w:rsidRPr="001C29FC">
        <w:t xml:space="preserve">Figure </w:t>
      </w:r>
      <w:fldSimple w:instr=" SEQ Figure \* ARABIC ">
        <w:r w:rsidR="00EC466A">
          <w:rPr>
            <w:noProof/>
          </w:rPr>
          <w:t>72</w:t>
        </w:r>
      </w:fldSimple>
      <w:r w:rsidRPr="001C29FC">
        <w:t>: 30 milliseconds</w:t>
      </w:r>
    </w:p>
    <w:p w14:paraId="69641760" w14:textId="77777777" w:rsidR="00FC46C1" w:rsidRPr="001C29FC" w:rsidRDefault="00711AFA" w:rsidP="00651F3F">
      <w:pPr>
        <w:pStyle w:val="BodyText"/>
      </w:pPr>
      <w:r w:rsidRPr="001C29FC">
        <w:rPr>
          <w:noProof/>
        </w:rPr>
        <w:drawing>
          <wp:inline distT="0" distB="0" distL="0" distR="0" wp14:anchorId="75E30AA9" wp14:editId="6C27E4CB">
            <wp:extent cx="1504950" cy="1495425"/>
            <wp:effectExtent l="0" t="0" r="0" b="0"/>
            <wp:docPr id="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4">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04950" cy="1495425"/>
                    </a:xfrm>
                    <a:prstGeom prst="rect">
                      <a:avLst/>
                    </a:prstGeom>
                    <a:noFill/>
                    <a:ln>
                      <a:noFill/>
                    </a:ln>
                  </pic:spPr>
                </pic:pic>
              </a:graphicData>
            </a:graphic>
          </wp:inline>
        </w:drawing>
      </w:r>
    </w:p>
    <w:p w14:paraId="3FE1BEE7" w14:textId="77777777" w:rsidR="00FC46C1" w:rsidRPr="001C29FC" w:rsidRDefault="00FC46C1" w:rsidP="00FC46C1">
      <w:pPr>
        <w:pStyle w:val="Caption"/>
      </w:pPr>
      <w:r w:rsidRPr="001C29FC">
        <w:t xml:space="preserve">Figure </w:t>
      </w:r>
      <w:fldSimple w:instr=" SEQ Figure \* ARABIC ">
        <w:r w:rsidR="00EC466A">
          <w:rPr>
            <w:noProof/>
          </w:rPr>
          <w:t>73</w:t>
        </w:r>
      </w:fldSimple>
      <w:r w:rsidRPr="001C29FC">
        <w:t>: 40 milliseconds</w:t>
      </w:r>
    </w:p>
    <w:p w14:paraId="52657584" w14:textId="77777777" w:rsidR="00FC46C1" w:rsidRPr="001C29FC" w:rsidRDefault="00711AFA" w:rsidP="00651F3F">
      <w:pPr>
        <w:pStyle w:val="BodyText"/>
      </w:pPr>
      <w:r w:rsidRPr="001C29FC">
        <w:rPr>
          <w:noProof/>
        </w:rPr>
        <w:drawing>
          <wp:inline distT="0" distB="0" distL="0" distR="0" wp14:anchorId="4A186D80" wp14:editId="51812952">
            <wp:extent cx="1524000" cy="1504950"/>
            <wp:effectExtent l="0" t="0" r="0" b="0"/>
            <wp:docPr id="9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5">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0" cy="1504950"/>
                    </a:xfrm>
                    <a:prstGeom prst="rect">
                      <a:avLst/>
                    </a:prstGeom>
                    <a:noFill/>
                    <a:ln>
                      <a:noFill/>
                    </a:ln>
                  </pic:spPr>
                </pic:pic>
              </a:graphicData>
            </a:graphic>
          </wp:inline>
        </w:drawing>
      </w:r>
    </w:p>
    <w:p w14:paraId="195A1B60" w14:textId="77777777" w:rsidR="00FC46C1" w:rsidRPr="001C29FC" w:rsidRDefault="00FC46C1" w:rsidP="00FC46C1">
      <w:pPr>
        <w:pStyle w:val="Caption"/>
      </w:pPr>
      <w:r w:rsidRPr="001C29FC">
        <w:lastRenderedPageBreak/>
        <w:t xml:space="preserve">Figure </w:t>
      </w:r>
      <w:fldSimple w:instr=" SEQ Figure \* ARABIC ">
        <w:r w:rsidR="00EC466A">
          <w:rPr>
            <w:noProof/>
          </w:rPr>
          <w:t>74</w:t>
        </w:r>
      </w:fldSimple>
      <w:r w:rsidRPr="001C29FC">
        <w:t>: 50 milliseconds</w:t>
      </w:r>
    </w:p>
    <w:p w14:paraId="30D90439" w14:textId="77777777" w:rsidR="00FC46C1" w:rsidRPr="001C29FC" w:rsidRDefault="00711AFA" w:rsidP="00651F3F">
      <w:pPr>
        <w:pStyle w:val="BodyText"/>
      </w:pPr>
      <w:r w:rsidRPr="001C29FC">
        <w:rPr>
          <w:noProof/>
        </w:rPr>
        <w:drawing>
          <wp:inline distT="0" distB="0" distL="0" distR="0" wp14:anchorId="40E3A925" wp14:editId="631B0614">
            <wp:extent cx="1495425" cy="1476375"/>
            <wp:effectExtent l="0" t="0" r="0" b="0"/>
            <wp:docPr id="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95425" cy="1476375"/>
                    </a:xfrm>
                    <a:prstGeom prst="rect">
                      <a:avLst/>
                    </a:prstGeom>
                    <a:noFill/>
                    <a:ln>
                      <a:noFill/>
                    </a:ln>
                  </pic:spPr>
                </pic:pic>
              </a:graphicData>
            </a:graphic>
          </wp:inline>
        </w:drawing>
      </w:r>
    </w:p>
    <w:p w14:paraId="1083CA17" w14:textId="77777777" w:rsidR="00FC46C1" w:rsidRPr="001C29FC" w:rsidRDefault="00FC46C1" w:rsidP="00FC46C1">
      <w:pPr>
        <w:pStyle w:val="Caption"/>
      </w:pPr>
      <w:r w:rsidRPr="001C29FC">
        <w:t xml:space="preserve">Figure </w:t>
      </w:r>
      <w:fldSimple w:instr=" SEQ Figure \* ARABIC ">
        <w:r w:rsidR="00EC466A">
          <w:rPr>
            <w:noProof/>
          </w:rPr>
          <w:t>75</w:t>
        </w:r>
      </w:fldSimple>
      <w:r w:rsidRPr="001C29FC">
        <w:t>: 60 milliseconds</w:t>
      </w:r>
    </w:p>
    <w:p w14:paraId="2AEC7D7E" w14:textId="77777777" w:rsidR="00FC46C1" w:rsidRPr="001C29FC" w:rsidRDefault="00711AFA" w:rsidP="00651F3F">
      <w:pPr>
        <w:pStyle w:val="BodyText"/>
      </w:pPr>
      <w:r w:rsidRPr="001C29FC">
        <w:rPr>
          <w:noProof/>
        </w:rPr>
        <w:drawing>
          <wp:inline distT="0" distB="0" distL="0" distR="0" wp14:anchorId="4BB30206" wp14:editId="1EC51E8F">
            <wp:extent cx="1495425" cy="1485900"/>
            <wp:effectExtent l="0" t="0" r="0" b="0"/>
            <wp:docPr id="9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6">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95425" cy="1485900"/>
                    </a:xfrm>
                    <a:prstGeom prst="rect">
                      <a:avLst/>
                    </a:prstGeom>
                    <a:noFill/>
                    <a:ln>
                      <a:noFill/>
                    </a:ln>
                  </pic:spPr>
                </pic:pic>
              </a:graphicData>
            </a:graphic>
          </wp:inline>
        </w:drawing>
      </w:r>
    </w:p>
    <w:p w14:paraId="4D9719E6" w14:textId="77777777" w:rsidR="00FC46C1" w:rsidRPr="001C29FC" w:rsidRDefault="00FC46C1" w:rsidP="00FC46C1">
      <w:pPr>
        <w:pStyle w:val="Caption"/>
      </w:pPr>
      <w:r w:rsidRPr="001C29FC">
        <w:t xml:space="preserve">Figure </w:t>
      </w:r>
      <w:fldSimple w:instr=" SEQ Figure \* ARABIC ">
        <w:r w:rsidR="00EC466A">
          <w:rPr>
            <w:noProof/>
          </w:rPr>
          <w:t>76</w:t>
        </w:r>
      </w:fldSimple>
      <w:r w:rsidRPr="001C29FC">
        <w:t>: 70 milliseconds</w:t>
      </w:r>
    </w:p>
    <w:p w14:paraId="38C95F34" w14:textId="77777777" w:rsidR="00FC46C1" w:rsidRPr="001C29FC" w:rsidRDefault="00711AFA" w:rsidP="00651F3F">
      <w:pPr>
        <w:pStyle w:val="BodyText"/>
      </w:pPr>
      <w:r w:rsidRPr="001C29FC">
        <w:rPr>
          <w:noProof/>
        </w:rPr>
        <w:drawing>
          <wp:inline distT="0" distB="0" distL="0" distR="0" wp14:anchorId="0EF7AA7A" wp14:editId="0B322001">
            <wp:extent cx="1485900" cy="1485900"/>
            <wp:effectExtent l="0" t="0" r="0" b="0"/>
            <wp:docPr id="9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20560EC8" w14:textId="77777777" w:rsidR="00FC46C1" w:rsidRPr="001C29FC" w:rsidRDefault="00FC46C1" w:rsidP="00FC46C1">
      <w:pPr>
        <w:pStyle w:val="Caption"/>
      </w:pPr>
      <w:bookmarkStart w:id="294" w:name="_Ref255412771"/>
      <w:r w:rsidRPr="001C29FC">
        <w:t xml:space="preserve">Figure </w:t>
      </w:r>
      <w:fldSimple w:instr=" SEQ Figure \* ARABIC ">
        <w:r w:rsidR="00EC466A">
          <w:rPr>
            <w:noProof/>
          </w:rPr>
          <w:t>77</w:t>
        </w:r>
      </w:fldSimple>
      <w:bookmarkEnd w:id="294"/>
      <w:r w:rsidRPr="001C29FC">
        <w:t>: 80 milliseconds</w:t>
      </w:r>
    </w:p>
    <w:p w14:paraId="2081CDAC" w14:textId="77777777" w:rsidR="00FC46C1" w:rsidRPr="001C29FC" w:rsidRDefault="00711AFA" w:rsidP="00651F3F">
      <w:pPr>
        <w:pStyle w:val="BodyText"/>
      </w:pPr>
      <w:r w:rsidRPr="001C29FC">
        <w:rPr>
          <w:noProof/>
        </w:rPr>
        <w:drawing>
          <wp:inline distT="0" distB="0" distL="0" distR="0" wp14:anchorId="7C6E9ABF" wp14:editId="1D0287DA">
            <wp:extent cx="1504950" cy="1485900"/>
            <wp:effectExtent l="0" t="0" r="0" b="0"/>
            <wp:docPr id="10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8">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85900"/>
                    </a:xfrm>
                    <a:prstGeom prst="rect">
                      <a:avLst/>
                    </a:prstGeom>
                    <a:noFill/>
                    <a:ln>
                      <a:noFill/>
                    </a:ln>
                  </pic:spPr>
                </pic:pic>
              </a:graphicData>
            </a:graphic>
          </wp:inline>
        </w:drawing>
      </w:r>
    </w:p>
    <w:p w14:paraId="2EBC101C" w14:textId="77777777" w:rsidR="00CB1B43" w:rsidRPr="001C29FC" w:rsidRDefault="000915C8" w:rsidP="001C7F90">
      <w:pPr>
        <w:pStyle w:val="Heading3"/>
      </w:pPr>
      <w:bookmarkStart w:id="295" w:name="_Toc355768149"/>
      <w:r>
        <w:rPr>
          <w:rFonts w:ascii="Times New Roman" w:hAnsi="Times New Roman"/>
          <w:b w:val="0"/>
          <w:bCs w:val="0"/>
          <w:sz w:val="22"/>
          <w:szCs w:val="22"/>
        </w:rPr>
        <w:br w:type="page"/>
      </w:r>
      <w:bookmarkStart w:id="296" w:name="_Toc45031595"/>
      <w:r w:rsidR="00CB1B43" w:rsidRPr="005F535B">
        <w:rPr>
          <w:rStyle w:val="Heading1Char"/>
        </w:rPr>
        <w:lastRenderedPageBreak/>
        <w:t xml:space="preserve">Archiving and </w:t>
      </w:r>
      <w:r w:rsidR="000461EF" w:rsidRPr="005F535B">
        <w:rPr>
          <w:rStyle w:val="Heading1Char"/>
        </w:rPr>
        <w:t>Recovery</w:t>
      </w:r>
      <w:bookmarkEnd w:id="295"/>
      <w:r w:rsidR="003B2D8A" w:rsidRPr="005F535B">
        <w:rPr>
          <w:rStyle w:val="Heading1Char"/>
        </w:rPr>
        <w:t xml:space="preserve"> (</w:t>
      </w:r>
      <w:r w:rsidR="00A46E97">
        <w:rPr>
          <w:rStyle w:val="Heading1Char"/>
          <w:lang w:val="en-US"/>
        </w:rPr>
        <w:t>Data Center</w:t>
      </w:r>
      <w:r w:rsidR="003B2D8A" w:rsidRPr="005F535B">
        <w:rPr>
          <w:rStyle w:val="Heading1Char"/>
        </w:rPr>
        <w:t xml:space="preserve"> Only)</w:t>
      </w:r>
      <w:bookmarkEnd w:id="296"/>
      <w:r w:rsidR="00B75221" w:rsidRPr="001C29FC">
        <w:fldChar w:fldCharType="begin"/>
      </w:r>
      <w:r w:rsidR="00B75221" w:rsidRPr="001C29FC">
        <w:instrText xml:space="preserve"> XE "Archiving and </w:instrText>
      </w:r>
      <w:r w:rsidR="00CD6794" w:rsidRPr="001C29FC">
        <w:instrText>Recovery</w:instrText>
      </w:r>
      <w:r w:rsidR="00B75221" w:rsidRPr="001C29FC">
        <w:instrText xml:space="preserve">" </w:instrText>
      </w:r>
      <w:r w:rsidR="00B75221" w:rsidRPr="001C29FC">
        <w:fldChar w:fldCharType="end"/>
      </w:r>
    </w:p>
    <w:p w14:paraId="7FC2C6BA" w14:textId="77777777" w:rsidR="00F9118D" w:rsidRPr="001C29FC" w:rsidRDefault="00F9118D" w:rsidP="00770030">
      <w:pPr>
        <w:pStyle w:val="BodyText"/>
      </w:pPr>
      <w:r w:rsidRPr="001C29FC">
        <w:t xml:space="preserve">The VBECS database will be backed up </w:t>
      </w:r>
      <w:r w:rsidR="00D533FD" w:rsidRPr="001C29FC">
        <w:t>once</w:t>
      </w:r>
      <w:r w:rsidRPr="001C29FC">
        <w:t xml:space="preserve"> daily </w:t>
      </w:r>
      <w:r w:rsidR="001F2734">
        <w:t xml:space="preserve">and the backup </w:t>
      </w:r>
      <w:r w:rsidR="00A311ED">
        <w:t>to</w:t>
      </w:r>
      <w:r w:rsidR="001F2734">
        <w:t xml:space="preserve"> tape can be taken </w:t>
      </w:r>
      <w:r w:rsidR="005A52A6">
        <w:t>any time</w:t>
      </w:r>
      <w:r w:rsidR="001F2734">
        <w:t xml:space="preserve"> after 1:00 AM</w:t>
      </w:r>
      <w:r w:rsidR="00A311ED">
        <w:t xml:space="preserve"> (CST)</w:t>
      </w:r>
      <w:r w:rsidR="001F2734">
        <w:t>.</w:t>
      </w:r>
    </w:p>
    <w:p w14:paraId="6E4ED57D" w14:textId="77777777" w:rsidR="000461EF" w:rsidRPr="001C29FC" w:rsidRDefault="000461EF" w:rsidP="000461EF">
      <w:pPr>
        <w:pStyle w:val="Heading4"/>
      </w:pPr>
      <w:r w:rsidRPr="001C29FC">
        <w:t>Assumptions</w:t>
      </w:r>
    </w:p>
    <w:p w14:paraId="6161096E" w14:textId="77777777" w:rsidR="000461EF" w:rsidRPr="001C29FC" w:rsidRDefault="000461EF" w:rsidP="00941127">
      <w:pPr>
        <w:pStyle w:val="ListBullet"/>
        <w:numPr>
          <w:ilvl w:val="0"/>
          <w:numId w:val="14"/>
        </w:numPr>
        <w:rPr>
          <w:lang w:val="en-US"/>
        </w:rPr>
      </w:pPr>
      <w:r w:rsidRPr="001C29FC">
        <w:rPr>
          <w:lang w:val="en-US"/>
        </w:rPr>
        <w:t>The SQL Server job that backs up the database is running correctly.</w:t>
      </w:r>
    </w:p>
    <w:p w14:paraId="62B3A5E3" w14:textId="77777777" w:rsidR="000461EF" w:rsidRPr="001C29FC" w:rsidRDefault="00C4766B" w:rsidP="00941127">
      <w:pPr>
        <w:pStyle w:val="ListBullet"/>
        <w:numPr>
          <w:ilvl w:val="0"/>
          <w:numId w:val="14"/>
        </w:numPr>
        <w:rPr>
          <w:lang w:val="en-US"/>
        </w:rPr>
      </w:pPr>
      <w:r w:rsidRPr="001C29FC">
        <w:rPr>
          <w:lang w:val="en-US"/>
        </w:rPr>
        <w:t>R</w:t>
      </w:r>
      <w:r w:rsidR="000461EF" w:rsidRPr="001C29FC">
        <w:rPr>
          <w:lang w:val="en-US"/>
        </w:rPr>
        <w:t xml:space="preserve">eplacement hardware </w:t>
      </w:r>
      <w:r w:rsidRPr="001C29FC">
        <w:rPr>
          <w:lang w:val="en-US"/>
        </w:rPr>
        <w:t>will</w:t>
      </w:r>
      <w:r w:rsidR="000461EF" w:rsidRPr="001C29FC">
        <w:rPr>
          <w:lang w:val="en-US"/>
        </w:rPr>
        <w:t xml:space="preserve"> </w:t>
      </w:r>
      <w:r w:rsidR="000461EF" w:rsidRPr="00AB583F">
        <w:rPr>
          <w:lang w:val="en-US"/>
        </w:rPr>
        <w:t>have</w:t>
      </w:r>
      <w:r w:rsidR="000461EF" w:rsidRPr="001C29FC">
        <w:rPr>
          <w:lang w:val="en-US"/>
        </w:rPr>
        <w:t xml:space="preserve"> a tape drive that is compatible with the one lost in the disaster.</w:t>
      </w:r>
    </w:p>
    <w:p w14:paraId="20EFE902" w14:textId="77777777" w:rsidR="000461EF" w:rsidRPr="001C29FC" w:rsidRDefault="000461EF" w:rsidP="000461EF">
      <w:pPr>
        <w:pStyle w:val="Heading4"/>
      </w:pPr>
      <w:r w:rsidRPr="001C29FC">
        <w:t>Outcome</w:t>
      </w:r>
    </w:p>
    <w:p w14:paraId="2ECAA8A6" w14:textId="77777777" w:rsidR="000461EF" w:rsidRPr="001C29FC" w:rsidRDefault="000461EF" w:rsidP="003E0125">
      <w:pPr>
        <w:pStyle w:val="Roles"/>
      </w:pPr>
      <w:r w:rsidRPr="001C29FC">
        <w:t xml:space="preserve">VBECS data </w:t>
      </w:r>
      <w:r w:rsidR="00CF7743" w:rsidRPr="001C29FC">
        <w:t>is</w:t>
      </w:r>
      <w:r w:rsidRPr="001C29FC">
        <w:t xml:space="preserve"> successfully recovered.</w:t>
      </w:r>
    </w:p>
    <w:p w14:paraId="2FB4C79D" w14:textId="77777777" w:rsidR="000461EF" w:rsidRPr="001C29FC" w:rsidRDefault="000461EF" w:rsidP="000461EF">
      <w:pPr>
        <w:pStyle w:val="Heading4"/>
      </w:pPr>
      <w:r w:rsidRPr="001C29FC">
        <w:t>Limitations and Restrictions</w:t>
      </w:r>
    </w:p>
    <w:p w14:paraId="455AADAC" w14:textId="77777777" w:rsidR="000461EF" w:rsidRPr="001C29FC" w:rsidRDefault="007D565D" w:rsidP="00117276">
      <w:pPr>
        <w:pStyle w:val="Roles"/>
      </w:pPr>
      <w:r>
        <w:t>None</w:t>
      </w:r>
    </w:p>
    <w:p w14:paraId="42C57EF1" w14:textId="77777777" w:rsidR="000461EF" w:rsidRPr="001C29FC" w:rsidRDefault="000461EF" w:rsidP="000461EF">
      <w:pPr>
        <w:pStyle w:val="Heading4"/>
      </w:pPr>
      <w:r w:rsidRPr="001C29FC">
        <w:t>Additional Information</w:t>
      </w:r>
    </w:p>
    <w:p w14:paraId="2DA3CD20" w14:textId="77777777" w:rsidR="000461EF" w:rsidRPr="001C29FC" w:rsidRDefault="000461EF" w:rsidP="00117276">
      <w:pPr>
        <w:pStyle w:val="Roles"/>
      </w:pPr>
      <w:r w:rsidRPr="001C29FC">
        <w:t>None</w:t>
      </w:r>
    </w:p>
    <w:p w14:paraId="00011BD9" w14:textId="77777777" w:rsidR="00C907F6" w:rsidRPr="001C29FC" w:rsidRDefault="00C907F6" w:rsidP="003838DF">
      <w:pPr>
        <w:pStyle w:val="Heading3"/>
      </w:pPr>
      <w:bookmarkStart w:id="297" w:name="_Toc355768150"/>
      <w:bookmarkStart w:id="298" w:name="_Toc45031596"/>
      <w:r w:rsidRPr="001C29FC">
        <w:t xml:space="preserve">Restore the </w:t>
      </w:r>
      <w:r w:rsidR="00FD53C7" w:rsidRPr="001C29FC">
        <w:t>D</w:t>
      </w:r>
      <w:r w:rsidRPr="001C29FC">
        <w:t>atabase</w:t>
      </w:r>
      <w:r w:rsidR="00FE1EA9" w:rsidRPr="001C29FC">
        <w:t>s</w:t>
      </w:r>
      <w:bookmarkEnd w:id="297"/>
      <w:bookmarkEnd w:id="298"/>
    </w:p>
    <w:p w14:paraId="4595F16E" w14:textId="77777777" w:rsidR="00F35D88" w:rsidRPr="00AB583F" w:rsidRDefault="00711AFA" w:rsidP="00823882">
      <w:pPr>
        <w:pStyle w:val="Caution"/>
        <w:pBdr>
          <w:bottom w:val="single" w:sz="4" w:space="7" w:color="auto"/>
        </w:pBdr>
        <w:rPr>
          <w:szCs w:val="22"/>
        </w:rPr>
      </w:pPr>
      <w:r w:rsidRPr="00AB583F">
        <w:rPr>
          <w:b/>
          <w:bCs/>
          <w:noProof/>
          <w:szCs w:val="22"/>
        </w:rPr>
        <w:drawing>
          <wp:inline distT="0" distB="0" distL="0" distR="0" wp14:anchorId="65097AC2" wp14:editId="05228699">
            <wp:extent cx="266700" cy="219075"/>
            <wp:effectExtent l="0" t="0" r="0"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F35D88" w:rsidRPr="00AB583F">
        <w:rPr>
          <w:szCs w:val="22"/>
        </w:rPr>
        <w:t xml:space="preserve"> </w:t>
      </w:r>
      <w:r w:rsidR="00977920" w:rsidRPr="00AB583F">
        <w:rPr>
          <w:szCs w:val="22"/>
        </w:rPr>
        <w:t>If you find the need to perform a database restore</w:t>
      </w:r>
      <w:r w:rsidR="008B6573">
        <w:rPr>
          <w:szCs w:val="22"/>
        </w:rPr>
        <w:t xml:space="preserve"> and require assistance</w:t>
      </w:r>
      <w:r w:rsidR="00977920" w:rsidRPr="00AB583F">
        <w:rPr>
          <w:szCs w:val="22"/>
        </w:rPr>
        <w:t>,</w:t>
      </w:r>
      <w:r w:rsidR="008B6573">
        <w:rPr>
          <w:szCs w:val="22"/>
        </w:rPr>
        <w:t xml:space="preserve"> file a support ticket </w:t>
      </w:r>
      <w:r w:rsidR="006E04E4">
        <w:rPr>
          <w:szCs w:val="22"/>
        </w:rPr>
        <w:t>(</w:t>
      </w:r>
      <w:r w:rsidR="006E04E4">
        <w:rPr>
          <w:szCs w:val="22"/>
        </w:rPr>
        <w:fldChar w:fldCharType="begin"/>
      </w:r>
      <w:r w:rsidR="006E04E4">
        <w:rPr>
          <w:szCs w:val="22"/>
        </w:rPr>
        <w:instrText xml:space="preserve"> REF _Ref398634518 \h </w:instrText>
      </w:r>
      <w:r w:rsidR="006E04E4">
        <w:rPr>
          <w:szCs w:val="22"/>
        </w:rPr>
      </w:r>
      <w:r w:rsidR="006E04E4">
        <w:rPr>
          <w:szCs w:val="22"/>
        </w:rPr>
        <w:fldChar w:fldCharType="separate"/>
      </w:r>
      <w:r w:rsidR="00EC466A" w:rsidRPr="001C29FC">
        <w:t>Service Desk Primary Contact</w:t>
      </w:r>
      <w:r w:rsidR="006E04E4">
        <w:rPr>
          <w:szCs w:val="22"/>
        </w:rPr>
        <w:fldChar w:fldCharType="end"/>
      </w:r>
      <w:r w:rsidR="006E04E4">
        <w:rPr>
          <w:szCs w:val="22"/>
        </w:rPr>
        <w:t xml:space="preserve">) </w:t>
      </w:r>
      <w:r w:rsidR="008B6573">
        <w:rPr>
          <w:szCs w:val="22"/>
        </w:rPr>
        <w:t xml:space="preserve">for the VBECS </w:t>
      </w:r>
      <w:r w:rsidR="00161172">
        <w:rPr>
          <w:szCs w:val="22"/>
        </w:rPr>
        <w:t>Maintenance</w:t>
      </w:r>
      <w:r w:rsidR="008B6573">
        <w:rPr>
          <w:szCs w:val="22"/>
        </w:rPr>
        <w:t xml:space="preserve"> Team.</w:t>
      </w:r>
    </w:p>
    <w:p w14:paraId="245BD923" w14:textId="77777777" w:rsidR="008D64C9" w:rsidRPr="001C29FC" w:rsidRDefault="008D64C9" w:rsidP="008D64C9">
      <w:pPr>
        <w:pStyle w:val="Heading4"/>
      </w:pPr>
      <w:bookmarkStart w:id="299" w:name="_Ref398634518"/>
      <w:r w:rsidRPr="001C29FC">
        <w:t>Service Desk Primary Contact</w:t>
      </w:r>
      <w:bookmarkEnd w:id="299"/>
    </w:p>
    <w:p w14:paraId="72A5E2B0" w14:textId="77777777" w:rsidR="00E24121" w:rsidRDefault="00042D4A" w:rsidP="00E24121">
      <w:pPr>
        <w:pStyle w:val="BodyText"/>
      </w:pPr>
      <w:r>
        <w:t xml:space="preserve">See </w:t>
      </w:r>
      <w:r w:rsidRPr="00A27D5A">
        <w:rPr>
          <w:b/>
        </w:rPr>
        <w:t>Customer Support</w:t>
      </w:r>
      <w:r>
        <w:t xml:space="preserve"> section of </w:t>
      </w:r>
      <w:r w:rsidRPr="00D04B1B">
        <w:rPr>
          <w:i/>
        </w:rPr>
        <w:t>VBECS 2.3.</w:t>
      </w:r>
      <w:r w:rsidR="00E208E0">
        <w:rPr>
          <w:i/>
        </w:rPr>
        <w:t>2</w:t>
      </w:r>
      <w:r w:rsidRPr="00D04B1B">
        <w:rPr>
          <w:i/>
        </w:rPr>
        <w:t xml:space="preserve"> Release Notes</w:t>
      </w:r>
      <w:r>
        <w:t>.</w:t>
      </w:r>
    </w:p>
    <w:p w14:paraId="60F66502" w14:textId="77777777" w:rsidR="00E24121" w:rsidRDefault="00E24121" w:rsidP="00E24121">
      <w:pPr>
        <w:pStyle w:val="BodyText"/>
        <w:jc w:val="center"/>
      </w:pPr>
      <w:r>
        <w:br w:type="page"/>
      </w:r>
      <w:r>
        <w:lastRenderedPageBreak/>
        <w:t>This page intentionally left blank.</w:t>
      </w:r>
    </w:p>
    <w:p w14:paraId="678DED4B" w14:textId="77777777" w:rsidR="00E24121" w:rsidRDefault="00E24121" w:rsidP="00E24121">
      <w:pPr>
        <w:pStyle w:val="BodyText"/>
        <w:jc w:val="center"/>
      </w:pPr>
      <w:r>
        <w:br w:type="page"/>
      </w:r>
    </w:p>
    <w:p w14:paraId="4AD541D8" w14:textId="77777777" w:rsidR="00E24121" w:rsidRDefault="00E24121" w:rsidP="00E24121">
      <w:pPr>
        <w:pStyle w:val="Heading1"/>
      </w:pPr>
      <w:bookmarkStart w:id="300" w:name="_Toc45031597"/>
      <w:r>
        <w:lastRenderedPageBreak/>
        <w:t>Failover</w:t>
      </w:r>
      <w:bookmarkEnd w:id="300"/>
    </w:p>
    <w:p w14:paraId="724BCF03" w14:textId="77777777" w:rsidR="00F96966" w:rsidRDefault="00F96966" w:rsidP="00F96966">
      <w:pPr>
        <w:pStyle w:val="BodyText"/>
      </w:pPr>
      <w:r w:rsidRPr="001C29FC">
        <w:t>VBECS does not ha</w:t>
      </w:r>
      <w:r w:rsidR="008415FA">
        <w:t>ve a seamless failover mechanism</w:t>
      </w:r>
      <w:r w:rsidRPr="001C29FC">
        <w:t xml:space="preserve">. If </w:t>
      </w:r>
      <w:r w:rsidR="00A311ED">
        <w:t>an</w:t>
      </w:r>
      <w:r w:rsidRPr="001C29FC">
        <w:t xml:space="preserve"> </w:t>
      </w:r>
      <w:r w:rsidR="00E77DD7">
        <w:t xml:space="preserve">application </w:t>
      </w:r>
      <w:r w:rsidRPr="001C29FC">
        <w:t>server fails, the user will receive a message that the remote connection was lost. VBECS will lose information entered since the last save. The user must reopen a Remote Desktop Connection session</w:t>
      </w:r>
      <w:r w:rsidR="00157941">
        <w:t>.</w:t>
      </w:r>
      <w:r w:rsidRPr="001C29FC">
        <w:t xml:space="preserve"> </w:t>
      </w:r>
      <w:r w:rsidR="003925BF" w:rsidRPr="001C29FC">
        <w:t>Th</w:t>
      </w:r>
      <w:r w:rsidRPr="001C29FC">
        <w:t xml:space="preserve">e </w:t>
      </w:r>
      <w:r w:rsidR="003925BF" w:rsidRPr="001C29FC">
        <w:t xml:space="preserve">user </w:t>
      </w:r>
      <w:r w:rsidRPr="001C29FC">
        <w:t>will have to reenter all information that was lost since the last save.</w:t>
      </w:r>
      <w:r w:rsidR="007C6CE6" w:rsidRPr="001C29FC">
        <w:t xml:space="preserve"> </w:t>
      </w:r>
    </w:p>
    <w:p w14:paraId="6151943C" w14:textId="77777777" w:rsidR="002D4C98" w:rsidRPr="001C29FC" w:rsidRDefault="002D4C98" w:rsidP="00F96966">
      <w:pPr>
        <w:pStyle w:val="BodyText"/>
      </w:pPr>
    </w:p>
    <w:p w14:paraId="11B09C3D" w14:textId="77777777" w:rsidR="005B7375" w:rsidRPr="001C29FC" w:rsidRDefault="00F96966" w:rsidP="008744C8">
      <w:pPr>
        <w:pStyle w:val="BodyText"/>
      </w:pPr>
      <w:r w:rsidRPr="001C29FC">
        <w:t>The connection between VBECS and VistA can be lost for a number of reasons</w:t>
      </w:r>
      <w:r w:rsidR="005B7375" w:rsidRPr="001C29FC">
        <w:t>:</w:t>
      </w:r>
    </w:p>
    <w:p w14:paraId="3F668CDA" w14:textId="77777777" w:rsidR="00F96966" w:rsidRPr="001C29FC" w:rsidRDefault="005B7375" w:rsidP="002D5612">
      <w:pPr>
        <w:pStyle w:val="ListBullet"/>
        <w:rPr>
          <w:lang w:val="en-US"/>
        </w:rPr>
      </w:pPr>
      <w:r w:rsidRPr="001C29FC">
        <w:rPr>
          <w:lang w:val="en-US"/>
        </w:rPr>
        <w:t>A</w:t>
      </w:r>
      <w:r w:rsidR="00157941">
        <w:rPr>
          <w:lang w:val="en-US"/>
        </w:rPr>
        <w:t xml:space="preserve">n application </w:t>
      </w:r>
      <w:r w:rsidR="00F96966" w:rsidRPr="001C29FC">
        <w:rPr>
          <w:lang w:val="en-US"/>
        </w:rPr>
        <w:t xml:space="preserve">server can </w:t>
      </w:r>
      <w:r w:rsidR="00561D65" w:rsidRPr="001C29FC">
        <w:rPr>
          <w:lang w:val="en-US"/>
        </w:rPr>
        <w:t>fail,</w:t>
      </w:r>
      <w:r w:rsidR="00F96966" w:rsidRPr="001C29FC">
        <w:rPr>
          <w:lang w:val="en-US"/>
        </w:rPr>
        <w:t xml:space="preserve"> or the VistA server can fail.</w:t>
      </w:r>
      <w:r w:rsidR="007C6CE6" w:rsidRPr="001C29FC">
        <w:rPr>
          <w:lang w:val="en-US"/>
        </w:rPr>
        <w:t xml:space="preserve"> </w:t>
      </w:r>
      <w:r w:rsidR="00F96966" w:rsidRPr="001C29FC">
        <w:rPr>
          <w:lang w:val="en-US"/>
        </w:rPr>
        <w:t>When this connection is lost, no messages can be exchanged.</w:t>
      </w:r>
      <w:r w:rsidR="007C6CE6" w:rsidRPr="001C29FC">
        <w:rPr>
          <w:lang w:val="en-US"/>
        </w:rPr>
        <w:t xml:space="preserve"> </w:t>
      </w:r>
      <w:r w:rsidR="00F96966" w:rsidRPr="001C29FC">
        <w:rPr>
          <w:szCs w:val="24"/>
          <w:lang w:val="en-US"/>
        </w:rPr>
        <w:t xml:space="preserve">When the connection between VBECS and VistA is lost </w:t>
      </w:r>
      <w:r w:rsidR="008744C8" w:rsidRPr="001C29FC">
        <w:rPr>
          <w:szCs w:val="24"/>
          <w:lang w:val="en-US"/>
        </w:rPr>
        <w:t>due to</w:t>
      </w:r>
      <w:r w:rsidR="00F96966" w:rsidRPr="001C29FC">
        <w:rPr>
          <w:szCs w:val="24"/>
          <w:lang w:val="en-US"/>
        </w:rPr>
        <w:t xml:space="preserve"> a failure of VBECS</w:t>
      </w:r>
      <w:r w:rsidR="008744C8" w:rsidRPr="001C29FC">
        <w:rPr>
          <w:szCs w:val="24"/>
          <w:lang w:val="en-US"/>
        </w:rPr>
        <w:t>,</w:t>
      </w:r>
      <w:r w:rsidR="00F96966" w:rsidRPr="001C29FC">
        <w:rPr>
          <w:szCs w:val="24"/>
          <w:lang w:val="en-US"/>
        </w:rPr>
        <w:t xml:space="preserve"> the messages </w:t>
      </w:r>
      <w:r w:rsidR="00DB577A" w:rsidRPr="001C29FC">
        <w:rPr>
          <w:szCs w:val="24"/>
          <w:lang w:val="en-US"/>
        </w:rPr>
        <w:t>are</w:t>
      </w:r>
      <w:r w:rsidR="00F96966" w:rsidRPr="001C29FC">
        <w:rPr>
          <w:szCs w:val="24"/>
          <w:lang w:val="en-US"/>
        </w:rPr>
        <w:t xml:space="preserve"> queued on the VistA side.</w:t>
      </w:r>
      <w:r w:rsidR="007C6CE6" w:rsidRPr="001C29FC">
        <w:rPr>
          <w:szCs w:val="24"/>
          <w:lang w:val="en-US"/>
        </w:rPr>
        <w:t xml:space="preserve"> </w:t>
      </w:r>
      <w:r w:rsidR="008744C8" w:rsidRPr="001C29FC">
        <w:rPr>
          <w:szCs w:val="24"/>
          <w:lang w:val="en-US"/>
        </w:rPr>
        <w:t>O</w:t>
      </w:r>
      <w:r w:rsidR="00F96966" w:rsidRPr="001C29FC">
        <w:rPr>
          <w:szCs w:val="24"/>
          <w:lang w:val="en-US"/>
        </w:rPr>
        <w:t>rders placed during this downtime will remain in the queue.</w:t>
      </w:r>
      <w:r w:rsidR="007C6CE6" w:rsidRPr="001C29FC">
        <w:rPr>
          <w:szCs w:val="24"/>
          <w:lang w:val="en-US"/>
        </w:rPr>
        <w:t xml:space="preserve"> </w:t>
      </w:r>
      <w:r w:rsidR="00F96966" w:rsidRPr="001C29FC">
        <w:rPr>
          <w:szCs w:val="24"/>
          <w:lang w:val="en-US"/>
        </w:rPr>
        <w:t xml:space="preserve">Once the VBECS system </w:t>
      </w:r>
      <w:r w:rsidR="00157941">
        <w:rPr>
          <w:szCs w:val="24"/>
          <w:lang w:val="en-US"/>
        </w:rPr>
        <w:t>recovers</w:t>
      </w:r>
      <w:r w:rsidR="00F96966" w:rsidRPr="001C29FC">
        <w:rPr>
          <w:szCs w:val="24"/>
          <w:lang w:val="en-US"/>
        </w:rPr>
        <w:t xml:space="preserve"> and a connection is reestablished with VistA</w:t>
      </w:r>
      <w:r w:rsidR="008744C8" w:rsidRPr="001C29FC">
        <w:rPr>
          <w:szCs w:val="24"/>
          <w:lang w:val="en-US"/>
        </w:rPr>
        <w:t>,</w:t>
      </w:r>
      <w:r w:rsidR="00F96966" w:rsidRPr="001C29FC">
        <w:rPr>
          <w:szCs w:val="24"/>
          <w:lang w:val="en-US"/>
        </w:rPr>
        <w:t xml:space="preserve"> the messages come across.</w:t>
      </w:r>
      <w:r w:rsidR="007C6CE6" w:rsidRPr="001C29FC">
        <w:rPr>
          <w:szCs w:val="24"/>
          <w:lang w:val="en-US"/>
        </w:rPr>
        <w:t xml:space="preserve"> </w:t>
      </w:r>
      <w:r w:rsidR="00470D41" w:rsidRPr="001C29FC">
        <w:rPr>
          <w:szCs w:val="24"/>
          <w:lang w:val="en-US"/>
        </w:rPr>
        <w:t>The</w:t>
      </w:r>
      <w:r w:rsidR="00F96966" w:rsidRPr="001C29FC">
        <w:rPr>
          <w:szCs w:val="24"/>
          <w:lang w:val="en-US"/>
        </w:rPr>
        <w:t xml:space="preserve"> order alerts icon located in the VBECS status bar</w:t>
      </w:r>
      <w:r w:rsidR="00470D41" w:rsidRPr="001C29FC">
        <w:rPr>
          <w:szCs w:val="24"/>
          <w:lang w:val="en-US"/>
        </w:rPr>
        <w:t xml:space="preserve"> will display the orders that were in the queue at the time of failure.</w:t>
      </w:r>
    </w:p>
    <w:p w14:paraId="5C3665FA" w14:textId="77777777" w:rsidR="00F96966" w:rsidRPr="001C29FC" w:rsidRDefault="00A311ED" w:rsidP="002D5612">
      <w:pPr>
        <w:pStyle w:val="ListBullet"/>
        <w:rPr>
          <w:lang w:val="en-US"/>
        </w:rPr>
      </w:pPr>
      <w:r>
        <w:rPr>
          <w:lang w:val="en-US"/>
        </w:rPr>
        <w:t>An application server</w:t>
      </w:r>
      <w:r w:rsidR="00F96966" w:rsidRPr="001C29FC">
        <w:rPr>
          <w:lang w:val="en-US"/>
        </w:rPr>
        <w:t xml:space="preserve"> can fail because of a </w:t>
      </w:r>
      <w:r>
        <w:rPr>
          <w:lang w:val="en-US"/>
        </w:rPr>
        <w:t>vSphere failure</w:t>
      </w:r>
      <w:r w:rsidR="00F96966" w:rsidRPr="001C29FC">
        <w:rPr>
          <w:lang w:val="en-US"/>
        </w:rPr>
        <w:t>.</w:t>
      </w:r>
      <w:r>
        <w:rPr>
          <w:lang w:val="en-US"/>
        </w:rPr>
        <w:t xml:space="preserve"> If the underlying physical host that VBECS resides on fails, the VBECS servers will fail too. vSphere clustering will restore the server on another host.</w:t>
      </w:r>
    </w:p>
    <w:p w14:paraId="2DF31F68" w14:textId="77777777" w:rsidR="00DA2938" w:rsidRPr="001C29FC" w:rsidRDefault="00DA2938" w:rsidP="00151D84">
      <w:pPr>
        <w:pStyle w:val="BodyText"/>
      </w:pPr>
      <w:r w:rsidRPr="001C29FC">
        <w:t>If a user</w:t>
      </w:r>
      <w:r w:rsidR="00151D84" w:rsidRPr="001C29FC">
        <w:t>’</w:t>
      </w:r>
      <w:r w:rsidRPr="001C29FC">
        <w:t>s client workstation fails in the middle of a VBECS session</w:t>
      </w:r>
      <w:r w:rsidR="00151D84" w:rsidRPr="001C29FC">
        <w:t>,</w:t>
      </w:r>
      <w:r w:rsidRPr="001C29FC">
        <w:t xml:space="preserve"> the session remains active on the server for a period set by the </w:t>
      </w:r>
      <w:r w:rsidR="00151D84" w:rsidRPr="001C29FC">
        <w:t xml:space="preserve">server </w:t>
      </w:r>
      <w:r w:rsidRPr="001C29FC">
        <w:t>administrator.</w:t>
      </w:r>
      <w:r w:rsidR="007C6CE6" w:rsidRPr="001C29FC">
        <w:t xml:space="preserve"> </w:t>
      </w:r>
      <w:r w:rsidR="00182A4F">
        <w:t>The standard session time-</w:t>
      </w:r>
      <w:r w:rsidRPr="001C29FC">
        <w:t>out is 15 minutes.</w:t>
      </w:r>
      <w:r w:rsidR="007C6CE6" w:rsidRPr="001C29FC">
        <w:t xml:space="preserve"> </w:t>
      </w:r>
      <w:r w:rsidRPr="001C29FC">
        <w:t xml:space="preserve">If the user resolves the issues with the client workstation and </w:t>
      </w:r>
      <w:r w:rsidR="00151D84" w:rsidRPr="001C29FC">
        <w:t xml:space="preserve">reconnects to the VBECS server through Remote Desktop Connection before the session times out, </w:t>
      </w:r>
      <w:r w:rsidRPr="001C29FC">
        <w:t>the session will remain as it was when the client failed.</w:t>
      </w:r>
    </w:p>
    <w:p w14:paraId="6308AEB9" w14:textId="77777777" w:rsidR="002E77D3" w:rsidRPr="002E77D3" w:rsidRDefault="00F85706" w:rsidP="002E77D3">
      <w:pPr>
        <w:rPr>
          <w:szCs w:val="22"/>
        </w:rPr>
      </w:pPr>
      <w:r w:rsidRPr="002E77D3">
        <w:rPr>
          <w:szCs w:val="22"/>
        </w:rPr>
        <w:t xml:space="preserve">VBECS uses a feature within </w:t>
      </w:r>
      <w:r w:rsidR="00151F28" w:rsidRPr="002E77D3">
        <w:rPr>
          <w:szCs w:val="22"/>
        </w:rPr>
        <w:t>Microsoft SQL Server 2012 called AlwaysOn. SQL Server AlwaysOn provides both High Availability (HA) and Disaster Recovery for VBECS databases. HA is implemented within one datacenter through synchronous replication. If a</w:t>
      </w:r>
      <w:r w:rsidR="002E77D3" w:rsidRPr="002E77D3">
        <w:rPr>
          <w:szCs w:val="22"/>
        </w:rPr>
        <w:t xml:space="preserve"> primary</w:t>
      </w:r>
      <w:r w:rsidR="00151F28" w:rsidRPr="002E77D3">
        <w:rPr>
          <w:szCs w:val="22"/>
        </w:rPr>
        <w:t xml:space="preserve"> SQL server should fail, the VBECS application is automatically directed to use the databases on the HA SQL server. </w:t>
      </w:r>
      <w:r w:rsidR="002E77D3" w:rsidRPr="002E77D3">
        <w:rPr>
          <w:szCs w:val="22"/>
        </w:rPr>
        <w:t>This is a seamless failover and occurs automatically with no intervention needed. The previously defined HA server becomes the new primary server and when the original primary server recovers, it becomes the new HA server. This will occur during normal mainten</w:t>
      </w:r>
      <w:r w:rsidR="00505519">
        <w:rPr>
          <w:szCs w:val="22"/>
        </w:rPr>
        <w:t>an</w:t>
      </w:r>
      <w:r w:rsidR="002E77D3" w:rsidRPr="002E77D3">
        <w:rPr>
          <w:szCs w:val="22"/>
        </w:rPr>
        <w:t>ce of the servers during Windows update deployment on a monthly basis as those servers are rebooted. Using the same AlwaysOn technology, disaster recovery is implemented through asynchronous replication between the primary data center and a disaster recovery data center. Unlike the HA configuration, activating a disaster recovery server requires manual intervention. </w:t>
      </w:r>
    </w:p>
    <w:p w14:paraId="5F23D628" w14:textId="77777777" w:rsidR="00151F28" w:rsidRDefault="00151F28" w:rsidP="00151F28">
      <w:pPr>
        <w:pStyle w:val="BodyText"/>
      </w:pPr>
      <w:r>
        <w:t xml:space="preserve">If the VBECS user is in the process of performing a query at the exact second a synchronous failover takes place, they are presented with the message shown in </w:t>
      </w:r>
      <w:r>
        <w:fldChar w:fldCharType="begin"/>
      </w:r>
      <w:r>
        <w:instrText xml:space="preserve"> REF _Ref352935617 \h  \* MERGEFORMAT </w:instrText>
      </w:r>
      <w:r>
        <w:fldChar w:fldCharType="separate"/>
      </w:r>
      <w:r w:rsidR="00EC466A">
        <w:t>Figure 78</w:t>
      </w:r>
      <w:r>
        <w:fldChar w:fldCharType="end"/>
      </w:r>
      <w:r>
        <w:t>:</w:t>
      </w:r>
    </w:p>
    <w:p w14:paraId="7CDBAC65" w14:textId="77777777" w:rsidR="00151F28" w:rsidRDefault="00151F28" w:rsidP="00151F28">
      <w:pPr>
        <w:pStyle w:val="Caption"/>
      </w:pPr>
      <w:bookmarkStart w:id="301" w:name="_Ref352935617"/>
      <w:bookmarkStart w:id="302" w:name="_Ref353451442"/>
      <w:r>
        <w:t xml:space="preserve">Figure </w:t>
      </w:r>
      <w:fldSimple w:instr=" SEQ Figure \* ARABIC ">
        <w:r w:rsidR="00EC466A">
          <w:rPr>
            <w:noProof/>
          </w:rPr>
          <w:t>78</w:t>
        </w:r>
      </w:fldSimple>
      <w:bookmarkEnd w:id="301"/>
      <w:r>
        <w:t>: Synchronous Failover Message</w:t>
      </w:r>
      <w:bookmarkEnd w:id="302"/>
    </w:p>
    <w:p w14:paraId="1271A62A" w14:textId="77777777" w:rsidR="00151F28" w:rsidRPr="0049153A" w:rsidRDefault="00711AFA" w:rsidP="00651F3F">
      <w:pPr>
        <w:pStyle w:val="BodyText"/>
        <w:rPr>
          <w:lang w:eastAsia="x-none"/>
        </w:rPr>
      </w:pPr>
      <w:r>
        <w:rPr>
          <w:noProof/>
        </w:rPr>
        <w:drawing>
          <wp:inline distT="0" distB="0" distL="0" distR="0" wp14:anchorId="100EAADD" wp14:editId="18924B3D">
            <wp:extent cx="3200400" cy="1228725"/>
            <wp:effectExtent l="0" t="0" r="0" b="0"/>
            <wp:docPr id="1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
                      <a:extLst>
                        <a:ext uri="{C183D7F6-B498-43B3-948B-1728B52AA6E4}">
                          <adec:decorative xmlns:adec="http://schemas.microsoft.com/office/drawing/2017/decorative" val="1"/>
                        </a:ext>
                      </a:extLst>
                    </pic:cNvPr>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3200400" cy="1228725"/>
                    </a:xfrm>
                    <a:prstGeom prst="rect">
                      <a:avLst/>
                    </a:prstGeom>
                    <a:noFill/>
                    <a:ln>
                      <a:noFill/>
                    </a:ln>
                  </pic:spPr>
                </pic:pic>
              </a:graphicData>
            </a:graphic>
          </wp:inline>
        </w:drawing>
      </w:r>
    </w:p>
    <w:p w14:paraId="2D005C52" w14:textId="77777777" w:rsidR="00151F28" w:rsidRDefault="00151F28" w:rsidP="00151F28">
      <w:pPr>
        <w:ind w:left="1008"/>
      </w:pPr>
    </w:p>
    <w:p w14:paraId="01E27F13" w14:textId="77777777" w:rsidR="00151F28" w:rsidRPr="00632475" w:rsidRDefault="00151F28" w:rsidP="00151F28">
      <w:pPr>
        <w:pStyle w:val="BodyText"/>
      </w:pPr>
      <w:r>
        <w:t xml:space="preserve">Once the VBECS user clicks OK, any open child dialogs automatically close to preserve data integrity. They may proceed to use VBECS and will not see this message again. This message could present itself in the event of a disaster recovery failover as well. In that case, the system will not recover automatically and the VBECS user continues to see this message every time they try to query the database. Manual failover recovery to the disaster recovery server takes place through written instructions defined in the </w:t>
      </w:r>
      <w:r>
        <w:lastRenderedPageBreak/>
        <w:t>Disaster Recovery Plan</w:t>
      </w:r>
      <w:r w:rsidR="00FE6775">
        <w:t xml:space="preserve"> and requires the intervention and expertise of the datacenter and </w:t>
      </w:r>
      <w:r w:rsidR="008857F0">
        <w:t>VBECS maintenance</w:t>
      </w:r>
      <w:r w:rsidR="00FE6775">
        <w:t xml:space="preserve"> teams</w:t>
      </w:r>
      <w:r>
        <w:t>.</w:t>
      </w:r>
    </w:p>
    <w:p w14:paraId="6931A1BD" w14:textId="77777777" w:rsidR="00151F28" w:rsidRPr="001C29FC" w:rsidRDefault="00151F28" w:rsidP="00151D84">
      <w:pPr>
        <w:pStyle w:val="BodyText"/>
      </w:pPr>
    </w:p>
    <w:p w14:paraId="3016C573" w14:textId="77777777" w:rsidR="00DA2938" w:rsidRPr="001C29FC" w:rsidRDefault="004D5327" w:rsidP="001F4CB9">
      <w:pPr>
        <w:pStyle w:val="Heading1"/>
      </w:pPr>
      <w:r w:rsidRPr="001C29FC">
        <w:br w:type="page"/>
      </w:r>
      <w:bookmarkStart w:id="303" w:name="_Toc355768152"/>
      <w:bookmarkStart w:id="304" w:name="_Toc45031598"/>
      <w:r w:rsidR="00DA2938" w:rsidRPr="001C29FC">
        <w:lastRenderedPageBreak/>
        <w:t>Performance</w:t>
      </w:r>
      <w:bookmarkEnd w:id="303"/>
      <w:bookmarkEnd w:id="304"/>
      <w:r w:rsidR="005D0C96" w:rsidRPr="001C29FC">
        <w:fldChar w:fldCharType="begin"/>
      </w:r>
      <w:r w:rsidR="005D0C96" w:rsidRPr="001C29FC">
        <w:instrText xml:space="preserve"> XE "Performance" </w:instrText>
      </w:r>
      <w:r w:rsidR="005D0C96" w:rsidRPr="001C29FC">
        <w:fldChar w:fldCharType="end"/>
      </w:r>
    </w:p>
    <w:p w14:paraId="74A1ABEF" w14:textId="77777777" w:rsidR="00597895" w:rsidRPr="001C29FC" w:rsidRDefault="00DA2938" w:rsidP="008D7F89">
      <w:pPr>
        <w:pStyle w:val="BodyText"/>
      </w:pPr>
      <w:r w:rsidRPr="001C29FC">
        <w:t xml:space="preserve">VBECS may delay a critical function such as patient transfusion if the network suffers latency issues. </w:t>
      </w:r>
      <w:r w:rsidR="00FC71B0" w:rsidRPr="001C29FC">
        <w:t xml:space="preserve">File a </w:t>
      </w:r>
      <w:r w:rsidR="00F03BEB">
        <w:t xml:space="preserve">support </w:t>
      </w:r>
      <w:r w:rsidR="000F1771" w:rsidRPr="001C29FC">
        <w:t>ticket</w:t>
      </w:r>
      <w:r w:rsidR="00F03BEB">
        <w:t xml:space="preserve"> </w:t>
      </w:r>
      <w:r w:rsidR="006E04E4">
        <w:t>(</w:t>
      </w:r>
      <w:r w:rsidR="006E04E4">
        <w:fldChar w:fldCharType="begin"/>
      </w:r>
      <w:r w:rsidR="006E04E4">
        <w:instrText xml:space="preserve"> REF _Ref398634518 \h </w:instrText>
      </w:r>
      <w:r w:rsidR="006E04E4">
        <w:fldChar w:fldCharType="separate"/>
      </w:r>
      <w:r w:rsidR="00EC466A" w:rsidRPr="001C29FC">
        <w:t>Service Desk Primary Contact</w:t>
      </w:r>
      <w:r w:rsidR="006E04E4">
        <w:fldChar w:fldCharType="end"/>
      </w:r>
      <w:r w:rsidR="006E04E4">
        <w:t xml:space="preserve">) </w:t>
      </w:r>
      <w:r w:rsidR="00F03BEB">
        <w:t>per local procedures</w:t>
      </w:r>
      <w:r w:rsidRPr="001C29FC">
        <w:t xml:space="preserve"> </w:t>
      </w:r>
      <w:r w:rsidR="00FC71B0" w:rsidRPr="001C29FC">
        <w:t>when</w:t>
      </w:r>
      <w:r w:rsidRPr="001C29FC">
        <w:t xml:space="preserve"> latency issues </w:t>
      </w:r>
      <w:r w:rsidR="00FC71B0" w:rsidRPr="001C29FC">
        <w:t>arise</w:t>
      </w:r>
      <w:r w:rsidRPr="001C29FC">
        <w:t xml:space="preserve">. </w:t>
      </w:r>
    </w:p>
    <w:p w14:paraId="794DE3E3" w14:textId="77777777" w:rsidR="00DA2938" w:rsidRPr="001C29FC" w:rsidRDefault="00DA2938" w:rsidP="008D7F89">
      <w:pPr>
        <w:pStyle w:val="BodyText"/>
      </w:pPr>
      <w:r w:rsidRPr="001C29FC">
        <w:t>VBECS was re</w:t>
      </w:r>
      <w:r w:rsidR="00C21A3D" w:rsidRPr="001C29FC">
        <w:t>-</w:t>
      </w:r>
      <w:r w:rsidRPr="001C29FC">
        <w:t>factored after performance testing results showed latency issues for VistA queries</w:t>
      </w:r>
      <w:r w:rsidR="00FC71B0" w:rsidRPr="001C29FC">
        <w:t>. A</w:t>
      </w:r>
      <w:r w:rsidRPr="001C29FC">
        <w:t>s a result, many queries are cached in the VBECS database.</w:t>
      </w:r>
      <w:r w:rsidR="007C6CE6" w:rsidRPr="001C29FC">
        <w:t xml:space="preserve"> </w:t>
      </w:r>
      <w:r w:rsidRPr="001C29FC">
        <w:t xml:space="preserve">Due to the criticality of having correct and </w:t>
      </w:r>
      <w:r w:rsidR="00FC71B0" w:rsidRPr="001C29FC">
        <w:t>current</w:t>
      </w:r>
      <w:r w:rsidRPr="001C29FC">
        <w:t xml:space="preserve"> patient data, </w:t>
      </w:r>
      <w:r w:rsidR="00FC71B0" w:rsidRPr="001C29FC">
        <w:t>patient lookups cannot be cached</w:t>
      </w:r>
      <w:r w:rsidRPr="001C29FC">
        <w:t>.</w:t>
      </w:r>
      <w:r w:rsidR="007C6CE6" w:rsidRPr="001C29FC">
        <w:t xml:space="preserve"> </w:t>
      </w:r>
    </w:p>
    <w:p w14:paraId="3C2C633E" w14:textId="77777777" w:rsidR="00DA2938" w:rsidRPr="001C29FC" w:rsidRDefault="00DA2938" w:rsidP="00DA2938">
      <w:pPr>
        <w:pStyle w:val="Heading2"/>
        <w:rPr>
          <w:lang w:val="en-US"/>
        </w:rPr>
      </w:pPr>
      <w:bookmarkStart w:id="305" w:name="_Toc122927984"/>
      <w:bookmarkStart w:id="306" w:name="_Toc138231022"/>
      <w:bookmarkStart w:id="307" w:name="_Toc355768153"/>
      <w:bookmarkStart w:id="308" w:name="_Toc45031599"/>
      <w:r w:rsidRPr="001C29FC">
        <w:rPr>
          <w:lang w:val="en-US"/>
        </w:rPr>
        <w:t>Locking</w:t>
      </w:r>
      <w:bookmarkEnd w:id="305"/>
      <w:bookmarkEnd w:id="306"/>
      <w:bookmarkEnd w:id="307"/>
      <w:bookmarkEnd w:id="308"/>
      <w:r w:rsidR="00724C86" w:rsidRPr="001C29FC">
        <w:rPr>
          <w:lang w:val="en-US"/>
        </w:rPr>
        <w:t xml:space="preserve"> </w:t>
      </w:r>
      <w:r w:rsidR="00724C86" w:rsidRPr="001C29FC">
        <w:rPr>
          <w:rFonts w:ascii="Arial Bold" w:hAnsi="Arial Bold"/>
          <w:vanish/>
          <w:lang w:val="en-US"/>
        </w:rPr>
        <w:t>This is to address HA 12.16.</w:t>
      </w:r>
      <w:r w:rsidR="005D0C96" w:rsidRPr="001C29FC">
        <w:rPr>
          <w:lang w:val="en-US"/>
        </w:rPr>
        <w:fldChar w:fldCharType="begin"/>
      </w:r>
      <w:r w:rsidR="005D0C96" w:rsidRPr="001C29FC">
        <w:rPr>
          <w:lang w:val="en-US"/>
        </w:rPr>
        <w:instrText xml:space="preserve"> XE "Locking" </w:instrText>
      </w:r>
      <w:r w:rsidR="005D0C96" w:rsidRPr="001C29FC">
        <w:rPr>
          <w:lang w:val="en-US"/>
        </w:rPr>
        <w:fldChar w:fldCharType="end"/>
      </w:r>
    </w:p>
    <w:p w14:paraId="0DE80B08" w14:textId="77777777" w:rsidR="004A0B19" w:rsidRPr="001C29FC" w:rsidRDefault="00DA2938" w:rsidP="00DA2938">
      <w:pPr>
        <w:pStyle w:val="BodyText"/>
      </w:pPr>
      <w:r w:rsidRPr="001C29FC">
        <w:t>VBECS is designed with pessimistic locking controlled within the application code</w:t>
      </w:r>
      <w:r w:rsidR="004A0B19" w:rsidRPr="001C29FC">
        <w:t>:</w:t>
      </w:r>
      <w:r w:rsidR="001E50E2" w:rsidRPr="001C29FC">
        <w:t xml:space="preserve"> i</w:t>
      </w:r>
      <w:r w:rsidRPr="001C29FC">
        <w:t>f one user selects a record for edit</w:t>
      </w:r>
      <w:r w:rsidR="007D614C" w:rsidRPr="001C29FC">
        <w:t>, the record is</w:t>
      </w:r>
      <w:r w:rsidRPr="001C29FC">
        <w:t xml:space="preserve"> locked by that user.</w:t>
      </w:r>
      <w:r w:rsidR="007C6CE6" w:rsidRPr="001C29FC">
        <w:t xml:space="preserve"> </w:t>
      </w:r>
      <w:r w:rsidRPr="001C29FC">
        <w:t>If another user tries to edit that record</w:t>
      </w:r>
      <w:r w:rsidR="007D614C" w:rsidRPr="001C29FC">
        <w:t>, a message will tell him</w:t>
      </w:r>
      <w:r w:rsidRPr="001C29FC">
        <w:t xml:space="preserve"> that the record is locked and who has the record.</w:t>
      </w:r>
      <w:r w:rsidR="007C6CE6" w:rsidRPr="001C29FC">
        <w:t xml:space="preserve"> </w:t>
      </w:r>
      <w:r w:rsidRPr="001C29FC">
        <w:t>The second user is not granted access to the record.</w:t>
      </w:r>
      <w:r w:rsidR="007C6CE6" w:rsidRPr="001C29FC">
        <w:t xml:space="preserve"> </w:t>
      </w:r>
    </w:p>
    <w:p w14:paraId="19FBECA7" w14:textId="77777777" w:rsidR="004A0B19" w:rsidRPr="001C29FC" w:rsidRDefault="00DA2938" w:rsidP="00DA2938">
      <w:pPr>
        <w:pStyle w:val="BodyText"/>
      </w:pPr>
      <w:r w:rsidRPr="001C29FC">
        <w:t xml:space="preserve">Locks have a timeout period defined in the </w:t>
      </w:r>
      <w:r w:rsidR="00C20D17">
        <w:t>edit</w:t>
      </w:r>
      <w:r w:rsidRPr="001C29FC">
        <w:t xml:space="preserve"> division</w:t>
      </w:r>
      <w:r w:rsidR="00C20D17">
        <w:t>s</w:t>
      </w:r>
      <w:r w:rsidRPr="001C29FC">
        <w:t xml:space="preserve"> portion of the VBECS </w:t>
      </w:r>
      <w:r w:rsidR="004A0B19" w:rsidRPr="001C29FC">
        <w:t>A</w:t>
      </w:r>
      <w:r w:rsidRPr="001C29FC">
        <w:t>dministrator application</w:t>
      </w:r>
      <w:r w:rsidR="00E24121">
        <w:t xml:space="preserve"> (refer to the </w:t>
      </w:r>
      <w:r w:rsidR="00E24121" w:rsidRPr="0068639E">
        <w:rPr>
          <w:i/>
        </w:rPr>
        <w:t>VistA Blood Establishment Computer Software (VBECS) Admin User Guide</w:t>
      </w:r>
      <w:r w:rsidR="00E24121">
        <w:rPr>
          <w:i/>
        </w:rPr>
        <w:t>)</w:t>
      </w:r>
      <w:r w:rsidRPr="001C29FC">
        <w:t>.</w:t>
      </w:r>
      <w:r w:rsidR="007C6CE6" w:rsidRPr="001C29FC">
        <w:t xml:space="preserve"> </w:t>
      </w:r>
      <w:r w:rsidR="007D614C" w:rsidRPr="001C29FC">
        <w:t>When</w:t>
      </w:r>
      <w:r w:rsidRPr="001C29FC">
        <w:t xml:space="preserve"> a lock times out or is released by </w:t>
      </w:r>
      <w:r w:rsidR="007D614C" w:rsidRPr="001C29FC">
        <w:t>a</w:t>
      </w:r>
      <w:r w:rsidRPr="001C29FC">
        <w:t xml:space="preserve"> user completing </w:t>
      </w:r>
      <w:r w:rsidR="007D614C" w:rsidRPr="001C29FC">
        <w:t>his</w:t>
      </w:r>
      <w:r w:rsidRPr="001C29FC">
        <w:t xml:space="preserve"> edit</w:t>
      </w:r>
      <w:r w:rsidR="007D614C" w:rsidRPr="001C29FC">
        <w:t>,</w:t>
      </w:r>
      <w:r w:rsidRPr="001C29FC">
        <w:t xml:space="preserve"> another user can edit that record.</w:t>
      </w:r>
      <w:r w:rsidR="007C6CE6" w:rsidRPr="001C29FC">
        <w:t xml:space="preserve"> </w:t>
      </w:r>
    </w:p>
    <w:p w14:paraId="70B285BA" w14:textId="77777777" w:rsidR="00E93CB1" w:rsidRDefault="00DA2938" w:rsidP="00DA2938">
      <w:pPr>
        <w:pStyle w:val="BodyText"/>
      </w:pPr>
      <w:r w:rsidRPr="001C29FC">
        <w:t>If the application code fail</w:t>
      </w:r>
      <w:r w:rsidR="007D614C" w:rsidRPr="001C29FC">
        <w:t>s due</w:t>
      </w:r>
      <w:r w:rsidRPr="001C29FC">
        <w:t xml:space="preserve"> to a logic bug</w:t>
      </w:r>
      <w:r w:rsidR="007D614C" w:rsidRPr="001C29FC">
        <w:t>,</w:t>
      </w:r>
      <w:r w:rsidRPr="001C29FC">
        <w:t xml:space="preserve"> optimistic locking </w:t>
      </w:r>
      <w:r w:rsidR="007D614C" w:rsidRPr="001C29FC">
        <w:t xml:space="preserve">is </w:t>
      </w:r>
      <w:r w:rsidRPr="001C29FC">
        <w:t>in place to prevent data corruption.</w:t>
      </w:r>
      <w:r w:rsidR="007C6CE6" w:rsidRPr="001C29FC">
        <w:t xml:space="preserve"> </w:t>
      </w:r>
      <w:r w:rsidR="007D614C" w:rsidRPr="001C29FC">
        <w:t>When</w:t>
      </w:r>
      <w:r w:rsidRPr="001C29FC">
        <w:t xml:space="preserve"> a record is retrieved</w:t>
      </w:r>
      <w:r w:rsidR="007D614C" w:rsidRPr="001C29FC">
        <w:t>,</w:t>
      </w:r>
      <w:r w:rsidRPr="001C29FC">
        <w:t xml:space="preserve"> a row version is also retrieved.</w:t>
      </w:r>
      <w:r w:rsidR="007C6CE6" w:rsidRPr="001C29FC">
        <w:t xml:space="preserve"> </w:t>
      </w:r>
      <w:r w:rsidR="007D614C" w:rsidRPr="001C29FC">
        <w:t>When</w:t>
      </w:r>
      <w:r w:rsidRPr="001C29FC">
        <w:t xml:space="preserve"> a record is saved</w:t>
      </w:r>
      <w:r w:rsidR="007D614C" w:rsidRPr="001C29FC">
        <w:t>,</w:t>
      </w:r>
      <w:r w:rsidRPr="001C29FC">
        <w:t xml:space="preserve"> the row in the database gets an updated row version</w:t>
      </w:r>
      <w:r w:rsidR="007D614C" w:rsidRPr="001C29FC">
        <w:t>;</w:t>
      </w:r>
      <w:r w:rsidRPr="001C29FC">
        <w:t xml:space="preserve"> before the save takes place</w:t>
      </w:r>
      <w:r w:rsidR="007D614C" w:rsidRPr="001C29FC">
        <w:t>,</w:t>
      </w:r>
      <w:r w:rsidRPr="001C29FC">
        <w:t xml:space="preserve"> the save routine checks that the row</w:t>
      </w:r>
      <w:r w:rsidR="007D614C" w:rsidRPr="001C29FC">
        <w:t xml:space="preserve"> </w:t>
      </w:r>
      <w:r w:rsidRPr="001C29FC">
        <w:t>version supplied matches the row vers</w:t>
      </w:r>
      <w:r w:rsidR="007D614C" w:rsidRPr="001C29FC">
        <w:t>ion</w:t>
      </w:r>
      <w:r w:rsidRPr="001C29FC">
        <w:t xml:space="preserve"> in the table</w:t>
      </w:r>
      <w:r w:rsidR="007D614C" w:rsidRPr="001C29FC">
        <w:t>. I</w:t>
      </w:r>
      <w:r w:rsidRPr="001C29FC">
        <w:t>f it does not match</w:t>
      </w:r>
      <w:r w:rsidR="007D614C" w:rsidRPr="001C29FC">
        <w:t>,</w:t>
      </w:r>
      <w:r w:rsidRPr="001C29FC">
        <w:t xml:space="preserve"> the routine notifies the caller that</w:t>
      </w:r>
      <w:r w:rsidR="007D614C" w:rsidRPr="001C29FC">
        <w:t xml:space="preserve"> another user changed</w:t>
      </w:r>
      <w:r w:rsidRPr="001C29FC">
        <w:t xml:space="preserve"> the </w:t>
      </w:r>
      <w:r w:rsidR="001A562F" w:rsidRPr="001C29FC">
        <w:t>data.</w:t>
      </w:r>
      <w:r w:rsidR="007C6CE6" w:rsidRPr="001C29FC">
        <w:t xml:space="preserve"> </w:t>
      </w:r>
      <w:r w:rsidR="004A0B19" w:rsidRPr="001C29FC">
        <w:t>The save does not complete;</w:t>
      </w:r>
      <w:r w:rsidR="001A562F" w:rsidRPr="001C29FC">
        <w:t xml:space="preserve"> the user must retrieve the updated record and start </w:t>
      </w:r>
      <w:r w:rsidR="007D614C" w:rsidRPr="001C29FC">
        <w:t>his</w:t>
      </w:r>
      <w:r w:rsidR="001A562F" w:rsidRPr="001C29FC">
        <w:t xml:space="preserve"> edits again.</w:t>
      </w:r>
    </w:p>
    <w:p w14:paraId="0BC12038" w14:textId="77777777" w:rsidR="006167EA" w:rsidRPr="001C29FC" w:rsidRDefault="006167EA" w:rsidP="00DA2938">
      <w:pPr>
        <w:pStyle w:val="BodyText"/>
      </w:pPr>
      <w:r>
        <w:t xml:space="preserve">If VBECS had an application error resulting in the application terminating, locks may have to be manually deleted. </w:t>
      </w:r>
      <w:r w:rsidR="00E24121">
        <w:t xml:space="preserve">Contact the </w:t>
      </w:r>
      <w:r w:rsidR="006E04E4">
        <w:fldChar w:fldCharType="begin"/>
      </w:r>
      <w:r w:rsidR="006E04E4">
        <w:instrText xml:space="preserve"> REF _Ref398634518 \h </w:instrText>
      </w:r>
      <w:r w:rsidR="006E04E4">
        <w:fldChar w:fldCharType="separate"/>
      </w:r>
      <w:r w:rsidR="00EC466A" w:rsidRPr="001C29FC">
        <w:t>Service Desk Primary Contact</w:t>
      </w:r>
      <w:r w:rsidR="006E04E4">
        <w:fldChar w:fldCharType="end"/>
      </w:r>
      <w:r>
        <w:t>.</w:t>
      </w:r>
    </w:p>
    <w:p w14:paraId="0AFDAA56" w14:textId="77777777" w:rsidR="00E93CB1" w:rsidRPr="001C29FC" w:rsidRDefault="00E93CB1" w:rsidP="00E93CB1">
      <w:pPr>
        <w:pStyle w:val="BodyText"/>
        <w:jc w:val="center"/>
      </w:pPr>
      <w:r w:rsidRPr="001C29FC">
        <w:br w:type="page"/>
      </w:r>
      <w:r w:rsidRPr="001C29FC">
        <w:lastRenderedPageBreak/>
        <w:t>This page intentionally left blank.</w:t>
      </w:r>
    </w:p>
    <w:p w14:paraId="407C5C3D" w14:textId="77777777" w:rsidR="00161A37" w:rsidRPr="001C29FC" w:rsidRDefault="00E93CB1" w:rsidP="0024027B">
      <w:pPr>
        <w:pStyle w:val="Heading1"/>
      </w:pPr>
      <w:r w:rsidRPr="001C29FC">
        <w:br w:type="page"/>
      </w:r>
      <w:bookmarkStart w:id="309" w:name="_Toc355768154"/>
      <w:bookmarkStart w:id="310" w:name="_Toc45031600"/>
      <w:r w:rsidR="00161A37" w:rsidRPr="001C29FC">
        <w:lastRenderedPageBreak/>
        <w:t>Security</w:t>
      </w:r>
      <w:bookmarkEnd w:id="309"/>
      <w:bookmarkEnd w:id="310"/>
      <w:r w:rsidR="005D0C96" w:rsidRPr="001C29FC">
        <w:fldChar w:fldCharType="begin"/>
      </w:r>
      <w:r w:rsidR="005D0C96" w:rsidRPr="001C29FC">
        <w:instrText xml:space="preserve"> XE "Security" </w:instrText>
      </w:r>
      <w:r w:rsidR="005D0C96" w:rsidRPr="001C29FC">
        <w:fldChar w:fldCharType="end"/>
      </w:r>
    </w:p>
    <w:p w14:paraId="7DEB766F" w14:textId="77777777" w:rsidR="00B81CA5" w:rsidRDefault="00254568" w:rsidP="008504F1">
      <w:pPr>
        <w:pStyle w:val="BodyText"/>
      </w:pPr>
      <w:r w:rsidRPr="001C29FC">
        <w:t xml:space="preserve">VBECS </w:t>
      </w:r>
      <w:r w:rsidR="00B81CA5" w:rsidRPr="001C29FC">
        <w:t xml:space="preserve">contains sensitive data and performs a critical function, so it is critical </w:t>
      </w:r>
      <w:r w:rsidR="004A0B19" w:rsidRPr="001C29FC">
        <w:t>to secure</w:t>
      </w:r>
      <w:r w:rsidR="00B81CA5" w:rsidRPr="001C29FC">
        <w:t xml:space="preserve"> the system.</w:t>
      </w:r>
      <w:r w:rsidR="00212683" w:rsidRPr="001C29FC">
        <w:t xml:space="preserve"> </w:t>
      </w:r>
      <w:r w:rsidR="00B81CA5" w:rsidRPr="001C29FC">
        <w:t>It is important to secure the server from both users and malicious attacks from an individual who is trying to gain access to the system.</w:t>
      </w:r>
    </w:p>
    <w:p w14:paraId="4D2B7E34" w14:textId="77777777" w:rsidR="00291D0C" w:rsidRPr="001C29FC" w:rsidRDefault="00291D0C" w:rsidP="00291D0C">
      <w:pPr>
        <w:pStyle w:val="Heading2"/>
        <w:rPr>
          <w:lang w:val="en-US"/>
        </w:rPr>
      </w:pPr>
      <w:bookmarkStart w:id="311" w:name="_Toc448303209"/>
      <w:bookmarkStart w:id="312" w:name="_Toc45031601"/>
      <w:r>
        <w:rPr>
          <w:lang w:val="en-US"/>
        </w:rPr>
        <w:t>Access</w:t>
      </w:r>
      <w:bookmarkEnd w:id="311"/>
      <w:r>
        <w:rPr>
          <w:lang w:val="en-US"/>
        </w:rPr>
        <w:t xml:space="preserve"> Request Process</w:t>
      </w:r>
      <w:bookmarkEnd w:id="312"/>
    </w:p>
    <w:p w14:paraId="189570BA" w14:textId="77777777" w:rsidR="00A805ED" w:rsidRDefault="00291D0C" w:rsidP="00291D0C">
      <w:pPr>
        <w:pStyle w:val="BodyText"/>
      </w:pPr>
      <w:r>
        <w:t>To gain access to the VBEC</w:t>
      </w:r>
      <w:r w:rsidR="00DD0749">
        <w:t xml:space="preserve">S </w:t>
      </w:r>
      <w:r w:rsidR="009C1140">
        <w:t>server, reference</w:t>
      </w:r>
      <w:r w:rsidR="00DD0749">
        <w:t xml:space="preserve"> the VBECS SharePoint site:</w:t>
      </w:r>
    </w:p>
    <w:p w14:paraId="38124F43" w14:textId="77777777" w:rsidR="00F94CCF" w:rsidRDefault="00A805ED" w:rsidP="00291D0C">
      <w:pPr>
        <w:pStyle w:val="BodyText"/>
      </w:pPr>
      <w:r>
        <w:t>(</w:t>
      </w:r>
      <w:hyperlink r:id="rId96" w:history="1">
        <w:r w:rsidR="00F94CCF" w:rsidRPr="00F03C9B">
          <w:rPr>
            <w:rStyle w:val="Hyperlink"/>
          </w:rPr>
          <w:t>https://dvagov.sharepoint.com/sites/oitepmovbecs/default.aspx</w:t>
        </w:r>
      </w:hyperlink>
      <w:r>
        <w:t>)</w:t>
      </w:r>
      <w:r w:rsidRPr="00791497">
        <w:t>.</w:t>
      </w:r>
    </w:p>
    <w:p w14:paraId="31777FF4" w14:textId="77777777" w:rsidR="00F94CCF" w:rsidRDefault="00F94CCF" w:rsidP="00291D0C">
      <w:pPr>
        <w:pStyle w:val="BodyText"/>
      </w:pPr>
    </w:p>
    <w:p w14:paraId="50747979" w14:textId="77777777" w:rsidR="00177163" w:rsidRPr="006C1886" w:rsidRDefault="00711AFA" w:rsidP="00177163">
      <w:pPr>
        <w:pStyle w:val="Caution"/>
        <w:rPr>
          <w:szCs w:val="22"/>
        </w:rPr>
      </w:pPr>
      <w:r w:rsidRPr="006C1886">
        <w:rPr>
          <w:b/>
          <w:bCs/>
          <w:noProof/>
          <w:szCs w:val="22"/>
        </w:rPr>
        <w:drawing>
          <wp:inline distT="0" distB="0" distL="0" distR="0" wp14:anchorId="0C6496D1" wp14:editId="3F5D2AB8">
            <wp:extent cx="266700" cy="219075"/>
            <wp:effectExtent l="0" t="0" r="0"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177163" w:rsidRPr="006C1886">
        <w:rPr>
          <w:szCs w:val="22"/>
        </w:rPr>
        <w:t xml:space="preserve"> </w:t>
      </w:r>
      <w:r w:rsidR="00177163">
        <w:rPr>
          <w:szCs w:val="22"/>
        </w:rPr>
        <w:t>A NMEA must be used at all times to access a VBECS se</w:t>
      </w:r>
      <w:r w:rsidR="006F22DE">
        <w:rPr>
          <w:szCs w:val="22"/>
        </w:rPr>
        <w:t>rver with administrator access.</w:t>
      </w:r>
    </w:p>
    <w:p w14:paraId="1F64FBE3" w14:textId="77777777" w:rsidR="00B81CA5" w:rsidRPr="001C29FC" w:rsidRDefault="00B81CA5" w:rsidP="00B81CA5">
      <w:pPr>
        <w:pStyle w:val="Heading2"/>
        <w:rPr>
          <w:lang w:val="en-US"/>
        </w:rPr>
      </w:pPr>
      <w:bookmarkStart w:id="313" w:name="_Toc355768155"/>
      <w:bookmarkStart w:id="314" w:name="_Ref17976164"/>
      <w:bookmarkStart w:id="315" w:name="_Toc45031602"/>
      <w:r w:rsidRPr="001C29FC">
        <w:rPr>
          <w:lang w:val="en-US"/>
        </w:rPr>
        <w:t>Active Directory</w:t>
      </w:r>
      <w:bookmarkEnd w:id="313"/>
      <w:bookmarkEnd w:id="314"/>
      <w:bookmarkEnd w:id="315"/>
      <w:r w:rsidR="005D0C96" w:rsidRPr="001C29FC">
        <w:rPr>
          <w:lang w:val="en-US"/>
        </w:rPr>
        <w:fldChar w:fldCharType="begin"/>
      </w:r>
      <w:r w:rsidR="005D0C96" w:rsidRPr="001C29FC">
        <w:rPr>
          <w:lang w:val="en-US"/>
        </w:rPr>
        <w:instrText xml:space="preserve"> XE "Active Directory" </w:instrText>
      </w:r>
      <w:r w:rsidR="005D0C96" w:rsidRPr="001C29FC">
        <w:rPr>
          <w:lang w:val="en-US"/>
        </w:rPr>
        <w:fldChar w:fldCharType="end"/>
      </w:r>
    </w:p>
    <w:p w14:paraId="002000A5" w14:textId="77777777" w:rsidR="00B81CA5" w:rsidRPr="001C29FC" w:rsidRDefault="00B81CA5" w:rsidP="008504F1">
      <w:pPr>
        <w:pStyle w:val="BodyText"/>
      </w:pPr>
      <w:r w:rsidRPr="001C29FC">
        <w:t>Access to the VBECS servers is controlled through AD.</w:t>
      </w:r>
      <w:r w:rsidR="00212683" w:rsidRPr="001C29FC">
        <w:t xml:space="preserve"> </w:t>
      </w:r>
      <w:r w:rsidRPr="001C29FC">
        <w:t xml:space="preserve">Each VBECS site will have </w:t>
      </w:r>
      <w:r w:rsidR="008504F1" w:rsidRPr="001C29FC">
        <w:t>two</w:t>
      </w:r>
      <w:r w:rsidRPr="001C29FC">
        <w:t xml:space="preserve"> groups set up in AD</w:t>
      </w:r>
      <w:r w:rsidR="000172DC" w:rsidRPr="001C29FC">
        <w:t>,</w:t>
      </w:r>
      <w:r w:rsidRPr="001C29FC">
        <w:t xml:space="preserve"> one for normal VBECS users and one for VBECS Administrators (this is not a server administrator).</w:t>
      </w:r>
      <w:r w:rsidR="00212683" w:rsidRPr="001C29FC">
        <w:t xml:space="preserve"> </w:t>
      </w:r>
      <w:r w:rsidRPr="001C29FC">
        <w:t xml:space="preserve">Unless the user is </w:t>
      </w:r>
      <w:r w:rsidR="000172DC" w:rsidRPr="001C29FC">
        <w:t xml:space="preserve">a </w:t>
      </w:r>
      <w:r w:rsidR="00E45A1C">
        <w:t>server</w:t>
      </w:r>
      <w:r w:rsidRPr="001C29FC">
        <w:t xml:space="preserve"> administrator, </w:t>
      </w:r>
      <w:r w:rsidR="000172DC" w:rsidRPr="001C29FC">
        <w:t>he</w:t>
      </w:r>
      <w:r w:rsidRPr="001C29FC">
        <w:t xml:space="preserve"> </w:t>
      </w:r>
      <w:r w:rsidR="000172DC" w:rsidRPr="001C29FC">
        <w:t>must</w:t>
      </w:r>
      <w:r w:rsidRPr="001C29FC">
        <w:t xml:space="preserve"> be a member of one of these two groups to gain access to the server.</w:t>
      </w:r>
    </w:p>
    <w:p w14:paraId="66C570DD" w14:textId="77777777" w:rsidR="00B81CA5" w:rsidRPr="001C29FC" w:rsidRDefault="00B81CA5" w:rsidP="008504F1">
      <w:pPr>
        <w:pStyle w:val="BodyText"/>
      </w:pPr>
      <w:r w:rsidRPr="001C29FC">
        <w:t>These groups also play a role in application level security.</w:t>
      </w:r>
      <w:r w:rsidR="00212683" w:rsidRPr="001C29FC">
        <w:t xml:space="preserve"> </w:t>
      </w:r>
      <w:r w:rsidRPr="001C29FC">
        <w:t xml:space="preserve">Even if a user </w:t>
      </w:r>
      <w:r w:rsidR="008504F1" w:rsidRPr="001C29FC">
        <w:t>were</w:t>
      </w:r>
      <w:r w:rsidRPr="001C29FC">
        <w:t xml:space="preserve"> able to access the server, </w:t>
      </w:r>
      <w:r w:rsidR="000172DC" w:rsidRPr="001C29FC">
        <w:t>he</w:t>
      </w:r>
      <w:r w:rsidRPr="001C29FC">
        <w:t xml:space="preserve"> would not be able to </w:t>
      </w:r>
      <w:r w:rsidR="00821664" w:rsidRPr="001C29FC">
        <w:t>access</w:t>
      </w:r>
      <w:r w:rsidRPr="001C29FC">
        <w:t xml:space="preserve"> VBECS.</w:t>
      </w:r>
    </w:p>
    <w:p w14:paraId="3F87AD99" w14:textId="77777777" w:rsidR="00B81CA5" w:rsidRPr="001C29FC" w:rsidRDefault="00B81CA5" w:rsidP="00B81CA5">
      <w:pPr>
        <w:pStyle w:val="Heading2"/>
        <w:rPr>
          <w:lang w:val="en-US"/>
        </w:rPr>
      </w:pPr>
      <w:bookmarkStart w:id="316" w:name="_Toc355768156"/>
      <w:bookmarkStart w:id="317" w:name="_Ref17976076"/>
      <w:bookmarkStart w:id="318" w:name="_Toc45031603"/>
      <w:r w:rsidRPr="001C29FC">
        <w:rPr>
          <w:lang w:val="en-US"/>
        </w:rPr>
        <w:t>Group Policy</w:t>
      </w:r>
      <w:bookmarkEnd w:id="316"/>
      <w:bookmarkEnd w:id="317"/>
      <w:bookmarkEnd w:id="318"/>
      <w:r w:rsidR="00C4766B" w:rsidRPr="001C29FC">
        <w:rPr>
          <w:lang w:val="en-US"/>
        </w:rPr>
        <w:fldChar w:fldCharType="begin"/>
      </w:r>
      <w:r w:rsidR="00C4766B" w:rsidRPr="001C29FC">
        <w:rPr>
          <w:lang w:val="en-US"/>
        </w:rPr>
        <w:instrText xml:space="preserve"> XE "Group Policy" </w:instrText>
      </w:r>
      <w:r w:rsidR="00C4766B" w:rsidRPr="001C29FC">
        <w:rPr>
          <w:lang w:val="en-US"/>
        </w:rPr>
        <w:fldChar w:fldCharType="end"/>
      </w:r>
    </w:p>
    <w:p w14:paraId="531B8A3E" w14:textId="77777777" w:rsidR="00B81CA5" w:rsidRPr="001C29FC" w:rsidRDefault="00D74405" w:rsidP="008504F1">
      <w:pPr>
        <w:pStyle w:val="BodyText"/>
      </w:pPr>
      <w:r w:rsidRPr="001C29FC">
        <w:t>Group policy controls t</w:t>
      </w:r>
      <w:r w:rsidR="00B81CA5" w:rsidRPr="001C29FC">
        <w:t xml:space="preserve">he user experience </w:t>
      </w:r>
      <w:r w:rsidRPr="001C29FC">
        <w:t>(what the user sees and has access to on the VBECS server). To configure this correctly, t</w:t>
      </w:r>
      <w:r w:rsidR="00B81CA5" w:rsidRPr="001C29FC">
        <w:t xml:space="preserve">he recommendations in </w:t>
      </w:r>
      <w:r w:rsidR="00EC6369" w:rsidRPr="001C29FC">
        <w:t>“</w:t>
      </w:r>
      <w:r w:rsidR="00E831C3" w:rsidRPr="00B83D92">
        <w:rPr>
          <w:i/>
        </w:rPr>
        <w:t>Windows Server 2008 R2</w:t>
      </w:r>
      <w:r w:rsidR="00B81CA5" w:rsidRPr="00B83D92">
        <w:rPr>
          <w:i/>
        </w:rPr>
        <w:t xml:space="preserve"> Security Guide</w:t>
      </w:r>
      <w:r w:rsidR="00EC6369" w:rsidRPr="001C29FC">
        <w:t>”</w:t>
      </w:r>
      <w:r w:rsidR="00B81CA5" w:rsidRPr="001C29FC">
        <w:t xml:space="preserve"> </w:t>
      </w:r>
      <w:r w:rsidR="00EC6369" w:rsidRPr="001C29FC">
        <w:t xml:space="preserve">(Microsoft Web site) </w:t>
      </w:r>
      <w:r w:rsidR="00B81CA5" w:rsidRPr="001C29FC">
        <w:t xml:space="preserve">were followed to establish a baseline for </w:t>
      </w:r>
      <w:r w:rsidRPr="001C29FC">
        <w:t>g</w:t>
      </w:r>
      <w:r w:rsidR="00B81CA5" w:rsidRPr="001C29FC">
        <w:t xml:space="preserve">roup </w:t>
      </w:r>
      <w:r w:rsidRPr="001C29FC">
        <w:t>p</w:t>
      </w:r>
      <w:r w:rsidR="00B81CA5" w:rsidRPr="001C29FC">
        <w:t xml:space="preserve">olicy. </w:t>
      </w:r>
    </w:p>
    <w:p w14:paraId="6293472F" w14:textId="77777777" w:rsidR="00B81CA5" w:rsidRDefault="00B81CA5" w:rsidP="008504F1">
      <w:pPr>
        <w:pStyle w:val="BodyText"/>
      </w:pPr>
      <w:r w:rsidRPr="001C29FC">
        <w:t xml:space="preserve">Group </w:t>
      </w:r>
      <w:r w:rsidR="00D74405" w:rsidRPr="001C29FC">
        <w:t>p</w:t>
      </w:r>
      <w:r w:rsidRPr="001C29FC">
        <w:t>olicy can be applied to user accounts or to the servers directly.</w:t>
      </w:r>
      <w:r w:rsidR="00212683" w:rsidRPr="001C29FC">
        <w:t xml:space="preserve"> </w:t>
      </w:r>
      <w:r w:rsidRPr="001C29FC">
        <w:t xml:space="preserve">In the case of VBECS, </w:t>
      </w:r>
      <w:r w:rsidR="00D74405" w:rsidRPr="001C29FC">
        <w:t>g</w:t>
      </w:r>
      <w:r w:rsidRPr="001C29FC">
        <w:t xml:space="preserve">roup </w:t>
      </w:r>
      <w:r w:rsidR="00D74405" w:rsidRPr="001C29FC">
        <w:t>p</w:t>
      </w:r>
      <w:r w:rsidRPr="001C29FC">
        <w:t>olicy is</w:t>
      </w:r>
      <w:r w:rsidR="00212683" w:rsidRPr="001C29FC">
        <w:t xml:space="preserve"> </w:t>
      </w:r>
      <w:r w:rsidRPr="001C29FC">
        <w:t>applied to the servers</w:t>
      </w:r>
      <w:r w:rsidR="00D74405" w:rsidRPr="001C29FC">
        <w:t xml:space="preserve"> (</w:t>
      </w:r>
      <w:r w:rsidRPr="001C29FC">
        <w:t>it is easier to manage</w:t>
      </w:r>
      <w:r w:rsidR="00D74405" w:rsidRPr="001C29FC">
        <w:t>)</w:t>
      </w:r>
      <w:r w:rsidRPr="001C29FC">
        <w:t>.</w:t>
      </w:r>
      <w:r w:rsidR="00212683" w:rsidRPr="001C29FC">
        <w:t xml:space="preserve"> </w:t>
      </w:r>
      <w:r w:rsidRPr="001C29FC">
        <w:t xml:space="preserve">It is also undesirable to have </w:t>
      </w:r>
      <w:r w:rsidR="00D74405" w:rsidRPr="001C29FC">
        <w:t>g</w:t>
      </w:r>
      <w:r w:rsidRPr="001C29FC">
        <w:t xml:space="preserve">roup </w:t>
      </w:r>
      <w:r w:rsidR="00D74405" w:rsidRPr="001C29FC">
        <w:t>p</w:t>
      </w:r>
      <w:r w:rsidRPr="001C29FC">
        <w:t>olicy associated with the user</w:t>
      </w:r>
      <w:r w:rsidR="00D74405" w:rsidRPr="001C29FC">
        <w:t>, which</w:t>
      </w:r>
      <w:r w:rsidRPr="001C29FC">
        <w:t xml:space="preserve"> may inhibit </w:t>
      </w:r>
      <w:r w:rsidR="00D74405" w:rsidRPr="001C29FC">
        <w:t>his</w:t>
      </w:r>
      <w:r w:rsidRPr="001C29FC">
        <w:t xml:space="preserve"> use of other systems.</w:t>
      </w:r>
      <w:r w:rsidR="00212683" w:rsidRPr="001C29FC">
        <w:t xml:space="preserve"> </w:t>
      </w:r>
      <w:r w:rsidRPr="001C29FC">
        <w:t>Enabling loopback processing applies the policy to any user that logs into the server.</w:t>
      </w:r>
    </w:p>
    <w:p w14:paraId="471ECE09" w14:textId="77777777" w:rsidR="0010779C" w:rsidRPr="001C29FC" w:rsidRDefault="0010779C" w:rsidP="008504F1">
      <w:pPr>
        <w:pStyle w:val="BodyText"/>
      </w:pPr>
      <w:r>
        <w:t xml:space="preserve">In some cases, group policy also enables VBECS to perform actions on the Windows operating system. For example, there is a group policy setting that allows </w:t>
      </w:r>
      <w:r w:rsidR="00B42678">
        <w:t>the VBECS services to be restarted after a configuration change in VBECS Administrator.</w:t>
      </w:r>
    </w:p>
    <w:p w14:paraId="03D301B2" w14:textId="77777777" w:rsidR="00B81CA5" w:rsidRPr="001C29FC" w:rsidRDefault="00D64F61" w:rsidP="00B81CA5">
      <w:pPr>
        <w:pStyle w:val="Heading2"/>
        <w:rPr>
          <w:lang w:val="en-US"/>
        </w:rPr>
      </w:pPr>
      <w:bookmarkStart w:id="319" w:name="_Toc355768158"/>
      <w:bookmarkStart w:id="320" w:name="_Toc45031604"/>
      <w:r>
        <w:rPr>
          <w:lang w:val="en-US"/>
        </w:rPr>
        <w:t>System Center</w:t>
      </w:r>
      <w:r w:rsidR="00B81CA5" w:rsidRPr="001C29FC">
        <w:rPr>
          <w:lang w:val="en-US"/>
        </w:rPr>
        <w:t xml:space="preserve"> Operations Manage</w:t>
      </w:r>
      <w:r w:rsidR="007E5332" w:rsidRPr="001C29FC">
        <w:rPr>
          <w:lang w:val="en-US"/>
        </w:rPr>
        <w:t>r</w:t>
      </w:r>
      <w:bookmarkEnd w:id="319"/>
      <w:bookmarkEnd w:id="320"/>
      <w:r w:rsidR="005D0C96" w:rsidRPr="001C29FC">
        <w:rPr>
          <w:lang w:val="en-US"/>
        </w:rPr>
        <w:fldChar w:fldCharType="begin"/>
      </w:r>
      <w:r w:rsidR="005D0C96" w:rsidRPr="001C29FC">
        <w:rPr>
          <w:lang w:val="en-US"/>
        </w:rPr>
        <w:instrText xml:space="preserve"> XE "</w:instrText>
      </w:r>
      <w:r w:rsidR="000167E5">
        <w:rPr>
          <w:lang w:val="en-US"/>
        </w:rPr>
        <w:instrText>System Center</w:instrText>
      </w:r>
      <w:r w:rsidR="005D0C96" w:rsidRPr="001C29FC">
        <w:rPr>
          <w:lang w:val="en-US"/>
        </w:rPr>
        <w:instrText xml:space="preserve"> Operations Manager" </w:instrText>
      </w:r>
      <w:r w:rsidR="005D0C96" w:rsidRPr="001C29FC">
        <w:rPr>
          <w:lang w:val="en-US"/>
        </w:rPr>
        <w:fldChar w:fldCharType="end"/>
      </w:r>
    </w:p>
    <w:p w14:paraId="50F4B5A5" w14:textId="77777777" w:rsidR="00C070C4" w:rsidRPr="001C29FC" w:rsidRDefault="005A52A6" w:rsidP="007E5332">
      <w:pPr>
        <w:pStyle w:val="BodyText"/>
      </w:pPr>
      <w:r>
        <w:t>SCOM is</w:t>
      </w:r>
      <w:r w:rsidR="00B81CA5" w:rsidRPr="001C29FC">
        <w:t xml:space="preserve"> a proactive monitoring tool.</w:t>
      </w:r>
      <w:r w:rsidR="00212683" w:rsidRPr="001C29FC">
        <w:t xml:space="preserve"> </w:t>
      </w:r>
      <w:r w:rsidR="00D64F61">
        <w:t>SCOM</w:t>
      </w:r>
      <w:r w:rsidR="00C47061" w:rsidRPr="001C29FC">
        <w:t xml:space="preserve"> will constantly monitor each server </w:t>
      </w:r>
      <w:r w:rsidR="00B81CA5" w:rsidRPr="001C29FC">
        <w:t>for system abnormalities.</w:t>
      </w:r>
      <w:r w:rsidR="00212683" w:rsidRPr="001C29FC">
        <w:t xml:space="preserve"> </w:t>
      </w:r>
      <w:r w:rsidR="00B81CA5" w:rsidRPr="001C29FC">
        <w:t xml:space="preserve">If </w:t>
      </w:r>
      <w:r w:rsidR="00D64F61">
        <w:t>SCOM</w:t>
      </w:r>
      <w:r w:rsidR="00B81CA5" w:rsidRPr="001C29FC">
        <w:t xml:space="preserve"> detects a problem, an email will be sent to the system administrator</w:t>
      </w:r>
      <w:r w:rsidR="000E7348" w:rsidRPr="001C29FC">
        <w:t xml:space="preserve"> defined </w:t>
      </w:r>
      <w:r w:rsidR="00A23353" w:rsidRPr="001C29FC">
        <w:t>during</w:t>
      </w:r>
      <w:r w:rsidR="000E7348" w:rsidRPr="001C29FC">
        <w:t xml:space="preserve"> the</w:t>
      </w:r>
      <w:r w:rsidR="009813C3">
        <w:t xml:space="preserve"> SCOM</w:t>
      </w:r>
      <w:r w:rsidR="000E7348" w:rsidRPr="001C29FC">
        <w:t xml:space="preserve"> installation process</w:t>
      </w:r>
      <w:r w:rsidR="00B81CA5" w:rsidRPr="001C29FC">
        <w:t>.</w:t>
      </w:r>
      <w:r w:rsidR="00C070C4" w:rsidRPr="001C29FC">
        <w:t xml:space="preserve"> </w:t>
      </w:r>
      <w:r w:rsidR="00D64F61">
        <w:t>SCOM</w:t>
      </w:r>
      <w:r w:rsidR="00A23353" w:rsidRPr="001C29FC">
        <w:t xml:space="preserve"> will monitor these </w:t>
      </w:r>
      <w:r w:rsidR="00C070C4" w:rsidRPr="001C29FC">
        <w:t>high</w:t>
      </w:r>
      <w:r w:rsidR="00A23353" w:rsidRPr="001C29FC">
        <w:t>-</w:t>
      </w:r>
      <w:r w:rsidR="00C070C4" w:rsidRPr="001C29FC">
        <w:t>level categories:</w:t>
      </w:r>
    </w:p>
    <w:p w14:paraId="56E96CAE" w14:textId="77777777" w:rsidR="00C070C4" w:rsidRPr="001C29FC" w:rsidRDefault="00C070C4" w:rsidP="00941127">
      <w:pPr>
        <w:pStyle w:val="ListBullet"/>
        <w:numPr>
          <w:ilvl w:val="0"/>
          <w:numId w:val="14"/>
        </w:numPr>
        <w:rPr>
          <w:lang w:val="en-US"/>
        </w:rPr>
      </w:pPr>
      <w:r w:rsidRPr="001C29FC">
        <w:rPr>
          <w:lang w:val="en-US"/>
        </w:rPr>
        <w:t>Windows Server 200</w:t>
      </w:r>
      <w:r w:rsidR="00F85706">
        <w:rPr>
          <w:lang w:val="en-US"/>
        </w:rPr>
        <w:t>8</w:t>
      </w:r>
      <w:r w:rsidR="00DC4F82">
        <w:rPr>
          <w:lang w:val="en-US"/>
        </w:rPr>
        <w:t xml:space="preserve"> </w:t>
      </w:r>
      <w:r w:rsidR="00F85706">
        <w:rPr>
          <w:lang w:val="en-US"/>
        </w:rPr>
        <w:t>R2</w:t>
      </w:r>
      <w:r w:rsidRPr="001C29FC">
        <w:rPr>
          <w:lang w:val="en-US"/>
        </w:rPr>
        <w:t xml:space="preserve"> Operating System</w:t>
      </w:r>
    </w:p>
    <w:p w14:paraId="53FB4512" w14:textId="77777777" w:rsidR="00C070C4" w:rsidRPr="001C29FC" w:rsidRDefault="00C070C4" w:rsidP="00941127">
      <w:pPr>
        <w:pStyle w:val="ListBullet"/>
        <w:numPr>
          <w:ilvl w:val="0"/>
          <w:numId w:val="14"/>
        </w:numPr>
        <w:rPr>
          <w:lang w:val="en-US"/>
        </w:rPr>
      </w:pPr>
      <w:r w:rsidRPr="001C29FC">
        <w:rPr>
          <w:lang w:val="en-US"/>
        </w:rPr>
        <w:t>CPU health and usage</w:t>
      </w:r>
    </w:p>
    <w:p w14:paraId="6995B906" w14:textId="77777777" w:rsidR="00C070C4" w:rsidRPr="001C29FC" w:rsidRDefault="00C070C4" w:rsidP="00941127">
      <w:pPr>
        <w:pStyle w:val="ListBullet"/>
        <w:numPr>
          <w:ilvl w:val="0"/>
          <w:numId w:val="14"/>
        </w:numPr>
        <w:rPr>
          <w:lang w:val="en-US"/>
        </w:rPr>
      </w:pPr>
      <w:r w:rsidRPr="001C29FC">
        <w:rPr>
          <w:lang w:val="en-US"/>
        </w:rPr>
        <w:t>Network interface cards</w:t>
      </w:r>
    </w:p>
    <w:p w14:paraId="2FE81431" w14:textId="77777777" w:rsidR="00C070C4" w:rsidRPr="001C29FC" w:rsidRDefault="00C070C4" w:rsidP="00941127">
      <w:pPr>
        <w:pStyle w:val="ListBullet"/>
        <w:numPr>
          <w:ilvl w:val="0"/>
          <w:numId w:val="14"/>
        </w:numPr>
        <w:rPr>
          <w:lang w:val="en-US"/>
        </w:rPr>
      </w:pPr>
      <w:r w:rsidRPr="001C29FC">
        <w:rPr>
          <w:lang w:val="en-US"/>
        </w:rPr>
        <w:t>SQL Server</w:t>
      </w:r>
      <w:r w:rsidR="00094A7E">
        <w:rPr>
          <w:lang w:val="en-US"/>
        </w:rPr>
        <w:t xml:space="preserve"> (</w:t>
      </w:r>
      <w:r w:rsidR="00DC4F82">
        <w:rPr>
          <w:lang w:val="en-US"/>
        </w:rPr>
        <w:t>SQL Clustering and SQL AlwaysOn</w:t>
      </w:r>
      <w:r w:rsidR="00094A7E">
        <w:rPr>
          <w:lang w:val="en-US"/>
        </w:rPr>
        <w:t>)</w:t>
      </w:r>
    </w:p>
    <w:p w14:paraId="755B5CB0" w14:textId="77777777" w:rsidR="00C070C4" w:rsidRPr="001C29FC" w:rsidRDefault="00C070C4" w:rsidP="00941127">
      <w:pPr>
        <w:pStyle w:val="ListBullet"/>
        <w:numPr>
          <w:ilvl w:val="0"/>
          <w:numId w:val="14"/>
        </w:numPr>
        <w:rPr>
          <w:lang w:val="en-US"/>
        </w:rPr>
      </w:pPr>
      <w:r w:rsidRPr="001C29FC">
        <w:rPr>
          <w:lang w:val="en-US"/>
        </w:rPr>
        <w:t>Memory usage</w:t>
      </w:r>
    </w:p>
    <w:p w14:paraId="4CFFB151" w14:textId="77777777" w:rsidR="00C070C4" w:rsidRPr="001C29FC" w:rsidRDefault="00DC4F82" w:rsidP="00941127">
      <w:pPr>
        <w:pStyle w:val="ListBullet"/>
        <w:numPr>
          <w:ilvl w:val="0"/>
          <w:numId w:val="14"/>
        </w:numPr>
        <w:rPr>
          <w:lang w:val="en-US"/>
        </w:rPr>
      </w:pPr>
      <w:r>
        <w:rPr>
          <w:lang w:val="en-US"/>
        </w:rPr>
        <w:t>Hard-</w:t>
      </w:r>
      <w:r w:rsidR="00C070C4" w:rsidRPr="001C29FC">
        <w:rPr>
          <w:lang w:val="en-US"/>
        </w:rPr>
        <w:t>disk health and usage</w:t>
      </w:r>
    </w:p>
    <w:p w14:paraId="08424121" w14:textId="77777777" w:rsidR="00C070C4" w:rsidRPr="001C29FC" w:rsidRDefault="00C070C4" w:rsidP="00941127">
      <w:pPr>
        <w:pStyle w:val="ListBullet"/>
        <w:numPr>
          <w:ilvl w:val="0"/>
          <w:numId w:val="14"/>
        </w:numPr>
        <w:rPr>
          <w:lang w:val="en-US"/>
        </w:rPr>
      </w:pPr>
      <w:r w:rsidRPr="001C29FC">
        <w:rPr>
          <w:lang w:val="en-US"/>
        </w:rPr>
        <w:t xml:space="preserve">VBECS </w:t>
      </w:r>
      <w:r w:rsidR="00E45A1C">
        <w:rPr>
          <w:lang w:val="en-US"/>
        </w:rPr>
        <w:t>files</w:t>
      </w:r>
      <w:r w:rsidRPr="001C29FC">
        <w:rPr>
          <w:lang w:val="en-US"/>
        </w:rPr>
        <w:t xml:space="preserve"> and services</w:t>
      </w:r>
    </w:p>
    <w:p w14:paraId="70C93426" w14:textId="77777777" w:rsidR="00C070C4" w:rsidRDefault="00C070C4" w:rsidP="00941127">
      <w:pPr>
        <w:pStyle w:val="ListBullet"/>
        <w:numPr>
          <w:ilvl w:val="0"/>
          <w:numId w:val="14"/>
        </w:numPr>
        <w:rPr>
          <w:lang w:val="en-US"/>
        </w:rPr>
      </w:pPr>
      <w:r w:rsidRPr="001C29FC">
        <w:rPr>
          <w:lang w:val="en-US"/>
        </w:rPr>
        <w:t>Windows Services</w:t>
      </w:r>
    </w:p>
    <w:p w14:paraId="71E2999A" w14:textId="77777777" w:rsidR="00CB1B43" w:rsidRPr="001C29FC" w:rsidRDefault="00CB1B43" w:rsidP="005A3E80">
      <w:pPr>
        <w:pStyle w:val="Heading2"/>
        <w:rPr>
          <w:lang w:val="en-US"/>
        </w:rPr>
      </w:pPr>
      <w:bookmarkStart w:id="321" w:name="_Toc355768159"/>
      <w:bookmarkStart w:id="322" w:name="_Toc45031605"/>
      <w:r w:rsidRPr="001C29FC">
        <w:rPr>
          <w:lang w:val="en-US"/>
        </w:rPr>
        <w:lastRenderedPageBreak/>
        <w:t>Application-Wide Exceptions</w:t>
      </w:r>
      <w:bookmarkEnd w:id="321"/>
      <w:bookmarkEnd w:id="322"/>
      <w:r w:rsidR="00B75221" w:rsidRPr="001C29FC">
        <w:rPr>
          <w:lang w:val="en-US"/>
        </w:rPr>
        <w:fldChar w:fldCharType="begin"/>
      </w:r>
      <w:r w:rsidR="00B75221" w:rsidRPr="001C29FC">
        <w:rPr>
          <w:lang w:val="en-US"/>
        </w:rPr>
        <w:instrText xml:space="preserve"> XE "Application-Wide Exceptions" </w:instrText>
      </w:r>
      <w:r w:rsidR="00B75221" w:rsidRPr="001C29FC">
        <w:rPr>
          <w:lang w:val="en-US"/>
        </w:rPr>
        <w:fldChar w:fldCharType="end"/>
      </w:r>
    </w:p>
    <w:p w14:paraId="1D2B9645" w14:textId="77777777" w:rsidR="006334A6" w:rsidRPr="001C29FC" w:rsidRDefault="00DC4F82" w:rsidP="006334A6">
      <w:pPr>
        <w:pStyle w:val="BodyText"/>
      </w:pPr>
      <w:r>
        <w:fldChar w:fldCharType="begin"/>
      </w:r>
      <w:r>
        <w:instrText xml:space="preserve"> REF _Ref257016504 \h </w:instrText>
      </w:r>
      <w:r>
        <w:fldChar w:fldCharType="separate"/>
      </w:r>
      <w:r w:rsidR="00EC466A" w:rsidRPr="001C29FC">
        <w:t xml:space="preserve">Table </w:t>
      </w:r>
      <w:r w:rsidR="00EC466A">
        <w:rPr>
          <w:noProof/>
        </w:rPr>
        <w:t>13</w:t>
      </w:r>
      <w:r>
        <w:fldChar w:fldCharType="end"/>
      </w:r>
      <w:r>
        <w:t xml:space="preserve"> </w:t>
      </w:r>
      <w:r w:rsidR="006334A6" w:rsidRPr="001C29FC">
        <w:t xml:space="preserve">explains system exceptions to aid </w:t>
      </w:r>
      <w:r w:rsidR="00CF64AE" w:rsidRPr="001C29FC">
        <w:t xml:space="preserve">VA </w:t>
      </w:r>
      <w:r w:rsidR="006B1F1E">
        <w:t xml:space="preserve">Health </w:t>
      </w:r>
      <w:r w:rsidR="00CF64AE" w:rsidRPr="001C29FC">
        <w:t>Product Support</w:t>
      </w:r>
      <w:r w:rsidR="006334A6" w:rsidRPr="001C29FC">
        <w:t xml:space="preserve"> in determining the cause and resolving system issues.</w:t>
      </w:r>
    </w:p>
    <w:p w14:paraId="2C308925" w14:textId="77777777" w:rsidR="00B119F0" w:rsidRPr="001C29FC" w:rsidRDefault="00B119F0" w:rsidP="00B119F0">
      <w:pPr>
        <w:pStyle w:val="Caption"/>
      </w:pPr>
      <w:bookmarkStart w:id="323" w:name="_Ref257016504"/>
      <w:bookmarkStart w:id="324" w:name="_Ref256080424"/>
      <w:r w:rsidRPr="001C29FC">
        <w:t xml:space="preserve">Table </w:t>
      </w:r>
      <w:fldSimple w:instr=" SEQ Table \* ARABIC ">
        <w:r w:rsidR="00EC466A">
          <w:rPr>
            <w:noProof/>
          </w:rPr>
          <w:t>13</w:t>
        </w:r>
      </w:fldSimple>
      <w:bookmarkEnd w:id="323"/>
      <w:r w:rsidRPr="001C29FC">
        <w:t>: Application-Wide Exceptions</w:t>
      </w:r>
    </w:p>
    <w:tbl>
      <w:tblPr>
        <w:tblW w:w="9360" w:type="dxa"/>
        <w:tblBorders>
          <w:top w:val="single" w:sz="6" w:space="0" w:color="000000"/>
          <w:left w:val="single" w:sz="6" w:space="0" w:color="000000"/>
          <w:bottom w:val="single" w:sz="6" w:space="0" w:color="000000"/>
          <w:right w:val="single" w:sz="6" w:space="0" w:color="000000"/>
        </w:tblBorders>
        <w:tblLayout w:type="fixed"/>
        <w:tblCellMar>
          <w:left w:w="60" w:type="dxa"/>
          <w:right w:w="60" w:type="dxa"/>
        </w:tblCellMar>
        <w:tblLook w:val="0000" w:firstRow="0" w:lastRow="0" w:firstColumn="0" w:lastColumn="0" w:noHBand="0" w:noVBand="0"/>
      </w:tblPr>
      <w:tblGrid>
        <w:gridCol w:w="3261"/>
        <w:gridCol w:w="6099"/>
      </w:tblGrid>
      <w:tr w:rsidR="00FE2A92" w:rsidRPr="001C29FC" w14:paraId="46BFFFF0" w14:textId="77777777">
        <w:trPr>
          <w:cantSplit/>
          <w:tblHeader/>
        </w:trPr>
        <w:tc>
          <w:tcPr>
            <w:tcW w:w="3261" w:type="dxa"/>
            <w:tcBorders>
              <w:top w:val="single" w:sz="6" w:space="0" w:color="000000"/>
              <w:left w:val="single" w:sz="6" w:space="0" w:color="000000"/>
              <w:bottom w:val="single" w:sz="6" w:space="0" w:color="000000"/>
              <w:right w:val="single" w:sz="6" w:space="0" w:color="000000"/>
            </w:tcBorders>
            <w:shd w:val="clear" w:color="auto" w:fill="B3B3B3"/>
            <w:vAlign w:val="bottom"/>
          </w:tcPr>
          <w:bookmarkEnd w:id="324"/>
          <w:p w14:paraId="5D0A0D22" w14:textId="77777777" w:rsidR="00FE2A92" w:rsidRPr="001C29FC" w:rsidRDefault="00FE2A92" w:rsidP="00B7431C">
            <w:pPr>
              <w:pStyle w:val="TableText"/>
              <w:rPr>
                <w:b/>
              </w:rPr>
            </w:pPr>
            <w:r w:rsidRPr="001C29FC">
              <w:rPr>
                <w:b/>
              </w:rPr>
              <w:t>System Exceptions</w:t>
            </w:r>
          </w:p>
        </w:tc>
        <w:tc>
          <w:tcPr>
            <w:tcW w:w="6099"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5A6B022" w14:textId="77777777" w:rsidR="00FE2A92" w:rsidRPr="001C29FC" w:rsidRDefault="00FE2A92" w:rsidP="00B7431C">
            <w:pPr>
              <w:pStyle w:val="TableText"/>
              <w:rPr>
                <w:b/>
              </w:rPr>
            </w:pPr>
            <w:r w:rsidRPr="001C29FC">
              <w:rPr>
                <w:b/>
              </w:rPr>
              <w:t>Description</w:t>
            </w:r>
          </w:p>
        </w:tc>
      </w:tr>
      <w:tr w:rsidR="00FE2A92" w:rsidRPr="001C29FC" w14:paraId="785E4F0D"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4ECA7021" w14:textId="77777777" w:rsidR="00FE2A92" w:rsidRPr="001C29FC" w:rsidRDefault="002C0685" w:rsidP="00B7431C">
            <w:pPr>
              <w:pStyle w:val="TableText"/>
              <w:rPr>
                <w:szCs w:val="18"/>
              </w:rPr>
            </w:pPr>
            <w:hyperlink r:id="rId97" w:history="1">
              <w:r w:rsidR="00FE2A92" w:rsidRPr="001C29FC">
                <w:rPr>
                  <w:szCs w:val="18"/>
                </w:rPr>
                <w:t>ArgumentException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473C88F1" w14:textId="77777777" w:rsidR="00FE2A92" w:rsidRPr="001C29FC" w:rsidRDefault="00FE2A92" w:rsidP="00B7431C">
            <w:pPr>
              <w:pStyle w:val="TableText"/>
              <w:rPr>
                <w:color w:val="000000"/>
              </w:rPr>
            </w:pPr>
            <w:r w:rsidRPr="001C29FC">
              <w:t>Base class for all argument exceptions</w:t>
            </w:r>
          </w:p>
        </w:tc>
      </w:tr>
      <w:tr w:rsidR="00FE2A92" w:rsidRPr="001C29FC" w14:paraId="6AFAEC59"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550BAD31" w14:textId="77777777" w:rsidR="00FE2A92" w:rsidRPr="001C29FC" w:rsidRDefault="002C0685" w:rsidP="00B7431C">
            <w:pPr>
              <w:pStyle w:val="TableText"/>
              <w:rPr>
                <w:szCs w:val="18"/>
              </w:rPr>
            </w:pPr>
            <w:hyperlink r:id="rId98" w:history="1">
              <w:r w:rsidR="00FE2A92" w:rsidRPr="001C29FC">
                <w:rPr>
                  <w:szCs w:val="18"/>
                </w:rPr>
                <w:t>ArgumentNullException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3C001A3A" w14:textId="77777777" w:rsidR="00FE2A92" w:rsidRPr="001C29FC" w:rsidRDefault="00FE2A92" w:rsidP="00B7431C">
            <w:pPr>
              <w:pStyle w:val="TableText"/>
              <w:rPr>
                <w:color w:val="000000"/>
              </w:rPr>
            </w:pPr>
            <w:r w:rsidRPr="001C29FC">
              <w:t>Thrown by methods that do not allow an argument to be null</w:t>
            </w:r>
          </w:p>
        </w:tc>
      </w:tr>
      <w:tr w:rsidR="00FE2A92" w:rsidRPr="001C29FC" w14:paraId="09D6D737"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374A04E6" w14:textId="77777777" w:rsidR="00FE2A92" w:rsidRPr="001C29FC" w:rsidRDefault="002C0685" w:rsidP="00B7431C">
            <w:pPr>
              <w:pStyle w:val="TableText"/>
              <w:rPr>
                <w:szCs w:val="18"/>
              </w:rPr>
            </w:pPr>
            <w:hyperlink r:id="rId99" w:history="1">
              <w:r w:rsidR="00FE2A92" w:rsidRPr="001C29FC">
                <w:rPr>
                  <w:szCs w:val="18"/>
                </w:rPr>
                <w:t>ArgumentOutOfRangeException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2DAABB0E" w14:textId="77777777" w:rsidR="00FE2A92" w:rsidRPr="001C29FC" w:rsidRDefault="00FE2A92" w:rsidP="00B7431C">
            <w:pPr>
              <w:pStyle w:val="TableText"/>
              <w:rPr>
                <w:color w:val="000000"/>
              </w:rPr>
            </w:pPr>
            <w:r w:rsidRPr="001C29FC">
              <w:t>Thrown by methods that verify that arguments are in a given range</w:t>
            </w:r>
          </w:p>
        </w:tc>
      </w:tr>
      <w:tr w:rsidR="00FE2A92" w:rsidRPr="001C29FC" w14:paraId="6297003B"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120B0544" w14:textId="77777777" w:rsidR="00FE2A92" w:rsidRPr="001C29FC" w:rsidRDefault="002C0685" w:rsidP="00B7431C">
            <w:pPr>
              <w:pStyle w:val="TableText"/>
              <w:rPr>
                <w:szCs w:val="18"/>
              </w:rPr>
            </w:pPr>
            <w:hyperlink r:id="rId100" w:history="1">
              <w:r w:rsidR="00FE2A92" w:rsidRPr="001C29FC">
                <w:rPr>
                  <w:szCs w:val="18"/>
                </w:rPr>
                <w:t>ComException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4BD5C297" w14:textId="77777777" w:rsidR="00FE2A92" w:rsidRPr="001C29FC" w:rsidRDefault="00FE2A92" w:rsidP="00B7431C">
            <w:pPr>
              <w:pStyle w:val="TableText"/>
              <w:rPr>
                <w:color w:val="000000"/>
              </w:rPr>
            </w:pPr>
            <w:r w:rsidRPr="001C29FC">
              <w:t>Exception encapsulating COM HRESULT information</w:t>
            </w:r>
          </w:p>
        </w:tc>
      </w:tr>
      <w:tr w:rsidR="00FE2A92" w:rsidRPr="001C29FC" w14:paraId="34E9524E"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55F0CE6B" w14:textId="77777777" w:rsidR="00FE2A92" w:rsidRPr="001C29FC" w:rsidRDefault="002C0685" w:rsidP="00B7431C">
            <w:pPr>
              <w:pStyle w:val="TableText"/>
              <w:rPr>
                <w:szCs w:val="18"/>
              </w:rPr>
            </w:pPr>
            <w:hyperlink r:id="rId101" w:history="1">
              <w:r w:rsidR="00FE2A92" w:rsidRPr="001C29FC">
                <w:rPr>
                  <w:szCs w:val="18"/>
                </w:rPr>
                <w:t>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122BC9CC" w14:textId="77777777" w:rsidR="00FE2A92" w:rsidRPr="001C29FC" w:rsidRDefault="00FE2A92" w:rsidP="00B7431C">
            <w:pPr>
              <w:pStyle w:val="TableText"/>
              <w:rPr>
                <w:color w:val="000000"/>
              </w:rPr>
            </w:pPr>
            <w:r w:rsidRPr="001C29FC">
              <w:t>Base class for all exceptions</w:t>
            </w:r>
          </w:p>
        </w:tc>
      </w:tr>
      <w:tr w:rsidR="00FE2A92" w:rsidRPr="001C29FC" w14:paraId="76572569"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760740D7" w14:textId="77777777" w:rsidR="00FE2A92" w:rsidRPr="001C29FC" w:rsidRDefault="002C0685" w:rsidP="00B7431C">
            <w:pPr>
              <w:pStyle w:val="TableText"/>
              <w:rPr>
                <w:szCs w:val="18"/>
              </w:rPr>
            </w:pPr>
            <w:hyperlink r:id="rId102" w:history="1">
              <w:r w:rsidR="00FE2A92" w:rsidRPr="001C29FC">
                <w:rPr>
                  <w:szCs w:val="18"/>
                </w:rPr>
                <w:t>ExternalException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0F4F7564" w14:textId="77777777" w:rsidR="00FE2A92" w:rsidRPr="001C29FC" w:rsidRDefault="00FE2A92" w:rsidP="00B7431C">
            <w:pPr>
              <w:pStyle w:val="TableText"/>
              <w:rPr>
                <w:color w:val="000000"/>
              </w:rPr>
            </w:pPr>
            <w:r w:rsidRPr="001C29FC">
              <w:t>Base class for exceptions that occur or are targeted at environments outside the runtime</w:t>
            </w:r>
          </w:p>
        </w:tc>
      </w:tr>
      <w:tr w:rsidR="00FE2A92" w:rsidRPr="001C29FC" w14:paraId="3082408C"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0843342B" w14:textId="77777777" w:rsidR="00FE2A92" w:rsidRPr="001C29FC" w:rsidRDefault="002C0685" w:rsidP="00B7431C">
            <w:pPr>
              <w:pStyle w:val="TableText"/>
              <w:rPr>
                <w:szCs w:val="18"/>
              </w:rPr>
            </w:pPr>
            <w:hyperlink r:id="rId103" w:history="1">
              <w:r w:rsidR="00FE2A92" w:rsidRPr="001C29FC">
                <w:rPr>
                  <w:szCs w:val="18"/>
                </w:rPr>
                <w:t>IndexOutOfRangeException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15351563" w14:textId="77777777" w:rsidR="00FE2A92" w:rsidRPr="001C29FC" w:rsidRDefault="00FE2A92" w:rsidP="00B7431C">
            <w:pPr>
              <w:pStyle w:val="TableText"/>
              <w:rPr>
                <w:color w:val="000000"/>
              </w:rPr>
            </w:pPr>
            <w:r w:rsidRPr="001C29FC">
              <w:t>Thrown by the runtime only when an array is indexed improperly</w:t>
            </w:r>
          </w:p>
        </w:tc>
      </w:tr>
      <w:tr w:rsidR="00FE2A92" w:rsidRPr="001C29FC" w14:paraId="0DF3C3A0"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0FF2FC93" w14:textId="77777777" w:rsidR="00FE2A92" w:rsidRPr="001C29FC" w:rsidRDefault="002C0685" w:rsidP="00B7431C">
            <w:pPr>
              <w:pStyle w:val="TableText"/>
              <w:rPr>
                <w:szCs w:val="18"/>
              </w:rPr>
            </w:pPr>
            <w:hyperlink r:id="rId104" w:history="1">
              <w:r w:rsidR="00FE2A92" w:rsidRPr="001C29FC">
                <w:rPr>
                  <w:szCs w:val="18"/>
                </w:rPr>
                <w:t>InvalidOperationException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77D05257" w14:textId="77777777" w:rsidR="00FE2A92" w:rsidRPr="001C29FC" w:rsidRDefault="00FE2A92" w:rsidP="00B7431C">
            <w:pPr>
              <w:pStyle w:val="TableText"/>
              <w:rPr>
                <w:color w:val="000000"/>
              </w:rPr>
            </w:pPr>
            <w:r w:rsidRPr="001C29FC">
              <w:t>Thrown by methods when in an invalid state</w:t>
            </w:r>
          </w:p>
        </w:tc>
      </w:tr>
      <w:tr w:rsidR="00FE2A92" w:rsidRPr="001C29FC" w14:paraId="06E9D4BD"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5BA499E1" w14:textId="77777777" w:rsidR="00FE2A92" w:rsidRPr="001C29FC" w:rsidRDefault="002C0685" w:rsidP="00B7431C">
            <w:pPr>
              <w:pStyle w:val="TableText"/>
              <w:rPr>
                <w:szCs w:val="18"/>
              </w:rPr>
            </w:pPr>
            <w:hyperlink r:id="rId105" w:history="1">
              <w:r w:rsidR="00FE2A92" w:rsidRPr="001C29FC">
                <w:rPr>
                  <w:szCs w:val="18"/>
                </w:rPr>
                <w:t>NullReferenceException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54B034E3" w14:textId="77777777" w:rsidR="00FE2A92" w:rsidRPr="001C29FC" w:rsidRDefault="00FE2A92" w:rsidP="00B7431C">
            <w:pPr>
              <w:pStyle w:val="TableText"/>
              <w:rPr>
                <w:color w:val="000000"/>
              </w:rPr>
            </w:pPr>
            <w:r w:rsidRPr="001C29FC">
              <w:t>Thrown by the runtime only when a null object is referenced.</w:t>
            </w:r>
          </w:p>
        </w:tc>
      </w:tr>
      <w:tr w:rsidR="00FE2A92" w:rsidRPr="001C29FC" w14:paraId="122A0902"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53931C31" w14:textId="77777777" w:rsidR="00FE2A92" w:rsidRPr="001C29FC" w:rsidRDefault="002C0685" w:rsidP="00B7431C">
            <w:pPr>
              <w:pStyle w:val="TableText"/>
              <w:rPr>
                <w:szCs w:val="18"/>
              </w:rPr>
            </w:pPr>
            <w:hyperlink r:id="rId106" w:history="1">
              <w:r w:rsidR="00FE2A92" w:rsidRPr="001C29FC">
                <w:rPr>
                  <w:szCs w:val="18"/>
                </w:rPr>
                <w:t>SEHException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4DAD7338" w14:textId="77777777" w:rsidR="00FE2A92" w:rsidRPr="001C29FC" w:rsidRDefault="00FE2A92" w:rsidP="00B7431C">
            <w:pPr>
              <w:pStyle w:val="TableText"/>
              <w:rPr>
                <w:color w:val="000000"/>
              </w:rPr>
            </w:pPr>
            <w:r w:rsidRPr="001C29FC">
              <w:t>Exception encapsulating Win32 structured exception handling information</w:t>
            </w:r>
          </w:p>
        </w:tc>
      </w:tr>
      <w:tr w:rsidR="00FE2A92" w:rsidRPr="001C29FC" w14:paraId="26FD07DC"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71A84726" w14:textId="77777777" w:rsidR="00FE2A92" w:rsidRPr="001C29FC" w:rsidRDefault="00FE2A92" w:rsidP="00B7431C">
            <w:pPr>
              <w:pStyle w:val="TableText"/>
            </w:pPr>
            <w:r w:rsidRPr="001C29FC">
              <w:t>System.ArithmeticException</w:t>
            </w:r>
          </w:p>
        </w:tc>
        <w:tc>
          <w:tcPr>
            <w:tcW w:w="6099" w:type="dxa"/>
            <w:tcBorders>
              <w:top w:val="single" w:sz="6" w:space="0" w:color="000000"/>
              <w:left w:val="single" w:sz="6" w:space="0" w:color="000000"/>
              <w:bottom w:val="single" w:sz="6" w:space="0" w:color="000000"/>
              <w:right w:val="single" w:sz="6" w:space="0" w:color="000000"/>
            </w:tcBorders>
            <w:vAlign w:val="bottom"/>
          </w:tcPr>
          <w:p w14:paraId="5FBE6A33" w14:textId="77777777" w:rsidR="00FE2A92" w:rsidRPr="001C29FC" w:rsidRDefault="00FE2A92" w:rsidP="00B7431C">
            <w:pPr>
              <w:pStyle w:val="TableText"/>
              <w:rPr>
                <w:szCs w:val="18"/>
              </w:rPr>
            </w:pPr>
            <w:r w:rsidRPr="001C29FC">
              <w:rPr>
                <w:szCs w:val="18"/>
              </w:rPr>
              <w:t xml:space="preserve">A base class for exceptions that occur during arithmetic operations, such as </w:t>
            </w:r>
            <w:r w:rsidRPr="001C29FC">
              <w:t>System.DivideByZeroException</w:t>
            </w:r>
            <w:r w:rsidRPr="001C29FC">
              <w:rPr>
                <w:szCs w:val="18"/>
              </w:rPr>
              <w:t xml:space="preserve"> and </w:t>
            </w:r>
            <w:r w:rsidRPr="001C29FC">
              <w:t>System.OverflowException</w:t>
            </w:r>
          </w:p>
        </w:tc>
      </w:tr>
      <w:tr w:rsidR="00FE2A92" w:rsidRPr="001C29FC" w14:paraId="40B101B7"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54235AE3" w14:textId="77777777" w:rsidR="00FE2A92" w:rsidRPr="001C29FC" w:rsidRDefault="00FE2A92" w:rsidP="00B7431C">
            <w:pPr>
              <w:pStyle w:val="TableText"/>
            </w:pPr>
            <w:r w:rsidRPr="001C29FC">
              <w:t>System.ArrayTypeMismatchException</w:t>
            </w:r>
          </w:p>
        </w:tc>
        <w:tc>
          <w:tcPr>
            <w:tcW w:w="6099" w:type="dxa"/>
            <w:tcBorders>
              <w:top w:val="single" w:sz="6" w:space="0" w:color="000000"/>
              <w:left w:val="single" w:sz="6" w:space="0" w:color="000000"/>
              <w:bottom w:val="single" w:sz="6" w:space="0" w:color="000000"/>
              <w:right w:val="single" w:sz="6" w:space="0" w:color="000000"/>
            </w:tcBorders>
            <w:vAlign w:val="bottom"/>
          </w:tcPr>
          <w:p w14:paraId="6B6299BE" w14:textId="77777777" w:rsidR="00FE2A92" w:rsidRPr="001C29FC" w:rsidRDefault="00FE2A92" w:rsidP="00B7431C">
            <w:pPr>
              <w:pStyle w:val="TableText"/>
            </w:pPr>
            <w:r w:rsidRPr="001C29FC">
              <w:t>Thrown when a store into an array fails because the actual type of the stored element is incompatible wi</w:t>
            </w:r>
            <w:r w:rsidR="00487849">
              <w:t>th the actual type of the array</w:t>
            </w:r>
          </w:p>
        </w:tc>
      </w:tr>
      <w:tr w:rsidR="00FE2A92" w:rsidRPr="001C29FC" w14:paraId="37C580DF"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619B8E56" w14:textId="77777777" w:rsidR="00FE2A92" w:rsidRPr="001C29FC" w:rsidRDefault="00FE2A92" w:rsidP="00B7431C">
            <w:pPr>
              <w:pStyle w:val="TableText"/>
              <w:rPr>
                <w:szCs w:val="18"/>
              </w:rPr>
            </w:pPr>
            <w:r w:rsidRPr="001C29FC">
              <w:rPr>
                <w:szCs w:val="18"/>
              </w:rPr>
              <w:t>System.DivideByZeroException</w:t>
            </w:r>
          </w:p>
        </w:tc>
        <w:tc>
          <w:tcPr>
            <w:tcW w:w="6099" w:type="dxa"/>
            <w:tcBorders>
              <w:top w:val="single" w:sz="6" w:space="0" w:color="000000"/>
              <w:left w:val="single" w:sz="6" w:space="0" w:color="000000"/>
              <w:bottom w:val="single" w:sz="6" w:space="0" w:color="000000"/>
              <w:right w:val="single" w:sz="6" w:space="0" w:color="000000"/>
            </w:tcBorders>
            <w:vAlign w:val="bottom"/>
          </w:tcPr>
          <w:p w14:paraId="27B076AD" w14:textId="77777777" w:rsidR="00FE2A92" w:rsidRPr="001C29FC" w:rsidRDefault="00FE2A92" w:rsidP="00B7431C">
            <w:pPr>
              <w:pStyle w:val="TableText"/>
            </w:pPr>
            <w:r w:rsidRPr="001C29FC">
              <w:t>Thrown when an attempt to divide a</w:t>
            </w:r>
            <w:r w:rsidR="00487849">
              <w:t>n integral value by zero occurs</w:t>
            </w:r>
          </w:p>
        </w:tc>
      </w:tr>
      <w:tr w:rsidR="00FE2A92" w:rsidRPr="001C29FC" w14:paraId="2A45321E"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2EEDC36E" w14:textId="77777777" w:rsidR="00FE2A92" w:rsidRPr="001C29FC" w:rsidRDefault="00FE2A92" w:rsidP="00B7431C">
            <w:pPr>
              <w:pStyle w:val="TableText"/>
              <w:rPr>
                <w:szCs w:val="18"/>
              </w:rPr>
            </w:pPr>
            <w:r w:rsidRPr="001C29FC">
              <w:rPr>
                <w:szCs w:val="18"/>
              </w:rPr>
              <w:t>System.IndexOutOfRangeException</w:t>
            </w:r>
          </w:p>
        </w:tc>
        <w:tc>
          <w:tcPr>
            <w:tcW w:w="6099" w:type="dxa"/>
            <w:tcBorders>
              <w:top w:val="single" w:sz="6" w:space="0" w:color="000000"/>
              <w:left w:val="single" w:sz="6" w:space="0" w:color="000000"/>
              <w:bottom w:val="single" w:sz="6" w:space="0" w:color="000000"/>
              <w:right w:val="single" w:sz="6" w:space="0" w:color="000000"/>
            </w:tcBorders>
            <w:vAlign w:val="bottom"/>
          </w:tcPr>
          <w:p w14:paraId="726F1352" w14:textId="77777777" w:rsidR="00FE2A92" w:rsidRPr="001C29FC" w:rsidRDefault="00FE2A92" w:rsidP="00B7431C">
            <w:pPr>
              <w:pStyle w:val="TableText"/>
            </w:pPr>
            <w:r w:rsidRPr="001C29FC">
              <w:t xml:space="preserve">Thrown when an attempt to index an array via an index that is less than zero or </w:t>
            </w:r>
            <w:r w:rsidR="00487849">
              <w:t>outside the bounds of the array</w:t>
            </w:r>
          </w:p>
        </w:tc>
      </w:tr>
      <w:tr w:rsidR="00FE2A92" w:rsidRPr="001C29FC" w14:paraId="0F2D2763"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3BA07028" w14:textId="77777777" w:rsidR="00FE2A92" w:rsidRPr="001C29FC" w:rsidRDefault="00FE2A92" w:rsidP="00B7431C">
            <w:pPr>
              <w:pStyle w:val="TableText"/>
              <w:rPr>
                <w:szCs w:val="18"/>
              </w:rPr>
            </w:pPr>
            <w:r w:rsidRPr="001C29FC">
              <w:rPr>
                <w:szCs w:val="18"/>
              </w:rPr>
              <w:t>System.InvalidCastException</w:t>
            </w:r>
          </w:p>
        </w:tc>
        <w:tc>
          <w:tcPr>
            <w:tcW w:w="6099" w:type="dxa"/>
            <w:tcBorders>
              <w:top w:val="single" w:sz="6" w:space="0" w:color="000000"/>
              <w:left w:val="single" w:sz="6" w:space="0" w:color="000000"/>
              <w:bottom w:val="single" w:sz="6" w:space="0" w:color="000000"/>
              <w:right w:val="single" w:sz="6" w:space="0" w:color="000000"/>
            </w:tcBorders>
            <w:vAlign w:val="bottom"/>
          </w:tcPr>
          <w:p w14:paraId="14FB7E68" w14:textId="77777777" w:rsidR="00FE2A92" w:rsidRPr="001C29FC" w:rsidRDefault="00FE2A92" w:rsidP="00B7431C">
            <w:pPr>
              <w:pStyle w:val="TableText"/>
            </w:pPr>
            <w:r w:rsidRPr="001C29FC">
              <w:t>Thrown when an explicit conversion from a base type or interface to a</w:t>
            </w:r>
            <w:r w:rsidR="00487849">
              <w:t xml:space="preserve"> derived type fails at run time</w:t>
            </w:r>
          </w:p>
        </w:tc>
      </w:tr>
      <w:tr w:rsidR="00FE2A92" w:rsidRPr="001C29FC" w14:paraId="275CF92F"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524CBF01" w14:textId="77777777" w:rsidR="00FE2A92" w:rsidRPr="001C29FC" w:rsidRDefault="00FE2A92" w:rsidP="00B7431C">
            <w:pPr>
              <w:pStyle w:val="TableText"/>
              <w:rPr>
                <w:szCs w:val="18"/>
              </w:rPr>
            </w:pPr>
            <w:r w:rsidRPr="001C29FC">
              <w:rPr>
                <w:szCs w:val="18"/>
              </w:rPr>
              <w:t>System.NullReferenceException</w:t>
            </w:r>
          </w:p>
        </w:tc>
        <w:tc>
          <w:tcPr>
            <w:tcW w:w="6099" w:type="dxa"/>
            <w:tcBorders>
              <w:top w:val="single" w:sz="6" w:space="0" w:color="000000"/>
              <w:left w:val="single" w:sz="6" w:space="0" w:color="000000"/>
              <w:bottom w:val="single" w:sz="6" w:space="0" w:color="000000"/>
              <w:right w:val="single" w:sz="6" w:space="0" w:color="000000"/>
            </w:tcBorders>
            <w:vAlign w:val="bottom"/>
          </w:tcPr>
          <w:p w14:paraId="6548727C" w14:textId="77777777" w:rsidR="00FE2A92" w:rsidRPr="001C29FC" w:rsidRDefault="00FE2A92" w:rsidP="00B7431C">
            <w:pPr>
              <w:pStyle w:val="TableText"/>
            </w:pPr>
            <w:r w:rsidRPr="001C29FC">
              <w:t>Thrown when a null reference is used in a way that causes the r</w:t>
            </w:r>
            <w:r w:rsidR="00487849">
              <w:t>eferenced object to be required</w:t>
            </w:r>
          </w:p>
        </w:tc>
      </w:tr>
      <w:tr w:rsidR="00FE2A92" w:rsidRPr="001C29FC" w14:paraId="1902D76E"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34D03666" w14:textId="77777777" w:rsidR="00FE2A92" w:rsidRPr="001C29FC" w:rsidRDefault="00FE2A92" w:rsidP="00B7431C">
            <w:pPr>
              <w:pStyle w:val="TableText"/>
              <w:rPr>
                <w:szCs w:val="18"/>
              </w:rPr>
            </w:pPr>
            <w:r w:rsidRPr="001C29FC">
              <w:rPr>
                <w:szCs w:val="18"/>
              </w:rPr>
              <w:t>System.OutOfMemoryException</w:t>
            </w:r>
          </w:p>
        </w:tc>
        <w:tc>
          <w:tcPr>
            <w:tcW w:w="6099" w:type="dxa"/>
            <w:tcBorders>
              <w:top w:val="single" w:sz="6" w:space="0" w:color="000000"/>
              <w:left w:val="single" w:sz="6" w:space="0" w:color="000000"/>
              <w:bottom w:val="single" w:sz="6" w:space="0" w:color="000000"/>
              <w:right w:val="single" w:sz="6" w:space="0" w:color="000000"/>
            </w:tcBorders>
            <w:vAlign w:val="bottom"/>
          </w:tcPr>
          <w:p w14:paraId="32C3B4FB" w14:textId="77777777" w:rsidR="00FE2A92" w:rsidRPr="001C29FC" w:rsidRDefault="00FE2A92" w:rsidP="00B7431C">
            <w:pPr>
              <w:pStyle w:val="TableText"/>
            </w:pPr>
            <w:r w:rsidRPr="001C29FC">
              <w:t xml:space="preserve">Thrown when an attempt to </w:t>
            </w:r>
            <w:r w:rsidR="00487849">
              <w:t>allocate memory (via new) fails</w:t>
            </w:r>
          </w:p>
        </w:tc>
      </w:tr>
      <w:tr w:rsidR="00FE2A92" w:rsidRPr="001C29FC" w14:paraId="3DFB28FC"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1D0F4D10" w14:textId="77777777" w:rsidR="00FE2A92" w:rsidRPr="001C29FC" w:rsidRDefault="00FE2A92" w:rsidP="00B7431C">
            <w:pPr>
              <w:pStyle w:val="TableText"/>
              <w:rPr>
                <w:szCs w:val="18"/>
              </w:rPr>
            </w:pPr>
            <w:r w:rsidRPr="001C29FC">
              <w:rPr>
                <w:szCs w:val="18"/>
              </w:rPr>
              <w:t>System.OverflowException</w:t>
            </w:r>
          </w:p>
        </w:tc>
        <w:tc>
          <w:tcPr>
            <w:tcW w:w="6099" w:type="dxa"/>
            <w:tcBorders>
              <w:top w:val="single" w:sz="6" w:space="0" w:color="000000"/>
              <w:left w:val="single" w:sz="6" w:space="0" w:color="000000"/>
              <w:bottom w:val="single" w:sz="6" w:space="0" w:color="000000"/>
              <w:right w:val="single" w:sz="6" w:space="0" w:color="000000"/>
            </w:tcBorders>
            <w:vAlign w:val="bottom"/>
          </w:tcPr>
          <w:p w14:paraId="6F0C17D5" w14:textId="77777777" w:rsidR="00FE2A92" w:rsidRPr="001C29FC" w:rsidRDefault="00FE2A92" w:rsidP="00B7431C">
            <w:pPr>
              <w:pStyle w:val="TableText"/>
            </w:pPr>
            <w:r w:rsidRPr="001C29FC">
              <w:t>Thrown when an arithmetic operation</w:t>
            </w:r>
            <w:r w:rsidR="00487849">
              <w:t xml:space="preserve"> in a checked context overflows</w:t>
            </w:r>
          </w:p>
        </w:tc>
      </w:tr>
      <w:tr w:rsidR="00FE2A92" w:rsidRPr="001C29FC" w14:paraId="6D49446A"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676026E2" w14:textId="77777777" w:rsidR="00FE2A92" w:rsidRPr="001C29FC" w:rsidRDefault="00FE2A92" w:rsidP="00B7431C">
            <w:pPr>
              <w:pStyle w:val="TableText"/>
              <w:rPr>
                <w:szCs w:val="18"/>
              </w:rPr>
            </w:pPr>
            <w:r w:rsidRPr="001C29FC">
              <w:rPr>
                <w:szCs w:val="18"/>
              </w:rPr>
              <w:t>System.StackOverflowException</w:t>
            </w:r>
          </w:p>
        </w:tc>
        <w:tc>
          <w:tcPr>
            <w:tcW w:w="6099" w:type="dxa"/>
            <w:tcBorders>
              <w:top w:val="single" w:sz="6" w:space="0" w:color="000000"/>
              <w:left w:val="single" w:sz="6" w:space="0" w:color="000000"/>
              <w:bottom w:val="single" w:sz="6" w:space="0" w:color="000000"/>
              <w:right w:val="single" w:sz="6" w:space="0" w:color="000000"/>
            </w:tcBorders>
            <w:vAlign w:val="bottom"/>
          </w:tcPr>
          <w:p w14:paraId="6EC0960C" w14:textId="77777777" w:rsidR="00FE2A92" w:rsidRPr="001C29FC" w:rsidRDefault="00FE2A92" w:rsidP="00B7431C">
            <w:pPr>
              <w:pStyle w:val="TableText"/>
            </w:pPr>
            <w:r w:rsidRPr="001C29FC">
              <w:t>Thrown when the execution stack is exhausted by having too many pending method calls; typically indicative of v</w:t>
            </w:r>
            <w:r w:rsidR="00487849">
              <w:t>ery deep or unbounded recursion</w:t>
            </w:r>
          </w:p>
        </w:tc>
      </w:tr>
      <w:tr w:rsidR="00FE2A92" w:rsidRPr="001C29FC" w14:paraId="4F63C98C"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2ED292AA" w14:textId="77777777" w:rsidR="00FE2A92" w:rsidRPr="001C29FC" w:rsidRDefault="00FE2A92" w:rsidP="00B7431C">
            <w:pPr>
              <w:pStyle w:val="TableText"/>
              <w:rPr>
                <w:szCs w:val="18"/>
              </w:rPr>
            </w:pPr>
            <w:r w:rsidRPr="001C29FC">
              <w:rPr>
                <w:szCs w:val="18"/>
              </w:rPr>
              <w:t>System.TypeInitializationException</w:t>
            </w:r>
          </w:p>
        </w:tc>
        <w:tc>
          <w:tcPr>
            <w:tcW w:w="6099" w:type="dxa"/>
            <w:tcBorders>
              <w:top w:val="single" w:sz="6" w:space="0" w:color="000000"/>
              <w:left w:val="single" w:sz="6" w:space="0" w:color="000000"/>
              <w:bottom w:val="single" w:sz="6" w:space="0" w:color="000000"/>
              <w:right w:val="single" w:sz="6" w:space="0" w:color="000000"/>
            </w:tcBorders>
            <w:vAlign w:val="bottom"/>
          </w:tcPr>
          <w:p w14:paraId="5F515CD9" w14:textId="77777777" w:rsidR="00FE2A92" w:rsidRPr="001C29FC" w:rsidRDefault="00FE2A92" w:rsidP="00B7431C">
            <w:pPr>
              <w:pStyle w:val="TableText"/>
            </w:pPr>
            <w:r w:rsidRPr="001C29FC">
              <w:t xml:space="preserve">Thrown when a static constructor throws an exception, and no </w:t>
            </w:r>
            <w:r w:rsidR="00487849">
              <w:t>catch clauses exist to catch it</w:t>
            </w:r>
          </w:p>
        </w:tc>
      </w:tr>
      <w:tr w:rsidR="00FE2A92" w:rsidRPr="001C29FC" w14:paraId="43C1DDEB"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4237DC19" w14:textId="77777777" w:rsidR="00FE2A92" w:rsidRPr="001C29FC" w:rsidRDefault="002C0685" w:rsidP="00B7431C">
            <w:pPr>
              <w:pStyle w:val="TableText"/>
              <w:rPr>
                <w:szCs w:val="18"/>
              </w:rPr>
            </w:pPr>
            <w:hyperlink r:id="rId107" w:history="1">
              <w:r w:rsidR="00FE2A92" w:rsidRPr="001C29FC">
                <w:rPr>
                  <w:szCs w:val="18"/>
                </w:rPr>
                <w:t>SystemException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7403758F" w14:textId="77777777" w:rsidR="00FE2A92" w:rsidRPr="001C29FC" w:rsidRDefault="00FE2A92" w:rsidP="00B7431C">
            <w:pPr>
              <w:pStyle w:val="TableText"/>
              <w:rPr>
                <w:color w:val="000000"/>
              </w:rPr>
            </w:pPr>
            <w:r w:rsidRPr="001C29FC">
              <w:t>Base class for all runtime-generated errors</w:t>
            </w:r>
          </w:p>
        </w:tc>
      </w:tr>
    </w:tbl>
    <w:p w14:paraId="7F6B5AA8" w14:textId="77777777" w:rsidR="00120301" w:rsidRDefault="00120301" w:rsidP="00120301"/>
    <w:p w14:paraId="5481DA83" w14:textId="77777777" w:rsidR="004A4222" w:rsidRPr="00D45185" w:rsidRDefault="00D45185" w:rsidP="00D45185">
      <w:pPr>
        <w:pStyle w:val="Heading4"/>
        <w:rPr>
          <w:rFonts w:ascii="Times New Roman" w:hAnsi="Times New Roman"/>
          <w:b w:val="0"/>
        </w:rPr>
      </w:pPr>
      <w:r>
        <w:rPr>
          <w:rFonts w:ascii="Times New Roman" w:hAnsi="Times New Roman"/>
          <w:b w:val="0"/>
        </w:rPr>
        <w:br w:type="page"/>
      </w:r>
      <w:r w:rsidR="00657B4C" w:rsidRPr="00D45185">
        <w:rPr>
          <w:rFonts w:ascii="Times New Roman" w:hAnsi="Times New Roman"/>
          <w:b w:val="0"/>
        </w:rPr>
        <w:lastRenderedPageBreak/>
        <w:fldChar w:fldCharType="begin"/>
      </w:r>
      <w:r w:rsidR="00657B4C" w:rsidRPr="00D45185">
        <w:rPr>
          <w:rFonts w:ascii="Times New Roman" w:hAnsi="Times New Roman"/>
          <w:b w:val="0"/>
        </w:rPr>
        <w:instrText xml:space="preserve"> REF _Ref393194362 \h  \* MERGEFORMAT </w:instrText>
      </w:r>
      <w:r w:rsidR="00657B4C" w:rsidRPr="00D45185">
        <w:rPr>
          <w:rFonts w:ascii="Times New Roman" w:hAnsi="Times New Roman"/>
          <w:b w:val="0"/>
        </w:rPr>
      </w:r>
      <w:r w:rsidR="00657B4C" w:rsidRPr="00D45185">
        <w:rPr>
          <w:rFonts w:ascii="Times New Roman" w:hAnsi="Times New Roman"/>
          <w:b w:val="0"/>
        </w:rPr>
        <w:fldChar w:fldCharType="separate"/>
      </w:r>
      <w:r w:rsidR="00EC466A" w:rsidRPr="00EC466A">
        <w:rPr>
          <w:rFonts w:ascii="Times New Roman" w:hAnsi="Times New Roman"/>
          <w:b w:val="0"/>
        </w:rPr>
        <w:t xml:space="preserve">Table </w:t>
      </w:r>
      <w:r w:rsidR="00EC466A" w:rsidRPr="00EC466A">
        <w:rPr>
          <w:rFonts w:ascii="Times New Roman" w:hAnsi="Times New Roman"/>
          <w:b w:val="0"/>
          <w:noProof/>
        </w:rPr>
        <w:t>14</w:t>
      </w:r>
      <w:r w:rsidR="00657B4C" w:rsidRPr="00D45185">
        <w:rPr>
          <w:rFonts w:ascii="Times New Roman" w:hAnsi="Times New Roman"/>
          <w:b w:val="0"/>
        </w:rPr>
        <w:fldChar w:fldCharType="end"/>
      </w:r>
      <w:r w:rsidR="00657B4C" w:rsidRPr="00D45185">
        <w:rPr>
          <w:rFonts w:ascii="Times New Roman" w:hAnsi="Times New Roman"/>
          <w:b w:val="0"/>
        </w:rPr>
        <w:t xml:space="preserve"> </w:t>
      </w:r>
      <w:r w:rsidR="004A4222" w:rsidRPr="00D45185">
        <w:rPr>
          <w:rFonts w:ascii="Times New Roman" w:hAnsi="Times New Roman"/>
          <w:b w:val="0"/>
        </w:rPr>
        <w:t xml:space="preserve">explains the event sources that VBECS </w:t>
      </w:r>
      <w:r w:rsidR="003611CC" w:rsidRPr="00D45185">
        <w:rPr>
          <w:rFonts w:ascii="Times New Roman" w:hAnsi="Times New Roman"/>
          <w:b w:val="0"/>
        </w:rPr>
        <w:t xml:space="preserve">uses to write to the Application log in Event Viewer </w:t>
      </w:r>
      <w:r w:rsidR="00657B4C" w:rsidRPr="00D45185">
        <w:rPr>
          <w:rFonts w:ascii="Times New Roman" w:hAnsi="Times New Roman"/>
          <w:b w:val="0"/>
        </w:rPr>
        <w:t>(</w:t>
      </w:r>
      <w:r w:rsidRPr="00D45185">
        <w:rPr>
          <w:rFonts w:ascii="Times New Roman" w:hAnsi="Times New Roman"/>
          <w:b w:val="0"/>
        </w:rPr>
        <w:t>Finding Application Log Entries from Email Alerts).</w:t>
      </w:r>
    </w:p>
    <w:p w14:paraId="14A8BA9F" w14:textId="77777777" w:rsidR="004A4222" w:rsidRPr="001C29FC" w:rsidRDefault="004A4222" w:rsidP="002100D4">
      <w:pPr>
        <w:pStyle w:val="Caption"/>
      </w:pPr>
      <w:bookmarkStart w:id="325" w:name="_Ref381789131"/>
      <w:bookmarkStart w:id="326" w:name="_Ref393194362"/>
      <w:r w:rsidRPr="001C29FC">
        <w:t xml:space="preserve">Table </w:t>
      </w:r>
      <w:fldSimple w:instr=" SEQ Table \* ARABIC ">
        <w:r w:rsidR="00EC466A">
          <w:rPr>
            <w:noProof/>
          </w:rPr>
          <w:t>14</w:t>
        </w:r>
      </w:fldSimple>
      <w:bookmarkEnd w:id="325"/>
      <w:bookmarkEnd w:id="326"/>
      <w:r w:rsidRPr="001C29FC">
        <w:t xml:space="preserve">: </w:t>
      </w:r>
      <w:r>
        <w:t>Event Sources</w:t>
      </w:r>
    </w:p>
    <w:tbl>
      <w:tblPr>
        <w:tblW w:w="9360" w:type="dxa"/>
        <w:tblBorders>
          <w:top w:val="single" w:sz="6" w:space="0" w:color="000000"/>
          <w:left w:val="single" w:sz="6" w:space="0" w:color="000000"/>
          <w:bottom w:val="single" w:sz="6" w:space="0" w:color="000000"/>
          <w:right w:val="single" w:sz="6" w:space="0" w:color="000000"/>
        </w:tblBorders>
        <w:tblLayout w:type="fixed"/>
        <w:tblCellMar>
          <w:left w:w="60" w:type="dxa"/>
          <w:right w:w="60" w:type="dxa"/>
        </w:tblCellMar>
        <w:tblLook w:val="0000" w:firstRow="0" w:lastRow="0" w:firstColumn="0" w:lastColumn="0" w:noHBand="0" w:noVBand="0"/>
      </w:tblPr>
      <w:tblGrid>
        <w:gridCol w:w="2310"/>
        <w:gridCol w:w="7050"/>
      </w:tblGrid>
      <w:tr w:rsidR="004A4222" w:rsidRPr="001C29FC" w14:paraId="6317B26F" w14:textId="77777777" w:rsidTr="003611CC">
        <w:trPr>
          <w:cantSplit/>
          <w:tblHeader/>
        </w:trPr>
        <w:tc>
          <w:tcPr>
            <w:tcW w:w="231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80C0FE0" w14:textId="77777777" w:rsidR="004A4222" w:rsidRPr="001C29FC" w:rsidRDefault="004A4222" w:rsidP="002100D4">
            <w:pPr>
              <w:pStyle w:val="TableText"/>
              <w:keepNext/>
              <w:rPr>
                <w:b/>
              </w:rPr>
            </w:pPr>
            <w:r>
              <w:rPr>
                <w:b/>
              </w:rPr>
              <w:t xml:space="preserve">Event </w:t>
            </w:r>
            <w:r w:rsidR="003611CC">
              <w:rPr>
                <w:b/>
              </w:rPr>
              <w:t>Source</w:t>
            </w:r>
          </w:p>
        </w:tc>
        <w:tc>
          <w:tcPr>
            <w:tcW w:w="705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1C9BAFF" w14:textId="77777777" w:rsidR="004A4222" w:rsidRPr="001C29FC" w:rsidRDefault="004A4222" w:rsidP="002100D4">
            <w:pPr>
              <w:pStyle w:val="TableText"/>
              <w:keepNext/>
              <w:rPr>
                <w:b/>
              </w:rPr>
            </w:pPr>
            <w:r w:rsidRPr="001C29FC">
              <w:rPr>
                <w:b/>
              </w:rPr>
              <w:t>Description</w:t>
            </w:r>
          </w:p>
        </w:tc>
      </w:tr>
      <w:tr w:rsidR="004A4222" w:rsidRPr="001C29FC" w14:paraId="1D9F732D" w14:textId="77777777"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1F253873" w14:textId="77777777" w:rsidR="004A4222" w:rsidRPr="001C29FC" w:rsidRDefault="003611CC" w:rsidP="002100D4">
            <w:pPr>
              <w:pStyle w:val="TableText"/>
              <w:keepNext/>
              <w:rPr>
                <w:szCs w:val="18"/>
              </w:rPr>
            </w:pPr>
            <w:r>
              <w:rPr>
                <w:szCs w:val="18"/>
              </w:rPr>
              <w:t>VBECS Exception</w:t>
            </w:r>
          </w:p>
        </w:tc>
        <w:tc>
          <w:tcPr>
            <w:tcW w:w="7050" w:type="dxa"/>
            <w:tcBorders>
              <w:top w:val="single" w:sz="6" w:space="0" w:color="000000"/>
              <w:left w:val="single" w:sz="6" w:space="0" w:color="000000"/>
              <w:bottom w:val="single" w:sz="6" w:space="0" w:color="000000"/>
              <w:right w:val="single" w:sz="6" w:space="0" w:color="000000"/>
            </w:tcBorders>
            <w:vAlign w:val="bottom"/>
          </w:tcPr>
          <w:p w14:paraId="71F34B5F" w14:textId="77777777" w:rsidR="004A4222" w:rsidRPr="001C29FC" w:rsidRDefault="003611CC" w:rsidP="002100D4">
            <w:pPr>
              <w:pStyle w:val="TableText"/>
              <w:keepNext/>
              <w:rPr>
                <w:color w:val="000000"/>
              </w:rPr>
            </w:pPr>
            <w:r>
              <w:rPr>
                <w:color w:val="000000"/>
              </w:rPr>
              <w:t>A VBECS system crash</w:t>
            </w:r>
          </w:p>
        </w:tc>
      </w:tr>
      <w:tr w:rsidR="004A4222" w:rsidRPr="001C29FC" w14:paraId="051150F4" w14:textId="77777777"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09123BF9" w14:textId="77777777" w:rsidR="004A4222" w:rsidRPr="001C29FC" w:rsidRDefault="003611CC" w:rsidP="002100D4">
            <w:pPr>
              <w:pStyle w:val="TableText"/>
              <w:keepNext/>
              <w:rPr>
                <w:szCs w:val="18"/>
              </w:rPr>
            </w:pPr>
            <w:r>
              <w:rPr>
                <w:szCs w:val="18"/>
              </w:rPr>
              <w:t>VBECS Prod</w:t>
            </w:r>
          </w:p>
        </w:tc>
        <w:tc>
          <w:tcPr>
            <w:tcW w:w="7050" w:type="dxa"/>
            <w:tcBorders>
              <w:top w:val="single" w:sz="6" w:space="0" w:color="000000"/>
              <w:left w:val="single" w:sz="6" w:space="0" w:color="000000"/>
              <w:bottom w:val="single" w:sz="6" w:space="0" w:color="000000"/>
              <w:right w:val="single" w:sz="6" w:space="0" w:color="000000"/>
            </w:tcBorders>
            <w:vAlign w:val="bottom"/>
          </w:tcPr>
          <w:p w14:paraId="1B9382E5" w14:textId="77777777" w:rsidR="004A4222" w:rsidRPr="001C29FC" w:rsidRDefault="003611CC" w:rsidP="002100D4">
            <w:pPr>
              <w:pStyle w:val="TableText"/>
              <w:keepNext/>
              <w:rPr>
                <w:color w:val="000000"/>
              </w:rPr>
            </w:pPr>
            <w:r>
              <w:rPr>
                <w:color w:val="000000"/>
              </w:rPr>
              <w:t xml:space="preserve">VBECS Production </w:t>
            </w:r>
          </w:p>
        </w:tc>
      </w:tr>
      <w:tr w:rsidR="004A4222" w:rsidRPr="001C29FC" w14:paraId="38267E6A" w14:textId="77777777"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045B583E" w14:textId="77777777" w:rsidR="004A4222" w:rsidRPr="001C29FC" w:rsidRDefault="003611CC" w:rsidP="002100D4">
            <w:pPr>
              <w:pStyle w:val="TableText"/>
              <w:keepNext/>
              <w:rPr>
                <w:szCs w:val="18"/>
              </w:rPr>
            </w:pPr>
            <w:r>
              <w:rPr>
                <w:szCs w:val="18"/>
              </w:rPr>
              <w:t>VBECS Test</w:t>
            </w:r>
          </w:p>
        </w:tc>
        <w:tc>
          <w:tcPr>
            <w:tcW w:w="7050" w:type="dxa"/>
            <w:tcBorders>
              <w:top w:val="single" w:sz="6" w:space="0" w:color="000000"/>
              <w:left w:val="single" w:sz="6" w:space="0" w:color="000000"/>
              <w:bottom w:val="single" w:sz="6" w:space="0" w:color="000000"/>
              <w:right w:val="single" w:sz="6" w:space="0" w:color="000000"/>
            </w:tcBorders>
            <w:vAlign w:val="bottom"/>
          </w:tcPr>
          <w:p w14:paraId="3F54ED75" w14:textId="77777777" w:rsidR="004A4222" w:rsidRPr="001C29FC" w:rsidRDefault="003611CC" w:rsidP="002100D4">
            <w:pPr>
              <w:pStyle w:val="TableText"/>
              <w:keepNext/>
              <w:rPr>
                <w:color w:val="000000"/>
              </w:rPr>
            </w:pPr>
            <w:r>
              <w:rPr>
                <w:color w:val="000000"/>
              </w:rPr>
              <w:t>VBECS Test</w:t>
            </w:r>
          </w:p>
        </w:tc>
      </w:tr>
      <w:tr w:rsidR="003611CC" w:rsidRPr="001C29FC" w14:paraId="500B3CA2" w14:textId="77777777"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37CC8B57" w14:textId="77777777" w:rsidR="003611CC" w:rsidRPr="001C29FC" w:rsidRDefault="003611CC" w:rsidP="002100D4">
            <w:pPr>
              <w:pStyle w:val="TableText"/>
              <w:keepNext/>
              <w:rPr>
                <w:szCs w:val="18"/>
              </w:rPr>
            </w:pPr>
            <w:r>
              <w:rPr>
                <w:szCs w:val="18"/>
              </w:rPr>
              <w:t>VBECS Admin Prod</w:t>
            </w:r>
          </w:p>
        </w:tc>
        <w:tc>
          <w:tcPr>
            <w:tcW w:w="7050" w:type="dxa"/>
            <w:tcBorders>
              <w:top w:val="single" w:sz="6" w:space="0" w:color="000000"/>
              <w:left w:val="single" w:sz="6" w:space="0" w:color="000000"/>
              <w:bottom w:val="single" w:sz="6" w:space="0" w:color="000000"/>
              <w:right w:val="single" w:sz="6" w:space="0" w:color="000000"/>
            </w:tcBorders>
            <w:vAlign w:val="bottom"/>
          </w:tcPr>
          <w:p w14:paraId="3D0A527C" w14:textId="77777777" w:rsidR="003611CC" w:rsidRPr="001C29FC" w:rsidRDefault="002100D4" w:rsidP="002100D4">
            <w:pPr>
              <w:pStyle w:val="TableText"/>
              <w:keepNext/>
              <w:rPr>
                <w:color w:val="000000"/>
              </w:rPr>
            </w:pPr>
            <w:r>
              <w:rPr>
                <w:color w:val="000000"/>
              </w:rPr>
              <w:t>VBECS Administrator Production</w:t>
            </w:r>
          </w:p>
        </w:tc>
      </w:tr>
      <w:tr w:rsidR="003611CC" w:rsidRPr="001C29FC" w14:paraId="56D75A2C" w14:textId="77777777"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5A21E7AB" w14:textId="77777777" w:rsidR="003611CC" w:rsidRPr="001C29FC" w:rsidRDefault="003611CC" w:rsidP="002100D4">
            <w:pPr>
              <w:pStyle w:val="TableText"/>
              <w:keepNext/>
              <w:rPr>
                <w:szCs w:val="18"/>
              </w:rPr>
            </w:pPr>
            <w:r>
              <w:rPr>
                <w:szCs w:val="18"/>
              </w:rPr>
              <w:t>VBECS Admin Test</w:t>
            </w:r>
          </w:p>
        </w:tc>
        <w:tc>
          <w:tcPr>
            <w:tcW w:w="7050" w:type="dxa"/>
            <w:tcBorders>
              <w:top w:val="single" w:sz="6" w:space="0" w:color="000000"/>
              <w:left w:val="single" w:sz="6" w:space="0" w:color="000000"/>
              <w:bottom w:val="single" w:sz="6" w:space="0" w:color="000000"/>
              <w:right w:val="single" w:sz="6" w:space="0" w:color="000000"/>
            </w:tcBorders>
            <w:vAlign w:val="bottom"/>
          </w:tcPr>
          <w:p w14:paraId="61C17CA3" w14:textId="77777777" w:rsidR="003611CC" w:rsidRPr="001C29FC" w:rsidRDefault="002100D4" w:rsidP="002100D4">
            <w:pPr>
              <w:pStyle w:val="TableText"/>
              <w:keepNext/>
              <w:rPr>
                <w:color w:val="000000"/>
              </w:rPr>
            </w:pPr>
            <w:r>
              <w:rPr>
                <w:color w:val="000000"/>
              </w:rPr>
              <w:t>VBECS Administrator Test</w:t>
            </w:r>
          </w:p>
        </w:tc>
      </w:tr>
      <w:tr w:rsidR="002100D4" w:rsidRPr="001C29FC" w14:paraId="17208E24"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1EAB2579" w14:textId="77777777" w:rsidR="002100D4" w:rsidRPr="001C29FC" w:rsidRDefault="002100D4" w:rsidP="002100D4">
            <w:pPr>
              <w:pStyle w:val="TableText"/>
              <w:keepNext/>
              <w:rPr>
                <w:szCs w:val="18"/>
              </w:rPr>
            </w:pPr>
            <w:r>
              <w:rPr>
                <w:szCs w:val="18"/>
              </w:rPr>
              <w:t>HL7Dispatcher Prod</w:t>
            </w:r>
          </w:p>
        </w:tc>
        <w:tc>
          <w:tcPr>
            <w:tcW w:w="7050" w:type="dxa"/>
            <w:vMerge w:val="restart"/>
            <w:tcBorders>
              <w:top w:val="single" w:sz="6" w:space="0" w:color="000000"/>
              <w:left w:val="single" w:sz="6" w:space="0" w:color="000000"/>
              <w:right w:val="single" w:sz="6" w:space="0" w:color="000000"/>
            </w:tcBorders>
            <w:vAlign w:val="bottom"/>
          </w:tcPr>
          <w:p w14:paraId="26C9647B" w14:textId="77777777" w:rsidR="002100D4" w:rsidRPr="001C29FC" w:rsidRDefault="002100D4" w:rsidP="002100D4">
            <w:pPr>
              <w:pStyle w:val="TableText"/>
              <w:keepNext/>
            </w:pPr>
            <w:r>
              <w:t>VBECS Services</w:t>
            </w:r>
          </w:p>
        </w:tc>
      </w:tr>
      <w:tr w:rsidR="002100D4" w:rsidRPr="001C29FC" w14:paraId="154ED34A"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56F9AB2E" w14:textId="77777777" w:rsidR="002100D4" w:rsidRPr="001C29FC" w:rsidRDefault="002100D4" w:rsidP="004A4222">
            <w:pPr>
              <w:pStyle w:val="TableText"/>
              <w:rPr>
                <w:szCs w:val="18"/>
              </w:rPr>
            </w:pPr>
            <w:r>
              <w:rPr>
                <w:szCs w:val="18"/>
              </w:rPr>
              <w:t>HL7Dispatcher Test</w:t>
            </w:r>
          </w:p>
        </w:tc>
        <w:tc>
          <w:tcPr>
            <w:tcW w:w="7050" w:type="dxa"/>
            <w:vMerge/>
            <w:tcBorders>
              <w:left w:val="single" w:sz="6" w:space="0" w:color="000000"/>
              <w:right w:val="single" w:sz="6" w:space="0" w:color="000000"/>
            </w:tcBorders>
            <w:vAlign w:val="bottom"/>
          </w:tcPr>
          <w:p w14:paraId="4328F514" w14:textId="77777777" w:rsidR="002100D4" w:rsidRPr="001C29FC" w:rsidRDefault="002100D4" w:rsidP="004A4222">
            <w:pPr>
              <w:pStyle w:val="TableText"/>
            </w:pPr>
          </w:p>
        </w:tc>
      </w:tr>
      <w:tr w:rsidR="002100D4" w:rsidRPr="001C29FC" w14:paraId="373D13AD"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0C0C7B41" w14:textId="77777777" w:rsidR="002100D4" w:rsidRPr="001C29FC" w:rsidRDefault="002100D4" w:rsidP="003611CC">
            <w:pPr>
              <w:pStyle w:val="TableText"/>
              <w:rPr>
                <w:szCs w:val="18"/>
              </w:rPr>
            </w:pPr>
            <w:r>
              <w:rPr>
                <w:szCs w:val="18"/>
              </w:rPr>
              <w:t>HL7Service Prod</w:t>
            </w:r>
          </w:p>
        </w:tc>
        <w:tc>
          <w:tcPr>
            <w:tcW w:w="7050" w:type="dxa"/>
            <w:vMerge/>
            <w:tcBorders>
              <w:left w:val="single" w:sz="6" w:space="0" w:color="000000"/>
              <w:right w:val="single" w:sz="6" w:space="0" w:color="000000"/>
            </w:tcBorders>
            <w:vAlign w:val="bottom"/>
          </w:tcPr>
          <w:p w14:paraId="55E11706" w14:textId="77777777" w:rsidR="002100D4" w:rsidRPr="001C29FC" w:rsidRDefault="002100D4" w:rsidP="004A4222">
            <w:pPr>
              <w:pStyle w:val="TableText"/>
            </w:pPr>
          </w:p>
        </w:tc>
      </w:tr>
      <w:tr w:rsidR="002100D4" w:rsidRPr="001C29FC" w14:paraId="6562F6D3"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3D28AD2A" w14:textId="77777777" w:rsidR="002100D4" w:rsidRPr="001C29FC" w:rsidRDefault="002100D4" w:rsidP="003611CC">
            <w:pPr>
              <w:pStyle w:val="TableText"/>
              <w:rPr>
                <w:szCs w:val="18"/>
              </w:rPr>
            </w:pPr>
            <w:r>
              <w:rPr>
                <w:szCs w:val="18"/>
              </w:rPr>
              <w:t>HL7Service Test</w:t>
            </w:r>
          </w:p>
        </w:tc>
        <w:tc>
          <w:tcPr>
            <w:tcW w:w="7050" w:type="dxa"/>
            <w:vMerge/>
            <w:tcBorders>
              <w:left w:val="single" w:sz="6" w:space="0" w:color="000000"/>
              <w:right w:val="single" w:sz="6" w:space="0" w:color="000000"/>
            </w:tcBorders>
            <w:vAlign w:val="bottom"/>
          </w:tcPr>
          <w:p w14:paraId="5C87EB83" w14:textId="77777777" w:rsidR="002100D4" w:rsidRPr="001C29FC" w:rsidRDefault="002100D4" w:rsidP="004A4222">
            <w:pPr>
              <w:pStyle w:val="TableText"/>
            </w:pPr>
          </w:p>
        </w:tc>
      </w:tr>
      <w:tr w:rsidR="002100D4" w:rsidRPr="001C29FC" w14:paraId="1E662C99"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20A3EE9F" w14:textId="77777777" w:rsidR="002100D4" w:rsidRPr="001C29FC" w:rsidRDefault="002100D4" w:rsidP="004A4222">
            <w:pPr>
              <w:pStyle w:val="TableText"/>
              <w:rPr>
                <w:szCs w:val="18"/>
              </w:rPr>
            </w:pPr>
            <w:r>
              <w:rPr>
                <w:szCs w:val="18"/>
              </w:rPr>
              <w:t>ReportScheduler Prod</w:t>
            </w:r>
          </w:p>
        </w:tc>
        <w:tc>
          <w:tcPr>
            <w:tcW w:w="7050" w:type="dxa"/>
            <w:vMerge/>
            <w:tcBorders>
              <w:left w:val="single" w:sz="6" w:space="0" w:color="000000"/>
              <w:right w:val="single" w:sz="6" w:space="0" w:color="000000"/>
            </w:tcBorders>
            <w:vAlign w:val="bottom"/>
          </w:tcPr>
          <w:p w14:paraId="4C0607CD" w14:textId="77777777" w:rsidR="002100D4" w:rsidRPr="001C29FC" w:rsidRDefault="002100D4" w:rsidP="004A4222">
            <w:pPr>
              <w:pStyle w:val="TableText"/>
            </w:pPr>
          </w:p>
        </w:tc>
      </w:tr>
      <w:tr w:rsidR="002100D4" w:rsidRPr="001C29FC" w14:paraId="3ED23787"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50C9BD5A" w14:textId="77777777" w:rsidR="002100D4" w:rsidRPr="001C29FC" w:rsidRDefault="002100D4" w:rsidP="004A4222">
            <w:pPr>
              <w:pStyle w:val="TableText"/>
              <w:rPr>
                <w:szCs w:val="18"/>
              </w:rPr>
            </w:pPr>
            <w:r>
              <w:rPr>
                <w:szCs w:val="18"/>
              </w:rPr>
              <w:t xml:space="preserve">ReportScheduler </w:t>
            </w:r>
            <w:r w:rsidR="00481F0A">
              <w:rPr>
                <w:szCs w:val="18"/>
              </w:rPr>
              <w:t>Test</w:t>
            </w:r>
          </w:p>
        </w:tc>
        <w:tc>
          <w:tcPr>
            <w:tcW w:w="7050" w:type="dxa"/>
            <w:vMerge/>
            <w:tcBorders>
              <w:left w:val="single" w:sz="6" w:space="0" w:color="000000"/>
              <w:right w:val="single" w:sz="6" w:space="0" w:color="000000"/>
            </w:tcBorders>
            <w:vAlign w:val="bottom"/>
          </w:tcPr>
          <w:p w14:paraId="66720261" w14:textId="77777777" w:rsidR="002100D4" w:rsidRPr="001C29FC" w:rsidRDefault="002100D4" w:rsidP="004A4222">
            <w:pPr>
              <w:pStyle w:val="TableText"/>
            </w:pPr>
          </w:p>
        </w:tc>
      </w:tr>
      <w:tr w:rsidR="002100D4" w:rsidRPr="001C29FC" w14:paraId="2AB60492"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21A90C4A" w14:textId="77777777" w:rsidR="002100D4" w:rsidRPr="001C29FC" w:rsidRDefault="002100D4" w:rsidP="004A4222">
            <w:pPr>
              <w:pStyle w:val="TableText"/>
              <w:rPr>
                <w:szCs w:val="18"/>
              </w:rPr>
            </w:pPr>
            <w:r>
              <w:rPr>
                <w:szCs w:val="18"/>
              </w:rPr>
              <w:t>VistaLinkService Prod</w:t>
            </w:r>
          </w:p>
        </w:tc>
        <w:tc>
          <w:tcPr>
            <w:tcW w:w="7050" w:type="dxa"/>
            <w:vMerge/>
            <w:tcBorders>
              <w:left w:val="single" w:sz="6" w:space="0" w:color="000000"/>
              <w:right w:val="single" w:sz="6" w:space="0" w:color="000000"/>
            </w:tcBorders>
            <w:vAlign w:val="bottom"/>
          </w:tcPr>
          <w:p w14:paraId="6D4928FB" w14:textId="77777777" w:rsidR="002100D4" w:rsidRPr="001C29FC" w:rsidRDefault="002100D4" w:rsidP="004A4222">
            <w:pPr>
              <w:pStyle w:val="TableText"/>
            </w:pPr>
          </w:p>
        </w:tc>
      </w:tr>
      <w:tr w:rsidR="002100D4" w:rsidRPr="001C29FC" w14:paraId="373F7F9D"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23DA115C" w14:textId="77777777" w:rsidR="002100D4" w:rsidRPr="001C29FC" w:rsidRDefault="002100D4" w:rsidP="004A4222">
            <w:pPr>
              <w:pStyle w:val="TableText"/>
              <w:rPr>
                <w:szCs w:val="18"/>
              </w:rPr>
            </w:pPr>
            <w:r>
              <w:rPr>
                <w:szCs w:val="18"/>
              </w:rPr>
              <w:t>VistaLinkService Test</w:t>
            </w:r>
          </w:p>
        </w:tc>
        <w:tc>
          <w:tcPr>
            <w:tcW w:w="7050" w:type="dxa"/>
            <w:vMerge/>
            <w:tcBorders>
              <w:left w:val="single" w:sz="6" w:space="0" w:color="000000"/>
              <w:bottom w:val="single" w:sz="6" w:space="0" w:color="000000"/>
              <w:right w:val="single" w:sz="6" w:space="0" w:color="000000"/>
            </w:tcBorders>
            <w:vAlign w:val="bottom"/>
          </w:tcPr>
          <w:p w14:paraId="7FD8B25C" w14:textId="77777777" w:rsidR="002100D4" w:rsidRPr="001C29FC" w:rsidRDefault="002100D4" w:rsidP="004A4222">
            <w:pPr>
              <w:pStyle w:val="TableText"/>
            </w:pPr>
          </w:p>
        </w:tc>
      </w:tr>
    </w:tbl>
    <w:p w14:paraId="1A0F7E2F" w14:textId="77777777" w:rsidR="004714A9" w:rsidRDefault="004714A9" w:rsidP="004714A9">
      <w:pPr>
        <w:pStyle w:val="BodyText"/>
        <w:rPr>
          <w:noProof/>
        </w:rPr>
      </w:pPr>
      <w:bookmarkStart w:id="327" w:name="_Toc389564325"/>
    </w:p>
    <w:p w14:paraId="5F6883E0" w14:textId="77777777" w:rsidR="006B1F1E" w:rsidRDefault="006B1F1E" w:rsidP="004714A9">
      <w:pPr>
        <w:pStyle w:val="BodyText"/>
        <w:jc w:val="center"/>
        <w:rPr>
          <w:noProof/>
        </w:rPr>
      </w:pPr>
    </w:p>
    <w:p w14:paraId="4798080F" w14:textId="77777777" w:rsidR="004714A9" w:rsidRDefault="0095140E" w:rsidP="00C21181">
      <w:pPr>
        <w:jc w:val="center"/>
        <w:rPr>
          <w:noProof/>
        </w:rPr>
      </w:pPr>
      <w:r>
        <w:br w:type="page"/>
      </w:r>
      <w:r w:rsidR="004714A9">
        <w:rPr>
          <w:noProof/>
        </w:rPr>
        <w:lastRenderedPageBreak/>
        <w:t>This page intentionally left blank.</w:t>
      </w:r>
      <w:bookmarkStart w:id="328" w:name="NewSection"/>
      <w:bookmarkEnd w:id="328"/>
    </w:p>
    <w:p w14:paraId="2E79FF91" w14:textId="77777777" w:rsidR="00B44E04" w:rsidRPr="001C29FC" w:rsidRDefault="004714A9" w:rsidP="004714A9">
      <w:pPr>
        <w:pStyle w:val="BodyText"/>
        <w:rPr>
          <w:noProof/>
        </w:rPr>
      </w:pPr>
      <w:r>
        <w:rPr>
          <w:noProof/>
        </w:rPr>
        <w:br w:type="page"/>
      </w:r>
      <w:bookmarkStart w:id="329" w:name="_Toc45031606"/>
      <w:r w:rsidR="00B44E04" w:rsidRPr="002A56EA">
        <w:rPr>
          <w:rStyle w:val="Heading1Char"/>
        </w:rPr>
        <w:lastRenderedPageBreak/>
        <w:t>Configuring the App Server</w:t>
      </w:r>
      <w:r w:rsidR="00311CEB" w:rsidRPr="002A56EA">
        <w:rPr>
          <w:rStyle w:val="Heading1Char"/>
        </w:rPr>
        <w:t xml:space="preserve"> and Lab Workstations</w:t>
      </w:r>
      <w:bookmarkEnd w:id="327"/>
      <w:bookmarkEnd w:id="329"/>
      <w:r w:rsidR="00B44E04" w:rsidRPr="002A56EA">
        <w:rPr>
          <w:rStyle w:val="Heading1Char"/>
        </w:rPr>
        <w:fldChar w:fldCharType="begin"/>
      </w:r>
      <w:r w:rsidR="002A56EA" w:rsidRPr="002A56EA">
        <w:rPr>
          <w:rStyle w:val="Heading1Char"/>
        </w:rPr>
        <w:instrText xml:space="preserve"> XE "Configuring the App Server an</w:instrText>
      </w:r>
      <w:r w:rsidR="005B447E">
        <w:rPr>
          <w:rStyle w:val="Heading1Char"/>
        </w:rPr>
        <w:instrText>d Lab Workstations</w:instrText>
      </w:r>
      <w:r w:rsidR="00B44E04" w:rsidRPr="002A56EA">
        <w:rPr>
          <w:rStyle w:val="Heading1Char"/>
        </w:rPr>
        <w:instrText xml:space="preserve">" </w:instrText>
      </w:r>
      <w:r w:rsidR="00B44E04" w:rsidRPr="002A56EA">
        <w:rPr>
          <w:rStyle w:val="Heading1Char"/>
        </w:rPr>
        <w:fldChar w:fldCharType="end"/>
      </w:r>
    </w:p>
    <w:p w14:paraId="194E2888" w14:textId="77777777" w:rsidR="00B44E04" w:rsidRPr="001C29FC" w:rsidRDefault="00091641" w:rsidP="00B44E04">
      <w:pPr>
        <w:pStyle w:val="BodyText"/>
      </w:pPr>
      <w:r>
        <w:t>After the App S</w:t>
      </w:r>
      <w:r w:rsidR="00B44E04">
        <w:t>erver</w:t>
      </w:r>
      <w:r w:rsidR="00571A67">
        <w:t xml:space="preserve"> is deployed</w:t>
      </w:r>
      <w:r w:rsidR="00B44E04">
        <w:t xml:space="preserve">, </w:t>
      </w:r>
      <w:r>
        <w:t>additional</w:t>
      </w:r>
      <w:r w:rsidR="00B44E04">
        <w:t xml:space="preserve"> configuration</w:t>
      </w:r>
      <w:r w:rsidR="00571A67">
        <w:t xml:space="preserve"> will need to be performed</w:t>
      </w:r>
      <w:r w:rsidR="00B44E04">
        <w:t xml:space="preserve"> on it</w:t>
      </w:r>
      <w:r w:rsidR="00311CEB">
        <w:t xml:space="preserve"> and </w:t>
      </w:r>
      <w:r w:rsidR="007661A3">
        <w:t>on the lab workstations</w:t>
      </w:r>
      <w:r w:rsidR="00B44E04">
        <w:t xml:space="preserve">. </w:t>
      </w:r>
      <w:r w:rsidR="00355E74">
        <w:t>On the server, install t</w:t>
      </w:r>
      <w:r w:rsidR="00B44E04">
        <w:t xml:space="preserve">he printer, </w:t>
      </w:r>
      <w:r w:rsidR="00355E74">
        <w:t xml:space="preserve">configure </w:t>
      </w:r>
      <w:r w:rsidR="00B44E04">
        <w:t>permissions</w:t>
      </w:r>
      <w:r w:rsidR="00355E74">
        <w:t xml:space="preserve"> and create</w:t>
      </w:r>
      <w:r w:rsidR="00B44E04">
        <w:t xml:space="preserve"> the Report share</w:t>
      </w:r>
      <w:r w:rsidR="00355E74">
        <w:t>. On the workstation, create a shortcut to the report share</w:t>
      </w:r>
      <w:r w:rsidR="00B44E04">
        <w:t>.</w:t>
      </w:r>
    </w:p>
    <w:p w14:paraId="6675AE7D" w14:textId="77777777" w:rsidR="00A65971" w:rsidRPr="001C29FC" w:rsidRDefault="00A65971" w:rsidP="00A65971">
      <w:pPr>
        <w:pStyle w:val="Heading2"/>
        <w:rPr>
          <w:lang w:val="en-US"/>
        </w:rPr>
      </w:pPr>
      <w:bookmarkStart w:id="330" w:name="_Toc45031607"/>
      <w:r>
        <w:rPr>
          <w:lang w:val="en-US"/>
        </w:rPr>
        <w:t>Server Tasks</w:t>
      </w:r>
      <w:r w:rsidR="00D9182E">
        <w:rPr>
          <w:lang w:val="en-US"/>
        </w:rPr>
        <w:t xml:space="preserve"> (</w:t>
      </w:r>
      <w:r w:rsidR="00A46E97">
        <w:rPr>
          <w:lang w:val="en-US"/>
        </w:rPr>
        <w:t>Data Center</w:t>
      </w:r>
      <w:r w:rsidR="00D9182E">
        <w:rPr>
          <w:lang w:val="en-US"/>
        </w:rPr>
        <w:t xml:space="preserve"> Only)</w:t>
      </w:r>
      <w:bookmarkEnd w:id="330"/>
    </w:p>
    <w:p w14:paraId="4BB3DD62" w14:textId="77777777" w:rsidR="00B44E04" w:rsidRDefault="00EC6238" w:rsidP="00B44E04">
      <w:pPr>
        <w:pStyle w:val="BodyText"/>
      </w:pPr>
      <w:r>
        <w:t>Perform the following tasks on the App Server only.</w:t>
      </w:r>
    </w:p>
    <w:p w14:paraId="4E40C8A0" w14:textId="77777777" w:rsidR="00A93E4C" w:rsidRDefault="00A93E4C" w:rsidP="00967688">
      <w:pPr>
        <w:pStyle w:val="Heading3"/>
      </w:pPr>
      <w:bookmarkStart w:id="331" w:name="_Toc45031608"/>
      <w:r>
        <w:t>Grant User Permissions</w:t>
      </w:r>
      <w:bookmarkEnd w:id="331"/>
    </w:p>
    <w:p w14:paraId="265D7BAB" w14:textId="77777777" w:rsidR="00EC6238" w:rsidRDefault="00A93E4C" w:rsidP="00941127">
      <w:pPr>
        <w:pStyle w:val="ListParagraph"/>
        <w:numPr>
          <w:ilvl w:val="0"/>
          <w:numId w:val="36"/>
        </w:numPr>
        <w:spacing w:before="100" w:beforeAutospacing="1" w:after="100" w:afterAutospacing="1"/>
        <w:rPr>
          <w:szCs w:val="22"/>
        </w:rPr>
      </w:pPr>
      <w:r>
        <w:rPr>
          <w:szCs w:val="22"/>
        </w:rPr>
        <w:t xml:space="preserve">Open a remote desktop connection to </w:t>
      </w:r>
      <w:r w:rsidR="00EC6238">
        <w:rPr>
          <w:szCs w:val="22"/>
        </w:rPr>
        <w:t xml:space="preserve">the </w:t>
      </w:r>
      <w:r w:rsidR="00EC6238" w:rsidRPr="00E15764">
        <w:rPr>
          <w:szCs w:val="22"/>
        </w:rPr>
        <w:t>VBECS App Server</w:t>
      </w:r>
      <w:r w:rsidR="00EC6238">
        <w:rPr>
          <w:szCs w:val="22"/>
        </w:rPr>
        <w:t xml:space="preserve"> and login with server administrator privileges</w:t>
      </w:r>
      <w:r>
        <w:rPr>
          <w:szCs w:val="22"/>
        </w:rPr>
        <w:t>.</w:t>
      </w:r>
    </w:p>
    <w:p w14:paraId="6B5E04EB" w14:textId="77777777" w:rsidR="00EC6238" w:rsidRDefault="00467D32" w:rsidP="00941127">
      <w:pPr>
        <w:pStyle w:val="ListParagraph"/>
        <w:keepNext/>
        <w:numPr>
          <w:ilvl w:val="0"/>
          <w:numId w:val="36"/>
        </w:numPr>
        <w:spacing w:before="100" w:beforeAutospacing="1" w:after="100" w:afterAutospacing="1"/>
        <w:rPr>
          <w:szCs w:val="22"/>
        </w:rPr>
      </w:pPr>
      <w:r>
        <w:rPr>
          <w:szCs w:val="22"/>
        </w:rPr>
        <w:t xml:space="preserve">Click </w:t>
      </w:r>
      <w:r w:rsidRPr="004C57C9">
        <w:rPr>
          <w:b/>
          <w:szCs w:val="22"/>
        </w:rPr>
        <w:t>Start</w:t>
      </w:r>
      <w:r>
        <w:rPr>
          <w:szCs w:val="22"/>
        </w:rPr>
        <w:t xml:space="preserve">, </w:t>
      </w:r>
      <w:r w:rsidRPr="004C57C9">
        <w:rPr>
          <w:b/>
          <w:szCs w:val="22"/>
        </w:rPr>
        <w:t>Administrative</w:t>
      </w:r>
      <w:r>
        <w:rPr>
          <w:szCs w:val="22"/>
        </w:rPr>
        <w:t xml:space="preserve"> </w:t>
      </w:r>
      <w:r w:rsidRPr="004C57C9">
        <w:rPr>
          <w:b/>
          <w:szCs w:val="22"/>
        </w:rPr>
        <w:t>Tools</w:t>
      </w:r>
      <w:r>
        <w:rPr>
          <w:szCs w:val="22"/>
        </w:rPr>
        <w:t xml:space="preserve">, </w:t>
      </w:r>
      <w:r w:rsidRPr="004C57C9">
        <w:rPr>
          <w:b/>
          <w:szCs w:val="22"/>
        </w:rPr>
        <w:t>Computer</w:t>
      </w:r>
      <w:r>
        <w:rPr>
          <w:szCs w:val="22"/>
        </w:rPr>
        <w:t xml:space="preserve"> </w:t>
      </w:r>
      <w:r w:rsidRPr="004C57C9">
        <w:rPr>
          <w:b/>
          <w:szCs w:val="22"/>
        </w:rPr>
        <w:t>Management</w:t>
      </w:r>
      <w:r>
        <w:rPr>
          <w:szCs w:val="22"/>
        </w:rPr>
        <w:t>.</w:t>
      </w:r>
      <w:r w:rsidR="009B3129">
        <w:rPr>
          <w:szCs w:val="22"/>
        </w:rPr>
        <w:t xml:space="preserve"> Expand </w:t>
      </w:r>
      <w:r w:rsidR="009B3129" w:rsidRPr="009B3129">
        <w:rPr>
          <w:b/>
          <w:szCs w:val="22"/>
        </w:rPr>
        <w:t>Local Users and Groups</w:t>
      </w:r>
      <w:r w:rsidR="009B3129">
        <w:rPr>
          <w:szCs w:val="22"/>
        </w:rPr>
        <w:t xml:space="preserve">. Select </w:t>
      </w:r>
      <w:r w:rsidR="009B3129" w:rsidRPr="009B3129">
        <w:rPr>
          <w:b/>
          <w:szCs w:val="22"/>
        </w:rPr>
        <w:t>Groups</w:t>
      </w:r>
      <w:r w:rsidR="009B3129">
        <w:rPr>
          <w:szCs w:val="22"/>
        </w:rPr>
        <w:t xml:space="preserve"> and double-click </w:t>
      </w:r>
      <w:r w:rsidR="009B3129" w:rsidRPr="009B3129">
        <w:rPr>
          <w:b/>
          <w:szCs w:val="22"/>
        </w:rPr>
        <w:t>Remote Desktop Users</w:t>
      </w:r>
      <w:r w:rsidR="009B3129">
        <w:rPr>
          <w:szCs w:val="22"/>
        </w:rPr>
        <w:t xml:space="preserve"> (</w:t>
      </w:r>
      <w:r w:rsidR="00C026F5">
        <w:rPr>
          <w:szCs w:val="22"/>
        </w:rPr>
        <w:fldChar w:fldCharType="begin"/>
      </w:r>
      <w:r w:rsidR="00C026F5">
        <w:rPr>
          <w:szCs w:val="22"/>
        </w:rPr>
        <w:instrText xml:space="preserve"> REF _Ref364338066 \h </w:instrText>
      </w:r>
      <w:r w:rsidR="00C026F5">
        <w:rPr>
          <w:szCs w:val="22"/>
        </w:rPr>
      </w:r>
      <w:r w:rsidR="00C026F5">
        <w:rPr>
          <w:szCs w:val="22"/>
        </w:rPr>
        <w:fldChar w:fldCharType="separate"/>
      </w:r>
      <w:r w:rsidR="00EC466A">
        <w:t xml:space="preserve">Figure </w:t>
      </w:r>
      <w:r w:rsidR="00EC466A">
        <w:rPr>
          <w:noProof/>
        </w:rPr>
        <w:t>79</w:t>
      </w:r>
      <w:r w:rsidR="00C026F5">
        <w:rPr>
          <w:szCs w:val="22"/>
        </w:rPr>
        <w:fldChar w:fldCharType="end"/>
      </w:r>
      <w:r w:rsidR="009B3129">
        <w:rPr>
          <w:szCs w:val="22"/>
        </w:rPr>
        <w:t>).</w:t>
      </w:r>
    </w:p>
    <w:p w14:paraId="10EF953F" w14:textId="77777777" w:rsidR="00C026F5" w:rsidRDefault="00C026F5" w:rsidP="00C026F5">
      <w:pPr>
        <w:pStyle w:val="Caption"/>
      </w:pPr>
      <w:bookmarkStart w:id="332" w:name="_Ref364338066"/>
      <w:r>
        <w:t xml:space="preserve">Figure </w:t>
      </w:r>
      <w:fldSimple w:instr=" SEQ Figure \* ARABIC ">
        <w:r w:rsidR="00EC466A">
          <w:rPr>
            <w:noProof/>
          </w:rPr>
          <w:t>79</w:t>
        </w:r>
      </w:fldSimple>
      <w:bookmarkEnd w:id="332"/>
      <w:r>
        <w:t>: Computer Management</w:t>
      </w:r>
    </w:p>
    <w:p w14:paraId="523D5EB0" w14:textId="77777777" w:rsidR="004C57C9" w:rsidRDefault="00711AFA" w:rsidP="00651F3F">
      <w:pPr>
        <w:pStyle w:val="BodyText"/>
        <w:rPr>
          <w:noProof/>
        </w:rPr>
      </w:pPr>
      <w:r>
        <w:rPr>
          <w:noProof/>
        </w:rPr>
        <w:drawing>
          <wp:inline distT="0" distB="0" distL="0" distR="0" wp14:anchorId="6CD19E18" wp14:editId="743C9A39">
            <wp:extent cx="5114925" cy="2543175"/>
            <wp:effectExtent l="0" t="0" r="0"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14925" cy="2543175"/>
                    </a:xfrm>
                    <a:prstGeom prst="rect">
                      <a:avLst/>
                    </a:prstGeom>
                    <a:noFill/>
                    <a:ln>
                      <a:noFill/>
                    </a:ln>
                  </pic:spPr>
                </pic:pic>
              </a:graphicData>
            </a:graphic>
          </wp:inline>
        </w:drawing>
      </w:r>
    </w:p>
    <w:p w14:paraId="176666BF" w14:textId="77777777" w:rsidR="00EC6238" w:rsidRDefault="003822F3" w:rsidP="00941127">
      <w:pPr>
        <w:pStyle w:val="ListParagraph"/>
        <w:keepNext/>
        <w:numPr>
          <w:ilvl w:val="0"/>
          <w:numId w:val="36"/>
        </w:numPr>
        <w:spacing w:before="100" w:beforeAutospacing="1" w:after="100" w:afterAutospacing="1"/>
        <w:rPr>
          <w:szCs w:val="22"/>
        </w:rPr>
      </w:pPr>
      <w:r>
        <w:rPr>
          <w:szCs w:val="22"/>
        </w:rPr>
        <w:lastRenderedPageBreak/>
        <w:t xml:space="preserve">Click </w:t>
      </w:r>
      <w:r w:rsidRPr="003822F3">
        <w:rPr>
          <w:b/>
          <w:szCs w:val="22"/>
        </w:rPr>
        <w:t>Add</w:t>
      </w:r>
      <w:r>
        <w:rPr>
          <w:szCs w:val="22"/>
        </w:rPr>
        <w:t xml:space="preserve"> (</w:t>
      </w:r>
      <w:r w:rsidR="00355E74">
        <w:rPr>
          <w:szCs w:val="22"/>
        </w:rPr>
        <w:fldChar w:fldCharType="begin"/>
      </w:r>
      <w:r w:rsidR="00355E74">
        <w:rPr>
          <w:szCs w:val="22"/>
        </w:rPr>
        <w:instrText xml:space="preserve"> REF _Ref364420266 \h </w:instrText>
      </w:r>
      <w:r w:rsidR="00355E74">
        <w:rPr>
          <w:szCs w:val="22"/>
        </w:rPr>
      </w:r>
      <w:r w:rsidR="00355E74">
        <w:rPr>
          <w:szCs w:val="22"/>
        </w:rPr>
        <w:fldChar w:fldCharType="separate"/>
      </w:r>
      <w:r w:rsidR="00EC466A">
        <w:t xml:space="preserve">Figure </w:t>
      </w:r>
      <w:r w:rsidR="00EC466A">
        <w:rPr>
          <w:noProof/>
        </w:rPr>
        <w:t>80</w:t>
      </w:r>
      <w:r w:rsidR="00355E74">
        <w:rPr>
          <w:szCs w:val="22"/>
        </w:rPr>
        <w:fldChar w:fldCharType="end"/>
      </w:r>
      <w:r>
        <w:rPr>
          <w:szCs w:val="22"/>
        </w:rPr>
        <w:t>).</w:t>
      </w:r>
    </w:p>
    <w:p w14:paraId="4E807AF0" w14:textId="77777777" w:rsidR="003822F3" w:rsidRDefault="003822F3" w:rsidP="003822F3">
      <w:pPr>
        <w:pStyle w:val="Caption"/>
      </w:pPr>
      <w:bookmarkStart w:id="333" w:name="_Ref364420266"/>
      <w:r>
        <w:t xml:space="preserve">Figure </w:t>
      </w:r>
      <w:fldSimple w:instr=" SEQ Figure \* ARABIC ">
        <w:r w:rsidR="00EC466A">
          <w:rPr>
            <w:noProof/>
          </w:rPr>
          <w:t>80</w:t>
        </w:r>
      </w:fldSimple>
      <w:bookmarkEnd w:id="333"/>
      <w:r>
        <w:t>: Remote Desktop Users Properties</w:t>
      </w:r>
    </w:p>
    <w:p w14:paraId="31F922F4" w14:textId="77777777" w:rsidR="003822F3" w:rsidRDefault="00711AFA" w:rsidP="00651F3F">
      <w:pPr>
        <w:pStyle w:val="BodyText"/>
        <w:rPr>
          <w:noProof/>
        </w:rPr>
      </w:pPr>
      <w:r w:rsidRPr="00537433">
        <w:rPr>
          <w:noProof/>
        </w:rPr>
        <w:drawing>
          <wp:inline distT="0" distB="0" distL="0" distR="0" wp14:anchorId="778A3D84" wp14:editId="53F5848D">
            <wp:extent cx="2952750" cy="3276600"/>
            <wp:effectExtent l="0" t="0" r="0" b="0"/>
            <wp:docPr id="1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
                      <a:extLst>
                        <a:ext uri="{C183D7F6-B498-43B3-948B-1728B52AA6E4}">
                          <adec:decorative xmlns:adec="http://schemas.microsoft.com/office/drawing/2017/decorative" val="1"/>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2750" cy="3276600"/>
                    </a:xfrm>
                    <a:prstGeom prst="rect">
                      <a:avLst/>
                    </a:prstGeom>
                    <a:noFill/>
                    <a:ln>
                      <a:noFill/>
                    </a:ln>
                  </pic:spPr>
                </pic:pic>
              </a:graphicData>
            </a:graphic>
          </wp:inline>
        </w:drawing>
      </w:r>
    </w:p>
    <w:p w14:paraId="3DBEB558" w14:textId="77777777" w:rsidR="003822F3" w:rsidRDefault="003822F3" w:rsidP="00941127">
      <w:pPr>
        <w:pStyle w:val="ListParagraph"/>
        <w:keepNext/>
        <w:numPr>
          <w:ilvl w:val="0"/>
          <w:numId w:val="36"/>
        </w:numPr>
        <w:spacing w:before="100" w:beforeAutospacing="1" w:after="100" w:afterAutospacing="1"/>
        <w:rPr>
          <w:szCs w:val="22"/>
        </w:rPr>
      </w:pPr>
      <w:r>
        <w:rPr>
          <w:szCs w:val="22"/>
        </w:rPr>
        <w:t>Specify the VBECS Users and VBECS Admin</w:t>
      </w:r>
      <w:r w:rsidR="00E45A1C">
        <w:rPr>
          <w:szCs w:val="22"/>
        </w:rPr>
        <w:t>i</w:t>
      </w:r>
      <w:r>
        <w:rPr>
          <w:szCs w:val="22"/>
        </w:rPr>
        <w:t>s</w:t>
      </w:r>
      <w:r w:rsidR="00E45A1C">
        <w:rPr>
          <w:szCs w:val="22"/>
        </w:rPr>
        <w:t>trators</w:t>
      </w:r>
      <w:r>
        <w:rPr>
          <w:szCs w:val="22"/>
        </w:rPr>
        <w:t xml:space="preserve"> group</w:t>
      </w:r>
      <w:r w:rsidR="003C561E">
        <w:rPr>
          <w:szCs w:val="22"/>
        </w:rPr>
        <w:t xml:space="preserve"> (</w:t>
      </w:r>
      <w:r w:rsidR="00F756AA">
        <w:rPr>
          <w:szCs w:val="22"/>
        </w:rPr>
        <w:fldChar w:fldCharType="begin"/>
      </w:r>
      <w:r w:rsidR="00F756AA">
        <w:rPr>
          <w:szCs w:val="22"/>
        </w:rPr>
        <w:instrText xml:space="preserve"> REF _Ref430014764 \h </w:instrText>
      </w:r>
      <w:r w:rsidR="00F756AA">
        <w:rPr>
          <w:szCs w:val="22"/>
        </w:rPr>
      </w:r>
      <w:r w:rsidR="00F756AA">
        <w:rPr>
          <w:szCs w:val="22"/>
        </w:rPr>
        <w:fldChar w:fldCharType="separate"/>
      </w:r>
      <w:r w:rsidR="00EC466A">
        <w:t xml:space="preserve">Figure </w:t>
      </w:r>
      <w:r w:rsidR="00EC466A">
        <w:rPr>
          <w:noProof/>
        </w:rPr>
        <w:t>81</w:t>
      </w:r>
      <w:r w:rsidR="00F756AA">
        <w:rPr>
          <w:szCs w:val="22"/>
        </w:rPr>
        <w:fldChar w:fldCharType="end"/>
      </w:r>
      <w:r w:rsidR="003C561E">
        <w:rPr>
          <w:szCs w:val="22"/>
        </w:rPr>
        <w:t>)</w:t>
      </w:r>
      <w:r>
        <w:rPr>
          <w:szCs w:val="22"/>
        </w:rPr>
        <w:t>. Note that groups typically follow this naming conven</w:t>
      </w:r>
      <w:r w:rsidR="0040311B">
        <w:rPr>
          <w:szCs w:val="22"/>
        </w:rPr>
        <w:t>tion (substitute the 3-</w:t>
      </w:r>
      <w:r>
        <w:rPr>
          <w:szCs w:val="22"/>
        </w:rPr>
        <w:t xml:space="preserve">letter site code for </w:t>
      </w:r>
      <w:r w:rsidR="00036DB5">
        <w:rPr>
          <w:szCs w:val="22"/>
        </w:rPr>
        <w:t>sss</w:t>
      </w:r>
      <w:r>
        <w:rPr>
          <w:szCs w:val="22"/>
        </w:rPr>
        <w:t>):</w:t>
      </w:r>
    </w:p>
    <w:p w14:paraId="583FCE7A" w14:textId="77777777" w:rsidR="003822F3" w:rsidRDefault="003822F3" w:rsidP="00941127">
      <w:pPr>
        <w:pStyle w:val="ListParagraph"/>
        <w:keepNext/>
        <w:numPr>
          <w:ilvl w:val="1"/>
          <w:numId w:val="36"/>
        </w:numPr>
        <w:spacing w:before="100" w:beforeAutospacing="1" w:after="100" w:afterAutospacing="1"/>
        <w:rPr>
          <w:szCs w:val="22"/>
        </w:rPr>
      </w:pPr>
      <w:r>
        <w:rPr>
          <w:szCs w:val="22"/>
        </w:rPr>
        <w:t xml:space="preserve">VBECS Users: </w:t>
      </w:r>
      <w:r w:rsidRPr="003822F3">
        <w:rPr>
          <w:i/>
          <w:szCs w:val="22"/>
        </w:rPr>
        <w:t>VHA</w:t>
      </w:r>
      <w:r w:rsidR="00036DB5">
        <w:rPr>
          <w:i/>
          <w:szCs w:val="22"/>
        </w:rPr>
        <w:t>sss</w:t>
      </w:r>
      <w:r w:rsidRPr="003822F3">
        <w:rPr>
          <w:i/>
          <w:szCs w:val="22"/>
        </w:rPr>
        <w:t>VbecsUsers</w:t>
      </w:r>
    </w:p>
    <w:p w14:paraId="22E11289" w14:textId="77777777" w:rsidR="003822F3" w:rsidRPr="003C561E" w:rsidRDefault="003822F3" w:rsidP="00941127">
      <w:pPr>
        <w:pStyle w:val="ListParagraph"/>
        <w:keepNext/>
        <w:numPr>
          <w:ilvl w:val="1"/>
          <w:numId w:val="36"/>
        </w:numPr>
        <w:spacing w:before="100" w:beforeAutospacing="1" w:after="100" w:afterAutospacing="1"/>
        <w:rPr>
          <w:szCs w:val="22"/>
        </w:rPr>
      </w:pPr>
      <w:r>
        <w:rPr>
          <w:szCs w:val="22"/>
        </w:rPr>
        <w:t xml:space="preserve">VBECS </w:t>
      </w:r>
      <w:r w:rsidR="00E45A1C">
        <w:rPr>
          <w:szCs w:val="22"/>
        </w:rPr>
        <w:t>Administrators</w:t>
      </w:r>
      <w:r>
        <w:rPr>
          <w:szCs w:val="22"/>
        </w:rPr>
        <w:t xml:space="preserve">: </w:t>
      </w:r>
      <w:r w:rsidRPr="003822F3">
        <w:rPr>
          <w:i/>
          <w:szCs w:val="22"/>
        </w:rPr>
        <w:t>VHA</w:t>
      </w:r>
      <w:r w:rsidR="00036DB5">
        <w:rPr>
          <w:i/>
          <w:szCs w:val="22"/>
        </w:rPr>
        <w:t>sss</w:t>
      </w:r>
      <w:r w:rsidRPr="003822F3">
        <w:rPr>
          <w:i/>
          <w:szCs w:val="22"/>
        </w:rPr>
        <w:t>VbecsAdministrators</w:t>
      </w:r>
    </w:p>
    <w:p w14:paraId="2F90E10C" w14:textId="77777777" w:rsidR="003C561E" w:rsidRDefault="003C561E" w:rsidP="00355E74">
      <w:pPr>
        <w:pStyle w:val="ListParagraph"/>
        <w:keepNext/>
        <w:spacing w:before="100" w:beforeAutospacing="1" w:after="100" w:afterAutospacing="1"/>
        <w:rPr>
          <w:szCs w:val="22"/>
        </w:rPr>
      </w:pPr>
      <w:r>
        <w:rPr>
          <w:szCs w:val="22"/>
        </w:rPr>
        <w:t xml:space="preserve">Click </w:t>
      </w:r>
      <w:r w:rsidRPr="003C561E">
        <w:rPr>
          <w:b/>
          <w:szCs w:val="22"/>
        </w:rPr>
        <w:t>OK</w:t>
      </w:r>
      <w:r>
        <w:rPr>
          <w:szCs w:val="22"/>
        </w:rPr>
        <w:t xml:space="preserve"> to close the window. Click </w:t>
      </w:r>
      <w:r w:rsidRPr="00355E74">
        <w:rPr>
          <w:b/>
          <w:szCs w:val="22"/>
        </w:rPr>
        <w:t>OK</w:t>
      </w:r>
      <w:r>
        <w:rPr>
          <w:szCs w:val="22"/>
        </w:rPr>
        <w:t xml:space="preserve"> again to close the </w:t>
      </w:r>
      <w:r w:rsidR="00505519" w:rsidRPr="00355E74">
        <w:rPr>
          <w:b/>
          <w:szCs w:val="22"/>
        </w:rPr>
        <w:t>Properties</w:t>
      </w:r>
      <w:r>
        <w:rPr>
          <w:szCs w:val="22"/>
        </w:rPr>
        <w:t xml:space="preserve"> window.</w:t>
      </w:r>
    </w:p>
    <w:p w14:paraId="64164394" w14:textId="77777777" w:rsidR="00F756AA" w:rsidRPr="00F756AA" w:rsidRDefault="00F756AA" w:rsidP="00F756AA">
      <w:pPr>
        <w:pStyle w:val="Caption"/>
      </w:pPr>
      <w:bookmarkStart w:id="334" w:name="_Ref430014764"/>
      <w:r>
        <w:t xml:space="preserve">Figure </w:t>
      </w:r>
      <w:fldSimple w:instr=" SEQ Figure \* ARABIC ">
        <w:r w:rsidR="00EC466A">
          <w:rPr>
            <w:noProof/>
          </w:rPr>
          <w:t>81</w:t>
        </w:r>
      </w:fldSimple>
      <w:bookmarkEnd w:id="334"/>
      <w:r>
        <w:t>: Example of Select Users, Computers...</w:t>
      </w:r>
    </w:p>
    <w:p w14:paraId="452B63C6" w14:textId="77777777" w:rsidR="003822F3" w:rsidRDefault="00711AFA" w:rsidP="00651F3F">
      <w:pPr>
        <w:pStyle w:val="BodyText"/>
      </w:pPr>
      <w:r>
        <w:rPr>
          <w:noProof/>
        </w:rPr>
        <w:drawing>
          <wp:inline distT="0" distB="0" distL="0" distR="0" wp14:anchorId="3EA09B7C" wp14:editId="0CEAFB34">
            <wp:extent cx="4267200" cy="2276475"/>
            <wp:effectExtent l="0" t="0" r="0"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67200" cy="2276475"/>
                    </a:xfrm>
                    <a:prstGeom prst="rect">
                      <a:avLst/>
                    </a:prstGeom>
                    <a:noFill/>
                    <a:ln>
                      <a:noFill/>
                    </a:ln>
                  </pic:spPr>
                </pic:pic>
              </a:graphicData>
            </a:graphic>
          </wp:inline>
        </w:drawing>
      </w:r>
    </w:p>
    <w:p w14:paraId="2C9F890F" w14:textId="77777777" w:rsidR="00A93E4C" w:rsidRDefault="00A93E4C" w:rsidP="00967688">
      <w:pPr>
        <w:pStyle w:val="Heading3"/>
      </w:pPr>
      <w:bookmarkStart w:id="335" w:name="_Ref364686235"/>
      <w:bookmarkStart w:id="336" w:name="_Toc45031609"/>
      <w:r>
        <w:lastRenderedPageBreak/>
        <w:t>Configure the Report Share</w:t>
      </w:r>
      <w:bookmarkEnd w:id="335"/>
      <w:bookmarkEnd w:id="336"/>
    </w:p>
    <w:p w14:paraId="7F59CE06" w14:textId="77777777" w:rsidR="00355E74" w:rsidRDefault="00355E74" w:rsidP="00941127">
      <w:pPr>
        <w:pStyle w:val="ListParagraph"/>
        <w:numPr>
          <w:ilvl w:val="0"/>
          <w:numId w:val="37"/>
        </w:numPr>
        <w:spacing w:before="100" w:beforeAutospacing="1" w:after="100" w:afterAutospacing="1"/>
        <w:rPr>
          <w:szCs w:val="22"/>
        </w:rPr>
      </w:pPr>
      <w:r>
        <w:rPr>
          <w:szCs w:val="22"/>
        </w:rPr>
        <w:t>Open a remote desktop con</w:t>
      </w:r>
      <w:r w:rsidR="002B7401">
        <w:rPr>
          <w:szCs w:val="22"/>
        </w:rPr>
        <w:t xml:space="preserve">nection to the </w:t>
      </w:r>
      <w:r w:rsidR="002B7401" w:rsidRPr="00E15764">
        <w:rPr>
          <w:szCs w:val="22"/>
        </w:rPr>
        <w:t>VBECS App Server</w:t>
      </w:r>
      <w:r>
        <w:rPr>
          <w:szCs w:val="22"/>
        </w:rPr>
        <w:t xml:space="preserve"> and login with server administrator privileges.</w:t>
      </w:r>
    </w:p>
    <w:p w14:paraId="3341CA9F" w14:textId="77777777" w:rsidR="00940C55" w:rsidRPr="006709E6" w:rsidRDefault="00355E74" w:rsidP="00941127">
      <w:pPr>
        <w:pStyle w:val="ListParagraph"/>
        <w:keepNext/>
        <w:numPr>
          <w:ilvl w:val="0"/>
          <w:numId w:val="37"/>
        </w:numPr>
        <w:spacing w:before="100" w:beforeAutospacing="1" w:after="100" w:afterAutospacing="1"/>
        <w:rPr>
          <w:szCs w:val="22"/>
        </w:rPr>
      </w:pPr>
      <w:r>
        <w:rPr>
          <w:szCs w:val="22"/>
        </w:rPr>
        <w:t xml:space="preserve">Open Windows Explorer and navigate to the </w:t>
      </w:r>
      <w:r w:rsidRPr="00CA3CFE">
        <w:rPr>
          <w:b/>
          <w:szCs w:val="22"/>
        </w:rPr>
        <w:t>D</w:t>
      </w:r>
      <w:r>
        <w:rPr>
          <w:szCs w:val="22"/>
        </w:rPr>
        <w:t xml:space="preserve"> drive.</w:t>
      </w:r>
    </w:p>
    <w:p w14:paraId="7E06F4C6" w14:textId="77777777" w:rsidR="00355E74" w:rsidRDefault="00940C55" w:rsidP="00941127">
      <w:pPr>
        <w:pStyle w:val="ListParagraph"/>
        <w:keepNext/>
        <w:numPr>
          <w:ilvl w:val="0"/>
          <w:numId w:val="37"/>
        </w:numPr>
        <w:spacing w:before="100" w:beforeAutospacing="1" w:after="100" w:afterAutospacing="1"/>
        <w:rPr>
          <w:szCs w:val="22"/>
        </w:rPr>
      </w:pPr>
      <w:r>
        <w:rPr>
          <w:szCs w:val="22"/>
        </w:rPr>
        <w:t>Right-click on</w:t>
      </w:r>
      <w:r w:rsidR="0040311B">
        <w:rPr>
          <w:b/>
          <w:szCs w:val="22"/>
        </w:rPr>
        <w:t xml:space="preserve"> VBECS</w:t>
      </w:r>
      <w:r w:rsidRPr="00940C55">
        <w:rPr>
          <w:b/>
          <w:szCs w:val="22"/>
        </w:rPr>
        <w:t>Reports</w:t>
      </w:r>
      <w:r>
        <w:rPr>
          <w:szCs w:val="22"/>
        </w:rPr>
        <w:t xml:space="preserve"> and click </w:t>
      </w:r>
      <w:r w:rsidRPr="00940C55">
        <w:rPr>
          <w:b/>
          <w:szCs w:val="22"/>
        </w:rPr>
        <w:t>Properties</w:t>
      </w:r>
      <w:r>
        <w:rPr>
          <w:szCs w:val="22"/>
        </w:rPr>
        <w:t xml:space="preserve">. Select the </w:t>
      </w:r>
      <w:r w:rsidRPr="00940C55">
        <w:rPr>
          <w:b/>
          <w:szCs w:val="22"/>
        </w:rPr>
        <w:t>Security</w:t>
      </w:r>
      <w:r>
        <w:rPr>
          <w:szCs w:val="22"/>
        </w:rPr>
        <w:t xml:space="preserve"> tab and click </w:t>
      </w:r>
      <w:r w:rsidRPr="00940C55">
        <w:rPr>
          <w:b/>
          <w:szCs w:val="22"/>
        </w:rPr>
        <w:t>Edit</w:t>
      </w:r>
      <w:r w:rsidR="00F211EE">
        <w:rPr>
          <w:b/>
          <w:szCs w:val="22"/>
        </w:rPr>
        <w:t xml:space="preserve"> </w:t>
      </w:r>
      <w:r w:rsidR="00F211EE" w:rsidRPr="00F211EE">
        <w:rPr>
          <w:szCs w:val="22"/>
        </w:rPr>
        <w:t>(</w:t>
      </w:r>
      <w:r w:rsidR="00F211EE">
        <w:rPr>
          <w:szCs w:val="22"/>
        </w:rPr>
        <w:fldChar w:fldCharType="begin"/>
      </w:r>
      <w:r w:rsidR="00F211EE">
        <w:rPr>
          <w:szCs w:val="22"/>
        </w:rPr>
        <w:instrText xml:space="preserve"> REF _Ref364665588 \h </w:instrText>
      </w:r>
      <w:r w:rsidR="00F211EE">
        <w:rPr>
          <w:szCs w:val="22"/>
        </w:rPr>
      </w:r>
      <w:r w:rsidR="00F211EE">
        <w:rPr>
          <w:szCs w:val="22"/>
        </w:rPr>
        <w:fldChar w:fldCharType="separate"/>
      </w:r>
      <w:r w:rsidR="00EC466A">
        <w:t xml:space="preserve">Figure </w:t>
      </w:r>
      <w:r w:rsidR="00EC466A">
        <w:rPr>
          <w:noProof/>
        </w:rPr>
        <w:t>82</w:t>
      </w:r>
      <w:r w:rsidR="00F211EE">
        <w:rPr>
          <w:szCs w:val="22"/>
        </w:rPr>
        <w:fldChar w:fldCharType="end"/>
      </w:r>
      <w:r w:rsidR="00F211EE" w:rsidRPr="00F211EE">
        <w:rPr>
          <w:szCs w:val="22"/>
        </w:rPr>
        <w:t>)</w:t>
      </w:r>
      <w:r>
        <w:rPr>
          <w:szCs w:val="22"/>
        </w:rPr>
        <w:t>.</w:t>
      </w:r>
    </w:p>
    <w:p w14:paraId="6BE946EA" w14:textId="77777777" w:rsidR="00F211EE" w:rsidRDefault="00F211EE" w:rsidP="00F211EE">
      <w:pPr>
        <w:pStyle w:val="Caption"/>
      </w:pPr>
      <w:bookmarkStart w:id="337" w:name="_Ref364665588"/>
      <w:r>
        <w:t xml:space="preserve">Figure </w:t>
      </w:r>
      <w:fldSimple w:instr=" SEQ Figure \* ARABIC ">
        <w:r w:rsidR="00EC466A">
          <w:rPr>
            <w:noProof/>
          </w:rPr>
          <w:t>82</w:t>
        </w:r>
      </w:fldSimple>
      <w:bookmarkEnd w:id="337"/>
      <w:r>
        <w:t xml:space="preserve">: </w:t>
      </w:r>
      <w:r w:rsidR="00CA3CFE">
        <w:t xml:space="preserve">Example of </w:t>
      </w:r>
      <w:r>
        <w:t>VBECSReports Properties</w:t>
      </w:r>
    </w:p>
    <w:p w14:paraId="6F5269EE" w14:textId="77777777" w:rsidR="00940C55" w:rsidRDefault="00711AFA" w:rsidP="00651F3F">
      <w:pPr>
        <w:pStyle w:val="BodyText"/>
        <w:rPr>
          <w:noProof/>
        </w:rPr>
      </w:pPr>
      <w:r>
        <w:rPr>
          <w:noProof/>
        </w:rPr>
        <w:drawing>
          <wp:inline distT="0" distB="0" distL="0" distR="0" wp14:anchorId="05A705EC" wp14:editId="2DB3B589">
            <wp:extent cx="2505075" cy="3228975"/>
            <wp:effectExtent l="0" t="0" r="0"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05075" cy="3228975"/>
                    </a:xfrm>
                    <a:prstGeom prst="rect">
                      <a:avLst/>
                    </a:prstGeom>
                    <a:noFill/>
                    <a:ln>
                      <a:noFill/>
                    </a:ln>
                  </pic:spPr>
                </pic:pic>
              </a:graphicData>
            </a:graphic>
          </wp:inline>
        </w:drawing>
      </w:r>
    </w:p>
    <w:p w14:paraId="47B6B118" w14:textId="77777777" w:rsidR="00355E74" w:rsidRDefault="00940C55" w:rsidP="00941127">
      <w:pPr>
        <w:pStyle w:val="ListParagraph"/>
        <w:keepNext/>
        <w:numPr>
          <w:ilvl w:val="0"/>
          <w:numId w:val="37"/>
        </w:numPr>
        <w:spacing w:before="100" w:beforeAutospacing="1" w:after="100" w:afterAutospacing="1"/>
        <w:rPr>
          <w:szCs w:val="22"/>
        </w:rPr>
      </w:pPr>
      <w:r>
        <w:rPr>
          <w:szCs w:val="22"/>
        </w:rPr>
        <w:lastRenderedPageBreak/>
        <w:t xml:space="preserve">Click </w:t>
      </w:r>
      <w:r w:rsidRPr="00F211EE">
        <w:rPr>
          <w:b/>
          <w:szCs w:val="22"/>
        </w:rPr>
        <w:t>Add</w:t>
      </w:r>
      <w:r>
        <w:rPr>
          <w:szCs w:val="22"/>
        </w:rPr>
        <w:t xml:space="preserve"> (</w:t>
      </w:r>
      <w:r w:rsidR="002B7401">
        <w:rPr>
          <w:szCs w:val="22"/>
        </w:rPr>
        <w:fldChar w:fldCharType="begin"/>
      </w:r>
      <w:r w:rsidR="002B7401">
        <w:rPr>
          <w:szCs w:val="22"/>
        </w:rPr>
        <w:instrText xml:space="preserve"> REF _Ref364682737 \h </w:instrText>
      </w:r>
      <w:r w:rsidR="002B7401">
        <w:rPr>
          <w:szCs w:val="22"/>
        </w:rPr>
      </w:r>
      <w:r w:rsidR="002B7401">
        <w:rPr>
          <w:szCs w:val="22"/>
        </w:rPr>
        <w:fldChar w:fldCharType="separate"/>
      </w:r>
      <w:r w:rsidR="00EC466A">
        <w:t xml:space="preserve">Figure </w:t>
      </w:r>
      <w:r w:rsidR="00EC466A">
        <w:rPr>
          <w:noProof/>
        </w:rPr>
        <w:t>83</w:t>
      </w:r>
      <w:r w:rsidR="002B7401">
        <w:rPr>
          <w:szCs w:val="22"/>
        </w:rPr>
        <w:fldChar w:fldCharType="end"/>
      </w:r>
      <w:r>
        <w:rPr>
          <w:szCs w:val="22"/>
        </w:rPr>
        <w:t>).</w:t>
      </w:r>
    </w:p>
    <w:p w14:paraId="46B4B345" w14:textId="77777777" w:rsidR="00F211EE" w:rsidRDefault="00F211EE" w:rsidP="00F211EE">
      <w:pPr>
        <w:pStyle w:val="Caption"/>
      </w:pPr>
      <w:bookmarkStart w:id="338" w:name="_Ref364682737"/>
      <w:r>
        <w:t xml:space="preserve">Figure </w:t>
      </w:r>
      <w:fldSimple w:instr=" SEQ Figure \* ARABIC ">
        <w:r w:rsidR="00EC466A">
          <w:rPr>
            <w:noProof/>
          </w:rPr>
          <w:t>83</w:t>
        </w:r>
      </w:fldSimple>
      <w:bookmarkEnd w:id="338"/>
      <w:r>
        <w:t xml:space="preserve">: </w:t>
      </w:r>
      <w:r w:rsidR="00CA3CFE">
        <w:t xml:space="preserve">Example of </w:t>
      </w:r>
      <w:r>
        <w:t>Permissions</w:t>
      </w:r>
    </w:p>
    <w:p w14:paraId="1D4E37D5" w14:textId="77777777" w:rsidR="00940C55" w:rsidRDefault="00711AFA" w:rsidP="00651F3F">
      <w:pPr>
        <w:pStyle w:val="BodyText"/>
        <w:rPr>
          <w:noProof/>
        </w:rPr>
      </w:pPr>
      <w:r>
        <w:rPr>
          <w:noProof/>
        </w:rPr>
        <w:drawing>
          <wp:inline distT="0" distB="0" distL="0" distR="0" wp14:anchorId="18216093" wp14:editId="624812B9">
            <wp:extent cx="2505075" cy="3019425"/>
            <wp:effectExtent l="0" t="0" r="0"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05075" cy="3019425"/>
                    </a:xfrm>
                    <a:prstGeom prst="rect">
                      <a:avLst/>
                    </a:prstGeom>
                    <a:noFill/>
                    <a:ln>
                      <a:noFill/>
                    </a:ln>
                  </pic:spPr>
                </pic:pic>
              </a:graphicData>
            </a:graphic>
          </wp:inline>
        </w:drawing>
      </w:r>
    </w:p>
    <w:p w14:paraId="5CC0B115" w14:textId="77777777" w:rsidR="00940C55" w:rsidRDefault="00940C55" w:rsidP="00941127">
      <w:pPr>
        <w:pStyle w:val="ListParagraph"/>
        <w:keepNext/>
        <w:numPr>
          <w:ilvl w:val="0"/>
          <w:numId w:val="37"/>
        </w:numPr>
        <w:spacing w:before="100" w:beforeAutospacing="1" w:after="100" w:afterAutospacing="1"/>
        <w:rPr>
          <w:szCs w:val="22"/>
        </w:rPr>
      </w:pPr>
      <w:r>
        <w:rPr>
          <w:szCs w:val="22"/>
        </w:rPr>
        <w:t xml:space="preserve">Specify the VBECS Users and VBECS </w:t>
      </w:r>
      <w:r w:rsidR="00E45A1C">
        <w:rPr>
          <w:szCs w:val="22"/>
        </w:rPr>
        <w:t xml:space="preserve">Administrators </w:t>
      </w:r>
      <w:r>
        <w:rPr>
          <w:szCs w:val="22"/>
        </w:rPr>
        <w:t>group (</w:t>
      </w:r>
      <w:r w:rsidR="002B7401">
        <w:rPr>
          <w:szCs w:val="22"/>
        </w:rPr>
        <w:fldChar w:fldCharType="begin"/>
      </w:r>
      <w:r w:rsidR="002B7401">
        <w:rPr>
          <w:szCs w:val="22"/>
        </w:rPr>
        <w:instrText xml:space="preserve"> REF _Ref364682759 \h </w:instrText>
      </w:r>
      <w:r w:rsidR="002B7401">
        <w:rPr>
          <w:szCs w:val="22"/>
        </w:rPr>
      </w:r>
      <w:r w:rsidR="002B7401">
        <w:rPr>
          <w:szCs w:val="22"/>
        </w:rPr>
        <w:fldChar w:fldCharType="separate"/>
      </w:r>
      <w:r w:rsidR="00EC466A">
        <w:t xml:space="preserve">Figure </w:t>
      </w:r>
      <w:r w:rsidR="00EC466A">
        <w:rPr>
          <w:noProof/>
        </w:rPr>
        <w:t>84</w:t>
      </w:r>
      <w:r w:rsidR="002B7401">
        <w:rPr>
          <w:szCs w:val="22"/>
        </w:rPr>
        <w:fldChar w:fldCharType="end"/>
      </w:r>
      <w:r>
        <w:rPr>
          <w:szCs w:val="22"/>
        </w:rPr>
        <w:t>). Note that groups typically follow this nami</w:t>
      </w:r>
      <w:r w:rsidR="00101D2B">
        <w:rPr>
          <w:szCs w:val="22"/>
        </w:rPr>
        <w:t xml:space="preserve">ng convention (substitute </w:t>
      </w:r>
      <w:r w:rsidR="00A646B7">
        <w:rPr>
          <w:szCs w:val="22"/>
        </w:rPr>
        <w:t>the</w:t>
      </w:r>
      <w:r w:rsidR="0040311B">
        <w:rPr>
          <w:szCs w:val="22"/>
        </w:rPr>
        <w:t xml:space="preserve"> 3-</w:t>
      </w:r>
      <w:r>
        <w:rPr>
          <w:szCs w:val="22"/>
        </w:rPr>
        <w:t>letter site code</w:t>
      </w:r>
      <w:r w:rsidR="006F45D9">
        <w:rPr>
          <w:szCs w:val="22"/>
        </w:rPr>
        <w:t xml:space="preserve"> </w:t>
      </w:r>
      <w:r>
        <w:rPr>
          <w:szCs w:val="22"/>
        </w:rPr>
        <w:t xml:space="preserve">for </w:t>
      </w:r>
      <w:r w:rsidR="00036DB5">
        <w:rPr>
          <w:szCs w:val="22"/>
        </w:rPr>
        <w:t>sss</w:t>
      </w:r>
      <w:r>
        <w:rPr>
          <w:szCs w:val="22"/>
        </w:rPr>
        <w:t>):</w:t>
      </w:r>
    </w:p>
    <w:p w14:paraId="67565023" w14:textId="77777777" w:rsidR="00940C55" w:rsidRDefault="00940C55" w:rsidP="00941127">
      <w:pPr>
        <w:pStyle w:val="ListParagraph"/>
        <w:keepNext/>
        <w:numPr>
          <w:ilvl w:val="1"/>
          <w:numId w:val="37"/>
        </w:numPr>
        <w:spacing w:before="100" w:beforeAutospacing="1" w:after="100" w:afterAutospacing="1"/>
        <w:rPr>
          <w:szCs w:val="22"/>
        </w:rPr>
      </w:pPr>
      <w:r>
        <w:rPr>
          <w:szCs w:val="22"/>
        </w:rPr>
        <w:t xml:space="preserve">VBECS Users: </w:t>
      </w:r>
      <w:r w:rsidRPr="003822F3">
        <w:rPr>
          <w:i/>
          <w:szCs w:val="22"/>
        </w:rPr>
        <w:t>VHA</w:t>
      </w:r>
      <w:r w:rsidR="00036DB5">
        <w:rPr>
          <w:i/>
          <w:szCs w:val="22"/>
        </w:rPr>
        <w:t>sss</w:t>
      </w:r>
      <w:r w:rsidRPr="003822F3">
        <w:rPr>
          <w:i/>
          <w:szCs w:val="22"/>
        </w:rPr>
        <w:t>VbecsUsers</w:t>
      </w:r>
    </w:p>
    <w:p w14:paraId="754D42ED" w14:textId="77777777" w:rsidR="00940C55" w:rsidRPr="003C561E" w:rsidRDefault="00940C55" w:rsidP="00941127">
      <w:pPr>
        <w:pStyle w:val="ListParagraph"/>
        <w:keepNext/>
        <w:numPr>
          <w:ilvl w:val="1"/>
          <w:numId w:val="37"/>
        </w:numPr>
        <w:spacing w:before="100" w:beforeAutospacing="1" w:after="100" w:afterAutospacing="1"/>
        <w:rPr>
          <w:szCs w:val="22"/>
        </w:rPr>
      </w:pPr>
      <w:r>
        <w:rPr>
          <w:szCs w:val="22"/>
        </w:rPr>
        <w:t>VBECS Admin</w:t>
      </w:r>
      <w:r w:rsidR="00E45A1C">
        <w:rPr>
          <w:szCs w:val="22"/>
        </w:rPr>
        <w:t>i</w:t>
      </w:r>
      <w:r>
        <w:rPr>
          <w:szCs w:val="22"/>
        </w:rPr>
        <w:t>s</w:t>
      </w:r>
      <w:r w:rsidR="00E45A1C">
        <w:rPr>
          <w:szCs w:val="22"/>
        </w:rPr>
        <w:t>trators</w:t>
      </w:r>
      <w:r>
        <w:rPr>
          <w:szCs w:val="22"/>
        </w:rPr>
        <w:t xml:space="preserve">: </w:t>
      </w:r>
      <w:r w:rsidRPr="003822F3">
        <w:rPr>
          <w:i/>
          <w:szCs w:val="22"/>
        </w:rPr>
        <w:t>VHA</w:t>
      </w:r>
      <w:r w:rsidR="00036DB5">
        <w:rPr>
          <w:i/>
          <w:szCs w:val="22"/>
        </w:rPr>
        <w:t>sss</w:t>
      </w:r>
      <w:r w:rsidRPr="003822F3">
        <w:rPr>
          <w:i/>
          <w:szCs w:val="22"/>
        </w:rPr>
        <w:t>VbecsAdministrators</w:t>
      </w:r>
    </w:p>
    <w:p w14:paraId="300D73BD" w14:textId="77777777" w:rsidR="00940C55" w:rsidRDefault="00940C55" w:rsidP="00940C55">
      <w:pPr>
        <w:pStyle w:val="ListParagraph"/>
        <w:keepNext/>
        <w:spacing w:before="100" w:beforeAutospacing="1" w:after="100" w:afterAutospacing="1"/>
        <w:rPr>
          <w:szCs w:val="22"/>
        </w:rPr>
      </w:pPr>
      <w:r>
        <w:rPr>
          <w:szCs w:val="22"/>
        </w:rPr>
        <w:t xml:space="preserve">Click </w:t>
      </w:r>
      <w:r w:rsidRPr="003C561E">
        <w:rPr>
          <w:b/>
          <w:szCs w:val="22"/>
        </w:rPr>
        <w:t>OK</w:t>
      </w:r>
      <w:r w:rsidR="002B7401">
        <w:rPr>
          <w:szCs w:val="22"/>
        </w:rPr>
        <w:t xml:space="preserve"> to close the window.</w:t>
      </w:r>
    </w:p>
    <w:p w14:paraId="0F1DD408" w14:textId="77777777" w:rsidR="00940C55" w:rsidRDefault="00940C55" w:rsidP="00940C55">
      <w:pPr>
        <w:pStyle w:val="Caption"/>
      </w:pPr>
      <w:bookmarkStart w:id="339" w:name="_Ref364682759"/>
      <w:r>
        <w:t xml:space="preserve">Figure </w:t>
      </w:r>
      <w:fldSimple w:instr=" SEQ Figure \* ARABIC ">
        <w:r w:rsidR="00EC466A">
          <w:rPr>
            <w:noProof/>
          </w:rPr>
          <w:t>84</w:t>
        </w:r>
      </w:fldSimple>
      <w:bookmarkEnd w:id="339"/>
      <w:r>
        <w:t>: Example of Select Users, Computers...</w:t>
      </w:r>
    </w:p>
    <w:p w14:paraId="065BFD7E" w14:textId="77777777" w:rsidR="00355E74" w:rsidRDefault="00711AFA" w:rsidP="00651F3F">
      <w:pPr>
        <w:pStyle w:val="BodyText"/>
      </w:pPr>
      <w:r>
        <w:rPr>
          <w:noProof/>
        </w:rPr>
        <w:drawing>
          <wp:inline distT="0" distB="0" distL="0" distR="0" wp14:anchorId="58B54AC8" wp14:editId="020327C4">
            <wp:extent cx="4200525" cy="2238375"/>
            <wp:effectExtent l="0" t="0" r="0"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00525" cy="2238375"/>
                    </a:xfrm>
                    <a:prstGeom prst="rect">
                      <a:avLst/>
                    </a:prstGeom>
                    <a:noFill/>
                    <a:ln>
                      <a:noFill/>
                    </a:ln>
                  </pic:spPr>
                </pic:pic>
              </a:graphicData>
            </a:graphic>
          </wp:inline>
        </w:drawing>
      </w:r>
    </w:p>
    <w:p w14:paraId="1218824C" w14:textId="77777777" w:rsidR="00355E74" w:rsidRDefault="00CA3CFE" w:rsidP="00941127">
      <w:pPr>
        <w:pStyle w:val="ListParagraph"/>
        <w:keepNext/>
        <w:numPr>
          <w:ilvl w:val="0"/>
          <w:numId w:val="37"/>
        </w:numPr>
        <w:spacing w:before="100" w:beforeAutospacing="1" w:after="100" w:afterAutospacing="1"/>
        <w:rPr>
          <w:szCs w:val="22"/>
        </w:rPr>
      </w:pPr>
      <w:r>
        <w:rPr>
          <w:szCs w:val="22"/>
        </w:rPr>
        <w:lastRenderedPageBreak/>
        <w:t>I</w:t>
      </w:r>
      <w:r w:rsidR="00940C55">
        <w:rPr>
          <w:szCs w:val="22"/>
        </w:rPr>
        <w:t xml:space="preserve">n the </w:t>
      </w:r>
      <w:r w:rsidR="00940C55" w:rsidRPr="00940C55">
        <w:rPr>
          <w:b/>
          <w:szCs w:val="22"/>
        </w:rPr>
        <w:t>Permissions</w:t>
      </w:r>
      <w:r w:rsidR="00940C55">
        <w:rPr>
          <w:szCs w:val="22"/>
        </w:rPr>
        <w:t xml:space="preserve"> window, assign </w:t>
      </w:r>
      <w:r w:rsidR="00940C55" w:rsidRPr="00940C55">
        <w:rPr>
          <w:b/>
          <w:szCs w:val="22"/>
        </w:rPr>
        <w:t>Write</w:t>
      </w:r>
      <w:r w:rsidR="00940C55">
        <w:rPr>
          <w:szCs w:val="22"/>
        </w:rPr>
        <w:t xml:space="preserve"> access to both groups in addition to the rights granted by default. Click </w:t>
      </w:r>
      <w:r w:rsidR="00940C55" w:rsidRPr="00940C55">
        <w:rPr>
          <w:b/>
          <w:szCs w:val="22"/>
        </w:rPr>
        <w:t>OK</w:t>
      </w:r>
      <w:r w:rsidR="00F756AA">
        <w:rPr>
          <w:szCs w:val="22"/>
        </w:rPr>
        <w:t xml:space="preserve"> (</w:t>
      </w:r>
      <w:r w:rsidR="00F756AA">
        <w:rPr>
          <w:szCs w:val="22"/>
        </w:rPr>
        <w:fldChar w:fldCharType="begin"/>
      </w:r>
      <w:r w:rsidR="00F756AA">
        <w:rPr>
          <w:szCs w:val="22"/>
        </w:rPr>
        <w:instrText xml:space="preserve"> REF _Ref430014821 \h </w:instrText>
      </w:r>
      <w:r w:rsidR="00F756AA">
        <w:rPr>
          <w:szCs w:val="22"/>
        </w:rPr>
      </w:r>
      <w:r w:rsidR="00F756AA">
        <w:rPr>
          <w:szCs w:val="22"/>
        </w:rPr>
        <w:fldChar w:fldCharType="separate"/>
      </w:r>
      <w:r w:rsidR="00EC466A">
        <w:t xml:space="preserve">Figure </w:t>
      </w:r>
      <w:r w:rsidR="00EC466A">
        <w:rPr>
          <w:noProof/>
        </w:rPr>
        <w:t>85</w:t>
      </w:r>
      <w:r w:rsidR="00F756AA">
        <w:rPr>
          <w:szCs w:val="22"/>
        </w:rPr>
        <w:fldChar w:fldCharType="end"/>
      </w:r>
      <w:r w:rsidR="00F756AA">
        <w:rPr>
          <w:szCs w:val="22"/>
        </w:rPr>
        <w:t>).</w:t>
      </w:r>
    </w:p>
    <w:p w14:paraId="514B67F0" w14:textId="77777777" w:rsidR="00F211EE" w:rsidRDefault="00F211EE" w:rsidP="00F211EE">
      <w:pPr>
        <w:pStyle w:val="Caption"/>
      </w:pPr>
      <w:bookmarkStart w:id="340" w:name="_Ref430014821"/>
      <w:r>
        <w:t xml:space="preserve">Figure </w:t>
      </w:r>
      <w:fldSimple w:instr=" SEQ Figure \* ARABIC ">
        <w:r w:rsidR="00EC466A">
          <w:rPr>
            <w:noProof/>
          </w:rPr>
          <w:t>85</w:t>
        </w:r>
      </w:fldSimple>
      <w:bookmarkEnd w:id="340"/>
      <w:r>
        <w:t xml:space="preserve">: </w:t>
      </w:r>
      <w:r w:rsidR="00CA3CFE">
        <w:t xml:space="preserve">Example of </w:t>
      </w:r>
      <w:r>
        <w:t>Permissions</w:t>
      </w:r>
    </w:p>
    <w:p w14:paraId="54DF4338" w14:textId="77777777" w:rsidR="00940C55" w:rsidRDefault="00711AFA" w:rsidP="00651F3F">
      <w:pPr>
        <w:pStyle w:val="BodyText"/>
        <w:rPr>
          <w:noProof/>
        </w:rPr>
      </w:pPr>
      <w:r>
        <w:rPr>
          <w:noProof/>
        </w:rPr>
        <w:drawing>
          <wp:inline distT="0" distB="0" distL="0" distR="0" wp14:anchorId="0C42D63D" wp14:editId="4E193489">
            <wp:extent cx="2295525" cy="2771775"/>
            <wp:effectExtent l="0" t="0" r="0"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95525" cy="2771775"/>
                    </a:xfrm>
                    <a:prstGeom prst="rect">
                      <a:avLst/>
                    </a:prstGeom>
                    <a:noFill/>
                    <a:ln>
                      <a:noFill/>
                    </a:ln>
                  </pic:spPr>
                </pic:pic>
              </a:graphicData>
            </a:graphic>
          </wp:inline>
        </w:drawing>
      </w:r>
    </w:p>
    <w:p w14:paraId="14229DCD" w14:textId="77777777" w:rsidR="00355E74" w:rsidRDefault="00940C55" w:rsidP="00941127">
      <w:pPr>
        <w:pStyle w:val="ListParagraph"/>
        <w:keepNext/>
        <w:numPr>
          <w:ilvl w:val="0"/>
          <w:numId w:val="37"/>
        </w:numPr>
        <w:spacing w:before="100" w:beforeAutospacing="1" w:after="100" w:afterAutospacing="1"/>
        <w:rPr>
          <w:szCs w:val="22"/>
        </w:rPr>
      </w:pPr>
      <w:r>
        <w:rPr>
          <w:szCs w:val="22"/>
        </w:rPr>
        <w:t xml:space="preserve">Select the </w:t>
      </w:r>
      <w:r w:rsidRPr="00940C55">
        <w:rPr>
          <w:b/>
          <w:szCs w:val="22"/>
        </w:rPr>
        <w:t>Sharing</w:t>
      </w:r>
      <w:r>
        <w:rPr>
          <w:szCs w:val="22"/>
        </w:rPr>
        <w:t xml:space="preserve"> tab and click </w:t>
      </w:r>
      <w:r w:rsidRPr="00940C55">
        <w:rPr>
          <w:b/>
          <w:szCs w:val="22"/>
        </w:rPr>
        <w:t>Advanced Sharing</w:t>
      </w:r>
      <w:r>
        <w:rPr>
          <w:szCs w:val="22"/>
        </w:rPr>
        <w:t xml:space="preserve"> (</w:t>
      </w:r>
      <w:r w:rsidR="00CA3CFE">
        <w:rPr>
          <w:szCs w:val="22"/>
        </w:rPr>
        <w:fldChar w:fldCharType="begin"/>
      </w:r>
      <w:r w:rsidR="00CA3CFE">
        <w:rPr>
          <w:szCs w:val="22"/>
        </w:rPr>
        <w:instrText xml:space="preserve"> REF _Ref364850925 \h </w:instrText>
      </w:r>
      <w:r w:rsidR="00CA3CFE">
        <w:rPr>
          <w:szCs w:val="22"/>
        </w:rPr>
      </w:r>
      <w:r w:rsidR="00CA3CFE">
        <w:rPr>
          <w:szCs w:val="22"/>
        </w:rPr>
        <w:fldChar w:fldCharType="separate"/>
      </w:r>
      <w:r w:rsidR="00EC466A">
        <w:t xml:space="preserve">Figure </w:t>
      </w:r>
      <w:r w:rsidR="00EC466A">
        <w:rPr>
          <w:noProof/>
        </w:rPr>
        <w:t>86</w:t>
      </w:r>
      <w:r w:rsidR="00CA3CFE">
        <w:rPr>
          <w:szCs w:val="22"/>
        </w:rPr>
        <w:fldChar w:fldCharType="end"/>
      </w:r>
      <w:r>
        <w:rPr>
          <w:szCs w:val="22"/>
        </w:rPr>
        <w:t>).</w:t>
      </w:r>
    </w:p>
    <w:p w14:paraId="0F0C8EE0" w14:textId="77777777" w:rsidR="00F211EE" w:rsidRDefault="00F211EE" w:rsidP="00F211EE">
      <w:pPr>
        <w:pStyle w:val="Caption"/>
      </w:pPr>
      <w:bookmarkStart w:id="341" w:name="_Ref364850925"/>
      <w:r>
        <w:t xml:space="preserve">Figure </w:t>
      </w:r>
      <w:fldSimple w:instr=" SEQ Figure \* ARABIC ">
        <w:r w:rsidR="00EC466A">
          <w:rPr>
            <w:noProof/>
          </w:rPr>
          <w:t>86</w:t>
        </w:r>
      </w:fldSimple>
      <w:bookmarkEnd w:id="341"/>
      <w:r>
        <w:t>: VBECSReports Properties</w:t>
      </w:r>
    </w:p>
    <w:p w14:paraId="6FD1F333" w14:textId="77777777" w:rsidR="00940C55" w:rsidRDefault="00711AFA" w:rsidP="00651F3F">
      <w:pPr>
        <w:pStyle w:val="BodyText"/>
        <w:rPr>
          <w:noProof/>
        </w:rPr>
      </w:pPr>
      <w:r w:rsidRPr="0018575D">
        <w:rPr>
          <w:noProof/>
        </w:rPr>
        <w:drawing>
          <wp:inline distT="0" distB="0" distL="0" distR="0" wp14:anchorId="5322D820" wp14:editId="277310D6">
            <wp:extent cx="2400300" cy="3086100"/>
            <wp:effectExtent l="0" t="0" r="0" b="0"/>
            <wp:docPr id="1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
                      <a:extLst>
                        <a:ext uri="{C183D7F6-B498-43B3-948B-1728B52AA6E4}">
                          <adec:decorative xmlns:adec="http://schemas.microsoft.com/office/drawing/2017/decorative" val="1"/>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00300" cy="3086100"/>
                    </a:xfrm>
                    <a:prstGeom prst="rect">
                      <a:avLst/>
                    </a:prstGeom>
                    <a:noFill/>
                    <a:ln>
                      <a:noFill/>
                    </a:ln>
                  </pic:spPr>
                </pic:pic>
              </a:graphicData>
            </a:graphic>
          </wp:inline>
        </w:drawing>
      </w:r>
    </w:p>
    <w:p w14:paraId="646BE4D6" w14:textId="77777777" w:rsidR="00355E74" w:rsidRDefault="0061748F" w:rsidP="00941127">
      <w:pPr>
        <w:pStyle w:val="ListParagraph"/>
        <w:numPr>
          <w:ilvl w:val="0"/>
          <w:numId w:val="37"/>
        </w:numPr>
        <w:spacing w:before="100" w:beforeAutospacing="1" w:after="100" w:afterAutospacing="1"/>
        <w:rPr>
          <w:szCs w:val="22"/>
        </w:rPr>
      </w:pPr>
      <w:r>
        <w:rPr>
          <w:szCs w:val="22"/>
        </w:rPr>
        <w:br w:type="page"/>
      </w:r>
      <w:r w:rsidR="00940C55">
        <w:rPr>
          <w:szCs w:val="22"/>
        </w:rPr>
        <w:lastRenderedPageBreak/>
        <w:t xml:space="preserve">Click </w:t>
      </w:r>
      <w:r w:rsidR="00940C55" w:rsidRPr="00F211EE">
        <w:rPr>
          <w:b/>
          <w:szCs w:val="22"/>
        </w:rPr>
        <w:t>Share this folder</w:t>
      </w:r>
      <w:r w:rsidR="00940C55">
        <w:rPr>
          <w:szCs w:val="22"/>
        </w:rPr>
        <w:t xml:space="preserve"> and </w:t>
      </w:r>
      <w:r w:rsidR="00F211EE">
        <w:rPr>
          <w:szCs w:val="22"/>
        </w:rPr>
        <w:t>then</w:t>
      </w:r>
      <w:r w:rsidR="00940C55">
        <w:rPr>
          <w:szCs w:val="22"/>
        </w:rPr>
        <w:t xml:space="preserve"> </w:t>
      </w:r>
      <w:r w:rsidR="00940C55" w:rsidRPr="00F211EE">
        <w:rPr>
          <w:b/>
          <w:szCs w:val="22"/>
        </w:rPr>
        <w:t>Permissions</w:t>
      </w:r>
      <w:r w:rsidR="00F211EE">
        <w:rPr>
          <w:szCs w:val="22"/>
        </w:rPr>
        <w:t xml:space="preserve"> </w:t>
      </w:r>
      <w:r w:rsidR="00940C55">
        <w:rPr>
          <w:szCs w:val="22"/>
        </w:rPr>
        <w:t>(</w:t>
      </w:r>
      <w:r w:rsidR="002B7401">
        <w:rPr>
          <w:szCs w:val="22"/>
        </w:rPr>
        <w:fldChar w:fldCharType="begin"/>
      </w:r>
      <w:r w:rsidR="002B7401">
        <w:rPr>
          <w:szCs w:val="22"/>
        </w:rPr>
        <w:instrText xml:space="preserve"> REF _Ref364682819 \h </w:instrText>
      </w:r>
      <w:r w:rsidR="002B7401">
        <w:rPr>
          <w:szCs w:val="22"/>
        </w:rPr>
      </w:r>
      <w:r w:rsidR="002B7401">
        <w:rPr>
          <w:szCs w:val="22"/>
        </w:rPr>
        <w:fldChar w:fldCharType="separate"/>
      </w:r>
      <w:r w:rsidR="00EC466A">
        <w:t xml:space="preserve">Figure </w:t>
      </w:r>
      <w:r w:rsidR="00EC466A">
        <w:rPr>
          <w:noProof/>
        </w:rPr>
        <w:t>87</w:t>
      </w:r>
      <w:r w:rsidR="002B7401">
        <w:rPr>
          <w:szCs w:val="22"/>
        </w:rPr>
        <w:fldChar w:fldCharType="end"/>
      </w:r>
      <w:r w:rsidR="00940C55">
        <w:rPr>
          <w:szCs w:val="22"/>
        </w:rPr>
        <w:t>).</w:t>
      </w:r>
    </w:p>
    <w:p w14:paraId="1A36C295" w14:textId="77777777" w:rsidR="00F211EE" w:rsidRDefault="00F211EE" w:rsidP="00F211EE">
      <w:pPr>
        <w:pStyle w:val="Caption"/>
      </w:pPr>
      <w:bookmarkStart w:id="342" w:name="_Ref364682819"/>
      <w:r>
        <w:t xml:space="preserve">Figure </w:t>
      </w:r>
      <w:fldSimple w:instr=" SEQ Figure \* ARABIC ">
        <w:r w:rsidR="00EC466A">
          <w:rPr>
            <w:noProof/>
          </w:rPr>
          <w:t>87</w:t>
        </w:r>
      </w:fldSimple>
      <w:bookmarkEnd w:id="342"/>
      <w:r>
        <w:t>: Advanced Sharing</w:t>
      </w:r>
    </w:p>
    <w:p w14:paraId="41D383A1" w14:textId="77777777" w:rsidR="00940C55" w:rsidRDefault="00711AFA" w:rsidP="00651F3F">
      <w:pPr>
        <w:pStyle w:val="BodyText"/>
        <w:rPr>
          <w:noProof/>
        </w:rPr>
      </w:pPr>
      <w:r w:rsidRPr="0018575D">
        <w:rPr>
          <w:noProof/>
        </w:rPr>
        <w:drawing>
          <wp:inline distT="0" distB="0" distL="0" distR="0" wp14:anchorId="39FE0BB1" wp14:editId="38015DAA">
            <wp:extent cx="2762250" cy="2762250"/>
            <wp:effectExtent l="0" t="0" r="0" b="0"/>
            <wp:docPr id="1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a:extLst>
                        <a:ext uri="{C183D7F6-B498-43B3-948B-1728B52AA6E4}">
                          <adec:decorative xmlns:adec="http://schemas.microsoft.com/office/drawing/2017/decorative" val="1"/>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14:paraId="6A6D857D" w14:textId="77777777" w:rsidR="00940C55" w:rsidRDefault="001D28A3" w:rsidP="00941127">
      <w:pPr>
        <w:pStyle w:val="ListParagraph"/>
        <w:numPr>
          <w:ilvl w:val="0"/>
          <w:numId w:val="37"/>
        </w:numPr>
        <w:spacing w:before="100" w:beforeAutospacing="1" w:after="100" w:afterAutospacing="1"/>
        <w:rPr>
          <w:szCs w:val="22"/>
        </w:rPr>
      </w:pPr>
      <w:r>
        <w:rPr>
          <w:szCs w:val="22"/>
        </w:rPr>
        <w:br w:type="page"/>
      </w:r>
      <w:r w:rsidR="00940C55">
        <w:rPr>
          <w:szCs w:val="22"/>
        </w:rPr>
        <w:lastRenderedPageBreak/>
        <w:t xml:space="preserve">Click </w:t>
      </w:r>
      <w:r w:rsidR="00940C55" w:rsidRPr="002B7401">
        <w:rPr>
          <w:b/>
          <w:szCs w:val="22"/>
        </w:rPr>
        <w:t>Add</w:t>
      </w:r>
      <w:r w:rsidR="002B7401">
        <w:rPr>
          <w:szCs w:val="22"/>
        </w:rPr>
        <w:t xml:space="preserve"> (</w:t>
      </w:r>
      <w:r w:rsidR="002B7401">
        <w:rPr>
          <w:szCs w:val="22"/>
        </w:rPr>
        <w:fldChar w:fldCharType="begin"/>
      </w:r>
      <w:r w:rsidR="002B7401">
        <w:rPr>
          <w:szCs w:val="22"/>
        </w:rPr>
        <w:instrText xml:space="preserve"> REF _Ref364682844 \h </w:instrText>
      </w:r>
      <w:r w:rsidR="002B7401">
        <w:rPr>
          <w:szCs w:val="22"/>
        </w:rPr>
      </w:r>
      <w:r w:rsidR="002B7401">
        <w:rPr>
          <w:szCs w:val="22"/>
        </w:rPr>
        <w:fldChar w:fldCharType="separate"/>
      </w:r>
      <w:r w:rsidR="00EC466A">
        <w:t xml:space="preserve">Figure </w:t>
      </w:r>
      <w:r w:rsidR="00EC466A">
        <w:rPr>
          <w:noProof/>
        </w:rPr>
        <w:t>88</w:t>
      </w:r>
      <w:r w:rsidR="002B7401">
        <w:rPr>
          <w:szCs w:val="22"/>
        </w:rPr>
        <w:fldChar w:fldCharType="end"/>
      </w:r>
      <w:r w:rsidR="002B7401">
        <w:rPr>
          <w:szCs w:val="22"/>
        </w:rPr>
        <w:t>)</w:t>
      </w:r>
      <w:r w:rsidR="00940C55">
        <w:rPr>
          <w:szCs w:val="22"/>
        </w:rPr>
        <w:t>.</w:t>
      </w:r>
    </w:p>
    <w:p w14:paraId="06A6E9A0" w14:textId="77777777" w:rsidR="00F211EE" w:rsidRDefault="00F211EE" w:rsidP="00F211EE">
      <w:pPr>
        <w:pStyle w:val="Caption"/>
      </w:pPr>
      <w:bookmarkStart w:id="343" w:name="_Ref364682844"/>
      <w:r>
        <w:t xml:space="preserve">Figure </w:t>
      </w:r>
      <w:fldSimple w:instr=" SEQ Figure \* ARABIC ">
        <w:r w:rsidR="00EC466A">
          <w:rPr>
            <w:noProof/>
          </w:rPr>
          <w:t>88</w:t>
        </w:r>
      </w:fldSimple>
      <w:bookmarkEnd w:id="343"/>
      <w:r>
        <w:t>: Permissions</w:t>
      </w:r>
    </w:p>
    <w:p w14:paraId="4C5D511A" w14:textId="77777777" w:rsidR="00940C55" w:rsidRDefault="00711AFA" w:rsidP="009C3C37">
      <w:pPr>
        <w:pStyle w:val="BodyText"/>
        <w:rPr>
          <w:noProof/>
        </w:rPr>
      </w:pPr>
      <w:r w:rsidRPr="0018575D">
        <w:rPr>
          <w:noProof/>
        </w:rPr>
        <w:drawing>
          <wp:inline distT="0" distB="0" distL="0" distR="0" wp14:anchorId="1BB73F71" wp14:editId="04599F90">
            <wp:extent cx="2819400" cy="3400425"/>
            <wp:effectExtent l="0" t="0" r="0" b="0"/>
            <wp:docPr id="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
                      <a:extLst>
                        <a:ext uri="{C183D7F6-B498-43B3-948B-1728B52AA6E4}">
                          <adec:decorative xmlns:adec="http://schemas.microsoft.com/office/drawing/2017/decorative" val="1"/>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19400" cy="3400425"/>
                    </a:xfrm>
                    <a:prstGeom prst="rect">
                      <a:avLst/>
                    </a:prstGeom>
                    <a:noFill/>
                    <a:ln>
                      <a:noFill/>
                    </a:ln>
                  </pic:spPr>
                </pic:pic>
              </a:graphicData>
            </a:graphic>
          </wp:inline>
        </w:drawing>
      </w:r>
    </w:p>
    <w:p w14:paraId="32FD3234" w14:textId="77777777" w:rsidR="002B7401" w:rsidRDefault="002B7401" w:rsidP="00941127">
      <w:pPr>
        <w:pStyle w:val="ListParagraph"/>
        <w:keepNext/>
        <w:numPr>
          <w:ilvl w:val="0"/>
          <w:numId w:val="37"/>
        </w:numPr>
        <w:spacing w:before="100" w:beforeAutospacing="1" w:after="100" w:afterAutospacing="1"/>
        <w:rPr>
          <w:szCs w:val="22"/>
        </w:rPr>
      </w:pPr>
      <w:r>
        <w:rPr>
          <w:szCs w:val="22"/>
        </w:rPr>
        <w:t>Specify the VBECS Users and VBECS Admin</w:t>
      </w:r>
      <w:r w:rsidR="00E45A1C">
        <w:rPr>
          <w:szCs w:val="22"/>
        </w:rPr>
        <w:t>i</w:t>
      </w:r>
      <w:r>
        <w:rPr>
          <w:szCs w:val="22"/>
        </w:rPr>
        <w:t>s</w:t>
      </w:r>
      <w:r w:rsidR="00E45A1C">
        <w:rPr>
          <w:szCs w:val="22"/>
        </w:rPr>
        <w:t>trators</w:t>
      </w:r>
      <w:r>
        <w:rPr>
          <w:szCs w:val="22"/>
        </w:rPr>
        <w:t xml:space="preserve"> group (</w:t>
      </w:r>
      <w:r>
        <w:rPr>
          <w:szCs w:val="22"/>
        </w:rPr>
        <w:fldChar w:fldCharType="begin"/>
      </w:r>
      <w:r>
        <w:rPr>
          <w:szCs w:val="22"/>
        </w:rPr>
        <w:instrText xml:space="preserve"> REF _Ref364682928 \h </w:instrText>
      </w:r>
      <w:r>
        <w:rPr>
          <w:szCs w:val="22"/>
        </w:rPr>
      </w:r>
      <w:r>
        <w:rPr>
          <w:szCs w:val="22"/>
        </w:rPr>
        <w:fldChar w:fldCharType="separate"/>
      </w:r>
      <w:r w:rsidR="00EC466A">
        <w:t xml:space="preserve">Figure </w:t>
      </w:r>
      <w:r w:rsidR="00EC466A">
        <w:rPr>
          <w:noProof/>
        </w:rPr>
        <w:t>89</w:t>
      </w:r>
      <w:r>
        <w:rPr>
          <w:szCs w:val="22"/>
        </w:rPr>
        <w:fldChar w:fldCharType="end"/>
      </w:r>
      <w:r>
        <w:rPr>
          <w:szCs w:val="22"/>
        </w:rPr>
        <w:t>). Note that groups typically follow this nami</w:t>
      </w:r>
      <w:r w:rsidR="0040311B">
        <w:rPr>
          <w:szCs w:val="22"/>
        </w:rPr>
        <w:t>ng convention (substitute the 3-</w:t>
      </w:r>
      <w:r>
        <w:rPr>
          <w:szCs w:val="22"/>
        </w:rPr>
        <w:t xml:space="preserve">letter site code for </w:t>
      </w:r>
      <w:r w:rsidR="00036DB5">
        <w:rPr>
          <w:szCs w:val="22"/>
        </w:rPr>
        <w:t>sss</w:t>
      </w:r>
      <w:r>
        <w:rPr>
          <w:szCs w:val="22"/>
        </w:rPr>
        <w:t>):</w:t>
      </w:r>
    </w:p>
    <w:p w14:paraId="367BD3FA" w14:textId="77777777" w:rsidR="002B7401" w:rsidRDefault="002B7401" w:rsidP="00941127">
      <w:pPr>
        <w:pStyle w:val="ListParagraph"/>
        <w:keepNext/>
        <w:numPr>
          <w:ilvl w:val="1"/>
          <w:numId w:val="38"/>
        </w:numPr>
        <w:spacing w:before="100" w:beforeAutospacing="1" w:after="100" w:afterAutospacing="1"/>
        <w:rPr>
          <w:szCs w:val="22"/>
        </w:rPr>
      </w:pPr>
      <w:r>
        <w:rPr>
          <w:szCs w:val="22"/>
        </w:rPr>
        <w:t xml:space="preserve">VBECS Users: </w:t>
      </w:r>
      <w:r w:rsidRPr="003822F3">
        <w:rPr>
          <w:i/>
          <w:szCs w:val="22"/>
        </w:rPr>
        <w:t>VHA</w:t>
      </w:r>
      <w:r w:rsidR="00036DB5">
        <w:rPr>
          <w:i/>
          <w:szCs w:val="22"/>
        </w:rPr>
        <w:t>sss</w:t>
      </w:r>
      <w:r w:rsidRPr="003822F3">
        <w:rPr>
          <w:i/>
          <w:szCs w:val="22"/>
        </w:rPr>
        <w:t>VbecsUsers</w:t>
      </w:r>
    </w:p>
    <w:p w14:paraId="477FE48D" w14:textId="77777777" w:rsidR="002B7401" w:rsidRPr="003C561E" w:rsidRDefault="002B7401" w:rsidP="00941127">
      <w:pPr>
        <w:pStyle w:val="ListParagraph"/>
        <w:keepNext/>
        <w:numPr>
          <w:ilvl w:val="1"/>
          <w:numId w:val="38"/>
        </w:numPr>
        <w:spacing w:before="100" w:beforeAutospacing="1" w:after="100" w:afterAutospacing="1"/>
        <w:rPr>
          <w:szCs w:val="22"/>
        </w:rPr>
      </w:pPr>
      <w:r>
        <w:rPr>
          <w:szCs w:val="22"/>
        </w:rPr>
        <w:t xml:space="preserve">VBECS </w:t>
      </w:r>
      <w:r w:rsidR="00E45A1C">
        <w:rPr>
          <w:szCs w:val="22"/>
        </w:rPr>
        <w:t>Administrators</w:t>
      </w:r>
      <w:r>
        <w:rPr>
          <w:szCs w:val="22"/>
        </w:rPr>
        <w:t xml:space="preserve">: </w:t>
      </w:r>
      <w:r w:rsidR="00036DB5">
        <w:rPr>
          <w:i/>
          <w:szCs w:val="22"/>
        </w:rPr>
        <w:t>VHAsss</w:t>
      </w:r>
      <w:r w:rsidRPr="003822F3">
        <w:rPr>
          <w:i/>
          <w:szCs w:val="22"/>
        </w:rPr>
        <w:t>VbecsAdministrators</w:t>
      </w:r>
    </w:p>
    <w:p w14:paraId="106FE10C" w14:textId="77777777" w:rsidR="002B7401" w:rsidRDefault="002B7401" w:rsidP="002B7401">
      <w:pPr>
        <w:pStyle w:val="ListParagraph"/>
        <w:keepNext/>
        <w:spacing w:before="100" w:beforeAutospacing="1" w:after="100" w:afterAutospacing="1"/>
        <w:rPr>
          <w:szCs w:val="22"/>
        </w:rPr>
      </w:pPr>
      <w:r>
        <w:rPr>
          <w:szCs w:val="22"/>
        </w:rPr>
        <w:t xml:space="preserve">Click </w:t>
      </w:r>
      <w:r w:rsidRPr="003C561E">
        <w:rPr>
          <w:b/>
          <w:szCs w:val="22"/>
        </w:rPr>
        <w:t>OK</w:t>
      </w:r>
      <w:r>
        <w:rPr>
          <w:szCs w:val="22"/>
        </w:rPr>
        <w:t>.</w:t>
      </w:r>
    </w:p>
    <w:p w14:paraId="2F194B73" w14:textId="77777777" w:rsidR="00F211EE" w:rsidRDefault="00F211EE" w:rsidP="00F211EE">
      <w:pPr>
        <w:pStyle w:val="Caption"/>
      </w:pPr>
      <w:bookmarkStart w:id="344" w:name="_Ref364682928"/>
      <w:r>
        <w:t xml:space="preserve">Figure </w:t>
      </w:r>
      <w:fldSimple w:instr=" SEQ Figure \* ARABIC ">
        <w:r w:rsidR="00EC466A">
          <w:rPr>
            <w:noProof/>
          </w:rPr>
          <w:t>89</w:t>
        </w:r>
      </w:fldSimple>
      <w:bookmarkEnd w:id="344"/>
      <w:r>
        <w:t xml:space="preserve">: </w:t>
      </w:r>
      <w:r w:rsidR="00252A31">
        <w:t xml:space="preserve">Example of </w:t>
      </w:r>
      <w:r>
        <w:t>Select Users...</w:t>
      </w:r>
    </w:p>
    <w:p w14:paraId="78703631" w14:textId="77777777" w:rsidR="00940C55" w:rsidRDefault="00711AFA" w:rsidP="009C3C37">
      <w:pPr>
        <w:pStyle w:val="BodyText"/>
      </w:pPr>
      <w:r>
        <w:rPr>
          <w:noProof/>
        </w:rPr>
        <w:drawing>
          <wp:inline distT="0" distB="0" distL="0" distR="0" wp14:anchorId="6C706E61" wp14:editId="7D4B052A">
            <wp:extent cx="3895725" cy="2076450"/>
            <wp:effectExtent l="0" t="0" r="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95725" cy="2076450"/>
                    </a:xfrm>
                    <a:prstGeom prst="rect">
                      <a:avLst/>
                    </a:prstGeom>
                    <a:noFill/>
                    <a:ln>
                      <a:noFill/>
                    </a:ln>
                  </pic:spPr>
                </pic:pic>
              </a:graphicData>
            </a:graphic>
          </wp:inline>
        </w:drawing>
      </w:r>
    </w:p>
    <w:p w14:paraId="03DBF795" w14:textId="77777777" w:rsidR="002E51DC" w:rsidRDefault="002E51DC" w:rsidP="00941127">
      <w:pPr>
        <w:pStyle w:val="ListParagraph"/>
        <w:keepNext/>
        <w:numPr>
          <w:ilvl w:val="0"/>
          <w:numId w:val="37"/>
        </w:numPr>
        <w:spacing w:before="100" w:beforeAutospacing="1" w:after="100" w:afterAutospacing="1"/>
        <w:rPr>
          <w:szCs w:val="22"/>
        </w:rPr>
      </w:pPr>
      <w:r>
        <w:rPr>
          <w:szCs w:val="22"/>
        </w:rPr>
        <w:lastRenderedPageBreak/>
        <w:t xml:space="preserve">Select the VBECS Administrators group and select </w:t>
      </w:r>
      <w:r w:rsidRPr="002E51DC">
        <w:rPr>
          <w:b/>
          <w:szCs w:val="22"/>
        </w:rPr>
        <w:t>Full Control</w:t>
      </w:r>
      <w:r>
        <w:rPr>
          <w:szCs w:val="22"/>
        </w:rPr>
        <w:t xml:space="preserve">. Leave the default permissions for the VBECS Users group and click </w:t>
      </w:r>
      <w:r w:rsidRPr="002E51DC">
        <w:rPr>
          <w:b/>
          <w:szCs w:val="22"/>
        </w:rPr>
        <w:t>OK</w:t>
      </w:r>
      <w:r w:rsidR="006C7C9F">
        <w:rPr>
          <w:b/>
          <w:szCs w:val="22"/>
        </w:rPr>
        <w:t xml:space="preserve"> </w:t>
      </w:r>
      <w:r w:rsidR="006C7C9F" w:rsidRPr="006C7C9F">
        <w:rPr>
          <w:szCs w:val="22"/>
        </w:rPr>
        <w:t>(</w:t>
      </w:r>
      <w:r w:rsidR="006C7C9F">
        <w:rPr>
          <w:szCs w:val="22"/>
        </w:rPr>
        <w:fldChar w:fldCharType="begin"/>
      </w:r>
      <w:r w:rsidR="006C7C9F">
        <w:rPr>
          <w:szCs w:val="22"/>
        </w:rPr>
        <w:instrText xml:space="preserve"> REF _Ref483402061 \h </w:instrText>
      </w:r>
      <w:r w:rsidR="006C7C9F">
        <w:rPr>
          <w:szCs w:val="22"/>
        </w:rPr>
      </w:r>
      <w:r w:rsidR="006C7C9F">
        <w:rPr>
          <w:szCs w:val="22"/>
        </w:rPr>
        <w:fldChar w:fldCharType="separate"/>
      </w:r>
      <w:r w:rsidR="00EC466A">
        <w:t xml:space="preserve">Figure </w:t>
      </w:r>
      <w:r w:rsidR="00EC466A">
        <w:rPr>
          <w:noProof/>
        </w:rPr>
        <w:t>90</w:t>
      </w:r>
      <w:r w:rsidR="006C7C9F">
        <w:rPr>
          <w:szCs w:val="22"/>
        </w:rPr>
        <w:fldChar w:fldCharType="end"/>
      </w:r>
      <w:r w:rsidR="006C7C9F" w:rsidRPr="006C7C9F">
        <w:rPr>
          <w:szCs w:val="22"/>
        </w:rPr>
        <w:t>)</w:t>
      </w:r>
      <w:r>
        <w:rPr>
          <w:szCs w:val="22"/>
        </w:rPr>
        <w:t>.</w:t>
      </w:r>
    </w:p>
    <w:p w14:paraId="28B5B352" w14:textId="77777777" w:rsidR="002E51DC" w:rsidRDefault="002E51DC" w:rsidP="002E51DC">
      <w:pPr>
        <w:pStyle w:val="Caption"/>
      </w:pPr>
      <w:bookmarkStart w:id="345" w:name="_Ref483402061"/>
      <w:r>
        <w:t xml:space="preserve">Figure </w:t>
      </w:r>
      <w:fldSimple w:instr=" SEQ Figure \* ARABIC ">
        <w:r w:rsidR="00EC466A">
          <w:rPr>
            <w:noProof/>
          </w:rPr>
          <w:t>90</w:t>
        </w:r>
      </w:fldSimple>
      <w:bookmarkEnd w:id="345"/>
      <w:r>
        <w:t>: Permissions for VBECSReports</w:t>
      </w:r>
    </w:p>
    <w:p w14:paraId="5DAD205D" w14:textId="77777777" w:rsidR="002E51DC" w:rsidRPr="002E51DC" w:rsidRDefault="00711AFA" w:rsidP="002E51DC">
      <w:r>
        <w:rPr>
          <w:noProof/>
        </w:rPr>
        <w:drawing>
          <wp:inline distT="0" distB="0" distL="0" distR="0" wp14:anchorId="400DF986" wp14:editId="421222C1">
            <wp:extent cx="2676525" cy="3209925"/>
            <wp:effectExtent l="19050" t="19050" r="9525" b="9525"/>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a:extLst>
                        <a:ext uri="{C183D7F6-B498-43B3-948B-1728B52AA6E4}">
                          <adec:decorative xmlns:adec="http://schemas.microsoft.com/office/drawing/2017/decorative" val="1"/>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76525" cy="3209925"/>
                    </a:xfrm>
                    <a:prstGeom prst="rect">
                      <a:avLst/>
                    </a:prstGeom>
                    <a:noFill/>
                    <a:ln w="6350" cmpd="sng">
                      <a:solidFill>
                        <a:srgbClr val="000000"/>
                      </a:solidFill>
                      <a:miter lim="800000"/>
                      <a:headEnd/>
                      <a:tailEnd/>
                    </a:ln>
                    <a:effectLst/>
                  </pic:spPr>
                </pic:pic>
              </a:graphicData>
            </a:graphic>
          </wp:inline>
        </w:drawing>
      </w:r>
    </w:p>
    <w:p w14:paraId="55BF65E0" w14:textId="77777777" w:rsidR="00B44E04" w:rsidRPr="001C29FC" w:rsidRDefault="00AE3E98" w:rsidP="00A65971">
      <w:pPr>
        <w:pStyle w:val="Heading2"/>
        <w:rPr>
          <w:lang w:val="en-US"/>
        </w:rPr>
      </w:pPr>
      <w:bookmarkStart w:id="346" w:name="_Toc45031610"/>
      <w:r>
        <w:rPr>
          <w:lang w:val="en-US"/>
        </w:rPr>
        <w:t>Workstation</w:t>
      </w:r>
      <w:r w:rsidR="00A65971">
        <w:rPr>
          <w:lang w:val="en-US"/>
        </w:rPr>
        <w:t xml:space="preserve"> Tasks</w:t>
      </w:r>
      <w:bookmarkEnd w:id="346"/>
    </w:p>
    <w:p w14:paraId="2AB43744" w14:textId="77777777" w:rsidR="00B44E04" w:rsidRDefault="00492F64" w:rsidP="00B44E04">
      <w:pPr>
        <w:pStyle w:val="BodyText"/>
      </w:pPr>
      <w:r>
        <w:t>Update t</w:t>
      </w:r>
      <w:r w:rsidR="00A93E4C">
        <w:t xml:space="preserve">he RDP shortcut </w:t>
      </w:r>
      <w:r>
        <w:t>a</w:t>
      </w:r>
      <w:r w:rsidR="00A93E4C">
        <w:t xml:space="preserve">nd </w:t>
      </w:r>
      <w:r>
        <w:t xml:space="preserve">create </w:t>
      </w:r>
      <w:r w:rsidR="00042D4A">
        <w:t xml:space="preserve">a link to </w:t>
      </w:r>
      <w:r w:rsidR="00A93E4C">
        <w:t>the report share</w:t>
      </w:r>
      <w:r>
        <w:t xml:space="preserve"> on each lab workstation</w:t>
      </w:r>
      <w:r w:rsidR="00A93E4C">
        <w:t>.</w:t>
      </w:r>
    </w:p>
    <w:p w14:paraId="5EB8ECF7" w14:textId="77777777" w:rsidR="00A93E4C" w:rsidRDefault="0097047B" w:rsidP="00967688">
      <w:pPr>
        <w:pStyle w:val="Heading3"/>
      </w:pPr>
      <w:bookmarkStart w:id="347" w:name="_Toc45031611"/>
      <w:r>
        <w:t>Update the RDP S</w:t>
      </w:r>
      <w:r w:rsidR="00A93E4C">
        <w:t>hortcut</w:t>
      </w:r>
      <w:bookmarkEnd w:id="347"/>
    </w:p>
    <w:p w14:paraId="7767A195" w14:textId="77777777" w:rsidR="00492F64" w:rsidRDefault="00492F64" w:rsidP="00941127">
      <w:pPr>
        <w:pStyle w:val="ListParagraph"/>
        <w:numPr>
          <w:ilvl w:val="0"/>
          <w:numId w:val="34"/>
        </w:numPr>
        <w:spacing w:before="100" w:beforeAutospacing="1" w:after="100" w:afterAutospacing="1"/>
        <w:rPr>
          <w:szCs w:val="22"/>
        </w:rPr>
      </w:pPr>
      <w:r>
        <w:rPr>
          <w:szCs w:val="22"/>
        </w:rPr>
        <w:t>Log into the lab workstation with administrator privileges.</w:t>
      </w:r>
    </w:p>
    <w:p w14:paraId="5DAED9DF" w14:textId="77777777" w:rsidR="00492F64" w:rsidRDefault="00492F64" w:rsidP="00941127">
      <w:pPr>
        <w:pStyle w:val="ListParagraph"/>
        <w:numPr>
          <w:ilvl w:val="0"/>
          <w:numId w:val="34"/>
        </w:numPr>
        <w:spacing w:before="100" w:beforeAutospacing="1" w:after="100" w:afterAutospacing="1"/>
        <w:rPr>
          <w:szCs w:val="22"/>
        </w:rPr>
      </w:pPr>
      <w:r>
        <w:rPr>
          <w:szCs w:val="22"/>
        </w:rPr>
        <w:t xml:space="preserve">Right-click on the VBECs remote desktop shortcut and click </w:t>
      </w:r>
      <w:r w:rsidRPr="00492F64">
        <w:rPr>
          <w:b/>
          <w:szCs w:val="22"/>
        </w:rPr>
        <w:t>Edit</w:t>
      </w:r>
      <w:r>
        <w:rPr>
          <w:szCs w:val="22"/>
        </w:rPr>
        <w:t xml:space="preserve"> (</w:t>
      </w:r>
      <w:r w:rsidR="00F756AA">
        <w:rPr>
          <w:szCs w:val="22"/>
        </w:rPr>
        <w:fldChar w:fldCharType="begin"/>
      </w:r>
      <w:r w:rsidR="00F756AA">
        <w:rPr>
          <w:szCs w:val="22"/>
        </w:rPr>
        <w:instrText xml:space="preserve"> REF _Ref364850976 \h </w:instrText>
      </w:r>
      <w:r w:rsidR="00F756AA">
        <w:rPr>
          <w:szCs w:val="22"/>
        </w:rPr>
      </w:r>
      <w:r w:rsidR="00F756AA">
        <w:rPr>
          <w:szCs w:val="22"/>
        </w:rPr>
        <w:fldChar w:fldCharType="separate"/>
      </w:r>
      <w:r w:rsidR="00EC466A">
        <w:t xml:space="preserve">Figure </w:t>
      </w:r>
      <w:r w:rsidR="00EC466A">
        <w:rPr>
          <w:noProof/>
        </w:rPr>
        <w:t>91</w:t>
      </w:r>
      <w:r w:rsidR="00F756AA">
        <w:rPr>
          <w:szCs w:val="22"/>
        </w:rPr>
        <w:fldChar w:fldCharType="end"/>
      </w:r>
      <w:r>
        <w:rPr>
          <w:szCs w:val="22"/>
        </w:rPr>
        <w:t>).</w:t>
      </w:r>
    </w:p>
    <w:p w14:paraId="17E92CE3" w14:textId="77777777" w:rsidR="008F1C86" w:rsidRDefault="008F1C86" w:rsidP="008F1C86">
      <w:pPr>
        <w:pStyle w:val="Caption"/>
      </w:pPr>
      <w:bookmarkStart w:id="348" w:name="_Ref364850976"/>
      <w:r>
        <w:t xml:space="preserve">Figure </w:t>
      </w:r>
      <w:fldSimple w:instr=" SEQ Figure \* ARABIC ">
        <w:r w:rsidR="00EC466A">
          <w:rPr>
            <w:noProof/>
          </w:rPr>
          <w:t>91</w:t>
        </w:r>
      </w:fldSimple>
      <w:bookmarkEnd w:id="348"/>
      <w:r>
        <w:t>: Edit shortcut</w:t>
      </w:r>
    </w:p>
    <w:p w14:paraId="676BB104" w14:textId="77777777" w:rsidR="00492F64" w:rsidRDefault="00711AFA" w:rsidP="009C3C37">
      <w:pPr>
        <w:pStyle w:val="BodyText"/>
      </w:pPr>
      <w:r>
        <w:rPr>
          <w:noProof/>
        </w:rPr>
        <w:drawing>
          <wp:inline distT="0" distB="0" distL="0" distR="0" wp14:anchorId="3D77C8A2" wp14:editId="4CCC21C0">
            <wp:extent cx="1590675" cy="1314450"/>
            <wp:effectExtent l="19050" t="19050" r="9525" b="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w="6350" cmpd="sng">
                      <a:solidFill>
                        <a:srgbClr val="000000"/>
                      </a:solidFill>
                      <a:miter lim="800000"/>
                      <a:headEnd/>
                      <a:tailEnd/>
                    </a:ln>
                    <a:effectLst/>
                  </pic:spPr>
                </pic:pic>
              </a:graphicData>
            </a:graphic>
          </wp:inline>
        </w:drawing>
      </w:r>
    </w:p>
    <w:p w14:paraId="2972DB45" w14:textId="77777777" w:rsidR="00492F64" w:rsidRDefault="0061748F" w:rsidP="00941127">
      <w:pPr>
        <w:pStyle w:val="ListParagraph"/>
        <w:numPr>
          <w:ilvl w:val="0"/>
          <w:numId w:val="34"/>
        </w:numPr>
        <w:spacing w:before="100" w:beforeAutospacing="1" w:after="100" w:afterAutospacing="1"/>
        <w:rPr>
          <w:szCs w:val="22"/>
        </w:rPr>
      </w:pPr>
      <w:r>
        <w:rPr>
          <w:szCs w:val="22"/>
        </w:rPr>
        <w:br w:type="page"/>
      </w:r>
      <w:r w:rsidR="00A65971">
        <w:rPr>
          <w:szCs w:val="22"/>
        </w:rPr>
        <w:lastRenderedPageBreak/>
        <w:t xml:space="preserve">In the </w:t>
      </w:r>
      <w:r w:rsidR="00A65971" w:rsidRPr="00167996">
        <w:rPr>
          <w:b/>
          <w:szCs w:val="22"/>
        </w:rPr>
        <w:t>Computer</w:t>
      </w:r>
      <w:r w:rsidR="00A65971">
        <w:rPr>
          <w:szCs w:val="22"/>
        </w:rPr>
        <w:t xml:space="preserve"> field, </w:t>
      </w:r>
      <w:r w:rsidR="005830A4">
        <w:t xml:space="preserve">the VBECS application server’s fully qualified domain </w:t>
      </w:r>
      <w:r w:rsidR="005830A4" w:rsidRPr="001C29FC">
        <w:t>name.</w:t>
      </w:r>
      <w:r w:rsidR="005830A4" w:rsidRPr="005830A4">
        <w:t xml:space="preserve"> </w:t>
      </w:r>
      <w:r w:rsidR="005830A4">
        <w:t xml:space="preserve">The name will always be your server name followed by </w:t>
      </w:r>
      <w:r w:rsidR="005830A4" w:rsidRPr="00350668">
        <w:rPr>
          <w:b/>
        </w:rPr>
        <w:t>aac.dva.va.gov</w:t>
      </w:r>
      <w:r w:rsidR="005830A4">
        <w:rPr>
          <w:szCs w:val="22"/>
        </w:rPr>
        <w:t xml:space="preserve"> </w:t>
      </w:r>
      <w:r w:rsidR="00167996">
        <w:rPr>
          <w:szCs w:val="22"/>
        </w:rPr>
        <w:t>(</w:t>
      </w:r>
      <w:r w:rsidR="00167996">
        <w:rPr>
          <w:szCs w:val="22"/>
        </w:rPr>
        <w:fldChar w:fldCharType="begin"/>
      </w:r>
      <w:r w:rsidR="00167996">
        <w:rPr>
          <w:szCs w:val="22"/>
        </w:rPr>
        <w:instrText xml:space="preserve"> REF _Ref364683155 \h </w:instrText>
      </w:r>
      <w:r w:rsidR="00167996">
        <w:rPr>
          <w:szCs w:val="22"/>
        </w:rPr>
      </w:r>
      <w:r w:rsidR="00167996">
        <w:rPr>
          <w:szCs w:val="22"/>
        </w:rPr>
        <w:fldChar w:fldCharType="separate"/>
      </w:r>
      <w:r w:rsidR="00EC466A">
        <w:t xml:space="preserve">Figure </w:t>
      </w:r>
      <w:r w:rsidR="00EC466A">
        <w:rPr>
          <w:noProof/>
        </w:rPr>
        <w:t>92</w:t>
      </w:r>
      <w:r w:rsidR="00167996">
        <w:rPr>
          <w:szCs w:val="22"/>
        </w:rPr>
        <w:fldChar w:fldCharType="end"/>
      </w:r>
      <w:r w:rsidR="00167996">
        <w:rPr>
          <w:szCs w:val="22"/>
        </w:rPr>
        <w:t>).</w:t>
      </w:r>
      <w:r w:rsidR="00DA385E">
        <w:rPr>
          <w:szCs w:val="22"/>
        </w:rPr>
        <w:t xml:space="preserve"> Click </w:t>
      </w:r>
      <w:r w:rsidR="00DA385E" w:rsidRPr="00DA385E">
        <w:rPr>
          <w:b/>
          <w:szCs w:val="22"/>
        </w:rPr>
        <w:t>Save</w:t>
      </w:r>
      <w:r w:rsidR="00DA385E">
        <w:rPr>
          <w:szCs w:val="22"/>
        </w:rPr>
        <w:t>.</w:t>
      </w:r>
    </w:p>
    <w:p w14:paraId="3652A05D" w14:textId="77777777" w:rsidR="00A65971" w:rsidRDefault="00A65971" w:rsidP="00A65971">
      <w:pPr>
        <w:pStyle w:val="Caption"/>
      </w:pPr>
      <w:bookmarkStart w:id="349" w:name="_Ref364683155"/>
      <w:r>
        <w:t xml:space="preserve">Figure </w:t>
      </w:r>
      <w:fldSimple w:instr=" SEQ Figure \* ARABIC ">
        <w:r w:rsidR="00EC466A">
          <w:rPr>
            <w:noProof/>
          </w:rPr>
          <w:t>92</w:t>
        </w:r>
      </w:fldSimple>
      <w:bookmarkEnd w:id="349"/>
      <w:r>
        <w:t>: Remote Desktop Connection</w:t>
      </w:r>
    </w:p>
    <w:p w14:paraId="1ADECF67" w14:textId="77777777" w:rsidR="00A65971" w:rsidRDefault="00711AFA" w:rsidP="009C3C37">
      <w:pPr>
        <w:pStyle w:val="BodyText"/>
        <w:rPr>
          <w:noProof/>
        </w:rPr>
      </w:pPr>
      <w:r w:rsidRPr="00AB46DC">
        <w:rPr>
          <w:noProof/>
        </w:rPr>
        <w:drawing>
          <wp:inline distT="0" distB="0" distL="0" distR="0" wp14:anchorId="6479BB93" wp14:editId="4E37A235">
            <wp:extent cx="2886075" cy="3276600"/>
            <wp:effectExtent l="0" t="0" r="0" b="0"/>
            <wp:docPr id="1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3276600"/>
                    </a:xfrm>
                    <a:prstGeom prst="rect">
                      <a:avLst/>
                    </a:prstGeom>
                    <a:noFill/>
                    <a:ln>
                      <a:noFill/>
                    </a:ln>
                  </pic:spPr>
                </pic:pic>
              </a:graphicData>
            </a:graphic>
          </wp:inline>
        </w:drawing>
      </w:r>
    </w:p>
    <w:p w14:paraId="70C75E0F" w14:textId="77777777" w:rsidR="00A93E4C" w:rsidRDefault="0061748F" w:rsidP="00967688">
      <w:pPr>
        <w:pStyle w:val="Heading3"/>
      </w:pPr>
      <w:bookmarkStart w:id="350" w:name="_Ref479598950"/>
      <w:r>
        <w:br w:type="page"/>
      </w:r>
      <w:bookmarkStart w:id="351" w:name="_Ref483401062"/>
      <w:bookmarkStart w:id="352" w:name="_Toc45031612"/>
      <w:r w:rsidR="0040311B">
        <w:lastRenderedPageBreak/>
        <w:t>Configure a Shortcut to the Report S</w:t>
      </w:r>
      <w:r w:rsidR="00A93E4C">
        <w:t>hare</w:t>
      </w:r>
      <w:bookmarkEnd w:id="350"/>
      <w:bookmarkEnd w:id="351"/>
      <w:bookmarkEnd w:id="352"/>
    </w:p>
    <w:p w14:paraId="2B7055C5" w14:textId="77777777" w:rsidR="00A65971" w:rsidRPr="00A65971" w:rsidRDefault="00A65971" w:rsidP="00A93E4C">
      <w:pPr>
        <w:pStyle w:val="ListParagraph"/>
        <w:spacing w:before="100" w:beforeAutospacing="1" w:after="100" w:afterAutospacing="1"/>
        <w:ind w:left="0"/>
        <w:rPr>
          <w:szCs w:val="22"/>
        </w:rPr>
      </w:pPr>
      <w:r w:rsidRPr="00A65971">
        <w:rPr>
          <w:szCs w:val="22"/>
        </w:rPr>
        <w:t xml:space="preserve">The </w:t>
      </w:r>
      <w:r w:rsidR="00DA385E">
        <w:rPr>
          <w:szCs w:val="22"/>
        </w:rPr>
        <w:t>report share section (</w:t>
      </w:r>
      <w:r w:rsidR="00DA385E">
        <w:rPr>
          <w:szCs w:val="22"/>
        </w:rPr>
        <w:fldChar w:fldCharType="begin"/>
      </w:r>
      <w:r w:rsidR="00DA385E">
        <w:rPr>
          <w:szCs w:val="22"/>
        </w:rPr>
        <w:instrText xml:space="preserve"> REF _Ref364686235 \h </w:instrText>
      </w:r>
      <w:r w:rsidR="00DA385E">
        <w:rPr>
          <w:szCs w:val="22"/>
        </w:rPr>
      </w:r>
      <w:r w:rsidR="00DA385E">
        <w:rPr>
          <w:szCs w:val="22"/>
        </w:rPr>
        <w:fldChar w:fldCharType="separate"/>
      </w:r>
      <w:r w:rsidR="00EC466A">
        <w:t>Configure the Report Share</w:t>
      </w:r>
      <w:r w:rsidR="00DA385E">
        <w:rPr>
          <w:szCs w:val="22"/>
        </w:rPr>
        <w:fldChar w:fldCharType="end"/>
      </w:r>
      <w:r w:rsidR="00DA385E">
        <w:rPr>
          <w:szCs w:val="22"/>
        </w:rPr>
        <w:t xml:space="preserve">) must have been </w:t>
      </w:r>
      <w:r w:rsidR="00DB4A7B">
        <w:rPr>
          <w:szCs w:val="22"/>
        </w:rPr>
        <w:t xml:space="preserve">executed before proceeding with this </w:t>
      </w:r>
      <w:r w:rsidR="00CA3CFE">
        <w:rPr>
          <w:szCs w:val="22"/>
        </w:rPr>
        <w:t>section</w:t>
      </w:r>
      <w:r w:rsidR="00DA385E">
        <w:rPr>
          <w:szCs w:val="22"/>
        </w:rPr>
        <w:t>.</w:t>
      </w:r>
      <w:r>
        <w:rPr>
          <w:szCs w:val="22"/>
        </w:rPr>
        <w:t xml:space="preserve"> </w:t>
      </w:r>
      <w:r w:rsidR="00DA385E">
        <w:rPr>
          <w:szCs w:val="22"/>
        </w:rPr>
        <w:t xml:space="preserve">The report share contains patient identifiable information, so the shortcut must only be accessible by authorized laboratory personnel. If the workstation will only be used by laboratory personnel, the shortcut may be placed in the </w:t>
      </w:r>
      <w:r w:rsidR="00DA385E" w:rsidRPr="00DA385E">
        <w:rPr>
          <w:b/>
          <w:szCs w:val="22"/>
        </w:rPr>
        <w:t>Public Desktop</w:t>
      </w:r>
      <w:r w:rsidR="00DA385E">
        <w:rPr>
          <w:szCs w:val="22"/>
        </w:rPr>
        <w:t xml:space="preserve"> folder. O</w:t>
      </w:r>
      <w:r w:rsidR="001E787C">
        <w:rPr>
          <w:szCs w:val="22"/>
        </w:rPr>
        <w:t>therwise, create it separately in each user’s folder.</w:t>
      </w:r>
      <w:r w:rsidR="00DA385E">
        <w:rPr>
          <w:szCs w:val="22"/>
        </w:rPr>
        <w:t xml:space="preserve"> </w:t>
      </w:r>
    </w:p>
    <w:p w14:paraId="0F9724D6" w14:textId="77777777" w:rsidR="00A65971" w:rsidRDefault="00A65971" w:rsidP="00941127">
      <w:pPr>
        <w:pStyle w:val="ListParagraph"/>
        <w:numPr>
          <w:ilvl w:val="0"/>
          <w:numId w:val="35"/>
        </w:numPr>
        <w:spacing w:before="100" w:beforeAutospacing="1" w:after="100" w:afterAutospacing="1"/>
        <w:rPr>
          <w:szCs w:val="22"/>
        </w:rPr>
      </w:pPr>
      <w:r>
        <w:rPr>
          <w:szCs w:val="22"/>
        </w:rPr>
        <w:t>Log into the lab workstation with administrator privileges.</w:t>
      </w:r>
      <w:r w:rsidR="0040311B">
        <w:rPr>
          <w:szCs w:val="22"/>
        </w:rPr>
        <w:t xml:space="preserve"> </w:t>
      </w:r>
      <w:r w:rsidR="001E787C">
        <w:rPr>
          <w:szCs w:val="22"/>
        </w:rPr>
        <w:t>Navigate to the user’s desktop folder (C:\Users\Public\</w:t>
      </w:r>
      <w:r w:rsidR="00FF17E4">
        <w:rPr>
          <w:szCs w:val="22"/>
        </w:rPr>
        <w:t xml:space="preserve">Public </w:t>
      </w:r>
      <w:r w:rsidR="0040311B">
        <w:rPr>
          <w:szCs w:val="22"/>
        </w:rPr>
        <w:t>Desktop), r</w:t>
      </w:r>
      <w:r w:rsidR="00DA385E">
        <w:rPr>
          <w:szCs w:val="22"/>
        </w:rPr>
        <w:t>ight-click o</w:t>
      </w:r>
      <w:r w:rsidR="001E787C">
        <w:rPr>
          <w:szCs w:val="22"/>
        </w:rPr>
        <w:t xml:space="preserve">n the </w:t>
      </w:r>
      <w:r w:rsidR="001E787C" w:rsidRPr="001E787C">
        <w:rPr>
          <w:b/>
          <w:szCs w:val="22"/>
        </w:rPr>
        <w:t>D</w:t>
      </w:r>
      <w:r w:rsidR="00DA385E" w:rsidRPr="001E787C">
        <w:rPr>
          <w:b/>
          <w:szCs w:val="22"/>
        </w:rPr>
        <w:t>esktop</w:t>
      </w:r>
      <w:r w:rsidR="001E787C">
        <w:rPr>
          <w:szCs w:val="22"/>
        </w:rPr>
        <w:t xml:space="preserve"> folder</w:t>
      </w:r>
      <w:r w:rsidR="00DA385E">
        <w:rPr>
          <w:szCs w:val="22"/>
        </w:rPr>
        <w:t xml:space="preserve"> and select </w:t>
      </w:r>
      <w:r w:rsidR="00DA385E" w:rsidRPr="00DA385E">
        <w:rPr>
          <w:b/>
          <w:szCs w:val="22"/>
        </w:rPr>
        <w:t>New</w:t>
      </w:r>
      <w:r w:rsidR="00DA385E">
        <w:rPr>
          <w:szCs w:val="22"/>
        </w:rPr>
        <w:t xml:space="preserve">, </w:t>
      </w:r>
      <w:r w:rsidR="00DA385E" w:rsidRPr="00DA385E">
        <w:rPr>
          <w:b/>
          <w:szCs w:val="22"/>
        </w:rPr>
        <w:t>Shortcut</w:t>
      </w:r>
      <w:r w:rsidR="00DA385E">
        <w:rPr>
          <w:szCs w:val="22"/>
        </w:rPr>
        <w:t xml:space="preserve"> (</w:t>
      </w:r>
      <w:r w:rsidR="00DA385E">
        <w:rPr>
          <w:szCs w:val="22"/>
        </w:rPr>
        <w:fldChar w:fldCharType="begin"/>
      </w:r>
      <w:r w:rsidR="00DA385E">
        <w:rPr>
          <w:szCs w:val="22"/>
        </w:rPr>
        <w:instrText xml:space="preserve"> REF _Ref364686515 \h </w:instrText>
      </w:r>
      <w:r w:rsidR="00DA385E">
        <w:rPr>
          <w:szCs w:val="22"/>
        </w:rPr>
      </w:r>
      <w:r w:rsidR="00DA385E">
        <w:rPr>
          <w:szCs w:val="22"/>
        </w:rPr>
        <w:fldChar w:fldCharType="separate"/>
      </w:r>
      <w:r w:rsidR="00EC466A">
        <w:t xml:space="preserve">Figure </w:t>
      </w:r>
      <w:r w:rsidR="00EC466A">
        <w:rPr>
          <w:noProof/>
        </w:rPr>
        <w:t>93</w:t>
      </w:r>
      <w:r w:rsidR="00DA385E">
        <w:rPr>
          <w:szCs w:val="22"/>
        </w:rPr>
        <w:fldChar w:fldCharType="end"/>
      </w:r>
      <w:r w:rsidR="00DA385E">
        <w:rPr>
          <w:szCs w:val="22"/>
        </w:rPr>
        <w:t>).</w:t>
      </w:r>
      <w:r w:rsidR="00D56564">
        <w:rPr>
          <w:szCs w:val="22"/>
        </w:rPr>
        <w:t xml:space="preserve"> Note: </w:t>
      </w:r>
      <w:r w:rsidR="00FF17E4">
        <w:rPr>
          <w:szCs w:val="22"/>
        </w:rPr>
        <w:t>If you cannot see the Public Desktop folder</w:t>
      </w:r>
      <w:r w:rsidR="00D56564">
        <w:rPr>
          <w:szCs w:val="22"/>
        </w:rPr>
        <w:t xml:space="preserve"> in the tree view type </w:t>
      </w:r>
      <w:r w:rsidR="00BF2765" w:rsidRPr="00BF2765">
        <w:rPr>
          <w:b/>
          <w:szCs w:val="22"/>
        </w:rPr>
        <w:t>C:\Users\Public\Public Desktop</w:t>
      </w:r>
      <w:r w:rsidR="00D56564">
        <w:rPr>
          <w:szCs w:val="22"/>
        </w:rPr>
        <w:t xml:space="preserve"> </w:t>
      </w:r>
      <w:r w:rsidR="00FF17E4">
        <w:rPr>
          <w:szCs w:val="22"/>
        </w:rPr>
        <w:t>in the address bar and hit enter.</w:t>
      </w:r>
    </w:p>
    <w:p w14:paraId="346CD70C" w14:textId="77777777" w:rsidR="00DA385E" w:rsidRDefault="00DA385E" w:rsidP="00DA385E">
      <w:pPr>
        <w:pStyle w:val="Caption"/>
      </w:pPr>
      <w:bookmarkStart w:id="353" w:name="_Ref364686515"/>
      <w:r>
        <w:t xml:space="preserve">Figure </w:t>
      </w:r>
      <w:fldSimple w:instr=" SEQ Figure \* ARABIC ">
        <w:r w:rsidR="00EC466A">
          <w:rPr>
            <w:noProof/>
          </w:rPr>
          <w:t>93</w:t>
        </w:r>
      </w:fldSimple>
      <w:bookmarkEnd w:id="353"/>
      <w:r>
        <w:t xml:space="preserve">: </w:t>
      </w:r>
      <w:r w:rsidR="00CA3CFE">
        <w:t xml:space="preserve">Example of </w:t>
      </w:r>
      <w:r>
        <w:t>New Shortcut</w:t>
      </w:r>
    </w:p>
    <w:p w14:paraId="4E82AEC4" w14:textId="77777777" w:rsidR="00DA385E" w:rsidRDefault="00711AFA" w:rsidP="009C3C37">
      <w:pPr>
        <w:pStyle w:val="BodyText"/>
      </w:pPr>
      <w:r>
        <w:rPr>
          <w:noProof/>
        </w:rPr>
        <w:drawing>
          <wp:inline distT="0" distB="0" distL="0" distR="0" wp14:anchorId="6DB915F3" wp14:editId="4756B4D4">
            <wp:extent cx="4114800" cy="1905000"/>
            <wp:effectExtent l="0" t="0" r="0"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14800" cy="1905000"/>
                    </a:xfrm>
                    <a:prstGeom prst="rect">
                      <a:avLst/>
                    </a:prstGeom>
                    <a:noFill/>
                    <a:ln>
                      <a:noFill/>
                    </a:ln>
                  </pic:spPr>
                </pic:pic>
              </a:graphicData>
            </a:graphic>
          </wp:inline>
        </w:drawing>
      </w:r>
    </w:p>
    <w:p w14:paraId="06777304" w14:textId="77777777" w:rsidR="00A65971" w:rsidRDefault="001D28A3" w:rsidP="00941127">
      <w:pPr>
        <w:pStyle w:val="ListParagraph"/>
        <w:numPr>
          <w:ilvl w:val="0"/>
          <w:numId w:val="35"/>
        </w:numPr>
        <w:spacing w:before="100" w:beforeAutospacing="1" w:after="100" w:afterAutospacing="1"/>
        <w:rPr>
          <w:szCs w:val="22"/>
        </w:rPr>
      </w:pPr>
      <w:r>
        <w:rPr>
          <w:szCs w:val="22"/>
        </w:rPr>
        <w:br w:type="page"/>
      </w:r>
      <w:r w:rsidR="00ED156A">
        <w:rPr>
          <w:szCs w:val="22"/>
        </w:rPr>
        <w:lastRenderedPageBreak/>
        <w:t xml:space="preserve">Enter the share name </w:t>
      </w:r>
      <w:r w:rsidR="0040311B">
        <w:rPr>
          <w:szCs w:val="22"/>
        </w:rPr>
        <w:t>(</w:t>
      </w:r>
      <w:r w:rsidR="00917B55" w:rsidRPr="00EA6AEC">
        <w:rPr>
          <w:b/>
          <w:szCs w:val="22"/>
        </w:rPr>
        <w:t xml:space="preserve">\\&lt;VBECS </w:t>
      </w:r>
      <w:r w:rsidR="005830A4">
        <w:rPr>
          <w:b/>
          <w:szCs w:val="22"/>
        </w:rPr>
        <w:t xml:space="preserve">application server </w:t>
      </w:r>
      <w:r w:rsidR="008C7705">
        <w:rPr>
          <w:b/>
          <w:szCs w:val="22"/>
        </w:rPr>
        <w:t>f</w:t>
      </w:r>
      <w:r w:rsidR="00725608">
        <w:rPr>
          <w:b/>
          <w:szCs w:val="22"/>
        </w:rPr>
        <w:t xml:space="preserve">ully </w:t>
      </w:r>
      <w:r w:rsidR="008C7705">
        <w:rPr>
          <w:b/>
          <w:szCs w:val="22"/>
        </w:rPr>
        <w:t>qualified d</w:t>
      </w:r>
      <w:r w:rsidR="00725608">
        <w:rPr>
          <w:b/>
          <w:szCs w:val="22"/>
        </w:rPr>
        <w:t xml:space="preserve">omain </w:t>
      </w:r>
      <w:r w:rsidR="008C7705">
        <w:rPr>
          <w:b/>
          <w:szCs w:val="22"/>
        </w:rPr>
        <w:t>n</w:t>
      </w:r>
      <w:r w:rsidR="00725608">
        <w:rPr>
          <w:b/>
          <w:szCs w:val="22"/>
        </w:rPr>
        <w:t>ame</w:t>
      </w:r>
      <w:r w:rsidR="00725608" w:rsidRPr="00EA6AEC">
        <w:rPr>
          <w:b/>
          <w:szCs w:val="22"/>
        </w:rPr>
        <w:t xml:space="preserve"> </w:t>
      </w:r>
      <w:r w:rsidR="00ED156A" w:rsidRPr="00EA6AEC">
        <w:rPr>
          <w:b/>
          <w:szCs w:val="22"/>
        </w:rPr>
        <w:t>&gt;\VBECSReports</w:t>
      </w:r>
      <w:r w:rsidR="008B6A60">
        <w:rPr>
          <w:b/>
          <w:szCs w:val="22"/>
        </w:rPr>
        <w:t>\</w:t>
      </w:r>
      <w:r w:rsidR="008B6A60" w:rsidRPr="00755BBA">
        <w:rPr>
          <w:b/>
          <w:szCs w:val="22"/>
        </w:rPr>
        <w:t>Division Code</w:t>
      </w:r>
      <w:r w:rsidR="00ED156A">
        <w:rPr>
          <w:szCs w:val="22"/>
        </w:rPr>
        <w:t xml:space="preserve">) and click </w:t>
      </w:r>
      <w:r w:rsidR="00ED156A" w:rsidRPr="00ED156A">
        <w:rPr>
          <w:b/>
          <w:szCs w:val="22"/>
        </w:rPr>
        <w:t>Next</w:t>
      </w:r>
      <w:r w:rsidR="00ED156A">
        <w:rPr>
          <w:szCs w:val="22"/>
        </w:rPr>
        <w:t xml:space="preserve"> (</w:t>
      </w:r>
      <w:r w:rsidR="00CA3CFE">
        <w:rPr>
          <w:szCs w:val="22"/>
        </w:rPr>
        <w:fldChar w:fldCharType="begin"/>
      </w:r>
      <w:r w:rsidR="00CA3CFE">
        <w:rPr>
          <w:szCs w:val="22"/>
        </w:rPr>
        <w:instrText xml:space="preserve"> REF _Ref364851084 \h </w:instrText>
      </w:r>
      <w:r w:rsidR="00CA3CFE">
        <w:rPr>
          <w:szCs w:val="22"/>
        </w:rPr>
      </w:r>
      <w:r w:rsidR="00CA3CFE">
        <w:rPr>
          <w:szCs w:val="22"/>
        </w:rPr>
        <w:fldChar w:fldCharType="separate"/>
      </w:r>
      <w:r w:rsidR="00EC466A">
        <w:t xml:space="preserve">Figure </w:t>
      </w:r>
      <w:r w:rsidR="00EC466A">
        <w:rPr>
          <w:noProof/>
        </w:rPr>
        <w:t>94</w:t>
      </w:r>
      <w:r w:rsidR="00CA3CFE">
        <w:rPr>
          <w:szCs w:val="22"/>
        </w:rPr>
        <w:fldChar w:fldCharType="end"/>
      </w:r>
      <w:r w:rsidR="00ED156A">
        <w:rPr>
          <w:szCs w:val="22"/>
        </w:rPr>
        <w:t xml:space="preserve">). </w:t>
      </w:r>
      <w:r w:rsidR="008B6A60" w:rsidRPr="00755BBA">
        <w:rPr>
          <w:szCs w:val="22"/>
        </w:rPr>
        <w:t>Division Code is the folder labeled with the site’s station number. For all sites, reports are saved in subfolders named after the site’s Division Code (Station Number).</w:t>
      </w:r>
    </w:p>
    <w:p w14:paraId="2F8423D1" w14:textId="77777777" w:rsidR="00ED156A" w:rsidRDefault="00ED156A" w:rsidP="00ED156A">
      <w:pPr>
        <w:pStyle w:val="Caption"/>
      </w:pPr>
      <w:bookmarkStart w:id="354" w:name="_Ref364851084"/>
      <w:r>
        <w:t xml:space="preserve">Figure </w:t>
      </w:r>
      <w:fldSimple w:instr=" SEQ Figure \* ARABIC ">
        <w:r w:rsidR="00EC466A">
          <w:rPr>
            <w:noProof/>
          </w:rPr>
          <w:t>94</w:t>
        </w:r>
      </w:fldSimple>
      <w:bookmarkEnd w:id="354"/>
      <w:r>
        <w:t>: Example of Report Share</w:t>
      </w:r>
      <w:r w:rsidR="008B6A60">
        <w:t xml:space="preserve"> (if 518 is the Site’s Station #)</w:t>
      </w:r>
    </w:p>
    <w:p w14:paraId="7B5EC7B6" w14:textId="77777777" w:rsidR="00ED156A" w:rsidRDefault="00711AFA" w:rsidP="009C3C37">
      <w:pPr>
        <w:pStyle w:val="BodyText"/>
      </w:pPr>
      <w:r>
        <w:rPr>
          <w:noProof/>
        </w:rPr>
        <w:drawing>
          <wp:inline distT="0" distB="0" distL="0" distR="0" wp14:anchorId="44D29FC3" wp14:editId="6464003B">
            <wp:extent cx="3352800" cy="2781300"/>
            <wp:effectExtent l="19050" t="19050" r="0" b="0"/>
            <wp:docPr id="11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4">
                      <a:extLst>
                        <a:ext uri="{C183D7F6-B498-43B3-948B-1728B52AA6E4}">
                          <adec:decorative xmlns:adec="http://schemas.microsoft.com/office/drawing/2017/decorative" val="1"/>
                        </a:ext>
                      </a:extLst>
                    </pic:cNvPr>
                    <pic:cNvPicPr>
                      <a:picLocks noChangeAspect="1" noChangeArrowheads="1"/>
                    </pic:cNvPicPr>
                  </pic:nvPicPr>
                  <pic:blipFill>
                    <a:blip r:embed="rId122" r:link="rId123" cstate="print">
                      <a:extLst>
                        <a:ext uri="{28A0092B-C50C-407E-A947-70E740481C1C}">
                          <a14:useLocalDpi xmlns:a14="http://schemas.microsoft.com/office/drawing/2010/main" val="0"/>
                        </a:ext>
                      </a:extLst>
                    </a:blip>
                    <a:srcRect/>
                    <a:stretch>
                      <a:fillRect/>
                    </a:stretch>
                  </pic:blipFill>
                  <pic:spPr bwMode="auto">
                    <a:xfrm>
                      <a:off x="0" y="0"/>
                      <a:ext cx="3352800" cy="2781300"/>
                    </a:xfrm>
                    <a:prstGeom prst="rect">
                      <a:avLst/>
                    </a:prstGeom>
                    <a:noFill/>
                    <a:ln w="6350" cmpd="sng">
                      <a:solidFill>
                        <a:srgbClr val="000000"/>
                      </a:solidFill>
                      <a:miter lim="800000"/>
                      <a:headEnd/>
                      <a:tailEnd/>
                    </a:ln>
                    <a:effectLst/>
                  </pic:spPr>
                </pic:pic>
              </a:graphicData>
            </a:graphic>
          </wp:inline>
        </w:drawing>
      </w:r>
    </w:p>
    <w:p w14:paraId="7E20998F" w14:textId="77777777" w:rsidR="00A65971" w:rsidRDefault="00ED156A" w:rsidP="00941127">
      <w:pPr>
        <w:pStyle w:val="ListParagraph"/>
        <w:numPr>
          <w:ilvl w:val="0"/>
          <w:numId w:val="35"/>
        </w:numPr>
        <w:spacing w:before="100" w:beforeAutospacing="1" w:after="100" w:afterAutospacing="1"/>
        <w:rPr>
          <w:szCs w:val="22"/>
        </w:rPr>
      </w:pPr>
      <w:r>
        <w:rPr>
          <w:szCs w:val="22"/>
        </w:rPr>
        <w:t xml:space="preserve">Name the shortcut </w:t>
      </w:r>
      <w:r w:rsidR="00DB4A7B">
        <w:rPr>
          <w:b/>
          <w:szCs w:val="22"/>
        </w:rPr>
        <w:t>VBECS</w:t>
      </w:r>
      <w:r w:rsidRPr="00ED156A">
        <w:rPr>
          <w:b/>
          <w:szCs w:val="22"/>
        </w:rPr>
        <w:t>Reports</w:t>
      </w:r>
      <w:r>
        <w:rPr>
          <w:szCs w:val="22"/>
        </w:rPr>
        <w:t xml:space="preserve">. Click </w:t>
      </w:r>
      <w:r w:rsidRPr="00ED156A">
        <w:rPr>
          <w:b/>
          <w:szCs w:val="22"/>
        </w:rPr>
        <w:t>Finish</w:t>
      </w:r>
      <w:r>
        <w:rPr>
          <w:szCs w:val="22"/>
        </w:rPr>
        <w:t xml:space="preserve"> (</w:t>
      </w:r>
      <w:r w:rsidR="00CA3CFE">
        <w:rPr>
          <w:szCs w:val="22"/>
        </w:rPr>
        <w:fldChar w:fldCharType="begin"/>
      </w:r>
      <w:r w:rsidR="00CA3CFE">
        <w:rPr>
          <w:szCs w:val="22"/>
        </w:rPr>
        <w:instrText xml:space="preserve"> REF _Ref364851093 \h </w:instrText>
      </w:r>
      <w:r w:rsidR="00CA3CFE">
        <w:rPr>
          <w:szCs w:val="22"/>
        </w:rPr>
      </w:r>
      <w:r w:rsidR="00CA3CFE">
        <w:rPr>
          <w:szCs w:val="22"/>
        </w:rPr>
        <w:fldChar w:fldCharType="separate"/>
      </w:r>
      <w:r w:rsidR="00EC466A">
        <w:t xml:space="preserve">Figure </w:t>
      </w:r>
      <w:r w:rsidR="00EC466A">
        <w:rPr>
          <w:noProof/>
        </w:rPr>
        <w:t>95</w:t>
      </w:r>
      <w:r w:rsidR="00CA3CFE">
        <w:rPr>
          <w:szCs w:val="22"/>
        </w:rPr>
        <w:fldChar w:fldCharType="end"/>
      </w:r>
      <w:r>
        <w:rPr>
          <w:szCs w:val="22"/>
        </w:rPr>
        <w:t>).</w:t>
      </w:r>
    </w:p>
    <w:p w14:paraId="43AFFA4F" w14:textId="77777777" w:rsidR="00ED156A" w:rsidRDefault="00ED156A" w:rsidP="00ED156A">
      <w:pPr>
        <w:pStyle w:val="Caption"/>
      </w:pPr>
      <w:bookmarkStart w:id="355" w:name="_Ref364851093"/>
      <w:r>
        <w:t xml:space="preserve">Figure </w:t>
      </w:r>
      <w:fldSimple w:instr=" SEQ Figure \* ARABIC ">
        <w:r w:rsidR="00EC466A">
          <w:rPr>
            <w:noProof/>
          </w:rPr>
          <w:t>95</w:t>
        </w:r>
      </w:fldSimple>
      <w:bookmarkEnd w:id="355"/>
      <w:r>
        <w:t>: Create Shortcut</w:t>
      </w:r>
    </w:p>
    <w:p w14:paraId="5122902D" w14:textId="77777777" w:rsidR="001D28A3" w:rsidRDefault="00711AFA" w:rsidP="009C3C37">
      <w:pPr>
        <w:pStyle w:val="BodyText"/>
        <w:rPr>
          <w:noProof/>
        </w:rPr>
      </w:pPr>
      <w:r w:rsidRPr="0018575D">
        <w:rPr>
          <w:noProof/>
        </w:rPr>
        <w:drawing>
          <wp:inline distT="0" distB="0" distL="0" distR="0" wp14:anchorId="62058412" wp14:editId="6B69C1C1">
            <wp:extent cx="4114800" cy="3019425"/>
            <wp:effectExtent l="0" t="0" r="0" b="0"/>
            <wp:docPr id="1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
                      <a:extLst>
                        <a:ext uri="{C183D7F6-B498-43B3-948B-1728B52AA6E4}">
                          <adec:decorative xmlns:adec="http://schemas.microsoft.com/office/drawing/2017/decorative" val="1"/>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14800" cy="3019425"/>
                    </a:xfrm>
                    <a:prstGeom prst="rect">
                      <a:avLst/>
                    </a:prstGeom>
                    <a:noFill/>
                    <a:ln>
                      <a:noFill/>
                    </a:ln>
                  </pic:spPr>
                </pic:pic>
              </a:graphicData>
            </a:graphic>
          </wp:inline>
        </w:drawing>
      </w:r>
    </w:p>
    <w:p w14:paraId="3601E245" w14:textId="77777777" w:rsidR="00EC466A" w:rsidRDefault="0015409E" w:rsidP="00EC466A">
      <w:pPr>
        <w:jc w:val="center"/>
        <w:rPr>
          <w:noProof/>
        </w:rPr>
      </w:pPr>
      <w:bookmarkStart w:id="356" w:name="_Toc355768160"/>
      <w:r>
        <w:br w:type="page"/>
      </w:r>
      <w:r w:rsidR="00EC466A">
        <w:rPr>
          <w:noProof/>
        </w:rPr>
        <w:lastRenderedPageBreak/>
        <w:t>This page intentionally left blank.</w:t>
      </w:r>
    </w:p>
    <w:p w14:paraId="01523555" w14:textId="77777777" w:rsidR="00CB1B43" w:rsidRPr="001C29FC" w:rsidRDefault="00EC466A" w:rsidP="0065013F">
      <w:pPr>
        <w:pStyle w:val="Heading1"/>
        <w:rPr>
          <w:lang w:val="en-US"/>
        </w:rPr>
      </w:pPr>
      <w:r>
        <w:rPr>
          <w:lang w:val="en-US"/>
        </w:rPr>
        <w:br w:type="page"/>
      </w:r>
      <w:bookmarkStart w:id="357" w:name="_Toc45031613"/>
      <w:r w:rsidR="00CB1B43" w:rsidRPr="001C29FC">
        <w:rPr>
          <w:lang w:val="en-US"/>
        </w:rPr>
        <w:lastRenderedPageBreak/>
        <w:t>Glossary</w:t>
      </w:r>
      <w:bookmarkEnd w:id="356"/>
      <w:bookmarkEnd w:id="357"/>
      <w:r w:rsidR="00CB1B43" w:rsidRPr="001C29FC">
        <w:rPr>
          <w:lang w:val="en-US"/>
        </w:rPr>
        <w:fldChar w:fldCharType="begin"/>
      </w:r>
      <w:r w:rsidR="00CB1B43" w:rsidRPr="001C29FC">
        <w:rPr>
          <w:lang w:val="en-US"/>
        </w:rPr>
        <w:instrText xml:space="preserve"> XE "Glossary" </w:instrText>
      </w:r>
      <w:r w:rsidR="00CB1B43" w:rsidRPr="001C29FC">
        <w:rPr>
          <w:lang w:val="en-US"/>
        </w:rPr>
        <w:fldChar w:fldCharType="end"/>
      </w:r>
    </w:p>
    <w:tbl>
      <w:tblPr>
        <w:tblW w:w="4944" w:type="pct"/>
        <w:tblLook w:val="0000" w:firstRow="0" w:lastRow="0" w:firstColumn="0" w:lastColumn="0" w:noHBand="0" w:noVBand="0"/>
      </w:tblPr>
      <w:tblGrid>
        <w:gridCol w:w="3097"/>
        <w:gridCol w:w="6158"/>
      </w:tblGrid>
      <w:tr w:rsidR="00972519" w:rsidRPr="001C29FC" w14:paraId="0EABC334" w14:textId="77777777" w:rsidTr="00CE16BA">
        <w:trPr>
          <w:cantSplit/>
          <w:trHeight w:val="403"/>
          <w:tblHeader/>
        </w:trPr>
        <w:tc>
          <w:tcPr>
            <w:tcW w:w="1673" w:type="pct"/>
            <w:shd w:val="clear" w:color="auto" w:fill="B3B3B3"/>
            <w:vAlign w:val="bottom"/>
          </w:tcPr>
          <w:p w14:paraId="49D49D33" w14:textId="77777777" w:rsidR="00972519" w:rsidRPr="001C29FC" w:rsidRDefault="00972519" w:rsidP="000D1A62">
            <w:pPr>
              <w:pStyle w:val="GlossaryTableText"/>
              <w:rPr>
                <w:b/>
                <w:bCs/>
              </w:rPr>
            </w:pPr>
            <w:r w:rsidRPr="001C29FC">
              <w:rPr>
                <w:b/>
                <w:bCs/>
              </w:rPr>
              <w:t>Acronym, Term</w:t>
            </w:r>
          </w:p>
        </w:tc>
        <w:tc>
          <w:tcPr>
            <w:tcW w:w="3327" w:type="pct"/>
            <w:shd w:val="clear" w:color="auto" w:fill="B3B3B3"/>
            <w:vAlign w:val="bottom"/>
          </w:tcPr>
          <w:p w14:paraId="7C9F8484" w14:textId="77777777" w:rsidR="00972519" w:rsidRPr="001C29FC" w:rsidRDefault="00972519" w:rsidP="000D1A62">
            <w:pPr>
              <w:pStyle w:val="GlossaryTableText"/>
              <w:rPr>
                <w:b/>
                <w:bCs/>
              </w:rPr>
            </w:pPr>
            <w:r w:rsidRPr="001C29FC">
              <w:rPr>
                <w:b/>
                <w:bCs/>
              </w:rPr>
              <w:t>Definition</w:t>
            </w:r>
          </w:p>
        </w:tc>
      </w:tr>
      <w:tr w:rsidR="00972519" w:rsidRPr="001C29FC" w14:paraId="63CB0555" w14:textId="77777777" w:rsidTr="00CE16BA">
        <w:trPr>
          <w:cantSplit/>
        </w:trPr>
        <w:tc>
          <w:tcPr>
            <w:tcW w:w="1673" w:type="pct"/>
          </w:tcPr>
          <w:p w14:paraId="6E6C501E" w14:textId="77777777" w:rsidR="00972519" w:rsidRPr="006E04E4" w:rsidRDefault="00972519" w:rsidP="000D1A62">
            <w:pPr>
              <w:pStyle w:val="GlossaryTableText"/>
              <w:rPr>
                <w:b/>
              </w:rPr>
            </w:pPr>
          </w:p>
        </w:tc>
        <w:tc>
          <w:tcPr>
            <w:tcW w:w="3327" w:type="pct"/>
          </w:tcPr>
          <w:p w14:paraId="4C4A91DF" w14:textId="77777777" w:rsidR="00972519" w:rsidRPr="00E71651" w:rsidRDefault="00972519" w:rsidP="000D1A62">
            <w:pPr>
              <w:pStyle w:val="GlossaryTableText"/>
            </w:pPr>
          </w:p>
        </w:tc>
      </w:tr>
      <w:tr w:rsidR="00487849" w:rsidRPr="001C29FC" w14:paraId="3E45B9A7" w14:textId="77777777" w:rsidTr="00CE16BA">
        <w:trPr>
          <w:cantSplit/>
        </w:trPr>
        <w:tc>
          <w:tcPr>
            <w:tcW w:w="1673" w:type="pct"/>
          </w:tcPr>
          <w:p w14:paraId="7E98683D" w14:textId="77777777" w:rsidR="00487849" w:rsidRPr="00CE16BA" w:rsidRDefault="00487849" w:rsidP="000D1A62">
            <w:pPr>
              <w:pStyle w:val="GlossaryTableText"/>
              <w:rPr>
                <w:b/>
              </w:rPr>
            </w:pPr>
            <w:r w:rsidRPr="00CE16BA">
              <w:rPr>
                <w:b/>
              </w:rPr>
              <w:t>Access Code</w:t>
            </w:r>
          </w:p>
        </w:tc>
        <w:tc>
          <w:tcPr>
            <w:tcW w:w="3327" w:type="pct"/>
          </w:tcPr>
          <w:p w14:paraId="37E3EE9C" w14:textId="77777777" w:rsidR="00487849" w:rsidRPr="007A5E0C" w:rsidRDefault="00487849" w:rsidP="000D1A62">
            <w:pPr>
              <w:pStyle w:val="GlossaryTableText"/>
            </w:pPr>
            <w:r w:rsidRPr="007A5E0C">
              <w:t>A field in the VistA New Person file used to uniquely identify a user on the VistA system.</w:t>
            </w:r>
          </w:p>
        </w:tc>
      </w:tr>
      <w:tr w:rsidR="002B1553" w:rsidRPr="001C29FC" w14:paraId="43C4C1D1" w14:textId="77777777" w:rsidTr="00CE16BA">
        <w:trPr>
          <w:cantSplit/>
        </w:trPr>
        <w:tc>
          <w:tcPr>
            <w:tcW w:w="1673" w:type="pct"/>
          </w:tcPr>
          <w:p w14:paraId="13F0137D" w14:textId="77777777" w:rsidR="002B1553" w:rsidRPr="00CE16BA" w:rsidRDefault="002B1553" w:rsidP="00E44D9C">
            <w:pPr>
              <w:pStyle w:val="TableText"/>
              <w:keepNext/>
              <w:rPr>
                <w:b/>
                <w:sz w:val="20"/>
                <w:szCs w:val="20"/>
              </w:rPr>
            </w:pPr>
            <w:r w:rsidRPr="00CE16BA">
              <w:rPr>
                <w:b/>
                <w:sz w:val="20"/>
                <w:szCs w:val="20"/>
              </w:rPr>
              <w:t>Active Directory</w:t>
            </w:r>
            <w:r w:rsidR="00527697" w:rsidRPr="00CE16BA">
              <w:rPr>
                <w:b/>
                <w:sz w:val="20"/>
                <w:szCs w:val="20"/>
              </w:rPr>
              <w:t xml:space="preserve"> (AD)</w:t>
            </w:r>
          </w:p>
          <w:p w14:paraId="7C285163" w14:textId="77777777" w:rsidR="00E71651" w:rsidRPr="00CE16BA" w:rsidRDefault="00E71651" w:rsidP="00E44D9C">
            <w:pPr>
              <w:pStyle w:val="TableText"/>
              <w:keepNext/>
              <w:rPr>
                <w:b/>
                <w:sz w:val="20"/>
                <w:szCs w:val="20"/>
              </w:rPr>
            </w:pPr>
          </w:p>
        </w:tc>
        <w:tc>
          <w:tcPr>
            <w:tcW w:w="3327" w:type="pct"/>
          </w:tcPr>
          <w:p w14:paraId="31C73EE6" w14:textId="77777777" w:rsidR="00787C82" w:rsidRPr="007A5E0C" w:rsidRDefault="002B1553" w:rsidP="00E44D9C">
            <w:pPr>
              <w:pStyle w:val="TableText"/>
              <w:keepNext/>
              <w:rPr>
                <w:sz w:val="20"/>
                <w:szCs w:val="20"/>
              </w:rPr>
            </w:pPr>
            <w:r w:rsidRPr="007A5E0C">
              <w:rPr>
                <w:sz w:val="20"/>
                <w:szCs w:val="20"/>
              </w:rPr>
              <w:t>A hierarchical directory service built on the Internet's Domain Naming System (DNS).</w:t>
            </w:r>
          </w:p>
        </w:tc>
      </w:tr>
      <w:tr w:rsidR="00CE16BA" w:rsidRPr="001C29FC" w14:paraId="7FB11E3F" w14:textId="77777777" w:rsidTr="00CE16BA">
        <w:trPr>
          <w:cantSplit/>
          <w:trHeight w:val="207"/>
        </w:trPr>
        <w:tc>
          <w:tcPr>
            <w:tcW w:w="1673" w:type="pct"/>
          </w:tcPr>
          <w:p w14:paraId="6E4C349B" w14:textId="77777777" w:rsidR="00CE16BA" w:rsidRPr="00CE16BA" w:rsidRDefault="00CE16BA" w:rsidP="00E44D9C">
            <w:pPr>
              <w:pStyle w:val="TableText"/>
              <w:keepNext/>
              <w:rPr>
                <w:b/>
                <w:sz w:val="20"/>
                <w:szCs w:val="20"/>
              </w:rPr>
            </w:pPr>
            <w:r w:rsidRPr="00CE16BA">
              <w:rPr>
                <w:b/>
                <w:sz w:val="20"/>
                <w:szCs w:val="20"/>
              </w:rPr>
              <w:t>AG</w:t>
            </w:r>
          </w:p>
        </w:tc>
        <w:tc>
          <w:tcPr>
            <w:tcW w:w="3327" w:type="pct"/>
          </w:tcPr>
          <w:p w14:paraId="7C8B1BA9" w14:textId="77777777" w:rsidR="00CE16BA" w:rsidRPr="007A5E0C" w:rsidRDefault="00CE16BA" w:rsidP="00E44D9C">
            <w:pPr>
              <w:pStyle w:val="TableText"/>
              <w:keepNext/>
              <w:rPr>
                <w:sz w:val="20"/>
                <w:szCs w:val="20"/>
              </w:rPr>
            </w:pPr>
            <w:r w:rsidRPr="007A5E0C">
              <w:rPr>
                <w:sz w:val="20"/>
                <w:szCs w:val="20"/>
              </w:rPr>
              <w:t>Availability Group.</w:t>
            </w:r>
          </w:p>
        </w:tc>
      </w:tr>
      <w:tr w:rsidR="00CE16BA" w:rsidRPr="001C29FC" w14:paraId="16C48E98" w14:textId="77777777" w:rsidTr="00CE16BA">
        <w:trPr>
          <w:cantSplit/>
          <w:trHeight w:val="288"/>
        </w:trPr>
        <w:tc>
          <w:tcPr>
            <w:tcW w:w="1673" w:type="pct"/>
          </w:tcPr>
          <w:p w14:paraId="48E260D4" w14:textId="77777777" w:rsidR="00CE16BA" w:rsidRPr="00CE16BA" w:rsidRDefault="00CE16BA" w:rsidP="00E44D9C">
            <w:pPr>
              <w:pStyle w:val="TableText"/>
              <w:keepNext/>
              <w:rPr>
                <w:b/>
                <w:sz w:val="20"/>
                <w:szCs w:val="20"/>
              </w:rPr>
            </w:pPr>
            <w:r w:rsidRPr="00CE16BA">
              <w:rPr>
                <w:b/>
                <w:sz w:val="20"/>
                <w:szCs w:val="20"/>
              </w:rPr>
              <w:t>API</w:t>
            </w:r>
          </w:p>
        </w:tc>
        <w:tc>
          <w:tcPr>
            <w:tcW w:w="3327" w:type="pct"/>
          </w:tcPr>
          <w:p w14:paraId="2FA98E4B" w14:textId="77777777" w:rsidR="00CE16BA" w:rsidRPr="007A5E0C" w:rsidRDefault="00CE16BA" w:rsidP="00E44D9C">
            <w:pPr>
              <w:pStyle w:val="TableText"/>
              <w:keepNext/>
              <w:rPr>
                <w:sz w:val="20"/>
                <w:szCs w:val="20"/>
              </w:rPr>
            </w:pPr>
            <w:r w:rsidRPr="007A5E0C">
              <w:rPr>
                <w:sz w:val="20"/>
                <w:szCs w:val="20"/>
              </w:rPr>
              <w:t>Application Programmer Interface.</w:t>
            </w:r>
          </w:p>
        </w:tc>
      </w:tr>
      <w:tr w:rsidR="00CE16BA" w:rsidRPr="001C29FC" w14:paraId="620C4A81" w14:textId="77777777" w:rsidTr="00CE16BA">
        <w:trPr>
          <w:cantSplit/>
        </w:trPr>
        <w:tc>
          <w:tcPr>
            <w:tcW w:w="1673" w:type="pct"/>
          </w:tcPr>
          <w:p w14:paraId="0D9F0B4E" w14:textId="77777777" w:rsidR="00CE16BA" w:rsidRPr="00CE16BA" w:rsidRDefault="00CE16BA" w:rsidP="00CB41CD">
            <w:pPr>
              <w:pStyle w:val="TableText"/>
              <w:rPr>
                <w:b/>
                <w:sz w:val="20"/>
                <w:szCs w:val="20"/>
              </w:rPr>
            </w:pPr>
            <w:r w:rsidRPr="00CE16BA">
              <w:rPr>
                <w:b/>
                <w:sz w:val="20"/>
                <w:szCs w:val="20"/>
              </w:rPr>
              <w:t>AITC</w:t>
            </w:r>
          </w:p>
        </w:tc>
        <w:tc>
          <w:tcPr>
            <w:tcW w:w="3327" w:type="pct"/>
          </w:tcPr>
          <w:p w14:paraId="298157A6" w14:textId="77777777" w:rsidR="00CE16BA" w:rsidRPr="007A5E0C" w:rsidRDefault="00CE16BA" w:rsidP="00CB41CD">
            <w:pPr>
              <w:pStyle w:val="TableText"/>
              <w:rPr>
                <w:sz w:val="20"/>
                <w:szCs w:val="20"/>
              </w:rPr>
            </w:pPr>
            <w:r w:rsidRPr="007A5E0C">
              <w:rPr>
                <w:sz w:val="20"/>
                <w:szCs w:val="20"/>
              </w:rPr>
              <w:t>Austin Information Technology Center.</w:t>
            </w:r>
          </w:p>
        </w:tc>
      </w:tr>
      <w:tr w:rsidR="00CE16BA" w:rsidRPr="001C29FC" w14:paraId="781A5087" w14:textId="77777777" w:rsidTr="00CE16BA">
        <w:trPr>
          <w:cantSplit/>
        </w:trPr>
        <w:tc>
          <w:tcPr>
            <w:tcW w:w="1673" w:type="pct"/>
          </w:tcPr>
          <w:p w14:paraId="0C93107B" w14:textId="77777777" w:rsidR="00CE16BA" w:rsidRPr="006E04E4" w:rsidRDefault="00CE16BA" w:rsidP="009A088C">
            <w:pPr>
              <w:pStyle w:val="GlossaryTableText"/>
              <w:rPr>
                <w:b/>
              </w:rPr>
            </w:pPr>
            <w:r w:rsidRPr="006E04E4">
              <w:rPr>
                <w:b/>
              </w:rPr>
              <w:t>CPRS</w:t>
            </w:r>
          </w:p>
        </w:tc>
        <w:tc>
          <w:tcPr>
            <w:tcW w:w="3327" w:type="pct"/>
          </w:tcPr>
          <w:p w14:paraId="00EBFB74" w14:textId="77777777" w:rsidR="00CE16BA" w:rsidRPr="007A5E0C" w:rsidRDefault="00CE16BA" w:rsidP="009A088C">
            <w:pPr>
              <w:pStyle w:val="GlossaryTableText"/>
            </w:pPr>
            <w:r w:rsidRPr="007A5E0C">
              <w:t>Computerized Patient Record System.</w:t>
            </w:r>
          </w:p>
        </w:tc>
      </w:tr>
      <w:tr w:rsidR="00CE16BA" w:rsidRPr="001C29FC" w14:paraId="102DA0D6" w14:textId="77777777" w:rsidTr="00CE16BA">
        <w:trPr>
          <w:cantSplit/>
        </w:trPr>
        <w:tc>
          <w:tcPr>
            <w:tcW w:w="1673" w:type="pct"/>
          </w:tcPr>
          <w:p w14:paraId="24903E83" w14:textId="77777777" w:rsidR="00CE16BA" w:rsidRDefault="00CE16BA" w:rsidP="009A088C">
            <w:pPr>
              <w:pStyle w:val="GlossaryTableText"/>
              <w:rPr>
                <w:b/>
              </w:rPr>
            </w:pPr>
            <w:r w:rsidRPr="006E04E4">
              <w:rPr>
                <w:b/>
              </w:rPr>
              <w:t>DBIA</w:t>
            </w:r>
          </w:p>
          <w:p w14:paraId="4CBAE328" w14:textId="77777777" w:rsidR="00CE16BA" w:rsidRPr="006E04E4" w:rsidRDefault="00CE16BA" w:rsidP="000D1A62">
            <w:pPr>
              <w:pStyle w:val="GlossaryTableText"/>
              <w:rPr>
                <w:b/>
              </w:rPr>
            </w:pPr>
            <w:r w:rsidRPr="001F0546">
              <w:rPr>
                <w:rFonts w:cs="Arial"/>
                <w:b/>
              </w:rPr>
              <w:t>DC</w:t>
            </w:r>
          </w:p>
        </w:tc>
        <w:tc>
          <w:tcPr>
            <w:tcW w:w="3327" w:type="pct"/>
          </w:tcPr>
          <w:p w14:paraId="38A95EE2" w14:textId="77777777" w:rsidR="00CE16BA" w:rsidRPr="007A5E0C" w:rsidRDefault="00CE16BA" w:rsidP="001F0546">
            <w:pPr>
              <w:pStyle w:val="GlossaryTableText"/>
            </w:pPr>
            <w:r w:rsidRPr="007A5E0C">
              <w:t>Database Integration Agreement.</w:t>
            </w:r>
          </w:p>
          <w:p w14:paraId="54A9C66A" w14:textId="77777777" w:rsidR="00CE16BA" w:rsidRPr="007A5E0C" w:rsidRDefault="00CE16BA" w:rsidP="000D1A62">
            <w:pPr>
              <w:pStyle w:val="GlossaryTableText"/>
            </w:pPr>
            <w:r w:rsidRPr="007A5E0C">
              <w:t>Data Center.</w:t>
            </w:r>
          </w:p>
        </w:tc>
      </w:tr>
      <w:tr w:rsidR="00CE16BA" w:rsidRPr="001C29FC" w14:paraId="44A64D96" w14:textId="77777777" w:rsidTr="00CE16BA">
        <w:trPr>
          <w:cantSplit/>
        </w:trPr>
        <w:tc>
          <w:tcPr>
            <w:tcW w:w="1673" w:type="pct"/>
          </w:tcPr>
          <w:p w14:paraId="417FDA6E" w14:textId="77777777" w:rsidR="00CE16BA" w:rsidRPr="006E04E4" w:rsidRDefault="00CE16BA" w:rsidP="000D1A62">
            <w:pPr>
              <w:pStyle w:val="GlossaryTableText"/>
              <w:rPr>
                <w:b/>
              </w:rPr>
            </w:pPr>
            <w:r>
              <w:rPr>
                <w:b/>
              </w:rPr>
              <w:t>DR</w:t>
            </w:r>
          </w:p>
        </w:tc>
        <w:tc>
          <w:tcPr>
            <w:tcW w:w="3327" w:type="pct"/>
          </w:tcPr>
          <w:p w14:paraId="60EB79A3" w14:textId="77777777" w:rsidR="00CE16BA" w:rsidRPr="007A5E0C" w:rsidRDefault="00CE16BA" w:rsidP="000D1A62">
            <w:pPr>
              <w:pStyle w:val="GlossaryTableText"/>
            </w:pPr>
            <w:r w:rsidRPr="007A5E0C">
              <w:t>Disaster Recovery.</w:t>
            </w:r>
          </w:p>
        </w:tc>
      </w:tr>
      <w:tr w:rsidR="00CE16BA" w:rsidRPr="001C29FC" w14:paraId="37A2A752" w14:textId="77777777" w:rsidTr="00CE16BA">
        <w:trPr>
          <w:cantSplit/>
        </w:trPr>
        <w:tc>
          <w:tcPr>
            <w:tcW w:w="1673" w:type="pct"/>
          </w:tcPr>
          <w:p w14:paraId="3AFB587F" w14:textId="77777777" w:rsidR="00CE16BA" w:rsidRPr="006E04E4" w:rsidRDefault="00CE16BA" w:rsidP="000D1A62">
            <w:pPr>
              <w:pStyle w:val="GlossaryTableText"/>
              <w:rPr>
                <w:b/>
              </w:rPr>
            </w:pPr>
            <w:r w:rsidRPr="006E04E4">
              <w:rPr>
                <w:b/>
              </w:rPr>
              <w:t>DSS</w:t>
            </w:r>
          </w:p>
        </w:tc>
        <w:tc>
          <w:tcPr>
            <w:tcW w:w="3327" w:type="pct"/>
          </w:tcPr>
          <w:p w14:paraId="577ED448" w14:textId="77777777" w:rsidR="00CE16BA" w:rsidRPr="007A5E0C" w:rsidRDefault="00CE16BA" w:rsidP="004856EC">
            <w:pPr>
              <w:pStyle w:val="GlossaryTableText"/>
            </w:pPr>
            <w:r w:rsidRPr="007A5E0C">
              <w:rPr>
                <w:snapToGrid w:val="0"/>
              </w:rPr>
              <w:t>Decision Support System</w:t>
            </w:r>
            <w:r w:rsidRPr="007A5E0C">
              <w:t>.</w:t>
            </w:r>
          </w:p>
        </w:tc>
      </w:tr>
      <w:tr w:rsidR="00CE16BA" w:rsidRPr="001C29FC" w14:paraId="4D17E9C1" w14:textId="77777777" w:rsidTr="00CE16BA">
        <w:trPr>
          <w:cantSplit/>
        </w:trPr>
        <w:tc>
          <w:tcPr>
            <w:tcW w:w="1673" w:type="pct"/>
          </w:tcPr>
          <w:p w14:paraId="75F9D478" w14:textId="77777777" w:rsidR="00CE16BA" w:rsidRPr="001F0546" w:rsidRDefault="00CE16BA" w:rsidP="001F0546">
            <w:pPr>
              <w:rPr>
                <w:rFonts w:ascii="Arial" w:hAnsi="Arial" w:cs="Arial"/>
                <w:b/>
                <w:sz w:val="20"/>
                <w:szCs w:val="20"/>
              </w:rPr>
            </w:pPr>
            <w:r w:rsidRPr="00FD4F14">
              <w:rPr>
                <w:rFonts w:ascii="Arial" w:eastAsia="Symbol" w:hAnsi="Arial"/>
                <w:b/>
                <w:sz w:val="20"/>
                <w:szCs w:val="20"/>
              </w:rPr>
              <w:t>FQDN</w:t>
            </w:r>
          </w:p>
        </w:tc>
        <w:tc>
          <w:tcPr>
            <w:tcW w:w="3327" w:type="pct"/>
          </w:tcPr>
          <w:p w14:paraId="0C58FE14" w14:textId="77777777" w:rsidR="00CE16BA" w:rsidRPr="007A5E0C" w:rsidRDefault="00CE16BA" w:rsidP="001F0546">
            <w:pPr>
              <w:pStyle w:val="GlossaryTableText"/>
              <w:rPr>
                <w:b/>
              </w:rPr>
            </w:pPr>
            <w:r w:rsidRPr="007A5E0C">
              <w:t>Fully Qualified Domain Name.</w:t>
            </w:r>
          </w:p>
        </w:tc>
      </w:tr>
      <w:tr w:rsidR="00CE16BA" w:rsidRPr="001C29FC" w14:paraId="6AF4DEC1" w14:textId="77777777" w:rsidTr="00CE16BA">
        <w:trPr>
          <w:cantSplit/>
        </w:trPr>
        <w:tc>
          <w:tcPr>
            <w:tcW w:w="1673" w:type="pct"/>
          </w:tcPr>
          <w:p w14:paraId="296F7C90" w14:textId="77777777" w:rsidR="00CE16BA" w:rsidRPr="006E04E4" w:rsidRDefault="00CE16BA" w:rsidP="000D1A62">
            <w:pPr>
              <w:pStyle w:val="GlossaryTableText"/>
              <w:rPr>
                <w:b/>
              </w:rPr>
            </w:pPr>
            <w:r>
              <w:rPr>
                <w:b/>
              </w:rPr>
              <w:t>HA</w:t>
            </w:r>
          </w:p>
        </w:tc>
        <w:tc>
          <w:tcPr>
            <w:tcW w:w="3327" w:type="pct"/>
          </w:tcPr>
          <w:p w14:paraId="350A65EC" w14:textId="77777777" w:rsidR="00CE16BA" w:rsidRPr="007A5E0C" w:rsidRDefault="00CE16BA" w:rsidP="004856EC">
            <w:pPr>
              <w:pStyle w:val="GlossaryTableText"/>
            </w:pPr>
            <w:r w:rsidRPr="007A5E0C">
              <w:t>High Availability.</w:t>
            </w:r>
          </w:p>
        </w:tc>
      </w:tr>
      <w:tr w:rsidR="00CE16BA" w:rsidRPr="001C29FC" w14:paraId="27C773C8" w14:textId="77777777" w:rsidTr="00CE16BA">
        <w:trPr>
          <w:cantSplit/>
        </w:trPr>
        <w:tc>
          <w:tcPr>
            <w:tcW w:w="1673" w:type="pct"/>
          </w:tcPr>
          <w:p w14:paraId="4F129204" w14:textId="77777777" w:rsidR="00CE16BA" w:rsidRPr="006E04E4" w:rsidRDefault="00CE16BA" w:rsidP="009A088C">
            <w:pPr>
              <w:pStyle w:val="GlossaryTableText"/>
              <w:rPr>
                <w:b/>
              </w:rPr>
            </w:pPr>
            <w:r w:rsidRPr="006E04E4">
              <w:rPr>
                <w:b/>
              </w:rPr>
              <w:t>HCPCS</w:t>
            </w:r>
          </w:p>
        </w:tc>
        <w:tc>
          <w:tcPr>
            <w:tcW w:w="3327" w:type="pct"/>
          </w:tcPr>
          <w:p w14:paraId="16787FB1" w14:textId="77777777" w:rsidR="00CE16BA" w:rsidRPr="007A5E0C" w:rsidRDefault="00CE16BA" w:rsidP="009A088C">
            <w:pPr>
              <w:pStyle w:val="GlossaryTableText"/>
            </w:pPr>
            <w:r w:rsidRPr="007A5E0C">
              <w:t>Healthcare Common Procedure Coding System.</w:t>
            </w:r>
          </w:p>
        </w:tc>
      </w:tr>
      <w:tr w:rsidR="00CE16BA" w:rsidRPr="001C29FC" w14:paraId="1E16B1BD" w14:textId="77777777" w:rsidTr="00CE16BA">
        <w:trPr>
          <w:cantSplit/>
        </w:trPr>
        <w:tc>
          <w:tcPr>
            <w:tcW w:w="1673" w:type="pct"/>
          </w:tcPr>
          <w:p w14:paraId="29B18843" w14:textId="77777777" w:rsidR="00CE16BA" w:rsidRPr="006E04E4" w:rsidRDefault="00CE16BA" w:rsidP="000D1A62">
            <w:pPr>
              <w:pStyle w:val="GlossaryTableText"/>
              <w:rPr>
                <w:b/>
              </w:rPr>
            </w:pPr>
            <w:r w:rsidRPr="006E04E4">
              <w:rPr>
                <w:b/>
              </w:rPr>
              <w:t>HL7</w:t>
            </w:r>
          </w:p>
        </w:tc>
        <w:tc>
          <w:tcPr>
            <w:tcW w:w="3327" w:type="pct"/>
          </w:tcPr>
          <w:p w14:paraId="1AC54C8E" w14:textId="77777777" w:rsidR="00CE16BA" w:rsidRPr="007A5E0C" w:rsidRDefault="00CE16BA" w:rsidP="009A088C">
            <w:pPr>
              <w:pStyle w:val="TableText"/>
              <w:rPr>
                <w:sz w:val="20"/>
                <w:szCs w:val="20"/>
              </w:rPr>
            </w:pPr>
            <w:r w:rsidRPr="007A5E0C">
              <w:rPr>
                <w:sz w:val="20"/>
                <w:szCs w:val="20"/>
              </w:rPr>
              <w:t>Health Level Seven.</w:t>
            </w:r>
          </w:p>
        </w:tc>
      </w:tr>
      <w:tr w:rsidR="00CE16BA" w:rsidRPr="001C29FC" w14:paraId="6AF23718" w14:textId="77777777" w:rsidTr="00CE16BA">
        <w:trPr>
          <w:cantSplit/>
        </w:trPr>
        <w:tc>
          <w:tcPr>
            <w:tcW w:w="1673" w:type="pct"/>
          </w:tcPr>
          <w:p w14:paraId="67AD6471" w14:textId="77777777" w:rsidR="00CE16BA" w:rsidRPr="006E04E4" w:rsidRDefault="00CE16BA" w:rsidP="00FD20B5">
            <w:pPr>
              <w:pStyle w:val="GlossaryTableText"/>
              <w:rPr>
                <w:b/>
              </w:rPr>
            </w:pPr>
            <w:r w:rsidRPr="006E04E4">
              <w:rPr>
                <w:b/>
              </w:rPr>
              <w:t>LAN</w:t>
            </w:r>
          </w:p>
        </w:tc>
        <w:tc>
          <w:tcPr>
            <w:tcW w:w="3327" w:type="pct"/>
          </w:tcPr>
          <w:p w14:paraId="01F33984" w14:textId="77777777" w:rsidR="00CE16BA" w:rsidRPr="007A5E0C" w:rsidRDefault="00CE16BA" w:rsidP="00FD20B5">
            <w:pPr>
              <w:pStyle w:val="TableText"/>
              <w:rPr>
                <w:sz w:val="20"/>
                <w:szCs w:val="20"/>
              </w:rPr>
            </w:pPr>
            <w:r w:rsidRPr="007A5E0C">
              <w:rPr>
                <w:sz w:val="20"/>
                <w:szCs w:val="20"/>
              </w:rPr>
              <w:t>Local Area Network.</w:t>
            </w:r>
          </w:p>
        </w:tc>
      </w:tr>
      <w:tr w:rsidR="00CE16BA" w:rsidRPr="001C29FC" w14:paraId="5E627817" w14:textId="77777777" w:rsidTr="00CE16BA">
        <w:trPr>
          <w:cantSplit/>
        </w:trPr>
        <w:tc>
          <w:tcPr>
            <w:tcW w:w="1673" w:type="pct"/>
          </w:tcPr>
          <w:p w14:paraId="6938921F" w14:textId="77777777" w:rsidR="00CE16BA" w:rsidRDefault="00CE16BA" w:rsidP="00FD20B5">
            <w:pPr>
              <w:pStyle w:val="GlossaryTableText"/>
              <w:rPr>
                <w:b/>
              </w:rPr>
            </w:pPr>
            <w:r w:rsidRPr="006E04E4">
              <w:rPr>
                <w:b/>
              </w:rPr>
              <w:t>LLP</w:t>
            </w:r>
          </w:p>
        </w:tc>
        <w:tc>
          <w:tcPr>
            <w:tcW w:w="3327" w:type="pct"/>
          </w:tcPr>
          <w:p w14:paraId="3A4AB084" w14:textId="77777777" w:rsidR="00CE16BA" w:rsidRPr="007A5E0C" w:rsidRDefault="00CE16BA" w:rsidP="00FD20B5">
            <w:pPr>
              <w:pStyle w:val="TableText"/>
              <w:rPr>
                <w:sz w:val="20"/>
                <w:szCs w:val="20"/>
              </w:rPr>
            </w:pPr>
            <w:r w:rsidRPr="007A5E0C">
              <w:rPr>
                <w:iCs/>
                <w:sz w:val="20"/>
                <w:szCs w:val="20"/>
              </w:rPr>
              <w:t>Lower Layer Protocol.</w:t>
            </w:r>
          </w:p>
        </w:tc>
      </w:tr>
      <w:tr w:rsidR="00CE16BA" w:rsidRPr="001C29FC" w14:paraId="73123704" w14:textId="77777777" w:rsidTr="00CE16BA">
        <w:trPr>
          <w:cantSplit/>
        </w:trPr>
        <w:tc>
          <w:tcPr>
            <w:tcW w:w="1673" w:type="pct"/>
          </w:tcPr>
          <w:p w14:paraId="02A5F6C8" w14:textId="77777777" w:rsidR="00CE16BA" w:rsidRPr="006E04E4" w:rsidRDefault="00CE16BA" w:rsidP="000D1A62">
            <w:pPr>
              <w:pStyle w:val="GlossaryTableText"/>
              <w:rPr>
                <w:b/>
              </w:rPr>
            </w:pPr>
            <w:r w:rsidRPr="006E04E4">
              <w:rPr>
                <w:b/>
              </w:rPr>
              <w:t>LMIP</w:t>
            </w:r>
          </w:p>
        </w:tc>
        <w:tc>
          <w:tcPr>
            <w:tcW w:w="3327" w:type="pct"/>
          </w:tcPr>
          <w:p w14:paraId="33F903C4" w14:textId="77777777" w:rsidR="00CE16BA" w:rsidRPr="007A5E0C" w:rsidRDefault="00CE16BA" w:rsidP="004856EC">
            <w:pPr>
              <w:pStyle w:val="GlossaryTableText"/>
              <w:rPr>
                <w:snapToGrid w:val="0"/>
              </w:rPr>
            </w:pPr>
            <w:r w:rsidRPr="007A5E0C">
              <w:t>Laboratory Management Index Program.</w:t>
            </w:r>
          </w:p>
        </w:tc>
      </w:tr>
      <w:tr w:rsidR="00CE16BA" w:rsidRPr="001C29FC" w14:paraId="52059C65" w14:textId="77777777" w:rsidTr="00CE16BA">
        <w:trPr>
          <w:cantSplit/>
        </w:trPr>
        <w:tc>
          <w:tcPr>
            <w:tcW w:w="1673" w:type="pct"/>
          </w:tcPr>
          <w:p w14:paraId="1CD589DE" w14:textId="77777777" w:rsidR="00CE16BA" w:rsidRPr="006E04E4" w:rsidRDefault="00CE16BA" w:rsidP="000D1A62">
            <w:pPr>
              <w:pStyle w:val="GlossaryTableText"/>
              <w:rPr>
                <w:b/>
              </w:rPr>
            </w:pPr>
            <w:r w:rsidRPr="006E04E4">
              <w:rPr>
                <w:b/>
              </w:rPr>
              <w:t>PCE</w:t>
            </w:r>
          </w:p>
        </w:tc>
        <w:tc>
          <w:tcPr>
            <w:tcW w:w="3327" w:type="pct"/>
          </w:tcPr>
          <w:p w14:paraId="4716D567" w14:textId="77777777" w:rsidR="00CE16BA" w:rsidRPr="007A5E0C" w:rsidRDefault="00CE16BA" w:rsidP="004856EC">
            <w:pPr>
              <w:pStyle w:val="GlossaryTableText"/>
              <w:rPr>
                <w:bCs/>
              </w:rPr>
            </w:pPr>
            <w:r w:rsidRPr="007A5E0C">
              <w:t>Patient Care Encounter.</w:t>
            </w:r>
          </w:p>
        </w:tc>
      </w:tr>
      <w:tr w:rsidR="00CE16BA" w:rsidRPr="001C29FC" w14:paraId="678D2960" w14:textId="77777777" w:rsidTr="00CE16BA">
        <w:trPr>
          <w:cantSplit/>
        </w:trPr>
        <w:tc>
          <w:tcPr>
            <w:tcW w:w="1673" w:type="pct"/>
          </w:tcPr>
          <w:p w14:paraId="3C4DAF93" w14:textId="77777777" w:rsidR="00CE16BA" w:rsidRPr="006E04E4" w:rsidRDefault="00CE16BA" w:rsidP="000D1A62">
            <w:pPr>
              <w:pStyle w:val="GlossaryTableText"/>
              <w:rPr>
                <w:b/>
              </w:rPr>
            </w:pPr>
            <w:r>
              <w:rPr>
                <w:b/>
              </w:rPr>
              <w:t>PIV</w:t>
            </w:r>
          </w:p>
        </w:tc>
        <w:tc>
          <w:tcPr>
            <w:tcW w:w="3327" w:type="pct"/>
          </w:tcPr>
          <w:p w14:paraId="0B556EED" w14:textId="77777777" w:rsidR="00CE16BA" w:rsidRPr="007A5E0C" w:rsidRDefault="00CE16BA" w:rsidP="004856EC">
            <w:pPr>
              <w:pStyle w:val="GlossaryTableText"/>
              <w:rPr>
                <w:bCs/>
              </w:rPr>
            </w:pPr>
            <w:r w:rsidRPr="007A5E0C">
              <w:t>Personal Identification Verification.</w:t>
            </w:r>
          </w:p>
        </w:tc>
      </w:tr>
      <w:tr w:rsidR="00CE16BA" w:rsidRPr="001C29FC" w14:paraId="63016C1D" w14:textId="77777777" w:rsidTr="00CE16BA">
        <w:trPr>
          <w:cantSplit/>
        </w:trPr>
        <w:tc>
          <w:tcPr>
            <w:tcW w:w="1673" w:type="pct"/>
          </w:tcPr>
          <w:p w14:paraId="2D793951" w14:textId="77777777" w:rsidR="00CE16BA" w:rsidRPr="006E04E4" w:rsidRDefault="00CE16BA" w:rsidP="008C662A">
            <w:pPr>
              <w:pStyle w:val="GlossaryTableText"/>
              <w:rPr>
                <w:b/>
              </w:rPr>
            </w:pPr>
            <w:r w:rsidRPr="006E04E4">
              <w:rPr>
                <w:b/>
              </w:rPr>
              <w:t>RDP</w:t>
            </w:r>
          </w:p>
        </w:tc>
        <w:tc>
          <w:tcPr>
            <w:tcW w:w="3327" w:type="pct"/>
          </w:tcPr>
          <w:p w14:paraId="1E98B26B" w14:textId="77777777" w:rsidR="00CE16BA" w:rsidRPr="007A5E0C" w:rsidRDefault="00CE16BA" w:rsidP="008C662A">
            <w:pPr>
              <w:pStyle w:val="TableText"/>
              <w:rPr>
                <w:sz w:val="20"/>
                <w:szCs w:val="20"/>
              </w:rPr>
            </w:pPr>
            <w:r w:rsidRPr="007A5E0C">
              <w:rPr>
                <w:sz w:val="20"/>
                <w:szCs w:val="20"/>
              </w:rPr>
              <w:t>Remote Desktop Protocol.</w:t>
            </w:r>
          </w:p>
        </w:tc>
      </w:tr>
      <w:tr w:rsidR="00CE16BA" w:rsidRPr="001C29FC" w14:paraId="6278E2F3" w14:textId="77777777" w:rsidTr="00CE16BA">
        <w:trPr>
          <w:cantSplit/>
        </w:trPr>
        <w:tc>
          <w:tcPr>
            <w:tcW w:w="1673" w:type="pct"/>
          </w:tcPr>
          <w:p w14:paraId="489D8C0C" w14:textId="77777777" w:rsidR="00CE16BA" w:rsidRPr="006E04E4" w:rsidRDefault="00CE16BA" w:rsidP="000D1A62">
            <w:pPr>
              <w:pStyle w:val="GlossaryTableText"/>
              <w:rPr>
                <w:b/>
              </w:rPr>
            </w:pPr>
            <w:r>
              <w:rPr>
                <w:b/>
              </w:rPr>
              <w:t>RPC</w:t>
            </w:r>
          </w:p>
        </w:tc>
        <w:tc>
          <w:tcPr>
            <w:tcW w:w="3327" w:type="pct"/>
          </w:tcPr>
          <w:p w14:paraId="5F127755" w14:textId="77777777" w:rsidR="00CE16BA" w:rsidRPr="007A5E0C" w:rsidRDefault="00CE16BA" w:rsidP="004856EC">
            <w:pPr>
              <w:pStyle w:val="GlossaryTableText"/>
              <w:rPr>
                <w:iCs/>
              </w:rPr>
            </w:pPr>
            <w:r w:rsidRPr="007A5E0C">
              <w:t>Remote Procedure Call.</w:t>
            </w:r>
          </w:p>
        </w:tc>
      </w:tr>
      <w:tr w:rsidR="00CE16BA" w:rsidRPr="001C29FC" w14:paraId="179922D5" w14:textId="77777777" w:rsidTr="00CE16BA">
        <w:trPr>
          <w:cantSplit/>
        </w:trPr>
        <w:tc>
          <w:tcPr>
            <w:tcW w:w="1673" w:type="pct"/>
          </w:tcPr>
          <w:p w14:paraId="52A773C5" w14:textId="77777777" w:rsidR="00CE16BA" w:rsidRPr="006E04E4" w:rsidRDefault="00CE16BA" w:rsidP="000D1A62">
            <w:pPr>
              <w:pStyle w:val="GlossaryTableText"/>
              <w:rPr>
                <w:b/>
              </w:rPr>
            </w:pPr>
            <w:r>
              <w:rPr>
                <w:b/>
              </w:rPr>
              <w:t>SQL</w:t>
            </w:r>
          </w:p>
        </w:tc>
        <w:tc>
          <w:tcPr>
            <w:tcW w:w="3327" w:type="pct"/>
          </w:tcPr>
          <w:p w14:paraId="7D113131" w14:textId="77777777" w:rsidR="00CE16BA" w:rsidRPr="007A5E0C" w:rsidRDefault="00CE16BA" w:rsidP="004856EC">
            <w:pPr>
              <w:pStyle w:val="GlossaryTableText"/>
            </w:pPr>
            <w:r w:rsidRPr="007A5E0C">
              <w:t>Structured Query Language.</w:t>
            </w:r>
          </w:p>
        </w:tc>
      </w:tr>
      <w:tr w:rsidR="00CE16BA" w:rsidRPr="001C29FC" w14:paraId="79CE7A84" w14:textId="77777777" w:rsidTr="00CE16BA">
        <w:trPr>
          <w:cantSplit/>
        </w:trPr>
        <w:tc>
          <w:tcPr>
            <w:tcW w:w="1673" w:type="pct"/>
          </w:tcPr>
          <w:p w14:paraId="68DA0CEF" w14:textId="77777777" w:rsidR="00CE16BA" w:rsidRPr="006E04E4" w:rsidRDefault="00CE16BA" w:rsidP="009A088C">
            <w:pPr>
              <w:pStyle w:val="GlossaryTableText"/>
              <w:rPr>
                <w:b/>
              </w:rPr>
            </w:pPr>
            <w:r>
              <w:rPr>
                <w:b/>
              </w:rPr>
              <w:t>SSMS</w:t>
            </w:r>
          </w:p>
        </w:tc>
        <w:tc>
          <w:tcPr>
            <w:tcW w:w="3327" w:type="pct"/>
          </w:tcPr>
          <w:p w14:paraId="102F1893" w14:textId="77777777" w:rsidR="00CE16BA" w:rsidRPr="007A5E0C" w:rsidRDefault="00CE16BA" w:rsidP="009A088C">
            <w:pPr>
              <w:pStyle w:val="GlossaryTableText"/>
            </w:pPr>
            <w:r w:rsidRPr="007A5E0C">
              <w:t>SQL Server Management Studio.</w:t>
            </w:r>
          </w:p>
        </w:tc>
      </w:tr>
      <w:tr w:rsidR="00CE16BA" w:rsidRPr="001C29FC" w14:paraId="0CD036AE" w14:textId="77777777" w:rsidTr="00CE16BA">
        <w:trPr>
          <w:cantSplit/>
        </w:trPr>
        <w:tc>
          <w:tcPr>
            <w:tcW w:w="1673" w:type="pct"/>
          </w:tcPr>
          <w:p w14:paraId="013F2639" w14:textId="77777777" w:rsidR="00CE16BA" w:rsidRPr="006E04E4" w:rsidRDefault="00CE16BA" w:rsidP="000D1A62">
            <w:pPr>
              <w:pStyle w:val="GlossaryTableText"/>
              <w:rPr>
                <w:b/>
              </w:rPr>
            </w:pPr>
            <w:r w:rsidRPr="006E04E4">
              <w:rPr>
                <w:b/>
              </w:rPr>
              <w:t>SCOM</w:t>
            </w:r>
          </w:p>
        </w:tc>
        <w:tc>
          <w:tcPr>
            <w:tcW w:w="3327" w:type="pct"/>
          </w:tcPr>
          <w:p w14:paraId="6EAA0D61" w14:textId="77777777" w:rsidR="00CE16BA" w:rsidRPr="007A5E0C" w:rsidRDefault="00CE16BA" w:rsidP="004856EC">
            <w:pPr>
              <w:pStyle w:val="GlossaryTableText"/>
            </w:pPr>
            <w:r w:rsidRPr="007A5E0C">
              <w:t>System Center Operations Manager.</w:t>
            </w:r>
          </w:p>
        </w:tc>
      </w:tr>
      <w:tr w:rsidR="00CE16BA" w:rsidRPr="001C29FC" w14:paraId="29D85323" w14:textId="77777777" w:rsidTr="00CE16BA">
        <w:trPr>
          <w:cantSplit/>
        </w:trPr>
        <w:tc>
          <w:tcPr>
            <w:tcW w:w="1673" w:type="pct"/>
          </w:tcPr>
          <w:p w14:paraId="2ACE7A91" w14:textId="77777777" w:rsidR="00CE16BA" w:rsidRPr="006E04E4" w:rsidRDefault="00CE16BA" w:rsidP="000D1A62">
            <w:pPr>
              <w:pStyle w:val="GlossaryTableText"/>
              <w:rPr>
                <w:b/>
              </w:rPr>
            </w:pPr>
            <w:r w:rsidRPr="006E04E4">
              <w:rPr>
                <w:b/>
              </w:rPr>
              <w:t>TCP/IP</w:t>
            </w:r>
          </w:p>
        </w:tc>
        <w:tc>
          <w:tcPr>
            <w:tcW w:w="3327" w:type="pct"/>
          </w:tcPr>
          <w:p w14:paraId="4E40DFD8" w14:textId="77777777" w:rsidR="00CE16BA" w:rsidRPr="007A5E0C" w:rsidRDefault="00CE16BA" w:rsidP="004856EC">
            <w:pPr>
              <w:pStyle w:val="GlossaryTableText"/>
            </w:pPr>
            <w:r w:rsidRPr="007A5E0C">
              <w:t>Transmission Control Protocol/Internet Protocol.</w:t>
            </w:r>
          </w:p>
        </w:tc>
      </w:tr>
      <w:tr w:rsidR="00CE16BA" w:rsidRPr="001C29FC" w14:paraId="44A4BCB3" w14:textId="77777777" w:rsidTr="00CE16BA">
        <w:trPr>
          <w:cantSplit/>
        </w:trPr>
        <w:tc>
          <w:tcPr>
            <w:tcW w:w="1673" w:type="pct"/>
          </w:tcPr>
          <w:p w14:paraId="6AFA2E3E" w14:textId="77777777" w:rsidR="00CE16BA" w:rsidRPr="006E04E4" w:rsidRDefault="00CE16BA" w:rsidP="009A088C">
            <w:pPr>
              <w:pStyle w:val="GlossaryTableText"/>
              <w:rPr>
                <w:b/>
              </w:rPr>
            </w:pPr>
            <w:r w:rsidRPr="006E04E4">
              <w:rPr>
                <w:b/>
              </w:rPr>
              <w:t>VAISS</w:t>
            </w:r>
          </w:p>
        </w:tc>
        <w:tc>
          <w:tcPr>
            <w:tcW w:w="3327" w:type="pct"/>
          </w:tcPr>
          <w:p w14:paraId="1ACCFA22" w14:textId="77777777" w:rsidR="00CE16BA" w:rsidRPr="007A5E0C" w:rsidRDefault="00CE16BA" w:rsidP="009A088C">
            <w:pPr>
              <w:pStyle w:val="GlossaryTableText"/>
            </w:pPr>
            <w:r w:rsidRPr="007A5E0C">
              <w:t>VBECS Application Interfacing Support Software.</w:t>
            </w:r>
          </w:p>
        </w:tc>
      </w:tr>
      <w:tr w:rsidR="00CE16BA" w:rsidRPr="001C29FC" w14:paraId="1D3F045C" w14:textId="77777777" w:rsidTr="00CE16BA">
        <w:trPr>
          <w:cantSplit/>
        </w:trPr>
        <w:tc>
          <w:tcPr>
            <w:tcW w:w="1673" w:type="pct"/>
          </w:tcPr>
          <w:p w14:paraId="7EE7EA67" w14:textId="77777777" w:rsidR="00CE16BA" w:rsidRPr="006E04E4" w:rsidRDefault="00CE16BA" w:rsidP="000D1A62">
            <w:pPr>
              <w:pStyle w:val="GlossaryTableText"/>
              <w:rPr>
                <w:b/>
              </w:rPr>
            </w:pPr>
            <w:r w:rsidRPr="006E04E4">
              <w:rPr>
                <w:b/>
              </w:rPr>
              <w:t>VBECS</w:t>
            </w:r>
          </w:p>
        </w:tc>
        <w:tc>
          <w:tcPr>
            <w:tcW w:w="3327" w:type="pct"/>
          </w:tcPr>
          <w:p w14:paraId="22186748" w14:textId="77777777" w:rsidR="00CE16BA" w:rsidRPr="007A5E0C" w:rsidRDefault="00CE16BA" w:rsidP="009A088C">
            <w:pPr>
              <w:pStyle w:val="TableText"/>
              <w:rPr>
                <w:sz w:val="20"/>
                <w:szCs w:val="20"/>
              </w:rPr>
            </w:pPr>
            <w:r w:rsidRPr="007A5E0C">
              <w:rPr>
                <w:sz w:val="20"/>
                <w:szCs w:val="20"/>
              </w:rPr>
              <w:t>VistA Blood Establishment Computer Software.</w:t>
            </w:r>
          </w:p>
        </w:tc>
      </w:tr>
      <w:tr w:rsidR="00CE16BA" w:rsidRPr="001C29FC" w14:paraId="27F841CA" w14:textId="77777777" w:rsidTr="00CE16BA">
        <w:trPr>
          <w:cantSplit/>
        </w:trPr>
        <w:tc>
          <w:tcPr>
            <w:tcW w:w="1673" w:type="pct"/>
          </w:tcPr>
          <w:p w14:paraId="1596F0AD" w14:textId="77777777" w:rsidR="00CE16BA" w:rsidRPr="006E04E4" w:rsidRDefault="00CE16BA" w:rsidP="000D1A62">
            <w:pPr>
              <w:pStyle w:val="GlossaryTableText"/>
              <w:rPr>
                <w:b/>
              </w:rPr>
            </w:pPr>
            <w:r w:rsidRPr="006E04E4">
              <w:rPr>
                <w:b/>
              </w:rPr>
              <w:t>VDL</w:t>
            </w:r>
          </w:p>
        </w:tc>
        <w:tc>
          <w:tcPr>
            <w:tcW w:w="3327" w:type="pct"/>
          </w:tcPr>
          <w:p w14:paraId="5A9BD99D" w14:textId="77777777" w:rsidR="00CE16BA" w:rsidRPr="007A5E0C" w:rsidRDefault="00CE16BA" w:rsidP="000D1A62">
            <w:pPr>
              <w:pStyle w:val="GlossaryTableText"/>
            </w:pPr>
            <w:r w:rsidRPr="007A5E0C">
              <w:t>VA Software Document Library.</w:t>
            </w:r>
          </w:p>
        </w:tc>
      </w:tr>
      <w:tr w:rsidR="00CE16BA" w:rsidRPr="001C29FC" w14:paraId="7C231936" w14:textId="77777777" w:rsidTr="00CE16BA">
        <w:trPr>
          <w:cantSplit/>
        </w:trPr>
        <w:tc>
          <w:tcPr>
            <w:tcW w:w="1673" w:type="pct"/>
          </w:tcPr>
          <w:p w14:paraId="7A00AF7B" w14:textId="77777777" w:rsidR="00CE16BA" w:rsidRPr="006E04E4" w:rsidRDefault="00CE16BA" w:rsidP="00775429">
            <w:pPr>
              <w:pStyle w:val="GlossaryTableText"/>
              <w:rPr>
                <w:b/>
              </w:rPr>
            </w:pPr>
            <w:r w:rsidRPr="006E04E4">
              <w:rPr>
                <w:b/>
              </w:rPr>
              <w:t>Verify Code</w:t>
            </w:r>
          </w:p>
        </w:tc>
        <w:tc>
          <w:tcPr>
            <w:tcW w:w="3327" w:type="pct"/>
          </w:tcPr>
          <w:p w14:paraId="0758FE5E" w14:textId="77777777" w:rsidR="00CE16BA" w:rsidRPr="007A5E0C" w:rsidRDefault="00CE16BA" w:rsidP="00CB13A4">
            <w:pPr>
              <w:pStyle w:val="GlossaryTableText"/>
            </w:pPr>
            <w:r w:rsidRPr="007A5E0C">
              <w:t xml:space="preserve">A field in the </w:t>
            </w:r>
            <w:r w:rsidRPr="007A5E0C">
              <w:rPr>
                <w:bCs/>
              </w:rPr>
              <w:t>VistA</w:t>
            </w:r>
            <w:r w:rsidRPr="007A5E0C">
              <w:t xml:space="preserve"> New Person file used to verify the identity of a user associated with an Access Code.</w:t>
            </w:r>
          </w:p>
        </w:tc>
      </w:tr>
      <w:tr w:rsidR="00CE16BA" w:rsidRPr="001C29FC" w14:paraId="2E1F636C" w14:textId="77777777" w:rsidTr="00CE16BA">
        <w:trPr>
          <w:cantSplit/>
        </w:trPr>
        <w:tc>
          <w:tcPr>
            <w:tcW w:w="1673" w:type="pct"/>
          </w:tcPr>
          <w:p w14:paraId="698B2E3E" w14:textId="77777777" w:rsidR="00CE16BA" w:rsidRPr="006E04E4" w:rsidRDefault="00CE16BA" w:rsidP="000D1A62">
            <w:pPr>
              <w:pStyle w:val="GlossaryTableText"/>
              <w:rPr>
                <w:b/>
              </w:rPr>
            </w:pPr>
            <w:r w:rsidRPr="006E04E4">
              <w:rPr>
                <w:b/>
              </w:rPr>
              <w:t>VISN</w:t>
            </w:r>
          </w:p>
        </w:tc>
        <w:tc>
          <w:tcPr>
            <w:tcW w:w="3327" w:type="pct"/>
          </w:tcPr>
          <w:p w14:paraId="1B79E3A8" w14:textId="77777777" w:rsidR="00CE16BA" w:rsidRPr="007A5E0C" w:rsidRDefault="00CE16BA" w:rsidP="000D1A62">
            <w:pPr>
              <w:pStyle w:val="GlossaryTableText"/>
            </w:pPr>
            <w:r w:rsidRPr="007A5E0C">
              <w:t>Veterans Integrated Service Network.</w:t>
            </w:r>
          </w:p>
        </w:tc>
      </w:tr>
      <w:tr w:rsidR="00CE16BA" w:rsidRPr="001C29FC" w14:paraId="7DB35160" w14:textId="77777777" w:rsidTr="00CE16BA">
        <w:trPr>
          <w:cantSplit/>
        </w:trPr>
        <w:tc>
          <w:tcPr>
            <w:tcW w:w="1673" w:type="pct"/>
          </w:tcPr>
          <w:p w14:paraId="0535F357" w14:textId="77777777" w:rsidR="00CE16BA" w:rsidRPr="006E04E4" w:rsidRDefault="00CE16BA" w:rsidP="000D1A62">
            <w:pPr>
              <w:pStyle w:val="GlossaryTableText"/>
              <w:rPr>
                <w:b/>
              </w:rPr>
            </w:pPr>
            <w:r w:rsidRPr="006E04E4">
              <w:rPr>
                <w:b/>
              </w:rPr>
              <w:t>XML</w:t>
            </w:r>
          </w:p>
        </w:tc>
        <w:tc>
          <w:tcPr>
            <w:tcW w:w="3327" w:type="pct"/>
          </w:tcPr>
          <w:p w14:paraId="01C50090" w14:textId="77777777" w:rsidR="00CE16BA" w:rsidRPr="007A5E0C" w:rsidRDefault="00CE16BA" w:rsidP="000D1A62">
            <w:pPr>
              <w:pStyle w:val="GlossaryTableText"/>
            </w:pPr>
            <w:r w:rsidRPr="007A5E0C">
              <w:t>Extensible Markup Language.</w:t>
            </w:r>
          </w:p>
        </w:tc>
      </w:tr>
      <w:tr w:rsidR="00CE16BA" w:rsidRPr="001C29FC" w14:paraId="27DEE4AB" w14:textId="77777777" w:rsidTr="00CE16BA">
        <w:trPr>
          <w:cantSplit/>
        </w:trPr>
        <w:tc>
          <w:tcPr>
            <w:tcW w:w="1673" w:type="pct"/>
          </w:tcPr>
          <w:p w14:paraId="6345D180" w14:textId="77777777" w:rsidR="00CE16BA" w:rsidRPr="006E04E4" w:rsidRDefault="00CE16BA" w:rsidP="000D1A62">
            <w:pPr>
              <w:pStyle w:val="GlossaryTableText"/>
              <w:rPr>
                <w:b/>
              </w:rPr>
            </w:pPr>
          </w:p>
        </w:tc>
        <w:tc>
          <w:tcPr>
            <w:tcW w:w="3327" w:type="pct"/>
          </w:tcPr>
          <w:p w14:paraId="08831590" w14:textId="77777777" w:rsidR="00CE16BA" w:rsidRPr="00787C82" w:rsidRDefault="00CE16BA" w:rsidP="000D1A62">
            <w:pPr>
              <w:pStyle w:val="GlossaryTableText"/>
            </w:pPr>
          </w:p>
        </w:tc>
      </w:tr>
      <w:tr w:rsidR="00CE16BA" w:rsidRPr="001C29FC" w14:paraId="647E5C64" w14:textId="77777777" w:rsidTr="00CE16BA">
        <w:trPr>
          <w:cantSplit/>
        </w:trPr>
        <w:tc>
          <w:tcPr>
            <w:tcW w:w="1673" w:type="pct"/>
          </w:tcPr>
          <w:p w14:paraId="2CF7462B" w14:textId="77777777" w:rsidR="00CE16BA" w:rsidRPr="006E04E4" w:rsidRDefault="00CE16BA" w:rsidP="000D1A62">
            <w:pPr>
              <w:pStyle w:val="GlossaryTableText"/>
              <w:rPr>
                <w:b/>
              </w:rPr>
            </w:pPr>
          </w:p>
        </w:tc>
        <w:tc>
          <w:tcPr>
            <w:tcW w:w="3327" w:type="pct"/>
          </w:tcPr>
          <w:p w14:paraId="254BB57E" w14:textId="77777777" w:rsidR="00CE16BA" w:rsidRPr="001C29FC" w:rsidRDefault="00CE16BA" w:rsidP="000D1A62">
            <w:pPr>
              <w:pStyle w:val="GlossaryTableText"/>
            </w:pPr>
          </w:p>
        </w:tc>
      </w:tr>
      <w:tr w:rsidR="00CE16BA" w:rsidRPr="001C29FC" w14:paraId="25389B7B" w14:textId="77777777" w:rsidTr="00CE16BA">
        <w:trPr>
          <w:cantSplit/>
        </w:trPr>
        <w:tc>
          <w:tcPr>
            <w:tcW w:w="1673" w:type="pct"/>
          </w:tcPr>
          <w:p w14:paraId="5EAB5C51" w14:textId="77777777" w:rsidR="00CE16BA" w:rsidRPr="006E04E4" w:rsidRDefault="00CE16BA" w:rsidP="000D1A62">
            <w:pPr>
              <w:pStyle w:val="GlossaryTableText"/>
              <w:rPr>
                <w:b/>
              </w:rPr>
            </w:pPr>
          </w:p>
        </w:tc>
        <w:tc>
          <w:tcPr>
            <w:tcW w:w="3327" w:type="pct"/>
          </w:tcPr>
          <w:p w14:paraId="6F017028" w14:textId="77777777" w:rsidR="00CE16BA" w:rsidRPr="001C29FC" w:rsidRDefault="00CE16BA" w:rsidP="0005566E">
            <w:pPr>
              <w:pStyle w:val="GlossaryTableText"/>
            </w:pPr>
          </w:p>
        </w:tc>
      </w:tr>
      <w:tr w:rsidR="00CE16BA" w:rsidRPr="001C29FC" w14:paraId="3AAFD4F1" w14:textId="77777777" w:rsidTr="00CE16BA">
        <w:trPr>
          <w:cantSplit/>
          <w:trHeight w:val="80"/>
        </w:trPr>
        <w:tc>
          <w:tcPr>
            <w:tcW w:w="1673" w:type="pct"/>
          </w:tcPr>
          <w:p w14:paraId="07B1755C" w14:textId="77777777" w:rsidR="00CE16BA" w:rsidRPr="006E04E4" w:rsidRDefault="00CE16BA" w:rsidP="000D1A62">
            <w:pPr>
              <w:pStyle w:val="GlossaryTableText"/>
              <w:rPr>
                <w:b/>
              </w:rPr>
            </w:pPr>
          </w:p>
        </w:tc>
        <w:tc>
          <w:tcPr>
            <w:tcW w:w="3327" w:type="pct"/>
          </w:tcPr>
          <w:p w14:paraId="3DEFFC53" w14:textId="77777777" w:rsidR="00CE16BA" w:rsidRPr="001C29FC" w:rsidRDefault="00CE16BA" w:rsidP="000D1A62">
            <w:pPr>
              <w:pStyle w:val="GlossaryTableText"/>
            </w:pPr>
          </w:p>
        </w:tc>
      </w:tr>
    </w:tbl>
    <w:p w14:paraId="068904C2" w14:textId="77777777" w:rsidR="006F507F" w:rsidRDefault="00CB1B43" w:rsidP="006F507F">
      <w:pPr>
        <w:jc w:val="center"/>
        <w:rPr>
          <w:noProof/>
        </w:rPr>
      </w:pPr>
      <w:r w:rsidRPr="001C29FC">
        <w:br w:type="page"/>
      </w:r>
      <w:r w:rsidR="006F507F">
        <w:rPr>
          <w:noProof/>
        </w:rPr>
        <w:lastRenderedPageBreak/>
        <w:t>This page intentionally left blank.</w:t>
      </w:r>
    </w:p>
    <w:p w14:paraId="51884CD5" w14:textId="77777777" w:rsidR="0083590B" w:rsidRPr="001C29FC" w:rsidRDefault="0083590B" w:rsidP="0083590B">
      <w:pPr>
        <w:pStyle w:val="BodyText"/>
        <w:jc w:val="center"/>
      </w:pPr>
    </w:p>
    <w:p w14:paraId="74F876B8" w14:textId="77777777" w:rsidR="00CB1B43" w:rsidRPr="001C29FC" w:rsidRDefault="006F507F" w:rsidP="00972519">
      <w:pPr>
        <w:pStyle w:val="Heading1"/>
        <w:rPr>
          <w:lang w:val="en-US"/>
        </w:rPr>
      </w:pPr>
      <w:bookmarkStart w:id="358" w:name="_Toc355768161"/>
      <w:r>
        <w:rPr>
          <w:lang w:val="en-US"/>
        </w:rPr>
        <w:br w:type="page"/>
      </w:r>
      <w:bookmarkStart w:id="359" w:name="_Toc45031614"/>
      <w:r w:rsidR="00CB1B43" w:rsidRPr="001C29FC">
        <w:rPr>
          <w:lang w:val="en-US"/>
        </w:rPr>
        <w:lastRenderedPageBreak/>
        <w:t>Appendices</w:t>
      </w:r>
      <w:bookmarkEnd w:id="358"/>
      <w:bookmarkEnd w:id="359"/>
      <w:r w:rsidR="00B75221" w:rsidRPr="001C29FC">
        <w:rPr>
          <w:lang w:val="en-US"/>
        </w:rPr>
        <w:fldChar w:fldCharType="begin"/>
      </w:r>
      <w:r w:rsidR="00B75221" w:rsidRPr="001C29FC">
        <w:rPr>
          <w:lang w:val="en-US"/>
        </w:rPr>
        <w:instrText xml:space="preserve"> XE "Appendices" </w:instrText>
      </w:r>
      <w:r w:rsidR="00B75221" w:rsidRPr="001C29FC">
        <w:rPr>
          <w:lang w:val="en-US"/>
        </w:rPr>
        <w:fldChar w:fldCharType="end"/>
      </w:r>
    </w:p>
    <w:p w14:paraId="7AEF6DE5" w14:textId="77777777" w:rsidR="006E21EE" w:rsidRPr="001C29FC" w:rsidRDefault="00FD7CF5" w:rsidP="004E4DA7">
      <w:pPr>
        <w:pStyle w:val="Heading2"/>
        <w:rPr>
          <w:lang w:val="en-US"/>
        </w:rPr>
      </w:pPr>
      <w:bookmarkStart w:id="360" w:name="_Ref219267095"/>
      <w:bookmarkStart w:id="361" w:name="_Toc355768166"/>
      <w:bookmarkStart w:id="362" w:name="_Toc45031615"/>
      <w:r w:rsidRPr="001C29FC">
        <w:rPr>
          <w:lang w:val="en-US"/>
        </w:rPr>
        <w:t xml:space="preserve">Appendix </w:t>
      </w:r>
      <w:r w:rsidR="00C1212D">
        <w:rPr>
          <w:lang w:val="en-US"/>
        </w:rPr>
        <w:t>A</w:t>
      </w:r>
      <w:r w:rsidRPr="001C29FC">
        <w:rPr>
          <w:lang w:val="en-US"/>
        </w:rPr>
        <w:t>: Data Center Instructions</w:t>
      </w:r>
      <w:bookmarkEnd w:id="360"/>
      <w:bookmarkEnd w:id="361"/>
      <w:r w:rsidR="006E5792">
        <w:rPr>
          <w:lang w:val="en-US"/>
        </w:rPr>
        <w:t xml:space="preserve"> (</w:t>
      </w:r>
      <w:r w:rsidR="00A46E97">
        <w:rPr>
          <w:lang w:val="en-US"/>
        </w:rPr>
        <w:t>Data Center</w:t>
      </w:r>
      <w:r w:rsidR="006E5792">
        <w:rPr>
          <w:lang w:val="en-US"/>
        </w:rPr>
        <w:t xml:space="preserve"> </w:t>
      </w:r>
      <w:r w:rsidR="00A46E97">
        <w:rPr>
          <w:lang w:val="en-US"/>
        </w:rPr>
        <w:t>O</w:t>
      </w:r>
      <w:r w:rsidR="006E5792">
        <w:rPr>
          <w:lang w:val="en-US"/>
        </w:rPr>
        <w:t>nly)</w:t>
      </w:r>
      <w:bookmarkEnd w:id="362"/>
      <w:r w:rsidR="00FA1996" w:rsidRPr="001C29FC">
        <w:rPr>
          <w:lang w:val="en-US"/>
        </w:rPr>
        <w:fldChar w:fldCharType="begin"/>
      </w:r>
      <w:r w:rsidR="00FA1996" w:rsidRPr="001C29FC">
        <w:rPr>
          <w:lang w:val="en-US"/>
        </w:rPr>
        <w:instrText xml:space="preserve"> XE "Data Center Instructions" </w:instrText>
      </w:r>
      <w:r w:rsidR="00FA1996" w:rsidRPr="001C29FC">
        <w:rPr>
          <w:lang w:val="en-US"/>
        </w:rPr>
        <w:fldChar w:fldCharType="end"/>
      </w:r>
      <w:bookmarkStart w:id="363" w:name="_Toc178584119"/>
    </w:p>
    <w:p w14:paraId="4E57F08A" w14:textId="77777777" w:rsidR="0098108D" w:rsidRPr="001C29FC" w:rsidRDefault="006E21EE" w:rsidP="006E21EE">
      <w:pPr>
        <w:pStyle w:val="Heading3"/>
      </w:pPr>
      <w:bookmarkStart w:id="364" w:name="_Toc355768167"/>
      <w:bookmarkStart w:id="365" w:name="_Toc45031616"/>
      <w:r w:rsidRPr="001C29FC">
        <w:t>Purpose</w:t>
      </w:r>
      <w:bookmarkEnd w:id="363"/>
      <w:bookmarkEnd w:id="364"/>
      <w:bookmarkEnd w:id="365"/>
      <w:r w:rsidRPr="001C29FC">
        <w:t xml:space="preserve"> </w:t>
      </w:r>
      <w:r w:rsidR="0098108D" w:rsidRPr="001C29FC">
        <w:fldChar w:fldCharType="begin"/>
      </w:r>
      <w:r w:rsidR="0098108D" w:rsidRPr="001C29FC">
        <w:instrText xml:space="preserve"> XE “</w:instrText>
      </w:r>
      <w:r w:rsidRPr="001C29FC">
        <w:instrText>Purpose</w:instrText>
      </w:r>
      <w:r w:rsidR="0098108D" w:rsidRPr="001C29FC">
        <w:instrText xml:space="preserve">” </w:instrText>
      </w:r>
      <w:r w:rsidR="0098108D" w:rsidRPr="001C29FC">
        <w:fldChar w:fldCharType="end"/>
      </w:r>
    </w:p>
    <w:p w14:paraId="1EB3ABD6" w14:textId="77777777" w:rsidR="00EF4035" w:rsidRPr="001C29FC" w:rsidRDefault="00EF4035" w:rsidP="00EF4035">
      <w:pPr>
        <w:spacing w:after="120"/>
        <w:rPr>
          <w:szCs w:val="22"/>
        </w:rPr>
      </w:pPr>
      <w:r w:rsidRPr="001C29FC">
        <w:rPr>
          <w:szCs w:val="22"/>
        </w:rPr>
        <w:t xml:space="preserve">This </w:t>
      </w:r>
      <w:r w:rsidR="00BA74D0" w:rsidRPr="001C29FC">
        <w:rPr>
          <w:szCs w:val="22"/>
        </w:rPr>
        <w:t>appendix</w:t>
      </w:r>
      <w:r w:rsidRPr="001C29FC">
        <w:rPr>
          <w:szCs w:val="22"/>
        </w:rPr>
        <w:t xml:space="preserve"> describes the </w:t>
      </w:r>
      <w:r w:rsidR="009E15A4">
        <w:rPr>
          <w:szCs w:val="22"/>
        </w:rPr>
        <w:t xml:space="preserve">server configuration as well as the </w:t>
      </w:r>
      <w:r w:rsidRPr="001C29FC">
        <w:rPr>
          <w:szCs w:val="22"/>
        </w:rPr>
        <w:t xml:space="preserve">tasks that must </w:t>
      </w:r>
      <w:r w:rsidR="00E11113" w:rsidRPr="001C29FC">
        <w:rPr>
          <w:szCs w:val="22"/>
        </w:rPr>
        <w:t>be</w:t>
      </w:r>
      <w:r w:rsidRPr="001C29FC">
        <w:rPr>
          <w:szCs w:val="22"/>
        </w:rPr>
        <w:t xml:space="preserve"> completed by the data center for a su</w:t>
      </w:r>
      <w:r w:rsidR="00960EE6" w:rsidRPr="001C29FC">
        <w:rPr>
          <w:szCs w:val="22"/>
        </w:rPr>
        <w:t>ccessful VBECS installation</w:t>
      </w:r>
      <w:r w:rsidRPr="001C29FC">
        <w:rPr>
          <w:szCs w:val="22"/>
        </w:rPr>
        <w:t>:</w:t>
      </w:r>
    </w:p>
    <w:p w14:paraId="6DD3F214" w14:textId="77777777" w:rsidR="00EF4035" w:rsidRPr="001C29FC" w:rsidRDefault="00EF4035" w:rsidP="00941127">
      <w:pPr>
        <w:numPr>
          <w:ilvl w:val="0"/>
          <w:numId w:val="15"/>
        </w:numPr>
        <w:rPr>
          <w:szCs w:val="22"/>
        </w:rPr>
      </w:pPr>
      <w:r w:rsidRPr="001C29FC">
        <w:rPr>
          <w:szCs w:val="22"/>
        </w:rPr>
        <w:t>Initial Setup Tasks: These tasks must be completed prior to installation of any VBECS systems.</w:t>
      </w:r>
    </w:p>
    <w:p w14:paraId="76FAD216" w14:textId="77777777" w:rsidR="00EF4035" w:rsidRPr="001C29FC" w:rsidRDefault="00EF4035" w:rsidP="00941127">
      <w:pPr>
        <w:numPr>
          <w:ilvl w:val="0"/>
          <w:numId w:val="15"/>
        </w:numPr>
        <w:rPr>
          <w:szCs w:val="22"/>
        </w:rPr>
      </w:pPr>
      <w:r w:rsidRPr="001C29FC">
        <w:rPr>
          <w:szCs w:val="22"/>
        </w:rPr>
        <w:t>Ongoing Tasks: These are continual maintenance tasks.</w:t>
      </w:r>
    </w:p>
    <w:p w14:paraId="0F5A9AB2" w14:textId="77777777" w:rsidR="009E15A4" w:rsidRPr="001C29FC" w:rsidRDefault="009E15A4" w:rsidP="00714932">
      <w:pPr>
        <w:pStyle w:val="Heading3"/>
      </w:pPr>
      <w:bookmarkStart w:id="366" w:name="_Toc79466997"/>
      <w:bookmarkStart w:id="367" w:name="_Toc355768078"/>
      <w:bookmarkStart w:id="368" w:name="_Toc45031617"/>
      <w:r w:rsidRPr="001C29FC">
        <w:t>Server Configuration</w:t>
      </w:r>
      <w:bookmarkEnd w:id="366"/>
      <w:bookmarkEnd w:id="367"/>
      <w:bookmarkEnd w:id="368"/>
      <w:r w:rsidRPr="001C29FC">
        <w:fldChar w:fldCharType="begin"/>
      </w:r>
      <w:r w:rsidRPr="001C29FC">
        <w:instrText xml:space="preserve"> XE “Server Configuration” </w:instrText>
      </w:r>
      <w:r w:rsidRPr="001C29FC">
        <w:fldChar w:fldCharType="end"/>
      </w:r>
    </w:p>
    <w:p w14:paraId="21ED4627" w14:textId="77777777" w:rsidR="009E15A4" w:rsidRPr="001C29FC" w:rsidRDefault="00711AFA" w:rsidP="009E15A4">
      <w:pPr>
        <w:pStyle w:val="Caution"/>
        <w:pBdr>
          <w:right w:val="single" w:sz="4" w:space="1" w:color="auto"/>
        </w:pBdr>
      </w:pPr>
      <w:r w:rsidRPr="001C29FC">
        <w:rPr>
          <w:noProof/>
        </w:rPr>
        <w:drawing>
          <wp:inline distT="0" distB="0" distL="0" distR="0" wp14:anchorId="461ABAD6" wp14:editId="533AFFA6">
            <wp:extent cx="266700" cy="219075"/>
            <wp:effectExtent l="0" t="0" r="0" b="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E15A4" w:rsidRPr="001C29FC">
        <w:t xml:space="preserve"> 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p>
    <w:p w14:paraId="26A91572" w14:textId="77777777" w:rsidR="009E15A4" w:rsidRPr="001C29FC" w:rsidRDefault="009E15A4" w:rsidP="009E15A4">
      <w:bookmarkStart w:id="369" w:name="_Ref235943755"/>
    </w:p>
    <w:p w14:paraId="3FA870A2" w14:textId="77777777" w:rsidR="009E15A4" w:rsidRPr="005A52A6" w:rsidRDefault="00711AFA" w:rsidP="009E15A4">
      <w:pPr>
        <w:pStyle w:val="Caution"/>
        <w:rPr>
          <w:szCs w:val="22"/>
        </w:rPr>
      </w:pPr>
      <w:r w:rsidRPr="005A52A6">
        <w:rPr>
          <w:b/>
          <w:bCs/>
          <w:noProof/>
          <w:szCs w:val="22"/>
        </w:rPr>
        <w:drawing>
          <wp:inline distT="0" distB="0" distL="0" distR="0" wp14:anchorId="33A437C8" wp14:editId="196E6AEF">
            <wp:extent cx="266700" cy="219075"/>
            <wp:effectExtent l="0" t="0" r="0"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E15A4" w:rsidRPr="005A52A6">
        <w:rPr>
          <w:szCs w:val="22"/>
        </w:rPr>
        <w:t xml:space="preserve"> VBECS is a medical device; all updates and changes to it must be tested and documented. This will be centrally managed. The VBECS servers must be added to site exclusion lists so they are not part of local update mechanisms. Ensure that login scripts do not run on VBECS servers as they may attempt to install unauthorized software. Do not install the </w:t>
      </w:r>
      <w:r w:rsidR="009E15A4" w:rsidRPr="005A52A6">
        <w:rPr>
          <w:i w:val="0"/>
          <w:iCs w:val="0"/>
          <w:szCs w:val="22"/>
        </w:rPr>
        <w:t>ePolicy agent</w:t>
      </w:r>
      <w:r w:rsidR="009E15A4" w:rsidRPr="005A52A6">
        <w:rPr>
          <w:szCs w:val="22"/>
        </w:rPr>
        <w:t xml:space="preserve"> on the VBECS systems: exclude them from </w:t>
      </w:r>
      <w:r w:rsidR="009E15A4" w:rsidRPr="005A52A6">
        <w:rPr>
          <w:i w:val="0"/>
          <w:iCs w:val="0"/>
          <w:szCs w:val="22"/>
        </w:rPr>
        <w:t>Systems Management Server</w:t>
      </w:r>
      <w:r w:rsidR="009E15A4" w:rsidRPr="005A52A6">
        <w:rPr>
          <w:szCs w:val="22"/>
        </w:rPr>
        <w:t xml:space="preserve"> (SMS) updates. Install Windows updates </w:t>
      </w:r>
      <w:r w:rsidR="009E15A4" w:rsidRPr="005A52A6">
        <w:rPr>
          <w:i w:val="0"/>
          <w:iCs w:val="0"/>
          <w:szCs w:val="22"/>
        </w:rPr>
        <w:t>only</w:t>
      </w:r>
      <w:r w:rsidR="009E15A4" w:rsidRPr="005A52A6">
        <w:rPr>
          <w:szCs w:val="22"/>
        </w:rPr>
        <w:t xml:space="preserve"> after approval is granted.</w:t>
      </w:r>
    </w:p>
    <w:p w14:paraId="3BF5D5DC" w14:textId="77777777" w:rsidR="009E15A4" w:rsidRDefault="009E15A4" w:rsidP="009E15A4">
      <w:pPr>
        <w:pStyle w:val="Heading4"/>
      </w:pPr>
      <w:bookmarkStart w:id="370" w:name="_Toc354465578"/>
      <w:bookmarkStart w:id="371" w:name="_Toc355768079"/>
      <w:bookmarkEnd w:id="369"/>
      <w:r>
        <w:t>App and Database Server Virtual Machine Configurations</w:t>
      </w:r>
      <w:bookmarkEnd w:id="370"/>
      <w:bookmarkEnd w:id="371"/>
    </w:p>
    <w:p w14:paraId="611A3F0C" w14:textId="77777777" w:rsidR="009E15A4" w:rsidRPr="005A52A6" w:rsidRDefault="005C6CC6" w:rsidP="009E15A4">
      <w:pPr>
        <w:spacing w:after="120"/>
        <w:rPr>
          <w:szCs w:val="22"/>
        </w:rPr>
      </w:pPr>
      <w:r w:rsidRPr="005A52A6">
        <w:rPr>
          <w:szCs w:val="22"/>
        </w:rPr>
        <w:fldChar w:fldCharType="begin"/>
      </w:r>
      <w:r w:rsidRPr="005A52A6">
        <w:rPr>
          <w:szCs w:val="22"/>
        </w:rPr>
        <w:instrText xml:space="preserve"> REF _Ref352766870 \h </w:instrText>
      </w:r>
      <w:r w:rsidR="005A52A6">
        <w:rPr>
          <w:szCs w:val="22"/>
        </w:rPr>
        <w:instrText xml:space="preserve"> \* MERGEFORMAT </w:instrText>
      </w:r>
      <w:r w:rsidRPr="005A52A6">
        <w:rPr>
          <w:szCs w:val="22"/>
        </w:rPr>
      </w:r>
      <w:r w:rsidRPr="005A52A6">
        <w:rPr>
          <w:szCs w:val="22"/>
        </w:rPr>
        <w:fldChar w:fldCharType="separate"/>
      </w:r>
      <w:r w:rsidR="00EC466A" w:rsidRPr="00EC466A">
        <w:rPr>
          <w:szCs w:val="22"/>
        </w:rPr>
        <w:t xml:space="preserve">Table </w:t>
      </w:r>
      <w:r w:rsidR="00EC466A" w:rsidRPr="00EC466A">
        <w:rPr>
          <w:noProof/>
          <w:szCs w:val="22"/>
        </w:rPr>
        <w:t>15</w:t>
      </w:r>
      <w:r w:rsidRPr="005A52A6">
        <w:rPr>
          <w:szCs w:val="22"/>
        </w:rPr>
        <w:fldChar w:fldCharType="end"/>
      </w:r>
      <w:r w:rsidRPr="005A52A6">
        <w:rPr>
          <w:szCs w:val="22"/>
        </w:rPr>
        <w:t xml:space="preserve"> </w:t>
      </w:r>
      <w:r w:rsidR="009E15A4" w:rsidRPr="005A52A6">
        <w:rPr>
          <w:szCs w:val="22"/>
        </w:rPr>
        <w:t xml:space="preserve">and </w:t>
      </w:r>
      <w:r w:rsidR="0061748F">
        <w:rPr>
          <w:szCs w:val="22"/>
        </w:rPr>
        <w:fldChar w:fldCharType="begin"/>
      </w:r>
      <w:r w:rsidR="0061748F">
        <w:rPr>
          <w:szCs w:val="22"/>
        </w:rPr>
        <w:instrText xml:space="preserve"> REF _Ref479933726 \h </w:instrText>
      </w:r>
      <w:r w:rsidR="0061748F">
        <w:rPr>
          <w:szCs w:val="22"/>
        </w:rPr>
      </w:r>
      <w:r w:rsidR="0061748F">
        <w:rPr>
          <w:szCs w:val="22"/>
        </w:rPr>
        <w:fldChar w:fldCharType="separate"/>
      </w:r>
      <w:r w:rsidR="00EC466A">
        <w:t xml:space="preserve">Table </w:t>
      </w:r>
      <w:r w:rsidR="00EC466A">
        <w:rPr>
          <w:noProof/>
        </w:rPr>
        <w:t>16</w:t>
      </w:r>
      <w:r w:rsidR="0061748F">
        <w:rPr>
          <w:szCs w:val="22"/>
        </w:rPr>
        <w:fldChar w:fldCharType="end"/>
      </w:r>
      <w:r w:rsidR="0061748F">
        <w:rPr>
          <w:szCs w:val="22"/>
        </w:rPr>
        <w:t xml:space="preserve"> </w:t>
      </w:r>
      <w:r w:rsidR="009E15A4" w:rsidRPr="005A52A6">
        <w:rPr>
          <w:szCs w:val="22"/>
        </w:rPr>
        <w:t>describe the configurations of the App and Database Server virtual machines respectively.</w:t>
      </w:r>
    </w:p>
    <w:p w14:paraId="46F19F4D" w14:textId="77777777" w:rsidR="009E15A4" w:rsidRPr="005A52A6" w:rsidRDefault="009E15A4" w:rsidP="009E15A4">
      <w:pPr>
        <w:pStyle w:val="BodyText"/>
      </w:pPr>
      <w:r w:rsidRPr="005A52A6">
        <w:t xml:space="preserve">These configurations are designed to promote 24/7 availability and use of the application. At an App Server level, </w:t>
      </w:r>
      <w:r w:rsidR="00527697">
        <w:t>replication</w:t>
      </w:r>
      <w:r w:rsidRPr="005A52A6">
        <w:t xml:space="preserve"> provides high availability. At the Database Server level, AlwaysOn cluster configuration provides near immediate failover in case the primary server fails. </w:t>
      </w:r>
    </w:p>
    <w:p w14:paraId="3E79350C" w14:textId="77777777" w:rsidR="009E15A4" w:rsidRPr="005A52A6" w:rsidRDefault="009E15A4" w:rsidP="009E15A4">
      <w:pPr>
        <w:pStyle w:val="Caption"/>
      </w:pPr>
      <w:bookmarkStart w:id="372" w:name="_Ref352766870"/>
      <w:bookmarkStart w:id="373" w:name="_Toc138148682"/>
      <w:r w:rsidRPr="005A52A6">
        <w:t xml:space="preserve">Table </w:t>
      </w:r>
      <w:fldSimple w:instr=" SEQ Table \* ARABIC ">
        <w:r w:rsidR="00EC466A">
          <w:rPr>
            <w:noProof/>
          </w:rPr>
          <w:t>15</w:t>
        </w:r>
      </w:fldSimple>
      <w:bookmarkEnd w:id="372"/>
      <w:r w:rsidRPr="005A52A6">
        <w:t>: App Server Virtual Machine Configuration</w:t>
      </w:r>
      <w:bookmarkEnd w:id="373"/>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7935"/>
      </w:tblGrid>
      <w:tr w:rsidR="009E15A4" w14:paraId="320E2D6A" w14:textId="77777777" w:rsidTr="003F6AFF">
        <w:tc>
          <w:tcPr>
            <w:tcW w:w="9378"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14:paraId="4AF4F2A9" w14:textId="77777777" w:rsidR="009E15A4" w:rsidRDefault="009E15A4" w:rsidP="002D0799">
            <w:pPr>
              <w:pStyle w:val="TableText"/>
              <w:jc w:val="center"/>
              <w:rPr>
                <w:b/>
              </w:rPr>
            </w:pPr>
            <w:r>
              <w:rPr>
                <w:b/>
              </w:rPr>
              <w:t xml:space="preserve"> App Server Specifications</w:t>
            </w:r>
          </w:p>
        </w:tc>
      </w:tr>
      <w:tr w:rsidR="009E15A4" w14:paraId="194B4BCB"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64F10430" w14:textId="77777777" w:rsidR="009E15A4" w:rsidRDefault="009E15A4" w:rsidP="003F6AFF">
            <w:pPr>
              <w:pStyle w:val="TableText"/>
            </w:pPr>
            <w:r>
              <w:t>Processor</w:t>
            </w:r>
          </w:p>
        </w:tc>
        <w:tc>
          <w:tcPr>
            <w:tcW w:w="7938" w:type="dxa"/>
            <w:tcBorders>
              <w:top w:val="single" w:sz="4" w:space="0" w:color="auto"/>
              <w:left w:val="single" w:sz="4" w:space="0" w:color="auto"/>
              <w:bottom w:val="single" w:sz="4" w:space="0" w:color="auto"/>
              <w:right w:val="single" w:sz="4" w:space="0" w:color="auto"/>
            </w:tcBorders>
            <w:vAlign w:val="bottom"/>
            <w:hideMark/>
          </w:tcPr>
          <w:p w14:paraId="0D3A869F" w14:textId="77777777" w:rsidR="009E15A4" w:rsidRDefault="001D7367" w:rsidP="002D0799">
            <w:pPr>
              <w:pStyle w:val="TableText"/>
            </w:pPr>
            <w:r>
              <w:t>2</w:t>
            </w:r>
            <w:r w:rsidR="009E15A4">
              <w:t xml:space="preserve"> virtual CPU</w:t>
            </w:r>
            <w:r>
              <w:t>s</w:t>
            </w:r>
            <w:r w:rsidR="009E15A4">
              <w:t xml:space="preserve"> (vCPU</w:t>
            </w:r>
            <w:r>
              <w:t>s</w:t>
            </w:r>
            <w:r w:rsidR="009E15A4">
              <w:t>) with a speed of 2.67GHz</w:t>
            </w:r>
          </w:p>
        </w:tc>
      </w:tr>
      <w:tr w:rsidR="009E15A4" w14:paraId="343E3AFA"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78A76FE7" w14:textId="77777777" w:rsidR="009E15A4" w:rsidRDefault="009E15A4" w:rsidP="003F6AFF">
            <w:pPr>
              <w:pStyle w:val="TableText"/>
            </w:pPr>
            <w:r>
              <w:t>Memory</w:t>
            </w:r>
          </w:p>
        </w:tc>
        <w:tc>
          <w:tcPr>
            <w:tcW w:w="7938" w:type="dxa"/>
            <w:tcBorders>
              <w:top w:val="single" w:sz="4" w:space="0" w:color="auto"/>
              <w:left w:val="single" w:sz="4" w:space="0" w:color="auto"/>
              <w:bottom w:val="single" w:sz="4" w:space="0" w:color="auto"/>
              <w:right w:val="single" w:sz="4" w:space="0" w:color="auto"/>
            </w:tcBorders>
            <w:vAlign w:val="bottom"/>
            <w:hideMark/>
          </w:tcPr>
          <w:p w14:paraId="4A7CE3DC" w14:textId="77777777" w:rsidR="009E15A4" w:rsidRDefault="009E15A4" w:rsidP="003F6AFF">
            <w:pPr>
              <w:rPr>
                <w:rFonts w:ascii="Arial" w:hAnsi="Arial" w:cs="Arial"/>
                <w:sz w:val="18"/>
                <w:szCs w:val="18"/>
              </w:rPr>
            </w:pPr>
            <w:r>
              <w:rPr>
                <w:rFonts w:ascii="Arial" w:hAnsi="Arial" w:cs="Arial"/>
                <w:sz w:val="18"/>
                <w:szCs w:val="18"/>
              </w:rPr>
              <w:t>6 gigabyte (GB) main storage (RAM)</w:t>
            </w:r>
          </w:p>
        </w:tc>
      </w:tr>
      <w:tr w:rsidR="009E15A4" w14:paraId="421C5A1A"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52694A4F" w14:textId="77777777" w:rsidR="009E15A4" w:rsidRDefault="009E15A4" w:rsidP="003F6AFF">
            <w:pPr>
              <w:pStyle w:val="TableText"/>
            </w:pPr>
            <w:r>
              <w:t>Storage</w:t>
            </w:r>
          </w:p>
        </w:tc>
        <w:tc>
          <w:tcPr>
            <w:tcW w:w="7938" w:type="dxa"/>
            <w:tcBorders>
              <w:top w:val="single" w:sz="4" w:space="0" w:color="auto"/>
              <w:left w:val="single" w:sz="4" w:space="0" w:color="auto"/>
              <w:bottom w:val="single" w:sz="4" w:space="0" w:color="auto"/>
              <w:right w:val="single" w:sz="4" w:space="0" w:color="auto"/>
            </w:tcBorders>
            <w:vAlign w:val="bottom"/>
            <w:hideMark/>
          </w:tcPr>
          <w:p w14:paraId="2C548919" w14:textId="77777777" w:rsidR="009E15A4" w:rsidRDefault="00E15764" w:rsidP="003F6AFF">
            <w:pPr>
              <w:pStyle w:val="TableText"/>
            </w:pPr>
            <w:r>
              <w:t>8</w:t>
            </w:r>
            <w:r w:rsidR="009E15A4">
              <w:t>0GB system drive (C) with a 10GB (D) drive to host configuration and reports</w:t>
            </w:r>
          </w:p>
        </w:tc>
      </w:tr>
      <w:tr w:rsidR="009E15A4" w14:paraId="1B6B76DF"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54B95F00" w14:textId="77777777" w:rsidR="009E15A4" w:rsidRDefault="009E15A4" w:rsidP="003F6AFF">
            <w:pPr>
              <w:pStyle w:val="TableText"/>
            </w:pPr>
            <w:r>
              <w:t>Operating System</w:t>
            </w:r>
          </w:p>
        </w:tc>
        <w:tc>
          <w:tcPr>
            <w:tcW w:w="7938" w:type="dxa"/>
            <w:tcBorders>
              <w:top w:val="single" w:sz="4" w:space="0" w:color="auto"/>
              <w:left w:val="single" w:sz="4" w:space="0" w:color="auto"/>
              <w:bottom w:val="single" w:sz="4" w:space="0" w:color="auto"/>
              <w:right w:val="single" w:sz="4" w:space="0" w:color="auto"/>
            </w:tcBorders>
            <w:vAlign w:val="bottom"/>
            <w:hideMark/>
          </w:tcPr>
          <w:p w14:paraId="667E6EBF" w14:textId="77777777" w:rsidR="009E15A4" w:rsidRDefault="009E15A4" w:rsidP="003F6AFF">
            <w:pPr>
              <w:pStyle w:val="TableText"/>
            </w:pPr>
            <w:r>
              <w:t>Microsoft Windows Server 2008 Server Enterprise Edition R2 (x64)</w:t>
            </w:r>
          </w:p>
        </w:tc>
      </w:tr>
      <w:tr w:rsidR="009E15A4" w14:paraId="0361AC6B"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04BC088E" w14:textId="77777777" w:rsidR="009E15A4" w:rsidRDefault="009E15A4" w:rsidP="003F6AFF">
            <w:pPr>
              <w:pStyle w:val="TableText"/>
            </w:pPr>
            <w:r>
              <w:t>Network Controller</w:t>
            </w:r>
          </w:p>
        </w:tc>
        <w:tc>
          <w:tcPr>
            <w:tcW w:w="7938" w:type="dxa"/>
            <w:tcBorders>
              <w:top w:val="single" w:sz="4" w:space="0" w:color="auto"/>
              <w:left w:val="single" w:sz="4" w:space="0" w:color="auto"/>
              <w:bottom w:val="single" w:sz="4" w:space="0" w:color="auto"/>
              <w:right w:val="single" w:sz="4" w:space="0" w:color="auto"/>
            </w:tcBorders>
            <w:vAlign w:val="bottom"/>
            <w:hideMark/>
          </w:tcPr>
          <w:p w14:paraId="3CA0E443" w14:textId="77777777" w:rsidR="009E15A4" w:rsidRDefault="006E5792" w:rsidP="003F6AFF">
            <w:pPr>
              <w:pStyle w:val="TableText"/>
            </w:pPr>
            <w:r>
              <w:t>Two</w:t>
            </w:r>
            <w:r w:rsidR="009E15A4">
              <w:t xml:space="preserve"> 10/100 network card</w:t>
            </w:r>
            <w:r>
              <w:t>s; one for network configuration and another for backups.</w:t>
            </w:r>
          </w:p>
        </w:tc>
      </w:tr>
      <w:tr w:rsidR="009E15A4" w14:paraId="2F1694AA"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552042B0" w14:textId="77777777" w:rsidR="009E15A4" w:rsidRDefault="009E15A4" w:rsidP="003F6AFF">
            <w:pPr>
              <w:pStyle w:val="TableText"/>
            </w:pPr>
            <w:r>
              <w:t>Backup</w:t>
            </w:r>
          </w:p>
        </w:tc>
        <w:tc>
          <w:tcPr>
            <w:tcW w:w="7938" w:type="dxa"/>
            <w:tcBorders>
              <w:top w:val="single" w:sz="4" w:space="0" w:color="auto"/>
              <w:left w:val="single" w:sz="4" w:space="0" w:color="auto"/>
              <w:bottom w:val="single" w:sz="4" w:space="0" w:color="auto"/>
              <w:right w:val="single" w:sz="4" w:space="0" w:color="auto"/>
            </w:tcBorders>
            <w:vAlign w:val="bottom"/>
            <w:hideMark/>
          </w:tcPr>
          <w:p w14:paraId="51AB2E28" w14:textId="77777777" w:rsidR="009E15A4" w:rsidRDefault="00F50A6F" w:rsidP="003F6AFF">
            <w:pPr>
              <w:pStyle w:val="TableText"/>
              <w:rPr>
                <w:rFonts w:cs="Arial"/>
                <w:szCs w:val="18"/>
              </w:rPr>
            </w:pPr>
            <w:r>
              <w:rPr>
                <w:rFonts w:cs="Arial"/>
                <w:szCs w:val="18"/>
                <w:lang w:eastAsia="ja-JP"/>
              </w:rPr>
              <w:t>Servers are replicated at the disaster recovery site.</w:t>
            </w:r>
          </w:p>
        </w:tc>
      </w:tr>
    </w:tbl>
    <w:p w14:paraId="10521953" w14:textId="77777777" w:rsidR="009E15A4" w:rsidRDefault="00F96887" w:rsidP="009E15A4">
      <w:pPr>
        <w:pStyle w:val="Caption"/>
      </w:pPr>
      <w:bookmarkStart w:id="374" w:name="_Ref352766864"/>
      <w:r>
        <w:br w:type="page"/>
      </w:r>
      <w:bookmarkStart w:id="375" w:name="_Ref479933726"/>
      <w:r w:rsidR="009E15A4">
        <w:lastRenderedPageBreak/>
        <w:t xml:space="preserve">Table </w:t>
      </w:r>
      <w:fldSimple w:instr=" SEQ Table \* ARABIC ">
        <w:r w:rsidR="00EC466A">
          <w:rPr>
            <w:noProof/>
          </w:rPr>
          <w:t>16</w:t>
        </w:r>
      </w:fldSimple>
      <w:bookmarkEnd w:id="374"/>
      <w:bookmarkEnd w:id="375"/>
      <w:r w:rsidR="009E15A4">
        <w:t>: Database Server Virtual Machine Configuration</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7935"/>
      </w:tblGrid>
      <w:tr w:rsidR="009E15A4" w14:paraId="422F8C7D" w14:textId="77777777" w:rsidTr="003F6AFF">
        <w:tc>
          <w:tcPr>
            <w:tcW w:w="9378"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14:paraId="38A23748" w14:textId="77777777" w:rsidR="009E15A4" w:rsidRDefault="009E15A4" w:rsidP="002D0799">
            <w:pPr>
              <w:pStyle w:val="TableText"/>
              <w:jc w:val="center"/>
              <w:rPr>
                <w:b/>
              </w:rPr>
            </w:pPr>
            <w:r>
              <w:rPr>
                <w:b/>
              </w:rPr>
              <w:t xml:space="preserve"> Database Server Specifications </w:t>
            </w:r>
          </w:p>
        </w:tc>
      </w:tr>
      <w:tr w:rsidR="009E15A4" w14:paraId="26DE2C80"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352D6E41" w14:textId="77777777" w:rsidR="009E15A4" w:rsidRDefault="009E15A4" w:rsidP="003F6AFF">
            <w:pPr>
              <w:pStyle w:val="TableText"/>
            </w:pPr>
            <w:r>
              <w:t>Processor</w:t>
            </w:r>
          </w:p>
        </w:tc>
        <w:tc>
          <w:tcPr>
            <w:tcW w:w="7938" w:type="dxa"/>
            <w:tcBorders>
              <w:top w:val="single" w:sz="4" w:space="0" w:color="auto"/>
              <w:left w:val="single" w:sz="4" w:space="0" w:color="auto"/>
              <w:bottom w:val="single" w:sz="4" w:space="0" w:color="auto"/>
              <w:right w:val="single" w:sz="4" w:space="0" w:color="auto"/>
            </w:tcBorders>
            <w:vAlign w:val="bottom"/>
            <w:hideMark/>
          </w:tcPr>
          <w:p w14:paraId="2AEB7B19" w14:textId="77777777" w:rsidR="009E15A4" w:rsidRDefault="009E15A4" w:rsidP="003F6AFF">
            <w:pPr>
              <w:pStyle w:val="TableText"/>
            </w:pPr>
            <w:r>
              <w:t>4 vCPUs: Xeon(R) X5650 @ 2.67GHz</w:t>
            </w:r>
          </w:p>
        </w:tc>
      </w:tr>
      <w:tr w:rsidR="009E15A4" w14:paraId="611E58FF"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345DE9BE" w14:textId="77777777" w:rsidR="009E15A4" w:rsidRDefault="009E15A4" w:rsidP="003F6AFF">
            <w:pPr>
              <w:pStyle w:val="TableText"/>
            </w:pPr>
            <w:r>
              <w:t>Memory</w:t>
            </w:r>
          </w:p>
        </w:tc>
        <w:tc>
          <w:tcPr>
            <w:tcW w:w="7938" w:type="dxa"/>
            <w:tcBorders>
              <w:top w:val="single" w:sz="4" w:space="0" w:color="auto"/>
              <w:left w:val="single" w:sz="4" w:space="0" w:color="auto"/>
              <w:bottom w:val="single" w:sz="4" w:space="0" w:color="auto"/>
              <w:right w:val="single" w:sz="4" w:space="0" w:color="auto"/>
            </w:tcBorders>
            <w:vAlign w:val="bottom"/>
            <w:hideMark/>
          </w:tcPr>
          <w:p w14:paraId="11DCDD31" w14:textId="77777777" w:rsidR="009E15A4" w:rsidRDefault="009E15A4" w:rsidP="003F6AFF">
            <w:pPr>
              <w:pStyle w:val="TableText"/>
            </w:pPr>
            <w:r>
              <w:t xml:space="preserve">32GB main storage (RAM) </w:t>
            </w:r>
          </w:p>
        </w:tc>
      </w:tr>
      <w:tr w:rsidR="009E15A4" w14:paraId="13F4ADEA"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64491151" w14:textId="77777777" w:rsidR="009E15A4" w:rsidRDefault="009E15A4" w:rsidP="003F6AFF">
            <w:pPr>
              <w:pStyle w:val="TableText"/>
            </w:pPr>
            <w:r>
              <w:t>Storage</w:t>
            </w:r>
          </w:p>
        </w:tc>
        <w:tc>
          <w:tcPr>
            <w:tcW w:w="7938" w:type="dxa"/>
            <w:tcBorders>
              <w:top w:val="single" w:sz="4" w:space="0" w:color="auto"/>
              <w:left w:val="single" w:sz="4" w:space="0" w:color="auto"/>
              <w:bottom w:val="single" w:sz="4" w:space="0" w:color="auto"/>
              <w:right w:val="single" w:sz="4" w:space="0" w:color="auto"/>
            </w:tcBorders>
            <w:vAlign w:val="bottom"/>
            <w:hideMark/>
          </w:tcPr>
          <w:p w14:paraId="622A32BB" w14:textId="77777777" w:rsidR="009E15A4" w:rsidRDefault="009E15A4" w:rsidP="003F6AFF">
            <w:pPr>
              <w:pStyle w:val="TableText"/>
            </w:pPr>
            <w:r>
              <w:rPr>
                <w:b/>
              </w:rPr>
              <w:t>Server</w:t>
            </w:r>
            <w:r>
              <w:t xml:space="preserve">: </w:t>
            </w:r>
            <w:r w:rsidR="00AB6EA5">
              <w:t>8</w:t>
            </w:r>
            <w:r>
              <w:t>0GB system drive (C)</w:t>
            </w:r>
          </w:p>
          <w:p w14:paraId="07E915C4" w14:textId="77777777" w:rsidR="009E15A4" w:rsidRDefault="009E15A4" w:rsidP="00252A31">
            <w:pPr>
              <w:pStyle w:val="TableText"/>
            </w:pPr>
            <w:r>
              <w:rPr>
                <w:b/>
              </w:rPr>
              <w:t>Shared storage</w:t>
            </w:r>
            <w:r w:rsidR="00252A31">
              <w:t xml:space="preserve">: 4 x 980GB drives*: </w:t>
            </w:r>
            <w:r>
              <w:t xml:space="preserve">E </w:t>
            </w:r>
            <w:r w:rsidR="00252A31">
              <w:t>(</w:t>
            </w:r>
            <w:r>
              <w:t xml:space="preserve">Data), F </w:t>
            </w:r>
            <w:r w:rsidR="00252A31">
              <w:t>(Logs)</w:t>
            </w:r>
            <w:r>
              <w:t xml:space="preserve">, G </w:t>
            </w:r>
            <w:r w:rsidR="00252A31">
              <w:t>(</w:t>
            </w:r>
            <w:r>
              <w:t>TempDB)</w:t>
            </w:r>
            <w:r w:rsidR="00252A31">
              <w:t xml:space="preserve"> and</w:t>
            </w:r>
            <w:r>
              <w:t xml:space="preserve"> H </w:t>
            </w:r>
            <w:r w:rsidR="00252A31">
              <w:t>(</w:t>
            </w:r>
            <w:r>
              <w:t>Backup)</w:t>
            </w:r>
          </w:p>
        </w:tc>
      </w:tr>
      <w:tr w:rsidR="009E15A4" w14:paraId="28CA8E63"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2CC095D8" w14:textId="77777777" w:rsidR="009E15A4" w:rsidRDefault="009E15A4" w:rsidP="003F6AFF">
            <w:pPr>
              <w:pStyle w:val="TableText"/>
            </w:pPr>
            <w:r>
              <w:t>Operating System</w:t>
            </w:r>
          </w:p>
        </w:tc>
        <w:tc>
          <w:tcPr>
            <w:tcW w:w="7938" w:type="dxa"/>
            <w:tcBorders>
              <w:top w:val="single" w:sz="4" w:space="0" w:color="auto"/>
              <w:left w:val="single" w:sz="4" w:space="0" w:color="auto"/>
              <w:bottom w:val="single" w:sz="4" w:space="0" w:color="auto"/>
              <w:right w:val="single" w:sz="4" w:space="0" w:color="auto"/>
            </w:tcBorders>
            <w:vAlign w:val="bottom"/>
            <w:hideMark/>
          </w:tcPr>
          <w:p w14:paraId="73413CE8" w14:textId="77777777" w:rsidR="009E15A4" w:rsidRDefault="009E15A4" w:rsidP="003F6AFF">
            <w:pPr>
              <w:pStyle w:val="TableText"/>
            </w:pPr>
            <w:r>
              <w:t>Microsoft Windows Server 2008 Server Enterprise Edition R2 (x64)</w:t>
            </w:r>
          </w:p>
        </w:tc>
      </w:tr>
      <w:tr w:rsidR="009E15A4" w14:paraId="5B249262"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7DC53A69" w14:textId="77777777" w:rsidR="009E15A4" w:rsidRDefault="009E15A4" w:rsidP="003F6AFF">
            <w:pPr>
              <w:pStyle w:val="TableText"/>
            </w:pPr>
            <w:r>
              <w:t>Network Controller</w:t>
            </w:r>
          </w:p>
        </w:tc>
        <w:tc>
          <w:tcPr>
            <w:tcW w:w="7938" w:type="dxa"/>
            <w:tcBorders>
              <w:top w:val="single" w:sz="4" w:space="0" w:color="auto"/>
              <w:left w:val="single" w:sz="4" w:space="0" w:color="auto"/>
              <w:bottom w:val="single" w:sz="4" w:space="0" w:color="auto"/>
              <w:right w:val="single" w:sz="4" w:space="0" w:color="auto"/>
            </w:tcBorders>
            <w:vAlign w:val="bottom"/>
            <w:hideMark/>
          </w:tcPr>
          <w:p w14:paraId="125ED52B" w14:textId="77777777" w:rsidR="009E15A4" w:rsidRDefault="006E5792" w:rsidP="003F6AFF">
            <w:pPr>
              <w:pStyle w:val="TableText"/>
            </w:pPr>
            <w:r>
              <w:t>Two</w:t>
            </w:r>
            <w:r w:rsidR="009E15A4">
              <w:t xml:space="preserve"> 10/100 network card</w:t>
            </w:r>
            <w:r>
              <w:t>s; one for network configuration and another for backups.</w:t>
            </w:r>
          </w:p>
        </w:tc>
      </w:tr>
      <w:tr w:rsidR="009E15A4" w14:paraId="7625C357"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2510A98C" w14:textId="77777777" w:rsidR="009E15A4" w:rsidRDefault="009E15A4" w:rsidP="003F6AFF">
            <w:pPr>
              <w:pStyle w:val="TableText"/>
            </w:pPr>
            <w:r>
              <w:t>Backup</w:t>
            </w:r>
          </w:p>
        </w:tc>
        <w:tc>
          <w:tcPr>
            <w:tcW w:w="7938" w:type="dxa"/>
            <w:tcBorders>
              <w:top w:val="single" w:sz="4" w:space="0" w:color="auto"/>
              <w:left w:val="single" w:sz="4" w:space="0" w:color="auto"/>
              <w:bottom w:val="single" w:sz="4" w:space="0" w:color="auto"/>
              <w:right w:val="single" w:sz="4" w:space="0" w:color="auto"/>
            </w:tcBorders>
            <w:vAlign w:val="bottom"/>
            <w:hideMark/>
          </w:tcPr>
          <w:p w14:paraId="0B452193" w14:textId="77777777" w:rsidR="009E15A4" w:rsidRDefault="00F50A6F" w:rsidP="003F6AFF">
            <w:pPr>
              <w:pStyle w:val="TableText"/>
              <w:rPr>
                <w:rFonts w:cs="Arial"/>
                <w:szCs w:val="18"/>
              </w:rPr>
            </w:pPr>
            <w:r>
              <w:rPr>
                <w:rFonts w:cs="Arial"/>
                <w:szCs w:val="18"/>
                <w:lang w:eastAsia="ja-JP"/>
              </w:rPr>
              <w:t>Data is replicated to the disaster recovery site via SQL AlwaysOn.</w:t>
            </w:r>
          </w:p>
        </w:tc>
      </w:tr>
    </w:tbl>
    <w:p w14:paraId="21C3D0A0" w14:textId="77777777" w:rsidR="009E15A4" w:rsidRDefault="009E15A4" w:rsidP="009E15A4">
      <w:pPr>
        <w:pStyle w:val="BodyText"/>
        <w:spacing w:before="120"/>
        <w:rPr>
          <w:szCs w:val="20"/>
        </w:rPr>
      </w:pPr>
      <w:r>
        <w:t>*The drives used in the test servers will be scaled down.</w:t>
      </w:r>
    </w:p>
    <w:p w14:paraId="702752E1" w14:textId="77777777" w:rsidR="009E15A4" w:rsidRDefault="009E15A4" w:rsidP="009E15A4">
      <w:pPr>
        <w:pStyle w:val="Heading4"/>
      </w:pPr>
      <w:bookmarkStart w:id="376" w:name="_Toc354465579"/>
      <w:bookmarkStart w:id="377" w:name="_Toc355768080"/>
      <w:r>
        <w:t>Physical Host Configurations</w:t>
      </w:r>
      <w:bookmarkEnd w:id="376"/>
      <w:bookmarkEnd w:id="377"/>
    </w:p>
    <w:p w14:paraId="2FA369E4" w14:textId="77777777" w:rsidR="009E15A4" w:rsidRPr="005A52A6" w:rsidRDefault="005C6CC6" w:rsidP="009E15A4">
      <w:pPr>
        <w:rPr>
          <w:szCs w:val="22"/>
        </w:rPr>
      </w:pPr>
      <w:r w:rsidRPr="005A52A6">
        <w:rPr>
          <w:szCs w:val="22"/>
        </w:rPr>
        <w:fldChar w:fldCharType="begin"/>
      </w:r>
      <w:r w:rsidRPr="005A52A6">
        <w:rPr>
          <w:szCs w:val="22"/>
        </w:rPr>
        <w:instrText xml:space="preserve"> REF _Ref354413059 \h </w:instrText>
      </w:r>
      <w:r w:rsidR="005A52A6">
        <w:rPr>
          <w:szCs w:val="22"/>
        </w:rPr>
        <w:instrText xml:space="preserve"> \* MERGEFORMAT </w:instrText>
      </w:r>
      <w:r w:rsidRPr="005A52A6">
        <w:rPr>
          <w:szCs w:val="22"/>
        </w:rPr>
      </w:r>
      <w:r w:rsidRPr="005A52A6">
        <w:rPr>
          <w:szCs w:val="22"/>
        </w:rPr>
        <w:fldChar w:fldCharType="separate"/>
      </w:r>
      <w:r w:rsidR="00EC466A" w:rsidRPr="00EC466A">
        <w:rPr>
          <w:szCs w:val="22"/>
        </w:rPr>
        <w:t xml:space="preserve">Table </w:t>
      </w:r>
      <w:r w:rsidR="00EC466A" w:rsidRPr="00EC466A">
        <w:rPr>
          <w:noProof/>
          <w:szCs w:val="22"/>
        </w:rPr>
        <w:t>17</w:t>
      </w:r>
      <w:r w:rsidRPr="005A52A6">
        <w:rPr>
          <w:szCs w:val="22"/>
        </w:rPr>
        <w:fldChar w:fldCharType="end"/>
      </w:r>
      <w:r w:rsidRPr="005A52A6">
        <w:rPr>
          <w:szCs w:val="22"/>
        </w:rPr>
        <w:t xml:space="preserve"> </w:t>
      </w:r>
      <w:r w:rsidR="009E15A4" w:rsidRPr="005A52A6">
        <w:rPr>
          <w:szCs w:val="22"/>
        </w:rPr>
        <w:t xml:space="preserve">describes the requirements </w:t>
      </w:r>
      <w:r w:rsidRPr="005A52A6">
        <w:rPr>
          <w:szCs w:val="22"/>
        </w:rPr>
        <w:t>of the hosting hardware. Input/</w:t>
      </w:r>
      <w:r w:rsidR="009E15A4" w:rsidRPr="005A52A6">
        <w:rPr>
          <w:szCs w:val="22"/>
        </w:rPr>
        <w:t xml:space="preserve">Output Operations per Second (IOPS) is a storage benchmark. The Storage Totals </w:t>
      </w:r>
      <w:r w:rsidRPr="005A52A6">
        <w:rPr>
          <w:szCs w:val="22"/>
        </w:rPr>
        <w:t>row</w:t>
      </w:r>
      <w:r w:rsidR="009E15A4" w:rsidRPr="005A52A6">
        <w:rPr>
          <w:szCs w:val="22"/>
        </w:rPr>
        <w:t xml:space="preserve"> describes the total amount of storage that each region must provide. </w:t>
      </w:r>
    </w:p>
    <w:p w14:paraId="2B2215E3" w14:textId="77777777" w:rsidR="009E15A4" w:rsidRPr="005A52A6" w:rsidRDefault="009E15A4" w:rsidP="009E15A4">
      <w:pPr>
        <w:pStyle w:val="Caption"/>
      </w:pPr>
      <w:bookmarkStart w:id="378" w:name="_Ref354413059"/>
      <w:r w:rsidRPr="005A52A6">
        <w:t xml:space="preserve">Table </w:t>
      </w:r>
      <w:fldSimple w:instr=" SEQ Table \* ARABIC ">
        <w:r w:rsidR="00EC466A">
          <w:rPr>
            <w:noProof/>
          </w:rPr>
          <w:t>17</w:t>
        </w:r>
      </w:fldSimple>
      <w:bookmarkEnd w:id="378"/>
      <w:r w:rsidRPr="005A52A6">
        <w:t>: App Server Virtual Machine Configuration</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1620"/>
        <w:gridCol w:w="1799"/>
        <w:gridCol w:w="1709"/>
        <w:gridCol w:w="1709"/>
        <w:gridCol w:w="1889"/>
      </w:tblGrid>
      <w:tr w:rsidR="009E15A4" w14:paraId="2074E12C" w14:textId="77777777" w:rsidTr="00714932">
        <w:tc>
          <w:tcPr>
            <w:tcW w:w="2269"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14:paraId="55AE78EF" w14:textId="77777777" w:rsidR="009E15A4" w:rsidRDefault="009E15A4" w:rsidP="003F6AFF">
            <w:pPr>
              <w:pStyle w:val="TableText"/>
              <w:jc w:val="center"/>
              <w:rPr>
                <w:b/>
              </w:rPr>
            </w:pPr>
            <w:r>
              <w:rPr>
                <w:b/>
              </w:rPr>
              <w:t xml:space="preserve"> Specification</w:t>
            </w:r>
          </w:p>
        </w:tc>
        <w:tc>
          <w:tcPr>
            <w:tcW w:w="1799" w:type="dxa"/>
            <w:tcBorders>
              <w:top w:val="single" w:sz="4" w:space="0" w:color="auto"/>
              <w:left w:val="single" w:sz="4" w:space="0" w:color="auto"/>
              <w:bottom w:val="single" w:sz="4" w:space="0" w:color="auto"/>
              <w:right w:val="single" w:sz="4" w:space="0" w:color="auto"/>
            </w:tcBorders>
            <w:shd w:val="clear" w:color="auto" w:fill="B3B3B3"/>
            <w:vAlign w:val="bottom"/>
            <w:hideMark/>
          </w:tcPr>
          <w:p w14:paraId="21625001" w14:textId="77777777" w:rsidR="009E15A4" w:rsidRDefault="009E15A4" w:rsidP="003F6AFF">
            <w:pPr>
              <w:pStyle w:val="TableText"/>
              <w:jc w:val="center"/>
              <w:rPr>
                <w:b/>
              </w:rPr>
            </w:pPr>
            <w:r>
              <w:rPr>
                <w:b/>
              </w:rPr>
              <w:t>R01</w:t>
            </w:r>
          </w:p>
        </w:tc>
        <w:tc>
          <w:tcPr>
            <w:tcW w:w="1709" w:type="dxa"/>
            <w:tcBorders>
              <w:top w:val="single" w:sz="4" w:space="0" w:color="auto"/>
              <w:left w:val="single" w:sz="4" w:space="0" w:color="auto"/>
              <w:bottom w:val="single" w:sz="4" w:space="0" w:color="auto"/>
              <w:right w:val="single" w:sz="4" w:space="0" w:color="auto"/>
            </w:tcBorders>
            <w:shd w:val="clear" w:color="auto" w:fill="B3B3B3"/>
            <w:hideMark/>
          </w:tcPr>
          <w:p w14:paraId="53A3EE69" w14:textId="77777777" w:rsidR="009E15A4" w:rsidRDefault="009E15A4" w:rsidP="003F6AFF">
            <w:pPr>
              <w:pStyle w:val="TableText"/>
              <w:jc w:val="center"/>
              <w:rPr>
                <w:b/>
              </w:rPr>
            </w:pPr>
            <w:r>
              <w:rPr>
                <w:b/>
              </w:rPr>
              <w:t>R02</w:t>
            </w:r>
          </w:p>
        </w:tc>
        <w:tc>
          <w:tcPr>
            <w:tcW w:w="1709" w:type="dxa"/>
            <w:tcBorders>
              <w:top w:val="single" w:sz="4" w:space="0" w:color="auto"/>
              <w:left w:val="single" w:sz="4" w:space="0" w:color="auto"/>
              <w:bottom w:val="single" w:sz="4" w:space="0" w:color="auto"/>
              <w:right w:val="single" w:sz="4" w:space="0" w:color="auto"/>
            </w:tcBorders>
            <w:shd w:val="clear" w:color="auto" w:fill="B3B3B3"/>
            <w:hideMark/>
          </w:tcPr>
          <w:p w14:paraId="52FE06E3" w14:textId="77777777" w:rsidR="009E15A4" w:rsidRDefault="009E15A4" w:rsidP="003F6AFF">
            <w:pPr>
              <w:pStyle w:val="TableText"/>
              <w:jc w:val="center"/>
              <w:rPr>
                <w:b/>
              </w:rPr>
            </w:pPr>
            <w:r>
              <w:rPr>
                <w:b/>
              </w:rPr>
              <w:t>R03</w:t>
            </w:r>
          </w:p>
        </w:tc>
        <w:tc>
          <w:tcPr>
            <w:tcW w:w="1889" w:type="dxa"/>
            <w:tcBorders>
              <w:top w:val="single" w:sz="4" w:space="0" w:color="auto"/>
              <w:left w:val="single" w:sz="4" w:space="0" w:color="auto"/>
              <w:bottom w:val="single" w:sz="4" w:space="0" w:color="auto"/>
              <w:right w:val="single" w:sz="4" w:space="0" w:color="auto"/>
            </w:tcBorders>
            <w:shd w:val="clear" w:color="auto" w:fill="B3B3B3"/>
            <w:hideMark/>
          </w:tcPr>
          <w:p w14:paraId="765B1D03" w14:textId="77777777" w:rsidR="009E15A4" w:rsidRDefault="009E15A4" w:rsidP="003F6AFF">
            <w:pPr>
              <w:pStyle w:val="TableText"/>
              <w:jc w:val="center"/>
              <w:rPr>
                <w:b/>
              </w:rPr>
            </w:pPr>
            <w:r>
              <w:rPr>
                <w:b/>
              </w:rPr>
              <w:t>R04</w:t>
            </w:r>
          </w:p>
        </w:tc>
      </w:tr>
      <w:tr w:rsidR="009E15A4" w14:paraId="05128BA4" w14:textId="77777777" w:rsidTr="00714932">
        <w:trPr>
          <w:trHeight w:val="176"/>
        </w:trPr>
        <w:tc>
          <w:tcPr>
            <w:tcW w:w="649" w:type="dxa"/>
            <w:vMerge w:val="restart"/>
            <w:tcBorders>
              <w:top w:val="single" w:sz="4" w:space="0" w:color="auto"/>
              <w:left w:val="single" w:sz="4" w:space="0" w:color="auto"/>
              <w:bottom w:val="single" w:sz="4" w:space="0" w:color="auto"/>
              <w:right w:val="single" w:sz="4" w:space="0" w:color="auto"/>
            </w:tcBorders>
            <w:vAlign w:val="bottom"/>
            <w:hideMark/>
          </w:tcPr>
          <w:p w14:paraId="3EEF09CF" w14:textId="77777777" w:rsidR="009E15A4" w:rsidRDefault="009E15A4" w:rsidP="003F6AFF">
            <w:pPr>
              <w:pStyle w:val="TableText"/>
            </w:pPr>
            <w:r>
              <w:t>IOPS</w:t>
            </w:r>
          </w:p>
        </w:tc>
        <w:tc>
          <w:tcPr>
            <w:tcW w:w="1620" w:type="dxa"/>
            <w:tcBorders>
              <w:top w:val="single" w:sz="4" w:space="0" w:color="auto"/>
              <w:left w:val="single" w:sz="4" w:space="0" w:color="auto"/>
              <w:bottom w:val="single" w:sz="4" w:space="0" w:color="auto"/>
              <w:right w:val="single" w:sz="4" w:space="0" w:color="auto"/>
            </w:tcBorders>
            <w:vAlign w:val="bottom"/>
            <w:hideMark/>
          </w:tcPr>
          <w:p w14:paraId="73582635" w14:textId="77777777" w:rsidR="009E15A4" w:rsidRDefault="009E15A4" w:rsidP="003F6AFF">
            <w:pPr>
              <w:pStyle w:val="TableText"/>
            </w:pPr>
            <w:r>
              <w:t>Read (Avg/ Max)</w:t>
            </w:r>
          </w:p>
        </w:tc>
        <w:tc>
          <w:tcPr>
            <w:tcW w:w="1799" w:type="dxa"/>
            <w:vMerge w:val="restart"/>
            <w:tcBorders>
              <w:top w:val="single" w:sz="4" w:space="0" w:color="auto"/>
              <w:left w:val="single" w:sz="4" w:space="0" w:color="auto"/>
              <w:bottom w:val="single" w:sz="4" w:space="0" w:color="auto"/>
              <w:right w:val="single" w:sz="4" w:space="0" w:color="auto"/>
            </w:tcBorders>
            <w:vAlign w:val="bottom"/>
            <w:hideMark/>
          </w:tcPr>
          <w:p w14:paraId="17BEC18F" w14:textId="77777777" w:rsidR="009E15A4" w:rsidRDefault="009E15A4" w:rsidP="003F6AFF">
            <w:pPr>
              <w:rPr>
                <w:rFonts w:ascii="Arial" w:hAnsi="Arial" w:cs="Arial"/>
                <w:sz w:val="18"/>
                <w:szCs w:val="18"/>
              </w:rPr>
            </w:pPr>
            <w:r>
              <w:rPr>
                <w:rFonts w:ascii="Arial" w:hAnsi="Arial" w:cs="Arial"/>
                <w:sz w:val="18"/>
                <w:szCs w:val="18"/>
              </w:rPr>
              <w:t>654/ 5,265</w:t>
            </w:r>
          </w:p>
          <w:p w14:paraId="0C1439A2" w14:textId="77777777" w:rsidR="009E15A4" w:rsidRDefault="009E15A4" w:rsidP="003F6AFF">
            <w:pPr>
              <w:rPr>
                <w:rFonts w:ascii="Arial" w:hAnsi="Arial" w:cs="Arial"/>
                <w:sz w:val="18"/>
                <w:szCs w:val="18"/>
              </w:rPr>
            </w:pPr>
            <w:r>
              <w:rPr>
                <w:rFonts w:ascii="Arial" w:hAnsi="Arial" w:cs="Arial"/>
                <w:sz w:val="18"/>
                <w:szCs w:val="18"/>
              </w:rPr>
              <w:t>2,435/ 10,435</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7EF3B58B" w14:textId="77777777" w:rsidR="009E15A4" w:rsidRDefault="009E15A4" w:rsidP="003F6AFF">
            <w:pPr>
              <w:rPr>
                <w:rFonts w:ascii="Arial" w:hAnsi="Arial" w:cs="Arial"/>
                <w:sz w:val="18"/>
                <w:szCs w:val="18"/>
              </w:rPr>
            </w:pPr>
            <w:r>
              <w:rPr>
                <w:rFonts w:ascii="Arial" w:hAnsi="Arial" w:cs="Arial"/>
                <w:sz w:val="18"/>
                <w:szCs w:val="18"/>
              </w:rPr>
              <w:t>658/ 5,326</w:t>
            </w:r>
          </w:p>
          <w:p w14:paraId="66889074" w14:textId="77777777" w:rsidR="009E15A4" w:rsidRDefault="009E15A4" w:rsidP="003F6AFF">
            <w:pPr>
              <w:rPr>
                <w:rFonts w:ascii="Arial" w:hAnsi="Arial" w:cs="Arial"/>
                <w:sz w:val="18"/>
                <w:szCs w:val="18"/>
              </w:rPr>
            </w:pPr>
            <w:r>
              <w:rPr>
                <w:rFonts w:ascii="Arial" w:hAnsi="Arial" w:cs="Arial"/>
                <w:sz w:val="18"/>
                <w:szCs w:val="18"/>
              </w:rPr>
              <w:t>2,445/ 10,543</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201A8ED4" w14:textId="77777777" w:rsidR="009E15A4" w:rsidRDefault="009E15A4" w:rsidP="003F6AFF">
            <w:pPr>
              <w:rPr>
                <w:rFonts w:ascii="Arial" w:hAnsi="Arial" w:cs="Arial"/>
                <w:sz w:val="18"/>
                <w:szCs w:val="18"/>
              </w:rPr>
            </w:pPr>
            <w:r>
              <w:rPr>
                <w:rFonts w:ascii="Arial" w:hAnsi="Arial" w:cs="Arial"/>
                <w:sz w:val="18"/>
                <w:szCs w:val="18"/>
              </w:rPr>
              <w:t>985/ 7,959</w:t>
            </w:r>
          </w:p>
          <w:p w14:paraId="35E628F1" w14:textId="77777777" w:rsidR="009E15A4" w:rsidRDefault="009E15A4" w:rsidP="003F6AFF">
            <w:pPr>
              <w:rPr>
                <w:rFonts w:ascii="Arial" w:hAnsi="Arial" w:cs="Arial"/>
                <w:sz w:val="18"/>
                <w:szCs w:val="18"/>
              </w:rPr>
            </w:pPr>
            <w:r>
              <w:rPr>
                <w:rFonts w:ascii="Arial" w:hAnsi="Arial" w:cs="Arial"/>
                <w:sz w:val="18"/>
                <w:szCs w:val="18"/>
              </w:rPr>
              <w:t>3,663/ 15,761</w:t>
            </w:r>
          </w:p>
        </w:tc>
        <w:tc>
          <w:tcPr>
            <w:tcW w:w="1889" w:type="dxa"/>
            <w:vMerge w:val="restart"/>
            <w:tcBorders>
              <w:top w:val="single" w:sz="4" w:space="0" w:color="auto"/>
              <w:left w:val="single" w:sz="4" w:space="0" w:color="auto"/>
              <w:bottom w:val="single" w:sz="4" w:space="0" w:color="auto"/>
              <w:right w:val="single" w:sz="4" w:space="0" w:color="auto"/>
            </w:tcBorders>
            <w:hideMark/>
          </w:tcPr>
          <w:p w14:paraId="59BD7BCB" w14:textId="77777777" w:rsidR="009E15A4" w:rsidRDefault="009E15A4" w:rsidP="003F6AFF">
            <w:pPr>
              <w:rPr>
                <w:rFonts w:ascii="Arial" w:hAnsi="Arial" w:cs="Arial"/>
                <w:sz w:val="18"/>
                <w:szCs w:val="18"/>
              </w:rPr>
            </w:pPr>
            <w:r>
              <w:rPr>
                <w:rFonts w:ascii="Arial" w:hAnsi="Arial" w:cs="Arial"/>
                <w:sz w:val="18"/>
                <w:szCs w:val="18"/>
              </w:rPr>
              <w:t>646/ 5,143</w:t>
            </w:r>
          </w:p>
          <w:p w14:paraId="5542F735" w14:textId="77777777" w:rsidR="009E15A4" w:rsidRDefault="009E15A4" w:rsidP="003F6AFF">
            <w:pPr>
              <w:rPr>
                <w:rFonts w:ascii="Arial" w:hAnsi="Arial" w:cs="Arial"/>
                <w:sz w:val="18"/>
                <w:szCs w:val="18"/>
              </w:rPr>
            </w:pPr>
            <w:r>
              <w:rPr>
                <w:rFonts w:ascii="Arial" w:hAnsi="Arial" w:cs="Arial"/>
                <w:sz w:val="18"/>
                <w:szCs w:val="18"/>
              </w:rPr>
              <w:t>2,418/ 10,220</w:t>
            </w:r>
          </w:p>
        </w:tc>
      </w:tr>
      <w:tr w:rsidR="009E15A4" w14:paraId="15D109FC" w14:textId="77777777" w:rsidTr="00714932">
        <w:trPr>
          <w:trHeight w:val="175"/>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3383CED2" w14:textId="77777777" w:rsidR="009E15A4" w:rsidRDefault="009E15A4" w:rsidP="003F6AFF">
            <w:pPr>
              <w:rPr>
                <w:rFonts w:ascii="Arial" w:hAnsi="Arial"/>
                <w:color w:val="000000"/>
                <w:sz w:val="18"/>
              </w:rPr>
            </w:pPr>
          </w:p>
        </w:tc>
        <w:tc>
          <w:tcPr>
            <w:tcW w:w="1620" w:type="dxa"/>
            <w:tcBorders>
              <w:top w:val="single" w:sz="4" w:space="0" w:color="auto"/>
              <w:left w:val="single" w:sz="4" w:space="0" w:color="auto"/>
              <w:bottom w:val="single" w:sz="4" w:space="0" w:color="auto"/>
              <w:right w:val="single" w:sz="4" w:space="0" w:color="auto"/>
            </w:tcBorders>
            <w:vAlign w:val="bottom"/>
            <w:hideMark/>
          </w:tcPr>
          <w:p w14:paraId="62A229A0" w14:textId="77777777" w:rsidR="009E15A4" w:rsidRDefault="009E15A4" w:rsidP="003F6AFF">
            <w:pPr>
              <w:pStyle w:val="TableText"/>
            </w:pPr>
            <w:r>
              <w:t>Write (Avg/ Max)</w:t>
            </w:r>
          </w:p>
        </w:tc>
        <w:tc>
          <w:tcPr>
            <w:tcW w:w="1799" w:type="dxa"/>
            <w:vMerge/>
            <w:tcBorders>
              <w:top w:val="single" w:sz="4" w:space="0" w:color="auto"/>
              <w:left w:val="single" w:sz="4" w:space="0" w:color="auto"/>
              <w:bottom w:val="single" w:sz="4" w:space="0" w:color="auto"/>
              <w:right w:val="single" w:sz="4" w:space="0" w:color="auto"/>
            </w:tcBorders>
            <w:vAlign w:val="center"/>
            <w:hideMark/>
          </w:tcPr>
          <w:p w14:paraId="0223C914" w14:textId="77777777" w:rsidR="009E15A4" w:rsidRDefault="009E15A4" w:rsidP="003F6AFF">
            <w:pPr>
              <w:rPr>
                <w:rFonts w:ascii="Arial" w:hAnsi="Arial" w:cs="Arial"/>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31E5B199" w14:textId="77777777" w:rsidR="009E15A4" w:rsidRDefault="009E15A4" w:rsidP="003F6AFF">
            <w:pPr>
              <w:rPr>
                <w:rFonts w:ascii="Arial" w:hAnsi="Arial" w:cs="Arial"/>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53DB104D" w14:textId="77777777" w:rsidR="009E15A4" w:rsidRDefault="009E15A4" w:rsidP="003F6AFF">
            <w:pPr>
              <w:rPr>
                <w:rFonts w:ascii="Arial" w:hAnsi="Arial" w:cs="Arial"/>
                <w:sz w:val="18"/>
                <w:szCs w:val="18"/>
              </w:rPr>
            </w:pPr>
          </w:p>
        </w:tc>
        <w:tc>
          <w:tcPr>
            <w:tcW w:w="1889" w:type="dxa"/>
            <w:vMerge/>
            <w:tcBorders>
              <w:top w:val="single" w:sz="4" w:space="0" w:color="auto"/>
              <w:left w:val="single" w:sz="4" w:space="0" w:color="auto"/>
              <w:bottom w:val="single" w:sz="4" w:space="0" w:color="auto"/>
              <w:right w:val="single" w:sz="4" w:space="0" w:color="auto"/>
            </w:tcBorders>
            <w:vAlign w:val="center"/>
            <w:hideMark/>
          </w:tcPr>
          <w:p w14:paraId="160D4306" w14:textId="77777777" w:rsidR="009E15A4" w:rsidRDefault="009E15A4" w:rsidP="003F6AFF">
            <w:pPr>
              <w:rPr>
                <w:rFonts w:ascii="Arial" w:hAnsi="Arial" w:cs="Arial"/>
                <w:sz w:val="18"/>
                <w:szCs w:val="18"/>
              </w:rPr>
            </w:pPr>
          </w:p>
        </w:tc>
      </w:tr>
      <w:tr w:rsidR="009E15A4" w14:paraId="7970BCDB" w14:textId="77777777" w:rsidTr="00714932">
        <w:tc>
          <w:tcPr>
            <w:tcW w:w="2269" w:type="dxa"/>
            <w:gridSpan w:val="2"/>
            <w:tcBorders>
              <w:top w:val="single" w:sz="4" w:space="0" w:color="auto"/>
              <w:left w:val="single" w:sz="4" w:space="0" w:color="auto"/>
              <w:bottom w:val="single" w:sz="4" w:space="0" w:color="auto"/>
              <w:right w:val="single" w:sz="4" w:space="0" w:color="auto"/>
            </w:tcBorders>
            <w:vAlign w:val="bottom"/>
            <w:hideMark/>
          </w:tcPr>
          <w:p w14:paraId="0F78C2FF" w14:textId="77777777" w:rsidR="009E15A4" w:rsidRDefault="009E15A4" w:rsidP="003F6AFF">
            <w:pPr>
              <w:pStyle w:val="TableText"/>
            </w:pPr>
            <w:r>
              <w:t>Storage Totals</w:t>
            </w:r>
          </w:p>
        </w:tc>
        <w:tc>
          <w:tcPr>
            <w:tcW w:w="1799" w:type="dxa"/>
            <w:tcBorders>
              <w:top w:val="single" w:sz="4" w:space="0" w:color="auto"/>
              <w:left w:val="single" w:sz="4" w:space="0" w:color="auto"/>
              <w:bottom w:val="single" w:sz="4" w:space="0" w:color="auto"/>
              <w:right w:val="single" w:sz="4" w:space="0" w:color="auto"/>
            </w:tcBorders>
            <w:vAlign w:val="bottom"/>
            <w:hideMark/>
          </w:tcPr>
          <w:p w14:paraId="26DD57D3" w14:textId="77777777" w:rsidR="009E15A4" w:rsidRDefault="009E15A4" w:rsidP="003F6AFF">
            <w:pPr>
              <w:pStyle w:val="TableText"/>
            </w:pPr>
            <w:r>
              <w:t>31.16 TB</w:t>
            </w:r>
          </w:p>
        </w:tc>
        <w:tc>
          <w:tcPr>
            <w:tcW w:w="1709" w:type="dxa"/>
            <w:tcBorders>
              <w:top w:val="single" w:sz="4" w:space="0" w:color="auto"/>
              <w:left w:val="single" w:sz="4" w:space="0" w:color="auto"/>
              <w:bottom w:val="single" w:sz="4" w:space="0" w:color="auto"/>
              <w:right w:val="single" w:sz="4" w:space="0" w:color="auto"/>
            </w:tcBorders>
            <w:hideMark/>
          </w:tcPr>
          <w:p w14:paraId="147F136B" w14:textId="77777777" w:rsidR="009E15A4" w:rsidRDefault="009E15A4" w:rsidP="003F6AFF">
            <w:pPr>
              <w:pStyle w:val="TableText"/>
            </w:pPr>
            <w:r>
              <w:t>31.32 TB</w:t>
            </w:r>
          </w:p>
        </w:tc>
        <w:tc>
          <w:tcPr>
            <w:tcW w:w="1709" w:type="dxa"/>
            <w:tcBorders>
              <w:top w:val="single" w:sz="4" w:space="0" w:color="auto"/>
              <w:left w:val="single" w:sz="4" w:space="0" w:color="auto"/>
              <w:bottom w:val="single" w:sz="4" w:space="0" w:color="auto"/>
              <w:right w:val="single" w:sz="4" w:space="0" w:color="auto"/>
            </w:tcBorders>
            <w:hideMark/>
          </w:tcPr>
          <w:p w14:paraId="6A18BA93" w14:textId="77777777" w:rsidR="009E15A4" w:rsidRDefault="009E15A4" w:rsidP="003F6AFF">
            <w:pPr>
              <w:pStyle w:val="TableText"/>
            </w:pPr>
            <w:r>
              <w:t>46.9 TB</w:t>
            </w:r>
          </w:p>
        </w:tc>
        <w:tc>
          <w:tcPr>
            <w:tcW w:w="1889" w:type="dxa"/>
            <w:tcBorders>
              <w:top w:val="single" w:sz="4" w:space="0" w:color="auto"/>
              <w:left w:val="single" w:sz="4" w:space="0" w:color="auto"/>
              <w:bottom w:val="single" w:sz="4" w:space="0" w:color="auto"/>
              <w:right w:val="single" w:sz="4" w:space="0" w:color="auto"/>
            </w:tcBorders>
            <w:hideMark/>
          </w:tcPr>
          <w:p w14:paraId="51BA76E9" w14:textId="77777777" w:rsidR="009E15A4" w:rsidRDefault="009E15A4" w:rsidP="003F6AFF">
            <w:pPr>
              <w:pStyle w:val="TableText"/>
            </w:pPr>
            <w:r>
              <w:t>30.84 TB</w:t>
            </w:r>
          </w:p>
        </w:tc>
      </w:tr>
    </w:tbl>
    <w:p w14:paraId="750A1331" w14:textId="77777777" w:rsidR="00714932" w:rsidRPr="001C29FC" w:rsidRDefault="00714932" w:rsidP="00714932">
      <w:pPr>
        <w:pStyle w:val="Heading3"/>
      </w:pPr>
      <w:bookmarkStart w:id="379" w:name="_Toc45031618"/>
      <w:r>
        <w:t>Initial</w:t>
      </w:r>
      <w:r w:rsidRPr="001C29FC">
        <w:t xml:space="preserve"> </w:t>
      </w:r>
      <w:r>
        <w:t xml:space="preserve">Setup </w:t>
      </w:r>
      <w:r w:rsidRPr="001C29FC">
        <w:t>Tasks</w:t>
      </w:r>
      <w:bookmarkEnd w:id="379"/>
      <w:r w:rsidRPr="001C29FC">
        <w:t xml:space="preserve"> </w:t>
      </w:r>
      <w:r w:rsidRPr="001C29FC">
        <w:fldChar w:fldCharType="begin"/>
      </w:r>
      <w:r w:rsidRPr="001C29FC">
        <w:instrText xml:space="preserve"> XE "Ongoing Tasks" </w:instrText>
      </w:r>
      <w:r w:rsidRPr="001C29FC">
        <w:fldChar w:fldCharType="end"/>
      </w:r>
    </w:p>
    <w:p w14:paraId="1E8F45E6" w14:textId="77777777" w:rsidR="00714932" w:rsidRPr="001C29FC" w:rsidRDefault="00714932" w:rsidP="00714932">
      <w:pPr>
        <w:pStyle w:val="BodyText"/>
      </w:pPr>
      <w:r w:rsidRPr="001C29FC">
        <w:t xml:space="preserve">Execute the tasks in this section </w:t>
      </w:r>
      <w:r>
        <w:t>prior to installation</w:t>
      </w:r>
      <w:r w:rsidRPr="001C29FC">
        <w:t xml:space="preserve">. </w:t>
      </w:r>
    </w:p>
    <w:p w14:paraId="79794F35" w14:textId="77777777" w:rsidR="0098108D" w:rsidRPr="00714932" w:rsidRDefault="0098108D" w:rsidP="00E848FE">
      <w:pPr>
        <w:pStyle w:val="Heading4"/>
      </w:pPr>
      <w:bookmarkStart w:id="380" w:name="_Toc178584125"/>
      <w:r w:rsidRPr="00714932">
        <w:t>Group Policy</w:t>
      </w:r>
      <w:bookmarkEnd w:id="380"/>
      <w:r w:rsidRPr="00714932">
        <w:fldChar w:fldCharType="begin"/>
      </w:r>
      <w:r w:rsidRPr="00714932">
        <w:instrText xml:space="preserve"> XE “Group Policy” </w:instrText>
      </w:r>
      <w:r w:rsidRPr="00714932">
        <w:fldChar w:fldCharType="end"/>
      </w:r>
    </w:p>
    <w:p w14:paraId="3DE0AF79" w14:textId="77777777" w:rsidR="00714932" w:rsidRDefault="00714932" w:rsidP="0098108D">
      <w:pPr>
        <w:pStyle w:val="BodyText"/>
      </w:pPr>
      <w:r w:rsidRPr="001C29FC">
        <w:t>For Group Policy purposes, VBECS servers will reside in their own OU, which will contain only VBECS servers. You may also create OUs under the main OU for organizational purposes. For more information</w:t>
      </w:r>
      <w:r>
        <w:t xml:space="preserve">, see </w:t>
      </w:r>
      <w:r w:rsidR="00D37338">
        <w:fldChar w:fldCharType="begin"/>
      </w:r>
      <w:r w:rsidR="00D37338">
        <w:instrText xml:space="preserve"> REF _Ref17976076 \h </w:instrText>
      </w:r>
      <w:r w:rsidR="00D37338">
        <w:fldChar w:fldCharType="separate"/>
      </w:r>
      <w:r w:rsidR="00EC466A" w:rsidRPr="001C29FC">
        <w:t>Group Policy</w:t>
      </w:r>
      <w:r w:rsidR="00D37338">
        <w:fldChar w:fldCharType="end"/>
      </w:r>
      <w:r>
        <w:t xml:space="preserve"> section.</w:t>
      </w:r>
    </w:p>
    <w:p w14:paraId="6FB87B50" w14:textId="77777777" w:rsidR="0098108D" w:rsidRPr="001C29FC" w:rsidRDefault="0098108D" w:rsidP="0098108D">
      <w:pPr>
        <w:pStyle w:val="BodyText"/>
      </w:pPr>
      <w:r w:rsidRPr="001C29FC">
        <w:t xml:space="preserve">Import the </w:t>
      </w:r>
      <w:r w:rsidRPr="00714932">
        <w:rPr>
          <w:i/>
        </w:rPr>
        <w:t xml:space="preserve">VHA VBECS </w:t>
      </w:r>
      <w:r w:rsidR="00B52C87" w:rsidRPr="00714932">
        <w:rPr>
          <w:i/>
        </w:rPr>
        <w:t>Terminal</w:t>
      </w:r>
      <w:r w:rsidRPr="00714932">
        <w:rPr>
          <w:i/>
        </w:rPr>
        <w:t xml:space="preserve"> Server Policy</w:t>
      </w:r>
      <w:r w:rsidRPr="001C29FC">
        <w:t xml:space="preserve"> from the VHAMASTER domain. Place the group policy in the top-level server OU. For more information about OUs and server organization, see </w:t>
      </w:r>
      <w:r w:rsidR="00D37338">
        <w:fldChar w:fldCharType="begin"/>
      </w:r>
      <w:r w:rsidR="00D37338">
        <w:instrText xml:space="preserve"> REF _Ref17976164 \h </w:instrText>
      </w:r>
      <w:r w:rsidR="00D37338">
        <w:fldChar w:fldCharType="separate"/>
      </w:r>
      <w:r w:rsidR="00EC466A" w:rsidRPr="001C29FC">
        <w:t>Active Directory</w:t>
      </w:r>
      <w:r w:rsidR="00D37338">
        <w:fldChar w:fldCharType="end"/>
      </w:r>
      <w:r w:rsidRPr="001C29FC">
        <w:t xml:space="preserve"> section.</w:t>
      </w:r>
    </w:p>
    <w:p w14:paraId="135F9B69" w14:textId="77777777" w:rsidR="0098108D" w:rsidRPr="001C29FC" w:rsidRDefault="001F4CB9" w:rsidP="0098108D">
      <w:pPr>
        <w:pStyle w:val="BodyText"/>
      </w:pPr>
      <w:r>
        <w:br w:type="page"/>
      </w:r>
      <w:r w:rsidR="0098108D" w:rsidRPr="001C29FC">
        <w:lastRenderedPageBreak/>
        <w:t xml:space="preserve">Configure the policy so that it is not applied to the </w:t>
      </w:r>
      <w:r w:rsidR="0098108D" w:rsidRPr="001C29FC">
        <w:rPr>
          <w:bCs/>
        </w:rPr>
        <w:t>V</w:t>
      </w:r>
      <w:r w:rsidR="00204FAC">
        <w:rPr>
          <w:bCs/>
        </w:rPr>
        <w:t>BECS Server Admins</w:t>
      </w:r>
      <w:r w:rsidR="0098108D" w:rsidRPr="001C29FC">
        <w:t xml:space="preserve"> Active Directory group. See the example in </w:t>
      </w:r>
      <w:r w:rsidR="0098108D" w:rsidRPr="001C29FC">
        <w:fldChar w:fldCharType="begin"/>
      </w:r>
      <w:r w:rsidR="0098108D" w:rsidRPr="001C29FC">
        <w:instrText xml:space="preserve"> REF _Ref178579052 \h </w:instrText>
      </w:r>
      <w:r w:rsidR="0098108D" w:rsidRPr="001C29FC">
        <w:fldChar w:fldCharType="separate"/>
      </w:r>
      <w:r w:rsidR="00EC466A" w:rsidRPr="001C29FC">
        <w:t xml:space="preserve">Figure </w:t>
      </w:r>
      <w:r w:rsidR="00EC466A">
        <w:rPr>
          <w:noProof/>
        </w:rPr>
        <w:t>96</w:t>
      </w:r>
      <w:r w:rsidR="0098108D" w:rsidRPr="001C29FC">
        <w:fldChar w:fldCharType="end"/>
      </w:r>
      <w:r w:rsidR="0098108D" w:rsidRPr="001C29FC">
        <w:t xml:space="preserve">. </w:t>
      </w:r>
    </w:p>
    <w:p w14:paraId="55D9BB9F" w14:textId="77777777" w:rsidR="0098108D" w:rsidRPr="001C29FC" w:rsidRDefault="0098108D" w:rsidP="0098108D">
      <w:pPr>
        <w:pStyle w:val="Caption"/>
      </w:pPr>
      <w:bookmarkStart w:id="381" w:name="_Ref178579052"/>
      <w:r w:rsidRPr="001C29FC">
        <w:t xml:space="preserve">Figure </w:t>
      </w:r>
      <w:fldSimple w:instr=" SEQ Figure \* ARABIC ">
        <w:r w:rsidR="00EC466A">
          <w:rPr>
            <w:noProof/>
          </w:rPr>
          <w:t>96</w:t>
        </w:r>
      </w:fldSimple>
      <w:bookmarkEnd w:id="381"/>
      <w:r w:rsidRPr="001C29FC">
        <w:t>: Example of a Group Policy Not Applied to VBECSAdministrators Group</w:t>
      </w:r>
    </w:p>
    <w:p w14:paraId="1CFFB09C" w14:textId="77777777" w:rsidR="0098108D" w:rsidRPr="001C29FC" w:rsidRDefault="00711AFA" w:rsidP="0098108D">
      <w:pPr>
        <w:pStyle w:val="BodyText"/>
      </w:pPr>
      <w:r w:rsidRPr="001C29FC">
        <w:rPr>
          <w:noProof/>
        </w:rPr>
        <w:drawing>
          <wp:inline distT="0" distB="0" distL="0" distR="0" wp14:anchorId="25A0DB9B" wp14:editId="3C090E51">
            <wp:extent cx="5248275" cy="4533900"/>
            <wp:effectExtent l="0" t="0" r="0" b="0"/>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a:extLst>
                        <a:ext uri="{C183D7F6-B498-43B3-948B-1728B52AA6E4}">
                          <adec:decorative xmlns:adec="http://schemas.microsoft.com/office/drawing/2017/decorative" val="1"/>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48275" cy="4533900"/>
                    </a:xfrm>
                    <a:prstGeom prst="rect">
                      <a:avLst/>
                    </a:prstGeom>
                    <a:noFill/>
                    <a:ln>
                      <a:noFill/>
                    </a:ln>
                  </pic:spPr>
                </pic:pic>
              </a:graphicData>
            </a:graphic>
          </wp:inline>
        </w:drawing>
      </w:r>
    </w:p>
    <w:p w14:paraId="18270F17" w14:textId="77777777" w:rsidR="0098108D" w:rsidRPr="00714932" w:rsidRDefault="004C6103" w:rsidP="00E848FE">
      <w:pPr>
        <w:pStyle w:val="Heading4"/>
      </w:pPr>
      <w:bookmarkStart w:id="382" w:name="_Toc178584127"/>
      <w:r>
        <w:t>RDP</w:t>
      </w:r>
      <w:r w:rsidR="0098108D" w:rsidRPr="00714932">
        <w:t xml:space="preserve"> Server</w:t>
      </w:r>
      <w:bookmarkEnd w:id="382"/>
      <w:r w:rsidR="0098108D" w:rsidRPr="00714932">
        <w:fldChar w:fldCharType="begin"/>
      </w:r>
      <w:r w:rsidR="0098108D" w:rsidRPr="00714932">
        <w:instrText xml:space="preserve"> XE "Terminal Server License Server" </w:instrText>
      </w:r>
      <w:r w:rsidR="0098108D" w:rsidRPr="00714932">
        <w:fldChar w:fldCharType="end"/>
      </w:r>
    </w:p>
    <w:p w14:paraId="2D7AA499" w14:textId="77777777" w:rsidR="002B6F78" w:rsidRDefault="0098108D" w:rsidP="0098108D">
      <w:pPr>
        <w:pStyle w:val="BodyText"/>
      </w:pPr>
      <w:r w:rsidRPr="001C29FC">
        <w:t xml:space="preserve">VBECS is </w:t>
      </w:r>
      <w:r w:rsidR="00980D5F" w:rsidRPr="001C29FC">
        <w:t>an</w:t>
      </w:r>
      <w:r w:rsidRPr="001C29FC">
        <w:t xml:space="preserve"> </w:t>
      </w:r>
      <w:r w:rsidR="004C6103">
        <w:t>RDP</w:t>
      </w:r>
      <w:r w:rsidRPr="001C29FC">
        <w:t xml:space="preserve"> Server application and requires a license.</w:t>
      </w:r>
      <w:r w:rsidR="002B6F78">
        <w:t xml:space="preserve"> </w:t>
      </w:r>
      <w:r w:rsidR="00984C5C">
        <w:t>Specify t</w:t>
      </w:r>
      <w:r w:rsidR="002B6F78">
        <w:t>he license server in the group policy at the following location:</w:t>
      </w:r>
    </w:p>
    <w:p w14:paraId="550940BF" w14:textId="77777777" w:rsidR="002B6F78" w:rsidRDefault="002B6F78" w:rsidP="0098108D">
      <w:pPr>
        <w:pStyle w:val="BodyText"/>
      </w:pPr>
    </w:p>
    <w:p w14:paraId="5F05BDF2" w14:textId="77777777" w:rsidR="002B6F78" w:rsidRDefault="002B6F78" w:rsidP="00941127">
      <w:pPr>
        <w:pStyle w:val="BodyText"/>
        <w:numPr>
          <w:ilvl w:val="0"/>
          <w:numId w:val="12"/>
        </w:numPr>
      </w:pPr>
      <w:r>
        <w:t>Computer Configuration, Policies, Administrative Templates, Windows Components, Remote Desktop Services, Remote Desktop Session Host, Licensing, Use the specified Remote Desktop license servers (</w:t>
      </w:r>
      <w:r w:rsidRPr="00984C5C">
        <w:rPr>
          <w:b/>
        </w:rPr>
        <w:t>Enabled</w:t>
      </w:r>
      <w:r>
        <w:t xml:space="preserve">), License servers to use: </w:t>
      </w:r>
      <w:r w:rsidR="0042028E">
        <w:rPr>
          <w:b/>
        </w:rPr>
        <w:t>&lt;</w:t>
      </w:r>
      <w:r w:rsidR="00F20524">
        <w:rPr>
          <w:b/>
        </w:rPr>
        <w:t>specify the VA’s license server with the server’s fully qualified domain name</w:t>
      </w:r>
      <w:r w:rsidR="0042028E">
        <w:rPr>
          <w:b/>
        </w:rPr>
        <w:t>&gt;</w:t>
      </w:r>
    </w:p>
    <w:p w14:paraId="7A54CF97" w14:textId="77777777" w:rsidR="00984C5C" w:rsidRPr="006C1886" w:rsidRDefault="00711AFA" w:rsidP="00984C5C">
      <w:pPr>
        <w:pStyle w:val="Caution"/>
        <w:rPr>
          <w:szCs w:val="22"/>
        </w:rPr>
      </w:pPr>
      <w:bookmarkStart w:id="383" w:name="_Toc178584129"/>
      <w:bookmarkStart w:id="384" w:name="_Toc355768169"/>
      <w:r w:rsidRPr="006C1886">
        <w:rPr>
          <w:b/>
          <w:bCs/>
          <w:i w:val="0"/>
          <w:iCs w:val="0"/>
          <w:noProof/>
          <w:szCs w:val="22"/>
        </w:rPr>
        <w:drawing>
          <wp:inline distT="0" distB="0" distL="0" distR="0" wp14:anchorId="0010294C" wp14:editId="42771BCF">
            <wp:extent cx="266700" cy="219075"/>
            <wp:effectExtent l="0" t="0" r="0" b="0"/>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84C5C" w:rsidRPr="006C1886">
        <w:rPr>
          <w:b/>
          <w:bCs/>
          <w:i w:val="0"/>
          <w:iCs w:val="0"/>
          <w:szCs w:val="22"/>
        </w:rPr>
        <w:t xml:space="preserve"> </w:t>
      </w:r>
      <w:r w:rsidR="00984C5C">
        <w:rPr>
          <w:szCs w:val="22"/>
        </w:rPr>
        <w:t xml:space="preserve">Remote desktop is critical to VBECS. Failure to connect to a license server will result in widespread outages. </w:t>
      </w:r>
      <w:r w:rsidR="007A6766">
        <w:rPr>
          <w:szCs w:val="22"/>
        </w:rPr>
        <w:t xml:space="preserve">If you see errors related to </w:t>
      </w:r>
      <w:r w:rsidR="00B76D17">
        <w:rPr>
          <w:szCs w:val="22"/>
        </w:rPr>
        <w:t>Terminal S</w:t>
      </w:r>
      <w:r w:rsidR="007A6766">
        <w:rPr>
          <w:szCs w:val="22"/>
        </w:rPr>
        <w:t xml:space="preserve">erver licensing, contact </w:t>
      </w:r>
      <w:r w:rsidR="00B76D17">
        <w:rPr>
          <w:szCs w:val="22"/>
        </w:rPr>
        <w:t xml:space="preserve">the Enterprise Engineering group </w:t>
      </w:r>
      <w:r w:rsidR="007A6766">
        <w:rPr>
          <w:szCs w:val="22"/>
        </w:rPr>
        <w:t>immediately</w:t>
      </w:r>
      <w:r w:rsidR="00B76D17">
        <w:rPr>
          <w:szCs w:val="22"/>
        </w:rPr>
        <w:t>:</w:t>
      </w:r>
      <w:r w:rsidR="00B76D17" w:rsidRPr="00B76D17">
        <w:rPr>
          <w:b/>
          <w:szCs w:val="22"/>
        </w:rPr>
        <w:t xml:space="preserve"> </w:t>
      </w:r>
      <w:r w:rsidR="006F79F8">
        <w:t>VAITEngineeringCISIDM@va.gov</w:t>
      </w:r>
      <w:r w:rsidR="00B76D17">
        <w:rPr>
          <w:szCs w:val="22"/>
        </w:rPr>
        <w:t>.</w:t>
      </w:r>
    </w:p>
    <w:p w14:paraId="22ACDC87" w14:textId="77777777" w:rsidR="0098108D" w:rsidRPr="001C29FC" w:rsidRDefault="0075270D" w:rsidP="00E848FE">
      <w:pPr>
        <w:pStyle w:val="Heading3"/>
      </w:pPr>
      <w:r>
        <w:br w:type="page"/>
      </w:r>
      <w:bookmarkStart w:id="385" w:name="_Toc45031619"/>
      <w:r w:rsidR="0098108D" w:rsidRPr="001C29FC">
        <w:lastRenderedPageBreak/>
        <w:t>Ongoing Tasks</w:t>
      </w:r>
      <w:bookmarkEnd w:id="383"/>
      <w:bookmarkEnd w:id="384"/>
      <w:bookmarkEnd w:id="385"/>
      <w:r w:rsidR="00EF4035" w:rsidRPr="001C29FC">
        <w:t xml:space="preserve"> </w:t>
      </w:r>
      <w:r w:rsidR="0098108D" w:rsidRPr="001C29FC">
        <w:fldChar w:fldCharType="begin"/>
      </w:r>
      <w:r w:rsidR="0098108D" w:rsidRPr="001C29FC">
        <w:instrText xml:space="preserve"> XE "Ongoing Tasks" </w:instrText>
      </w:r>
      <w:r w:rsidR="0098108D" w:rsidRPr="001C29FC">
        <w:fldChar w:fldCharType="end"/>
      </w:r>
    </w:p>
    <w:p w14:paraId="5C94E681" w14:textId="77777777" w:rsidR="0098108D" w:rsidRPr="001C29FC" w:rsidRDefault="0098108D" w:rsidP="0098108D">
      <w:pPr>
        <w:pStyle w:val="BodyText"/>
      </w:pPr>
      <w:r w:rsidRPr="001C29FC">
        <w:t xml:space="preserve">Execute the tasks in this section continually. </w:t>
      </w:r>
    </w:p>
    <w:p w14:paraId="575BDD4C" w14:textId="77777777" w:rsidR="0098108D" w:rsidRPr="001C29FC" w:rsidRDefault="0098108D" w:rsidP="00941127">
      <w:pPr>
        <w:pStyle w:val="Heading4"/>
        <w:numPr>
          <w:ilvl w:val="0"/>
          <w:numId w:val="41"/>
        </w:numPr>
      </w:pPr>
      <w:bookmarkStart w:id="386" w:name="_Toc178584130"/>
      <w:r w:rsidRPr="001C29FC">
        <w:t>Back Up the VBECS Database</w:t>
      </w:r>
      <w:bookmarkEnd w:id="386"/>
      <w:r w:rsidRPr="001C29FC">
        <w:fldChar w:fldCharType="begin"/>
      </w:r>
      <w:r w:rsidRPr="001C29FC">
        <w:instrText xml:space="preserve"> XE "Back Up the VBECS Database" </w:instrText>
      </w:r>
      <w:r w:rsidRPr="001C29FC">
        <w:fldChar w:fldCharType="end"/>
      </w:r>
    </w:p>
    <w:p w14:paraId="7A457ECD" w14:textId="77777777" w:rsidR="0098108D" w:rsidRPr="001C29FC" w:rsidRDefault="0098108D" w:rsidP="00282839">
      <w:pPr>
        <w:pStyle w:val="BodyText"/>
        <w:ind w:left="720"/>
      </w:pPr>
      <w:r w:rsidRPr="001C29FC">
        <w:t>Back up the VBECS database</w:t>
      </w:r>
      <w:r w:rsidR="006E5792">
        <w:t>s</w:t>
      </w:r>
      <w:r w:rsidRPr="001C29FC">
        <w:t xml:space="preserve"> nightly</w:t>
      </w:r>
      <w:r w:rsidR="006E5792">
        <w:t xml:space="preserve"> (1am CST)</w:t>
      </w:r>
      <w:r w:rsidRPr="001C29FC">
        <w:t>:</w:t>
      </w:r>
    </w:p>
    <w:p w14:paraId="571E88A4" w14:textId="77777777" w:rsidR="003F6AFF" w:rsidRDefault="003F6AFF" w:rsidP="00941127">
      <w:pPr>
        <w:pStyle w:val="ListBullet"/>
        <w:numPr>
          <w:ilvl w:val="1"/>
          <w:numId w:val="42"/>
        </w:numPr>
      </w:pPr>
      <w:bookmarkStart w:id="387" w:name="_Toc178584131"/>
      <w:r>
        <w:t>Back up all folders and files in the &lt;Primary Server&gt; H:\Program Files\Microsoft SQL Server\MSSQL11.MSSQLSERVER\MSSQL\Backup  and &lt;Secondary (HA) Server&gt; H:\Program Files\Microsoft SQL Server\MSSQL11.MSSQLSERVER\MSSQL\Backup  directories.</w:t>
      </w:r>
    </w:p>
    <w:p w14:paraId="496CD352" w14:textId="77777777" w:rsidR="003F6AFF" w:rsidRDefault="003F6AFF" w:rsidP="00941127">
      <w:pPr>
        <w:pStyle w:val="ListBullet"/>
        <w:numPr>
          <w:ilvl w:val="1"/>
          <w:numId w:val="42"/>
        </w:numPr>
      </w:pPr>
      <w:r>
        <w:t>Database backups are maintain</w:t>
      </w:r>
      <w:r w:rsidR="006E5792">
        <w:rPr>
          <w:lang w:val="en-US"/>
        </w:rPr>
        <w:t>ed</w:t>
      </w:r>
      <w:r>
        <w:t xml:space="preserve"> for at least seven days on the </w:t>
      </w:r>
      <w:r w:rsidR="00042D4A">
        <w:rPr>
          <w:lang w:val="en-US"/>
        </w:rPr>
        <w:t>Active Replica</w:t>
      </w:r>
      <w:r>
        <w:t xml:space="preserve"> servers. </w:t>
      </w:r>
    </w:p>
    <w:p w14:paraId="6EF3BF29" w14:textId="77777777" w:rsidR="0098108D" w:rsidRPr="001C29FC" w:rsidRDefault="0098108D" w:rsidP="00941127">
      <w:pPr>
        <w:pStyle w:val="Heading4"/>
        <w:numPr>
          <w:ilvl w:val="0"/>
          <w:numId w:val="41"/>
        </w:numPr>
      </w:pPr>
      <w:r w:rsidRPr="001C29FC">
        <w:t>VBECS Updates</w:t>
      </w:r>
      <w:bookmarkEnd w:id="387"/>
      <w:r w:rsidRPr="001C29FC">
        <w:fldChar w:fldCharType="begin"/>
      </w:r>
      <w:r w:rsidRPr="001C29FC">
        <w:instrText xml:space="preserve"> XE “VBECS Updates” </w:instrText>
      </w:r>
      <w:r w:rsidRPr="001C29FC">
        <w:fldChar w:fldCharType="end"/>
      </w:r>
    </w:p>
    <w:p w14:paraId="17F987F3" w14:textId="77777777" w:rsidR="0098108D" w:rsidRPr="001C29FC" w:rsidRDefault="0098108D" w:rsidP="00282839">
      <w:pPr>
        <w:pStyle w:val="BodyText"/>
        <w:ind w:left="720"/>
      </w:pPr>
      <w:r w:rsidRPr="001C29FC">
        <w:t xml:space="preserve">When the VBECS </w:t>
      </w:r>
      <w:r w:rsidR="00161172">
        <w:t>maintenance</w:t>
      </w:r>
      <w:r w:rsidRPr="001C29FC">
        <w:t xml:space="preserve"> team releases a VBECS patch, install the patch in accordance with instructions supplied by the </w:t>
      </w:r>
      <w:r w:rsidR="008857F0">
        <w:t>VBECS maintenance</w:t>
      </w:r>
      <w:r w:rsidRPr="001C29FC">
        <w:t xml:space="preserve"> team.</w:t>
      </w:r>
    </w:p>
    <w:p w14:paraId="5AE13916" w14:textId="77777777" w:rsidR="0098108D" w:rsidRPr="001C29FC" w:rsidRDefault="0098108D" w:rsidP="00941127">
      <w:pPr>
        <w:pStyle w:val="Heading4"/>
        <w:numPr>
          <w:ilvl w:val="0"/>
          <w:numId w:val="41"/>
        </w:numPr>
      </w:pPr>
      <w:bookmarkStart w:id="388" w:name="_Toc178584132"/>
      <w:r w:rsidRPr="001C29FC">
        <w:t>Windows Updates</w:t>
      </w:r>
      <w:bookmarkEnd w:id="388"/>
      <w:r w:rsidRPr="001C29FC">
        <w:fldChar w:fldCharType="begin"/>
      </w:r>
      <w:r w:rsidRPr="001C29FC">
        <w:instrText xml:space="preserve"> XE “Windows Updates” </w:instrText>
      </w:r>
      <w:r w:rsidRPr="001C29FC">
        <w:fldChar w:fldCharType="end"/>
      </w:r>
    </w:p>
    <w:p w14:paraId="0D57E998" w14:textId="77777777" w:rsidR="0098108D" w:rsidRPr="001C29FC" w:rsidRDefault="0098108D" w:rsidP="00204FAC">
      <w:pPr>
        <w:pStyle w:val="BodyText"/>
        <w:ind w:left="720"/>
      </w:pPr>
      <w:r w:rsidRPr="001C29FC">
        <w:t xml:space="preserve">The VBECS </w:t>
      </w:r>
      <w:r w:rsidR="00161172">
        <w:t>maintenance</w:t>
      </w:r>
      <w:r w:rsidR="00A43CF3">
        <w:t xml:space="preserve"> team tests</w:t>
      </w:r>
      <w:r w:rsidRPr="001C29FC">
        <w:t xml:space="preserve"> every Microsoft Windows update. Once the </w:t>
      </w:r>
      <w:r w:rsidR="00A43CF3">
        <w:t>VBECS maintenance</w:t>
      </w:r>
      <w:r w:rsidRPr="001C29FC">
        <w:t xml:space="preserve"> team</w:t>
      </w:r>
      <w:r w:rsidR="00A43CF3">
        <w:t xml:space="preserve"> certifies the Microsoft Window</w:t>
      </w:r>
      <w:r w:rsidR="00B75B66">
        <w:t xml:space="preserve">s update, </w:t>
      </w:r>
      <w:r w:rsidR="00A46E97">
        <w:t>DC</w:t>
      </w:r>
      <w:r w:rsidR="00B75B66">
        <w:t xml:space="preserve"> </w:t>
      </w:r>
      <w:r w:rsidR="00A43CF3">
        <w:t>staff at the AITC install the updates during the monthly maintenance periods defined for the test and production servers. Refer to</w:t>
      </w:r>
      <w:r w:rsidR="00204FAC">
        <w:t xml:space="preserve"> </w:t>
      </w:r>
      <w:r w:rsidR="00204FAC">
        <w:fldChar w:fldCharType="begin"/>
      </w:r>
      <w:r w:rsidR="00204FAC">
        <w:instrText xml:space="preserve"> REF _Ref17976465 \h </w:instrText>
      </w:r>
      <w:r w:rsidR="00204FAC">
        <w:fldChar w:fldCharType="separate"/>
      </w:r>
      <w:r w:rsidR="00EC466A">
        <w:t xml:space="preserve">Applying </w:t>
      </w:r>
      <w:r w:rsidR="00EC466A" w:rsidRPr="001C29FC">
        <w:t>Windows Updates</w:t>
      </w:r>
      <w:r w:rsidR="00204FAC">
        <w:fldChar w:fldCharType="end"/>
      </w:r>
      <w:r w:rsidR="00A43CF3">
        <w:t xml:space="preserve"> section for details</w:t>
      </w:r>
      <w:r w:rsidR="00204FAC">
        <w:t>.</w:t>
      </w:r>
    </w:p>
    <w:p w14:paraId="00A93594" w14:textId="77777777" w:rsidR="0098108D" w:rsidRPr="001C29FC" w:rsidRDefault="0098108D" w:rsidP="0098108D">
      <w:pPr>
        <w:pStyle w:val="BodyText"/>
      </w:pPr>
    </w:p>
    <w:p w14:paraId="76791B92" w14:textId="77777777" w:rsidR="001E23DE" w:rsidRPr="001C29FC" w:rsidRDefault="00C82FE0" w:rsidP="004E4DA7">
      <w:pPr>
        <w:pStyle w:val="Heading2"/>
      </w:pPr>
      <w:r>
        <w:br w:type="page"/>
      </w:r>
      <w:bookmarkStart w:id="389" w:name="_Toc355768172"/>
      <w:bookmarkStart w:id="390" w:name="_Ref430778627"/>
      <w:bookmarkStart w:id="391" w:name="_Toc45031620"/>
      <w:r w:rsidR="00EF7035" w:rsidRPr="003A4684">
        <w:rPr>
          <w:lang w:val="en-US"/>
        </w:rPr>
        <w:lastRenderedPageBreak/>
        <w:t xml:space="preserve">Appendix </w:t>
      </w:r>
      <w:r w:rsidR="00C1212D">
        <w:rPr>
          <w:lang w:val="en-US"/>
        </w:rPr>
        <w:t>B</w:t>
      </w:r>
      <w:r w:rsidR="001E23DE" w:rsidRPr="003A4684">
        <w:rPr>
          <w:lang w:val="en-US"/>
        </w:rPr>
        <w:t>: Auditing on VBECS Server</w:t>
      </w:r>
      <w:r w:rsidR="00DB6483" w:rsidRPr="003A4684">
        <w:rPr>
          <w:lang w:val="en-US"/>
        </w:rPr>
        <w:t>s</w:t>
      </w:r>
      <w:bookmarkEnd w:id="389"/>
      <w:bookmarkEnd w:id="390"/>
      <w:bookmarkEnd w:id="391"/>
      <w:r w:rsidR="001E23DE" w:rsidRPr="003A4684">
        <w:rPr>
          <w:lang w:val="en-US"/>
        </w:rPr>
        <w:t xml:space="preserve"> </w:t>
      </w:r>
      <w:r w:rsidR="001E23DE" w:rsidRPr="001C29FC">
        <w:rPr>
          <w:rFonts w:ascii="Arial Bold" w:hAnsi="Arial Bold"/>
          <w:vanish/>
        </w:rPr>
        <w:t>(3512)</w:t>
      </w:r>
      <w:r w:rsidR="001E23DE" w:rsidRPr="001C29FC">
        <w:fldChar w:fldCharType="begin"/>
      </w:r>
      <w:r w:rsidR="001E23DE" w:rsidRPr="001C29FC">
        <w:instrText xml:space="preserve"> XE "Database Conversion Updates" </w:instrText>
      </w:r>
      <w:r w:rsidR="001E23DE" w:rsidRPr="001C29FC">
        <w:fldChar w:fldCharType="end"/>
      </w:r>
    </w:p>
    <w:p w14:paraId="1F23A1B5" w14:textId="77777777" w:rsidR="00F87D7D" w:rsidRPr="009026CD" w:rsidRDefault="001E23DE" w:rsidP="001E23DE">
      <w:pPr>
        <w:pStyle w:val="BodyText"/>
      </w:pPr>
      <w:r w:rsidRPr="009026CD">
        <w:t xml:space="preserve">The following </w:t>
      </w:r>
      <w:r w:rsidR="00B24977" w:rsidRPr="009026CD">
        <w:t xml:space="preserve">events are audited on </w:t>
      </w:r>
      <w:r w:rsidR="002C62B4" w:rsidRPr="009026CD">
        <w:t>VBECS server</w:t>
      </w:r>
      <w:r w:rsidR="00DB6483" w:rsidRPr="009026CD">
        <w:t>s</w:t>
      </w:r>
      <w:r w:rsidR="002C62B4" w:rsidRPr="009026CD">
        <w:t xml:space="preserve">. </w:t>
      </w:r>
      <w:r w:rsidR="00B24977" w:rsidRPr="009026CD">
        <w:t>These events may be viewed in Event Viewer</w:t>
      </w:r>
      <w:r w:rsidR="00BE4920" w:rsidRPr="009026CD">
        <w:t xml:space="preserve"> logs</w:t>
      </w:r>
      <w:r w:rsidR="00CD1091">
        <w:t xml:space="preserve"> (under Administrative Tools):</w:t>
      </w:r>
    </w:p>
    <w:p w14:paraId="34FF70E6" w14:textId="77777777" w:rsidR="00B24977" w:rsidRPr="001C29FC" w:rsidRDefault="00B24977" w:rsidP="00941127">
      <w:pPr>
        <w:pStyle w:val="BodyText"/>
        <w:numPr>
          <w:ilvl w:val="0"/>
          <w:numId w:val="22"/>
        </w:numPr>
      </w:pPr>
      <w:r w:rsidRPr="001C29FC">
        <w:t>Account logon events (Success, Failure)</w:t>
      </w:r>
    </w:p>
    <w:p w14:paraId="469B00B8" w14:textId="77777777" w:rsidR="00B24977" w:rsidRPr="001C29FC" w:rsidRDefault="00B24977" w:rsidP="00941127">
      <w:pPr>
        <w:pStyle w:val="BodyText"/>
        <w:numPr>
          <w:ilvl w:val="0"/>
          <w:numId w:val="22"/>
        </w:numPr>
      </w:pPr>
      <w:r w:rsidRPr="001C29FC">
        <w:t>Account management (Success, Failure)</w:t>
      </w:r>
    </w:p>
    <w:p w14:paraId="43777287" w14:textId="77777777" w:rsidR="00B24977" w:rsidRPr="001C29FC" w:rsidRDefault="00B24977" w:rsidP="00941127">
      <w:pPr>
        <w:pStyle w:val="BodyText"/>
        <w:numPr>
          <w:ilvl w:val="0"/>
          <w:numId w:val="22"/>
        </w:numPr>
      </w:pPr>
      <w:r w:rsidRPr="001C29FC">
        <w:t>Directory service access (Success, Failure)</w:t>
      </w:r>
    </w:p>
    <w:p w14:paraId="58717D28" w14:textId="77777777" w:rsidR="00B24977" w:rsidRPr="001C29FC" w:rsidRDefault="00B24977" w:rsidP="00941127">
      <w:pPr>
        <w:pStyle w:val="BodyText"/>
        <w:numPr>
          <w:ilvl w:val="0"/>
          <w:numId w:val="22"/>
        </w:numPr>
      </w:pPr>
      <w:r w:rsidRPr="001C29FC">
        <w:t>Logon events (Success, Failure)</w:t>
      </w:r>
    </w:p>
    <w:p w14:paraId="14DB58C0" w14:textId="77777777" w:rsidR="00B24977" w:rsidRPr="001C29FC" w:rsidRDefault="00B24977" w:rsidP="00941127">
      <w:pPr>
        <w:pStyle w:val="BodyText"/>
        <w:numPr>
          <w:ilvl w:val="0"/>
          <w:numId w:val="22"/>
        </w:numPr>
      </w:pPr>
      <w:r w:rsidRPr="001C29FC">
        <w:t>Object access (Success, Failure)</w:t>
      </w:r>
    </w:p>
    <w:p w14:paraId="3DE882D6" w14:textId="77777777" w:rsidR="00B24977" w:rsidRPr="001C29FC" w:rsidRDefault="00B24977" w:rsidP="00941127">
      <w:pPr>
        <w:pStyle w:val="BodyText"/>
        <w:numPr>
          <w:ilvl w:val="0"/>
          <w:numId w:val="22"/>
        </w:numPr>
      </w:pPr>
      <w:r w:rsidRPr="001C29FC">
        <w:t>Policy Change (Success, Failure)</w:t>
      </w:r>
    </w:p>
    <w:p w14:paraId="1BF0115A" w14:textId="77777777" w:rsidR="00B24977" w:rsidRPr="001C29FC" w:rsidRDefault="00B24977" w:rsidP="00941127">
      <w:pPr>
        <w:pStyle w:val="BodyText"/>
        <w:numPr>
          <w:ilvl w:val="0"/>
          <w:numId w:val="22"/>
        </w:numPr>
      </w:pPr>
      <w:r w:rsidRPr="001C29FC">
        <w:t>System events (Success, Failure)</w:t>
      </w:r>
    </w:p>
    <w:p w14:paraId="63D679B8" w14:textId="77777777" w:rsidR="00062D50" w:rsidRDefault="000847C0" w:rsidP="000847C0">
      <w:pPr>
        <w:pStyle w:val="BodyText"/>
        <w:jc w:val="center"/>
      </w:pPr>
      <w:r w:rsidRPr="001C29FC">
        <w:br w:type="page"/>
      </w:r>
      <w:r w:rsidRPr="001C29FC">
        <w:lastRenderedPageBreak/>
        <w:t>This page intentionally left blank.</w:t>
      </w:r>
    </w:p>
    <w:p w14:paraId="36086162" w14:textId="77777777" w:rsidR="00062D50" w:rsidRPr="00062D50" w:rsidRDefault="00062D50" w:rsidP="00062D50">
      <w:pPr>
        <w:pStyle w:val="Heading2"/>
        <w:spacing w:line="480" w:lineRule="auto"/>
        <w:rPr>
          <w:lang w:val="en-US"/>
        </w:rPr>
      </w:pPr>
      <w:bookmarkStart w:id="392" w:name="_Appendix_C:_Set"/>
      <w:bookmarkEnd w:id="392"/>
      <w:r>
        <w:br w:type="page"/>
      </w:r>
      <w:bookmarkStart w:id="393" w:name="_Ref45026916"/>
      <w:bookmarkStart w:id="394" w:name="_Toc45031621"/>
      <w:r w:rsidRPr="001C29FC">
        <w:rPr>
          <w:lang w:val="en-US"/>
        </w:rPr>
        <w:lastRenderedPageBreak/>
        <w:t xml:space="preserve">Appendix </w:t>
      </w:r>
      <w:r>
        <w:rPr>
          <w:lang w:val="en-US"/>
        </w:rPr>
        <w:t>C</w:t>
      </w:r>
      <w:r w:rsidRPr="001C29FC">
        <w:rPr>
          <w:lang w:val="en-US"/>
        </w:rPr>
        <w:t xml:space="preserve">: </w:t>
      </w:r>
      <w:r>
        <w:rPr>
          <w:lang w:val="en-US"/>
        </w:rPr>
        <w:t>Set Up VBECS Protocol Definitions</w:t>
      </w:r>
      <w:bookmarkEnd w:id="393"/>
      <w:bookmarkEnd w:id="394"/>
    </w:p>
    <w:p w14:paraId="7A8CC8C3" w14:textId="77777777" w:rsidR="00BB2F6F" w:rsidRPr="00BB2F6F" w:rsidRDefault="000E48E2" w:rsidP="00A97F74">
      <w:bookmarkStart w:id="395" w:name="_Toc220737767"/>
      <w:r>
        <w:t xml:space="preserve">This section should be referenced whenever </w:t>
      </w:r>
      <w:r w:rsidR="00023A27">
        <w:t xml:space="preserve">it is suspected that </w:t>
      </w:r>
      <w:r>
        <w:t>the HL7 configuration may have become corrupt.</w:t>
      </w:r>
    </w:p>
    <w:p w14:paraId="05FECAB8" w14:textId="77777777" w:rsidR="00062D50" w:rsidRPr="007A5E0C" w:rsidRDefault="00062D50" w:rsidP="007A5E0C">
      <w:pPr>
        <w:pStyle w:val="Heading3"/>
      </w:pPr>
      <w:bookmarkStart w:id="396" w:name="_Toc45031622"/>
      <w:r w:rsidRPr="007A5E0C">
        <w:t>Set Up VBECS Protocol Definitions</w:t>
      </w:r>
      <w:bookmarkEnd w:id="395"/>
      <w:bookmarkEnd w:id="396"/>
      <w:r w:rsidRPr="007A5E0C">
        <w:fldChar w:fldCharType="begin"/>
      </w:r>
      <w:r w:rsidRPr="007A5E0C">
        <w:instrText xml:space="preserve"> XE "Set Up VBECS Protocol Definitions" </w:instrText>
      </w:r>
      <w:r w:rsidRPr="007A5E0C">
        <w:fldChar w:fldCharType="end"/>
      </w:r>
      <w:r w:rsidRPr="007A5E0C">
        <w:fldChar w:fldCharType="begin"/>
      </w:r>
      <w:r w:rsidRPr="007A5E0C">
        <w:instrText xml:space="preserve"> XE "Set Up VBECS Protocol Definitions" </w:instrText>
      </w:r>
      <w:r w:rsidRPr="007A5E0C">
        <w:fldChar w:fldCharType="end"/>
      </w:r>
    </w:p>
    <w:p w14:paraId="1AB39B49" w14:textId="77777777" w:rsidR="00062D50" w:rsidRDefault="00062D50" w:rsidP="00941127">
      <w:pPr>
        <w:pStyle w:val="ListNumber0"/>
        <w:numPr>
          <w:ilvl w:val="0"/>
          <w:numId w:val="53"/>
        </w:numPr>
        <w:contextualSpacing w:val="0"/>
      </w:pPr>
      <w:r>
        <w:t xml:space="preserve">From the </w:t>
      </w:r>
      <w:r w:rsidR="000D6B1B">
        <w:t>‘</w:t>
      </w:r>
      <w:r w:rsidRPr="00577BD1">
        <w:t>HL7 Main</w:t>
      </w:r>
      <w:r>
        <w:t>”</w:t>
      </w:r>
      <w:r w:rsidRPr="00577BD1">
        <w:t xml:space="preserve"> Menu</w:t>
      </w:r>
      <w:r>
        <w:t xml:space="preserve">, select </w:t>
      </w:r>
      <w:r w:rsidRPr="00577BD1">
        <w:rPr>
          <w:b/>
        </w:rPr>
        <w:t>Interface Developer Options</w:t>
      </w:r>
      <w:r>
        <w:t xml:space="preserve">. </w:t>
      </w:r>
    </w:p>
    <w:p w14:paraId="7758F9F6" w14:textId="77777777" w:rsidR="00062D50" w:rsidRDefault="00062D50" w:rsidP="00941127">
      <w:pPr>
        <w:pStyle w:val="ListNumber0"/>
        <w:numPr>
          <w:ilvl w:val="0"/>
          <w:numId w:val="53"/>
        </w:numPr>
        <w:contextualSpacing w:val="0"/>
      </w:pPr>
      <w:r>
        <w:t xml:space="preserve">Select </w:t>
      </w:r>
      <w:r w:rsidRPr="00577BD1">
        <w:rPr>
          <w:b/>
        </w:rPr>
        <w:t>Protocol Edit</w:t>
      </w:r>
      <w:r>
        <w:t>.</w:t>
      </w:r>
    </w:p>
    <w:p w14:paraId="2B7A4648" w14:textId="77777777" w:rsidR="00062D50" w:rsidRDefault="00062D50" w:rsidP="00062D50">
      <w:pPr>
        <w:pStyle w:val="Caption"/>
        <w:ind w:left="360"/>
      </w:pPr>
      <w:r>
        <w:t xml:space="preserve">Figure </w:t>
      </w:r>
      <w:fldSimple w:instr=" SEQ Figure \* ARABIC ">
        <w:r>
          <w:rPr>
            <w:noProof/>
          </w:rPr>
          <w:t>97</w:t>
        </w:r>
      </w:fldSimple>
      <w:r>
        <w:t>: HL7 Protocol Menu Navigation</w:t>
      </w:r>
    </w:p>
    <w:p w14:paraId="0CE71200" w14:textId="77777777" w:rsidR="00062D50" w:rsidRPr="003C341B" w:rsidRDefault="00711AFA" w:rsidP="00062D50">
      <w:pPr>
        <w:pStyle w:val="BodyText"/>
        <w:ind w:firstLine="360"/>
      </w:pPr>
      <w:r w:rsidRPr="0057754A">
        <w:rPr>
          <w:rFonts w:eastAsia="MS Mincho"/>
          <w:noProof/>
        </w:rPr>
        <w:drawing>
          <wp:inline distT="0" distB="0" distL="0" distR="0" wp14:anchorId="1777B1F2" wp14:editId="6E729AA1">
            <wp:extent cx="5572125" cy="4133850"/>
            <wp:effectExtent l="0" t="0" r="0" b="0"/>
            <wp:docPr id="125" name="Picture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309">
                      <a:extLst>
                        <a:ext uri="{C183D7F6-B498-43B3-948B-1728B52AA6E4}">
                          <adec:decorative xmlns:adec="http://schemas.microsoft.com/office/drawing/2017/decorative" val="1"/>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72125" cy="4133850"/>
                    </a:xfrm>
                    <a:prstGeom prst="rect">
                      <a:avLst/>
                    </a:prstGeom>
                    <a:noFill/>
                    <a:ln>
                      <a:noFill/>
                    </a:ln>
                  </pic:spPr>
                </pic:pic>
              </a:graphicData>
            </a:graphic>
          </wp:inline>
        </w:drawing>
      </w:r>
    </w:p>
    <w:p w14:paraId="17AA3550" w14:textId="77777777" w:rsidR="00062D50" w:rsidRDefault="00062D50" w:rsidP="00062D50">
      <w:pPr>
        <w:pStyle w:val="Heading3"/>
        <w:keepNext w:val="0"/>
        <w:keepLines/>
        <w:numPr>
          <w:ilvl w:val="2"/>
          <w:numId w:val="0"/>
        </w:numPr>
        <w:tabs>
          <w:tab w:val="num" w:pos="1080"/>
        </w:tabs>
        <w:ind w:left="1080" w:hanging="1080"/>
      </w:pPr>
      <w:bookmarkStart w:id="397" w:name="_Toc159043979"/>
      <w:r>
        <w:br w:type="page"/>
      </w:r>
      <w:bookmarkStart w:id="398" w:name="_Toc181752728"/>
      <w:bookmarkStart w:id="399" w:name="_Toc181756080"/>
      <w:bookmarkStart w:id="400" w:name="_Toc181756168"/>
      <w:bookmarkStart w:id="401" w:name="_Toc181756215"/>
      <w:bookmarkStart w:id="402" w:name="_Toc181756454"/>
      <w:bookmarkStart w:id="403" w:name="_Toc181756547"/>
      <w:bookmarkStart w:id="404" w:name="_Toc181756638"/>
      <w:bookmarkStart w:id="405" w:name="_Toc181756764"/>
      <w:bookmarkStart w:id="406" w:name="_Toc181757504"/>
      <w:bookmarkStart w:id="407" w:name="_Toc31709843"/>
      <w:bookmarkStart w:id="408" w:name="_Toc45031623"/>
      <w:r w:rsidRPr="00791696">
        <w:lastRenderedPageBreak/>
        <w:t>P</w:t>
      </w:r>
      <w:r>
        <w:t>atient Update Events</w:t>
      </w:r>
      <w:bookmarkEnd w:id="397"/>
      <w:bookmarkEnd w:id="398"/>
      <w:bookmarkEnd w:id="399"/>
      <w:bookmarkEnd w:id="400"/>
      <w:bookmarkEnd w:id="401"/>
      <w:bookmarkEnd w:id="402"/>
      <w:bookmarkEnd w:id="403"/>
      <w:bookmarkEnd w:id="404"/>
      <w:bookmarkEnd w:id="405"/>
      <w:bookmarkEnd w:id="406"/>
      <w:bookmarkEnd w:id="407"/>
      <w:bookmarkEnd w:id="408"/>
      <w:r>
        <w:fldChar w:fldCharType="begin"/>
      </w:r>
      <w:r>
        <w:instrText xml:space="preserve"> XE "</w:instrText>
      </w:r>
      <w:r w:rsidRPr="00657D0D">
        <w:instrText>Patient Update Events</w:instrText>
      </w:r>
      <w:r>
        <w:instrText xml:space="preserve">" </w:instrText>
      </w:r>
      <w:r>
        <w:fldChar w:fldCharType="end"/>
      </w:r>
    </w:p>
    <w:p w14:paraId="77CBF116" w14:textId="77777777" w:rsidR="00062D50" w:rsidRPr="00277952" w:rsidRDefault="00062D50" w:rsidP="00062D50">
      <w:pPr>
        <w:pStyle w:val="Heading4"/>
      </w:pPr>
      <w:r>
        <w:t xml:space="preserve">Edit </w:t>
      </w:r>
      <w:r w:rsidRPr="00277952">
        <w:t>VAFC ADT-A08 SERVER</w:t>
      </w:r>
      <w:r>
        <w:t xml:space="preserve"> Protocol</w:t>
      </w:r>
    </w:p>
    <w:p w14:paraId="65ECCD94" w14:textId="77777777" w:rsidR="00062D50" w:rsidRDefault="00062D50" w:rsidP="00941127">
      <w:pPr>
        <w:pStyle w:val="ListNumber0"/>
        <w:numPr>
          <w:ilvl w:val="0"/>
          <w:numId w:val="54"/>
        </w:numPr>
        <w:contextualSpacing w:val="0"/>
      </w:pPr>
      <w:r>
        <w:t xml:space="preserve">Select Edit Protocol and enter </w:t>
      </w:r>
      <w:r w:rsidRPr="00A1149D">
        <w:rPr>
          <w:b/>
        </w:rPr>
        <w:t>VAFC ADT-A08 SERVER</w:t>
      </w:r>
      <w:r w:rsidRPr="00612BEC">
        <w:t>.</w:t>
      </w:r>
      <w:r>
        <w:t xml:space="preserve"> </w:t>
      </w:r>
    </w:p>
    <w:p w14:paraId="489798E2" w14:textId="77777777" w:rsidR="00062D50" w:rsidRDefault="00062D50" w:rsidP="00941127">
      <w:pPr>
        <w:pStyle w:val="ListNumber0"/>
        <w:numPr>
          <w:ilvl w:val="0"/>
          <w:numId w:val="54"/>
        </w:numPr>
        <w:contextualSpacing w:val="0"/>
      </w:pPr>
      <w:r>
        <w:t xml:space="preserve">Move the cursor to the “TYPE” field and press </w:t>
      </w:r>
      <w:r w:rsidRPr="00383109">
        <w:rPr>
          <w:b/>
        </w:rPr>
        <w:t>Enter</w:t>
      </w:r>
      <w:r w:rsidRPr="001D6448">
        <w:t>.</w:t>
      </w:r>
      <w:r>
        <w:t xml:space="preserve"> </w:t>
      </w:r>
    </w:p>
    <w:p w14:paraId="7AD0E213" w14:textId="77777777" w:rsidR="00062D50" w:rsidRDefault="00062D50" w:rsidP="00062D50">
      <w:pPr>
        <w:pStyle w:val="Caption"/>
        <w:ind w:left="360"/>
      </w:pPr>
      <w:bookmarkStart w:id="409" w:name="_Ref159236227"/>
      <w:r>
        <w:t xml:space="preserve">Figure </w:t>
      </w:r>
      <w:fldSimple w:instr=" SEQ Figure \* ARABIC ">
        <w:r>
          <w:rPr>
            <w:noProof/>
          </w:rPr>
          <w:t>98</w:t>
        </w:r>
      </w:fldSimple>
      <w:bookmarkEnd w:id="409"/>
      <w:r>
        <w:t>: HL7 Interface Setup</w:t>
      </w:r>
    </w:p>
    <w:p w14:paraId="3A7DFA26" w14:textId="77777777" w:rsidR="00062D50" w:rsidRPr="001F231A" w:rsidRDefault="00711AFA" w:rsidP="00062D50">
      <w:pPr>
        <w:pStyle w:val="ListNumber0"/>
        <w:ind w:left="360"/>
      </w:pPr>
      <w:r w:rsidRPr="0057754A">
        <w:rPr>
          <w:rFonts w:ascii="Courier New" w:hAnsi="Courier New" w:cs="Courier New"/>
          <w:noProof/>
          <w:sz w:val="20"/>
          <w:szCs w:val="20"/>
        </w:rPr>
        <w:drawing>
          <wp:inline distT="0" distB="0" distL="0" distR="0" wp14:anchorId="1B792B7C" wp14:editId="3DA308CD">
            <wp:extent cx="5572125" cy="4124325"/>
            <wp:effectExtent l="0" t="0" r="0" b="0"/>
            <wp:docPr id="126" name="Picture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310">
                      <a:extLst>
                        <a:ext uri="{C183D7F6-B498-43B3-948B-1728B52AA6E4}">
                          <adec:decorative xmlns:adec="http://schemas.microsoft.com/office/drawing/2017/decorative" val="1"/>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0DF25867" w14:textId="77777777" w:rsidR="00062D50" w:rsidRDefault="00062D50" w:rsidP="00941127">
      <w:pPr>
        <w:pStyle w:val="ListNumber0"/>
        <w:numPr>
          <w:ilvl w:val="0"/>
          <w:numId w:val="54"/>
        </w:numPr>
        <w:contextualSpacing w:val="0"/>
      </w:pPr>
      <w:r>
        <w:br w:type="page"/>
      </w:r>
      <w:r w:rsidRPr="00577BD1">
        <w:lastRenderedPageBreak/>
        <w:t xml:space="preserve">Move the cursor </w:t>
      </w:r>
      <w:r>
        <w:t>to</w:t>
      </w:r>
      <w:r w:rsidRPr="00577BD1">
        <w:t xml:space="preserve"> below the last entry in the </w:t>
      </w:r>
      <w:r>
        <w:t>“</w:t>
      </w:r>
      <w:r w:rsidRPr="00577BD1">
        <w:t>SUBSCRIBERS</w:t>
      </w:r>
      <w:r>
        <w:t>”</w:t>
      </w:r>
      <w:r w:rsidRPr="00577BD1">
        <w:t xml:space="preserve"> section. </w:t>
      </w:r>
    </w:p>
    <w:p w14:paraId="25361DAB" w14:textId="77777777" w:rsidR="00062D50" w:rsidRDefault="00062D50" w:rsidP="00941127">
      <w:pPr>
        <w:pStyle w:val="ListNumber0"/>
        <w:numPr>
          <w:ilvl w:val="0"/>
          <w:numId w:val="54"/>
        </w:numPr>
        <w:contextualSpacing w:val="0"/>
      </w:pPr>
      <w:r w:rsidRPr="00577BD1">
        <w:t xml:space="preserve">Enter </w:t>
      </w:r>
      <w:r w:rsidRPr="00577BD1">
        <w:rPr>
          <w:b/>
        </w:rPr>
        <w:t xml:space="preserve">VBECS ADT-A08 </w:t>
      </w:r>
      <w:r>
        <w:rPr>
          <w:b/>
        </w:rPr>
        <w:t>ROUTER</w:t>
      </w:r>
      <w:r w:rsidRPr="00577BD1">
        <w:t xml:space="preserve"> and press </w:t>
      </w:r>
      <w:r w:rsidRPr="00577BD1">
        <w:rPr>
          <w:b/>
        </w:rPr>
        <w:t>Enter</w:t>
      </w:r>
      <w:r w:rsidRPr="00577BD1">
        <w:t>.</w:t>
      </w:r>
    </w:p>
    <w:p w14:paraId="281CF014" w14:textId="77777777" w:rsidR="00062D50" w:rsidRPr="00577BD1" w:rsidRDefault="00062D50" w:rsidP="00062D50">
      <w:pPr>
        <w:pStyle w:val="Caption"/>
        <w:ind w:left="360"/>
      </w:pPr>
      <w:r>
        <w:t xml:space="preserve">Figure </w:t>
      </w:r>
      <w:fldSimple w:instr=" SEQ Figure \* ARABIC ">
        <w:r>
          <w:rPr>
            <w:noProof/>
          </w:rPr>
          <w:t>99</w:t>
        </w:r>
      </w:fldSimple>
      <w:r>
        <w:t>: HL7 Event Driver</w:t>
      </w:r>
    </w:p>
    <w:p w14:paraId="793309A0" w14:textId="77777777" w:rsidR="00062D50" w:rsidRPr="001F231A" w:rsidRDefault="00711AFA" w:rsidP="00062D50">
      <w:pPr>
        <w:pStyle w:val="ListNumber0"/>
        <w:ind w:left="360"/>
      </w:pPr>
      <w:r w:rsidRPr="0057754A">
        <w:rPr>
          <w:rFonts w:ascii="Courier New" w:hAnsi="Courier New" w:cs="Courier New"/>
          <w:noProof/>
          <w:sz w:val="20"/>
          <w:szCs w:val="20"/>
        </w:rPr>
        <w:drawing>
          <wp:inline distT="0" distB="0" distL="0" distR="0" wp14:anchorId="39F82459" wp14:editId="3295731F">
            <wp:extent cx="5572125" cy="4124325"/>
            <wp:effectExtent l="0" t="0" r="0" b="0"/>
            <wp:docPr id="127" name="Pictur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311">
                      <a:extLst>
                        <a:ext uri="{C183D7F6-B498-43B3-948B-1728B52AA6E4}">
                          <adec:decorative xmlns:adec="http://schemas.microsoft.com/office/drawing/2017/decorative" val="1"/>
                        </a:ext>
                      </a:extLs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36054193" w14:textId="77777777" w:rsidR="00062D50" w:rsidRDefault="00062D50" w:rsidP="00941127">
      <w:pPr>
        <w:pStyle w:val="ListNumber0"/>
        <w:numPr>
          <w:ilvl w:val="0"/>
          <w:numId w:val="54"/>
        </w:numPr>
        <w:tabs>
          <w:tab w:val="clear" w:pos="720"/>
        </w:tabs>
        <w:contextualSpacing w:val="0"/>
      </w:pPr>
      <w:r>
        <w:br w:type="page"/>
      </w:r>
      <w:r w:rsidRPr="00577BD1">
        <w:lastRenderedPageBreak/>
        <w:t xml:space="preserve">Accept the default settings in the sub-window. </w:t>
      </w:r>
    </w:p>
    <w:p w14:paraId="02B18763" w14:textId="77777777" w:rsidR="00062D50" w:rsidRDefault="00062D50" w:rsidP="00941127">
      <w:pPr>
        <w:pStyle w:val="ListNumber0"/>
        <w:numPr>
          <w:ilvl w:val="0"/>
          <w:numId w:val="54"/>
        </w:numPr>
        <w:contextualSpacing w:val="0"/>
      </w:pPr>
      <w:r w:rsidRPr="00577BD1">
        <w:t xml:space="preserve">Move the cursor to the </w:t>
      </w:r>
      <w:r>
        <w:t>“RECEIVING APPLICATION”</w:t>
      </w:r>
      <w:r w:rsidRPr="00577BD1">
        <w:t xml:space="preserve"> prompt</w:t>
      </w:r>
      <w:r>
        <w:t xml:space="preserve"> and verify that the entry is “VBECS ADT”. </w:t>
      </w:r>
    </w:p>
    <w:p w14:paraId="6FA3926A" w14:textId="77777777" w:rsidR="00062D50" w:rsidRDefault="00062D50" w:rsidP="00941127">
      <w:pPr>
        <w:pStyle w:val="ListNumber0"/>
        <w:numPr>
          <w:ilvl w:val="0"/>
          <w:numId w:val="54"/>
        </w:numPr>
        <w:contextualSpacing w:val="0"/>
      </w:pPr>
      <w:r>
        <w:t>P</w:t>
      </w:r>
      <w:r w:rsidRPr="00577BD1">
        <w:t xml:space="preserve">ress </w:t>
      </w:r>
      <w:r w:rsidRPr="00577BD1">
        <w:rPr>
          <w:b/>
        </w:rPr>
        <w:t>Enter</w:t>
      </w:r>
      <w:r w:rsidRPr="00577BD1">
        <w:t xml:space="preserve">. </w:t>
      </w:r>
    </w:p>
    <w:p w14:paraId="7134E837" w14:textId="77777777" w:rsidR="00062D50" w:rsidRPr="004606E9" w:rsidRDefault="00062D50" w:rsidP="00062D50">
      <w:pPr>
        <w:pStyle w:val="Caption"/>
        <w:ind w:left="360"/>
      </w:pPr>
      <w:r>
        <w:t xml:space="preserve">Figure </w:t>
      </w:r>
      <w:fldSimple w:instr=" SEQ Figure \* ARABIC ">
        <w:r>
          <w:rPr>
            <w:noProof/>
          </w:rPr>
          <w:t>100</w:t>
        </w:r>
      </w:fldSimple>
      <w:r>
        <w:t>: HL7 Subscriber: VBECS ADT-A08 Router</w:t>
      </w:r>
      <w:r w:rsidR="00711AFA" w:rsidRPr="00794C48">
        <w:rPr>
          <w:noProof/>
        </w:rPr>
        <w:drawing>
          <wp:inline distT="0" distB="0" distL="0" distR="0" wp14:anchorId="66DA77C7" wp14:editId="2A6E2D27">
            <wp:extent cx="5572125" cy="4124325"/>
            <wp:effectExtent l="0" t="0" r="0" b="0"/>
            <wp:docPr id="128" name="Picture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312">
                      <a:extLst>
                        <a:ext uri="{C183D7F6-B498-43B3-948B-1728B52AA6E4}">
                          <adec:decorative xmlns:adec="http://schemas.microsoft.com/office/drawing/2017/decorative" val="1"/>
                        </a:ext>
                      </a:extLs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15BD728E" w14:textId="77777777" w:rsidR="00062D50" w:rsidRDefault="00062D50" w:rsidP="00941127">
      <w:pPr>
        <w:pStyle w:val="ListNumber0"/>
        <w:numPr>
          <w:ilvl w:val="0"/>
          <w:numId w:val="54"/>
        </w:numPr>
        <w:contextualSpacing w:val="0"/>
      </w:pPr>
      <w:r>
        <w:br w:type="page"/>
      </w:r>
      <w:r>
        <w:lastRenderedPageBreak/>
        <w:t xml:space="preserve">Move the cursor to the “FACILITY NAME” prompt and enter the station number of the primary division of the site. </w:t>
      </w:r>
    </w:p>
    <w:p w14:paraId="1FE06CB5" w14:textId="77777777" w:rsidR="00062D50" w:rsidRDefault="00062D50" w:rsidP="00941127">
      <w:pPr>
        <w:pStyle w:val="ListNumber0"/>
        <w:numPr>
          <w:ilvl w:val="0"/>
          <w:numId w:val="54"/>
        </w:numPr>
        <w:contextualSpacing w:val="0"/>
      </w:pPr>
      <w:r>
        <w:t xml:space="preserve">Move the cursor to the “COMMAND” prompt. </w:t>
      </w:r>
    </w:p>
    <w:p w14:paraId="7FB71B4A" w14:textId="77777777" w:rsidR="00062D50" w:rsidRDefault="00062D50" w:rsidP="00941127">
      <w:pPr>
        <w:pStyle w:val="ListNumber0"/>
        <w:numPr>
          <w:ilvl w:val="0"/>
          <w:numId w:val="54"/>
        </w:numPr>
        <w:contextualSpacing w:val="0"/>
      </w:pPr>
      <w:r>
        <w:t xml:space="preserve">Enter </w:t>
      </w:r>
      <w:r w:rsidRPr="00337657">
        <w:rPr>
          <w:b/>
        </w:rPr>
        <w:t>C</w:t>
      </w:r>
      <w:r>
        <w:rPr>
          <w:b/>
        </w:rPr>
        <w:t>lose</w:t>
      </w:r>
      <w:r>
        <w:t xml:space="preserve"> and press </w:t>
      </w:r>
      <w:r w:rsidRPr="00337657">
        <w:rPr>
          <w:b/>
        </w:rPr>
        <w:t>Enter</w:t>
      </w:r>
      <w:r>
        <w:t>.</w:t>
      </w:r>
    </w:p>
    <w:p w14:paraId="2E9EE749" w14:textId="77777777" w:rsidR="00062D50" w:rsidRPr="00337657" w:rsidRDefault="00062D50" w:rsidP="00062D50">
      <w:pPr>
        <w:pStyle w:val="Caption"/>
        <w:ind w:left="360"/>
      </w:pPr>
      <w:bookmarkStart w:id="410" w:name="_Ref159384801"/>
      <w:r>
        <w:t xml:space="preserve">Figure </w:t>
      </w:r>
      <w:fldSimple w:instr=" SEQ Figure \* ARABIC ">
        <w:r>
          <w:rPr>
            <w:noProof/>
          </w:rPr>
          <w:t>101</w:t>
        </w:r>
      </w:fldSimple>
      <w:bookmarkEnd w:id="410"/>
      <w:r>
        <w:t>:</w:t>
      </w:r>
      <w:r w:rsidRPr="00057301">
        <w:t xml:space="preserve"> </w:t>
      </w:r>
      <w:r>
        <w:t>HL7 Subscriber: VBECS ADT-A08 Router</w:t>
      </w:r>
    </w:p>
    <w:p w14:paraId="211BA9AC" w14:textId="77777777" w:rsidR="00062D50" w:rsidRPr="005A175C" w:rsidRDefault="00711AFA" w:rsidP="00062D50">
      <w:pPr>
        <w:pStyle w:val="ListNumber0"/>
        <w:ind w:left="360"/>
      </w:pPr>
      <w:r w:rsidRPr="0057754A">
        <w:rPr>
          <w:rFonts w:ascii="Courier New" w:hAnsi="Courier New" w:cs="Courier New"/>
          <w:noProof/>
          <w:sz w:val="20"/>
          <w:szCs w:val="20"/>
        </w:rPr>
        <w:drawing>
          <wp:inline distT="0" distB="0" distL="0" distR="0" wp14:anchorId="2770A781" wp14:editId="5FC6F02E">
            <wp:extent cx="5572125" cy="4124325"/>
            <wp:effectExtent l="0" t="0" r="0" b="0"/>
            <wp:docPr id="129" name="Pictur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13">
                      <a:extLst>
                        <a:ext uri="{C183D7F6-B498-43B3-948B-1728B52AA6E4}">
                          <adec:decorative xmlns:adec="http://schemas.microsoft.com/office/drawing/2017/decorative" val="1"/>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3D48F045" w14:textId="77777777" w:rsidR="00062D50" w:rsidRDefault="00062D50" w:rsidP="00941127">
      <w:pPr>
        <w:pStyle w:val="ListNumber0"/>
        <w:numPr>
          <w:ilvl w:val="0"/>
          <w:numId w:val="54"/>
        </w:numPr>
        <w:contextualSpacing w:val="0"/>
      </w:pPr>
      <w:r>
        <w:t>You will return</w:t>
      </w:r>
      <w:r w:rsidRPr="00577BD1">
        <w:t xml:space="preserve"> to the previous screen</w:t>
      </w:r>
      <w:r>
        <w:t xml:space="preserve"> (</w:t>
      </w:r>
      <w:r>
        <w:fldChar w:fldCharType="begin"/>
      </w:r>
      <w:r>
        <w:instrText xml:space="preserve"> REF _Ref159384801 \h </w:instrText>
      </w:r>
      <w:r>
        <w:fldChar w:fldCharType="separate"/>
      </w:r>
      <w:r>
        <w:t xml:space="preserve">Figure </w:t>
      </w:r>
      <w:r>
        <w:rPr>
          <w:noProof/>
        </w:rPr>
        <w:t>14</w:t>
      </w:r>
      <w:r>
        <w:fldChar w:fldCharType="end"/>
      </w:r>
      <w:r>
        <w:t>)</w:t>
      </w:r>
      <w:r w:rsidRPr="00577BD1">
        <w:t>.</w:t>
      </w:r>
      <w:r>
        <w:t xml:space="preserve"> </w:t>
      </w:r>
      <w:r w:rsidRPr="00577BD1">
        <w:t xml:space="preserve">Move the cursor to the </w:t>
      </w:r>
      <w:r>
        <w:t>“</w:t>
      </w:r>
      <w:r w:rsidRPr="00577BD1">
        <w:t>COMMAND</w:t>
      </w:r>
      <w:r>
        <w:t>”</w:t>
      </w:r>
      <w:r w:rsidRPr="00577BD1">
        <w:t xml:space="preserve"> prompt</w:t>
      </w:r>
      <w:r>
        <w:t xml:space="preserve">. </w:t>
      </w:r>
    </w:p>
    <w:p w14:paraId="3236572A" w14:textId="77777777" w:rsidR="00062D50" w:rsidRDefault="00062D50" w:rsidP="00941127">
      <w:pPr>
        <w:pStyle w:val="ListNumber0"/>
        <w:numPr>
          <w:ilvl w:val="0"/>
          <w:numId w:val="54"/>
        </w:numPr>
        <w:contextualSpacing w:val="0"/>
      </w:pPr>
      <w:r>
        <w:t>Enter</w:t>
      </w:r>
      <w:r w:rsidRPr="00577BD1">
        <w:t xml:space="preserve"> </w:t>
      </w:r>
      <w:r w:rsidRPr="00577BD1">
        <w:rPr>
          <w:b/>
        </w:rPr>
        <w:t>Save</w:t>
      </w:r>
      <w:r w:rsidRPr="00577BD1">
        <w:t xml:space="preserve"> and press </w:t>
      </w:r>
      <w:r w:rsidRPr="00577BD1">
        <w:rPr>
          <w:b/>
        </w:rPr>
        <w:t>Enter</w:t>
      </w:r>
      <w:r>
        <w:t xml:space="preserve">. </w:t>
      </w:r>
    </w:p>
    <w:p w14:paraId="69BAC6C3" w14:textId="77777777" w:rsidR="00062D50" w:rsidRDefault="00062D50" w:rsidP="00941127">
      <w:pPr>
        <w:pStyle w:val="ListNumber0"/>
        <w:numPr>
          <w:ilvl w:val="0"/>
          <w:numId w:val="54"/>
        </w:numPr>
        <w:contextualSpacing w:val="0"/>
      </w:pPr>
      <w:r>
        <w:t>Enter</w:t>
      </w:r>
      <w:r w:rsidRPr="00577BD1">
        <w:t xml:space="preserve"> </w:t>
      </w:r>
      <w:r w:rsidRPr="00577BD1">
        <w:rPr>
          <w:b/>
        </w:rPr>
        <w:t>Exit</w:t>
      </w:r>
      <w:r w:rsidRPr="00577BD1">
        <w:t xml:space="preserve"> and press </w:t>
      </w:r>
      <w:r w:rsidRPr="00577BD1">
        <w:rPr>
          <w:b/>
        </w:rPr>
        <w:t>Enter</w:t>
      </w:r>
      <w:r w:rsidRPr="00577BD1">
        <w:t>.</w:t>
      </w:r>
    </w:p>
    <w:p w14:paraId="3D68253F" w14:textId="77777777" w:rsidR="00062D50" w:rsidRPr="00277952" w:rsidRDefault="00062D50" w:rsidP="00062D50">
      <w:pPr>
        <w:pStyle w:val="Heading4"/>
      </w:pPr>
      <w:r>
        <w:br w:type="page"/>
      </w:r>
      <w:r w:rsidRPr="00277952">
        <w:lastRenderedPageBreak/>
        <w:t xml:space="preserve">VBECS ADT-A08 </w:t>
      </w:r>
      <w:r w:rsidRPr="00057301">
        <w:t>CLIENT</w:t>
      </w:r>
    </w:p>
    <w:p w14:paraId="5F69A5C5" w14:textId="77777777" w:rsidR="00062D50" w:rsidRDefault="00062D50" w:rsidP="00941127">
      <w:pPr>
        <w:pStyle w:val="ListNumber0"/>
        <w:numPr>
          <w:ilvl w:val="0"/>
          <w:numId w:val="55"/>
        </w:numPr>
        <w:contextualSpacing w:val="0"/>
      </w:pPr>
      <w:r>
        <w:t xml:space="preserve">Select </w:t>
      </w:r>
      <w:r w:rsidRPr="00383109">
        <w:rPr>
          <w:b/>
        </w:rPr>
        <w:t>V</w:t>
      </w:r>
      <w:r>
        <w:rPr>
          <w:b/>
        </w:rPr>
        <w:t>BECS ADT-A08 CLIENT</w:t>
      </w:r>
      <w:r w:rsidRPr="00612BEC">
        <w:t>.</w:t>
      </w:r>
      <w:r>
        <w:t xml:space="preserve"> </w:t>
      </w:r>
    </w:p>
    <w:p w14:paraId="73096622" w14:textId="77777777" w:rsidR="00062D50" w:rsidRDefault="00062D50" w:rsidP="00941127">
      <w:pPr>
        <w:pStyle w:val="ListNumber0"/>
        <w:numPr>
          <w:ilvl w:val="0"/>
          <w:numId w:val="55"/>
        </w:numPr>
        <w:contextualSpacing w:val="0"/>
      </w:pPr>
      <w:r>
        <w:t xml:space="preserve">Move the cursor to the “TYPE” field and press </w:t>
      </w:r>
      <w:r w:rsidRPr="00383109">
        <w:rPr>
          <w:b/>
        </w:rPr>
        <w:t>Enter</w:t>
      </w:r>
      <w:r w:rsidRPr="00AF4628">
        <w:t>.</w:t>
      </w:r>
      <w:r>
        <w:t xml:space="preserve"> </w:t>
      </w:r>
    </w:p>
    <w:p w14:paraId="4AA011F3" w14:textId="77777777" w:rsidR="00062D50" w:rsidRDefault="00062D50" w:rsidP="00062D50">
      <w:pPr>
        <w:pStyle w:val="Caption"/>
        <w:ind w:left="360"/>
      </w:pPr>
      <w:r>
        <w:t xml:space="preserve">Figure </w:t>
      </w:r>
      <w:fldSimple w:instr=" SEQ Figure \* ARABIC ">
        <w:r>
          <w:rPr>
            <w:noProof/>
          </w:rPr>
          <w:t>102</w:t>
        </w:r>
      </w:fldSimple>
      <w:r>
        <w:t>: HL7 Interface Setup</w:t>
      </w:r>
    </w:p>
    <w:p w14:paraId="79DD6AD2" w14:textId="77777777" w:rsidR="00062D50" w:rsidRPr="005A175C" w:rsidRDefault="00711AFA" w:rsidP="00062D50">
      <w:pPr>
        <w:pStyle w:val="ListNumber0"/>
        <w:ind w:left="360"/>
      </w:pPr>
      <w:r w:rsidRPr="0057754A">
        <w:rPr>
          <w:rFonts w:ascii="Courier New" w:hAnsi="Courier New" w:cs="Courier New"/>
          <w:noProof/>
          <w:sz w:val="20"/>
          <w:szCs w:val="20"/>
        </w:rPr>
        <w:drawing>
          <wp:inline distT="0" distB="0" distL="0" distR="0" wp14:anchorId="73AD96A3" wp14:editId="6DF90BB2">
            <wp:extent cx="5572125" cy="4124325"/>
            <wp:effectExtent l="0" t="0" r="0" b="0"/>
            <wp:docPr id="130" name="Pictur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314">
                      <a:extLst>
                        <a:ext uri="{C183D7F6-B498-43B3-948B-1728B52AA6E4}">
                          <adec:decorative xmlns:adec="http://schemas.microsoft.com/office/drawing/2017/decorative" val="1"/>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3E57E86F" w14:textId="77777777" w:rsidR="00062D50" w:rsidRDefault="00062D50" w:rsidP="00941127">
      <w:pPr>
        <w:pStyle w:val="ListNumber0"/>
        <w:numPr>
          <w:ilvl w:val="0"/>
          <w:numId w:val="55"/>
        </w:numPr>
        <w:contextualSpacing w:val="0"/>
      </w:pPr>
      <w:r>
        <w:br w:type="page"/>
      </w:r>
      <w:r w:rsidRPr="00577BD1">
        <w:lastRenderedPageBreak/>
        <w:t xml:space="preserve">Move the cursor to the </w:t>
      </w:r>
      <w:r>
        <w:t>“RECEIVING APPLICATION”</w:t>
      </w:r>
      <w:r w:rsidRPr="00577BD1">
        <w:t xml:space="preserve"> prompt</w:t>
      </w:r>
      <w:r>
        <w:t xml:space="preserve"> and verify that the entry is “VBECS ADT”. </w:t>
      </w:r>
    </w:p>
    <w:p w14:paraId="4D7CC4C3" w14:textId="77777777" w:rsidR="00062D50" w:rsidRDefault="00062D50" w:rsidP="00941127">
      <w:pPr>
        <w:pStyle w:val="ListNumber0"/>
        <w:numPr>
          <w:ilvl w:val="0"/>
          <w:numId w:val="55"/>
        </w:numPr>
        <w:contextualSpacing w:val="0"/>
      </w:pPr>
      <w:r>
        <w:t>P</w:t>
      </w:r>
      <w:r w:rsidRPr="00577BD1">
        <w:t xml:space="preserve">ress </w:t>
      </w:r>
      <w:r w:rsidRPr="00577BD1">
        <w:rPr>
          <w:b/>
        </w:rPr>
        <w:t>Enter</w:t>
      </w:r>
      <w:r w:rsidRPr="00577BD1">
        <w:t xml:space="preserve">. </w:t>
      </w:r>
    </w:p>
    <w:p w14:paraId="46954FE5" w14:textId="77777777" w:rsidR="00062D50" w:rsidRDefault="00062D50" w:rsidP="00062D50">
      <w:pPr>
        <w:pStyle w:val="Caption"/>
        <w:ind w:left="360"/>
      </w:pPr>
      <w:r>
        <w:t xml:space="preserve">Figure </w:t>
      </w:r>
      <w:fldSimple w:instr=" SEQ Figure \* ARABIC ">
        <w:r>
          <w:rPr>
            <w:noProof/>
          </w:rPr>
          <w:t>103</w:t>
        </w:r>
      </w:fldSimple>
      <w:r>
        <w:t>: HL7 Subscriber: VBECS ADT-A08 Client</w:t>
      </w:r>
    </w:p>
    <w:p w14:paraId="6926E2F9" w14:textId="77777777" w:rsidR="00062D50" w:rsidRPr="005A175C" w:rsidRDefault="00711AFA" w:rsidP="00062D50">
      <w:pPr>
        <w:pStyle w:val="ListNumber0"/>
        <w:ind w:left="360"/>
      </w:pPr>
      <w:r w:rsidRPr="0057754A">
        <w:rPr>
          <w:rFonts w:ascii="Courier New" w:hAnsi="Courier New" w:cs="Courier New"/>
          <w:noProof/>
          <w:sz w:val="20"/>
          <w:szCs w:val="20"/>
        </w:rPr>
        <w:drawing>
          <wp:inline distT="0" distB="0" distL="0" distR="0" wp14:anchorId="6703E69F" wp14:editId="06429697">
            <wp:extent cx="5572125" cy="4124325"/>
            <wp:effectExtent l="0" t="0" r="0" b="0"/>
            <wp:docPr id="131" name="Pictur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315">
                      <a:extLst>
                        <a:ext uri="{C183D7F6-B498-43B3-948B-1728B52AA6E4}">
                          <adec:decorative xmlns:adec="http://schemas.microsoft.com/office/drawing/2017/decorative" val="1"/>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13DE620C" w14:textId="77777777" w:rsidR="00062D50" w:rsidRDefault="00062D50" w:rsidP="00941127">
      <w:pPr>
        <w:pStyle w:val="ListNumber0"/>
        <w:numPr>
          <w:ilvl w:val="0"/>
          <w:numId w:val="55"/>
        </w:numPr>
        <w:contextualSpacing w:val="0"/>
      </w:pPr>
      <w:r>
        <w:br w:type="page"/>
      </w:r>
      <w:r>
        <w:lastRenderedPageBreak/>
        <w:t xml:space="preserve">Move the cursor to the “FACILITY NAME” prompt and enter the station number of the primary division of the site. </w:t>
      </w:r>
    </w:p>
    <w:p w14:paraId="556415F0" w14:textId="77777777" w:rsidR="00062D50" w:rsidRDefault="00062D50" w:rsidP="00941127">
      <w:pPr>
        <w:pStyle w:val="ListNumber0"/>
        <w:numPr>
          <w:ilvl w:val="0"/>
          <w:numId w:val="55"/>
        </w:numPr>
        <w:contextualSpacing w:val="0"/>
      </w:pPr>
      <w:r>
        <w:t xml:space="preserve">Move the cursor to the “COMMAND” prompt. </w:t>
      </w:r>
    </w:p>
    <w:p w14:paraId="7BAA7F23" w14:textId="77777777" w:rsidR="00062D50" w:rsidRDefault="00062D50" w:rsidP="00941127">
      <w:pPr>
        <w:pStyle w:val="ListNumber0"/>
        <w:numPr>
          <w:ilvl w:val="0"/>
          <w:numId w:val="55"/>
        </w:numPr>
        <w:contextualSpacing w:val="0"/>
      </w:pPr>
      <w:r>
        <w:t xml:space="preserve">Enter </w:t>
      </w:r>
      <w:r w:rsidRPr="00337657">
        <w:rPr>
          <w:b/>
        </w:rPr>
        <w:t>C</w:t>
      </w:r>
      <w:r>
        <w:rPr>
          <w:b/>
        </w:rPr>
        <w:t>lose</w:t>
      </w:r>
      <w:r>
        <w:t xml:space="preserve"> and press </w:t>
      </w:r>
      <w:r w:rsidRPr="00337657">
        <w:rPr>
          <w:b/>
        </w:rPr>
        <w:t>Enter</w:t>
      </w:r>
      <w:r>
        <w:t>.</w:t>
      </w:r>
    </w:p>
    <w:p w14:paraId="56DC5195" w14:textId="77777777" w:rsidR="00062D50" w:rsidRPr="005A175C" w:rsidRDefault="00062D50" w:rsidP="00062D50">
      <w:pPr>
        <w:pStyle w:val="Caption"/>
        <w:ind w:left="360"/>
      </w:pPr>
      <w:bookmarkStart w:id="411" w:name="_Ref159384831"/>
      <w:r>
        <w:t xml:space="preserve">Figure </w:t>
      </w:r>
      <w:fldSimple w:instr=" SEQ Figure \* ARABIC ">
        <w:r>
          <w:rPr>
            <w:noProof/>
          </w:rPr>
          <w:t>104</w:t>
        </w:r>
      </w:fldSimple>
      <w:bookmarkEnd w:id="411"/>
      <w:r>
        <w:t>: Receiving Application Edit</w:t>
      </w:r>
      <w:r w:rsidR="00711AFA" w:rsidRPr="00794C48">
        <w:rPr>
          <w:noProof/>
        </w:rPr>
        <w:drawing>
          <wp:inline distT="0" distB="0" distL="0" distR="0" wp14:anchorId="492FD005" wp14:editId="4397DA20">
            <wp:extent cx="5572125" cy="4124325"/>
            <wp:effectExtent l="0" t="0" r="0" b="0"/>
            <wp:docPr id="132" name="Pictur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316">
                      <a:extLst>
                        <a:ext uri="{C183D7F6-B498-43B3-948B-1728B52AA6E4}">
                          <adec:decorative xmlns:adec="http://schemas.microsoft.com/office/drawing/2017/decorative" val="1"/>
                        </a:ext>
                      </a:extLs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5D32A24F" w14:textId="77777777" w:rsidR="00062D50" w:rsidRDefault="00062D50" w:rsidP="00941127">
      <w:pPr>
        <w:pStyle w:val="ListNumber0"/>
        <w:numPr>
          <w:ilvl w:val="0"/>
          <w:numId w:val="55"/>
        </w:numPr>
        <w:contextualSpacing w:val="0"/>
      </w:pPr>
      <w:r>
        <w:t>You will return</w:t>
      </w:r>
      <w:r w:rsidRPr="00577BD1">
        <w:t xml:space="preserve"> to the previous screen</w:t>
      </w:r>
      <w:r>
        <w:t xml:space="preserve"> (</w:t>
      </w:r>
      <w:r>
        <w:fldChar w:fldCharType="begin"/>
      </w:r>
      <w:r>
        <w:instrText xml:space="preserve"> REF _Ref159384831 \h </w:instrText>
      </w:r>
      <w:r>
        <w:fldChar w:fldCharType="separate"/>
      </w:r>
      <w:r>
        <w:t xml:space="preserve">Figure </w:t>
      </w:r>
      <w:r>
        <w:rPr>
          <w:noProof/>
        </w:rPr>
        <w:t>17</w:t>
      </w:r>
      <w:r>
        <w:fldChar w:fldCharType="end"/>
      </w:r>
      <w:r>
        <w:t>)</w:t>
      </w:r>
      <w:r w:rsidRPr="00577BD1">
        <w:t>.</w:t>
      </w:r>
      <w:r>
        <w:t xml:space="preserve"> </w:t>
      </w:r>
      <w:r w:rsidRPr="00577BD1">
        <w:t xml:space="preserve">Move the cursor to the </w:t>
      </w:r>
      <w:r>
        <w:t>“</w:t>
      </w:r>
      <w:r w:rsidRPr="00577BD1">
        <w:t>COMMAND</w:t>
      </w:r>
      <w:r>
        <w:t>”</w:t>
      </w:r>
      <w:r w:rsidRPr="00577BD1">
        <w:t xml:space="preserve"> prompt</w:t>
      </w:r>
      <w:r>
        <w:t xml:space="preserve">. </w:t>
      </w:r>
    </w:p>
    <w:p w14:paraId="7A89A117" w14:textId="77777777" w:rsidR="00062D50" w:rsidRDefault="00062D50" w:rsidP="00941127">
      <w:pPr>
        <w:pStyle w:val="ListNumber0"/>
        <w:numPr>
          <w:ilvl w:val="0"/>
          <w:numId w:val="55"/>
        </w:numPr>
        <w:contextualSpacing w:val="0"/>
      </w:pPr>
      <w:r>
        <w:t>Enter</w:t>
      </w:r>
      <w:r w:rsidRPr="00577BD1">
        <w:t xml:space="preserve"> </w:t>
      </w:r>
      <w:r w:rsidRPr="00577BD1">
        <w:rPr>
          <w:b/>
        </w:rPr>
        <w:t>Save</w:t>
      </w:r>
      <w:r w:rsidRPr="00577BD1">
        <w:t xml:space="preserve"> and press </w:t>
      </w:r>
      <w:r w:rsidRPr="00577BD1">
        <w:rPr>
          <w:b/>
        </w:rPr>
        <w:t>Enter</w:t>
      </w:r>
      <w:r>
        <w:t xml:space="preserve">. </w:t>
      </w:r>
    </w:p>
    <w:p w14:paraId="0CF5DAE2" w14:textId="77777777" w:rsidR="00062D50" w:rsidRPr="00577BD1" w:rsidRDefault="00062D50" w:rsidP="00941127">
      <w:pPr>
        <w:pStyle w:val="ListNumber0"/>
        <w:numPr>
          <w:ilvl w:val="0"/>
          <w:numId w:val="55"/>
        </w:numPr>
        <w:contextualSpacing w:val="0"/>
      </w:pPr>
      <w:r>
        <w:t>Enter</w:t>
      </w:r>
      <w:r w:rsidRPr="00577BD1">
        <w:t xml:space="preserve"> </w:t>
      </w:r>
      <w:r w:rsidRPr="00577BD1">
        <w:rPr>
          <w:b/>
        </w:rPr>
        <w:t>Exit</w:t>
      </w:r>
      <w:r w:rsidRPr="00577BD1">
        <w:t xml:space="preserve"> and press </w:t>
      </w:r>
      <w:r w:rsidRPr="00577BD1">
        <w:rPr>
          <w:b/>
        </w:rPr>
        <w:t>Enter</w:t>
      </w:r>
      <w:r w:rsidRPr="00577BD1">
        <w:t>.</w:t>
      </w:r>
    </w:p>
    <w:p w14:paraId="4EDAB664" w14:textId="77777777" w:rsidR="00062D50" w:rsidRPr="00791696" w:rsidRDefault="00062D50" w:rsidP="00062D50">
      <w:pPr>
        <w:pStyle w:val="Heading3"/>
        <w:keepNext w:val="0"/>
        <w:keepLines/>
        <w:numPr>
          <w:ilvl w:val="2"/>
          <w:numId w:val="0"/>
        </w:numPr>
        <w:tabs>
          <w:tab w:val="num" w:pos="1080"/>
        </w:tabs>
        <w:ind w:left="1080" w:hanging="1080"/>
      </w:pPr>
      <w:bookmarkStart w:id="412" w:name="_Toc159043980"/>
      <w:bookmarkStart w:id="413" w:name="_Toc181752729"/>
      <w:bookmarkStart w:id="414" w:name="_Toc181756081"/>
      <w:bookmarkStart w:id="415" w:name="_Toc181756169"/>
      <w:bookmarkStart w:id="416" w:name="_Toc181756216"/>
      <w:bookmarkStart w:id="417" w:name="_Toc181756455"/>
      <w:bookmarkStart w:id="418" w:name="_Toc181756548"/>
      <w:bookmarkStart w:id="419" w:name="_Toc181756639"/>
      <w:bookmarkStart w:id="420" w:name="_Toc181756765"/>
      <w:bookmarkStart w:id="421" w:name="_Toc181757505"/>
      <w:r>
        <w:br w:type="page"/>
      </w:r>
      <w:bookmarkStart w:id="422" w:name="_Toc31709844"/>
      <w:bookmarkStart w:id="423" w:name="_Toc45031624"/>
      <w:r w:rsidRPr="00791696">
        <w:lastRenderedPageBreak/>
        <w:t xml:space="preserve">Patient </w:t>
      </w:r>
      <w:r>
        <w:t>Merge</w:t>
      </w:r>
      <w:r w:rsidRPr="00791696">
        <w:t xml:space="preserve"> Eve</w:t>
      </w:r>
      <w:r>
        <w:t>nts</w:t>
      </w:r>
      <w:bookmarkEnd w:id="412"/>
      <w:bookmarkEnd w:id="413"/>
      <w:bookmarkEnd w:id="414"/>
      <w:bookmarkEnd w:id="415"/>
      <w:bookmarkEnd w:id="416"/>
      <w:bookmarkEnd w:id="417"/>
      <w:bookmarkEnd w:id="418"/>
      <w:bookmarkEnd w:id="419"/>
      <w:bookmarkEnd w:id="420"/>
      <w:bookmarkEnd w:id="421"/>
      <w:bookmarkEnd w:id="422"/>
      <w:bookmarkEnd w:id="423"/>
      <w:r>
        <w:fldChar w:fldCharType="begin"/>
      </w:r>
      <w:r>
        <w:instrText xml:space="preserve"> XE "</w:instrText>
      </w:r>
      <w:r w:rsidRPr="005C66F4">
        <w:instrText>Patient Merge Events</w:instrText>
      </w:r>
      <w:r>
        <w:instrText xml:space="preserve">" </w:instrText>
      </w:r>
      <w:r>
        <w:fldChar w:fldCharType="end"/>
      </w:r>
    </w:p>
    <w:p w14:paraId="3793ED33" w14:textId="77777777" w:rsidR="00062D50" w:rsidRDefault="00062D50" w:rsidP="00941127">
      <w:pPr>
        <w:pStyle w:val="ListNumber0"/>
        <w:numPr>
          <w:ilvl w:val="0"/>
          <w:numId w:val="56"/>
        </w:numPr>
        <w:tabs>
          <w:tab w:val="left" w:pos="1800"/>
        </w:tabs>
        <w:contextualSpacing w:val="0"/>
      </w:pPr>
      <w:r>
        <w:t>Select</w:t>
      </w:r>
      <w:r w:rsidRPr="00577BD1">
        <w:t xml:space="preserve"> </w:t>
      </w:r>
      <w:r w:rsidRPr="00577BD1">
        <w:rPr>
          <w:b/>
        </w:rPr>
        <w:t>MPIF ADT-A40 SERVER</w:t>
      </w:r>
      <w:r w:rsidRPr="00577BD1">
        <w:t xml:space="preserve">. </w:t>
      </w:r>
    </w:p>
    <w:p w14:paraId="40FF9352" w14:textId="77777777" w:rsidR="00062D50" w:rsidRDefault="00062D50" w:rsidP="00941127">
      <w:pPr>
        <w:pStyle w:val="ListNumber0"/>
        <w:numPr>
          <w:ilvl w:val="0"/>
          <w:numId w:val="56"/>
        </w:numPr>
        <w:contextualSpacing w:val="0"/>
      </w:pPr>
      <w:r w:rsidRPr="00577BD1">
        <w:t xml:space="preserve">Move the cursor to the </w:t>
      </w:r>
      <w:r>
        <w:t>“</w:t>
      </w:r>
      <w:r w:rsidRPr="00577BD1">
        <w:t>TYPE</w:t>
      </w:r>
      <w:r>
        <w:t>”</w:t>
      </w:r>
      <w:r w:rsidRPr="00577BD1">
        <w:t xml:space="preserve"> field and press </w:t>
      </w:r>
      <w:r w:rsidRPr="00577BD1">
        <w:rPr>
          <w:b/>
        </w:rPr>
        <w:t>Enter.</w:t>
      </w:r>
      <w:r w:rsidRPr="00577BD1">
        <w:t xml:space="preserve"> </w:t>
      </w:r>
    </w:p>
    <w:p w14:paraId="27C389CE" w14:textId="77777777" w:rsidR="00062D50" w:rsidRPr="00577BD1" w:rsidRDefault="00062D50" w:rsidP="00062D50">
      <w:pPr>
        <w:pStyle w:val="Caption"/>
        <w:ind w:left="360"/>
      </w:pPr>
      <w:r>
        <w:t xml:space="preserve">Figure </w:t>
      </w:r>
      <w:fldSimple w:instr=" SEQ Figure \* ARABIC ">
        <w:r>
          <w:rPr>
            <w:noProof/>
          </w:rPr>
          <w:t>105</w:t>
        </w:r>
      </w:fldSimple>
      <w:r>
        <w:t>: HL7 Interface Setup</w:t>
      </w:r>
    </w:p>
    <w:p w14:paraId="138A7596" w14:textId="77777777" w:rsidR="00062D50" w:rsidRDefault="00711AFA" w:rsidP="00062D50">
      <w:pPr>
        <w:ind w:left="360"/>
      </w:pPr>
      <w:r w:rsidRPr="0057754A">
        <w:rPr>
          <w:rFonts w:ascii="Courier New" w:hAnsi="Courier New" w:cs="Courier New"/>
          <w:noProof/>
          <w:sz w:val="20"/>
          <w:szCs w:val="20"/>
        </w:rPr>
        <w:drawing>
          <wp:inline distT="0" distB="0" distL="0" distR="0" wp14:anchorId="64885EFD" wp14:editId="3397CB1A">
            <wp:extent cx="5572125" cy="4124325"/>
            <wp:effectExtent l="0" t="0" r="0" b="0"/>
            <wp:docPr id="133" name="Pictur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17">
                      <a:extLst>
                        <a:ext uri="{C183D7F6-B498-43B3-948B-1728B52AA6E4}">
                          <adec:decorative xmlns:adec="http://schemas.microsoft.com/office/drawing/2017/decorative" val="1"/>
                        </a:ext>
                      </a:extLs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41CDB57D" w14:textId="77777777" w:rsidR="00062D50" w:rsidRDefault="00062D50" w:rsidP="00941127">
      <w:pPr>
        <w:pStyle w:val="ListNumber0"/>
        <w:numPr>
          <w:ilvl w:val="0"/>
          <w:numId w:val="56"/>
        </w:numPr>
        <w:contextualSpacing w:val="0"/>
      </w:pPr>
      <w:r>
        <w:br w:type="page"/>
      </w:r>
      <w:r w:rsidRPr="00577BD1">
        <w:lastRenderedPageBreak/>
        <w:t xml:space="preserve">Move the cursor </w:t>
      </w:r>
      <w:r>
        <w:t>to</w:t>
      </w:r>
      <w:r w:rsidRPr="00577BD1">
        <w:t xml:space="preserve"> below the last entry in the </w:t>
      </w:r>
      <w:r>
        <w:t>“</w:t>
      </w:r>
      <w:r w:rsidRPr="00577BD1">
        <w:t>SUBSCRIBERS</w:t>
      </w:r>
      <w:r>
        <w:t>”</w:t>
      </w:r>
      <w:r w:rsidRPr="00577BD1">
        <w:t xml:space="preserve"> section</w:t>
      </w:r>
      <w:r>
        <w:t xml:space="preserve">. </w:t>
      </w:r>
    </w:p>
    <w:p w14:paraId="0BB84685" w14:textId="77777777" w:rsidR="00062D50" w:rsidRDefault="00062D50" w:rsidP="00941127">
      <w:pPr>
        <w:pStyle w:val="ListNumber0"/>
        <w:numPr>
          <w:ilvl w:val="0"/>
          <w:numId w:val="56"/>
        </w:numPr>
        <w:contextualSpacing w:val="0"/>
      </w:pPr>
      <w:r>
        <w:t>E</w:t>
      </w:r>
      <w:r w:rsidRPr="00577BD1">
        <w:t xml:space="preserve">nter </w:t>
      </w:r>
      <w:r w:rsidRPr="00577BD1">
        <w:rPr>
          <w:b/>
        </w:rPr>
        <w:t>VBECS ADT-A40 CLIENT</w:t>
      </w:r>
      <w:r w:rsidRPr="00577BD1">
        <w:t xml:space="preserve"> and press </w:t>
      </w:r>
      <w:r w:rsidRPr="00577BD1">
        <w:rPr>
          <w:b/>
        </w:rPr>
        <w:t>Enter</w:t>
      </w:r>
      <w:r w:rsidRPr="00577BD1">
        <w:t>.</w:t>
      </w:r>
    </w:p>
    <w:p w14:paraId="37760215" w14:textId="77777777" w:rsidR="00062D50" w:rsidRPr="00577BD1" w:rsidRDefault="00062D50" w:rsidP="00062D50">
      <w:pPr>
        <w:pStyle w:val="Caption"/>
        <w:ind w:left="360"/>
      </w:pPr>
      <w:r>
        <w:t xml:space="preserve">Figure </w:t>
      </w:r>
      <w:fldSimple w:instr=" SEQ Figure \* ARABIC ">
        <w:r>
          <w:rPr>
            <w:noProof/>
          </w:rPr>
          <w:t>106</w:t>
        </w:r>
      </w:fldSimple>
      <w:r>
        <w:t>: HL7 Event Driver: MPIF ADT-A40 Server</w:t>
      </w:r>
    </w:p>
    <w:p w14:paraId="453AA816" w14:textId="77777777" w:rsidR="00062D50" w:rsidRPr="005A175C" w:rsidRDefault="00711AFA" w:rsidP="00062D50">
      <w:pPr>
        <w:pStyle w:val="ListNumber0"/>
        <w:ind w:left="360"/>
      </w:pPr>
      <w:r w:rsidRPr="0057754A">
        <w:rPr>
          <w:rFonts w:ascii="Courier New" w:hAnsi="Courier New" w:cs="Courier New"/>
          <w:noProof/>
          <w:sz w:val="20"/>
          <w:szCs w:val="20"/>
        </w:rPr>
        <w:drawing>
          <wp:inline distT="0" distB="0" distL="0" distR="0" wp14:anchorId="47C73119" wp14:editId="6157773D">
            <wp:extent cx="5572125" cy="4124325"/>
            <wp:effectExtent l="0" t="0" r="0" b="0"/>
            <wp:docPr id="134" name="Pictur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318">
                      <a:extLst>
                        <a:ext uri="{C183D7F6-B498-43B3-948B-1728B52AA6E4}">
                          <adec:decorative xmlns:adec="http://schemas.microsoft.com/office/drawing/2017/decorative" val="1"/>
                        </a:ext>
                      </a:extLs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764F2044" w14:textId="77777777" w:rsidR="00062D50" w:rsidRDefault="00062D50" w:rsidP="00941127">
      <w:pPr>
        <w:pStyle w:val="ListNumber0"/>
        <w:numPr>
          <w:ilvl w:val="0"/>
          <w:numId w:val="56"/>
        </w:numPr>
        <w:contextualSpacing w:val="0"/>
      </w:pPr>
      <w:r>
        <w:t xml:space="preserve">Accept the default settings in the sub-window. </w:t>
      </w:r>
    </w:p>
    <w:p w14:paraId="5495CD75" w14:textId="77777777" w:rsidR="00062D50" w:rsidRDefault="00062D50" w:rsidP="00941127">
      <w:pPr>
        <w:pStyle w:val="ListNumber0"/>
        <w:numPr>
          <w:ilvl w:val="0"/>
          <w:numId w:val="56"/>
        </w:numPr>
        <w:contextualSpacing w:val="0"/>
      </w:pPr>
      <w:r>
        <w:t xml:space="preserve">Move the cursor to the “COMMAND” prompt. </w:t>
      </w:r>
    </w:p>
    <w:p w14:paraId="11F7EBFB" w14:textId="77777777" w:rsidR="00062D50" w:rsidRDefault="00062D50" w:rsidP="00941127">
      <w:pPr>
        <w:pStyle w:val="ListNumber0"/>
        <w:numPr>
          <w:ilvl w:val="0"/>
          <w:numId w:val="56"/>
        </w:numPr>
        <w:contextualSpacing w:val="0"/>
      </w:pPr>
      <w:r>
        <w:t xml:space="preserve">Enter </w:t>
      </w:r>
      <w:r>
        <w:rPr>
          <w:b/>
        </w:rPr>
        <w:t>Close</w:t>
      </w:r>
      <w:r>
        <w:t xml:space="preserve"> and press </w:t>
      </w:r>
      <w:r w:rsidRPr="00577BD1">
        <w:rPr>
          <w:b/>
        </w:rPr>
        <w:t>Enter</w:t>
      </w:r>
      <w:r>
        <w:t xml:space="preserve">. </w:t>
      </w:r>
    </w:p>
    <w:p w14:paraId="6F24B3ED" w14:textId="77777777" w:rsidR="00062D50" w:rsidRDefault="00062D50" w:rsidP="00941127">
      <w:pPr>
        <w:pStyle w:val="ListNumber0"/>
        <w:numPr>
          <w:ilvl w:val="0"/>
          <w:numId w:val="56"/>
        </w:numPr>
        <w:contextualSpacing w:val="0"/>
      </w:pPr>
      <w:r>
        <w:br w:type="page"/>
      </w:r>
      <w:r>
        <w:lastRenderedPageBreak/>
        <w:t>You will return</w:t>
      </w:r>
      <w:r w:rsidRPr="00577BD1">
        <w:t xml:space="preserve"> to the previous screen.</w:t>
      </w:r>
      <w:r>
        <w:t xml:space="preserve"> </w:t>
      </w:r>
      <w:r w:rsidRPr="00577BD1">
        <w:t xml:space="preserve">Move the cursor to the </w:t>
      </w:r>
      <w:r>
        <w:t>“</w:t>
      </w:r>
      <w:r w:rsidRPr="00577BD1">
        <w:t>COMMAND</w:t>
      </w:r>
      <w:r>
        <w:t>”</w:t>
      </w:r>
      <w:r w:rsidRPr="00577BD1">
        <w:t xml:space="preserve"> prompt</w:t>
      </w:r>
      <w:r>
        <w:t xml:space="preserve">. </w:t>
      </w:r>
    </w:p>
    <w:p w14:paraId="6E1790B1" w14:textId="77777777" w:rsidR="00062D50" w:rsidRDefault="00062D50" w:rsidP="00062D50">
      <w:pPr>
        <w:pStyle w:val="Caption"/>
        <w:ind w:left="360"/>
      </w:pPr>
      <w:r>
        <w:t xml:space="preserve">Figure </w:t>
      </w:r>
      <w:fldSimple w:instr=" SEQ Figure \* ARABIC ">
        <w:r>
          <w:rPr>
            <w:noProof/>
          </w:rPr>
          <w:t>107</w:t>
        </w:r>
      </w:fldSimple>
      <w:r>
        <w:t>: HL7 Subscriber: VBECS ADT-A40 Client</w:t>
      </w:r>
    </w:p>
    <w:p w14:paraId="1916D169" w14:textId="77777777" w:rsidR="00062D50" w:rsidRPr="005A175C" w:rsidRDefault="00711AFA" w:rsidP="00062D50">
      <w:pPr>
        <w:pStyle w:val="ListNumber0"/>
        <w:ind w:left="360"/>
      </w:pPr>
      <w:r w:rsidRPr="00794C48">
        <w:rPr>
          <w:noProof/>
        </w:rPr>
        <w:drawing>
          <wp:inline distT="0" distB="0" distL="0" distR="0" wp14:anchorId="605CC046" wp14:editId="73865458">
            <wp:extent cx="5572125" cy="4124325"/>
            <wp:effectExtent l="0" t="0" r="0" b="0"/>
            <wp:docPr id="135" name="Pictur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319">
                      <a:extLst>
                        <a:ext uri="{C183D7F6-B498-43B3-948B-1728B52AA6E4}">
                          <adec:decorative xmlns:adec="http://schemas.microsoft.com/office/drawing/2017/decorative" val="1"/>
                        </a:ext>
                      </a:extLs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1B6C6D68" w14:textId="77777777" w:rsidR="00062D50" w:rsidRDefault="00062D50" w:rsidP="00941127">
      <w:pPr>
        <w:pStyle w:val="ListNumber0"/>
        <w:numPr>
          <w:ilvl w:val="0"/>
          <w:numId w:val="56"/>
        </w:numPr>
        <w:contextualSpacing w:val="0"/>
      </w:pPr>
      <w:r>
        <w:t>Enter</w:t>
      </w:r>
      <w:r w:rsidRPr="00577BD1">
        <w:t xml:space="preserve"> </w:t>
      </w:r>
      <w:r w:rsidRPr="00577BD1">
        <w:rPr>
          <w:b/>
        </w:rPr>
        <w:t>Save</w:t>
      </w:r>
      <w:r w:rsidRPr="00577BD1">
        <w:t xml:space="preserve"> and press </w:t>
      </w:r>
      <w:r w:rsidRPr="00577BD1">
        <w:rPr>
          <w:b/>
        </w:rPr>
        <w:t>Enter</w:t>
      </w:r>
      <w:r w:rsidRPr="00A0006E">
        <w:t xml:space="preserve">. </w:t>
      </w:r>
    </w:p>
    <w:p w14:paraId="29ADF477" w14:textId="77777777" w:rsidR="00062D50" w:rsidRDefault="00062D50" w:rsidP="00941127">
      <w:pPr>
        <w:pStyle w:val="ListNumber0"/>
        <w:numPr>
          <w:ilvl w:val="0"/>
          <w:numId w:val="56"/>
        </w:numPr>
        <w:contextualSpacing w:val="0"/>
      </w:pPr>
      <w:r w:rsidRPr="00A0006E">
        <w:t>En</w:t>
      </w:r>
      <w:r>
        <w:t>ter</w:t>
      </w:r>
      <w:r w:rsidRPr="00577BD1">
        <w:t xml:space="preserve"> </w:t>
      </w:r>
      <w:r w:rsidRPr="00577BD1">
        <w:rPr>
          <w:b/>
        </w:rPr>
        <w:t>Exit</w:t>
      </w:r>
      <w:r w:rsidRPr="00577BD1">
        <w:t xml:space="preserve"> and press </w:t>
      </w:r>
      <w:r w:rsidRPr="00577BD1">
        <w:rPr>
          <w:b/>
        </w:rPr>
        <w:t>Enter</w:t>
      </w:r>
      <w:r w:rsidRPr="00577BD1">
        <w:t>.</w:t>
      </w:r>
    </w:p>
    <w:p w14:paraId="1188503A" w14:textId="77777777" w:rsidR="00062D50" w:rsidRPr="00791696" w:rsidRDefault="00062D50" w:rsidP="00062D50">
      <w:pPr>
        <w:pStyle w:val="Heading3"/>
        <w:keepNext w:val="0"/>
        <w:keepLines/>
        <w:numPr>
          <w:ilvl w:val="2"/>
          <w:numId w:val="0"/>
        </w:numPr>
        <w:tabs>
          <w:tab w:val="num" w:pos="1080"/>
        </w:tabs>
        <w:ind w:left="1080" w:hanging="1080"/>
      </w:pPr>
      <w:r>
        <w:br w:type="page"/>
      </w:r>
      <w:bookmarkStart w:id="424" w:name="_Toc31709845"/>
      <w:bookmarkStart w:id="425" w:name="_Toc45031625"/>
      <w:r>
        <w:lastRenderedPageBreak/>
        <w:t>Order Update</w:t>
      </w:r>
      <w:r w:rsidRPr="00791696">
        <w:t xml:space="preserve"> Eve</w:t>
      </w:r>
      <w:r>
        <w:t>nts</w:t>
      </w:r>
      <w:bookmarkEnd w:id="424"/>
      <w:bookmarkEnd w:id="425"/>
      <w:r>
        <w:fldChar w:fldCharType="begin"/>
      </w:r>
      <w:r>
        <w:instrText xml:space="preserve"> XE "Order Update</w:instrText>
      </w:r>
      <w:r w:rsidRPr="005C66F4">
        <w:instrText xml:space="preserve"> Events</w:instrText>
      </w:r>
      <w:r>
        <w:instrText xml:space="preserve">" </w:instrText>
      </w:r>
      <w:r>
        <w:fldChar w:fldCharType="end"/>
      </w:r>
    </w:p>
    <w:p w14:paraId="357A7020" w14:textId="77777777" w:rsidR="00062D50" w:rsidRDefault="00062D50" w:rsidP="00941127">
      <w:pPr>
        <w:pStyle w:val="ListNumber0"/>
        <w:numPr>
          <w:ilvl w:val="0"/>
          <w:numId w:val="57"/>
        </w:numPr>
        <w:tabs>
          <w:tab w:val="left" w:pos="720"/>
        </w:tabs>
        <w:contextualSpacing w:val="0"/>
      </w:pPr>
      <w:r>
        <w:t>Select</w:t>
      </w:r>
      <w:r w:rsidRPr="00577BD1">
        <w:t xml:space="preserve"> </w:t>
      </w:r>
      <w:r w:rsidRPr="00CA26A1">
        <w:rPr>
          <w:b/>
        </w:rPr>
        <w:t>VBECS OMG SERVER</w:t>
      </w:r>
      <w:r w:rsidRPr="00577BD1">
        <w:t xml:space="preserve">. </w:t>
      </w:r>
    </w:p>
    <w:p w14:paraId="352C582A" w14:textId="77777777" w:rsidR="00062D50" w:rsidRDefault="00062D50" w:rsidP="00941127">
      <w:pPr>
        <w:pStyle w:val="ListNumber0"/>
        <w:numPr>
          <w:ilvl w:val="0"/>
          <w:numId w:val="57"/>
        </w:numPr>
        <w:contextualSpacing w:val="0"/>
      </w:pPr>
      <w:r w:rsidRPr="00577BD1">
        <w:t xml:space="preserve">Move the cursor to the </w:t>
      </w:r>
      <w:r>
        <w:t>“</w:t>
      </w:r>
      <w:r w:rsidRPr="00577BD1">
        <w:t>TYPE</w:t>
      </w:r>
      <w:r>
        <w:t>”</w:t>
      </w:r>
      <w:r w:rsidRPr="00577BD1">
        <w:t xml:space="preserve"> field and press </w:t>
      </w:r>
      <w:r w:rsidRPr="00577BD1">
        <w:rPr>
          <w:b/>
        </w:rPr>
        <w:t>Enter.</w:t>
      </w:r>
      <w:r w:rsidRPr="00577BD1">
        <w:t xml:space="preserve"> </w:t>
      </w:r>
    </w:p>
    <w:p w14:paraId="013F0340" w14:textId="77777777" w:rsidR="00062D50" w:rsidRPr="00577BD1" w:rsidRDefault="00062D50" w:rsidP="00062D50">
      <w:pPr>
        <w:pStyle w:val="Caption"/>
        <w:ind w:left="360"/>
      </w:pPr>
      <w:r>
        <w:t xml:space="preserve">Figure </w:t>
      </w:r>
      <w:fldSimple w:instr=" SEQ Figure \* ARABIC ">
        <w:r w:rsidR="000D6B1B">
          <w:rPr>
            <w:noProof/>
          </w:rPr>
          <w:t>108</w:t>
        </w:r>
      </w:fldSimple>
      <w:r>
        <w:t>: HL7 Order Update Setup</w:t>
      </w:r>
    </w:p>
    <w:p w14:paraId="696C665E" w14:textId="77777777" w:rsidR="00062D50" w:rsidRDefault="00711AFA" w:rsidP="00062D50">
      <w:pPr>
        <w:ind w:left="360"/>
      </w:pPr>
      <w:r w:rsidRPr="0057754A">
        <w:rPr>
          <w:rFonts w:ascii="Courier New" w:hAnsi="Courier New" w:cs="Courier New"/>
          <w:noProof/>
          <w:sz w:val="20"/>
          <w:szCs w:val="20"/>
        </w:rPr>
        <w:drawing>
          <wp:inline distT="0" distB="0" distL="0" distR="0" wp14:anchorId="511EE969" wp14:editId="035EB779">
            <wp:extent cx="5572125" cy="4124325"/>
            <wp:effectExtent l="0" t="0" r="0" b="0"/>
            <wp:docPr id="13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
                      <a:extLst>
                        <a:ext uri="{C183D7F6-B498-43B3-948B-1728B52AA6E4}">
                          <adec:decorative xmlns:adec="http://schemas.microsoft.com/office/drawing/2017/decorative" val="1"/>
                        </a:ext>
                      </a:extLs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7EA02639" w14:textId="77777777" w:rsidR="00062D50" w:rsidRDefault="00062D50" w:rsidP="00941127">
      <w:pPr>
        <w:pStyle w:val="ListNumber0"/>
        <w:numPr>
          <w:ilvl w:val="0"/>
          <w:numId w:val="57"/>
        </w:numPr>
        <w:contextualSpacing w:val="0"/>
      </w:pPr>
      <w:r w:rsidRPr="00577BD1">
        <w:t xml:space="preserve">Move the cursor </w:t>
      </w:r>
      <w:r>
        <w:t>to</w:t>
      </w:r>
      <w:r w:rsidRPr="00577BD1">
        <w:t xml:space="preserve"> below the last entry in the </w:t>
      </w:r>
      <w:r>
        <w:t>“</w:t>
      </w:r>
      <w:r w:rsidRPr="00577BD1">
        <w:t>SUBSCRIBERS</w:t>
      </w:r>
      <w:r>
        <w:t>”</w:t>
      </w:r>
      <w:r w:rsidRPr="00577BD1">
        <w:t xml:space="preserve"> section</w:t>
      </w:r>
      <w:r>
        <w:t xml:space="preserve">. </w:t>
      </w:r>
    </w:p>
    <w:p w14:paraId="60E74A99" w14:textId="77777777" w:rsidR="00062D50" w:rsidRDefault="00062D50" w:rsidP="00941127">
      <w:pPr>
        <w:pStyle w:val="ListNumber0"/>
        <w:numPr>
          <w:ilvl w:val="0"/>
          <w:numId w:val="57"/>
        </w:numPr>
        <w:contextualSpacing w:val="0"/>
      </w:pPr>
      <w:r>
        <w:br w:type="page"/>
      </w:r>
      <w:r>
        <w:lastRenderedPageBreak/>
        <w:t>E</w:t>
      </w:r>
      <w:r w:rsidRPr="00577BD1">
        <w:t xml:space="preserve">nter </w:t>
      </w:r>
      <w:r w:rsidRPr="00577BD1">
        <w:rPr>
          <w:b/>
        </w:rPr>
        <w:t xml:space="preserve">VBECS </w:t>
      </w:r>
      <w:r>
        <w:rPr>
          <w:b/>
        </w:rPr>
        <w:t>OMG</w:t>
      </w:r>
      <w:r w:rsidRPr="00577BD1">
        <w:rPr>
          <w:b/>
        </w:rPr>
        <w:t xml:space="preserve"> CLIENT</w:t>
      </w:r>
      <w:r w:rsidRPr="00577BD1">
        <w:t xml:space="preserve"> and press </w:t>
      </w:r>
      <w:r w:rsidRPr="00577BD1">
        <w:rPr>
          <w:b/>
        </w:rPr>
        <w:t>Enter</w:t>
      </w:r>
      <w:r w:rsidRPr="00577BD1">
        <w:t>.</w:t>
      </w:r>
    </w:p>
    <w:p w14:paraId="2425AD05" w14:textId="77777777" w:rsidR="00062D50" w:rsidRDefault="00062D50" w:rsidP="00062D50">
      <w:pPr>
        <w:pStyle w:val="Caption"/>
        <w:ind w:left="360"/>
      </w:pPr>
      <w:r>
        <w:t xml:space="preserve">Figure </w:t>
      </w:r>
      <w:fldSimple w:instr=" SEQ Figure \* ARABIC ">
        <w:r w:rsidR="000D6B1B">
          <w:rPr>
            <w:noProof/>
          </w:rPr>
          <w:t>109</w:t>
        </w:r>
      </w:fldSimple>
      <w:r>
        <w:t>: HL7 Event Driver: VBECS OMG Server</w:t>
      </w:r>
    </w:p>
    <w:p w14:paraId="546B5FB3" w14:textId="77777777" w:rsidR="00062D50" w:rsidRPr="00A52700" w:rsidRDefault="00711AFA" w:rsidP="00062D50">
      <w:pPr>
        <w:ind w:left="360"/>
      </w:pPr>
      <w:r w:rsidRPr="00794C48">
        <w:rPr>
          <w:noProof/>
        </w:rPr>
        <w:drawing>
          <wp:inline distT="0" distB="0" distL="0" distR="0" wp14:anchorId="1018E366" wp14:editId="63B1480A">
            <wp:extent cx="5572125" cy="4124325"/>
            <wp:effectExtent l="0" t="0" r="0" b="0"/>
            <wp:docPr id="13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22">
                      <a:extLst>
                        <a:ext uri="{C183D7F6-B498-43B3-948B-1728B52AA6E4}">
                          <adec:decorative xmlns:adec="http://schemas.microsoft.com/office/drawing/2017/decorative" val="1"/>
                        </a:ext>
                      </a:extLs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3643296C" w14:textId="77777777" w:rsidR="00062D50" w:rsidRDefault="00062D50" w:rsidP="00941127">
      <w:pPr>
        <w:pStyle w:val="ListNumber0"/>
        <w:numPr>
          <w:ilvl w:val="0"/>
          <w:numId w:val="57"/>
        </w:numPr>
        <w:contextualSpacing w:val="0"/>
      </w:pPr>
      <w:r>
        <w:br w:type="page"/>
      </w:r>
      <w:r>
        <w:lastRenderedPageBreak/>
        <w:t>Verify that the Receiving Application is OERR.</w:t>
      </w:r>
    </w:p>
    <w:p w14:paraId="4998F471" w14:textId="77777777" w:rsidR="00062D50" w:rsidRDefault="00062D50" w:rsidP="00062D50">
      <w:pPr>
        <w:pStyle w:val="Caption"/>
        <w:ind w:left="360"/>
      </w:pPr>
      <w:r>
        <w:t xml:space="preserve">Figure </w:t>
      </w:r>
      <w:fldSimple w:instr=" SEQ Figure \* ARABIC ">
        <w:r w:rsidR="000D6B1B">
          <w:rPr>
            <w:noProof/>
          </w:rPr>
          <w:t>110</w:t>
        </w:r>
      </w:fldSimple>
      <w:r>
        <w:t>: HL7 Event Driver: VBECS OMG Server</w:t>
      </w:r>
    </w:p>
    <w:p w14:paraId="0BE67596" w14:textId="77777777" w:rsidR="00062D50" w:rsidRDefault="00711AFA" w:rsidP="00062D50">
      <w:pPr>
        <w:pStyle w:val="ListNumber0"/>
        <w:tabs>
          <w:tab w:val="left" w:pos="360"/>
        </w:tabs>
        <w:ind w:left="360"/>
      </w:pPr>
      <w:r w:rsidRPr="00794C48">
        <w:rPr>
          <w:noProof/>
        </w:rPr>
        <w:drawing>
          <wp:inline distT="0" distB="0" distL="0" distR="0" wp14:anchorId="7D2B0AAF" wp14:editId="2325927C">
            <wp:extent cx="5572125" cy="4124325"/>
            <wp:effectExtent l="0" t="0" r="0" b="0"/>
            <wp:docPr id="13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25">
                      <a:extLst>
                        <a:ext uri="{C183D7F6-B498-43B3-948B-1728B52AA6E4}">
                          <adec:decorative xmlns:adec="http://schemas.microsoft.com/office/drawing/2017/decorative" val="1"/>
                        </a:ext>
                      </a:extLs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r w:rsidR="00062D50">
        <w:t xml:space="preserve"> </w:t>
      </w:r>
    </w:p>
    <w:p w14:paraId="2339A980" w14:textId="77777777" w:rsidR="00062D50" w:rsidRDefault="00062D50" w:rsidP="00941127">
      <w:pPr>
        <w:pStyle w:val="ListNumber0"/>
        <w:numPr>
          <w:ilvl w:val="0"/>
          <w:numId w:val="57"/>
        </w:numPr>
        <w:contextualSpacing w:val="0"/>
      </w:pPr>
      <w:r>
        <w:t xml:space="preserve">Move the cursor to the “COMMAND” prompt. </w:t>
      </w:r>
    </w:p>
    <w:p w14:paraId="76285B34" w14:textId="77777777" w:rsidR="00062D50" w:rsidRDefault="00062D50" w:rsidP="00941127">
      <w:pPr>
        <w:pStyle w:val="ListNumber0"/>
        <w:numPr>
          <w:ilvl w:val="0"/>
          <w:numId w:val="57"/>
        </w:numPr>
        <w:contextualSpacing w:val="0"/>
      </w:pPr>
      <w:r>
        <w:t xml:space="preserve">Enter </w:t>
      </w:r>
      <w:r>
        <w:rPr>
          <w:b/>
        </w:rPr>
        <w:t>Close</w:t>
      </w:r>
      <w:r>
        <w:t xml:space="preserve"> and press </w:t>
      </w:r>
      <w:r w:rsidRPr="00577BD1">
        <w:rPr>
          <w:b/>
        </w:rPr>
        <w:t>Enter</w:t>
      </w:r>
      <w:r>
        <w:t xml:space="preserve">. </w:t>
      </w:r>
    </w:p>
    <w:p w14:paraId="053FD394" w14:textId="77777777" w:rsidR="00062D50" w:rsidRDefault="00062D50" w:rsidP="00941127">
      <w:pPr>
        <w:pStyle w:val="ListNumber0"/>
        <w:numPr>
          <w:ilvl w:val="0"/>
          <w:numId w:val="57"/>
        </w:numPr>
        <w:contextualSpacing w:val="0"/>
      </w:pPr>
      <w:r>
        <w:t>Move the cursor to the “COMMAND” prompt.</w:t>
      </w:r>
    </w:p>
    <w:p w14:paraId="7CA487A3" w14:textId="77777777" w:rsidR="00062D50" w:rsidRDefault="00062D50" w:rsidP="00941127">
      <w:pPr>
        <w:pStyle w:val="ListNumber0"/>
        <w:numPr>
          <w:ilvl w:val="0"/>
          <w:numId w:val="57"/>
        </w:numPr>
        <w:contextualSpacing w:val="0"/>
      </w:pPr>
      <w:r>
        <w:t>Enter</w:t>
      </w:r>
      <w:r w:rsidRPr="00577BD1">
        <w:t xml:space="preserve"> </w:t>
      </w:r>
      <w:r w:rsidRPr="00577BD1">
        <w:rPr>
          <w:b/>
        </w:rPr>
        <w:t>Save</w:t>
      </w:r>
      <w:r w:rsidRPr="00577BD1">
        <w:t xml:space="preserve"> and press </w:t>
      </w:r>
      <w:r w:rsidRPr="00577BD1">
        <w:rPr>
          <w:b/>
        </w:rPr>
        <w:t>Enter</w:t>
      </w:r>
      <w:r>
        <w:t xml:space="preserve">. </w:t>
      </w:r>
    </w:p>
    <w:p w14:paraId="4EF4853B" w14:textId="77777777" w:rsidR="00062D50" w:rsidRDefault="00062D50" w:rsidP="00941127">
      <w:pPr>
        <w:pStyle w:val="ListNumber0"/>
        <w:numPr>
          <w:ilvl w:val="0"/>
          <w:numId w:val="57"/>
        </w:numPr>
        <w:contextualSpacing w:val="0"/>
      </w:pPr>
      <w:r>
        <w:t>Enter</w:t>
      </w:r>
      <w:r w:rsidRPr="00577BD1">
        <w:t xml:space="preserve"> </w:t>
      </w:r>
      <w:r w:rsidRPr="00577BD1">
        <w:rPr>
          <w:b/>
        </w:rPr>
        <w:t>Exit</w:t>
      </w:r>
      <w:r w:rsidRPr="00577BD1">
        <w:t xml:space="preserve"> and press </w:t>
      </w:r>
      <w:r w:rsidRPr="00577BD1">
        <w:rPr>
          <w:b/>
        </w:rPr>
        <w:t>Enter</w:t>
      </w:r>
      <w:r w:rsidRPr="00577BD1">
        <w:t>.</w:t>
      </w:r>
    </w:p>
    <w:p w14:paraId="15A7FC95" w14:textId="77777777" w:rsidR="00062D50" w:rsidRDefault="00062D50" w:rsidP="00062D50">
      <w:pPr>
        <w:pStyle w:val="ListNumber0"/>
        <w:ind w:left="720"/>
      </w:pPr>
    </w:p>
    <w:p w14:paraId="689192EE" w14:textId="77777777" w:rsidR="00062D50" w:rsidRPr="00791696" w:rsidRDefault="00062D50" w:rsidP="00062D50">
      <w:pPr>
        <w:pStyle w:val="Heading3"/>
        <w:keepNext w:val="0"/>
        <w:keepLines/>
        <w:numPr>
          <w:ilvl w:val="2"/>
          <w:numId w:val="0"/>
        </w:numPr>
        <w:tabs>
          <w:tab w:val="num" w:pos="1080"/>
        </w:tabs>
        <w:ind w:left="1080" w:hanging="1080"/>
      </w:pPr>
      <w:r>
        <w:br w:type="page"/>
      </w:r>
      <w:bookmarkStart w:id="426" w:name="_Toc31709846"/>
      <w:bookmarkStart w:id="427" w:name="_Toc45031626"/>
      <w:r>
        <w:lastRenderedPageBreak/>
        <w:t>Order Update</w:t>
      </w:r>
      <w:r w:rsidRPr="00791696">
        <w:t xml:space="preserve"> Eve</w:t>
      </w:r>
      <w:r>
        <w:t xml:space="preserve">nts </w:t>
      </w:r>
      <w:r w:rsidR="007A5E0C">
        <w:rPr>
          <w:lang w:val="en-US"/>
        </w:rPr>
        <w:t>(c</w:t>
      </w:r>
      <w:r>
        <w:t>ontinued</w:t>
      </w:r>
      <w:bookmarkEnd w:id="426"/>
      <w:r w:rsidR="007A5E0C">
        <w:rPr>
          <w:lang w:val="en-US"/>
        </w:rPr>
        <w:t>)</w:t>
      </w:r>
      <w:bookmarkEnd w:id="427"/>
      <w:r>
        <w:fldChar w:fldCharType="begin"/>
      </w:r>
      <w:r>
        <w:instrText xml:space="preserve"> XE "Order Update</w:instrText>
      </w:r>
      <w:r w:rsidRPr="005C66F4">
        <w:instrText xml:space="preserve"> Events</w:instrText>
      </w:r>
      <w:r>
        <w:instrText xml:space="preserve"> Continued" </w:instrText>
      </w:r>
      <w:r>
        <w:fldChar w:fldCharType="end"/>
      </w:r>
    </w:p>
    <w:p w14:paraId="33BE9425" w14:textId="77777777" w:rsidR="00062D50" w:rsidRDefault="00062D50" w:rsidP="00941127">
      <w:pPr>
        <w:pStyle w:val="ListNumber0"/>
        <w:numPr>
          <w:ilvl w:val="0"/>
          <w:numId w:val="58"/>
        </w:numPr>
        <w:tabs>
          <w:tab w:val="left" w:pos="1800"/>
        </w:tabs>
        <w:contextualSpacing w:val="0"/>
      </w:pPr>
      <w:r>
        <w:t>Select</w:t>
      </w:r>
      <w:r w:rsidRPr="00577BD1">
        <w:t xml:space="preserve"> </w:t>
      </w:r>
      <w:r>
        <w:rPr>
          <w:b/>
        </w:rPr>
        <w:t>VBECS OMG CLIENT</w:t>
      </w:r>
      <w:r w:rsidRPr="00577BD1">
        <w:t xml:space="preserve">. </w:t>
      </w:r>
    </w:p>
    <w:p w14:paraId="3146278F" w14:textId="77777777" w:rsidR="00062D50" w:rsidRDefault="00062D50" w:rsidP="00941127">
      <w:pPr>
        <w:pStyle w:val="ListNumber0"/>
        <w:numPr>
          <w:ilvl w:val="0"/>
          <w:numId w:val="58"/>
        </w:numPr>
        <w:contextualSpacing w:val="0"/>
      </w:pPr>
      <w:r w:rsidRPr="00577BD1">
        <w:t xml:space="preserve">Move the cursor to the </w:t>
      </w:r>
      <w:r>
        <w:t>“</w:t>
      </w:r>
      <w:r w:rsidRPr="00577BD1">
        <w:t>TYPE</w:t>
      </w:r>
      <w:r>
        <w:t>”</w:t>
      </w:r>
      <w:r w:rsidRPr="00577BD1">
        <w:t xml:space="preserve"> field and press </w:t>
      </w:r>
      <w:r w:rsidRPr="00577BD1">
        <w:rPr>
          <w:b/>
        </w:rPr>
        <w:t>Enter.</w:t>
      </w:r>
      <w:r w:rsidRPr="00577BD1">
        <w:t xml:space="preserve"> </w:t>
      </w:r>
    </w:p>
    <w:p w14:paraId="6B6863CD" w14:textId="77777777" w:rsidR="00062D50" w:rsidRPr="00577BD1" w:rsidRDefault="00062D50" w:rsidP="00062D50">
      <w:pPr>
        <w:pStyle w:val="Caption"/>
        <w:ind w:left="360"/>
      </w:pPr>
      <w:r>
        <w:t xml:space="preserve">Figure </w:t>
      </w:r>
      <w:fldSimple w:instr=" SEQ Figure \* ARABIC ">
        <w:r w:rsidR="000D6B1B">
          <w:rPr>
            <w:noProof/>
          </w:rPr>
          <w:t>111</w:t>
        </w:r>
      </w:fldSimple>
      <w:r>
        <w:t>: HL7 Interface Setup</w:t>
      </w:r>
    </w:p>
    <w:p w14:paraId="1EC99AEC" w14:textId="77777777" w:rsidR="00062D50" w:rsidRDefault="00711AFA" w:rsidP="00062D50">
      <w:pPr>
        <w:ind w:left="360"/>
      </w:pPr>
      <w:r w:rsidRPr="0057754A">
        <w:rPr>
          <w:rFonts w:ascii="Courier New" w:hAnsi="Courier New" w:cs="Courier New"/>
          <w:noProof/>
          <w:sz w:val="20"/>
          <w:szCs w:val="20"/>
        </w:rPr>
        <w:drawing>
          <wp:inline distT="0" distB="0" distL="0" distR="0" wp14:anchorId="4F3B0563" wp14:editId="5D946F0F">
            <wp:extent cx="5572125" cy="4124325"/>
            <wp:effectExtent l="0" t="0" r="0" b="0"/>
            <wp:docPr id="139"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28">
                      <a:extLst>
                        <a:ext uri="{C183D7F6-B498-43B3-948B-1728B52AA6E4}">
                          <adec:decorative xmlns:adec="http://schemas.microsoft.com/office/drawing/2017/decorative" val="1"/>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3749157E" w14:textId="77777777" w:rsidR="00062D50" w:rsidRDefault="00062D50" w:rsidP="00941127">
      <w:pPr>
        <w:pStyle w:val="ListNumber0"/>
        <w:numPr>
          <w:ilvl w:val="0"/>
          <w:numId w:val="58"/>
        </w:numPr>
        <w:contextualSpacing w:val="0"/>
      </w:pPr>
      <w:r>
        <w:br w:type="page"/>
      </w:r>
      <w:r>
        <w:lastRenderedPageBreak/>
        <w:t xml:space="preserve">Verify that the Receiving Application is OERR and press </w:t>
      </w:r>
      <w:r w:rsidRPr="00900D59">
        <w:rPr>
          <w:b/>
        </w:rPr>
        <w:t>Enter</w:t>
      </w:r>
      <w:r w:rsidRPr="00577BD1">
        <w:t>.</w:t>
      </w:r>
    </w:p>
    <w:p w14:paraId="09CA60BD" w14:textId="77777777" w:rsidR="00062D50" w:rsidRPr="00577BD1" w:rsidRDefault="00062D50" w:rsidP="00062D50">
      <w:pPr>
        <w:pStyle w:val="Caption"/>
        <w:ind w:left="360"/>
      </w:pPr>
      <w:r>
        <w:t xml:space="preserve">Figure </w:t>
      </w:r>
      <w:fldSimple w:instr=" SEQ Figure \* ARABIC ">
        <w:r w:rsidR="000D6B1B">
          <w:rPr>
            <w:noProof/>
          </w:rPr>
          <w:t>112</w:t>
        </w:r>
      </w:fldSimple>
      <w:r>
        <w:t>: HL7 Event Driver: VBECS OMG Client</w:t>
      </w:r>
    </w:p>
    <w:p w14:paraId="33EDDD98" w14:textId="77777777" w:rsidR="00062D50" w:rsidRPr="00900D59" w:rsidRDefault="00711AFA" w:rsidP="00062D50">
      <w:pPr>
        <w:pStyle w:val="ListNumber0"/>
        <w:ind w:left="360"/>
      </w:pPr>
      <w:r w:rsidRPr="0057754A">
        <w:rPr>
          <w:rFonts w:ascii="Courier New" w:hAnsi="Courier New" w:cs="Courier New"/>
          <w:noProof/>
          <w:sz w:val="20"/>
          <w:szCs w:val="20"/>
        </w:rPr>
        <w:drawing>
          <wp:inline distT="0" distB="0" distL="0" distR="0" wp14:anchorId="1192C3A7" wp14:editId="73715345">
            <wp:extent cx="5572125" cy="4124325"/>
            <wp:effectExtent l="0" t="0" r="0" b="0"/>
            <wp:docPr id="140"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31">
                      <a:extLst>
                        <a:ext uri="{C183D7F6-B498-43B3-948B-1728B52AA6E4}">
                          <adec:decorative xmlns:adec="http://schemas.microsoft.com/office/drawing/2017/decorative" val="1"/>
                        </a:ext>
                      </a:extLs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475AED21" w14:textId="77777777" w:rsidR="00062D50" w:rsidRDefault="00062D50" w:rsidP="00941127">
      <w:pPr>
        <w:pStyle w:val="ListNumber0"/>
        <w:numPr>
          <w:ilvl w:val="0"/>
          <w:numId w:val="58"/>
        </w:numPr>
        <w:contextualSpacing w:val="0"/>
      </w:pPr>
      <w:r>
        <w:br w:type="page"/>
      </w:r>
      <w:r>
        <w:lastRenderedPageBreak/>
        <w:t>Enter the correct Facility Name</w:t>
      </w:r>
    </w:p>
    <w:p w14:paraId="0647EDD3" w14:textId="77777777" w:rsidR="00062D50" w:rsidRDefault="00062D50" w:rsidP="00062D50">
      <w:pPr>
        <w:pStyle w:val="Caption"/>
        <w:ind w:left="360"/>
      </w:pPr>
      <w:r>
        <w:t xml:space="preserve">Figure </w:t>
      </w:r>
      <w:fldSimple w:instr=" SEQ Figure \* ARABIC ">
        <w:r w:rsidR="000D6B1B">
          <w:rPr>
            <w:noProof/>
          </w:rPr>
          <w:t>113</w:t>
        </w:r>
      </w:fldSimple>
      <w:r>
        <w:t>: HL7 Subscriber: VBECS ADT-A40 Client</w:t>
      </w:r>
    </w:p>
    <w:p w14:paraId="107B5B2C" w14:textId="77777777" w:rsidR="00062D50" w:rsidRDefault="00711AFA" w:rsidP="00062D50">
      <w:pPr>
        <w:pStyle w:val="ListNumber0"/>
        <w:ind w:left="360"/>
      </w:pPr>
      <w:r w:rsidRPr="00794C48">
        <w:rPr>
          <w:noProof/>
        </w:rPr>
        <w:drawing>
          <wp:inline distT="0" distB="0" distL="0" distR="0" wp14:anchorId="33EE519D" wp14:editId="227568FE">
            <wp:extent cx="5572125" cy="4124325"/>
            <wp:effectExtent l="0" t="0" r="0" b="0"/>
            <wp:docPr id="141"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34">
                      <a:extLst>
                        <a:ext uri="{C183D7F6-B498-43B3-948B-1728B52AA6E4}">
                          <adec:decorative xmlns:adec="http://schemas.microsoft.com/office/drawing/2017/decorative" val="1"/>
                        </a:ext>
                      </a:extLs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67655E34" w14:textId="77777777" w:rsidR="00062D50" w:rsidRDefault="00062D50" w:rsidP="00941127">
      <w:pPr>
        <w:pStyle w:val="ListNumber0"/>
        <w:numPr>
          <w:ilvl w:val="0"/>
          <w:numId w:val="58"/>
        </w:numPr>
        <w:contextualSpacing w:val="0"/>
      </w:pPr>
      <w:r>
        <w:t xml:space="preserve">Move the cursor to the “COMMAND” prompt. </w:t>
      </w:r>
    </w:p>
    <w:p w14:paraId="36DBEC13" w14:textId="77777777" w:rsidR="00062D50" w:rsidRDefault="00062D50" w:rsidP="00941127">
      <w:pPr>
        <w:pStyle w:val="ListNumber0"/>
        <w:numPr>
          <w:ilvl w:val="0"/>
          <w:numId w:val="58"/>
        </w:numPr>
        <w:contextualSpacing w:val="0"/>
      </w:pPr>
      <w:r>
        <w:t xml:space="preserve">Enter </w:t>
      </w:r>
      <w:r>
        <w:rPr>
          <w:b/>
        </w:rPr>
        <w:t>Close</w:t>
      </w:r>
      <w:r>
        <w:t xml:space="preserve"> and press </w:t>
      </w:r>
      <w:r w:rsidRPr="00577BD1">
        <w:rPr>
          <w:b/>
        </w:rPr>
        <w:t>Enter</w:t>
      </w:r>
      <w:r>
        <w:t xml:space="preserve">. </w:t>
      </w:r>
    </w:p>
    <w:p w14:paraId="2DFC600F" w14:textId="77777777" w:rsidR="00062D50" w:rsidRDefault="00062D50" w:rsidP="00941127">
      <w:pPr>
        <w:pStyle w:val="ListNumber0"/>
        <w:numPr>
          <w:ilvl w:val="0"/>
          <w:numId w:val="58"/>
        </w:numPr>
        <w:contextualSpacing w:val="0"/>
      </w:pPr>
      <w:r w:rsidRPr="00577BD1">
        <w:t xml:space="preserve">Move the cursor to the </w:t>
      </w:r>
      <w:r>
        <w:t>“</w:t>
      </w:r>
      <w:r w:rsidRPr="00577BD1">
        <w:t>COMMAND</w:t>
      </w:r>
      <w:r>
        <w:t>”</w:t>
      </w:r>
      <w:r w:rsidRPr="00577BD1">
        <w:t xml:space="preserve"> prompt</w:t>
      </w:r>
      <w:r>
        <w:t xml:space="preserve">. </w:t>
      </w:r>
    </w:p>
    <w:p w14:paraId="45FDDA0B" w14:textId="77777777" w:rsidR="00062D50" w:rsidRDefault="00062D50" w:rsidP="00941127">
      <w:pPr>
        <w:pStyle w:val="ListNumber0"/>
        <w:numPr>
          <w:ilvl w:val="0"/>
          <w:numId w:val="58"/>
        </w:numPr>
        <w:contextualSpacing w:val="0"/>
      </w:pPr>
      <w:r>
        <w:t>Enter</w:t>
      </w:r>
      <w:r w:rsidRPr="00577BD1">
        <w:t xml:space="preserve"> </w:t>
      </w:r>
      <w:r w:rsidRPr="00577BD1">
        <w:rPr>
          <w:b/>
        </w:rPr>
        <w:t>Save</w:t>
      </w:r>
      <w:r w:rsidRPr="00577BD1">
        <w:t xml:space="preserve"> and press </w:t>
      </w:r>
      <w:r w:rsidRPr="00577BD1">
        <w:rPr>
          <w:b/>
        </w:rPr>
        <w:t>Enter</w:t>
      </w:r>
      <w:r w:rsidRPr="00A0006E">
        <w:t xml:space="preserve">. </w:t>
      </w:r>
    </w:p>
    <w:p w14:paraId="36A2B37C" w14:textId="77777777" w:rsidR="00062D50" w:rsidRDefault="00062D50" w:rsidP="00941127">
      <w:pPr>
        <w:pStyle w:val="ListNumber0"/>
        <w:numPr>
          <w:ilvl w:val="0"/>
          <w:numId w:val="58"/>
        </w:numPr>
        <w:contextualSpacing w:val="0"/>
      </w:pPr>
      <w:r w:rsidRPr="00A0006E">
        <w:t>En</w:t>
      </w:r>
      <w:r>
        <w:t>ter</w:t>
      </w:r>
      <w:r w:rsidRPr="00577BD1">
        <w:t xml:space="preserve"> </w:t>
      </w:r>
      <w:r w:rsidRPr="00577BD1">
        <w:rPr>
          <w:b/>
        </w:rPr>
        <w:t>Exit</w:t>
      </w:r>
      <w:r w:rsidRPr="00577BD1">
        <w:t xml:space="preserve"> and press </w:t>
      </w:r>
      <w:r w:rsidRPr="00577BD1">
        <w:rPr>
          <w:b/>
        </w:rPr>
        <w:t>Enter</w:t>
      </w:r>
      <w:r w:rsidRPr="00577BD1">
        <w:t>.</w:t>
      </w:r>
    </w:p>
    <w:p w14:paraId="1ACC6D92" w14:textId="77777777" w:rsidR="00201ECE" w:rsidRDefault="000D6B1B" w:rsidP="00B46B34">
      <w:pPr>
        <w:jc w:val="center"/>
      </w:pPr>
      <w:r>
        <w:br w:type="page"/>
      </w:r>
      <w:r w:rsidRPr="000D6B1B">
        <w:lastRenderedPageBreak/>
        <w:t>This page intentionally left blank.</w:t>
      </w:r>
    </w:p>
    <w:p w14:paraId="2F94457E" w14:textId="77777777" w:rsidR="000D6B1B" w:rsidRDefault="00201ECE" w:rsidP="00201ECE">
      <w:pPr>
        <w:pStyle w:val="Heading2"/>
        <w:spacing w:line="480" w:lineRule="auto"/>
        <w:rPr>
          <w:lang w:val="en-US"/>
        </w:rPr>
      </w:pPr>
      <w:r>
        <w:br w:type="page"/>
      </w:r>
      <w:bookmarkStart w:id="428" w:name="_Toc45031627"/>
      <w:r w:rsidR="000D6B1B" w:rsidRPr="001C29FC">
        <w:rPr>
          <w:lang w:val="en-US"/>
        </w:rPr>
        <w:lastRenderedPageBreak/>
        <w:t xml:space="preserve">Appendix </w:t>
      </w:r>
      <w:r>
        <w:rPr>
          <w:lang w:val="en-US"/>
        </w:rPr>
        <w:t>D</w:t>
      </w:r>
      <w:r w:rsidR="000D6B1B" w:rsidRPr="001C29FC">
        <w:rPr>
          <w:lang w:val="en-US"/>
        </w:rPr>
        <w:t xml:space="preserve">: </w:t>
      </w:r>
      <w:r>
        <w:rPr>
          <w:lang w:val="en-US"/>
        </w:rPr>
        <w:t>Laboratory Test File (#60)</w:t>
      </w:r>
      <w:bookmarkEnd w:id="428"/>
    </w:p>
    <w:p w14:paraId="663AC93D" w14:textId="77777777" w:rsidR="00201ECE" w:rsidRDefault="00711AFA" w:rsidP="00201ECE">
      <w:pPr>
        <w:pStyle w:val="Caution"/>
      </w:pPr>
      <w:r>
        <w:rPr>
          <w:b/>
          <w:bCs/>
          <w:noProof/>
          <w:sz w:val="20"/>
        </w:rPr>
        <w:drawing>
          <wp:inline distT="0" distB="0" distL="0" distR="0" wp14:anchorId="05D1CD91" wp14:editId="0D49AA40">
            <wp:extent cx="266700" cy="219075"/>
            <wp:effectExtent l="0" t="0" r="0" b="0"/>
            <wp:docPr id="142"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201ECE" w:rsidRPr="004D0360">
        <w:t xml:space="preserve"> </w:t>
      </w:r>
      <w:r w:rsidR="00201ECE">
        <w:t>The Laboratory tests added must be configured for your site. The appropriate INSTITUTION and ACCESSION AREA must be added using the “</w:t>
      </w:r>
      <w:r w:rsidR="00201ECE" w:rsidRPr="0060712B">
        <w:t>Edit cosmic tests</w:t>
      </w:r>
      <w:r w:rsidR="00201ECE">
        <w:t>” (</w:t>
      </w:r>
      <w:r w:rsidR="00201ECE" w:rsidRPr="00F60D69">
        <w:t>LRDIECOSMIC</w:t>
      </w:r>
      <w:r w:rsidR="00201ECE">
        <w:t>) option. The TYPE field in Existing Blood Bank tests should be set to OUTPUT to prevent these tests from being ordered after VBECS has been installed.</w:t>
      </w:r>
    </w:p>
    <w:p w14:paraId="78471A86" w14:textId="77777777" w:rsidR="00201ECE" w:rsidRPr="007842E6" w:rsidRDefault="00201ECE" w:rsidP="00201ECE">
      <w:pPr>
        <w:pStyle w:val="Caution"/>
      </w:pPr>
      <w:r w:rsidRPr="00C97D45">
        <w:rPr>
          <w:iCs w:val="0"/>
          <w:szCs w:val="22"/>
        </w:rPr>
        <w:t>Any of the diagnostic tests that will be ordered for Lab Collect (LC) must also have a LAB COLLECTION SAMPLE defined</w:t>
      </w:r>
      <w:r w:rsidRPr="00C97D45">
        <w:t xml:space="preserve"> in</w:t>
      </w:r>
      <w:r>
        <w:t xml:space="preserve"> addition to the COLLECTION SAMPLE.  The LAB COLLECTION SAMPLE can be edited with the EDIT COSMIC TESTS</w:t>
      </w:r>
      <w:r w:rsidRPr="007842E6">
        <w:t xml:space="preserve"> </w:t>
      </w:r>
      <w:r>
        <w:t>(</w:t>
      </w:r>
      <w:r w:rsidRPr="007842E6">
        <w:t>LRDIECOSMIC</w:t>
      </w:r>
      <w:r>
        <w:t>) option.</w:t>
      </w:r>
    </w:p>
    <w:p w14:paraId="5AD18010" w14:textId="77777777" w:rsidR="00201ECE" w:rsidRPr="00360AE0" w:rsidRDefault="00201ECE" w:rsidP="00201ECE">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01ECE" w:rsidRPr="00DD7E22" w14:paraId="2E82AA45" w14:textId="77777777" w:rsidTr="00FE0DC9">
        <w:trPr>
          <w:tblHeader/>
        </w:trPr>
        <w:tc>
          <w:tcPr>
            <w:tcW w:w="9576" w:type="dxa"/>
            <w:shd w:val="clear" w:color="auto" w:fill="B3B3B3"/>
          </w:tcPr>
          <w:p w14:paraId="322AC98B" w14:textId="77777777" w:rsidR="00201ECE" w:rsidRPr="00DD7E22" w:rsidRDefault="00201ECE" w:rsidP="00FE0DC9">
            <w:pPr>
              <w:pStyle w:val="TableText"/>
              <w:jc w:val="center"/>
              <w:rPr>
                <w:b/>
              </w:rPr>
            </w:pPr>
            <w:r w:rsidRPr="00DD7E22">
              <w:rPr>
                <w:b/>
              </w:rPr>
              <w:t>LABORATORY TEST File (#60)</w:t>
            </w:r>
          </w:p>
        </w:tc>
      </w:tr>
      <w:tr w:rsidR="00201ECE" w:rsidRPr="00DD7E22" w14:paraId="431DCB7C" w14:textId="77777777" w:rsidTr="00FE0DC9">
        <w:tc>
          <w:tcPr>
            <w:tcW w:w="9576" w:type="dxa"/>
          </w:tcPr>
          <w:p w14:paraId="65CAEB8F"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NAME: ABO/RH - LAB                      TYPE: OUTPUT (CAN BE DISPLAYED)</w:t>
            </w:r>
          </w:p>
          <w:p w14:paraId="34BBCCA1"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SUBSCRIPT: BLOOD BANK                 UNIQUE COLLECTION SAMPLE: YES</w:t>
            </w:r>
          </w:p>
          <w:p w14:paraId="23A603BF"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HIGHEST URGENCY ALLOWED: STAT         PRINT NAME: ABO RH</w:t>
            </w:r>
          </w:p>
          <w:p w14:paraId="32EA8643"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COLLECTION SAMPLE: BLOOD</w:t>
            </w:r>
          </w:p>
          <w:p w14:paraId="6A2D83F1"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VA HEARTLAND - WEST, VISN 15</w:t>
            </w:r>
          </w:p>
          <w:p w14:paraId="6F2B98F4"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ACCESSION AREA: BLOOD BANK</w:t>
            </w:r>
          </w:p>
          <w:p w14:paraId="7697B1C3"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COLUMBIA, MO VAMC          ACCESSION AREA: COBLOOD BANK</w:t>
            </w:r>
          </w:p>
          <w:p w14:paraId="348B800D"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LEAVENWORTH VAMC           ACCESSION AREA: LEBLOOD BANK</w:t>
            </w:r>
          </w:p>
          <w:p w14:paraId="66BC3016"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TOPEKA, KS VAMC            ACCESSION AREA: TOBLOOD BANK</w:t>
            </w:r>
          </w:p>
          <w:p w14:paraId="5C8DB320"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WICHITA VAMC               ACCESSION AREA: WIBLOOD BANK</w:t>
            </w:r>
          </w:p>
        </w:tc>
      </w:tr>
      <w:tr w:rsidR="00201ECE" w:rsidRPr="00DD7E22" w14:paraId="0ED926E7" w14:textId="77777777" w:rsidTr="00FE0DC9">
        <w:tc>
          <w:tcPr>
            <w:tcW w:w="9576" w:type="dxa"/>
          </w:tcPr>
          <w:p w14:paraId="69142D5C"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NAME: ANTIBODY SCREEN - LAB             TYPE: OUTPUT (CAN BE DISPLAYED)</w:t>
            </w:r>
          </w:p>
          <w:p w14:paraId="461D100B"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SUBSCRIPT: BLOOD BANK                 UNIQUE COLLECTION SAMPLE: YES</w:t>
            </w:r>
          </w:p>
          <w:p w14:paraId="63FD45DE"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HIGHEST URGENCY ALLOWED: STAT         PRINT NAME: AB SCRN</w:t>
            </w:r>
          </w:p>
          <w:p w14:paraId="066E479E"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COLLECTION SAMPLE: BLOOD</w:t>
            </w:r>
          </w:p>
          <w:p w14:paraId="4FBE3670"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VA HEARTLAND - WEST, VISN 15</w:t>
            </w:r>
          </w:p>
          <w:p w14:paraId="4F3B4FD0"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ACCESSION AREA: BLOOD BANK</w:t>
            </w:r>
          </w:p>
          <w:p w14:paraId="3171B255"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COLUMBIA, MO VAMC          ACCESSION AREA: COBLOOD BANK</w:t>
            </w:r>
          </w:p>
          <w:p w14:paraId="71D34390"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LEAVENWORTH VAMC           ACCESSION AREA: LEBLOOD BANK</w:t>
            </w:r>
          </w:p>
          <w:p w14:paraId="50D3DF9A"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TOPEKA, KS VAMC            ACCESSION AREA: TOBLOOD BANK</w:t>
            </w:r>
          </w:p>
          <w:p w14:paraId="6B35ED2F"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WICHITA VAMC               ACCESSION AREA: WIBLOOD BANK</w:t>
            </w:r>
          </w:p>
        </w:tc>
      </w:tr>
      <w:tr w:rsidR="00201ECE" w:rsidRPr="00DD7E22" w14:paraId="345976BB" w14:textId="77777777" w:rsidTr="00FE0DC9">
        <w:tc>
          <w:tcPr>
            <w:tcW w:w="9576" w:type="dxa"/>
          </w:tcPr>
          <w:p w14:paraId="3BB62517"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NAME: CRYOPRECIPITATE - LAB             TYPE: OUTPUT (CAN BE DISPLAYED)</w:t>
            </w:r>
          </w:p>
          <w:p w14:paraId="55B9AD89"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SUBSCRIPT: BLOOD BANK                 UNIQUE COLLECTION SAMPLE: YES</w:t>
            </w:r>
          </w:p>
          <w:p w14:paraId="4F4333DD"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HIGHEST URGENCY ALLOWED: STAT         PRINT NAME: CRYOPRE</w:t>
            </w:r>
          </w:p>
          <w:p w14:paraId="60298FFB"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COLLECTION SAMPLE: VBECS - NO SPECIMEN REQUIRED</w:t>
            </w:r>
          </w:p>
          <w:p w14:paraId="35858333"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VA HEARTLAND - WEST, VISN 15</w:t>
            </w:r>
          </w:p>
          <w:p w14:paraId="5E070E66"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ACCESSION AREA: BLOOD BANK</w:t>
            </w:r>
          </w:p>
          <w:p w14:paraId="4FC034D9"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COLUMBIA, MO VAMC          ACCESSION AREA: COBLOOD BANK</w:t>
            </w:r>
          </w:p>
          <w:p w14:paraId="1BB841D9"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LEAVENWORTH VAMC           ACCESSION AREA: LEBLOOD BANK</w:t>
            </w:r>
          </w:p>
          <w:p w14:paraId="06C2F395"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TOPEKA, KS VAMC            ACCESSION AREA: TOBLOOD BANK</w:t>
            </w:r>
          </w:p>
          <w:p w14:paraId="00075521"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WICHITA VAMC               ACCESSION AREA: WIBLOOD BANK</w:t>
            </w:r>
          </w:p>
        </w:tc>
      </w:tr>
      <w:tr w:rsidR="00201ECE" w:rsidRPr="00DD7E22" w14:paraId="1094F247" w14:textId="77777777" w:rsidTr="00FE0DC9">
        <w:tc>
          <w:tcPr>
            <w:tcW w:w="9576" w:type="dxa"/>
          </w:tcPr>
          <w:p w14:paraId="672CB00F"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NAME: DIRECT ANTIGLOBULIN TEST - LAB    TYPE: OUTPUT (CAN BE DISPLAYED)</w:t>
            </w:r>
          </w:p>
          <w:p w14:paraId="386B2BE8"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SUBSCRIPT: BLOOD BANK                 UNIQUE COLLECTION SAMPLE: YES</w:t>
            </w:r>
          </w:p>
          <w:p w14:paraId="028031CF"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HIGHEST URGENCY ALLOWED: STAT         PRINT NAME: DAT</w:t>
            </w:r>
          </w:p>
          <w:p w14:paraId="0B039377"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COLLECTION SAMPLE: BLOOD</w:t>
            </w:r>
          </w:p>
          <w:p w14:paraId="233CF7BA"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VA HEARTLAND - WEST, VISN 15</w:t>
            </w:r>
          </w:p>
          <w:p w14:paraId="74F86D94"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ACCESSION AREA: BLOOD BANK</w:t>
            </w:r>
          </w:p>
          <w:p w14:paraId="7990C19B"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COLUMBIA, MO VAMC          ACCESSION AREA: COBLOOD BANK</w:t>
            </w:r>
          </w:p>
          <w:p w14:paraId="4160630D"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LEAVENWORTH VAMC           ACCESSION AREA: LEBLOOD BANK</w:t>
            </w:r>
          </w:p>
          <w:p w14:paraId="29C4BA6C"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TOPEKA, KS VAMC            ACCESSION AREA: TOBLOOD BANK</w:t>
            </w:r>
          </w:p>
          <w:p w14:paraId="7B308CC2"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WICHITA VAMC               ACCESSION AREA: WIBLOOD BANK</w:t>
            </w:r>
          </w:p>
        </w:tc>
      </w:tr>
      <w:tr w:rsidR="00201ECE" w:rsidRPr="00DD7E22" w14:paraId="43AF41AF" w14:textId="77777777" w:rsidTr="00FE0DC9">
        <w:tc>
          <w:tcPr>
            <w:tcW w:w="9576" w:type="dxa"/>
          </w:tcPr>
          <w:p w14:paraId="3D1F54C0"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lastRenderedPageBreak/>
              <w:t>NAME: FRESH FROZEN PLASMA - LAB         TYPE: OUTPUT (CAN BE DISPLAYED)</w:t>
            </w:r>
          </w:p>
          <w:p w14:paraId="7603241C"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SUBSCRIPT: BLOOD BANK                 UNIQUE COLLECTION SAMPLE: YES</w:t>
            </w:r>
          </w:p>
          <w:p w14:paraId="718D489F"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HIGHEST URGENCY ALLOWED: STAT         PRINT NAME: FFP</w:t>
            </w:r>
          </w:p>
          <w:p w14:paraId="5427DEBE"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COLLECTION SAMPLE: VBECS - NO SPECIMEN REQUIRED</w:t>
            </w:r>
          </w:p>
          <w:p w14:paraId="1898F6EB"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VA HEARTLAND - WEST, VISN 15</w:t>
            </w:r>
          </w:p>
          <w:p w14:paraId="3F454B52"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ACCESSION AREA: BLOOD BANK</w:t>
            </w:r>
          </w:p>
          <w:p w14:paraId="60675A3C"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COLUMBIA, MO VAMC          ACCESSION AREA: COBLOOD BANK</w:t>
            </w:r>
          </w:p>
          <w:p w14:paraId="77FD9AA4"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LEAVENWORTH VAMC           ACCESSION AREA: LEBLOOD BANK</w:t>
            </w:r>
          </w:p>
          <w:p w14:paraId="57228687"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TOPEKA, KS VAMC            ACCESSION AREA: TOBLOOD BANK</w:t>
            </w:r>
          </w:p>
          <w:p w14:paraId="628FDA1C"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WICHITA VAMC               ACCESSION AREA: WIBLOOD BANK</w:t>
            </w:r>
          </w:p>
        </w:tc>
      </w:tr>
      <w:tr w:rsidR="00201ECE" w:rsidRPr="00DD7E22" w14:paraId="794C31F0" w14:textId="77777777" w:rsidTr="00FE0DC9">
        <w:tc>
          <w:tcPr>
            <w:tcW w:w="9576" w:type="dxa"/>
          </w:tcPr>
          <w:p w14:paraId="3577A46D"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NAME: OTHER - LAB                       TYPE: OUTPUT (CAN BE DISPLAYED)</w:t>
            </w:r>
          </w:p>
          <w:p w14:paraId="49EBB8DF"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SUBSCRIPT: BLOOD BANK                 UNIQUE COLLECTION SAMPLE: YES</w:t>
            </w:r>
          </w:p>
          <w:p w14:paraId="73202397"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HIGHEST URGENCY ALLOWED: STAT         PRINT NAME: VBOTHER</w:t>
            </w:r>
          </w:p>
          <w:p w14:paraId="33025D3B"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COLLECTION SAMPLE: VBECS - NO SPECIMEN REQUIRED</w:t>
            </w:r>
          </w:p>
          <w:p w14:paraId="7CBF6032"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VA HEARTLAND - WEST, VISN 15</w:t>
            </w:r>
          </w:p>
          <w:p w14:paraId="54DA4E1B"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ACCESSION AREA: BLOOD BANK</w:t>
            </w:r>
          </w:p>
          <w:p w14:paraId="55F34A08"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COLUMBIA, MO VAMC          ACCESSION AREA: COBLOOD BANK</w:t>
            </w:r>
          </w:p>
          <w:p w14:paraId="716C0825"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LEAVENWORTH VAMC           ACCESSION AREA: LEBLOOD BANK</w:t>
            </w:r>
          </w:p>
          <w:p w14:paraId="58815B37"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TOPEKA, KS VAMC            ACCESSION AREA: TOBLOOD BANK</w:t>
            </w:r>
          </w:p>
          <w:p w14:paraId="75953CD8"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WICHITA VAMC               ACCESSION AREA: WIBLOOD BANK</w:t>
            </w:r>
          </w:p>
        </w:tc>
      </w:tr>
      <w:tr w:rsidR="00201ECE" w:rsidRPr="00DD7E22" w14:paraId="684E980A" w14:textId="77777777" w:rsidTr="00FE0DC9">
        <w:tc>
          <w:tcPr>
            <w:tcW w:w="9576" w:type="dxa"/>
          </w:tcPr>
          <w:p w14:paraId="7B24AD9C"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NAME: PLATELETS - LAB                   TYPE: OUTPUT (CAN BE DISPLAYED)</w:t>
            </w:r>
          </w:p>
          <w:p w14:paraId="49252964"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SUBSCRIPT: BLOOD BANK                 UNIQUE COLLECTION SAMPLE: YES</w:t>
            </w:r>
          </w:p>
          <w:p w14:paraId="31B1B493"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HIGHEST URGENCY ALLOWED: STAT         PRINT NAME: PLTLTS</w:t>
            </w:r>
          </w:p>
          <w:p w14:paraId="09693DAD"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COLLECTION SAMPLE: VBECS - NO SPECIMEN REQUIRED</w:t>
            </w:r>
          </w:p>
          <w:p w14:paraId="256FDA42"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VA HEARTLAND - WEST, VISN 15</w:t>
            </w:r>
          </w:p>
          <w:p w14:paraId="4F14E999"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ACCESSION AREA: BLOOD BANK</w:t>
            </w:r>
          </w:p>
          <w:p w14:paraId="70526154"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COLUMBIA, MO VAMC          ACCESSION AREA: COBLOOD BANK</w:t>
            </w:r>
          </w:p>
          <w:p w14:paraId="236CD00C"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LEAVENWORTH VAMC           ACCESSION AREA: LEBLOOD BANK</w:t>
            </w:r>
          </w:p>
          <w:p w14:paraId="20763201"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TOPEKA, KS VAMC            ACCESSION AREA: TOBLOOD BANK</w:t>
            </w:r>
          </w:p>
          <w:p w14:paraId="71691B70"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WICHITA VAMC               ACCESSION AREA: WIBLOOD BANK</w:t>
            </w:r>
          </w:p>
        </w:tc>
      </w:tr>
      <w:tr w:rsidR="00201ECE" w:rsidRPr="00DD7E22" w14:paraId="5414EEF2" w14:textId="77777777" w:rsidTr="00FE0DC9">
        <w:tc>
          <w:tcPr>
            <w:tcW w:w="9576" w:type="dxa"/>
          </w:tcPr>
          <w:p w14:paraId="2A2B9751"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NAME: RED BLOOD CELLS - LAB             TYPE: OUTPUT (CAN BE DISPLAYED)</w:t>
            </w:r>
          </w:p>
          <w:p w14:paraId="6558D68A"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SUBSCRIPT: BLOOD BANK                 UNIQUE COLLECTION SAMPLE: YES</w:t>
            </w:r>
          </w:p>
          <w:p w14:paraId="1C2B5D5A"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HIGHEST URGENCY ALLOWED: STAT         PRINT NAME: RED BLD</w:t>
            </w:r>
          </w:p>
          <w:p w14:paraId="46A90AC7"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COLLECTION SAMPLE: VBECS - NO SPECIMEN REQUIRED</w:t>
            </w:r>
          </w:p>
          <w:p w14:paraId="5E0F6043"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VA HEARTLAND - WEST, VISN 15</w:t>
            </w:r>
          </w:p>
          <w:p w14:paraId="0EECE0BB"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ACCESSION AREA: BLOOD BANK</w:t>
            </w:r>
          </w:p>
          <w:p w14:paraId="3076191C"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COLUMBIA, MO VAMC          ACCESSION AREA: COBLOOD BANK</w:t>
            </w:r>
          </w:p>
          <w:p w14:paraId="3DAE2356"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LEAVENWORTH VAMC           ACCESSION AREA: LEBLOOD BANK</w:t>
            </w:r>
          </w:p>
          <w:p w14:paraId="5C8E5DC0"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TOPEKA, KS VAMC            ACCESSION AREA: TOBLOOD BANK</w:t>
            </w:r>
          </w:p>
          <w:p w14:paraId="5CAF81D7"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WICHITA VAMC               ACCESSION AREA: WIBLOOD BANK</w:t>
            </w:r>
          </w:p>
        </w:tc>
      </w:tr>
      <w:tr w:rsidR="00201ECE" w:rsidRPr="00DD7E22" w14:paraId="4D0D944F" w14:textId="77777777" w:rsidTr="00FE0DC9">
        <w:tc>
          <w:tcPr>
            <w:tcW w:w="9576" w:type="dxa"/>
          </w:tcPr>
          <w:p w14:paraId="421F8B96"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NAME: TRANSFUSION REACTION WORKUP - LAB</w:t>
            </w:r>
          </w:p>
          <w:p w14:paraId="4F3AD2E2"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TYPE: OUTPUT (CAN BE DISPLAYED)       SUBSCRIPT: BLOOD BANK</w:t>
            </w:r>
          </w:p>
          <w:p w14:paraId="1EB8F654"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UNIQUE COLLECTION SAMPLE: YES         HIGHEST URGENCY ALLOWED: STAT</w:t>
            </w:r>
          </w:p>
          <w:p w14:paraId="38CEC045"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PRINT NAME: TRW</w:t>
            </w:r>
          </w:p>
          <w:p w14:paraId="6EB2E30B"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COLLECTION SAMPLE: BLOOD</w:t>
            </w:r>
          </w:p>
          <w:p w14:paraId="5FBCFDE0"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VA HEARTLAND - WEST, VISN 15</w:t>
            </w:r>
          </w:p>
          <w:p w14:paraId="70647554"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ACCESSION AREA: BLOOD BANK</w:t>
            </w:r>
          </w:p>
          <w:p w14:paraId="58F61A7D"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COLUMBIA, MO VAMC          ACCESSION AREA: COBLOOD BANK</w:t>
            </w:r>
          </w:p>
          <w:p w14:paraId="74631ABA"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LEAVENWORTH VAMC           ACCESSION AREA: LEBLOOD BANK</w:t>
            </w:r>
          </w:p>
          <w:p w14:paraId="1905524D"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TOPEKA, KS VAMC            ACCESSION AREA: TOBLOOD BANK</w:t>
            </w:r>
          </w:p>
          <w:p w14:paraId="7C3309D8"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WICHITA VAMC               ACCESSION AREA: WIBLOOD BANK</w:t>
            </w:r>
          </w:p>
        </w:tc>
      </w:tr>
      <w:tr w:rsidR="00201ECE" w:rsidRPr="00DD7E22" w14:paraId="11EFD356" w14:textId="77777777" w:rsidTr="00FE0DC9">
        <w:tc>
          <w:tcPr>
            <w:tcW w:w="9576" w:type="dxa"/>
          </w:tcPr>
          <w:p w14:paraId="1CFF89D2"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NAME: TYPE &amp; SCREEN - LAB               TYPE: OUTPUT (CAN BE DISPLAYED)</w:t>
            </w:r>
          </w:p>
          <w:p w14:paraId="1256FF14"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SUBSCRIPT: BLOOD BANK                 UNIQUE COLLECTION SAMPLE: YES</w:t>
            </w:r>
          </w:p>
          <w:p w14:paraId="2E84682D"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HIGHEST URGENCY ALLOWED: STAT         PRINT NAME: T&amp;S</w:t>
            </w:r>
          </w:p>
          <w:p w14:paraId="289D4BE2"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COLLECTION SAMPLE: BLOOD</w:t>
            </w:r>
          </w:p>
          <w:p w14:paraId="3574E628"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lastRenderedPageBreak/>
              <w:t>INSTITUTION: VA HEARTLAND - WEST, VISN 15</w:t>
            </w:r>
          </w:p>
          <w:p w14:paraId="60AE6A31"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ACCESSION AREA: BLOOD BANK</w:t>
            </w:r>
          </w:p>
          <w:p w14:paraId="1E2CB597"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COLUMBIA, MO VAMC          ACCESSION AREA: COBLOOD BANK</w:t>
            </w:r>
          </w:p>
          <w:p w14:paraId="343F28E3"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LEAVENWORTH VAMC           ACCESSION AREA: LEBLOOD BANK</w:t>
            </w:r>
          </w:p>
          <w:p w14:paraId="76106DCB"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TOPEKA, KS VAMC            ACCESSION AREA: TOBLOOD BANK</w:t>
            </w:r>
          </w:p>
          <w:p w14:paraId="6F510313"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WICHITA VAMC               ACCESSION AREA: WIBLOOD BANK</w:t>
            </w:r>
          </w:p>
        </w:tc>
      </w:tr>
      <w:tr w:rsidR="00201ECE" w:rsidRPr="00DD7E22" w14:paraId="3EFE7A56" w14:textId="77777777" w:rsidTr="00FE0DC9">
        <w:tc>
          <w:tcPr>
            <w:tcW w:w="9576" w:type="dxa"/>
          </w:tcPr>
          <w:p w14:paraId="388B3F38"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lastRenderedPageBreak/>
              <w:t>NAME: WHOLE BLOOD - LAB                 TYPE: OUTPUT (CAN BE DISPLAYED)</w:t>
            </w:r>
          </w:p>
          <w:p w14:paraId="51050AEE"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SUBSCRIPT: BLOOD BANK                 UNIQUE COLLECTION SAMPLE: YES</w:t>
            </w:r>
          </w:p>
          <w:p w14:paraId="49812028"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HIGHEST URGENCY ALLOWED: STAT         PRINT NAME: WB</w:t>
            </w:r>
          </w:p>
          <w:p w14:paraId="79BB743F"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COLLECTION SAMPLE: VBECS - NO SPECIMEN REQUIRED</w:t>
            </w:r>
          </w:p>
          <w:p w14:paraId="27678D4C"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VA HEARTLAND - WEST, VISN 15</w:t>
            </w:r>
          </w:p>
          <w:p w14:paraId="4AA4728D"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 xml:space="preserve">  ACCESSION AREA: BLOOD BANK</w:t>
            </w:r>
          </w:p>
          <w:p w14:paraId="21CB722D"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COLUMBIA, MO VAMC          ACCESSION AREA: COBLOOD BANK</w:t>
            </w:r>
          </w:p>
          <w:p w14:paraId="14E7F1DB"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LEAVENWORTH VAMC           ACCESSION AREA: LEBLOOD BANK</w:t>
            </w:r>
          </w:p>
          <w:p w14:paraId="2136194E"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TOPEKA, KS VAMC            ACCESSION AREA: TOBLOOD BANK</w:t>
            </w:r>
          </w:p>
          <w:p w14:paraId="33758866" w14:textId="77777777" w:rsidR="00201ECE" w:rsidRPr="00DD7E22" w:rsidRDefault="00201ECE" w:rsidP="00FE0DC9">
            <w:pPr>
              <w:rPr>
                <w:rFonts w:ascii="Courier New" w:hAnsi="Courier New" w:cs="Courier New"/>
                <w:sz w:val="20"/>
                <w:szCs w:val="20"/>
              </w:rPr>
            </w:pPr>
            <w:r w:rsidRPr="00DD7E22">
              <w:rPr>
                <w:rFonts w:ascii="Courier New" w:hAnsi="Courier New" w:cs="Courier New"/>
                <w:sz w:val="20"/>
                <w:szCs w:val="20"/>
              </w:rPr>
              <w:t>INSTITUTION: WICHITA VAMC               ACCESSION AREA: WIBLOOD BANK</w:t>
            </w:r>
          </w:p>
        </w:tc>
      </w:tr>
    </w:tbl>
    <w:p w14:paraId="43A80172" w14:textId="77777777" w:rsidR="00201ECE" w:rsidRPr="00201ECE" w:rsidRDefault="00201ECE" w:rsidP="00201ECE">
      <w:pPr>
        <w:rPr>
          <w:lang w:eastAsia="x-none"/>
        </w:rPr>
      </w:pPr>
    </w:p>
    <w:p w14:paraId="1F4C41D7" w14:textId="77777777" w:rsidR="00201ECE" w:rsidRDefault="00201ECE" w:rsidP="00B46B34">
      <w:pPr>
        <w:jc w:val="center"/>
        <w:rPr>
          <w:b/>
          <w:bCs/>
          <w:i/>
          <w:iCs/>
          <w:szCs w:val="22"/>
        </w:rPr>
      </w:pPr>
      <w:r>
        <w:br w:type="page"/>
      </w:r>
      <w:r w:rsidRPr="00B46B34">
        <w:lastRenderedPageBreak/>
        <w:t>This page intentionally left blank.</w:t>
      </w:r>
    </w:p>
    <w:p w14:paraId="4B869D43" w14:textId="77777777" w:rsidR="00201ECE" w:rsidRDefault="00201ECE" w:rsidP="00201ECE">
      <w:pPr>
        <w:pStyle w:val="Heading2"/>
        <w:spacing w:line="480" w:lineRule="auto"/>
        <w:rPr>
          <w:lang w:val="en-US"/>
        </w:rPr>
      </w:pPr>
      <w:r>
        <w:rPr>
          <w:rFonts w:ascii="Times New Roman" w:hAnsi="Times New Roman"/>
          <w:b w:val="0"/>
          <w:bCs w:val="0"/>
          <w:i w:val="0"/>
          <w:iCs w:val="0"/>
          <w:sz w:val="22"/>
          <w:szCs w:val="22"/>
          <w:lang w:val="en-US"/>
        </w:rPr>
        <w:br w:type="page"/>
      </w:r>
      <w:bookmarkStart w:id="429" w:name="_Toc45031628"/>
      <w:r w:rsidRPr="001C29FC">
        <w:rPr>
          <w:lang w:val="en-US"/>
        </w:rPr>
        <w:lastRenderedPageBreak/>
        <w:t xml:space="preserve">Appendix </w:t>
      </w:r>
      <w:r>
        <w:rPr>
          <w:lang w:val="en-US"/>
        </w:rPr>
        <w:t>E</w:t>
      </w:r>
      <w:r w:rsidRPr="001C29FC">
        <w:rPr>
          <w:lang w:val="en-US"/>
        </w:rPr>
        <w:t xml:space="preserve">: </w:t>
      </w:r>
      <w:r w:rsidR="00D43E3B">
        <w:rPr>
          <w:lang w:val="en-US"/>
        </w:rPr>
        <w:t>Other Configuration Items</w:t>
      </w:r>
      <w:bookmarkEnd w:id="429"/>
    </w:p>
    <w:p w14:paraId="064BEA1C" w14:textId="77777777" w:rsidR="00D43E3B" w:rsidRPr="00D43E3B" w:rsidRDefault="00D43E3B" w:rsidP="005011A3">
      <w:pPr>
        <w:pStyle w:val="Heading3"/>
      </w:pPr>
      <w:bookmarkStart w:id="430" w:name="_Toc45031629"/>
      <w:r w:rsidRPr="00D43E3B">
        <w:t>Assign the B Type Option to Blood Bank Users</w:t>
      </w:r>
      <w:bookmarkEnd w:id="430"/>
    </w:p>
    <w:p w14:paraId="2960F4B0" w14:textId="77777777" w:rsidR="005508F4" w:rsidRDefault="005508F4" w:rsidP="005508F4">
      <w:pPr>
        <w:pStyle w:val="BodyText"/>
      </w:pPr>
      <w:r>
        <w:t xml:space="preserve">The VBECS BUNDLE 1.0 KIDS build installed one new (B)roker Type menu option in the OPTION file (#19). VistALink uses the VBECS VISTALINK CONTEXT option to provide user context sign-on security to VistA. All users of the Blood Bank medical device software </w:t>
      </w:r>
      <w:r w:rsidRPr="004C6A9E">
        <w:rPr>
          <w:color w:val="000000"/>
        </w:rPr>
        <w:t>must be assigned the</w:t>
      </w:r>
      <w:r>
        <w:t xml:space="preserve"> VBECS VISTALINK CONTEXT option as a secondary option. Refer to </w:t>
      </w:r>
      <w:r>
        <w:rPr>
          <w:i/>
          <w:iCs/>
        </w:rPr>
        <w:t>the KERNEL SYSTEMS MANUAL Version 8.0</w:t>
      </w:r>
      <w:r>
        <w:t xml:space="preserve"> for more information on assigning secondary options to users.</w:t>
      </w:r>
    </w:p>
    <w:p w14:paraId="0797C67A" w14:textId="77777777" w:rsidR="00D43E3B" w:rsidRPr="00D43E3B" w:rsidRDefault="00D43E3B" w:rsidP="005011A3">
      <w:pPr>
        <w:pStyle w:val="Heading3"/>
      </w:pPr>
      <w:bookmarkStart w:id="431" w:name="_Toc43104273"/>
      <w:bookmarkStart w:id="432" w:name="_Toc48488378"/>
      <w:bookmarkStart w:id="433" w:name="_Toc159043975"/>
      <w:bookmarkStart w:id="434" w:name="_Toc181752725"/>
      <w:bookmarkStart w:id="435" w:name="_Toc181756077"/>
      <w:bookmarkStart w:id="436" w:name="_Toc181756165"/>
      <w:bookmarkStart w:id="437" w:name="_Toc181756212"/>
      <w:bookmarkStart w:id="438" w:name="_Toc181756451"/>
      <w:bookmarkStart w:id="439" w:name="_Toc181756544"/>
      <w:bookmarkStart w:id="440" w:name="_Toc181756635"/>
      <w:bookmarkStart w:id="441" w:name="_Toc181756761"/>
      <w:bookmarkStart w:id="442" w:name="_Toc181757501"/>
      <w:bookmarkStart w:id="443" w:name="_Toc220737765"/>
      <w:bookmarkStart w:id="444" w:name="_Toc45031630"/>
      <w:r w:rsidRPr="00D43E3B">
        <w:t>Assign Security Keys to Blood Bank Users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D43E3B">
        <w:fldChar w:fldCharType="begin"/>
      </w:r>
      <w:r w:rsidRPr="00D43E3B">
        <w:instrText xml:space="preserve"> XE " Assign Security Keys to Blood Bank Users " </w:instrText>
      </w:r>
      <w:r w:rsidRPr="00D43E3B">
        <w:fldChar w:fldCharType="end"/>
      </w:r>
    </w:p>
    <w:p w14:paraId="64A5F52F" w14:textId="77777777" w:rsidR="00D43E3B" w:rsidRDefault="00D43E3B" w:rsidP="00D43E3B">
      <w:pPr>
        <w:pStyle w:val="BodyText"/>
      </w:pPr>
      <w:r>
        <w:t>The Laboratory ADPAC or Information Resource Management (IRM) must confirm that the LRBLSUPER and/or LRBLOODBANK security keys were assigned to all Blood Bank users in the “NEW PERSON” file (#200).</w:t>
      </w:r>
    </w:p>
    <w:p w14:paraId="4DBBF520" w14:textId="77777777" w:rsidR="00D43E3B" w:rsidRPr="00CA3681" w:rsidRDefault="00D43E3B" w:rsidP="005508F4">
      <w:pPr>
        <w:pStyle w:val="BodyText"/>
      </w:pPr>
    </w:p>
    <w:p w14:paraId="3EB7996D" w14:textId="77777777" w:rsidR="00062D50" w:rsidRPr="001C29FC" w:rsidRDefault="00D43E3B" w:rsidP="00EB38BE">
      <w:pPr>
        <w:jc w:val="center"/>
      </w:pPr>
      <w:r>
        <w:br w:type="page"/>
      </w:r>
      <w:r w:rsidRPr="001C29FC">
        <w:lastRenderedPageBreak/>
        <w:t>This page intentionally left blank</w:t>
      </w:r>
      <w:r w:rsidR="00EB38BE">
        <w:t>.</w:t>
      </w:r>
    </w:p>
    <w:p w14:paraId="2485CB68" w14:textId="77777777" w:rsidR="0075272D" w:rsidRPr="001C29FC" w:rsidRDefault="0075272D" w:rsidP="000847C0">
      <w:pPr>
        <w:pStyle w:val="BodyText"/>
        <w:jc w:val="center"/>
      </w:pPr>
    </w:p>
    <w:p w14:paraId="3BD92255" w14:textId="77777777" w:rsidR="00050326" w:rsidRDefault="0075272D" w:rsidP="007D7344">
      <w:pPr>
        <w:pStyle w:val="Heading1"/>
        <w:rPr>
          <w:noProof/>
        </w:rPr>
      </w:pPr>
      <w:r w:rsidRPr="001C29FC">
        <w:rPr>
          <w:lang w:val="en-US"/>
        </w:rPr>
        <w:br w:type="page"/>
      </w:r>
      <w:bookmarkStart w:id="445" w:name="_Toc355768174"/>
      <w:bookmarkStart w:id="446" w:name="_Toc45031631"/>
      <w:r w:rsidR="00CB1B43" w:rsidRPr="001C29FC">
        <w:rPr>
          <w:rStyle w:val="Heading1Char"/>
          <w:lang w:val="en-US"/>
        </w:rPr>
        <w:lastRenderedPageBreak/>
        <w:t>Index</w:t>
      </w:r>
      <w:bookmarkEnd w:id="445"/>
      <w:bookmarkEnd w:id="446"/>
      <w:r w:rsidR="00A44FD7" w:rsidRPr="001C29FC">
        <w:rPr>
          <w:lang w:val="en-US"/>
        </w:rPr>
        <w:fldChar w:fldCharType="begin"/>
      </w:r>
      <w:r w:rsidR="00A44FD7" w:rsidRPr="001C29FC">
        <w:rPr>
          <w:lang w:val="en-US"/>
        </w:rPr>
        <w:instrText xml:space="preserve"> INDEX \e "</w:instrText>
      </w:r>
      <w:r w:rsidR="00A44FD7" w:rsidRPr="001C29FC">
        <w:rPr>
          <w:lang w:val="en-US"/>
        </w:rPr>
        <w:tab/>
        <w:instrText xml:space="preserve">" \h "A" \c "1" \z "1033" </w:instrText>
      </w:r>
      <w:r w:rsidR="00A44FD7" w:rsidRPr="001C29FC">
        <w:rPr>
          <w:lang w:val="en-US"/>
        </w:rPr>
        <w:fldChar w:fldCharType="separate"/>
      </w:r>
    </w:p>
    <w:p w14:paraId="1406F0A5" w14:textId="77777777" w:rsidR="00050326" w:rsidRDefault="00050326" w:rsidP="007D7344">
      <w:pPr>
        <w:pStyle w:val="Heading1"/>
        <w:rPr>
          <w:noProof/>
          <w:sz w:val="22"/>
          <w:szCs w:val="22"/>
          <w:lang w:val="en-US"/>
        </w:rPr>
        <w:sectPr w:rsidR="00050326" w:rsidSect="00050326">
          <w:footerReference w:type="default" r:id="rId143"/>
          <w:type w:val="continuous"/>
          <w:pgSz w:w="12240" w:h="15840"/>
          <w:pgMar w:top="1440" w:right="1440" w:bottom="1440" w:left="1440" w:header="720" w:footer="720" w:gutter="0"/>
          <w:cols w:space="720"/>
          <w:docGrid w:linePitch="360"/>
        </w:sectPr>
      </w:pPr>
    </w:p>
    <w:p w14:paraId="694AB4A5" w14:textId="77777777" w:rsidR="00050326" w:rsidRPr="000F6E7D" w:rsidRDefault="00050326">
      <w:pPr>
        <w:pStyle w:val="IndexHeading"/>
        <w:keepNext/>
        <w:tabs>
          <w:tab w:val="right" w:leader="dot" w:pos="9350"/>
        </w:tabs>
        <w:rPr>
          <w:rFonts w:ascii="Calibri" w:hAnsi="Calibri"/>
          <w:b w:val="0"/>
          <w:bCs w:val="0"/>
          <w:noProof/>
        </w:rPr>
      </w:pPr>
      <w:r>
        <w:rPr>
          <w:noProof/>
        </w:rPr>
        <w:t>A</w:t>
      </w:r>
    </w:p>
    <w:p w14:paraId="7200FB73" w14:textId="77777777" w:rsidR="00050326" w:rsidRDefault="00050326">
      <w:pPr>
        <w:pStyle w:val="Index1"/>
        <w:tabs>
          <w:tab w:val="right" w:leader="dot" w:pos="9350"/>
        </w:tabs>
        <w:rPr>
          <w:noProof/>
        </w:rPr>
      </w:pPr>
      <w:r>
        <w:rPr>
          <w:noProof/>
        </w:rPr>
        <w:t>Active Directory</w:t>
      </w:r>
      <w:r>
        <w:rPr>
          <w:noProof/>
        </w:rPr>
        <w:tab/>
        <w:t>83</w:t>
      </w:r>
    </w:p>
    <w:p w14:paraId="2ABB5EFE" w14:textId="77777777" w:rsidR="00050326" w:rsidRDefault="00050326">
      <w:pPr>
        <w:pStyle w:val="Index1"/>
        <w:tabs>
          <w:tab w:val="right" w:leader="dot" w:pos="9350"/>
        </w:tabs>
        <w:rPr>
          <w:noProof/>
        </w:rPr>
      </w:pPr>
      <w:r>
        <w:rPr>
          <w:noProof/>
        </w:rPr>
        <w:t>Appendices</w:t>
      </w:r>
      <w:r>
        <w:rPr>
          <w:noProof/>
        </w:rPr>
        <w:tab/>
        <w:t>101</w:t>
      </w:r>
    </w:p>
    <w:p w14:paraId="7138059F" w14:textId="77777777" w:rsidR="00050326" w:rsidRDefault="00050326">
      <w:pPr>
        <w:pStyle w:val="Index1"/>
        <w:tabs>
          <w:tab w:val="right" w:leader="dot" w:pos="9350"/>
        </w:tabs>
        <w:rPr>
          <w:noProof/>
        </w:rPr>
      </w:pPr>
      <w:r>
        <w:rPr>
          <w:noProof/>
        </w:rPr>
        <w:t>Application-Wide Exceptions</w:t>
      </w:r>
      <w:r>
        <w:rPr>
          <w:noProof/>
        </w:rPr>
        <w:tab/>
        <w:t>84</w:t>
      </w:r>
    </w:p>
    <w:p w14:paraId="0D3C8C51" w14:textId="77777777" w:rsidR="00050326" w:rsidRDefault="00050326">
      <w:pPr>
        <w:pStyle w:val="Index1"/>
        <w:tabs>
          <w:tab w:val="right" w:leader="dot" w:pos="9350"/>
        </w:tabs>
        <w:rPr>
          <w:noProof/>
        </w:rPr>
      </w:pPr>
      <w:r>
        <w:rPr>
          <w:noProof/>
        </w:rPr>
        <w:t>Archiving and Recovery</w:t>
      </w:r>
      <w:r>
        <w:rPr>
          <w:noProof/>
        </w:rPr>
        <w:tab/>
        <w:t>77</w:t>
      </w:r>
    </w:p>
    <w:p w14:paraId="66DFB419" w14:textId="77777777" w:rsidR="00050326" w:rsidRDefault="00050326">
      <w:pPr>
        <w:pStyle w:val="Index1"/>
        <w:tabs>
          <w:tab w:val="right" w:leader="dot" w:pos="9350"/>
        </w:tabs>
        <w:rPr>
          <w:noProof/>
        </w:rPr>
      </w:pPr>
      <w:r>
        <w:rPr>
          <w:noProof/>
        </w:rPr>
        <w:t>Assign Security Keys to Blood Bank Users</w:t>
      </w:r>
      <w:r>
        <w:rPr>
          <w:noProof/>
        </w:rPr>
        <w:tab/>
        <w:t>129</w:t>
      </w:r>
    </w:p>
    <w:p w14:paraId="2F0D1786" w14:textId="77777777" w:rsidR="00050326" w:rsidRPr="000F6E7D" w:rsidRDefault="00050326">
      <w:pPr>
        <w:pStyle w:val="IndexHeading"/>
        <w:keepNext/>
        <w:tabs>
          <w:tab w:val="right" w:leader="dot" w:pos="9350"/>
        </w:tabs>
        <w:rPr>
          <w:rFonts w:ascii="Calibri" w:hAnsi="Calibri"/>
          <w:b w:val="0"/>
          <w:bCs w:val="0"/>
          <w:noProof/>
        </w:rPr>
      </w:pPr>
      <w:r>
        <w:rPr>
          <w:noProof/>
        </w:rPr>
        <w:t>B</w:t>
      </w:r>
    </w:p>
    <w:p w14:paraId="244C2D7F" w14:textId="77777777" w:rsidR="00050326" w:rsidRDefault="00050326">
      <w:pPr>
        <w:pStyle w:val="Index1"/>
        <w:tabs>
          <w:tab w:val="right" w:leader="dot" w:pos="9350"/>
        </w:tabs>
        <w:rPr>
          <w:noProof/>
        </w:rPr>
      </w:pPr>
      <w:r>
        <w:rPr>
          <w:noProof/>
        </w:rPr>
        <w:t>Back Up the VBECS Database</w:t>
      </w:r>
      <w:r>
        <w:rPr>
          <w:noProof/>
        </w:rPr>
        <w:tab/>
        <w:t>104</w:t>
      </w:r>
    </w:p>
    <w:p w14:paraId="197A355C" w14:textId="77777777" w:rsidR="00050326" w:rsidRPr="000F6E7D" w:rsidRDefault="00050326">
      <w:pPr>
        <w:pStyle w:val="IndexHeading"/>
        <w:keepNext/>
        <w:tabs>
          <w:tab w:val="right" w:leader="dot" w:pos="9350"/>
        </w:tabs>
        <w:rPr>
          <w:rFonts w:ascii="Calibri" w:hAnsi="Calibri"/>
          <w:b w:val="0"/>
          <w:bCs w:val="0"/>
          <w:noProof/>
        </w:rPr>
      </w:pPr>
      <w:r>
        <w:rPr>
          <w:noProof/>
        </w:rPr>
        <w:t>C</w:t>
      </w:r>
    </w:p>
    <w:p w14:paraId="005DC432" w14:textId="77777777" w:rsidR="00050326" w:rsidRDefault="00050326">
      <w:pPr>
        <w:pStyle w:val="Index1"/>
        <w:tabs>
          <w:tab w:val="right" w:leader="dot" w:pos="9350"/>
        </w:tabs>
        <w:rPr>
          <w:noProof/>
        </w:rPr>
      </w:pPr>
      <w:r>
        <w:rPr>
          <w:noProof/>
        </w:rPr>
        <w:t>Configuring the App Server and Lab Workstations</w:t>
      </w:r>
      <w:r>
        <w:rPr>
          <w:noProof/>
        </w:rPr>
        <w:tab/>
        <w:t>87</w:t>
      </w:r>
    </w:p>
    <w:p w14:paraId="283C675D" w14:textId="77777777" w:rsidR="00050326" w:rsidRDefault="00050326">
      <w:pPr>
        <w:pStyle w:val="Index1"/>
        <w:tabs>
          <w:tab w:val="right" w:leader="dot" w:pos="9350"/>
        </w:tabs>
        <w:rPr>
          <w:noProof/>
        </w:rPr>
      </w:pPr>
      <w:r>
        <w:rPr>
          <w:noProof/>
        </w:rPr>
        <w:t>Connection Speed</w:t>
      </w:r>
      <w:r>
        <w:rPr>
          <w:noProof/>
        </w:rPr>
        <w:tab/>
        <w:t>12</w:t>
      </w:r>
    </w:p>
    <w:p w14:paraId="30563347" w14:textId="77777777" w:rsidR="00050326" w:rsidRDefault="00050326">
      <w:pPr>
        <w:pStyle w:val="Index1"/>
        <w:tabs>
          <w:tab w:val="right" w:leader="dot" w:pos="9350"/>
        </w:tabs>
        <w:rPr>
          <w:noProof/>
        </w:rPr>
      </w:pPr>
      <w:r>
        <w:rPr>
          <w:noProof/>
        </w:rPr>
        <w:t>Create a Remote Desktop Connection Shortcut for VBECS</w:t>
      </w:r>
      <w:r>
        <w:rPr>
          <w:noProof/>
        </w:rPr>
        <w:tab/>
        <w:t>14</w:t>
      </w:r>
    </w:p>
    <w:p w14:paraId="75FA0082" w14:textId="77777777" w:rsidR="00050326" w:rsidRPr="000F6E7D" w:rsidRDefault="00050326">
      <w:pPr>
        <w:pStyle w:val="IndexHeading"/>
        <w:keepNext/>
        <w:tabs>
          <w:tab w:val="right" w:leader="dot" w:pos="9350"/>
        </w:tabs>
        <w:rPr>
          <w:rFonts w:ascii="Calibri" w:hAnsi="Calibri"/>
          <w:b w:val="0"/>
          <w:bCs w:val="0"/>
          <w:noProof/>
        </w:rPr>
      </w:pPr>
      <w:r>
        <w:rPr>
          <w:noProof/>
        </w:rPr>
        <w:t>D</w:t>
      </w:r>
    </w:p>
    <w:p w14:paraId="12F273A4" w14:textId="77777777" w:rsidR="00050326" w:rsidRDefault="00050326">
      <w:pPr>
        <w:pStyle w:val="Index1"/>
        <w:tabs>
          <w:tab w:val="right" w:leader="dot" w:pos="9350"/>
        </w:tabs>
        <w:rPr>
          <w:noProof/>
        </w:rPr>
      </w:pPr>
      <w:r>
        <w:rPr>
          <w:noProof/>
        </w:rPr>
        <w:t>Data Center Instructions</w:t>
      </w:r>
      <w:r>
        <w:rPr>
          <w:noProof/>
        </w:rPr>
        <w:tab/>
        <w:t>101</w:t>
      </w:r>
    </w:p>
    <w:p w14:paraId="7A4B0A28" w14:textId="77777777" w:rsidR="00050326" w:rsidRDefault="00050326">
      <w:pPr>
        <w:pStyle w:val="Index1"/>
        <w:tabs>
          <w:tab w:val="right" w:leader="dot" w:pos="9350"/>
        </w:tabs>
        <w:rPr>
          <w:noProof/>
        </w:rPr>
      </w:pPr>
      <w:r>
        <w:rPr>
          <w:noProof/>
        </w:rPr>
        <w:t>Database Conversion Updates</w:t>
      </w:r>
      <w:r>
        <w:rPr>
          <w:noProof/>
        </w:rPr>
        <w:tab/>
        <w:t>105</w:t>
      </w:r>
    </w:p>
    <w:p w14:paraId="2BD1877C" w14:textId="77777777" w:rsidR="00050326" w:rsidRPr="000F6E7D" w:rsidRDefault="00050326">
      <w:pPr>
        <w:pStyle w:val="IndexHeading"/>
        <w:keepNext/>
        <w:tabs>
          <w:tab w:val="right" w:leader="dot" w:pos="9350"/>
        </w:tabs>
        <w:rPr>
          <w:rFonts w:ascii="Calibri" w:hAnsi="Calibri"/>
          <w:b w:val="0"/>
          <w:bCs w:val="0"/>
          <w:noProof/>
        </w:rPr>
      </w:pPr>
      <w:r>
        <w:rPr>
          <w:noProof/>
        </w:rPr>
        <w:t>E</w:t>
      </w:r>
    </w:p>
    <w:p w14:paraId="204769B4" w14:textId="77777777" w:rsidR="00050326" w:rsidRDefault="00050326">
      <w:pPr>
        <w:pStyle w:val="Index1"/>
        <w:tabs>
          <w:tab w:val="right" w:leader="dot" w:pos="9350"/>
        </w:tabs>
        <w:rPr>
          <w:noProof/>
        </w:rPr>
      </w:pPr>
      <w:r>
        <w:rPr>
          <w:noProof/>
        </w:rPr>
        <w:t>ePolicy and Virus Definitions</w:t>
      </w:r>
      <w:r>
        <w:rPr>
          <w:noProof/>
        </w:rPr>
        <w:tab/>
        <w:t>43</w:t>
      </w:r>
    </w:p>
    <w:p w14:paraId="6EAEE712" w14:textId="77777777" w:rsidR="00050326" w:rsidRDefault="00050326">
      <w:pPr>
        <w:pStyle w:val="Index1"/>
        <w:tabs>
          <w:tab w:val="right" w:leader="dot" w:pos="9350"/>
        </w:tabs>
        <w:rPr>
          <w:noProof/>
        </w:rPr>
      </w:pPr>
      <w:r>
        <w:rPr>
          <w:noProof/>
        </w:rPr>
        <w:t>External Interfaces</w:t>
      </w:r>
      <w:r>
        <w:rPr>
          <w:noProof/>
        </w:rPr>
        <w:tab/>
        <w:t>55</w:t>
      </w:r>
    </w:p>
    <w:p w14:paraId="46E37EB9" w14:textId="77777777" w:rsidR="00050326" w:rsidRPr="000F6E7D" w:rsidRDefault="00050326">
      <w:pPr>
        <w:pStyle w:val="IndexHeading"/>
        <w:keepNext/>
        <w:tabs>
          <w:tab w:val="right" w:leader="dot" w:pos="9350"/>
        </w:tabs>
        <w:rPr>
          <w:rFonts w:ascii="Calibri" w:hAnsi="Calibri"/>
          <w:b w:val="0"/>
          <w:bCs w:val="0"/>
          <w:noProof/>
        </w:rPr>
      </w:pPr>
      <w:r>
        <w:rPr>
          <w:noProof/>
        </w:rPr>
        <w:t>G</w:t>
      </w:r>
    </w:p>
    <w:p w14:paraId="20814950" w14:textId="77777777" w:rsidR="00050326" w:rsidRDefault="00050326">
      <w:pPr>
        <w:pStyle w:val="Index1"/>
        <w:tabs>
          <w:tab w:val="right" w:leader="dot" w:pos="9350"/>
        </w:tabs>
        <w:rPr>
          <w:noProof/>
        </w:rPr>
      </w:pPr>
      <w:r>
        <w:rPr>
          <w:noProof/>
        </w:rPr>
        <w:t>Glossary</w:t>
      </w:r>
      <w:r>
        <w:rPr>
          <w:noProof/>
        </w:rPr>
        <w:tab/>
        <w:t>99</w:t>
      </w:r>
    </w:p>
    <w:p w14:paraId="1AE64E31" w14:textId="77777777" w:rsidR="00050326" w:rsidRDefault="00050326">
      <w:pPr>
        <w:pStyle w:val="Index1"/>
        <w:tabs>
          <w:tab w:val="right" w:leader="dot" w:pos="9350"/>
        </w:tabs>
        <w:rPr>
          <w:noProof/>
        </w:rPr>
      </w:pPr>
      <w:r>
        <w:rPr>
          <w:noProof/>
        </w:rPr>
        <w:t>Group Policy</w:t>
      </w:r>
      <w:r>
        <w:rPr>
          <w:noProof/>
        </w:rPr>
        <w:tab/>
        <w:t>83, 102</w:t>
      </w:r>
    </w:p>
    <w:p w14:paraId="10527642" w14:textId="77777777" w:rsidR="00050326" w:rsidRPr="000F6E7D" w:rsidRDefault="00050326">
      <w:pPr>
        <w:pStyle w:val="IndexHeading"/>
        <w:keepNext/>
        <w:tabs>
          <w:tab w:val="right" w:leader="dot" w:pos="9350"/>
        </w:tabs>
        <w:rPr>
          <w:rFonts w:ascii="Calibri" w:hAnsi="Calibri"/>
          <w:b w:val="0"/>
          <w:bCs w:val="0"/>
          <w:noProof/>
        </w:rPr>
      </w:pPr>
      <w:r>
        <w:rPr>
          <w:noProof/>
        </w:rPr>
        <w:t>H</w:t>
      </w:r>
    </w:p>
    <w:p w14:paraId="468F8E41" w14:textId="77777777" w:rsidR="00050326" w:rsidRDefault="00050326">
      <w:pPr>
        <w:pStyle w:val="Index1"/>
        <w:tabs>
          <w:tab w:val="right" w:leader="dot" w:pos="9350"/>
        </w:tabs>
        <w:rPr>
          <w:noProof/>
        </w:rPr>
      </w:pPr>
      <w:r>
        <w:rPr>
          <w:noProof/>
        </w:rPr>
        <w:t>Hardware and System Configuration</w:t>
      </w:r>
      <w:r>
        <w:rPr>
          <w:noProof/>
        </w:rPr>
        <w:tab/>
        <w:t>15</w:t>
      </w:r>
    </w:p>
    <w:p w14:paraId="0C512A02" w14:textId="77777777" w:rsidR="00050326" w:rsidRDefault="00050326">
      <w:pPr>
        <w:pStyle w:val="Index1"/>
        <w:tabs>
          <w:tab w:val="right" w:leader="dot" w:pos="9350"/>
        </w:tabs>
        <w:rPr>
          <w:noProof/>
        </w:rPr>
      </w:pPr>
      <w:r>
        <w:rPr>
          <w:noProof/>
        </w:rPr>
        <w:t>Hardware Specifications and Settings</w:t>
      </w:r>
      <w:r>
        <w:rPr>
          <w:noProof/>
        </w:rPr>
        <w:tab/>
        <w:t>7</w:t>
      </w:r>
    </w:p>
    <w:p w14:paraId="20C552C4" w14:textId="77777777" w:rsidR="00050326" w:rsidRDefault="00050326">
      <w:pPr>
        <w:pStyle w:val="Index1"/>
        <w:tabs>
          <w:tab w:val="right" w:leader="dot" w:pos="9350"/>
        </w:tabs>
        <w:rPr>
          <w:noProof/>
        </w:rPr>
      </w:pPr>
      <w:r>
        <w:rPr>
          <w:noProof/>
        </w:rPr>
        <w:t>How This Technical Manual-Security Guide Is Organized</w:t>
      </w:r>
      <w:r>
        <w:rPr>
          <w:noProof/>
        </w:rPr>
        <w:tab/>
        <w:t>5</w:t>
      </w:r>
    </w:p>
    <w:p w14:paraId="4D04D9FB" w14:textId="77777777" w:rsidR="00050326" w:rsidRPr="000F6E7D" w:rsidRDefault="00050326">
      <w:pPr>
        <w:pStyle w:val="IndexHeading"/>
        <w:keepNext/>
        <w:tabs>
          <w:tab w:val="right" w:leader="dot" w:pos="9350"/>
        </w:tabs>
        <w:rPr>
          <w:rFonts w:ascii="Calibri" w:hAnsi="Calibri"/>
          <w:b w:val="0"/>
          <w:bCs w:val="0"/>
          <w:noProof/>
        </w:rPr>
      </w:pPr>
      <w:r>
        <w:rPr>
          <w:noProof/>
        </w:rPr>
        <w:t>I</w:t>
      </w:r>
    </w:p>
    <w:p w14:paraId="4E2B558A" w14:textId="77777777" w:rsidR="00050326" w:rsidRDefault="00050326">
      <w:pPr>
        <w:pStyle w:val="Index1"/>
        <w:tabs>
          <w:tab w:val="right" w:leader="dot" w:pos="9350"/>
        </w:tabs>
        <w:rPr>
          <w:noProof/>
        </w:rPr>
      </w:pPr>
      <w:r>
        <w:rPr>
          <w:noProof/>
        </w:rPr>
        <w:t>Implementation and Maintenance</w:t>
      </w:r>
      <w:r>
        <w:rPr>
          <w:noProof/>
        </w:rPr>
        <w:tab/>
        <w:t>27</w:t>
      </w:r>
    </w:p>
    <w:p w14:paraId="6F7D636D" w14:textId="77777777" w:rsidR="00050326" w:rsidRDefault="00050326">
      <w:pPr>
        <w:pStyle w:val="Index1"/>
        <w:tabs>
          <w:tab w:val="right" w:leader="dot" w:pos="9350"/>
        </w:tabs>
        <w:rPr>
          <w:noProof/>
        </w:rPr>
      </w:pPr>
      <w:r>
        <w:rPr>
          <w:noProof/>
        </w:rPr>
        <w:t>Introduction</w:t>
      </w:r>
      <w:r>
        <w:rPr>
          <w:noProof/>
        </w:rPr>
        <w:tab/>
        <w:t>1</w:t>
      </w:r>
    </w:p>
    <w:p w14:paraId="385C33B3" w14:textId="77777777" w:rsidR="00050326" w:rsidRPr="000F6E7D" w:rsidRDefault="00050326">
      <w:pPr>
        <w:pStyle w:val="IndexHeading"/>
        <w:keepNext/>
        <w:tabs>
          <w:tab w:val="right" w:leader="dot" w:pos="9350"/>
        </w:tabs>
        <w:rPr>
          <w:rFonts w:ascii="Calibri" w:hAnsi="Calibri"/>
          <w:b w:val="0"/>
          <w:bCs w:val="0"/>
          <w:noProof/>
        </w:rPr>
      </w:pPr>
      <w:r>
        <w:rPr>
          <w:noProof/>
        </w:rPr>
        <w:t>L</w:t>
      </w:r>
    </w:p>
    <w:p w14:paraId="44383178" w14:textId="77777777" w:rsidR="00050326" w:rsidRDefault="00050326">
      <w:pPr>
        <w:pStyle w:val="Index1"/>
        <w:tabs>
          <w:tab w:val="right" w:leader="dot" w:pos="9350"/>
        </w:tabs>
        <w:rPr>
          <w:noProof/>
        </w:rPr>
      </w:pPr>
      <w:r>
        <w:rPr>
          <w:noProof/>
        </w:rPr>
        <w:t>Locking</w:t>
      </w:r>
      <w:r>
        <w:rPr>
          <w:noProof/>
        </w:rPr>
        <w:tab/>
        <w:t>81</w:t>
      </w:r>
    </w:p>
    <w:p w14:paraId="3ACEA176" w14:textId="77777777" w:rsidR="00050326" w:rsidRPr="000F6E7D" w:rsidRDefault="00050326">
      <w:pPr>
        <w:pStyle w:val="IndexHeading"/>
        <w:keepNext/>
        <w:tabs>
          <w:tab w:val="right" w:leader="dot" w:pos="9350"/>
        </w:tabs>
        <w:rPr>
          <w:rFonts w:ascii="Calibri" w:hAnsi="Calibri"/>
          <w:b w:val="0"/>
          <w:bCs w:val="0"/>
          <w:noProof/>
        </w:rPr>
      </w:pPr>
      <w:r>
        <w:rPr>
          <w:noProof/>
        </w:rPr>
        <w:t>M</w:t>
      </w:r>
    </w:p>
    <w:p w14:paraId="2414EFAE" w14:textId="77777777" w:rsidR="00050326" w:rsidRDefault="00050326">
      <w:pPr>
        <w:pStyle w:val="Index1"/>
        <w:tabs>
          <w:tab w:val="right" w:leader="dot" w:pos="9350"/>
        </w:tabs>
        <w:rPr>
          <w:noProof/>
        </w:rPr>
      </w:pPr>
      <w:r>
        <w:rPr>
          <w:noProof/>
        </w:rPr>
        <w:t>Maintenance Operations</w:t>
      </w:r>
      <w:r>
        <w:rPr>
          <w:noProof/>
        </w:rPr>
        <w:tab/>
        <w:t>51</w:t>
      </w:r>
    </w:p>
    <w:p w14:paraId="523BA872" w14:textId="77777777" w:rsidR="00050326" w:rsidRDefault="00050326">
      <w:pPr>
        <w:pStyle w:val="Index1"/>
        <w:tabs>
          <w:tab w:val="right" w:leader="dot" w:pos="9350"/>
        </w:tabs>
        <w:rPr>
          <w:noProof/>
        </w:rPr>
      </w:pPr>
      <w:r>
        <w:rPr>
          <w:noProof/>
        </w:rPr>
        <w:t>Monitor VBECS HL7 Logical Links</w:t>
      </w:r>
      <w:r>
        <w:rPr>
          <w:noProof/>
        </w:rPr>
        <w:tab/>
        <w:t>49, 50</w:t>
      </w:r>
    </w:p>
    <w:p w14:paraId="55BA0D22" w14:textId="77777777" w:rsidR="00050326" w:rsidRPr="000F6E7D" w:rsidRDefault="00050326">
      <w:pPr>
        <w:pStyle w:val="IndexHeading"/>
        <w:keepNext/>
        <w:tabs>
          <w:tab w:val="right" w:leader="dot" w:pos="9350"/>
        </w:tabs>
        <w:rPr>
          <w:rFonts w:ascii="Calibri" w:hAnsi="Calibri"/>
          <w:b w:val="0"/>
          <w:bCs w:val="0"/>
          <w:noProof/>
        </w:rPr>
      </w:pPr>
      <w:r>
        <w:rPr>
          <w:noProof/>
        </w:rPr>
        <w:t>O</w:t>
      </w:r>
    </w:p>
    <w:p w14:paraId="5D96A485" w14:textId="77777777" w:rsidR="00050326" w:rsidRDefault="00050326">
      <w:pPr>
        <w:pStyle w:val="Index1"/>
        <w:tabs>
          <w:tab w:val="right" w:leader="dot" w:pos="9350"/>
        </w:tabs>
        <w:rPr>
          <w:noProof/>
        </w:rPr>
      </w:pPr>
      <w:r>
        <w:rPr>
          <w:noProof/>
        </w:rPr>
        <w:t>Ongoing Tasks</w:t>
      </w:r>
      <w:r>
        <w:rPr>
          <w:noProof/>
        </w:rPr>
        <w:tab/>
        <w:t>102, 104</w:t>
      </w:r>
    </w:p>
    <w:p w14:paraId="773273FB" w14:textId="77777777" w:rsidR="00050326" w:rsidRDefault="00050326">
      <w:pPr>
        <w:pStyle w:val="Index1"/>
        <w:tabs>
          <w:tab w:val="right" w:leader="dot" w:pos="9350"/>
        </w:tabs>
        <w:rPr>
          <w:noProof/>
        </w:rPr>
      </w:pPr>
      <w:r>
        <w:rPr>
          <w:noProof/>
        </w:rPr>
        <w:lastRenderedPageBreak/>
        <w:t>Order Update Events</w:t>
      </w:r>
      <w:r>
        <w:rPr>
          <w:noProof/>
        </w:rPr>
        <w:tab/>
        <w:t>118</w:t>
      </w:r>
    </w:p>
    <w:p w14:paraId="65985313" w14:textId="77777777" w:rsidR="00050326" w:rsidRDefault="00050326">
      <w:pPr>
        <w:pStyle w:val="Index1"/>
        <w:tabs>
          <w:tab w:val="right" w:leader="dot" w:pos="9350"/>
        </w:tabs>
        <w:rPr>
          <w:noProof/>
        </w:rPr>
      </w:pPr>
      <w:r>
        <w:rPr>
          <w:noProof/>
        </w:rPr>
        <w:t>Order Update Events Continued</w:t>
      </w:r>
      <w:r>
        <w:rPr>
          <w:noProof/>
        </w:rPr>
        <w:tab/>
        <w:t>121</w:t>
      </w:r>
    </w:p>
    <w:p w14:paraId="1FB7F983" w14:textId="77777777" w:rsidR="00050326" w:rsidRPr="000F6E7D" w:rsidRDefault="00050326">
      <w:pPr>
        <w:pStyle w:val="IndexHeading"/>
        <w:keepNext/>
        <w:tabs>
          <w:tab w:val="right" w:leader="dot" w:pos="9350"/>
        </w:tabs>
        <w:rPr>
          <w:rFonts w:ascii="Calibri" w:hAnsi="Calibri"/>
          <w:b w:val="0"/>
          <w:bCs w:val="0"/>
          <w:noProof/>
        </w:rPr>
      </w:pPr>
      <w:r>
        <w:rPr>
          <w:noProof/>
        </w:rPr>
        <w:t>P</w:t>
      </w:r>
    </w:p>
    <w:p w14:paraId="6FEBE8DC" w14:textId="77777777" w:rsidR="00050326" w:rsidRDefault="00050326">
      <w:pPr>
        <w:pStyle w:val="Index1"/>
        <w:tabs>
          <w:tab w:val="right" w:leader="dot" w:pos="9350"/>
        </w:tabs>
        <w:rPr>
          <w:noProof/>
        </w:rPr>
      </w:pPr>
      <w:r>
        <w:rPr>
          <w:noProof/>
        </w:rPr>
        <w:t>Patient Merge Events</w:t>
      </w:r>
      <w:r>
        <w:rPr>
          <w:noProof/>
        </w:rPr>
        <w:tab/>
        <w:t>115</w:t>
      </w:r>
    </w:p>
    <w:p w14:paraId="48512AB2" w14:textId="77777777" w:rsidR="00050326" w:rsidRDefault="00050326">
      <w:pPr>
        <w:pStyle w:val="Index1"/>
        <w:tabs>
          <w:tab w:val="right" w:leader="dot" w:pos="9350"/>
        </w:tabs>
        <w:rPr>
          <w:noProof/>
        </w:rPr>
      </w:pPr>
      <w:r>
        <w:rPr>
          <w:noProof/>
        </w:rPr>
        <w:t>Patient Update Events</w:t>
      </w:r>
      <w:r>
        <w:rPr>
          <w:noProof/>
        </w:rPr>
        <w:tab/>
        <w:t>108</w:t>
      </w:r>
    </w:p>
    <w:p w14:paraId="6CDFC25B" w14:textId="77777777" w:rsidR="00050326" w:rsidRDefault="00050326">
      <w:pPr>
        <w:pStyle w:val="Index1"/>
        <w:tabs>
          <w:tab w:val="right" w:leader="dot" w:pos="9350"/>
        </w:tabs>
        <w:rPr>
          <w:noProof/>
        </w:rPr>
      </w:pPr>
      <w:r>
        <w:rPr>
          <w:noProof/>
        </w:rPr>
        <w:t>Performance</w:t>
      </w:r>
      <w:r>
        <w:rPr>
          <w:noProof/>
        </w:rPr>
        <w:tab/>
        <w:t>81</w:t>
      </w:r>
    </w:p>
    <w:p w14:paraId="5F301923" w14:textId="77777777" w:rsidR="00050326" w:rsidRDefault="00050326">
      <w:pPr>
        <w:pStyle w:val="Index1"/>
        <w:tabs>
          <w:tab w:val="right" w:leader="dot" w:pos="9350"/>
        </w:tabs>
        <w:rPr>
          <w:noProof/>
        </w:rPr>
      </w:pPr>
      <w:r>
        <w:rPr>
          <w:noProof/>
        </w:rPr>
        <w:t>Printers</w:t>
      </w:r>
      <w:r>
        <w:rPr>
          <w:noProof/>
        </w:rPr>
        <w:tab/>
        <w:t>17</w:t>
      </w:r>
    </w:p>
    <w:p w14:paraId="53414C20" w14:textId="77777777" w:rsidR="00050326" w:rsidRDefault="00050326">
      <w:pPr>
        <w:pStyle w:val="Index1"/>
        <w:tabs>
          <w:tab w:val="right" w:leader="dot" w:pos="9350"/>
        </w:tabs>
        <w:rPr>
          <w:noProof/>
        </w:rPr>
      </w:pPr>
      <w:r>
        <w:rPr>
          <w:noProof/>
        </w:rPr>
        <w:t>Purpose</w:t>
      </w:r>
      <w:r>
        <w:rPr>
          <w:noProof/>
        </w:rPr>
        <w:tab/>
        <w:t>101</w:t>
      </w:r>
    </w:p>
    <w:p w14:paraId="0B123D7F" w14:textId="77777777" w:rsidR="00050326" w:rsidRPr="000F6E7D" w:rsidRDefault="00050326">
      <w:pPr>
        <w:pStyle w:val="IndexHeading"/>
        <w:keepNext/>
        <w:tabs>
          <w:tab w:val="right" w:leader="dot" w:pos="9350"/>
        </w:tabs>
        <w:rPr>
          <w:rFonts w:ascii="Calibri" w:hAnsi="Calibri"/>
          <w:b w:val="0"/>
          <w:bCs w:val="0"/>
          <w:noProof/>
        </w:rPr>
      </w:pPr>
      <w:r>
        <w:rPr>
          <w:noProof/>
        </w:rPr>
        <w:t>R</w:t>
      </w:r>
    </w:p>
    <w:p w14:paraId="55CDEAC1" w14:textId="77777777" w:rsidR="00050326" w:rsidRDefault="00050326">
      <w:pPr>
        <w:pStyle w:val="Index1"/>
        <w:tabs>
          <w:tab w:val="right" w:leader="dot" w:pos="9350"/>
        </w:tabs>
        <w:rPr>
          <w:noProof/>
        </w:rPr>
      </w:pPr>
      <w:r>
        <w:rPr>
          <w:noProof/>
        </w:rPr>
        <w:t>Related Manuals and Reference Materials</w:t>
      </w:r>
      <w:r>
        <w:rPr>
          <w:noProof/>
        </w:rPr>
        <w:tab/>
        <w:t>3</w:t>
      </w:r>
    </w:p>
    <w:p w14:paraId="57B3E21A" w14:textId="77777777" w:rsidR="00050326" w:rsidRDefault="00050326">
      <w:pPr>
        <w:pStyle w:val="Index1"/>
        <w:tabs>
          <w:tab w:val="right" w:leader="dot" w:pos="9350"/>
        </w:tabs>
        <w:rPr>
          <w:noProof/>
        </w:rPr>
      </w:pPr>
      <w:r>
        <w:rPr>
          <w:noProof/>
        </w:rPr>
        <w:t>Remote Desktop Configuration</w:t>
      </w:r>
      <w:r>
        <w:rPr>
          <w:noProof/>
        </w:rPr>
        <w:tab/>
        <w:t>7</w:t>
      </w:r>
    </w:p>
    <w:p w14:paraId="2AF5E02E" w14:textId="77777777" w:rsidR="00050326" w:rsidRPr="000F6E7D" w:rsidRDefault="00050326">
      <w:pPr>
        <w:pStyle w:val="IndexHeading"/>
        <w:keepNext/>
        <w:tabs>
          <w:tab w:val="right" w:leader="dot" w:pos="9350"/>
        </w:tabs>
        <w:rPr>
          <w:rFonts w:ascii="Calibri" w:hAnsi="Calibri"/>
          <w:b w:val="0"/>
          <w:bCs w:val="0"/>
          <w:noProof/>
        </w:rPr>
      </w:pPr>
      <w:r>
        <w:rPr>
          <w:noProof/>
        </w:rPr>
        <w:t>S</w:t>
      </w:r>
    </w:p>
    <w:p w14:paraId="35A60B4B" w14:textId="77777777" w:rsidR="00050326" w:rsidRDefault="00050326">
      <w:pPr>
        <w:pStyle w:val="Index1"/>
        <w:tabs>
          <w:tab w:val="right" w:leader="dot" w:pos="9350"/>
        </w:tabs>
        <w:rPr>
          <w:noProof/>
        </w:rPr>
      </w:pPr>
      <w:r>
        <w:rPr>
          <w:noProof/>
        </w:rPr>
        <w:t>Save Settings</w:t>
      </w:r>
      <w:r>
        <w:rPr>
          <w:noProof/>
        </w:rPr>
        <w:tab/>
        <w:t>13</w:t>
      </w:r>
    </w:p>
    <w:p w14:paraId="3E0C1A22" w14:textId="77777777" w:rsidR="00050326" w:rsidRDefault="00050326">
      <w:pPr>
        <w:pStyle w:val="Index1"/>
        <w:tabs>
          <w:tab w:val="right" w:leader="dot" w:pos="9350"/>
        </w:tabs>
        <w:rPr>
          <w:noProof/>
        </w:rPr>
      </w:pPr>
      <w:r>
        <w:rPr>
          <w:noProof/>
        </w:rPr>
        <w:t>Scanners</w:t>
      </w:r>
      <w:r>
        <w:rPr>
          <w:noProof/>
        </w:rPr>
        <w:tab/>
        <w:t>24</w:t>
      </w:r>
    </w:p>
    <w:p w14:paraId="715354AE" w14:textId="77777777" w:rsidR="00050326" w:rsidRDefault="00050326">
      <w:pPr>
        <w:pStyle w:val="Index1"/>
        <w:tabs>
          <w:tab w:val="right" w:leader="dot" w:pos="9350"/>
        </w:tabs>
        <w:rPr>
          <w:noProof/>
        </w:rPr>
      </w:pPr>
      <w:r>
        <w:rPr>
          <w:noProof/>
        </w:rPr>
        <w:t>Screen Resolution</w:t>
      </w:r>
      <w:r>
        <w:rPr>
          <w:noProof/>
        </w:rPr>
        <w:tab/>
        <w:t>7</w:t>
      </w:r>
    </w:p>
    <w:p w14:paraId="24E4783F" w14:textId="77777777" w:rsidR="00050326" w:rsidRDefault="00050326">
      <w:pPr>
        <w:pStyle w:val="Index1"/>
        <w:tabs>
          <w:tab w:val="right" w:leader="dot" w:pos="9350"/>
        </w:tabs>
        <w:rPr>
          <w:noProof/>
        </w:rPr>
      </w:pPr>
      <w:r>
        <w:rPr>
          <w:noProof/>
        </w:rPr>
        <w:t>Screen Shots</w:t>
      </w:r>
      <w:r>
        <w:rPr>
          <w:noProof/>
        </w:rPr>
        <w:tab/>
        <w:t>5</w:t>
      </w:r>
    </w:p>
    <w:p w14:paraId="6BE5C50D" w14:textId="77777777" w:rsidR="00050326" w:rsidRDefault="00050326">
      <w:pPr>
        <w:pStyle w:val="Index1"/>
        <w:tabs>
          <w:tab w:val="right" w:leader="dot" w:pos="9350"/>
        </w:tabs>
        <w:rPr>
          <w:noProof/>
        </w:rPr>
      </w:pPr>
      <w:r>
        <w:rPr>
          <w:noProof/>
        </w:rPr>
        <w:t>Security</w:t>
      </w:r>
      <w:r>
        <w:rPr>
          <w:noProof/>
        </w:rPr>
        <w:tab/>
        <w:t>83</w:t>
      </w:r>
    </w:p>
    <w:p w14:paraId="68C57E74" w14:textId="77777777" w:rsidR="00050326" w:rsidRDefault="00050326">
      <w:pPr>
        <w:pStyle w:val="Index1"/>
        <w:tabs>
          <w:tab w:val="right" w:leader="dot" w:pos="9350"/>
        </w:tabs>
        <w:rPr>
          <w:noProof/>
        </w:rPr>
      </w:pPr>
      <w:r>
        <w:rPr>
          <w:noProof/>
        </w:rPr>
        <w:t>Server Configuration</w:t>
      </w:r>
      <w:r>
        <w:rPr>
          <w:noProof/>
        </w:rPr>
        <w:tab/>
        <w:t>101</w:t>
      </w:r>
    </w:p>
    <w:p w14:paraId="7B91165B" w14:textId="77777777" w:rsidR="00050326" w:rsidRDefault="00050326">
      <w:pPr>
        <w:pStyle w:val="Index1"/>
        <w:tabs>
          <w:tab w:val="right" w:leader="dot" w:pos="9350"/>
        </w:tabs>
        <w:rPr>
          <w:noProof/>
        </w:rPr>
      </w:pPr>
      <w:r>
        <w:rPr>
          <w:noProof/>
        </w:rPr>
        <w:t>Set Up the VBECS Inbound Logical Link</w:t>
      </w:r>
      <w:r>
        <w:rPr>
          <w:noProof/>
        </w:rPr>
        <w:tab/>
        <w:t>47</w:t>
      </w:r>
    </w:p>
    <w:p w14:paraId="0813A8AF" w14:textId="77777777" w:rsidR="00050326" w:rsidRDefault="00050326">
      <w:pPr>
        <w:pStyle w:val="Index1"/>
        <w:tabs>
          <w:tab w:val="right" w:leader="dot" w:pos="9350"/>
        </w:tabs>
        <w:rPr>
          <w:noProof/>
        </w:rPr>
      </w:pPr>
      <w:r>
        <w:rPr>
          <w:noProof/>
        </w:rPr>
        <w:t>Set Up VBECS Outbound Logical Links</w:t>
      </w:r>
      <w:r>
        <w:rPr>
          <w:noProof/>
        </w:rPr>
        <w:tab/>
        <w:t>45</w:t>
      </w:r>
    </w:p>
    <w:p w14:paraId="753AEC5B" w14:textId="77777777" w:rsidR="00050326" w:rsidRDefault="00050326">
      <w:pPr>
        <w:pStyle w:val="Index1"/>
        <w:tabs>
          <w:tab w:val="right" w:leader="dot" w:pos="9350"/>
        </w:tabs>
        <w:rPr>
          <w:noProof/>
        </w:rPr>
      </w:pPr>
      <w:r>
        <w:rPr>
          <w:noProof/>
        </w:rPr>
        <w:t>Set Up VBECS Protocol Definitions</w:t>
      </w:r>
      <w:r>
        <w:rPr>
          <w:noProof/>
        </w:rPr>
        <w:tab/>
        <w:t>107</w:t>
      </w:r>
    </w:p>
    <w:p w14:paraId="708A5465" w14:textId="77777777" w:rsidR="00050326" w:rsidRDefault="00050326">
      <w:pPr>
        <w:pStyle w:val="Index1"/>
        <w:tabs>
          <w:tab w:val="right" w:leader="dot" w:pos="9350"/>
        </w:tabs>
        <w:rPr>
          <w:noProof/>
        </w:rPr>
      </w:pPr>
      <w:r>
        <w:rPr>
          <w:noProof/>
        </w:rPr>
        <w:t>Sound</w:t>
      </w:r>
      <w:r>
        <w:rPr>
          <w:noProof/>
        </w:rPr>
        <w:tab/>
        <w:t>10</w:t>
      </w:r>
    </w:p>
    <w:p w14:paraId="05D491EB" w14:textId="77777777" w:rsidR="00050326" w:rsidRDefault="00050326">
      <w:pPr>
        <w:pStyle w:val="Index1"/>
        <w:tabs>
          <w:tab w:val="right" w:leader="dot" w:pos="9350"/>
        </w:tabs>
        <w:rPr>
          <w:noProof/>
        </w:rPr>
      </w:pPr>
      <w:r>
        <w:rPr>
          <w:noProof/>
        </w:rPr>
        <w:t>Start VistA HL7 Logical Links</w:t>
      </w:r>
      <w:r>
        <w:rPr>
          <w:noProof/>
        </w:rPr>
        <w:tab/>
        <w:t>48</w:t>
      </w:r>
    </w:p>
    <w:p w14:paraId="46EE9526" w14:textId="77777777" w:rsidR="00050326" w:rsidRDefault="00050326">
      <w:pPr>
        <w:pStyle w:val="Index1"/>
        <w:tabs>
          <w:tab w:val="right" w:leader="dot" w:pos="9350"/>
        </w:tabs>
        <w:rPr>
          <w:noProof/>
        </w:rPr>
      </w:pPr>
      <w:r>
        <w:rPr>
          <w:noProof/>
        </w:rPr>
        <w:t>System Center Operations Manager</w:t>
      </w:r>
      <w:r>
        <w:rPr>
          <w:noProof/>
        </w:rPr>
        <w:tab/>
        <w:t>83</w:t>
      </w:r>
    </w:p>
    <w:p w14:paraId="49DCB629" w14:textId="77777777" w:rsidR="00050326" w:rsidRPr="000F6E7D" w:rsidRDefault="00050326">
      <w:pPr>
        <w:pStyle w:val="IndexHeading"/>
        <w:keepNext/>
        <w:tabs>
          <w:tab w:val="right" w:leader="dot" w:pos="9350"/>
        </w:tabs>
        <w:rPr>
          <w:rFonts w:ascii="Calibri" w:hAnsi="Calibri"/>
          <w:b w:val="0"/>
          <w:bCs w:val="0"/>
          <w:noProof/>
        </w:rPr>
      </w:pPr>
      <w:r>
        <w:rPr>
          <w:noProof/>
        </w:rPr>
        <w:t>T</w:t>
      </w:r>
    </w:p>
    <w:p w14:paraId="33451731" w14:textId="77777777" w:rsidR="00050326" w:rsidRDefault="00050326">
      <w:pPr>
        <w:pStyle w:val="Index1"/>
        <w:tabs>
          <w:tab w:val="right" w:leader="dot" w:pos="9350"/>
        </w:tabs>
        <w:rPr>
          <w:noProof/>
        </w:rPr>
      </w:pPr>
      <w:r>
        <w:rPr>
          <w:noProof/>
        </w:rPr>
        <w:t>Terminal Server License Server</w:t>
      </w:r>
      <w:r>
        <w:rPr>
          <w:noProof/>
        </w:rPr>
        <w:tab/>
        <w:t>103</w:t>
      </w:r>
    </w:p>
    <w:p w14:paraId="7C977389" w14:textId="77777777" w:rsidR="00050326" w:rsidRDefault="00050326">
      <w:pPr>
        <w:pStyle w:val="Index1"/>
        <w:tabs>
          <w:tab w:val="right" w:leader="dot" w:pos="9350"/>
        </w:tabs>
        <w:rPr>
          <w:noProof/>
        </w:rPr>
      </w:pPr>
      <w:r>
        <w:rPr>
          <w:noProof/>
        </w:rPr>
        <w:t>Transmit Workload Data</w:t>
      </w:r>
      <w:r>
        <w:rPr>
          <w:noProof/>
        </w:rPr>
        <w:tab/>
        <w:t>51</w:t>
      </w:r>
    </w:p>
    <w:p w14:paraId="59384C93" w14:textId="77777777" w:rsidR="00050326" w:rsidRPr="000F6E7D" w:rsidRDefault="00050326">
      <w:pPr>
        <w:pStyle w:val="IndexHeading"/>
        <w:keepNext/>
        <w:tabs>
          <w:tab w:val="right" w:leader="dot" w:pos="9350"/>
        </w:tabs>
        <w:rPr>
          <w:rFonts w:ascii="Calibri" w:hAnsi="Calibri"/>
          <w:b w:val="0"/>
          <w:bCs w:val="0"/>
          <w:noProof/>
        </w:rPr>
      </w:pPr>
      <w:r>
        <w:rPr>
          <w:noProof/>
        </w:rPr>
        <w:t>V</w:t>
      </w:r>
    </w:p>
    <w:p w14:paraId="5FDE7C57" w14:textId="77777777" w:rsidR="00050326" w:rsidRDefault="00050326">
      <w:pPr>
        <w:pStyle w:val="Index1"/>
        <w:tabs>
          <w:tab w:val="right" w:leader="dot" w:pos="9350"/>
        </w:tabs>
        <w:rPr>
          <w:noProof/>
        </w:rPr>
      </w:pPr>
      <w:r>
        <w:rPr>
          <w:noProof/>
        </w:rPr>
        <w:t>VBECS Updates</w:t>
      </w:r>
      <w:r>
        <w:rPr>
          <w:noProof/>
        </w:rPr>
        <w:tab/>
        <w:t>104</w:t>
      </w:r>
    </w:p>
    <w:p w14:paraId="755506BF" w14:textId="77777777" w:rsidR="00050326" w:rsidRDefault="00050326">
      <w:pPr>
        <w:pStyle w:val="Index1"/>
        <w:tabs>
          <w:tab w:val="right" w:leader="dot" w:pos="9350"/>
        </w:tabs>
        <w:rPr>
          <w:noProof/>
        </w:rPr>
      </w:pPr>
      <w:r>
        <w:rPr>
          <w:noProof/>
        </w:rPr>
        <w:t>VBECS Windows Services</w:t>
      </w:r>
      <w:r>
        <w:rPr>
          <w:noProof/>
        </w:rPr>
        <w:tab/>
        <w:t>57</w:t>
      </w:r>
    </w:p>
    <w:p w14:paraId="59F0B1DD" w14:textId="77777777" w:rsidR="00050326" w:rsidRDefault="00050326">
      <w:pPr>
        <w:pStyle w:val="Index1"/>
        <w:tabs>
          <w:tab w:val="right" w:leader="dot" w:pos="9350"/>
        </w:tabs>
        <w:rPr>
          <w:noProof/>
        </w:rPr>
      </w:pPr>
      <w:r>
        <w:rPr>
          <w:noProof/>
        </w:rPr>
        <w:t>VistALink Remote Procedure Calls</w:t>
      </w:r>
      <w:r>
        <w:rPr>
          <w:noProof/>
        </w:rPr>
        <w:tab/>
        <w:t>55</w:t>
      </w:r>
    </w:p>
    <w:p w14:paraId="01E45B75" w14:textId="77777777" w:rsidR="00050326" w:rsidRPr="000F6E7D" w:rsidRDefault="00050326">
      <w:pPr>
        <w:pStyle w:val="IndexHeading"/>
        <w:keepNext/>
        <w:tabs>
          <w:tab w:val="right" w:leader="dot" w:pos="9350"/>
        </w:tabs>
        <w:rPr>
          <w:rFonts w:ascii="Calibri" w:hAnsi="Calibri"/>
          <w:b w:val="0"/>
          <w:bCs w:val="0"/>
          <w:noProof/>
        </w:rPr>
      </w:pPr>
      <w:r>
        <w:rPr>
          <w:noProof/>
        </w:rPr>
        <w:t>W</w:t>
      </w:r>
    </w:p>
    <w:p w14:paraId="309547C2" w14:textId="77777777" w:rsidR="00050326" w:rsidRDefault="00050326">
      <w:pPr>
        <w:pStyle w:val="Index1"/>
        <w:tabs>
          <w:tab w:val="right" w:leader="dot" w:pos="9350"/>
        </w:tabs>
        <w:rPr>
          <w:noProof/>
        </w:rPr>
      </w:pPr>
      <w:r>
        <w:rPr>
          <w:noProof/>
        </w:rPr>
        <w:t>Windows Updates</w:t>
      </w:r>
      <w:r>
        <w:rPr>
          <w:noProof/>
        </w:rPr>
        <w:tab/>
        <w:t>104</w:t>
      </w:r>
    </w:p>
    <w:p w14:paraId="69EEB66B" w14:textId="77777777" w:rsidR="00050326" w:rsidRDefault="00050326" w:rsidP="007D7344">
      <w:pPr>
        <w:pStyle w:val="Heading1"/>
        <w:rPr>
          <w:noProof/>
          <w:sz w:val="22"/>
          <w:szCs w:val="22"/>
          <w:lang w:val="en-US"/>
        </w:rPr>
        <w:sectPr w:rsidR="00050326" w:rsidSect="00050326">
          <w:type w:val="continuous"/>
          <w:pgSz w:w="12240" w:h="15840"/>
          <w:pgMar w:top="1440" w:right="1440" w:bottom="1440" w:left="1440" w:header="720" w:footer="720" w:gutter="0"/>
          <w:cols w:space="720"/>
          <w:docGrid w:linePitch="360"/>
        </w:sectPr>
      </w:pPr>
    </w:p>
    <w:p w14:paraId="05D908A8" w14:textId="77777777" w:rsidR="007D7344" w:rsidRPr="001C29FC" w:rsidRDefault="00A44FD7" w:rsidP="007D7344">
      <w:pPr>
        <w:pStyle w:val="Heading1"/>
        <w:rPr>
          <w:lang w:val="en-US"/>
        </w:rPr>
      </w:pPr>
      <w:r w:rsidRPr="001C29FC">
        <w:rPr>
          <w:sz w:val="22"/>
          <w:szCs w:val="22"/>
          <w:lang w:val="en-US"/>
        </w:rPr>
        <w:fldChar w:fldCharType="end"/>
      </w:r>
      <w:bookmarkStart w:id="447" w:name="_Toc79311457"/>
      <w:r w:rsidR="009A5CA5" w:rsidRPr="001C29FC">
        <w:br w:type="page"/>
      </w:r>
      <w:bookmarkStart w:id="448" w:name="_Toc45031632"/>
      <w:bookmarkEnd w:id="447"/>
      <w:r w:rsidR="007D7344" w:rsidRPr="001C29FC">
        <w:rPr>
          <w:lang w:val="en-US"/>
        </w:rPr>
        <w:lastRenderedPageBreak/>
        <w:t>Revision History</w:t>
      </w:r>
      <w:bookmarkEnd w:id="448"/>
    </w:p>
    <w:p w14:paraId="722DCA14" w14:textId="77777777" w:rsidR="007D7344" w:rsidRPr="001C29FC" w:rsidRDefault="007D7344" w:rsidP="007E1DA7">
      <w:pPr>
        <w:pStyle w:val="Heading1"/>
        <w:sectPr w:rsidR="007D7344" w:rsidRPr="001C29FC" w:rsidSect="00050326">
          <w:type w:val="continuous"/>
          <w:pgSz w:w="12240" w:h="15840"/>
          <w:pgMar w:top="1440" w:right="1440" w:bottom="1440" w:left="1440" w:header="720" w:footer="720" w:gutter="0"/>
          <w:cols w:space="720"/>
          <w:docGrid w:linePitch="36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8"/>
        <w:gridCol w:w="990"/>
        <w:gridCol w:w="5846"/>
        <w:gridCol w:w="1642"/>
      </w:tblGrid>
      <w:tr w:rsidR="007D7344" w:rsidRPr="001C29FC" w14:paraId="6F0F9A68" w14:textId="77777777" w:rsidTr="00B67168">
        <w:trPr>
          <w:trHeight w:val="403"/>
          <w:tblHeader/>
        </w:trPr>
        <w:tc>
          <w:tcPr>
            <w:tcW w:w="1098" w:type="dxa"/>
            <w:tcBorders>
              <w:bottom w:val="single" w:sz="6" w:space="0" w:color="auto"/>
            </w:tcBorders>
            <w:shd w:val="clear" w:color="auto" w:fill="B3B3B3"/>
            <w:vAlign w:val="bottom"/>
          </w:tcPr>
          <w:p w14:paraId="61AE522E" w14:textId="77777777" w:rsidR="007D7344" w:rsidRPr="001C29FC" w:rsidRDefault="007D7344" w:rsidP="00B67168">
            <w:pPr>
              <w:pStyle w:val="TableText"/>
              <w:rPr>
                <w:b/>
                <w:u w:val="single"/>
              </w:rPr>
            </w:pPr>
            <w:r w:rsidRPr="001C29FC">
              <w:rPr>
                <w:b/>
              </w:rPr>
              <w:t>Date</w:t>
            </w:r>
          </w:p>
        </w:tc>
        <w:tc>
          <w:tcPr>
            <w:tcW w:w="990" w:type="dxa"/>
            <w:tcBorders>
              <w:bottom w:val="single" w:sz="6" w:space="0" w:color="auto"/>
            </w:tcBorders>
            <w:shd w:val="clear" w:color="auto" w:fill="B3B3B3"/>
            <w:vAlign w:val="bottom"/>
          </w:tcPr>
          <w:p w14:paraId="7793A4B8" w14:textId="77777777" w:rsidR="007D7344" w:rsidRPr="001C29FC" w:rsidRDefault="007D7344" w:rsidP="00B67168">
            <w:pPr>
              <w:pStyle w:val="TableText"/>
              <w:keepNext/>
              <w:rPr>
                <w:b/>
                <w:u w:val="single"/>
              </w:rPr>
            </w:pPr>
            <w:r w:rsidRPr="001C29FC">
              <w:rPr>
                <w:b/>
              </w:rPr>
              <w:t>Revision</w:t>
            </w:r>
          </w:p>
        </w:tc>
        <w:tc>
          <w:tcPr>
            <w:tcW w:w="5846" w:type="dxa"/>
            <w:tcBorders>
              <w:bottom w:val="single" w:sz="6" w:space="0" w:color="auto"/>
            </w:tcBorders>
            <w:shd w:val="clear" w:color="auto" w:fill="B3B3B3"/>
            <w:vAlign w:val="bottom"/>
          </w:tcPr>
          <w:p w14:paraId="76232A44" w14:textId="77777777" w:rsidR="007D7344" w:rsidRPr="001C29FC" w:rsidRDefault="007D7344" w:rsidP="00B67168">
            <w:pPr>
              <w:pStyle w:val="TableText"/>
              <w:keepNext/>
              <w:rPr>
                <w:b/>
                <w:u w:val="single"/>
              </w:rPr>
            </w:pPr>
            <w:r w:rsidRPr="001C29FC">
              <w:rPr>
                <w:b/>
              </w:rPr>
              <w:t>Description</w:t>
            </w:r>
          </w:p>
        </w:tc>
        <w:tc>
          <w:tcPr>
            <w:tcW w:w="1642" w:type="dxa"/>
            <w:tcBorders>
              <w:bottom w:val="single" w:sz="6" w:space="0" w:color="auto"/>
            </w:tcBorders>
            <w:shd w:val="clear" w:color="auto" w:fill="B3B3B3"/>
            <w:vAlign w:val="bottom"/>
          </w:tcPr>
          <w:p w14:paraId="3E19639F" w14:textId="77777777" w:rsidR="007D7344" w:rsidRPr="001C29FC" w:rsidRDefault="007D7344" w:rsidP="00B67168">
            <w:pPr>
              <w:pStyle w:val="TableText"/>
              <w:keepNext/>
              <w:rPr>
                <w:b/>
                <w:u w:val="single"/>
              </w:rPr>
            </w:pPr>
            <w:r w:rsidRPr="001C29FC">
              <w:rPr>
                <w:b/>
              </w:rPr>
              <w:t>Author</w:t>
            </w:r>
          </w:p>
        </w:tc>
      </w:tr>
      <w:tr w:rsidR="007D7344" w:rsidRPr="001C29FC" w14:paraId="61E1F787" w14:textId="77777777" w:rsidTr="00B67168">
        <w:trPr>
          <w:trHeight w:val="840"/>
        </w:trPr>
        <w:tc>
          <w:tcPr>
            <w:tcW w:w="1098" w:type="dxa"/>
            <w:vAlign w:val="bottom"/>
          </w:tcPr>
          <w:p w14:paraId="44A38B35" w14:textId="77777777" w:rsidR="007D7344" w:rsidRDefault="007D7344" w:rsidP="00B67168">
            <w:pPr>
              <w:pStyle w:val="TableText"/>
            </w:pPr>
          </w:p>
          <w:p w14:paraId="51203ACF" w14:textId="77777777" w:rsidR="007D7344" w:rsidRDefault="00E208E0" w:rsidP="00B67168">
            <w:pPr>
              <w:pStyle w:val="TableText"/>
            </w:pPr>
            <w:r>
              <w:t>8</w:t>
            </w:r>
            <w:r w:rsidR="007D7344">
              <w:t>/</w:t>
            </w:r>
            <w:r>
              <w:t>2</w:t>
            </w:r>
            <w:r w:rsidR="00BF109F">
              <w:t>9</w:t>
            </w:r>
            <w:r w:rsidR="007D7344">
              <w:t>/19</w:t>
            </w:r>
          </w:p>
        </w:tc>
        <w:tc>
          <w:tcPr>
            <w:tcW w:w="990" w:type="dxa"/>
            <w:vAlign w:val="bottom"/>
          </w:tcPr>
          <w:p w14:paraId="5C7CE6C6" w14:textId="77777777" w:rsidR="007D7344" w:rsidRDefault="007D7344" w:rsidP="00B67168">
            <w:pPr>
              <w:pStyle w:val="TableText"/>
            </w:pPr>
          </w:p>
          <w:p w14:paraId="3EAE1006" w14:textId="77777777" w:rsidR="007D7344" w:rsidRDefault="007D7344" w:rsidP="00B67168">
            <w:pPr>
              <w:pStyle w:val="TableText"/>
            </w:pPr>
          </w:p>
          <w:p w14:paraId="36A984B5" w14:textId="77777777" w:rsidR="007D7344" w:rsidRDefault="007D7344" w:rsidP="00B67168">
            <w:pPr>
              <w:pStyle w:val="TableText"/>
            </w:pPr>
          </w:p>
          <w:p w14:paraId="2054D505" w14:textId="77777777" w:rsidR="007D7344" w:rsidRDefault="007D7344" w:rsidP="00B67168">
            <w:pPr>
              <w:pStyle w:val="TableText"/>
            </w:pPr>
          </w:p>
          <w:p w14:paraId="717CDC4F" w14:textId="77777777" w:rsidR="007D7344" w:rsidRDefault="007D7344" w:rsidP="00B67168">
            <w:pPr>
              <w:pStyle w:val="TableText"/>
            </w:pPr>
            <w:r>
              <w:t>1.0</w:t>
            </w:r>
          </w:p>
        </w:tc>
        <w:tc>
          <w:tcPr>
            <w:tcW w:w="5846" w:type="dxa"/>
            <w:vAlign w:val="bottom"/>
          </w:tcPr>
          <w:p w14:paraId="5E1CA514" w14:textId="77777777" w:rsidR="007D7344" w:rsidRDefault="007D7344" w:rsidP="00B67168">
            <w:pPr>
              <w:pStyle w:val="TableText"/>
            </w:pPr>
            <w:r>
              <w:t>Modified VistA Blood Establishment Computer Software (VBECS) 2.3.</w:t>
            </w:r>
            <w:r w:rsidR="00E208E0">
              <w:t>1</w:t>
            </w:r>
            <w:r>
              <w:t xml:space="preserve"> Technical Manual-Security Guide, Version </w:t>
            </w:r>
            <w:r w:rsidR="00E208E0">
              <w:t>1</w:t>
            </w:r>
            <w:r>
              <w:t>.0 to create the VistA Blood Establishment Computer Software (VBECS) 2.3.</w:t>
            </w:r>
            <w:r w:rsidR="00E208E0">
              <w:t>2</w:t>
            </w:r>
            <w:r>
              <w:t xml:space="preserve"> Technical Manual-Security Guide, Version 1.0. </w:t>
            </w:r>
            <w:r w:rsidRPr="00E208E0">
              <w:rPr>
                <w:vanish/>
              </w:rPr>
              <w:t xml:space="preserve">Task </w:t>
            </w:r>
            <w:r w:rsidR="00E208E0" w:rsidRPr="00E208E0">
              <w:rPr>
                <w:vanish/>
              </w:rPr>
              <w:t>962683</w:t>
            </w:r>
          </w:p>
          <w:p w14:paraId="0BF5DD24" w14:textId="77777777" w:rsidR="007D7344" w:rsidRPr="006B49B4" w:rsidRDefault="007D7344" w:rsidP="00B67168">
            <w:pPr>
              <w:pStyle w:val="TableTextBullet"/>
              <w:contextualSpacing w:val="0"/>
              <w:rPr>
                <w:vanish/>
              </w:rPr>
            </w:pPr>
            <w:r w:rsidRPr="006B49B4">
              <w:rPr>
                <w:vanish/>
              </w:rPr>
              <w:t>Global: Replaced "2.3.</w:t>
            </w:r>
            <w:r w:rsidR="00E208E0">
              <w:rPr>
                <w:vanish/>
              </w:rPr>
              <w:t>1</w:t>
            </w:r>
            <w:r w:rsidRPr="006B49B4">
              <w:rPr>
                <w:vanish/>
              </w:rPr>
              <w:t>" with "2.3.</w:t>
            </w:r>
            <w:r w:rsidR="00E208E0">
              <w:rPr>
                <w:vanish/>
              </w:rPr>
              <w:t>2</w:t>
            </w:r>
            <w:r w:rsidRPr="006B49B4">
              <w:rPr>
                <w:vanish/>
              </w:rPr>
              <w:t>”.</w:t>
            </w:r>
          </w:p>
          <w:p w14:paraId="72315EA1" w14:textId="77777777" w:rsidR="007D7344" w:rsidRPr="006B49B4" w:rsidRDefault="007D7344" w:rsidP="00B67168">
            <w:pPr>
              <w:pStyle w:val="TableTextBullet"/>
              <w:contextualSpacing w:val="0"/>
              <w:rPr>
                <w:vanish/>
              </w:rPr>
            </w:pPr>
            <w:r w:rsidRPr="006B49B4">
              <w:rPr>
                <w:vanish/>
              </w:rPr>
              <w:t>Global: Replaced “</w:t>
            </w:r>
            <w:r w:rsidR="00E208E0">
              <w:rPr>
                <w:vanish/>
              </w:rPr>
              <w:t>March</w:t>
            </w:r>
            <w:r w:rsidRPr="006B49B4">
              <w:rPr>
                <w:vanish/>
              </w:rPr>
              <w:t xml:space="preserve"> 201</w:t>
            </w:r>
            <w:r w:rsidR="00E208E0">
              <w:rPr>
                <w:vanish/>
              </w:rPr>
              <w:t>9</w:t>
            </w:r>
            <w:r w:rsidRPr="006B49B4">
              <w:rPr>
                <w:vanish/>
              </w:rPr>
              <w:t>” with “</w:t>
            </w:r>
            <w:r w:rsidR="00E208E0">
              <w:rPr>
                <w:vanish/>
              </w:rPr>
              <w:t>September</w:t>
            </w:r>
            <w:r w:rsidRPr="006B49B4">
              <w:rPr>
                <w:vanish/>
              </w:rPr>
              <w:t xml:space="preserve"> 2019”.</w:t>
            </w:r>
          </w:p>
          <w:p w14:paraId="6B083B4D" w14:textId="77777777" w:rsidR="007D7344" w:rsidRDefault="00E208E0" w:rsidP="00E208E0">
            <w:pPr>
              <w:rPr>
                <w:rFonts w:ascii="Arial" w:hAnsi="Arial" w:cs="Arial"/>
                <w:sz w:val="18"/>
                <w:szCs w:val="18"/>
              </w:rPr>
            </w:pPr>
            <w:r>
              <w:rPr>
                <w:rFonts w:ascii="Arial" w:hAnsi="Arial" w:cs="Arial"/>
                <w:sz w:val="18"/>
                <w:szCs w:val="18"/>
              </w:rPr>
              <w:t xml:space="preserve">Figure 12 System Schematic: Revised to remove BCE. </w:t>
            </w:r>
            <w:r w:rsidRPr="00CF46B7">
              <w:rPr>
                <w:rFonts w:ascii="Arial" w:hAnsi="Arial" w:cs="Arial"/>
                <w:vanish/>
                <w:sz w:val="18"/>
                <w:szCs w:val="18"/>
              </w:rPr>
              <w:t>Task 962636</w:t>
            </w:r>
          </w:p>
          <w:p w14:paraId="35D7D9B5" w14:textId="77777777" w:rsidR="00C7304E" w:rsidRDefault="00C7304E" w:rsidP="00E208E0">
            <w:pPr>
              <w:rPr>
                <w:rFonts w:ascii="Arial" w:hAnsi="Arial" w:cs="Arial"/>
                <w:sz w:val="18"/>
                <w:szCs w:val="18"/>
              </w:rPr>
            </w:pPr>
            <w:r>
              <w:rPr>
                <w:rFonts w:ascii="Arial" w:hAnsi="Arial" w:cs="Arial"/>
                <w:sz w:val="18"/>
                <w:szCs w:val="18"/>
              </w:rPr>
              <w:t>Printers, Report Printer section: Added a note pertaining to the 50 character limit</w:t>
            </w:r>
            <w:r w:rsidR="00AE1124">
              <w:rPr>
                <w:rFonts w:ascii="Arial" w:hAnsi="Arial" w:cs="Arial"/>
                <w:sz w:val="18"/>
                <w:szCs w:val="18"/>
              </w:rPr>
              <w:t xml:space="preserve"> of the </w:t>
            </w:r>
            <w:r w:rsidR="000B1338">
              <w:rPr>
                <w:rFonts w:ascii="Arial" w:hAnsi="Arial" w:cs="Arial"/>
                <w:sz w:val="18"/>
                <w:szCs w:val="18"/>
              </w:rPr>
              <w:t>division</w:t>
            </w:r>
            <w:r w:rsidR="00AE1124">
              <w:rPr>
                <w:rFonts w:ascii="Arial" w:hAnsi="Arial" w:cs="Arial"/>
                <w:sz w:val="18"/>
                <w:szCs w:val="18"/>
              </w:rPr>
              <w:t xml:space="preserve"> report printer name. </w:t>
            </w:r>
            <w:r w:rsidR="00AE1124" w:rsidRPr="00AE1124">
              <w:rPr>
                <w:rFonts w:ascii="Arial" w:hAnsi="Arial" w:cs="Arial"/>
                <w:vanish/>
                <w:sz w:val="18"/>
                <w:szCs w:val="18"/>
              </w:rPr>
              <w:t>Task 962683</w:t>
            </w:r>
          </w:p>
          <w:p w14:paraId="34C7BB6A" w14:textId="77777777" w:rsidR="009E79EE" w:rsidRDefault="006F6FBF" w:rsidP="00E208E0">
            <w:pPr>
              <w:rPr>
                <w:rFonts w:ascii="Arial" w:hAnsi="Arial" w:cs="Arial"/>
                <w:sz w:val="18"/>
                <w:szCs w:val="18"/>
              </w:rPr>
            </w:pPr>
            <w:r>
              <w:rPr>
                <w:rFonts w:ascii="Arial" w:hAnsi="Arial" w:cs="Arial"/>
                <w:sz w:val="18"/>
                <w:szCs w:val="18"/>
              </w:rPr>
              <w:t>Figure 25: Revised to only show bar code for clarity.</w:t>
            </w:r>
            <w:r>
              <w:rPr>
                <w:rFonts w:ascii="Arial" w:hAnsi="Arial" w:cs="Arial"/>
                <w:sz w:val="18"/>
                <w:szCs w:val="18"/>
              </w:rPr>
              <w:br/>
            </w:r>
            <w:r w:rsidR="009E79EE">
              <w:rPr>
                <w:rFonts w:ascii="Arial" w:hAnsi="Arial" w:cs="Arial"/>
                <w:sz w:val="18"/>
                <w:szCs w:val="18"/>
              </w:rPr>
              <w:t xml:space="preserve">Figure 26: Updated Xenon 1900 configuration barcode. </w:t>
            </w:r>
            <w:r w:rsidR="009E79EE" w:rsidRPr="009E79EE">
              <w:rPr>
                <w:rFonts w:ascii="Arial" w:hAnsi="Arial" w:cs="Arial"/>
                <w:vanish/>
                <w:sz w:val="18"/>
                <w:szCs w:val="18"/>
              </w:rPr>
              <w:t>Task 1072487</w:t>
            </w:r>
          </w:p>
          <w:p w14:paraId="6D6D8FFF" w14:textId="77777777" w:rsidR="006F6FBF" w:rsidRDefault="006F6FBF" w:rsidP="00E208E0">
            <w:pPr>
              <w:rPr>
                <w:rFonts w:ascii="Arial" w:hAnsi="Arial" w:cs="Arial"/>
                <w:sz w:val="18"/>
                <w:szCs w:val="18"/>
              </w:rPr>
            </w:pPr>
            <w:r>
              <w:rPr>
                <w:rFonts w:ascii="Arial" w:hAnsi="Arial" w:cs="Arial"/>
                <w:sz w:val="18"/>
                <w:szCs w:val="18"/>
              </w:rPr>
              <w:t>Figure 27: Added “(Code39) to figure caption.</w:t>
            </w:r>
          </w:p>
          <w:p w14:paraId="1F3A1636" w14:textId="77777777" w:rsidR="006F6FBF" w:rsidRDefault="006F6FBF" w:rsidP="00E208E0">
            <w:pPr>
              <w:rPr>
                <w:rFonts w:ascii="Arial" w:hAnsi="Arial" w:cs="Arial"/>
                <w:sz w:val="18"/>
                <w:szCs w:val="18"/>
              </w:rPr>
            </w:pPr>
            <w:r>
              <w:rPr>
                <w:rFonts w:ascii="Arial" w:hAnsi="Arial" w:cs="Arial"/>
                <w:sz w:val="18"/>
                <w:szCs w:val="18"/>
              </w:rPr>
              <w:t>How long will VBECS be down? Section: Revised to read “can take up to 90 minutes”.</w:t>
            </w:r>
          </w:p>
          <w:p w14:paraId="1272D0BD" w14:textId="77777777" w:rsidR="006F6FBF" w:rsidRDefault="006F6FBF" w:rsidP="00E208E0">
            <w:pPr>
              <w:rPr>
                <w:rFonts w:ascii="Arial" w:hAnsi="Arial" w:cs="Arial"/>
                <w:sz w:val="18"/>
                <w:szCs w:val="18"/>
              </w:rPr>
            </w:pPr>
            <w:r>
              <w:rPr>
                <w:rFonts w:ascii="Arial" w:hAnsi="Arial" w:cs="Arial"/>
                <w:sz w:val="18"/>
                <w:szCs w:val="18"/>
              </w:rPr>
              <w:t>Record Workload Data section, Assumptions: Removed bullet pertaining to HCPCS. Added new bullet pertaining to LRTASK NIGHTY.</w:t>
            </w:r>
          </w:p>
          <w:p w14:paraId="59BEA233" w14:textId="77777777" w:rsidR="006F6FBF" w:rsidRDefault="006F6FBF" w:rsidP="00E208E0">
            <w:pPr>
              <w:rPr>
                <w:rFonts w:ascii="Arial" w:hAnsi="Arial" w:cs="Arial"/>
                <w:sz w:val="18"/>
                <w:szCs w:val="18"/>
              </w:rPr>
            </w:pPr>
            <w:r>
              <w:rPr>
                <w:rFonts w:ascii="Arial" w:hAnsi="Arial" w:cs="Arial"/>
                <w:sz w:val="18"/>
                <w:szCs w:val="18"/>
              </w:rPr>
              <w:t>Figure 96: Revised to show “\518” in the report location.</w:t>
            </w:r>
          </w:p>
          <w:p w14:paraId="01615992" w14:textId="77777777" w:rsidR="006F6FBF" w:rsidRDefault="006F6FBF" w:rsidP="00E208E0">
            <w:pPr>
              <w:rPr>
                <w:rFonts w:ascii="Arial" w:hAnsi="Arial" w:cs="Arial"/>
                <w:sz w:val="18"/>
                <w:szCs w:val="18"/>
              </w:rPr>
            </w:pPr>
            <w:r>
              <w:rPr>
                <w:rFonts w:ascii="Arial" w:hAnsi="Arial" w:cs="Arial"/>
                <w:sz w:val="18"/>
                <w:szCs w:val="18"/>
              </w:rPr>
              <w:t>Glossary: Removed ABO, ADPAC, ANR and DUZ.</w:t>
            </w:r>
          </w:p>
          <w:p w14:paraId="0EB5DDC1" w14:textId="77777777" w:rsidR="006F6FBF" w:rsidRDefault="00325EEF" w:rsidP="00E208E0">
            <w:pPr>
              <w:rPr>
                <w:rFonts w:ascii="Arial" w:hAnsi="Arial" w:cs="Arial"/>
                <w:sz w:val="18"/>
                <w:szCs w:val="18"/>
              </w:rPr>
            </w:pPr>
            <w:r>
              <w:rPr>
                <w:rFonts w:ascii="Arial" w:hAnsi="Arial" w:cs="Arial"/>
                <w:sz w:val="18"/>
                <w:szCs w:val="18"/>
              </w:rPr>
              <w:t>Appendix</w:t>
            </w:r>
            <w:r w:rsidR="006F6FBF">
              <w:rPr>
                <w:rFonts w:ascii="Arial" w:hAnsi="Arial" w:cs="Arial"/>
                <w:sz w:val="18"/>
                <w:szCs w:val="18"/>
              </w:rPr>
              <w:t xml:space="preserve"> A: Removed and renumbered the subsequent appendices.</w:t>
            </w:r>
          </w:p>
          <w:p w14:paraId="7208F2ED" w14:textId="77777777" w:rsidR="006F6FBF" w:rsidRPr="00E208E0" w:rsidRDefault="00985345" w:rsidP="00985345">
            <w:pPr>
              <w:pStyle w:val="TableText"/>
              <w:rPr>
                <w:rFonts w:cs="Arial"/>
                <w:szCs w:val="18"/>
              </w:rPr>
            </w:pPr>
            <w:r w:rsidRPr="00985345">
              <w:t>Group Policy section: Revised sentence before the figure to “Configure the policy so that it is not applied to the VBECS Server Admins Active Directory group”.</w:t>
            </w:r>
          </w:p>
        </w:tc>
        <w:tc>
          <w:tcPr>
            <w:tcW w:w="1642" w:type="dxa"/>
            <w:vAlign w:val="bottom"/>
          </w:tcPr>
          <w:p w14:paraId="5C5C742E" w14:textId="77777777" w:rsidR="007D7344" w:rsidRDefault="007D7344" w:rsidP="00B67168">
            <w:pPr>
              <w:pStyle w:val="TableText"/>
            </w:pPr>
            <w:r>
              <w:t>BBM team</w:t>
            </w:r>
          </w:p>
        </w:tc>
      </w:tr>
      <w:tr w:rsidR="009E7C5C" w:rsidRPr="001C29FC" w14:paraId="70E7E369" w14:textId="77777777" w:rsidTr="00B67168">
        <w:trPr>
          <w:trHeight w:val="840"/>
        </w:trPr>
        <w:tc>
          <w:tcPr>
            <w:tcW w:w="1098" w:type="dxa"/>
            <w:vAlign w:val="bottom"/>
          </w:tcPr>
          <w:p w14:paraId="34E1E8AF" w14:textId="77777777" w:rsidR="009E7C5C" w:rsidRDefault="00723187" w:rsidP="00B67168">
            <w:pPr>
              <w:pStyle w:val="TableText"/>
            </w:pPr>
            <w:r>
              <w:t>7</w:t>
            </w:r>
            <w:r w:rsidR="009E7C5C">
              <w:t>/</w:t>
            </w:r>
            <w:r w:rsidR="00FD4F14">
              <w:t>7</w:t>
            </w:r>
            <w:r w:rsidR="009E7C5C">
              <w:t>/20</w:t>
            </w:r>
          </w:p>
        </w:tc>
        <w:tc>
          <w:tcPr>
            <w:tcW w:w="990" w:type="dxa"/>
            <w:vAlign w:val="bottom"/>
          </w:tcPr>
          <w:p w14:paraId="59A857F7" w14:textId="77777777" w:rsidR="009E7C5C" w:rsidRDefault="009E7C5C" w:rsidP="00B67168">
            <w:pPr>
              <w:pStyle w:val="TableText"/>
            </w:pPr>
            <w:r>
              <w:t>2.0</w:t>
            </w:r>
          </w:p>
        </w:tc>
        <w:tc>
          <w:tcPr>
            <w:tcW w:w="5846" w:type="dxa"/>
            <w:vAlign w:val="bottom"/>
          </w:tcPr>
          <w:p w14:paraId="2A438921" w14:textId="77777777" w:rsidR="00EB38BE" w:rsidRPr="00834C32" w:rsidRDefault="00EB38BE" w:rsidP="00B67168">
            <w:pPr>
              <w:pStyle w:val="TableText"/>
              <w:rPr>
                <w:vanish/>
              </w:rPr>
            </w:pPr>
            <w:r w:rsidRPr="00834C32">
              <w:rPr>
                <w:vanish/>
              </w:rPr>
              <w:t>Tasks 1195852 and 761080</w:t>
            </w:r>
          </w:p>
          <w:p w14:paraId="7BF08E20" w14:textId="77777777" w:rsidR="009E7C5C" w:rsidRDefault="00611165" w:rsidP="00B67168">
            <w:pPr>
              <w:pStyle w:val="TableText"/>
            </w:pPr>
            <w:r>
              <w:t xml:space="preserve">Appendices C, D and E </w:t>
            </w:r>
            <w:r w:rsidRPr="00611165">
              <w:t>were added for the configuration and setup information from the VBECS Application Interfacing Support Software Installation and User Configuration Guide.</w:t>
            </w:r>
          </w:p>
        </w:tc>
        <w:tc>
          <w:tcPr>
            <w:tcW w:w="1642" w:type="dxa"/>
            <w:vAlign w:val="bottom"/>
          </w:tcPr>
          <w:p w14:paraId="56896B58" w14:textId="77777777" w:rsidR="009E7C5C" w:rsidRDefault="009E7C5C" w:rsidP="00B67168">
            <w:pPr>
              <w:pStyle w:val="TableText"/>
            </w:pPr>
            <w:r>
              <w:t>BBM team</w:t>
            </w:r>
          </w:p>
        </w:tc>
      </w:tr>
    </w:tbl>
    <w:p w14:paraId="0B0C2830" w14:textId="77777777" w:rsidR="008F4BCA" w:rsidRPr="001C29FC" w:rsidRDefault="007D7344" w:rsidP="000D6B1B">
      <w:pPr>
        <w:pStyle w:val="BodyText"/>
        <w:jc w:val="center"/>
      </w:pPr>
      <w:r>
        <w:br w:type="page"/>
      </w:r>
      <w:r w:rsidR="00CB1B43" w:rsidRPr="001C29FC">
        <w:lastRenderedPageBreak/>
        <w:t xml:space="preserve">This is the last page of </w:t>
      </w:r>
      <w:r w:rsidR="00AF2FEC" w:rsidRPr="001C29FC">
        <w:t xml:space="preserve">the </w:t>
      </w:r>
      <w:r w:rsidR="00C10F25" w:rsidRPr="001C29FC">
        <w:rPr>
          <w:i/>
        </w:rPr>
        <w:t>VistA Blood Establishment Computer Software (VBECS)</w:t>
      </w:r>
      <w:r w:rsidR="00F9531C" w:rsidRPr="001C29FC">
        <w:rPr>
          <w:i/>
        </w:rPr>
        <w:t xml:space="preserve"> </w:t>
      </w:r>
      <w:r w:rsidR="00727C79">
        <w:rPr>
          <w:i/>
        </w:rPr>
        <w:t>2.3.</w:t>
      </w:r>
      <w:r w:rsidR="00E208E0">
        <w:rPr>
          <w:i/>
        </w:rPr>
        <w:t>2</w:t>
      </w:r>
      <w:r w:rsidR="00AF1F86">
        <w:rPr>
          <w:i/>
        </w:rPr>
        <w:t xml:space="preserve"> </w:t>
      </w:r>
      <w:r w:rsidR="00CB1B43" w:rsidRPr="001C29FC">
        <w:rPr>
          <w:i/>
        </w:rPr>
        <w:t>Technical Manual-Security Guide</w:t>
      </w:r>
      <w:r w:rsidR="00CB1B43" w:rsidRPr="001C29FC">
        <w:t>.</w:t>
      </w:r>
    </w:p>
    <w:sectPr w:rsidR="008F4BCA" w:rsidRPr="001C29FC" w:rsidSect="00DB766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2C420F" w14:textId="77777777" w:rsidR="00860D29" w:rsidRDefault="00860D29">
      <w:r>
        <w:separator/>
      </w:r>
    </w:p>
  </w:endnote>
  <w:endnote w:type="continuationSeparator" w:id="0">
    <w:p w14:paraId="0C7327AB" w14:textId="77777777" w:rsidR="00860D29" w:rsidRDefault="00860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7886B" w14:textId="77777777" w:rsidR="00AB0046" w:rsidRDefault="007E6F83" w:rsidP="00AB0046">
    <w:pPr>
      <w:pStyle w:val="Footer"/>
      <w:tabs>
        <w:tab w:val="clear" w:pos="4320"/>
        <w:tab w:val="clear" w:pos="8640"/>
        <w:tab w:val="center" w:pos="5040"/>
        <w:tab w:val="right" w:pos="9360"/>
      </w:tabs>
      <w:ind w:right="360"/>
      <w:rPr>
        <w:sz w:val="20"/>
      </w:rPr>
    </w:pPr>
    <w:r>
      <w:rPr>
        <w:sz w:val="20"/>
      </w:rPr>
      <w:t>July</w:t>
    </w:r>
    <w:r w:rsidR="00AB0046">
      <w:rPr>
        <w:sz w:val="20"/>
      </w:rPr>
      <w:t xml:space="preserve"> 2020</w:t>
    </w:r>
    <w:r w:rsidR="00AB0046">
      <w:rPr>
        <w:sz w:val="20"/>
      </w:rPr>
      <w:tab/>
      <w:t>VistA Blood Establishment Computer Software (VBECS) Version 2.3.2</w:t>
    </w:r>
    <w:r w:rsidR="00AB0046">
      <w:rPr>
        <w:sz w:val="20"/>
      </w:rPr>
      <w:tab/>
    </w:r>
    <w:r w:rsidR="00AB0046">
      <w:rPr>
        <w:sz w:val="20"/>
      </w:rPr>
      <w:tab/>
    </w:r>
    <w:r w:rsidR="00AB0046">
      <w:rPr>
        <w:sz w:val="20"/>
      </w:rPr>
      <w:tab/>
    </w:r>
  </w:p>
  <w:p w14:paraId="37D9259F" w14:textId="77777777" w:rsidR="00AB0046" w:rsidRDefault="00AB0046" w:rsidP="00AB0046">
    <w:pPr>
      <w:pStyle w:val="Footer"/>
      <w:tabs>
        <w:tab w:val="clear" w:pos="4320"/>
        <w:tab w:val="center" w:pos="5040"/>
      </w:tabs>
      <w:ind w:right="360"/>
      <w:rPr>
        <w:sz w:val="20"/>
      </w:rPr>
    </w:pPr>
    <w:r>
      <w:rPr>
        <w:sz w:val="20"/>
      </w:rPr>
      <w:tab/>
      <w:t>Technical Manual-Security Guide Version 2.0</w:t>
    </w:r>
  </w:p>
  <w:p w14:paraId="208519CF" w14:textId="77777777" w:rsidR="00B46B34" w:rsidRDefault="00B46B34">
    <w:pPr>
      <w:pStyle w:val="Footer"/>
      <w:tabs>
        <w:tab w:val="clear" w:pos="8640"/>
        <w:tab w:val="right" w:pos="9360"/>
      </w:tabs>
      <w:ind w:right="360"/>
      <w:rPr>
        <w:sz w:val="20"/>
      </w:rPr>
    </w:pPr>
  </w:p>
  <w:p w14:paraId="2D3BD3E5" w14:textId="77777777" w:rsidR="00B46B34" w:rsidRDefault="00B46B34">
    <w:pPr>
      <w:pStyle w:val="Footer"/>
      <w:tabs>
        <w:tab w:val="clear" w:pos="4320"/>
        <w:tab w:val="center" w:pos="5040"/>
      </w:tabs>
      <w:ind w:right="360"/>
      <w:rPr>
        <w:sz w:val="20"/>
      </w:rPr>
    </w:pPr>
  </w:p>
  <w:p w14:paraId="6B3CCCC8" w14:textId="77777777" w:rsidR="00B46B34" w:rsidRDefault="00B46B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C68D0" w14:textId="77777777" w:rsidR="00B46B34" w:rsidRDefault="00B46B34">
    <w:pPr>
      <w:pStyle w:val="Footer"/>
      <w:tabs>
        <w:tab w:val="clear" w:pos="8640"/>
        <w:tab w:val="right" w:pos="9360"/>
      </w:tabs>
      <w:ind w:right="360"/>
      <w:rPr>
        <w:sz w:val="20"/>
      </w:rPr>
    </w:pPr>
  </w:p>
  <w:p w14:paraId="082DA791" w14:textId="77777777" w:rsidR="00B46B34" w:rsidRDefault="00B46B34">
    <w:pPr>
      <w:pStyle w:val="Footer"/>
      <w:tabs>
        <w:tab w:val="clear" w:pos="8640"/>
        <w:tab w:val="right" w:pos="9360"/>
      </w:tabs>
      <w:ind w:right="360"/>
      <w:rPr>
        <w:sz w:val="20"/>
      </w:rPr>
    </w:pPr>
  </w:p>
  <w:p w14:paraId="5A821B66" w14:textId="77777777" w:rsidR="00B46B34" w:rsidRDefault="007E6F83">
    <w:pPr>
      <w:pStyle w:val="Footer"/>
      <w:tabs>
        <w:tab w:val="clear" w:pos="4320"/>
        <w:tab w:val="clear" w:pos="8640"/>
        <w:tab w:val="center" w:pos="5040"/>
        <w:tab w:val="right" w:pos="9360"/>
      </w:tabs>
      <w:ind w:right="360"/>
      <w:rPr>
        <w:sz w:val="20"/>
      </w:rPr>
    </w:pPr>
    <w:r>
      <w:rPr>
        <w:sz w:val="20"/>
      </w:rPr>
      <w:t>July</w:t>
    </w:r>
    <w:r w:rsidR="00B46B34">
      <w:rPr>
        <w:sz w:val="20"/>
      </w:rPr>
      <w:t xml:space="preserve"> 2020</w:t>
    </w:r>
    <w:r w:rsidR="00B46B34">
      <w:rPr>
        <w:sz w:val="20"/>
      </w:rPr>
      <w:tab/>
      <w:t>VistA Blood Establishment Computer Software (VBECS) Version 2.3.2</w:t>
    </w:r>
    <w:r w:rsidR="00B46B34">
      <w:rPr>
        <w:sz w:val="20"/>
      </w:rPr>
      <w:tab/>
      <w:t xml:space="preserve">Page </w:t>
    </w:r>
    <w:r w:rsidR="00284439">
      <w:rPr>
        <w:sz w:val="20"/>
      </w:rPr>
      <w:fldChar w:fldCharType="begin"/>
    </w:r>
    <w:r w:rsidR="00284439">
      <w:rPr>
        <w:sz w:val="20"/>
      </w:rPr>
      <w:instrText xml:space="preserve"> PAGE  \* Arabic </w:instrText>
    </w:r>
    <w:r w:rsidR="00284439">
      <w:rPr>
        <w:sz w:val="20"/>
      </w:rPr>
      <w:fldChar w:fldCharType="separate"/>
    </w:r>
    <w:r w:rsidR="00284439">
      <w:rPr>
        <w:noProof/>
        <w:sz w:val="20"/>
      </w:rPr>
      <w:t>7</w:t>
    </w:r>
    <w:r w:rsidR="00284439">
      <w:rPr>
        <w:sz w:val="20"/>
      </w:rPr>
      <w:fldChar w:fldCharType="end"/>
    </w:r>
    <w:r w:rsidR="00B46B34">
      <w:rPr>
        <w:sz w:val="20"/>
      </w:rPr>
      <w:tab/>
    </w:r>
    <w:r w:rsidR="00B46B34">
      <w:rPr>
        <w:sz w:val="20"/>
      </w:rPr>
      <w:tab/>
    </w:r>
  </w:p>
  <w:p w14:paraId="4C61FAF6" w14:textId="77777777" w:rsidR="00B46B34" w:rsidRDefault="00B46B34">
    <w:pPr>
      <w:pStyle w:val="Footer"/>
      <w:tabs>
        <w:tab w:val="clear" w:pos="4320"/>
        <w:tab w:val="center" w:pos="5040"/>
      </w:tabs>
      <w:ind w:right="360"/>
      <w:rPr>
        <w:sz w:val="20"/>
      </w:rPr>
    </w:pPr>
    <w:r>
      <w:rPr>
        <w:sz w:val="20"/>
      </w:rPr>
      <w:tab/>
      <w:t>Technical Manual-Security Guide Version 2.0</w:t>
    </w:r>
  </w:p>
  <w:p w14:paraId="65E58036" w14:textId="77777777" w:rsidR="00B46B34" w:rsidRDefault="00B46B34">
    <w:pPr>
      <w:pStyle w:val="Footer"/>
    </w:pPr>
  </w:p>
  <w:p w14:paraId="30749772" w14:textId="77777777" w:rsidR="00B46B34" w:rsidRDefault="00B46B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3B94E" w14:textId="77777777" w:rsidR="00B46B34" w:rsidRDefault="007E6F83" w:rsidP="00CF251F">
    <w:pPr>
      <w:pStyle w:val="Footer"/>
      <w:tabs>
        <w:tab w:val="clear" w:pos="4320"/>
        <w:tab w:val="clear" w:pos="8640"/>
        <w:tab w:val="center" w:pos="5040"/>
        <w:tab w:val="right" w:pos="9360"/>
      </w:tabs>
      <w:ind w:right="360"/>
      <w:rPr>
        <w:sz w:val="20"/>
      </w:rPr>
    </w:pPr>
    <w:r>
      <w:rPr>
        <w:sz w:val="20"/>
      </w:rPr>
      <w:t>July</w:t>
    </w:r>
    <w:r w:rsidR="00B46B34">
      <w:rPr>
        <w:sz w:val="20"/>
      </w:rPr>
      <w:t xml:space="preserve"> 2020</w:t>
    </w:r>
    <w:r w:rsidR="00B46B34">
      <w:rPr>
        <w:sz w:val="20"/>
      </w:rPr>
      <w:tab/>
      <w:t>VistA Blood Establishment Computer Software (VBECS) Version 2.3.2</w:t>
    </w:r>
    <w:r w:rsidR="00B46B34">
      <w:rPr>
        <w:sz w:val="20"/>
      </w:rPr>
      <w:tab/>
      <w:t xml:space="preserve">Page </w:t>
    </w:r>
    <w:r w:rsidR="00B46B34">
      <w:rPr>
        <w:sz w:val="20"/>
      </w:rPr>
      <w:fldChar w:fldCharType="begin"/>
    </w:r>
    <w:r w:rsidR="00B46B34">
      <w:rPr>
        <w:sz w:val="20"/>
      </w:rPr>
      <w:instrText xml:space="preserve"> PAGE </w:instrText>
    </w:r>
    <w:r w:rsidR="00B46B34">
      <w:rPr>
        <w:sz w:val="20"/>
      </w:rPr>
      <w:fldChar w:fldCharType="separate"/>
    </w:r>
    <w:r w:rsidR="00B46B34">
      <w:rPr>
        <w:sz w:val="20"/>
      </w:rPr>
      <w:t>57</w:t>
    </w:r>
    <w:r w:rsidR="00B46B34">
      <w:rPr>
        <w:sz w:val="20"/>
      </w:rPr>
      <w:fldChar w:fldCharType="end"/>
    </w:r>
    <w:r w:rsidR="00B46B34">
      <w:rPr>
        <w:sz w:val="20"/>
      </w:rPr>
      <w:tab/>
    </w:r>
    <w:r w:rsidR="00B46B34">
      <w:rPr>
        <w:sz w:val="20"/>
      </w:rPr>
      <w:tab/>
    </w:r>
  </w:p>
  <w:p w14:paraId="48A8B1B0" w14:textId="77777777" w:rsidR="00B46B34" w:rsidRDefault="00B46B34" w:rsidP="00CF251F">
    <w:pPr>
      <w:pStyle w:val="Footer"/>
      <w:tabs>
        <w:tab w:val="clear" w:pos="4320"/>
        <w:tab w:val="center" w:pos="5040"/>
      </w:tabs>
      <w:ind w:right="360"/>
      <w:rPr>
        <w:sz w:val="20"/>
      </w:rPr>
    </w:pPr>
    <w:r>
      <w:rPr>
        <w:sz w:val="20"/>
      </w:rPr>
      <w:tab/>
      <w:t>Technical Manual-Security Guide Version 2.0</w:t>
    </w:r>
  </w:p>
  <w:p w14:paraId="0AB58A4D" w14:textId="77777777" w:rsidR="00B46B34" w:rsidRDefault="00B46B34">
    <w:pPr>
      <w:pStyle w:val="Footer"/>
      <w:ind w:right="360"/>
      <w:rPr>
        <w:sz w:val="20"/>
      </w:rPr>
    </w:pP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C57AF" w14:textId="77777777" w:rsidR="00860D29" w:rsidRDefault="00860D29">
      <w:r>
        <w:separator/>
      </w:r>
    </w:p>
  </w:footnote>
  <w:footnote w:type="continuationSeparator" w:id="0">
    <w:p w14:paraId="634152F9" w14:textId="77777777" w:rsidR="00860D29" w:rsidRDefault="00860D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pt;height:12.1pt" o:bullet="t">
        <v:imagedata r:id="rId1" o:title=""/>
      </v:shape>
    </w:pict>
  </w:numPicBullet>
  <w:numPicBullet w:numPicBulletId="1">
    <w:pict>
      <v:shape w14:anchorId="6C6E626C" id="_x0000_i1027" type="#_x0000_t75" style="width:12.1pt;height:12.1pt" o:bullet="t">
        <v:imagedata r:id="rId2" o:title=""/>
      </v:shape>
    </w:pict>
  </w:numPicBullet>
  <w:numPicBullet w:numPicBulletId="2">
    <w:pict>
      <v:shape id="_x0000_i1028" type="#_x0000_t75" style="width:13.8pt;height:13.8pt" o:bullet="t">
        <v:imagedata r:id="rId3" o:title=""/>
      </v:shape>
    </w:pict>
  </w:numPicBullet>
  <w:abstractNum w:abstractNumId="0" w15:restartNumberingAfterBreak="0">
    <w:nsid w:val="00DE639F"/>
    <w:multiLevelType w:val="hybridMultilevel"/>
    <w:tmpl w:val="1EC490A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867FA"/>
    <w:multiLevelType w:val="hybridMultilevel"/>
    <w:tmpl w:val="40C8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31BE8"/>
    <w:multiLevelType w:val="hybridMultilevel"/>
    <w:tmpl w:val="BFCCA0D0"/>
    <w:lvl w:ilvl="0" w:tplc="04090001">
      <w:start w:val="1"/>
      <w:numFmt w:val="decimal"/>
      <w:lvlText w:val="%1)"/>
      <w:lvlJc w:val="left"/>
      <w:pPr>
        <w:tabs>
          <w:tab w:val="num" w:pos="288"/>
        </w:tabs>
        <w:ind w:left="576" w:hanging="288"/>
      </w:pPr>
      <w:rPr>
        <w:rFonts w:hint="default"/>
        <w:strike w:val="0"/>
        <w:dstrike w:val="0"/>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613CC0"/>
    <w:multiLevelType w:val="hybridMultilevel"/>
    <w:tmpl w:val="9ED4DD48"/>
    <w:lvl w:ilvl="0" w:tplc="E19CBCC0">
      <w:start w:val="1"/>
      <w:numFmt w:val="bullet"/>
      <w:pStyle w:val="GlossaryTableTextBullets"/>
      <w:lvlText w:val=""/>
      <w:lvlJc w:val="left"/>
      <w:pPr>
        <w:tabs>
          <w:tab w:val="num" w:pos="648"/>
        </w:tabs>
        <w:ind w:left="648" w:hanging="288"/>
      </w:pPr>
      <w:rPr>
        <w:rFonts w:ascii="Symbol" w:hAnsi="Symbol" w:hint="default"/>
        <w:sz w:val="18"/>
        <w:szCs w:val="18"/>
      </w:rPr>
    </w:lvl>
    <w:lvl w:ilvl="1" w:tplc="81B6A4F2" w:tentative="1">
      <w:start w:val="1"/>
      <w:numFmt w:val="bullet"/>
      <w:lvlText w:val="o"/>
      <w:lvlJc w:val="left"/>
      <w:pPr>
        <w:tabs>
          <w:tab w:val="num" w:pos="1800"/>
        </w:tabs>
        <w:ind w:left="1800" w:hanging="360"/>
      </w:pPr>
      <w:rPr>
        <w:rFonts w:ascii="Courier New" w:hAnsi="Courier New" w:cs="Courier New" w:hint="default"/>
      </w:rPr>
    </w:lvl>
    <w:lvl w:ilvl="2" w:tplc="69266274" w:tentative="1">
      <w:start w:val="1"/>
      <w:numFmt w:val="bullet"/>
      <w:lvlText w:val=""/>
      <w:lvlJc w:val="left"/>
      <w:pPr>
        <w:tabs>
          <w:tab w:val="num" w:pos="2520"/>
        </w:tabs>
        <w:ind w:left="2520" w:hanging="360"/>
      </w:pPr>
      <w:rPr>
        <w:rFonts w:ascii="Wingdings" w:hAnsi="Wingdings" w:hint="default"/>
      </w:rPr>
    </w:lvl>
    <w:lvl w:ilvl="3" w:tplc="682CEC74" w:tentative="1">
      <w:start w:val="1"/>
      <w:numFmt w:val="bullet"/>
      <w:lvlText w:val=""/>
      <w:lvlJc w:val="left"/>
      <w:pPr>
        <w:tabs>
          <w:tab w:val="num" w:pos="3240"/>
        </w:tabs>
        <w:ind w:left="3240" w:hanging="360"/>
      </w:pPr>
      <w:rPr>
        <w:rFonts w:ascii="Symbol" w:hAnsi="Symbol" w:hint="default"/>
      </w:rPr>
    </w:lvl>
    <w:lvl w:ilvl="4" w:tplc="D0D875A0" w:tentative="1">
      <w:start w:val="1"/>
      <w:numFmt w:val="bullet"/>
      <w:lvlText w:val="o"/>
      <w:lvlJc w:val="left"/>
      <w:pPr>
        <w:tabs>
          <w:tab w:val="num" w:pos="3960"/>
        </w:tabs>
        <w:ind w:left="3960" w:hanging="360"/>
      </w:pPr>
      <w:rPr>
        <w:rFonts w:ascii="Courier New" w:hAnsi="Courier New" w:cs="Courier New" w:hint="default"/>
      </w:rPr>
    </w:lvl>
    <w:lvl w:ilvl="5" w:tplc="08B8BFC4" w:tentative="1">
      <w:start w:val="1"/>
      <w:numFmt w:val="bullet"/>
      <w:lvlText w:val=""/>
      <w:lvlJc w:val="left"/>
      <w:pPr>
        <w:tabs>
          <w:tab w:val="num" w:pos="4680"/>
        </w:tabs>
        <w:ind w:left="4680" w:hanging="360"/>
      </w:pPr>
      <w:rPr>
        <w:rFonts w:ascii="Wingdings" w:hAnsi="Wingdings" w:hint="default"/>
      </w:rPr>
    </w:lvl>
    <w:lvl w:ilvl="6" w:tplc="56E28D6E" w:tentative="1">
      <w:start w:val="1"/>
      <w:numFmt w:val="bullet"/>
      <w:lvlText w:val=""/>
      <w:lvlJc w:val="left"/>
      <w:pPr>
        <w:tabs>
          <w:tab w:val="num" w:pos="5400"/>
        </w:tabs>
        <w:ind w:left="5400" w:hanging="360"/>
      </w:pPr>
      <w:rPr>
        <w:rFonts w:ascii="Symbol" w:hAnsi="Symbol" w:hint="default"/>
      </w:rPr>
    </w:lvl>
    <w:lvl w:ilvl="7" w:tplc="5E9CE298" w:tentative="1">
      <w:start w:val="1"/>
      <w:numFmt w:val="bullet"/>
      <w:lvlText w:val="o"/>
      <w:lvlJc w:val="left"/>
      <w:pPr>
        <w:tabs>
          <w:tab w:val="num" w:pos="6120"/>
        </w:tabs>
        <w:ind w:left="6120" w:hanging="360"/>
      </w:pPr>
      <w:rPr>
        <w:rFonts w:ascii="Courier New" w:hAnsi="Courier New" w:cs="Courier New" w:hint="default"/>
      </w:rPr>
    </w:lvl>
    <w:lvl w:ilvl="8" w:tplc="70CA7C8E"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5DD11D6"/>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D687078"/>
    <w:multiLevelType w:val="hybridMultilevel"/>
    <w:tmpl w:val="092C41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D8A29E3"/>
    <w:multiLevelType w:val="hybridMultilevel"/>
    <w:tmpl w:val="249CF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03D3210"/>
    <w:multiLevelType w:val="hybridMultilevel"/>
    <w:tmpl w:val="4F46A4B0"/>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B82799"/>
    <w:multiLevelType w:val="hybridMultilevel"/>
    <w:tmpl w:val="96F4A218"/>
    <w:lvl w:ilvl="0" w:tplc="8200D86C">
      <w:start w:val="1"/>
      <w:numFmt w:val="decimalZero"/>
      <w:pStyle w:val="Substep01"/>
      <w:lvlText w:val="1.%1"/>
      <w:lvlJc w:val="right"/>
      <w:pPr>
        <w:tabs>
          <w:tab w:val="num" w:pos="810"/>
        </w:tabs>
        <w:ind w:left="81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C85357"/>
    <w:multiLevelType w:val="hybridMultilevel"/>
    <w:tmpl w:val="D8AE1EFE"/>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98241AD"/>
    <w:multiLevelType w:val="hybridMultilevel"/>
    <w:tmpl w:val="BFCCA0D0"/>
    <w:lvl w:ilvl="0" w:tplc="04090001">
      <w:start w:val="1"/>
      <w:numFmt w:val="decimal"/>
      <w:lvlText w:val="%1)"/>
      <w:lvlJc w:val="left"/>
      <w:pPr>
        <w:tabs>
          <w:tab w:val="num" w:pos="288"/>
        </w:tabs>
        <w:ind w:left="576" w:hanging="288"/>
      </w:pPr>
      <w:rPr>
        <w:rFonts w:hint="default"/>
        <w:strike w:val="0"/>
        <w:dstrike w:val="0"/>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436E68"/>
    <w:multiLevelType w:val="multilevel"/>
    <w:tmpl w:val="4EB25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8C4ADC"/>
    <w:multiLevelType w:val="hybridMultilevel"/>
    <w:tmpl w:val="60AC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AF2B44"/>
    <w:multiLevelType w:val="multilevel"/>
    <w:tmpl w:val="6792E638"/>
    <w:lvl w:ilvl="0">
      <w:start w:val="2"/>
      <w:numFmt w:val="decimal"/>
      <w:pStyle w:val="TableHeading1"/>
      <w:lvlText w:val="%1."/>
      <w:lvlJc w:val="left"/>
      <w:pPr>
        <w:tabs>
          <w:tab w:val="num" w:pos="432"/>
        </w:tabs>
        <w:ind w:left="432" w:hanging="432"/>
      </w:pPr>
      <w:rPr>
        <w:rFonts w:hint="default"/>
      </w:rPr>
    </w:lvl>
    <w:lvl w:ilvl="1">
      <w:start w:val="1"/>
      <w:numFmt w:val="decimal"/>
      <w:lvlText w:val="%1.%2."/>
      <w:lvlJc w:val="left"/>
      <w:pPr>
        <w:tabs>
          <w:tab w:val="num" w:pos="1440"/>
        </w:tabs>
        <w:ind w:left="1440" w:hanging="864"/>
      </w:pPr>
      <w:rPr>
        <w:rFonts w:hint="default"/>
      </w:rPr>
    </w:lvl>
    <w:lvl w:ilvl="2">
      <w:start w:val="1"/>
      <w:numFmt w:val="decimal"/>
      <w:lvlText w:val="%1.%2.%3."/>
      <w:lvlJc w:val="left"/>
      <w:pPr>
        <w:tabs>
          <w:tab w:val="num" w:pos="3280"/>
        </w:tabs>
        <w:ind w:left="1624" w:hanging="504"/>
      </w:pPr>
      <w:rPr>
        <w:rFonts w:hint="default"/>
      </w:rPr>
    </w:lvl>
    <w:lvl w:ilvl="3">
      <w:start w:val="1"/>
      <w:numFmt w:val="decimal"/>
      <w:lvlText w:val="%1.%2.%3.%4."/>
      <w:lvlJc w:val="left"/>
      <w:pPr>
        <w:tabs>
          <w:tab w:val="num" w:pos="4360"/>
        </w:tabs>
        <w:ind w:left="2128" w:hanging="648"/>
      </w:pPr>
      <w:rPr>
        <w:rFonts w:hint="default"/>
      </w:rPr>
    </w:lvl>
    <w:lvl w:ilvl="4">
      <w:start w:val="1"/>
      <w:numFmt w:val="decimal"/>
      <w:lvlText w:val="%1.%2.%3.%4.%5."/>
      <w:lvlJc w:val="left"/>
      <w:pPr>
        <w:tabs>
          <w:tab w:val="num" w:pos="5080"/>
        </w:tabs>
        <w:ind w:left="2632" w:hanging="792"/>
      </w:pPr>
      <w:rPr>
        <w:rFonts w:hint="default"/>
      </w:rPr>
    </w:lvl>
    <w:lvl w:ilvl="5">
      <w:start w:val="1"/>
      <w:numFmt w:val="decimal"/>
      <w:lvlText w:val="%1.%2.%3.%4.%5.%6."/>
      <w:lvlJc w:val="left"/>
      <w:pPr>
        <w:tabs>
          <w:tab w:val="num" w:pos="6160"/>
        </w:tabs>
        <w:ind w:left="3136" w:hanging="936"/>
      </w:pPr>
      <w:rPr>
        <w:rFonts w:hint="default"/>
      </w:rPr>
    </w:lvl>
    <w:lvl w:ilvl="6">
      <w:start w:val="1"/>
      <w:numFmt w:val="decimal"/>
      <w:lvlText w:val="%1.%2.%3.%4.%5.%6.%7."/>
      <w:lvlJc w:val="left"/>
      <w:pPr>
        <w:tabs>
          <w:tab w:val="num" w:pos="7240"/>
        </w:tabs>
        <w:ind w:left="3640" w:hanging="1080"/>
      </w:pPr>
      <w:rPr>
        <w:rFonts w:hint="default"/>
      </w:rPr>
    </w:lvl>
    <w:lvl w:ilvl="7">
      <w:start w:val="1"/>
      <w:numFmt w:val="decimal"/>
      <w:lvlText w:val="%1.%2.%3.%4.%5.%6.%7.%8."/>
      <w:lvlJc w:val="left"/>
      <w:pPr>
        <w:tabs>
          <w:tab w:val="num" w:pos="8320"/>
        </w:tabs>
        <w:ind w:left="4144" w:hanging="1224"/>
      </w:pPr>
      <w:rPr>
        <w:rFonts w:hint="default"/>
      </w:rPr>
    </w:lvl>
    <w:lvl w:ilvl="8">
      <w:start w:val="1"/>
      <w:numFmt w:val="decimal"/>
      <w:lvlText w:val="%1.%2.%3.%4.%5.%6.%7.%8.%9."/>
      <w:lvlJc w:val="left"/>
      <w:pPr>
        <w:tabs>
          <w:tab w:val="num" w:pos="9040"/>
        </w:tabs>
        <w:ind w:left="4720" w:hanging="1440"/>
      </w:pPr>
      <w:rPr>
        <w:rFonts w:hint="default"/>
      </w:rPr>
    </w:lvl>
  </w:abstractNum>
  <w:abstractNum w:abstractNumId="14" w15:restartNumberingAfterBreak="0">
    <w:nsid w:val="22432D6F"/>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22B53560"/>
    <w:multiLevelType w:val="singleLevel"/>
    <w:tmpl w:val="C1185FFC"/>
    <w:lvl w:ilvl="0">
      <w:start w:val="1"/>
      <w:numFmt w:val="decimal"/>
      <w:lvlText w:val="%1)"/>
      <w:lvlJc w:val="left"/>
      <w:pPr>
        <w:tabs>
          <w:tab w:val="num" w:pos="540"/>
        </w:tabs>
        <w:ind w:left="900" w:hanging="360"/>
      </w:pPr>
      <w:rPr>
        <w:rFonts w:ascii="Symbol" w:hAnsi="Symbol" w:cs="Symbol"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6" w15:restartNumberingAfterBreak="0">
    <w:nsid w:val="28B732D3"/>
    <w:multiLevelType w:val="multilevel"/>
    <w:tmpl w:val="5D5622EE"/>
    <w:lvl w:ilvl="0">
      <w:start w:val="1"/>
      <w:numFmt w:val="upperLetter"/>
      <w:pStyle w:val="Appendix"/>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A757FDC"/>
    <w:multiLevelType w:val="hybridMultilevel"/>
    <w:tmpl w:val="D5025894"/>
    <w:lvl w:ilvl="0" w:tplc="F3082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1014AB"/>
    <w:multiLevelType w:val="hybridMultilevel"/>
    <w:tmpl w:val="4F8C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B91F31"/>
    <w:multiLevelType w:val="hybridMultilevel"/>
    <w:tmpl w:val="DAEE96F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2EC44000"/>
    <w:multiLevelType w:val="hybridMultilevel"/>
    <w:tmpl w:val="78FE26DE"/>
    <w:lvl w:ilvl="0" w:tplc="FFFFFFFF">
      <w:start w:val="1"/>
      <w:numFmt w:val="bullet"/>
      <w:pStyle w:val="Outline2"/>
      <w:lvlText w:val=""/>
      <w:lvlJc w:val="left"/>
      <w:pPr>
        <w:tabs>
          <w:tab w:val="num" w:pos="1008"/>
        </w:tabs>
        <w:ind w:left="1008" w:hanging="288"/>
      </w:pPr>
      <w:rPr>
        <w:rFonts w:ascii="Symbol" w:hAnsi="Symbol" w:hint="default"/>
        <w:sz w:val="18"/>
      </w:rPr>
    </w:lvl>
    <w:lvl w:ilvl="1" w:tplc="04090003">
      <w:start w:val="1"/>
      <w:numFmt w:val="decimal"/>
      <w:lvlText w:val="%2."/>
      <w:lvlJc w:val="left"/>
      <w:pPr>
        <w:tabs>
          <w:tab w:val="num" w:pos="1440"/>
        </w:tabs>
        <w:ind w:left="1440" w:hanging="360"/>
      </w:pPr>
      <w:rPr>
        <w:rFonts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2A7C2E"/>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1D6F06"/>
    <w:multiLevelType w:val="hybridMultilevel"/>
    <w:tmpl w:val="9A729EC4"/>
    <w:lvl w:ilvl="0" w:tplc="04090001">
      <w:start w:val="1"/>
      <w:numFmt w:val="decimal"/>
      <w:lvlText w:val="%1)"/>
      <w:lvlJc w:val="left"/>
      <w:pPr>
        <w:tabs>
          <w:tab w:val="num" w:pos="288"/>
        </w:tabs>
        <w:ind w:left="576" w:hanging="288"/>
      </w:pPr>
      <w:rPr>
        <w:rFonts w:hint="default"/>
        <w:strike w:val="0"/>
        <w:dstrike w:val="0"/>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3E6652"/>
    <w:multiLevelType w:val="hybridMultilevel"/>
    <w:tmpl w:val="E000FEFE"/>
    <w:lvl w:ilvl="0" w:tplc="2EFCD66A">
      <w:start w:val="1"/>
      <w:numFmt w:val="decimal"/>
      <w:lvlText w:val="%1)"/>
      <w:lvlJc w:val="left"/>
      <w:pPr>
        <w:ind w:left="720" w:hanging="360"/>
      </w:pPr>
    </w:lvl>
    <w:lvl w:ilvl="1" w:tplc="2E3AC3C2" w:tentative="1">
      <w:start w:val="1"/>
      <w:numFmt w:val="lowerLetter"/>
      <w:lvlText w:val="%2."/>
      <w:lvlJc w:val="left"/>
      <w:pPr>
        <w:ind w:left="1440" w:hanging="360"/>
      </w:pPr>
    </w:lvl>
    <w:lvl w:ilvl="2" w:tplc="98F6A6DC" w:tentative="1">
      <w:start w:val="1"/>
      <w:numFmt w:val="lowerRoman"/>
      <w:lvlText w:val="%3."/>
      <w:lvlJc w:val="right"/>
      <w:pPr>
        <w:ind w:left="2160" w:hanging="180"/>
      </w:pPr>
    </w:lvl>
    <w:lvl w:ilvl="3" w:tplc="E6DC1D2A" w:tentative="1">
      <w:start w:val="1"/>
      <w:numFmt w:val="decimal"/>
      <w:lvlText w:val="%4."/>
      <w:lvlJc w:val="left"/>
      <w:pPr>
        <w:ind w:left="2880" w:hanging="360"/>
      </w:pPr>
    </w:lvl>
    <w:lvl w:ilvl="4" w:tplc="49023BD8" w:tentative="1">
      <w:start w:val="1"/>
      <w:numFmt w:val="lowerLetter"/>
      <w:lvlText w:val="%5."/>
      <w:lvlJc w:val="left"/>
      <w:pPr>
        <w:ind w:left="3600" w:hanging="360"/>
      </w:pPr>
    </w:lvl>
    <w:lvl w:ilvl="5" w:tplc="38380F58" w:tentative="1">
      <w:start w:val="1"/>
      <w:numFmt w:val="lowerRoman"/>
      <w:lvlText w:val="%6."/>
      <w:lvlJc w:val="right"/>
      <w:pPr>
        <w:ind w:left="4320" w:hanging="180"/>
      </w:pPr>
    </w:lvl>
    <w:lvl w:ilvl="6" w:tplc="EABCBB5E" w:tentative="1">
      <w:start w:val="1"/>
      <w:numFmt w:val="decimal"/>
      <w:lvlText w:val="%7."/>
      <w:lvlJc w:val="left"/>
      <w:pPr>
        <w:ind w:left="5040" w:hanging="360"/>
      </w:pPr>
    </w:lvl>
    <w:lvl w:ilvl="7" w:tplc="BC349E20" w:tentative="1">
      <w:start w:val="1"/>
      <w:numFmt w:val="lowerLetter"/>
      <w:lvlText w:val="%8."/>
      <w:lvlJc w:val="left"/>
      <w:pPr>
        <w:ind w:left="5760" w:hanging="360"/>
      </w:pPr>
    </w:lvl>
    <w:lvl w:ilvl="8" w:tplc="DB7CB416" w:tentative="1">
      <w:start w:val="1"/>
      <w:numFmt w:val="lowerRoman"/>
      <w:lvlText w:val="%9."/>
      <w:lvlJc w:val="right"/>
      <w:pPr>
        <w:ind w:left="6480" w:hanging="180"/>
      </w:pPr>
    </w:lvl>
  </w:abstractNum>
  <w:abstractNum w:abstractNumId="24" w15:restartNumberingAfterBreak="0">
    <w:nsid w:val="315A0E22"/>
    <w:multiLevelType w:val="hybridMultilevel"/>
    <w:tmpl w:val="9D14AB3A"/>
    <w:lvl w:ilvl="0" w:tplc="06FC43BC">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1F06BC"/>
    <w:multiLevelType w:val="hybridMultilevel"/>
    <w:tmpl w:val="18E446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2F5F4A"/>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3ED538CE"/>
    <w:multiLevelType w:val="hybridMultilevel"/>
    <w:tmpl w:val="BFCCA0D0"/>
    <w:lvl w:ilvl="0" w:tplc="04090001">
      <w:start w:val="1"/>
      <w:numFmt w:val="decimal"/>
      <w:lvlText w:val="%1)"/>
      <w:lvlJc w:val="left"/>
      <w:pPr>
        <w:tabs>
          <w:tab w:val="num" w:pos="288"/>
        </w:tabs>
        <w:ind w:left="576" w:hanging="288"/>
      </w:pPr>
      <w:rPr>
        <w:rFonts w:hint="default"/>
        <w:strike w:val="0"/>
        <w:dstrike w:val="0"/>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013DEE"/>
    <w:multiLevelType w:val="hybridMultilevel"/>
    <w:tmpl w:val="191E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216A8F"/>
    <w:multiLevelType w:val="hybridMultilevel"/>
    <w:tmpl w:val="8188D16A"/>
    <w:lvl w:ilvl="0" w:tplc="04090001">
      <w:start w:val="1"/>
      <w:numFmt w:val="bullet"/>
      <w:pStyle w:val="TableTextBullet1"/>
      <w:lvlText w:val="o"/>
      <w:lvlJc w:val="left"/>
      <w:pPr>
        <w:tabs>
          <w:tab w:val="num" w:pos="576"/>
        </w:tabs>
        <w:ind w:left="576" w:hanging="288"/>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EE31A7"/>
    <w:multiLevelType w:val="hybridMultilevel"/>
    <w:tmpl w:val="78F60CBA"/>
    <w:lvl w:ilvl="0" w:tplc="04090017">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1" w15:restartNumberingAfterBreak="0">
    <w:nsid w:val="46DB09A8"/>
    <w:multiLevelType w:val="hybridMultilevel"/>
    <w:tmpl w:val="DC0EAF1A"/>
    <w:lvl w:ilvl="0" w:tplc="54E2D83A">
      <w:start w:val="1"/>
      <w:numFmt w:val="decimal"/>
      <w:pStyle w:val="TableTextNumbers"/>
      <w:lvlText w:val="%1."/>
      <w:lvlJc w:val="left"/>
      <w:pPr>
        <w:tabs>
          <w:tab w:val="num" w:pos="288"/>
        </w:tabs>
        <w:ind w:left="288" w:hanging="288"/>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8501332">
      <w:start w:val="1"/>
      <w:numFmt w:val="bullet"/>
      <w:lvlText w:val=""/>
      <w:lvlJc w:val="left"/>
      <w:pPr>
        <w:tabs>
          <w:tab w:val="num" w:pos="1692"/>
        </w:tabs>
        <w:ind w:left="1692" w:hanging="360"/>
      </w:pPr>
      <w:rPr>
        <w:rFonts w:ascii="Symbol" w:hAnsi="Symbol"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CA6C49A6" w:tentative="1">
      <w:start w:val="1"/>
      <w:numFmt w:val="lowerRoman"/>
      <w:lvlText w:val="%3."/>
      <w:lvlJc w:val="right"/>
      <w:pPr>
        <w:tabs>
          <w:tab w:val="num" w:pos="2412"/>
        </w:tabs>
        <w:ind w:left="2412" w:hanging="180"/>
      </w:pPr>
    </w:lvl>
    <w:lvl w:ilvl="3" w:tplc="C768952A" w:tentative="1">
      <w:start w:val="1"/>
      <w:numFmt w:val="decimal"/>
      <w:lvlText w:val="%4."/>
      <w:lvlJc w:val="left"/>
      <w:pPr>
        <w:tabs>
          <w:tab w:val="num" w:pos="3132"/>
        </w:tabs>
        <w:ind w:left="3132" w:hanging="360"/>
      </w:pPr>
    </w:lvl>
    <w:lvl w:ilvl="4" w:tplc="D9508F6E" w:tentative="1">
      <w:start w:val="1"/>
      <w:numFmt w:val="lowerLetter"/>
      <w:lvlText w:val="%5."/>
      <w:lvlJc w:val="left"/>
      <w:pPr>
        <w:tabs>
          <w:tab w:val="num" w:pos="3852"/>
        </w:tabs>
        <w:ind w:left="3852" w:hanging="360"/>
      </w:pPr>
    </w:lvl>
    <w:lvl w:ilvl="5" w:tplc="11EA9352" w:tentative="1">
      <w:start w:val="1"/>
      <w:numFmt w:val="lowerRoman"/>
      <w:lvlText w:val="%6."/>
      <w:lvlJc w:val="right"/>
      <w:pPr>
        <w:tabs>
          <w:tab w:val="num" w:pos="4572"/>
        </w:tabs>
        <w:ind w:left="4572" w:hanging="180"/>
      </w:pPr>
    </w:lvl>
    <w:lvl w:ilvl="6" w:tplc="164CD69E" w:tentative="1">
      <w:start w:val="1"/>
      <w:numFmt w:val="decimal"/>
      <w:lvlText w:val="%7."/>
      <w:lvlJc w:val="left"/>
      <w:pPr>
        <w:tabs>
          <w:tab w:val="num" w:pos="5292"/>
        </w:tabs>
        <w:ind w:left="5292" w:hanging="360"/>
      </w:pPr>
    </w:lvl>
    <w:lvl w:ilvl="7" w:tplc="1CDECCFA" w:tentative="1">
      <w:start w:val="1"/>
      <w:numFmt w:val="lowerLetter"/>
      <w:lvlText w:val="%8."/>
      <w:lvlJc w:val="left"/>
      <w:pPr>
        <w:tabs>
          <w:tab w:val="num" w:pos="6012"/>
        </w:tabs>
        <w:ind w:left="6012" w:hanging="360"/>
      </w:pPr>
    </w:lvl>
    <w:lvl w:ilvl="8" w:tplc="1A5463F0" w:tentative="1">
      <w:start w:val="1"/>
      <w:numFmt w:val="lowerRoman"/>
      <w:lvlText w:val="%9."/>
      <w:lvlJc w:val="right"/>
      <w:pPr>
        <w:tabs>
          <w:tab w:val="num" w:pos="6732"/>
        </w:tabs>
        <w:ind w:left="6732" w:hanging="180"/>
      </w:pPr>
    </w:lvl>
  </w:abstractNum>
  <w:abstractNum w:abstractNumId="32" w15:restartNumberingAfterBreak="0">
    <w:nsid w:val="47221BFC"/>
    <w:multiLevelType w:val="singleLevel"/>
    <w:tmpl w:val="C1185FFC"/>
    <w:lvl w:ilvl="0">
      <w:start w:val="1"/>
      <w:numFmt w:val="decimal"/>
      <w:lvlText w:val="%1)"/>
      <w:lvlJc w:val="left"/>
      <w:pPr>
        <w:tabs>
          <w:tab w:val="num" w:pos="540"/>
        </w:tabs>
        <w:ind w:left="900" w:hanging="360"/>
      </w:pPr>
      <w:rPr>
        <w:rFonts w:ascii="Symbol" w:hAnsi="Symbol" w:cs="Symbol"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3" w15:restartNumberingAfterBreak="0">
    <w:nsid w:val="473F78B3"/>
    <w:multiLevelType w:val="hybridMultilevel"/>
    <w:tmpl w:val="BFCCA0D0"/>
    <w:lvl w:ilvl="0" w:tplc="04090001">
      <w:start w:val="1"/>
      <w:numFmt w:val="decimal"/>
      <w:lvlText w:val="%1)"/>
      <w:lvlJc w:val="left"/>
      <w:pPr>
        <w:tabs>
          <w:tab w:val="num" w:pos="288"/>
        </w:tabs>
        <w:ind w:left="576" w:hanging="288"/>
      </w:pPr>
      <w:rPr>
        <w:rFonts w:hint="default"/>
        <w:strike w:val="0"/>
        <w:dstrike w:val="0"/>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F03248"/>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36" w15:restartNumberingAfterBreak="0">
    <w:nsid w:val="4F564946"/>
    <w:multiLevelType w:val="hybridMultilevel"/>
    <w:tmpl w:val="1EC490A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CA241B"/>
    <w:multiLevelType w:val="hybridMultilevel"/>
    <w:tmpl w:val="CB3EA2B8"/>
    <w:lvl w:ilvl="0" w:tplc="F2B832F4">
      <w:start w:val="1"/>
      <w:numFmt w:val="decimalZero"/>
      <w:pStyle w:val="Substep03"/>
      <w:lvlText w:val="3.%1"/>
      <w:lvlJc w:val="right"/>
      <w:pPr>
        <w:tabs>
          <w:tab w:val="num" w:pos="630"/>
        </w:tabs>
        <w:ind w:left="63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1A862F3"/>
    <w:multiLevelType w:val="hybridMultilevel"/>
    <w:tmpl w:val="676032AA"/>
    <w:lvl w:ilvl="0" w:tplc="04090001">
      <w:start w:val="1"/>
      <w:numFmt w:val="bullet"/>
      <w:lvlText w:val=""/>
      <w:lvlJc w:val="left"/>
      <w:pPr>
        <w:tabs>
          <w:tab w:val="num" w:pos="216"/>
        </w:tabs>
        <w:ind w:left="648" w:hanging="360"/>
      </w:pPr>
      <w:rPr>
        <w:rFonts w:ascii="Symbol" w:hAnsi="Symbol"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decimal"/>
      <w:lvlText w:val="%2."/>
      <w:lvlJc w:val="left"/>
      <w:pPr>
        <w:tabs>
          <w:tab w:val="num" w:pos="2340"/>
        </w:tabs>
        <w:ind w:left="234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tentative="1">
      <w:start w:val="1"/>
      <w:numFmt w:val="lowerRoman"/>
      <w:lvlText w:val="%3."/>
      <w:lvlJc w:val="right"/>
      <w:pPr>
        <w:tabs>
          <w:tab w:val="num" w:pos="3060"/>
        </w:tabs>
        <w:ind w:left="3060" w:hanging="180"/>
      </w:pPr>
    </w:lvl>
    <w:lvl w:ilvl="3" w:tplc="04090001" w:tentative="1">
      <w:start w:val="1"/>
      <w:numFmt w:val="decimal"/>
      <w:lvlText w:val="%4."/>
      <w:lvlJc w:val="left"/>
      <w:pPr>
        <w:tabs>
          <w:tab w:val="num" w:pos="3780"/>
        </w:tabs>
        <w:ind w:left="3780" w:hanging="360"/>
      </w:pPr>
    </w:lvl>
    <w:lvl w:ilvl="4" w:tplc="04090003" w:tentative="1">
      <w:start w:val="1"/>
      <w:numFmt w:val="lowerLetter"/>
      <w:lvlText w:val="%5."/>
      <w:lvlJc w:val="left"/>
      <w:pPr>
        <w:tabs>
          <w:tab w:val="num" w:pos="4500"/>
        </w:tabs>
        <w:ind w:left="4500" w:hanging="360"/>
      </w:pPr>
    </w:lvl>
    <w:lvl w:ilvl="5" w:tplc="04090005" w:tentative="1">
      <w:start w:val="1"/>
      <w:numFmt w:val="lowerRoman"/>
      <w:lvlText w:val="%6."/>
      <w:lvlJc w:val="right"/>
      <w:pPr>
        <w:tabs>
          <w:tab w:val="num" w:pos="5220"/>
        </w:tabs>
        <w:ind w:left="5220" w:hanging="180"/>
      </w:pPr>
    </w:lvl>
    <w:lvl w:ilvl="6" w:tplc="04090001" w:tentative="1">
      <w:start w:val="1"/>
      <w:numFmt w:val="decimal"/>
      <w:lvlText w:val="%7."/>
      <w:lvlJc w:val="left"/>
      <w:pPr>
        <w:tabs>
          <w:tab w:val="num" w:pos="5940"/>
        </w:tabs>
        <w:ind w:left="5940" w:hanging="360"/>
      </w:pPr>
    </w:lvl>
    <w:lvl w:ilvl="7" w:tplc="04090003" w:tentative="1">
      <w:start w:val="1"/>
      <w:numFmt w:val="lowerLetter"/>
      <w:lvlText w:val="%8."/>
      <w:lvlJc w:val="left"/>
      <w:pPr>
        <w:tabs>
          <w:tab w:val="num" w:pos="6660"/>
        </w:tabs>
        <w:ind w:left="6660" w:hanging="360"/>
      </w:pPr>
    </w:lvl>
    <w:lvl w:ilvl="8" w:tplc="04090005" w:tentative="1">
      <w:start w:val="1"/>
      <w:numFmt w:val="lowerRoman"/>
      <w:lvlText w:val="%9."/>
      <w:lvlJc w:val="right"/>
      <w:pPr>
        <w:tabs>
          <w:tab w:val="num" w:pos="7380"/>
        </w:tabs>
        <w:ind w:left="7380" w:hanging="180"/>
      </w:pPr>
    </w:lvl>
  </w:abstractNum>
  <w:abstractNum w:abstractNumId="39" w15:restartNumberingAfterBreak="0">
    <w:nsid w:val="54F9249B"/>
    <w:multiLevelType w:val="hybridMultilevel"/>
    <w:tmpl w:val="00D8C432"/>
    <w:lvl w:ilvl="0" w:tplc="0409000F">
      <w:start w:val="1"/>
      <w:numFmt w:val="bullet"/>
      <w:lvlText w:val=""/>
      <w:lvlJc w:val="left"/>
      <w:pPr>
        <w:tabs>
          <w:tab w:val="num" w:pos="288"/>
        </w:tabs>
        <w:ind w:left="576" w:hanging="288"/>
      </w:pPr>
      <w:rPr>
        <w:rFonts w:ascii="Symbol" w:hAnsi="Symbol" w:hint="default"/>
        <w:strike w:val="0"/>
        <w:dstrike w:val="0"/>
        <w:sz w:val="22"/>
        <w:szCs w:val="22"/>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50035B3"/>
    <w:multiLevelType w:val="singleLevel"/>
    <w:tmpl w:val="C1185FFC"/>
    <w:lvl w:ilvl="0">
      <w:start w:val="1"/>
      <w:numFmt w:val="decimal"/>
      <w:lvlText w:val="%1)"/>
      <w:lvlJc w:val="left"/>
      <w:pPr>
        <w:tabs>
          <w:tab w:val="num" w:pos="540"/>
        </w:tabs>
        <w:ind w:left="900" w:hanging="360"/>
      </w:pPr>
      <w:rPr>
        <w:rFonts w:ascii="Symbol" w:hAnsi="Symbol" w:cs="Symbol"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41" w15:restartNumberingAfterBreak="0">
    <w:nsid w:val="55B555E3"/>
    <w:multiLevelType w:val="hybridMultilevel"/>
    <w:tmpl w:val="F342E77E"/>
    <w:lvl w:ilvl="0" w:tplc="04090001">
      <w:start w:val="1"/>
      <w:numFmt w:val="decimal"/>
      <w:lvlText w:val="%1)"/>
      <w:lvlJc w:val="left"/>
      <w:pPr>
        <w:tabs>
          <w:tab w:val="num" w:pos="360"/>
        </w:tabs>
        <w:ind w:left="360" w:hanging="360"/>
      </w:pPr>
      <w:rPr>
        <w:rFonts w:hint="default"/>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2" w15:restartNumberingAfterBreak="0">
    <w:nsid w:val="58975688"/>
    <w:multiLevelType w:val="hybridMultilevel"/>
    <w:tmpl w:val="BFCCA0D0"/>
    <w:lvl w:ilvl="0" w:tplc="04090001">
      <w:start w:val="1"/>
      <w:numFmt w:val="decimal"/>
      <w:lvlText w:val="%1)"/>
      <w:lvlJc w:val="left"/>
      <w:pPr>
        <w:tabs>
          <w:tab w:val="num" w:pos="288"/>
        </w:tabs>
        <w:ind w:left="576" w:hanging="288"/>
      </w:pPr>
      <w:rPr>
        <w:rFonts w:hint="default"/>
        <w:strike w:val="0"/>
        <w:dstrike w:val="0"/>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F226944"/>
    <w:multiLevelType w:val="hybridMultilevel"/>
    <w:tmpl w:val="D8AE1EFE"/>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5F4E7055"/>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60B6796A"/>
    <w:multiLevelType w:val="hybridMultilevel"/>
    <w:tmpl w:val="6A2A6710"/>
    <w:lvl w:ilvl="0" w:tplc="333016FC">
      <w:start w:val="1"/>
      <w:numFmt w:val="bullet"/>
      <w:pStyle w:val="ListBullet2"/>
      <w:lvlText w:val="o"/>
      <w:lvlJc w:val="left"/>
      <w:pPr>
        <w:tabs>
          <w:tab w:val="num" w:pos="360"/>
        </w:tabs>
        <w:ind w:left="1080" w:hanging="360"/>
      </w:pPr>
      <w:rPr>
        <w:rFonts w:ascii="Symbol" w:hAnsi="Symbol" w:hint="default"/>
        <w:sz w:val="18"/>
        <w:szCs w:val="18"/>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46" w15:restartNumberingAfterBreak="0">
    <w:nsid w:val="617A5605"/>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A07111"/>
    <w:multiLevelType w:val="hybridMultilevel"/>
    <w:tmpl w:val="D17288D0"/>
    <w:lvl w:ilvl="0" w:tplc="E29AF25C">
      <w:start w:val="1"/>
      <w:numFmt w:val="decimal"/>
      <w:pStyle w:val="ListNumber"/>
      <w:lvlText w:val="%1)"/>
      <w:lvlJc w:val="left"/>
      <w:pPr>
        <w:tabs>
          <w:tab w:val="num" w:pos="720"/>
        </w:tabs>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63C9E20">
      <w:start w:val="1"/>
      <w:numFmt w:val="decimal"/>
      <w:lvlText w:val="%2)"/>
      <w:lvlJc w:val="left"/>
      <w:pPr>
        <w:tabs>
          <w:tab w:val="num" w:pos="1440"/>
        </w:tabs>
        <w:ind w:left="1440" w:hanging="360"/>
      </w:pPr>
      <w:rPr>
        <w:rFonts w:hint="default"/>
        <w:b w:val="0"/>
        <w:sz w:val="22"/>
      </w:rPr>
    </w:lvl>
    <w:lvl w:ilvl="2" w:tplc="D8E43468" w:tentative="1">
      <w:start w:val="1"/>
      <w:numFmt w:val="lowerRoman"/>
      <w:lvlText w:val="%3."/>
      <w:lvlJc w:val="right"/>
      <w:pPr>
        <w:tabs>
          <w:tab w:val="num" w:pos="2160"/>
        </w:tabs>
        <w:ind w:left="2160" w:hanging="180"/>
      </w:pPr>
    </w:lvl>
    <w:lvl w:ilvl="3" w:tplc="E0D014C4" w:tentative="1">
      <w:start w:val="1"/>
      <w:numFmt w:val="decimal"/>
      <w:lvlText w:val="%4."/>
      <w:lvlJc w:val="left"/>
      <w:pPr>
        <w:tabs>
          <w:tab w:val="num" w:pos="2880"/>
        </w:tabs>
        <w:ind w:left="2880" w:hanging="360"/>
      </w:pPr>
    </w:lvl>
    <w:lvl w:ilvl="4" w:tplc="062ADAD0" w:tentative="1">
      <w:start w:val="1"/>
      <w:numFmt w:val="lowerLetter"/>
      <w:lvlText w:val="%5."/>
      <w:lvlJc w:val="left"/>
      <w:pPr>
        <w:tabs>
          <w:tab w:val="num" w:pos="3600"/>
        </w:tabs>
        <w:ind w:left="3600" w:hanging="360"/>
      </w:pPr>
    </w:lvl>
    <w:lvl w:ilvl="5" w:tplc="04741CB6" w:tentative="1">
      <w:start w:val="1"/>
      <w:numFmt w:val="lowerRoman"/>
      <w:lvlText w:val="%6."/>
      <w:lvlJc w:val="right"/>
      <w:pPr>
        <w:tabs>
          <w:tab w:val="num" w:pos="4320"/>
        </w:tabs>
        <w:ind w:left="4320" w:hanging="180"/>
      </w:pPr>
    </w:lvl>
    <w:lvl w:ilvl="6" w:tplc="C5F84166" w:tentative="1">
      <w:start w:val="1"/>
      <w:numFmt w:val="decimal"/>
      <w:lvlText w:val="%7."/>
      <w:lvlJc w:val="left"/>
      <w:pPr>
        <w:tabs>
          <w:tab w:val="num" w:pos="5040"/>
        </w:tabs>
        <w:ind w:left="5040" w:hanging="360"/>
      </w:pPr>
    </w:lvl>
    <w:lvl w:ilvl="7" w:tplc="3D66DBB6" w:tentative="1">
      <w:start w:val="1"/>
      <w:numFmt w:val="lowerLetter"/>
      <w:lvlText w:val="%8."/>
      <w:lvlJc w:val="left"/>
      <w:pPr>
        <w:tabs>
          <w:tab w:val="num" w:pos="5760"/>
        </w:tabs>
        <w:ind w:left="5760" w:hanging="360"/>
      </w:pPr>
    </w:lvl>
    <w:lvl w:ilvl="8" w:tplc="723E3D42" w:tentative="1">
      <w:start w:val="1"/>
      <w:numFmt w:val="lowerRoman"/>
      <w:lvlText w:val="%9."/>
      <w:lvlJc w:val="right"/>
      <w:pPr>
        <w:tabs>
          <w:tab w:val="num" w:pos="6480"/>
        </w:tabs>
        <w:ind w:left="6480" w:hanging="180"/>
      </w:pPr>
    </w:lvl>
  </w:abstractNum>
  <w:abstractNum w:abstractNumId="48" w15:restartNumberingAfterBreak="0">
    <w:nsid w:val="691346CD"/>
    <w:multiLevelType w:val="hybridMultilevel"/>
    <w:tmpl w:val="A04AC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9" w15:restartNumberingAfterBreak="0">
    <w:nsid w:val="6A1337D7"/>
    <w:multiLevelType w:val="hybridMultilevel"/>
    <w:tmpl w:val="BFCCA0D0"/>
    <w:lvl w:ilvl="0" w:tplc="04090001">
      <w:start w:val="1"/>
      <w:numFmt w:val="decimal"/>
      <w:lvlText w:val="%1)"/>
      <w:lvlJc w:val="left"/>
      <w:pPr>
        <w:tabs>
          <w:tab w:val="num" w:pos="288"/>
        </w:tabs>
        <w:ind w:left="576" w:hanging="288"/>
      </w:pPr>
      <w:rPr>
        <w:rFonts w:hint="default"/>
        <w:strike w:val="0"/>
        <w:dstrike w:val="0"/>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A96456D"/>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748C7EE2"/>
    <w:multiLevelType w:val="singleLevel"/>
    <w:tmpl w:val="56A0B1B8"/>
    <w:lvl w:ilvl="0">
      <w:start w:val="1"/>
      <w:numFmt w:val="bullet"/>
      <w:pStyle w:val="Bullet1"/>
      <w:lvlText w:val=""/>
      <w:lvlJc w:val="left"/>
      <w:pPr>
        <w:tabs>
          <w:tab w:val="num" w:pos="720"/>
        </w:tabs>
        <w:ind w:left="720" w:hanging="360"/>
      </w:pPr>
      <w:rPr>
        <w:rFonts w:ascii="Symbol" w:hAnsi="Symbol" w:hint="default"/>
      </w:rPr>
    </w:lvl>
  </w:abstractNum>
  <w:abstractNum w:abstractNumId="52" w15:restartNumberingAfterBreak="0">
    <w:nsid w:val="758D651D"/>
    <w:multiLevelType w:val="hybridMultilevel"/>
    <w:tmpl w:val="C210867C"/>
    <w:lvl w:ilvl="0" w:tplc="06FC43BC">
      <w:start w:val="1"/>
      <w:numFmt w:val="bullet"/>
      <w:pStyle w:val="TableTextNumbersBullet"/>
      <w:lvlText w:val=""/>
      <w:lvlJc w:val="left"/>
      <w:pPr>
        <w:tabs>
          <w:tab w:val="num" w:pos="288"/>
        </w:tabs>
        <w:ind w:left="288" w:firstLine="0"/>
      </w:pPr>
      <w:rPr>
        <w:rFonts w:ascii="Symbol" w:hAnsi="Symbol" w:hint="default"/>
        <w:sz w:val="18"/>
      </w:rPr>
    </w:lvl>
    <w:lvl w:ilvl="1" w:tplc="0409001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8ED6333"/>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254883"/>
    <w:multiLevelType w:val="hybridMultilevel"/>
    <w:tmpl w:val="22BC097C"/>
    <w:lvl w:ilvl="0" w:tplc="6F021B6A">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94B73E1"/>
    <w:multiLevelType w:val="hybridMultilevel"/>
    <w:tmpl w:val="13503228"/>
    <w:lvl w:ilvl="0" w:tplc="1DC2ED10">
      <w:start w:val="1"/>
      <w:numFmt w:val="decimal"/>
      <w:pStyle w:val="StepNumbers"/>
      <w:lvlText w:val="%1"/>
      <w:lvlJc w:val="center"/>
      <w:pPr>
        <w:tabs>
          <w:tab w:val="num" w:pos="0"/>
        </w:tabs>
        <w:ind w:left="0" w:firstLine="288"/>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35"/>
  </w:num>
  <w:num w:numId="3">
    <w:abstractNumId w:val="20"/>
  </w:num>
  <w:num w:numId="4">
    <w:abstractNumId w:val="31"/>
  </w:num>
  <w:num w:numId="5">
    <w:abstractNumId w:val="42"/>
  </w:num>
  <w:num w:numId="6">
    <w:abstractNumId w:val="24"/>
  </w:num>
  <w:num w:numId="7">
    <w:abstractNumId w:val="29"/>
  </w:num>
  <w:num w:numId="8">
    <w:abstractNumId w:val="52"/>
  </w:num>
  <w:num w:numId="9">
    <w:abstractNumId w:val="45"/>
  </w:num>
  <w:num w:numId="10">
    <w:abstractNumId w:val="30"/>
  </w:num>
  <w:num w:numId="11">
    <w:abstractNumId w:val="3"/>
  </w:num>
  <w:num w:numId="12">
    <w:abstractNumId w:val="38"/>
  </w:num>
  <w:num w:numId="13">
    <w:abstractNumId w:val="38"/>
    <w:lvlOverride w:ilvl="0">
      <w:startOverride w:val="1"/>
    </w:lvlOverride>
  </w:num>
  <w:num w:numId="14">
    <w:abstractNumId w:val="48"/>
  </w:num>
  <w:num w:numId="15">
    <w:abstractNumId w:val="54"/>
  </w:num>
  <w:num w:numId="16">
    <w:abstractNumId w:val="41"/>
  </w:num>
  <w:num w:numId="17">
    <w:abstractNumId w:val="51"/>
  </w:num>
  <w:num w:numId="18">
    <w:abstractNumId w:val="16"/>
  </w:num>
  <w:num w:numId="19">
    <w:abstractNumId w:val="40"/>
  </w:num>
  <w:num w:numId="20">
    <w:abstractNumId w:val="32"/>
  </w:num>
  <w:num w:numId="21">
    <w:abstractNumId w:val="47"/>
  </w:num>
  <w:num w:numId="22">
    <w:abstractNumId w:val="18"/>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46"/>
  </w:num>
  <w:num w:numId="33">
    <w:abstractNumId w:val="11"/>
  </w:num>
  <w:num w:numId="34">
    <w:abstractNumId w:val="21"/>
  </w:num>
  <w:num w:numId="35">
    <w:abstractNumId w:val="53"/>
  </w:num>
  <w:num w:numId="36">
    <w:abstractNumId w:val="0"/>
  </w:num>
  <w:num w:numId="37">
    <w:abstractNumId w:val="7"/>
  </w:num>
  <w:num w:numId="38">
    <w:abstractNumId w:val="36"/>
  </w:num>
  <w:num w:numId="39">
    <w:abstractNumId w:val="19"/>
  </w:num>
  <w:num w:numId="40">
    <w:abstractNumId w:val="34"/>
  </w:num>
  <w:num w:numId="41">
    <w:abstractNumId w:val="17"/>
  </w:num>
  <w:num w:numId="42">
    <w:abstractNumId w:val="39"/>
  </w:num>
  <w:num w:numId="43">
    <w:abstractNumId w:val="25"/>
  </w:num>
  <w:num w:numId="44">
    <w:abstractNumId w:val="22"/>
  </w:num>
  <w:num w:numId="45">
    <w:abstractNumId w:val="28"/>
  </w:num>
  <w:num w:numId="46">
    <w:abstractNumId w:val="6"/>
  </w:num>
  <w:num w:numId="47">
    <w:abstractNumId w:val="37"/>
  </w:num>
  <w:num w:numId="48">
    <w:abstractNumId w:val="8"/>
  </w:num>
  <w:num w:numId="49">
    <w:abstractNumId w:val="55"/>
  </w:num>
  <w:num w:numId="50">
    <w:abstractNumId w:val="31"/>
    <w:lvlOverride w:ilvl="0">
      <w:startOverride w:val="1"/>
    </w:lvlOverride>
  </w:num>
  <w:num w:numId="51">
    <w:abstractNumId w:val="12"/>
  </w:num>
  <w:num w:numId="52">
    <w:abstractNumId w:val="1"/>
  </w:num>
  <w:num w:numId="53">
    <w:abstractNumId w:val="43"/>
  </w:num>
  <w:num w:numId="54">
    <w:abstractNumId w:val="14"/>
  </w:num>
  <w:num w:numId="55">
    <w:abstractNumId w:val="4"/>
  </w:num>
  <w:num w:numId="56">
    <w:abstractNumId w:val="50"/>
  </w:num>
  <w:num w:numId="57">
    <w:abstractNumId w:val="26"/>
  </w:num>
  <w:num w:numId="58">
    <w:abstractNumId w:val="44"/>
  </w:num>
  <w:num w:numId="59">
    <w:abstractNumId w:val="10"/>
  </w:num>
  <w:num w:numId="60">
    <w:abstractNumId w:val="33"/>
  </w:num>
  <w:num w:numId="61">
    <w:abstractNumId w:val="27"/>
  </w:num>
  <w:num w:numId="62">
    <w:abstractNumId w:val="49"/>
  </w:num>
  <w:num w:numId="63">
    <w:abstractNumId w:val="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activeWritingStyle w:appName="MSWord" w:lang="en-US" w:vendorID="64" w:dllVersion="6" w:nlCheck="1" w:checkStyle="0"/>
  <w:activeWritingStyle w:appName="MSWord" w:lang="fr-FR" w:vendorID="64" w:dllVersion="6" w:nlCheck="1" w:checkStyle="1"/>
  <w:activeWritingStyle w:appName="MSWord" w:lang="fr-CA" w:vendorID="64" w:dllVersion="6" w:nlCheck="1" w:checkStyle="1"/>
  <w:activeWritingStyle w:appName="MSWord" w:lang="en-US" w:vendorID="64" w:dllVersion="0" w:nlCheck="1" w:checkStyle="0"/>
  <w:activeWritingStyle w:appName="MSWord" w:lang="fr-CA"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018"/>
    <w:rsid w:val="0000127A"/>
    <w:rsid w:val="00001A91"/>
    <w:rsid w:val="00002697"/>
    <w:rsid w:val="000028BC"/>
    <w:rsid w:val="00002E26"/>
    <w:rsid w:val="00003147"/>
    <w:rsid w:val="00003A9D"/>
    <w:rsid w:val="00003D40"/>
    <w:rsid w:val="000044F8"/>
    <w:rsid w:val="000047DE"/>
    <w:rsid w:val="00004BE7"/>
    <w:rsid w:val="00004E45"/>
    <w:rsid w:val="00004E46"/>
    <w:rsid w:val="000058E4"/>
    <w:rsid w:val="00005E10"/>
    <w:rsid w:val="00006477"/>
    <w:rsid w:val="00006D06"/>
    <w:rsid w:val="000076ED"/>
    <w:rsid w:val="000107B5"/>
    <w:rsid w:val="00010E16"/>
    <w:rsid w:val="00010E87"/>
    <w:rsid w:val="0001130A"/>
    <w:rsid w:val="000114A8"/>
    <w:rsid w:val="000129DB"/>
    <w:rsid w:val="00012BDB"/>
    <w:rsid w:val="00014572"/>
    <w:rsid w:val="000147D0"/>
    <w:rsid w:val="000157A0"/>
    <w:rsid w:val="00015CF5"/>
    <w:rsid w:val="00015FF5"/>
    <w:rsid w:val="000161F7"/>
    <w:rsid w:val="000166AF"/>
    <w:rsid w:val="000167E5"/>
    <w:rsid w:val="000170EE"/>
    <w:rsid w:val="000172DC"/>
    <w:rsid w:val="00017570"/>
    <w:rsid w:val="00017C63"/>
    <w:rsid w:val="00017E00"/>
    <w:rsid w:val="000201B1"/>
    <w:rsid w:val="00020299"/>
    <w:rsid w:val="00020938"/>
    <w:rsid w:val="00021716"/>
    <w:rsid w:val="00021AC8"/>
    <w:rsid w:val="00022494"/>
    <w:rsid w:val="00022ED5"/>
    <w:rsid w:val="000234C4"/>
    <w:rsid w:val="00023A27"/>
    <w:rsid w:val="00023ADE"/>
    <w:rsid w:val="00024111"/>
    <w:rsid w:val="000243D6"/>
    <w:rsid w:val="00024410"/>
    <w:rsid w:val="000259CF"/>
    <w:rsid w:val="00025CBB"/>
    <w:rsid w:val="00026831"/>
    <w:rsid w:val="00026883"/>
    <w:rsid w:val="00026B74"/>
    <w:rsid w:val="00026C97"/>
    <w:rsid w:val="000271E0"/>
    <w:rsid w:val="000273FF"/>
    <w:rsid w:val="000306D7"/>
    <w:rsid w:val="00030E22"/>
    <w:rsid w:val="00031076"/>
    <w:rsid w:val="00031BE3"/>
    <w:rsid w:val="00031F03"/>
    <w:rsid w:val="00031FA3"/>
    <w:rsid w:val="000320F5"/>
    <w:rsid w:val="00032A7D"/>
    <w:rsid w:val="00033075"/>
    <w:rsid w:val="000334C4"/>
    <w:rsid w:val="00033765"/>
    <w:rsid w:val="0003379B"/>
    <w:rsid w:val="00033F7D"/>
    <w:rsid w:val="00034622"/>
    <w:rsid w:val="00034832"/>
    <w:rsid w:val="00034EE6"/>
    <w:rsid w:val="00035EFD"/>
    <w:rsid w:val="00036125"/>
    <w:rsid w:val="00036D0F"/>
    <w:rsid w:val="00036DB5"/>
    <w:rsid w:val="00037130"/>
    <w:rsid w:val="000377DF"/>
    <w:rsid w:val="00037BD0"/>
    <w:rsid w:val="00040B65"/>
    <w:rsid w:val="00040C05"/>
    <w:rsid w:val="00040D82"/>
    <w:rsid w:val="00041270"/>
    <w:rsid w:val="000413FE"/>
    <w:rsid w:val="00041FCC"/>
    <w:rsid w:val="00042D4A"/>
    <w:rsid w:val="000438D6"/>
    <w:rsid w:val="00043B6B"/>
    <w:rsid w:val="00043EC6"/>
    <w:rsid w:val="0004474E"/>
    <w:rsid w:val="000448EE"/>
    <w:rsid w:val="00044943"/>
    <w:rsid w:val="00044BE2"/>
    <w:rsid w:val="0004502C"/>
    <w:rsid w:val="000459D0"/>
    <w:rsid w:val="00045A58"/>
    <w:rsid w:val="00045F60"/>
    <w:rsid w:val="00046150"/>
    <w:rsid w:val="000461EF"/>
    <w:rsid w:val="00046EED"/>
    <w:rsid w:val="00047071"/>
    <w:rsid w:val="000470C3"/>
    <w:rsid w:val="0004778B"/>
    <w:rsid w:val="00047A0B"/>
    <w:rsid w:val="00047FDF"/>
    <w:rsid w:val="000501E8"/>
    <w:rsid w:val="00050326"/>
    <w:rsid w:val="00050480"/>
    <w:rsid w:val="000508EE"/>
    <w:rsid w:val="000509EA"/>
    <w:rsid w:val="00051470"/>
    <w:rsid w:val="00051614"/>
    <w:rsid w:val="0005181C"/>
    <w:rsid w:val="00051E2C"/>
    <w:rsid w:val="00052606"/>
    <w:rsid w:val="00052871"/>
    <w:rsid w:val="00052EB6"/>
    <w:rsid w:val="00052F73"/>
    <w:rsid w:val="000543F1"/>
    <w:rsid w:val="0005485C"/>
    <w:rsid w:val="00054DE7"/>
    <w:rsid w:val="0005511F"/>
    <w:rsid w:val="000552F8"/>
    <w:rsid w:val="00055617"/>
    <w:rsid w:val="0005566E"/>
    <w:rsid w:val="0005597E"/>
    <w:rsid w:val="0005633D"/>
    <w:rsid w:val="00056D49"/>
    <w:rsid w:val="000573A7"/>
    <w:rsid w:val="000577DB"/>
    <w:rsid w:val="00057F52"/>
    <w:rsid w:val="0006024D"/>
    <w:rsid w:val="000605E1"/>
    <w:rsid w:val="0006082B"/>
    <w:rsid w:val="00060F32"/>
    <w:rsid w:val="000613AC"/>
    <w:rsid w:val="00061DE5"/>
    <w:rsid w:val="00061E11"/>
    <w:rsid w:val="000622F6"/>
    <w:rsid w:val="00062BC0"/>
    <w:rsid w:val="00062D50"/>
    <w:rsid w:val="0006396D"/>
    <w:rsid w:val="00063A81"/>
    <w:rsid w:val="000641F4"/>
    <w:rsid w:val="00064BFF"/>
    <w:rsid w:val="00065170"/>
    <w:rsid w:val="00065400"/>
    <w:rsid w:val="00065482"/>
    <w:rsid w:val="00065D8C"/>
    <w:rsid w:val="00066348"/>
    <w:rsid w:val="00066482"/>
    <w:rsid w:val="00066EBE"/>
    <w:rsid w:val="000679E8"/>
    <w:rsid w:val="00070003"/>
    <w:rsid w:val="00070220"/>
    <w:rsid w:val="0007116E"/>
    <w:rsid w:val="0007140C"/>
    <w:rsid w:val="00071666"/>
    <w:rsid w:val="000717DD"/>
    <w:rsid w:val="00071EEE"/>
    <w:rsid w:val="00072160"/>
    <w:rsid w:val="00072C70"/>
    <w:rsid w:val="00073CCF"/>
    <w:rsid w:val="00073E1E"/>
    <w:rsid w:val="00073E22"/>
    <w:rsid w:val="000748AB"/>
    <w:rsid w:val="00074903"/>
    <w:rsid w:val="00074A04"/>
    <w:rsid w:val="000754C5"/>
    <w:rsid w:val="00075F16"/>
    <w:rsid w:val="00075F8A"/>
    <w:rsid w:val="0007657E"/>
    <w:rsid w:val="00076610"/>
    <w:rsid w:val="00076693"/>
    <w:rsid w:val="000777CB"/>
    <w:rsid w:val="00077B57"/>
    <w:rsid w:val="00077BFB"/>
    <w:rsid w:val="000805E2"/>
    <w:rsid w:val="00080B4B"/>
    <w:rsid w:val="00080B5C"/>
    <w:rsid w:val="00080BAC"/>
    <w:rsid w:val="00080EC4"/>
    <w:rsid w:val="0008104C"/>
    <w:rsid w:val="000815C8"/>
    <w:rsid w:val="000815E4"/>
    <w:rsid w:val="00081781"/>
    <w:rsid w:val="000818F5"/>
    <w:rsid w:val="00082FCD"/>
    <w:rsid w:val="000835BF"/>
    <w:rsid w:val="0008365F"/>
    <w:rsid w:val="000839D1"/>
    <w:rsid w:val="00083B35"/>
    <w:rsid w:val="000840D1"/>
    <w:rsid w:val="000847C0"/>
    <w:rsid w:val="00084940"/>
    <w:rsid w:val="00084AF3"/>
    <w:rsid w:val="00084E5D"/>
    <w:rsid w:val="00085387"/>
    <w:rsid w:val="00085A39"/>
    <w:rsid w:val="00085F20"/>
    <w:rsid w:val="000865FF"/>
    <w:rsid w:val="00086E66"/>
    <w:rsid w:val="00087A7B"/>
    <w:rsid w:val="00087C19"/>
    <w:rsid w:val="00087E32"/>
    <w:rsid w:val="000909E8"/>
    <w:rsid w:val="00090C8D"/>
    <w:rsid w:val="00090CA2"/>
    <w:rsid w:val="00090CBA"/>
    <w:rsid w:val="00090E9B"/>
    <w:rsid w:val="00091024"/>
    <w:rsid w:val="000915C8"/>
    <w:rsid w:val="00091641"/>
    <w:rsid w:val="00091B71"/>
    <w:rsid w:val="00091C2E"/>
    <w:rsid w:val="0009278D"/>
    <w:rsid w:val="00092966"/>
    <w:rsid w:val="00092CF3"/>
    <w:rsid w:val="00092F02"/>
    <w:rsid w:val="00093EAF"/>
    <w:rsid w:val="0009411B"/>
    <w:rsid w:val="00094404"/>
    <w:rsid w:val="000948DB"/>
    <w:rsid w:val="00094A7E"/>
    <w:rsid w:val="00095A5A"/>
    <w:rsid w:val="00095E79"/>
    <w:rsid w:val="0009600C"/>
    <w:rsid w:val="000972BE"/>
    <w:rsid w:val="000973E1"/>
    <w:rsid w:val="000A060A"/>
    <w:rsid w:val="000A090B"/>
    <w:rsid w:val="000A09AD"/>
    <w:rsid w:val="000A13B0"/>
    <w:rsid w:val="000A15F0"/>
    <w:rsid w:val="000A191A"/>
    <w:rsid w:val="000A2195"/>
    <w:rsid w:val="000A258F"/>
    <w:rsid w:val="000A26EC"/>
    <w:rsid w:val="000A3197"/>
    <w:rsid w:val="000A34CF"/>
    <w:rsid w:val="000A3C83"/>
    <w:rsid w:val="000A3FBA"/>
    <w:rsid w:val="000A4095"/>
    <w:rsid w:val="000A40FA"/>
    <w:rsid w:val="000A42DE"/>
    <w:rsid w:val="000A4F3A"/>
    <w:rsid w:val="000A4F87"/>
    <w:rsid w:val="000A50A8"/>
    <w:rsid w:val="000A53B8"/>
    <w:rsid w:val="000A5FA4"/>
    <w:rsid w:val="000A6659"/>
    <w:rsid w:val="000A6952"/>
    <w:rsid w:val="000A727B"/>
    <w:rsid w:val="000A74E4"/>
    <w:rsid w:val="000A754F"/>
    <w:rsid w:val="000A7637"/>
    <w:rsid w:val="000A77B2"/>
    <w:rsid w:val="000A7F46"/>
    <w:rsid w:val="000B0173"/>
    <w:rsid w:val="000B0181"/>
    <w:rsid w:val="000B04D4"/>
    <w:rsid w:val="000B06F5"/>
    <w:rsid w:val="000B0D12"/>
    <w:rsid w:val="000B1338"/>
    <w:rsid w:val="000B143F"/>
    <w:rsid w:val="000B1E36"/>
    <w:rsid w:val="000B2091"/>
    <w:rsid w:val="000B26D4"/>
    <w:rsid w:val="000B2AF4"/>
    <w:rsid w:val="000B35DE"/>
    <w:rsid w:val="000B4010"/>
    <w:rsid w:val="000B4CD5"/>
    <w:rsid w:val="000B5292"/>
    <w:rsid w:val="000B55D2"/>
    <w:rsid w:val="000B55F8"/>
    <w:rsid w:val="000B596D"/>
    <w:rsid w:val="000B5B44"/>
    <w:rsid w:val="000B5C0F"/>
    <w:rsid w:val="000B621D"/>
    <w:rsid w:val="000B67DE"/>
    <w:rsid w:val="000B6936"/>
    <w:rsid w:val="000B6CA4"/>
    <w:rsid w:val="000B6D8A"/>
    <w:rsid w:val="000B6F97"/>
    <w:rsid w:val="000B7582"/>
    <w:rsid w:val="000B782F"/>
    <w:rsid w:val="000C0390"/>
    <w:rsid w:val="000C055B"/>
    <w:rsid w:val="000C0760"/>
    <w:rsid w:val="000C0768"/>
    <w:rsid w:val="000C154A"/>
    <w:rsid w:val="000C1B10"/>
    <w:rsid w:val="000C2549"/>
    <w:rsid w:val="000C2ABB"/>
    <w:rsid w:val="000C3AEC"/>
    <w:rsid w:val="000C3EF9"/>
    <w:rsid w:val="000C473A"/>
    <w:rsid w:val="000C4A18"/>
    <w:rsid w:val="000C4A1A"/>
    <w:rsid w:val="000C4C69"/>
    <w:rsid w:val="000C5596"/>
    <w:rsid w:val="000C55C8"/>
    <w:rsid w:val="000C5704"/>
    <w:rsid w:val="000C5A23"/>
    <w:rsid w:val="000C640C"/>
    <w:rsid w:val="000C71DD"/>
    <w:rsid w:val="000C721A"/>
    <w:rsid w:val="000C7839"/>
    <w:rsid w:val="000C7841"/>
    <w:rsid w:val="000C7D10"/>
    <w:rsid w:val="000D00A2"/>
    <w:rsid w:val="000D07E2"/>
    <w:rsid w:val="000D0D80"/>
    <w:rsid w:val="000D1A62"/>
    <w:rsid w:val="000D1C6B"/>
    <w:rsid w:val="000D1D79"/>
    <w:rsid w:val="000D28A1"/>
    <w:rsid w:val="000D2D65"/>
    <w:rsid w:val="000D3242"/>
    <w:rsid w:val="000D32D5"/>
    <w:rsid w:val="000D3FCC"/>
    <w:rsid w:val="000D4913"/>
    <w:rsid w:val="000D4CB7"/>
    <w:rsid w:val="000D4CEE"/>
    <w:rsid w:val="000D5126"/>
    <w:rsid w:val="000D578E"/>
    <w:rsid w:val="000D655C"/>
    <w:rsid w:val="000D65B1"/>
    <w:rsid w:val="000D66CB"/>
    <w:rsid w:val="000D6B1B"/>
    <w:rsid w:val="000D7520"/>
    <w:rsid w:val="000E011F"/>
    <w:rsid w:val="000E1BC0"/>
    <w:rsid w:val="000E1C1B"/>
    <w:rsid w:val="000E22D1"/>
    <w:rsid w:val="000E2350"/>
    <w:rsid w:val="000E2611"/>
    <w:rsid w:val="000E2861"/>
    <w:rsid w:val="000E2B5D"/>
    <w:rsid w:val="000E41D6"/>
    <w:rsid w:val="000E4461"/>
    <w:rsid w:val="000E48E2"/>
    <w:rsid w:val="000E52AB"/>
    <w:rsid w:val="000E5689"/>
    <w:rsid w:val="000E5829"/>
    <w:rsid w:val="000E6AE6"/>
    <w:rsid w:val="000E7177"/>
    <w:rsid w:val="000E731A"/>
    <w:rsid w:val="000E7348"/>
    <w:rsid w:val="000E75F9"/>
    <w:rsid w:val="000E773B"/>
    <w:rsid w:val="000E7B69"/>
    <w:rsid w:val="000E7EAF"/>
    <w:rsid w:val="000F01A1"/>
    <w:rsid w:val="000F029D"/>
    <w:rsid w:val="000F042F"/>
    <w:rsid w:val="000F0737"/>
    <w:rsid w:val="000F162A"/>
    <w:rsid w:val="000F1771"/>
    <w:rsid w:val="000F3798"/>
    <w:rsid w:val="000F39AB"/>
    <w:rsid w:val="000F3AE9"/>
    <w:rsid w:val="000F3C40"/>
    <w:rsid w:val="000F4B37"/>
    <w:rsid w:val="000F5510"/>
    <w:rsid w:val="000F58F0"/>
    <w:rsid w:val="000F6817"/>
    <w:rsid w:val="000F6854"/>
    <w:rsid w:val="000F68AC"/>
    <w:rsid w:val="000F6E7D"/>
    <w:rsid w:val="000F6F5F"/>
    <w:rsid w:val="000F7DE8"/>
    <w:rsid w:val="0010059E"/>
    <w:rsid w:val="00100808"/>
    <w:rsid w:val="00100F62"/>
    <w:rsid w:val="00101170"/>
    <w:rsid w:val="00101884"/>
    <w:rsid w:val="00101D2B"/>
    <w:rsid w:val="00102634"/>
    <w:rsid w:val="00102B92"/>
    <w:rsid w:val="00104742"/>
    <w:rsid w:val="00104BDF"/>
    <w:rsid w:val="00104C1F"/>
    <w:rsid w:val="00104EF4"/>
    <w:rsid w:val="00105BC5"/>
    <w:rsid w:val="001074C0"/>
    <w:rsid w:val="0010779C"/>
    <w:rsid w:val="00107C11"/>
    <w:rsid w:val="00107D85"/>
    <w:rsid w:val="001101C2"/>
    <w:rsid w:val="0011020B"/>
    <w:rsid w:val="001102E5"/>
    <w:rsid w:val="00110941"/>
    <w:rsid w:val="001109B7"/>
    <w:rsid w:val="00110DF5"/>
    <w:rsid w:val="00110FFD"/>
    <w:rsid w:val="00111197"/>
    <w:rsid w:val="00111544"/>
    <w:rsid w:val="00111D8D"/>
    <w:rsid w:val="0011202D"/>
    <w:rsid w:val="0011230D"/>
    <w:rsid w:val="00112C77"/>
    <w:rsid w:val="0011302B"/>
    <w:rsid w:val="001135C4"/>
    <w:rsid w:val="0011428C"/>
    <w:rsid w:val="00114E04"/>
    <w:rsid w:val="00114E62"/>
    <w:rsid w:val="00115925"/>
    <w:rsid w:val="00115A08"/>
    <w:rsid w:val="00115F41"/>
    <w:rsid w:val="001162CF"/>
    <w:rsid w:val="00117119"/>
    <w:rsid w:val="00117276"/>
    <w:rsid w:val="00117C79"/>
    <w:rsid w:val="00120301"/>
    <w:rsid w:val="00120A14"/>
    <w:rsid w:val="00121063"/>
    <w:rsid w:val="0012108D"/>
    <w:rsid w:val="00121D95"/>
    <w:rsid w:val="0012358F"/>
    <w:rsid w:val="00124BBE"/>
    <w:rsid w:val="00124F6E"/>
    <w:rsid w:val="00125DF3"/>
    <w:rsid w:val="00126092"/>
    <w:rsid w:val="00126A40"/>
    <w:rsid w:val="00126A65"/>
    <w:rsid w:val="00126D12"/>
    <w:rsid w:val="00127332"/>
    <w:rsid w:val="00127AA6"/>
    <w:rsid w:val="001302C3"/>
    <w:rsid w:val="001303E6"/>
    <w:rsid w:val="0013066B"/>
    <w:rsid w:val="001313BA"/>
    <w:rsid w:val="0013196A"/>
    <w:rsid w:val="00132527"/>
    <w:rsid w:val="001332A6"/>
    <w:rsid w:val="001333CF"/>
    <w:rsid w:val="00133B2C"/>
    <w:rsid w:val="00133C8C"/>
    <w:rsid w:val="00133EAB"/>
    <w:rsid w:val="00134250"/>
    <w:rsid w:val="001345AA"/>
    <w:rsid w:val="00134796"/>
    <w:rsid w:val="00134A82"/>
    <w:rsid w:val="00134C5D"/>
    <w:rsid w:val="00135486"/>
    <w:rsid w:val="001356D2"/>
    <w:rsid w:val="00135A14"/>
    <w:rsid w:val="00135E22"/>
    <w:rsid w:val="001360AF"/>
    <w:rsid w:val="001369B1"/>
    <w:rsid w:val="00136AD4"/>
    <w:rsid w:val="00137274"/>
    <w:rsid w:val="00137574"/>
    <w:rsid w:val="001378E6"/>
    <w:rsid w:val="00140CFD"/>
    <w:rsid w:val="00140D37"/>
    <w:rsid w:val="001428BE"/>
    <w:rsid w:val="00143AF2"/>
    <w:rsid w:val="00143EDC"/>
    <w:rsid w:val="00144B62"/>
    <w:rsid w:val="001451A8"/>
    <w:rsid w:val="001451DE"/>
    <w:rsid w:val="001455BE"/>
    <w:rsid w:val="001461A7"/>
    <w:rsid w:val="00146A6B"/>
    <w:rsid w:val="00147446"/>
    <w:rsid w:val="00147555"/>
    <w:rsid w:val="001478F1"/>
    <w:rsid w:val="001507B1"/>
    <w:rsid w:val="00150A42"/>
    <w:rsid w:val="00151BF6"/>
    <w:rsid w:val="00151D84"/>
    <w:rsid w:val="00151F28"/>
    <w:rsid w:val="001520BE"/>
    <w:rsid w:val="001525D2"/>
    <w:rsid w:val="00152905"/>
    <w:rsid w:val="0015336D"/>
    <w:rsid w:val="00153769"/>
    <w:rsid w:val="0015409E"/>
    <w:rsid w:val="001543B7"/>
    <w:rsid w:val="00154CEE"/>
    <w:rsid w:val="001552BC"/>
    <w:rsid w:val="00155908"/>
    <w:rsid w:val="00155A4F"/>
    <w:rsid w:val="001560E3"/>
    <w:rsid w:val="00156384"/>
    <w:rsid w:val="001563D0"/>
    <w:rsid w:val="00156C24"/>
    <w:rsid w:val="00157028"/>
    <w:rsid w:val="0015780E"/>
    <w:rsid w:val="00157941"/>
    <w:rsid w:val="00157CB2"/>
    <w:rsid w:val="00157D55"/>
    <w:rsid w:val="00160068"/>
    <w:rsid w:val="0016073B"/>
    <w:rsid w:val="001607A0"/>
    <w:rsid w:val="001608C6"/>
    <w:rsid w:val="00160B4E"/>
    <w:rsid w:val="00160D08"/>
    <w:rsid w:val="001610CF"/>
    <w:rsid w:val="00161172"/>
    <w:rsid w:val="0016164F"/>
    <w:rsid w:val="00161A37"/>
    <w:rsid w:val="00161B65"/>
    <w:rsid w:val="00162051"/>
    <w:rsid w:val="001627D2"/>
    <w:rsid w:val="0016311B"/>
    <w:rsid w:val="001635B5"/>
    <w:rsid w:val="00164561"/>
    <w:rsid w:val="00164630"/>
    <w:rsid w:val="00164EA2"/>
    <w:rsid w:val="001658AC"/>
    <w:rsid w:val="00165AA9"/>
    <w:rsid w:val="0016622E"/>
    <w:rsid w:val="00167996"/>
    <w:rsid w:val="00167D02"/>
    <w:rsid w:val="00170213"/>
    <w:rsid w:val="00170226"/>
    <w:rsid w:val="00172212"/>
    <w:rsid w:val="00172CA8"/>
    <w:rsid w:val="001732D1"/>
    <w:rsid w:val="001734D2"/>
    <w:rsid w:val="0017359E"/>
    <w:rsid w:val="001750B2"/>
    <w:rsid w:val="00175392"/>
    <w:rsid w:val="001754D4"/>
    <w:rsid w:val="00175525"/>
    <w:rsid w:val="00175AE7"/>
    <w:rsid w:val="00176257"/>
    <w:rsid w:val="0017692B"/>
    <w:rsid w:val="00176ED6"/>
    <w:rsid w:val="0017707F"/>
    <w:rsid w:val="00177163"/>
    <w:rsid w:val="00177383"/>
    <w:rsid w:val="00177679"/>
    <w:rsid w:val="00177992"/>
    <w:rsid w:val="001804A2"/>
    <w:rsid w:val="001807A4"/>
    <w:rsid w:val="00181EE0"/>
    <w:rsid w:val="001822EC"/>
    <w:rsid w:val="00182507"/>
    <w:rsid w:val="00182549"/>
    <w:rsid w:val="001825B0"/>
    <w:rsid w:val="00182A4F"/>
    <w:rsid w:val="001830CA"/>
    <w:rsid w:val="00183815"/>
    <w:rsid w:val="00183928"/>
    <w:rsid w:val="001841C4"/>
    <w:rsid w:val="00184A04"/>
    <w:rsid w:val="00185CF3"/>
    <w:rsid w:val="00186157"/>
    <w:rsid w:val="001864DD"/>
    <w:rsid w:val="00186B63"/>
    <w:rsid w:val="00186FB1"/>
    <w:rsid w:val="001923C5"/>
    <w:rsid w:val="00192B9D"/>
    <w:rsid w:val="00192DD0"/>
    <w:rsid w:val="00192DFA"/>
    <w:rsid w:val="001934F9"/>
    <w:rsid w:val="001935E9"/>
    <w:rsid w:val="001937E4"/>
    <w:rsid w:val="00194222"/>
    <w:rsid w:val="0019474C"/>
    <w:rsid w:val="00194B5F"/>
    <w:rsid w:val="00194EBD"/>
    <w:rsid w:val="00195437"/>
    <w:rsid w:val="0019565D"/>
    <w:rsid w:val="0019651E"/>
    <w:rsid w:val="001965AA"/>
    <w:rsid w:val="001966EA"/>
    <w:rsid w:val="00197204"/>
    <w:rsid w:val="001977B7"/>
    <w:rsid w:val="001978B8"/>
    <w:rsid w:val="00197F9F"/>
    <w:rsid w:val="001A01D0"/>
    <w:rsid w:val="001A04D5"/>
    <w:rsid w:val="001A09DE"/>
    <w:rsid w:val="001A0D68"/>
    <w:rsid w:val="001A0F42"/>
    <w:rsid w:val="001A1A13"/>
    <w:rsid w:val="001A1AD5"/>
    <w:rsid w:val="001A2311"/>
    <w:rsid w:val="001A2886"/>
    <w:rsid w:val="001A2A03"/>
    <w:rsid w:val="001A2B13"/>
    <w:rsid w:val="001A2BDB"/>
    <w:rsid w:val="001A3723"/>
    <w:rsid w:val="001A387A"/>
    <w:rsid w:val="001A3A51"/>
    <w:rsid w:val="001A3AD8"/>
    <w:rsid w:val="001A429E"/>
    <w:rsid w:val="001A4FBE"/>
    <w:rsid w:val="001A562F"/>
    <w:rsid w:val="001A5D96"/>
    <w:rsid w:val="001A6172"/>
    <w:rsid w:val="001A6288"/>
    <w:rsid w:val="001A6582"/>
    <w:rsid w:val="001A6709"/>
    <w:rsid w:val="001A6B43"/>
    <w:rsid w:val="001A6F15"/>
    <w:rsid w:val="001A7554"/>
    <w:rsid w:val="001A79A9"/>
    <w:rsid w:val="001B0B1E"/>
    <w:rsid w:val="001B1543"/>
    <w:rsid w:val="001B1A3C"/>
    <w:rsid w:val="001B1A96"/>
    <w:rsid w:val="001B2313"/>
    <w:rsid w:val="001B23A5"/>
    <w:rsid w:val="001B24CA"/>
    <w:rsid w:val="001B2839"/>
    <w:rsid w:val="001B31CC"/>
    <w:rsid w:val="001B32C9"/>
    <w:rsid w:val="001B3E69"/>
    <w:rsid w:val="001B46A7"/>
    <w:rsid w:val="001B48AD"/>
    <w:rsid w:val="001B4E7D"/>
    <w:rsid w:val="001B50C2"/>
    <w:rsid w:val="001B5420"/>
    <w:rsid w:val="001B5C2E"/>
    <w:rsid w:val="001C009F"/>
    <w:rsid w:val="001C0457"/>
    <w:rsid w:val="001C130D"/>
    <w:rsid w:val="001C18F5"/>
    <w:rsid w:val="001C1935"/>
    <w:rsid w:val="001C1D3A"/>
    <w:rsid w:val="001C29FC"/>
    <w:rsid w:val="001C2A06"/>
    <w:rsid w:val="001C320D"/>
    <w:rsid w:val="001C3367"/>
    <w:rsid w:val="001C3404"/>
    <w:rsid w:val="001C3704"/>
    <w:rsid w:val="001C3D1E"/>
    <w:rsid w:val="001C418B"/>
    <w:rsid w:val="001C43CE"/>
    <w:rsid w:val="001C4CA5"/>
    <w:rsid w:val="001C4FDC"/>
    <w:rsid w:val="001C54CE"/>
    <w:rsid w:val="001C55AD"/>
    <w:rsid w:val="001C55F6"/>
    <w:rsid w:val="001C5A31"/>
    <w:rsid w:val="001C5AB2"/>
    <w:rsid w:val="001C60CF"/>
    <w:rsid w:val="001C66F0"/>
    <w:rsid w:val="001C697D"/>
    <w:rsid w:val="001C6D51"/>
    <w:rsid w:val="001C7A1D"/>
    <w:rsid w:val="001C7F90"/>
    <w:rsid w:val="001C7FA5"/>
    <w:rsid w:val="001D0484"/>
    <w:rsid w:val="001D0F86"/>
    <w:rsid w:val="001D1644"/>
    <w:rsid w:val="001D19B5"/>
    <w:rsid w:val="001D1B36"/>
    <w:rsid w:val="001D25C6"/>
    <w:rsid w:val="001D28A3"/>
    <w:rsid w:val="001D2AC6"/>
    <w:rsid w:val="001D2F8E"/>
    <w:rsid w:val="001D3157"/>
    <w:rsid w:val="001D315B"/>
    <w:rsid w:val="001D3210"/>
    <w:rsid w:val="001D3F2C"/>
    <w:rsid w:val="001D41CA"/>
    <w:rsid w:val="001D43D7"/>
    <w:rsid w:val="001D474A"/>
    <w:rsid w:val="001D5178"/>
    <w:rsid w:val="001D5598"/>
    <w:rsid w:val="001D5736"/>
    <w:rsid w:val="001D5910"/>
    <w:rsid w:val="001D5A89"/>
    <w:rsid w:val="001D5AC8"/>
    <w:rsid w:val="001D6231"/>
    <w:rsid w:val="001D7367"/>
    <w:rsid w:val="001D7ECA"/>
    <w:rsid w:val="001E082B"/>
    <w:rsid w:val="001E11EE"/>
    <w:rsid w:val="001E1771"/>
    <w:rsid w:val="001E23DE"/>
    <w:rsid w:val="001E320C"/>
    <w:rsid w:val="001E33DF"/>
    <w:rsid w:val="001E3787"/>
    <w:rsid w:val="001E381A"/>
    <w:rsid w:val="001E3B2B"/>
    <w:rsid w:val="001E3B7C"/>
    <w:rsid w:val="001E3E04"/>
    <w:rsid w:val="001E5053"/>
    <w:rsid w:val="001E50E2"/>
    <w:rsid w:val="001E5E69"/>
    <w:rsid w:val="001E5E9B"/>
    <w:rsid w:val="001E6546"/>
    <w:rsid w:val="001E66B6"/>
    <w:rsid w:val="001E719A"/>
    <w:rsid w:val="001E787C"/>
    <w:rsid w:val="001E7F02"/>
    <w:rsid w:val="001E7F28"/>
    <w:rsid w:val="001F0546"/>
    <w:rsid w:val="001F06A8"/>
    <w:rsid w:val="001F19AE"/>
    <w:rsid w:val="001F1C48"/>
    <w:rsid w:val="001F1DEF"/>
    <w:rsid w:val="001F2734"/>
    <w:rsid w:val="001F2E53"/>
    <w:rsid w:val="001F3F39"/>
    <w:rsid w:val="001F4388"/>
    <w:rsid w:val="001F4CB9"/>
    <w:rsid w:val="001F50F9"/>
    <w:rsid w:val="001F55BB"/>
    <w:rsid w:val="001F578E"/>
    <w:rsid w:val="001F57FB"/>
    <w:rsid w:val="001F5EBE"/>
    <w:rsid w:val="001F654F"/>
    <w:rsid w:val="001F6D33"/>
    <w:rsid w:val="001F6F0D"/>
    <w:rsid w:val="001F72F3"/>
    <w:rsid w:val="001F734D"/>
    <w:rsid w:val="001F7E48"/>
    <w:rsid w:val="002000FC"/>
    <w:rsid w:val="00200910"/>
    <w:rsid w:val="00200B96"/>
    <w:rsid w:val="00201259"/>
    <w:rsid w:val="0020133D"/>
    <w:rsid w:val="0020144A"/>
    <w:rsid w:val="00201A19"/>
    <w:rsid w:val="00201E09"/>
    <w:rsid w:val="00201ECE"/>
    <w:rsid w:val="002031BA"/>
    <w:rsid w:val="0020339D"/>
    <w:rsid w:val="00203451"/>
    <w:rsid w:val="00203A24"/>
    <w:rsid w:val="002043AF"/>
    <w:rsid w:val="00204941"/>
    <w:rsid w:val="00204AF6"/>
    <w:rsid w:val="00204C4C"/>
    <w:rsid w:val="00204FAC"/>
    <w:rsid w:val="00206AC3"/>
    <w:rsid w:val="0020779F"/>
    <w:rsid w:val="002100D4"/>
    <w:rsid w:val="00210461"/>
    <w:rsid w:val="00210A12"/>
    <w:rsid w:val="00210A60"/>
    <w:rsid w:val="00210C80"/>
    <w:rsid w:val="00212038"/>
    <w:rsid w:val="00212522"/>
    <w:rsid w:val="00212683"/>
    <w:rsid w:val="00213928"/>
    <w:rsid w:val="00213D32"/>
    <w:rsid w:val="00214A39"/>
    <w:rsid w:val="00216338"/>
    <w:rsid w:val="0021663B"/>
    <w:rsid w:val="002166C0"/>
    <w:rsid w:val="0022004E"/>
    <w:rsid w:val="00220FCD"/>
    <w:rsid w:val="002213C5"/>
    <w:rsid w:val="00221413"/>
    <w:rsid w:val="00222812"/>
    <w:rsid w:val="00222A3D"/>
    <w:rsid w:val="00223AE2"/>
    <w:rsid w:val="00223BF4"/>
    <w:rsid w:val="00224128"/>
    <w:rsid w:val="002257A7"/>
    <w:rsid w:val="00225C55"/>
    <w:rsid w:val="00226312"/>
    <w:rsid w:val="0022640B"/>
    <w:rsid w:val="00226F84"/>
    <w:rsid w:val="0022732F"/>
    <w:rsid w:val="00227566"/>
    <w:rsid w:val="0022770F"/>
    <w:rsid w:val="0023035C"/>
    <w:rsid w:val="00230B57"/>
    <w:rsid w:val="00230C46"/>
    <w:rsid w:val="00230CC0"/>
    <w:rsid w:val="00231B0D"/>
    <w:rsid w:val="00231FC7"/>
    <w:rsid w:val="00232024"/>
    <w:rsid w:val="00232315"/>
    <w:rsid w:val="00232B0B"/>
    <w:rsid w:val="00232E4A"/>
    <w:rsid w:val="00233564"/>
    <w:rsid w:val="00233E34"/>
    <w:rsid w:val="00234001"/>
    <w:rsid w:val="00234835"/>
    <w:rsid w:val="00234CF4"/>
    <w:rsid w:val="0023525A"/>
    <w:rsid w:val="002352A8"/>
    <w:rsid w:val="00235315"/>
    <w:rsid w:val="00235710"/>
    <w:rsid w:val="00236891"/>
    <w:rsid w:val="0023736B"/>
    <w:rsid w:val="0023738D"/>
    <w:rsid w:val="00237ABE"/>
    <w:rsid w:val="00237CDA"/>
    <w:rsid w:val="0024027B"/>
    <w:rsid w:val="002405B3"/>
    <w:rsid w:val="00240661"/>
    <w:rsid w:val="00240DA5"/>
    <w:rsid w:val="00240F8F"/>
    <w:rsid w:val="00241E17"/>
    <w:rsid w:val="00241FD4"/>
    <w:rsid w:val="00242820"/>
    <w:rsid w:val="00243492"/>
    <w:rsid w:val="00243BF7"/>
    <w:rsid w:val="00244494"/>
    <w:rsid w:val="00244587"/>
    <w:rsid w:val="00244BC4"/>
    <w:rsid w:val="00244D07"/>
    <w:rsid w:val="00245092"/>
    <w:rsid w:val="002454CA"/>
    <w:rsid w:val="002457DC"/>
    <w:rsid w:val="00245FF8"/>
    <w:rsid w:val="00246290"/>
    <w:rsid w:val="0024648A"/>
    <w:rsid w:val="00246C04"/>
    <w:rsid w:val="00247314"/>
    <w:rsid w:val="002500FF"/>
    <w:rsid w:val="002506DA"/>
    <w:rsid w:val="00250F6C"/>
    <w:rsid w:val="00251478"/>
    <w:rsid w:val="002514CF"/>
    <w:rsid w:val="002522F8"/>
    <w:rsid w:val="002526D7"/>
    <w:rsid w:val="00252A31"/>
    <w:rsid w:val="00253108"/>
    <w:rsid w:val="00253D08"/>
    <w:rsid w:val="00253D7E"/>
    <w:rsid w:val="00254568"/>
    <w:rsid w:val="002547C1"/>
    <w:rsid w:val="00254904"/>
    <w:rsid w:val="0025532E"/>
    <w:rsid w:val="0025534C"/>
    <w:rsid w:val="002555F5"/>
    <w:rsid w:val="00255817"/>
    <w:rsid w:val="002558D0"/>
    <w:rsid w:val="00256012"/>
    <w:rsid w:val="0025606E"/>
    <w:rsid w:val="0025616F"/>
    <w:rsid w:val="002562CB"/>
    <w:rsid w:val="002566B1"/>
    <w:rsid w:val="002577AF"/>
    <w:rsid w:val="002579DD"/>
    <w:rsid w:val="00257A25"/>
    <w:rsid w:val="002600DC"/>
    <w:rsid w:val="00261600"/>
    <w:rsid w:val="00261713"/>
    <w:rsid w:val="00261F8A"/>
    <w:rsid w:val="002628A5"/>
    <w:rsid w:val="00262A5B"/>
    <w:rsid w:val="002633D2"/>
    <w:rsid w:val="00263618"/>
    <w:rsid w:val="002638CF"/>
    <w:rsid w:val="00263B29"/>
    <w:rsid w:val="00263EF4"/>
    <w:rsid w:val="002647BC"/>
    <w:rsid w:val="0026516B"/>
    <w:rsid w:val="00266058"/>
    <w:rsid w:val="00267105"/>
    <w:rsid w:val="002679E5"/>
    <w:rsid w:val="00267A56"/>
    <w:rsid w:val="002706F7"/>
    <w:rsid w:val="00270DCA"/>
    <w:rsid w:val="00271276"/>
    <w:rsid w:val="0027275B"/>
    <w:rsid w:val="00273912"/>
    <w:rsid w:val="00273E00"/>
    <w:rsid w:val="00274556"/>
    <w:rsid w:val="00274684"/>
    <w:rsid w:val="002749A9"/>
    <w:rsid w:val="00275BC8"/>
    <w:rsid w:val="00275C7F"/>
    <w:rsid w:val="00276B66"/>
    <w:rsid w:val="00276DA7"/>
    <w:rsid w:val="002807AA"/>
    <w:rsid w:val="002809A7"/>
    <w:rsid w:val="00281320"/>
    <w:rsid w:val="002814B4"/>
    <w:rsid w:val="00281523"/>
    <w:rsid w:val="0028163A"/>
    <w:rsid w:val="00281A17"/>
    <w:rsid w:val="002820A9"/>
    <w:rsid w:val="002824C5"/>
    <w:rsid w:val="00282839"/>
    <w:rsid w:val="00284439"/>
    <w:rsid w:val="002848DB"/>
    <w:rsid w:val="0028520E"/>
    <w:rsid w:val="002858F3"/>
    <w:rsid w:val="00285CE7"/>
    <w:rsid w:val="00285D6B"/>
    <w:rsid w:val="002866E1"/>
    <w:rsid w:val="00286F19"/>
    <w:rsid w:val="0028735C"/>
    <w:rsid w:val="00287E1C"/>
    <w:rsid w:val="00287E61"/>
    <w:rsid w:val="00290932"/>
    <w:rsid w:val="00291130"/>
    <w:rsid w:val="0029113B"/>
    <w:rsid w:val="002915E2"/>
    <w:rsid w:val="00291D0C"/>
    <w:rsid w:val="0029200E"/>
    <w:rsid w:val="002922A2"/>
    <w:rsid w:val="002928D6"/>
    <w:rsid w:val="00292A67"/>
    <w:rsid w:val="00292C33"/>
    <w:rsid w:val="00292FCF"/>
    <w:rsid w:val="002933DA"/>
    <w:rsid w:val="00293D93"/>
    <w:rsid w:val="00295035"/>
    <w:rsid w:val="0029550D"/>
    <w:rsid w:val="0029562A"/>
    <w:rsid w:val="00295B32"/>
    <w:rsid w:val="00295D9A"/>
    <w:rsid w:val="00295DB9"/>
    <w:rsid w:val="00295F1C"/>
    <w:rsid w:val="00296128"/>
    <w:rsid w:val="002963D5"/>
    <w:rsid w:val="00296FB0"/>
    <w:rsid w:val="00297CBF"/>
    <w:rsid w:val="00297E0C"/>
    <w:rsid w:val="002A0515"/>
    <w:rsid w:val="002A0E6A"/>
    <w:rsid w:val="002A19A3"/>
    <w:rsid w:val="002A220D"/>
    <w:rsid w:val="002A2DBF"/>
    <w:rsid w:val="002A30B7"/>
    <w:rsid w:val="002A31F5"/>
    <w:rsid w:val="002A3383"/>
    <w:rsid w:val="002A33ED"/>
    <w:rsid w:val="002A35FC"/>
    <w:rsid w:val="002A3DAF"/>
    <w:rsid w:val="002A3E51"/>
    <w:rsid w:val="002A4508"/>
    <w:rsid w:val="002A4D84"/>
    <w:rsid w:val="002A4D99"/>
    <w:rsid w:val="002A53F6"/>
    <w:rsid w:val="002A5521"/>
    <w:rsid w:val="002A5542"/>
    <w:rsid w:val="002A56EA"/>
    <w:rsid w:val="002A62A9"/>
    <w:rsid w:val="002A68CC"/>
    <w:rsid w:val="002A691A"/>
    <w:rsid w:val="002A7CE2"/>
    <w:rsid w:val="002A7D82"/>
    <w:rsid w:val="002A7E03"/>
    <w:rsid w:val="002B0283"/>
    <w:rsid w:val="002B06D3"/>
    <w:rsid w:val="002B0994"/>
    <w:rsid w:val="002B14F5"/>
    <w:rsid w:val="002B1553"/>
    <w:rsid w:val="002B19DE"/>
    <w:rsid w:val="002B2110"/>
    <w:rsid w:val="002B220C"/>
    <w:rsid w:val="002B2D6A"/>
    <w:rsid w:val="002B367A"/>
    <w:rsid w:val="002B3A2E"/>
    <w:rsid w:val="002B4164"/>
    <w:rsid w:val="002B43A8"/>
    <w:rsid w:val="002B475C"/>
    <w:rsid w:val="002B48EE"/>
    <w:rsid w:val="002B4BA3"/>
    <w:rsid w:val="002B4C99"/>
    <w:rsid w:val="002B5187"/>
    <w:rsid w:val="002B53A0"/>
    <w:rsid w:val="002B55BC"/>
    <w:rsid w:val="002B5918"/>
    <w:rsid w:val="002B5B87"/>
    <w:rsid w:val="002B5BDF"/>
    <w:rsid w:val="002B613D"/>
    <w:rsid w:val="002B617C"/>
    <w:rsid w:val="002B635F"/>
    <w:rsid w:val="002B647A"/>
    <w:rsid w:val="002B6AA3"/>
    <w:rsid w:val="002B6F78"/>
    <w:rsid w:val="002B70BE"/>
    <w:rsid w:val="002B7176"/>
    <w:rsid w:val="002B72BF"/>
    <w:rsid w:val="002B7401"/>
    <w:rsid w:val="002C0685"/>
    <w:rsid w:val="002C071C"/>
    <w:rsid w:val="002C0A33"/>
    <w:rsid w:val="002C0BC2"/>
    <w:rsid w:val="002C169E"/>
    <w:rsid w:val="002C1765"/>
    <w:rsid w:val="002C18B1"/>
    <w:rsid w:val="002C2002"/>
    <w:rsid w:val="002C2025"/>
    <w:rsid w:val="002C2A0C"/>
    <w:rsid w:val="002C2E29"/>
    <w:rsid w:val="002C2E7C"/>
    <w:rsid w:val="002C319F"/>
    <w:rsid w:val="002C363D"/>
    <w:rsid w:val="002C3E55"/>
    <w:rsid w:val="002C3E99"/>
    <w:rsid w:val="002C4F20"/>
    <w:rsid w:val="002C62B4"/>
    <w:rsid w:val="002C63EB"/>
    <w:rsid w:val="002C65FF"/>
    <w:rsid w:val="002C77D4"/>
    <w:rsid w:val="002C796E"/>
    <w:rsid w:val="002D0599"/>
    <w:rsid w:val="002D0799"/>
    <w:rsid w:val="002D1BC2"/>
    <w:rsid w:val="002D1F19"/>
    <w:rsid w:val="002D2263"/>
    <w:rsid w:val="002D3217"/>
    <w:rsid w:val="002D32BC"/>
    <w:rsid w:val="002D34D1"/>
    <w:rsid w:val="002D36CB"/>
    <w:rsid w:val="002D3B27"/>
    <w:rsid w:val="002D3EAE"/>
    <w:rsid w:val="002D41C5"/>
    <w:rsid w:val="002D422B"/>
    <w:rsid w:val="002D42A8"/>
    <w:rsid w:val="002D4C98"/>
    <w:rsid w:val="002D4C9C"/>
    <w:rsid w:val="002D4F24"/>
    <w:rsid w:val="002D5612"/>
    <w:rsid w:val="002D566C"/>
    <w:rsid w:val="002D5710"/>
    <w:rsid w:val="002D63FA"/>
    <w:rsid w:val="002D6504"/>
    <w:rsid w:val="002D6D55"/>
    <w:rsid w:val="002D72B9"/>
    <w:rsid w:val="002D74C4"/>
    <w:rsid w:val="002D79DA"/>
    <w:rsid w:val="002E0018"/>
    <w:rsid w:val="002E05E5"/>
    <w:rsid w:val="002E0DF7"/>
    <w:rsid w:val="002E2043"/>
    <w:rsid w:val="002E2AF6"/>
    <w:rsid w:val="002E337D"/>
    <w:rsid w:val="002E4296"/>
    <w:rsid w:val="002E43CA"/>
    <w:rsid w:val="002E51DC"/>
    <w:rsid w:val="002E60B8"/>
    <w:rsid w:val="002E6365"/>
    <w:rsid w:val="002E6928"/>
    <w:rsid w:val="002E692B"/>
    <w:rsid w:val="002E6D20"/>
    <w:rsid w:val="002E77D3"/>
    <w:rsid w:val="002E7874"/>
    <w:rsid w:val="002E7E24"/>
    <w:rsid w:val="002F0379"/>
    <w:rsid w:val="002F113F"/>
    <w:rsid w:val="002F1706"/>
    <w:rsid w:val="002F1A7B"/>
    <w:rsid w:val="002F2450"/>
    <w:rsid w:val="002F2965"/>
    <w:rsid w:val="002F328D"/>
    <w:rsid w:val="002F3940"/>
    <w:rsid w:val="002F3AE5"/>
    <w:rsid w:val="002F3D9E"/>
    <w:rsid w:val="002F4C95"/>
    <w:rsid w:val="002F56B6"/>
    <w:rsid w:val="002F5B5D"/>
    <w:rsid w:val="002F6130"/>
    <w:rsid w:val="002F6326"/>
    <w:rsid w:val="002F70EF"/>
    <w:rsid w:val="0030016E"/>
    <w:rsid w:val="0030027D"/>
    <w:rsid w:val="00300995"/>
    <w:rsid w:val="00300C30"/>
    <w:rsid w:val="0030131B"/>
    <w:rsid w:val="003017B5"/>
    <w:rsid w:val="00302174"/>
    <w:rsid w:val="003040A0"/>
    <w:rsid w:val="003047A5"/>
    <w:rsid w:val="00304D6B"/>
    <w:rsid w:val="00304E03"/>
    <w:rsid w:val="00305932"/>
    <w:rsid w:val="00305A1C"/>
    <w:rsid w:val="00305CBB"/>
    <w:rsid w:val="00306945"/>
    <w:rsid w:val="00306D26"/>
    <w:rsid w:val="00307B84"/>
    <w:rsid w:val="003102AF"/>
    <w:rsid w:val="003102FF"/>
    <w:rsid w:val="00310E45"/>
    <w:rsid w:val="00311CCE"/>
    <w:rsid w:val="00311CEB"/>
    <w:rsid w:val="0031259A"/>
    <w:rsid w:val="00313325"/>
    <w:rsid w:val="0031476A"/>
    <w:rsid w:val="003154AE"/>
    <w:rsid w:val="00315FBC"/>
    <w:rsid w:val="003164D8"/>
    <w:rsid w:val="0031687E"/>
    <w:rsid w:val="00316DBB"/>
    <w:rsid w:val="00316E83"/>
    <w:rsid w:val="0031769C"/>
    <w:rsid w:val="003178DF"/>
    <w:rsid w:val="00317CFE"/>
    <w:rsid w:val="00317F7F"/>
    <w:rsid w:val="00320872"/>
    <w:rsid w:val="003209C1"/>
    <w:rsid w:val="00320C39"/>
    <w:rsid w:val="00320EAD"/>
    <w:rsid w:val="0032140B"/>
    <w:rsid w:val="0032168F"/>
    <w:rsid w:val="00321C96"/>
    <w:rsid w:val="003223A8"/>
    <w:rsid w:val="00322E71"/>
    <w:rsid w:val="003233EF"/>
    <w:rsid w:val="0032374C"/>
    <w:rsid w:val="0032478B"/>
    <w:rsid w:val="00324923"/>
    <w:rsid w:val="00324A6E"/>
    <w:rsid w:val="00325A97"/>
    <w:rsid w:val="00325EDF"/>
    <w:rsid w:val="00325EEF"/>
    <w:rsid w:val="00327933"/>
    <w:rsid w:val="00327AA4"/>
    <w:rsid w:val="00327BBF"/>
    <w:rsid w:val="00327CF5"/>
    <w:rsid w:val="003301A5"/>
    <w:rsid w:val="00330330"/>
    <w:rsid w:val="0033084C"/>
    <w:rsid w:val="003310C3"/>
    <w:rsid w:val="003310E1"/>
    <w:rsid w:val="00331129"/>
    <w:rsid w:val="00332123"/>
    <w:rsid w:val="00332216"/>
    <w:rsid w:val="00332CFD"/>
    <w:rsid w:val="00332F04"/>
    <w:rsid w:val="0033336D"/>
    <w:rsid w:val="003334BA"/>
    <w:rsid w:val="00334710"/>
    <w:rsid w:val="00335077"/>
    <w:rsid w:val="00336358"/>
    <w:rsid w:val="00336365"/>
    <w:rsid w:val="003363A4"/>
    <w:rsid w:val="00336672"/>
    <w:rsid w:val="00336A9D"/>
    <w:rsid w:val="0034037C"/>
    <w:rsid w:val="0034121F"/>
    <w:rsid w:val="00341DB5"/>
    <w:rsid w:val="00341F65"/>
    <w:rsid w:val="00342872"/>
    <w:rsid w:val="003428FC"/>
    <w:rsid w:val="003440F1"/>
    <w:rsid w:val="0034425F"/>
    <w:rsid w:val="00344FBF"/>
    <w:rsid w:val="00345337"/>
    <w:rsid w:val="003460E8"/>
    <w:rsid w:val="00346B66"/>
    <w:rsid w:val="0034733C"/>
    <w:rsid w:val="00347D2E"/>
    <w:rsid w:val="00347ECA"/>
    <w:rsid w:val="003501EC"/>
    <w:rsid w:val="0035046B"/>
    <w:rsid w:val="00350656"/>
    <w:rsid w:val="00350CC6"/>
    <w:rsid w:val="00351174"/>
    <w:rsid w:val="00351CDD"/>
    <w:rsid w:val="00352966"/>
    <w:rsid w:val="00353191"/>
    <w:rsid w:val="003534F0"/>
    <w:rsid w:val="003538A4"/>
    <w:rsid w:val="003538F6"/>
    <w:rsid w:val="00353958"/>
    <w:rsid w:val="00354048"/>
    <w:rsid w:val="0035418F"/>
    <w:rsid w:val="00354257"/>
    <w:rsid w:val="00354350"/>
    <w:rsid w:val="003548FF"/>
    <w:rsid w:val="00355471"/>
    <w:rsid w:val="00355503"/>
    <w:rsid w:val="0035552B"/>
    <w:rsid w:val="003556E6"/>
    <w:rsid w:val="00355861"/>
    <w:rsid w:val="0035594B"/>
    <w:rsid w:val="00355E74"/>
    <w:rsid w:val="003565CE"/>
    <w:rsid w:val="00356C89"/>
    <w:rsid w:val="00356E3A"/>
    <w:rsid w:val="00356EB3"/>
    <w:rsid w:val="00357FBA"/>
    <w:rsid w:val="00360324"/>
    <w:rsid w:val="00360791"/>
    <w:rsid w:val="0036085D"/>
    <w:rsid w:val="003608C7"/>
    <w:rsid w:val="00360E9A"/>
    <w:rsid w:val="00360FFB"/>
    <w:rsid w:val="003611CC"/>
    <w:rsid w:val="00361415"/>
    <w:rsid w:val="00361CC5"/>
    <w:rsid w:val="00361DA8"/>
    <w:rsid w:val="00362509"/>
    <w:rsid w:val="003632C7"/>
    <w:rsid w:val="0036368E"/>
    <w:rsid w:val="003637E9"/>
    <w:rsid w:val="00363D55"/>
    <w:rsid w:val="00364295"/>
    <w:rsid w:val="003643AE"/>
    <w:rsid w:val="003650FA"/>
    <w:rsid w:val="00366894"/>
    <w:rsid w:val="00366919"/>
    <w:rsid w:val="00366E44"/>
    <w:rsid w:val="00367033"/>
    <w:rsid w:val="003670D4"/>
    <w:rsid w:val="0036721A"/>
    <w:rsid w:val="00367711"/>
    <w:rsid w:val="00367911"/>
    <w:rsid w:val="00367997"/>
    <w:rsid w:val="00370457"/>
    <w:rsid w:val="00370D90"/>
    <w:rsid w:val="0037151C"/>
    <w:rsid w:val="00371534"/>
    <w:rsid w:val="003715F1"/>
    <w:rsid w:val="0037162C"/>
    <w:rsid w:val="00371B65"/>
    <w:rsid w:val="00372D6C"/>
    <w:rsid w:val="003731DB"/>
    <w:rsid w:val="00373700"/>
    <w:rsid w:val="00373988"/>
    <w:rsid w:val="003739EF"/>
    <w:rsid w:val="00373AAC"/>
    <w:rsid w:val="00373F3A"/>
    <w:rsid w:val="00374194"/>
    <w:rsid w:val="00374357"/>
    <w:rsid w:val="00374488"/>
    <w:rsid w:val="003748D9"/>
    <w:rsid w:val="003758AA"/>
    <w:rsid w:val="00375E10"/>
    <w:rsid w:val="00376C9A"/>
    <w:rsid w:val="00376E12"/>
    <w:rsid w:val="00377850"/>
    <w:rsid w:val="0038098A"/>
    <w:rsid w:val="00380C8F"/>
    <w:rsid w:val="00380FAB"/>
    <w:rsid w:val="0038103A"/>
    <w:rsid w:val="0038167C"/>
    <w:rsid w:val="003822F3"/>
    <w:rsid w:val="0038309A"/>
    <w:rsid w:val="00383401"/>
    <w:rsid w:val="003838DF"/>
    <w:rsid w:val="003856AA"/>
    <w:rsid w:val="00385C64"/>
    <w:rsid w:val="00385D3E"/>
    <w:rsid w:val="003869B7"/>
    <w:rsid w:val="00386C8B"/>
    <w:rsid w:val="00387948"/>
    <w:rsid w:val="00387A66"/>
    <w:rsid w:val="00387B1F"/>
    <w:rsid w:val="003905C8"/>
    <w:rsid w:val="00390C30"/>
    <w:rsid w:val="00390CCC"/>
    <w:rsid w:val="0039149B"/>
    <w:rsid w:val="00391B61"/>
    <w:rsid w:val="0039245E"/>
    <w:rsid w:val="003925BF"/>
    <w:rsid w:val="00392DC9"/>
    <w:rsid w:val="003932D4"/>
    <w:rsid w:val="003933B7"/>
    <w:rsid w:val="00393593"/>
    <w:rsid w:val="0039369F"/>
    <w:rsid w:val="00393737"/>
    <w:rsid w:val="003939AD"/>
    <w:rsid w:val="0039525E"/>
    <w:rsid w:val="00395AC9"/>
    <w:rsid w:val="0039612B"/>
    <w:rsid w:val="003965CA"/>
    <w:rsid w:val="00396807"/>
    <w:rsid w:val="00396827"/>
    <w:rsid w:val="00396E85"/>
    <w:rsid w:val="003975AA"/>
    <w:rsid w:val="00397838"/>
    <w:rsid w:val="003A0425"/>
    <w:rsid w:val="003A04CC"/>
    <w:rsid w:val="003A091C"/>
    <w:rsid w:val="003A0C13"/>
    <w:rsid w:val="003A0FC2"/>
    <w:rsid w:val="003A1C74"/>
    <w:rsid w:val="003A21D9"/>
    <w:rsid w:val="003A2862"/>
    <w:rsid w:val="003A3B33"/>
    <w:rsid w:val="003A3D16"/>
    <w:rsid w:val="003A4684"/>
    <w:rsid w:val="003A46B6"/>
    <w:rsid w:val="003A4B70"/>
    <w:rsid w:val="003A7000"/>
    <w:rsid w:val="003A7147"/>
    <w:rsid w:val="003A74DA"/>
    <w:rsid w:val="003A7F03"/>
    <w:rsid w:val="003B04B1"/>
    <w:rsid w:val="003B0894"/>
    <w:rsid w:val="003B140C"/>
    <w:rsid w:val="003B1E7C"/>
    <w:rsid w:val="003B2601"/>
    <w:rsid w:val="003B26E3"/>
    <w:rsid w:val="003B2889"/>
    <w:rsid w:val="003B2D8A"/>
    <w:rsid w:val="003B31B1"/>
    <w:rsid w:val="003B3205"/>
    <w:rsid w:val="003B3619"/>
    <w:rsid w:val="003B3E42"/>
    <w:rsid w:val="003B3F8A"/>
    <w:rsid w:val="003B4E41"/>
    <w:rsid w:val="003B4FD3"/>
    <w:rsid w:val="003B5897"/>
    <w:rsid w:val="003B5CB3"/>
    <w:rsid w:val="003B5CCD"/>
    <w:rsid w:val="003B5CF5"/>
    <w:rsid w:val="003B5CFA"/>
    <w:rsid w:val="003B6514"/>
    <w:rsid w:val="003B6817"/>
    <w:rsid w:val="003B689C"/>
    <w:rsid w:val="003B6902"/>
    <w:rsid w:val="003B6A0B"/>
    <w:rsid w:val="003B6AF8"/>
    <w:rsid w:val="003B6B1B"/>
    <w:rsid w:val="003B7407"/>
    <w:rsid w:val="003B7E5C"/>
    <w:rsid w:val="003C01B4"/>
    <w:rsid w:val="003C0436"/>
    <w:rsid w:val="003C05D6"/>
    <w:rsid w:val="003C0D9E"/>
    <w:rsid w:val="003C0ECA"/>
    <w:rsid w:val="003C23FC"/>
    <w:rsid w:val="003C2777"/>
    <w:rsid w:val="003C2886"/>
    <w:rsid w:val="003C3A50"/>
    <w:rsid w:val="003C3CB3"/>
    <w:rsid w:val="003C405C"/>
    <w:rsid w:val="003C544E"/>
    <w:rsid w:val="003C561E"/>
    <w:rsid w:val="003C5B03"/>
    <w:rsid w:val="003C66FB"/>
    <w:rsid w:val="003C6E24"/>
    <w:rsid w:val="003C6F02"/>
    <w:rsid w:val="003C710F"/>
    <w:rsid w:val="003C7319"/>
    <w:rsid w:val="003C7B5C"/>
    <w:rsid w:val="003C7F1F"/>
    <w:rsid w:val="003D05ED"/>
    <w:rsid w:val="003D09A5"/>
    <w:rsid w:val="003D1270"/>
    <w:rsid w:val="003D1604"/>
    <w:rsid w:val="003D1745"/>
    <w:rsid w:val="003D1BA4"/>
    <w:rsid w:val="003D32CD"/>
    <w:rsid w:val="003D3C01"/>
    <w:rsid w:val="003D3F76"/>
    <w:rsid w:val="003D43E1"/>
    <w:rsid w:val="003D59DD"/>
    <w:rsid w:val="003D5E0D"/>
    <w:rsid w:val="003D67D5"/>
    <w:rsid w:val="003D6A93"/>
    <w:rsid w:val="003D6ACD"/>
    <w:rsid w:val="003D6E94"/>
    <w:rsid w:val="003D7D2F"/>
    <w:rsid w:val="003E0109"/>
    <w:rsid w:val="003E0125"/>
    <w:rsid w:val="003E034B"/>
    <w:rsid w:val="003E0D77"/>
    <w:rsid w:val="003E266F"/>
    <w:rsid w:val="003E283F"/>
    <w:rsid w:val="003E3CF0"/>
    <w:rsid w:val="003E48FC"/>
    <w:rsid w:val="003E547B"/>
    <w:rsid w:val="003E55E5"/>
    <w:rsid w:val="003E6FD7"/>
    <w:rsid w:val="003E74FE"/>
    <w:rsid w:val="003E75A1"/>
    <w:rsid w:val="003E7728"/>
    <w:rsid w:val="003F0260"/>
    <w:rsid w:val="003F0B70"/>
    <w:rsid w:val="003F2575"/>
    <w:rsid w:val="003F2EF3"/>
    <w:rsid w:val="003F31E4"/>
    <w:rsid w:val="003F3627"/>
    <w:rsid w:val="003F4D12"/>
    <w:rsid w:val="003F5425"/>
    <w:rsid w:val="003F56E4"/>
    <w:rsid w:val="003F5F4F"/>
    <w:rsid w:val="003F62F5"/>
    <w:rsid w:val="003F643F"/>
    <w:rsid w:val="003F6614"/>
    <w:rsid w:val="003F6AFF"/>
    <w:rsid w:val="003F744E"/>
    <w:rsid w:val="003F758A"/>
    <w:rsid w:val="003F75CE"/>
    <w:rsid w:val="003F7D01"/>
    <w:rsid w:val="004004A8"/>
    <w:rsid w:val="00400768"/>
    <w:rsid w:val="00401656"/>
    <w:rsid w:val="00401CE3"/>
    <w:rsid w:val="0040216F"/>
    <w:rsid w:val="004026BE"/>
    <w:rsid w:val="00402D6B"/>
    <w:rsid w:val="00403076"/>
    <w:rsid w:val="0040310D"/>
    <w:rsid w:val="0040311B"/>
    <w:rsid w:val="00403205"/>
    <w:rsid w:val="00403853"/>
    <w:rsid w:val="00404219"/>
    <w:rsid w:val="0040441D"/>
    <w:rsid w:val="00404DC1"/>
    <w:rsid w:val="004050FD"/>
    <w:rsid w:val="00405F7C"/>
    <w:rsid w:val="00405FCE"/>
    <w:rsid w:val="004060E7"/>
    <w:rsid w:val="0040639C"/>
    <w:rsid w:val="00406D14"/>
    <w:rsid w:val="0040732B"/>
    <w:rsid w:val="0040759C"/>
    <w:rsid w:val="00407779"/>
    <w:rsid w:val="00407959"/>
    <w:rsid w:val="00407AE6"/>
    <w:rsid w:val="00407C51"/>
    <w:rsid w:val="004101E4"/>
    <w:rsid w:val="00410881"/>
    <w:rsid w:val="00410C86"/>
    <w:rsid w:val="0041117C"/>
    <w:rsid w:val="004118CD"/>
    <w:rsid w:val="00411AF6"/>
    <w:rsid w:val="00412271"/>
    <w:rsid w:val="0041288E"/>
    <w:rsid w:val="00412D8B"/>
    <w:rsid w:val="00413AE6"/>
    <w:rsid w:val="00413BD5"/>
    <w:rsid w:val="00413CA2"/>
    <w:rsid w:val="00413CB1"/>
    <w:rsid w:val="004157BC"/>
    <w:rsid w:val="00416286"/>
    <w:rsid w:val="004169DC"/>
    <w:rsid w:val="004170B5"/>
    <w:rsid w:val="004173DD"/>
    <w:rsid w:val="00417BEA"/>
    <w:rsid w:val="00417EE7"/>
    <w:rsid w:val="004200BE"/>
    <w:rsid w:val="0042028E"/>
    <w:rsid w:val="00420697"/>
    <w:rsid w:val="00420B5F"/>
    <w:rsid w:val="00420FEE"/>
    <w:rsid w:val="00421056"/>
    <w:rsid w:val="0042120C"/>
    <w:rsid w:val="00421456"/>
    <w:rsid w:val="0042159C"/>
    <w:rsid w:val="00421C87"/>
    <w:rsid w:val="00421FBB"/>
    <w:rsid w:val="0042215B"/>
    <w:rsid w:val="004228CC"/>
    <w:rsid w:val="00422AB9"/>
    <w:rsid w:val="00422B57"/>
    <w:rsid w:val="00422C69"/>
    <w:rsid w:val="0042320E"/>
    <w:rsid w:val="0042322D"/>
    <w:rsid w:val="00423797"/>
    <w:rsid w:val="004237B7"/>
    <w:rsid w:val="00423D6A"/>
    <w:rsid w:val="00423E2E"/>
    <w:rsid w:val="00423E5C"/>
    <w:rsid w:val="004249B0"/>
    <w:rsid w:val="0042541A"/>
    <w:rsid w:val="004255CD"/>
    <w:rsid w:val="0042649E"/>
    <w:rsid w:val="00426941"/>
    <w:rsid w:val="00426D9D"/>
    <w:rsid w:val="00426E59"/>
    <w:rsid w:val="0042783E"/>
    <w:rsid w:val="004303C6"/>
    <w:rsid w:val="004306D0"/>
    <w:rsid w:val="004311DB"/>
    <w:rsid w:val="004312C6"/>
    <w:rsid w:val="00431345"/>
    <w:rsid w:val="004313CD"/>
    <w:rsid w:val="004318EA"/>
    <w:rsid w:val="00431F49"/>
    <w:rsid w:val="004326AE"/>
    <w:rsid w:val="00432970"/>
    <w:rsid w:val="00432C15"/>
    <w:rsid w:val="00432D81"/>
    <w:rsid w:val="00433456"/>
    <w:rsid w:val="00434414"/>
    <w:rsid w:val="0043465A"/>
    <w:rsid w:val="00435397"/>
    <w:rsid w:val="00435F19"/>
    <w:rsid w:val="00436212"/>
    <w:rsid w:val="004362D9"/>
    <w:rsid w:val="00436BF9"/>
    <w:rsid w:val="00436EFC"/>
    <w:rsid w:val="004371EF"/>
    <w:rsid w:val="00437806"/>
    <w:rsid w:val="004378E1"/>
    <w:rsid w:val="00437A50"/>
    <w:rsid w:val="00440230"/>
    <w:rsid w:val="0044064D"/>
    <w:rsid w:val="0044123E"/>
    <w:rsid w:val="00441703"/>
    <w:rsid w:val="0044188B"/>
    <w:rsid w:val="00441B62"/>
    <w:rsid w:val="00442BEF"/>
    <w:rsid w:val="00443504"/>
    <w:rsid w:val="00443861"/>
    <w:rsid w:val="004438CE"/>
    <w:rsid w:val="00443D91"/>
    <w:rsid w:val="004445F3"/>
    <w:rsid w:val="004449EB"/>
    <w:rsid w:val="004457E6"/>
    <w:rsid w:val="00445AF1"/>
    <w:rsid w:val="00445C57"/>
    <w:rsid w:val="004461C5"/>
    <w:rsid w:val="00450387"/>
    <w:rsid w:val="00450473"/>
    <w:rsid w:val="0045120D"/>
    <w:rsid w:val="00451C5B"/>
    <w:rsid w:val="0045232F"/>
    <w:rsid w:val="004529D5"/>
    <w:rsid w:val="004533C7"/>
    <w:rsid w:val="004537A4"/>
    <w:rsid w:val="004537CE"/>
    <w:rsid w:val="004539E6"/>
    <w:rsid w:val="0045494B"/>
    <w:rsid w:val="00454CE3"/>
    <w:rsid w:val="00456C9D"/>
    <w:rsid w:val="004577C9"/>
    <w:rsid w:val="00457B92"/>
    <w:rsid w:val="004601F9"/>
    <w:rsid w:val="0046028B"/>
    <w:rsid w:val="0046028C"/>
    <w:rsid w:val="00460744"/>
    <w:rsid w:val="00460BF6"/>
    <w:rsid w:val="00460DCF"/>
    <w:rsid w:val="00461434"/>
    <w:rsid w:val="00462487"/>
    <w:rsid w:val="00462DB6"/>
    <w:rsid w:val="0046399D"/>
    <w:rsid w:val="00464E18"/>
    <w:rsid w:val="00465049"/>
    <w:rsid w:val="00465326"/>
    <w:rsid w:val="004666E4"/>
    <w:rsid w:val="00467D32"/>
    <w:rsid w:val="00467F62"/>
    <w:rsid w:val="00470CC5"/>
    <w:rsid w:val="00470D41"/>
    <w:rsid w:val="00471395"/>
    <w:rsid w:val="004714A9"/>
    <w:rsid w:val="00471876"/>
    <w:rsid w:val="004718B7"/>
    <w:rsid w:val="004719D9"/>
    <w:rsid w:val="0047212E"/>
    <w:rsid w:val="00472193"/>
    <w:rsid w:val="00472C72"/>
    <w:rsid w:val="00472F24"/>
    <w:rsid w:val="004730A4"/>
    <w:rsid w:val="00473BAC"/>
    <w:rsid w:val="00474BE8"/>
    <w:rsid w:val="00474F1F"/>
    <w:rsid w:val="00475031"/>
    <w:rsid w:val="00475DC1"/>
    <w:rsid w:val="00475E05"/>
    <w:rsid w:val="004769BE"/>
    <w:rsid w:val="00476CF8"/>
    <w:rsid w:val="00477D2C"/>
    <w:rsid w:val="0048021C"/>
    <w:rsid w:val="00481773"/>
    <w:rsid w:val="00481E78"/>
    <w:rsid w:val="00481F0A"/>
    <w:rsid w:val="004826E6"/>
    <w:rsid w:val="00482A02"/>
    <w:rsid w:val="00482EBA"/>
    <w:rsid w:val="00483305"/>
    <w:rsid w:val="004835D4"/>
    <w:rsid w:val="00483951"/>
    <w:rsid w:val="00483C1B"/>
    <w:rsid w:val="00483F9E"/>
    <w:rsid w:val="00484A44"/>
    <w:rsid w:val="00484B8A"/>
    <w:rsid w:val="004851A0"/>
    <w:rsid w:val="0048552E"/>
    <w:rsid w:val="004856EC"/>
    <w:rsid w:val="00485E3F"/>
    <w:rsid w:val="00486270"/>
    <w:rsid w:val="00487849"/>
    <w:rsid w:val="00490545"/>
    <w:rsid w:val="00490640"/>
    <w:rsid w:val="004906D7"/>
    <w:rsid w:val="00491840"/>
    <w:rsid w:val="00491B4A"/>
    <w:rsid w:val="00491D14"/>
    <w:rsid w:val="004920A2"/>
    <w:rsid w:val="004923EC"/>
    <w:rsid w:val="00492F64"/>
    <w:rsid w:val="0049413E"/>
    <w:rsid w:val="004943F6"/>
    <w:rsid w:val="0049459B"/>
    <w:rsid w:val="00494773"/>
    <w:rsid w:val="00494B7E"/>
    <w:rsid w:val="00494E85"/>
    <w:rsid w:val="004962A1"/>
    <w:rsid w:val="00496432"/>
    <w:rsid w:val="00496F13"/>
    <w:rsid w:val="004974D1"/>
    <w:rsid w:val="00497B8E"/>
    <w:rsid w:val="00497D3B"/>
    <w:rsid w:val="004A017F"/>
    <w:rsid w:val="004A0512"/>
    <w:rsid w:val="004A0B19"/>
    <w:rsid w:val="004A16D7"/>
    <w:rsid w:val="004A17AD"/>
    <w:rsid w:val="004A1E5E"/>
    <w:rsid w:val="004A1E96"/>
    <w:rsid w:val="004A2096"/>
    <w:rsid w:val="004A283C"/>
    <w:rsid w:val="004A2B45"/>
    <w:rsid w:val="004A2B8B"/>
    <w:rsid w:val="004A4222"/>
    <w:rsid w:val="004A4281"/>
    <w:rsid w:val="004A4DE5"/>
    <w:rsid w:val="004A5200"/>
    <w:rsid w:val="004A576F"/>
    <w:rsid w:val="004A60B9"/>
    <w:rsid w:val="004A60FA"/>
    <w:rsid w:val="004A6250"/>
    <w:rsid w:val="004A6335"/>
    <w:rsid w:val="004A6FC1"/>
    <w:rsid w:val="004A75AB"/>
    <w:rsid w:val="004A7A36"/>
    <w:rsid w:val="004B00F0"/>
    <w:rsid w:val="004B09AC"/>
    <w:rsid w:val="004B0C38"/>
    <w:rsid w:val="004B0D88"/>
    <w:rsid w:val="004B0FC3"/>
    <w:rsid w:val="004B11B4"/>
    <w:rsid w:val="004B12C2"/>
    <w:rsid w:val="004B1D20"/>
    <w:rsid w:val="004B3665"/>
    <w:rsid w:val="004B40F0"/>
    <w:rsid w:val="004B427C"/>
    <w:rsid w:val="004B4426"/>
    <w:rsid w:val="004B4D7D"/>
    <w:rsid w:val="004B4D9C"/>
    <w:rsid w:val="004B58A6"/>
    <w:rsid w:val="004B6D8E"/>
    <w:rsid w:val="004B6E87"/>
    <w:rsid w:val="004B7A60"/>
    <w:rsid w:val="004C0FCA"/>
    <w:rsid w:val="004C16D4"/>
    <w:rsid w:val="004C1C15"/>
    <w:rsid w:val="004C1C3F"/>
    <w:rsid w:val="004C1E61"/>
    <w:rsid w:val="004C1EAA"/>
    <w:rsid w:val="004C21CE"/>
    <w:rsid w:val="004C28D5"/>
    <w:rsid w:val="004C2A23"/>
    <w:rsid w:val="004C2B58"/>
    <w:rsid w:val="004C3358"/>
    <w:rsid w:val="004C469E"/>
    <w:rsid w:val="004C578D"/>
    <w:rsid w:val="004C57C9"/>
    <w:rsid w:val="004C5950"/>
    <w:rsid w:val="004C5E26"/>
    <w:rsid w:val="004C6103"/>
    <w:rsid w:val="004C62FA"/>
    <w:rsid w:val="004C65FA"/>
    <w:rsid w:val="004C711F"/>
    <w:rsid w:val="004C75F8"/>
    <w:rsid w:val="004D0132"/>
    <w:rsid w:val="004D0360"/>
    <w:rsid w:val="004D0448"/>
    <w:rsid w:val="004D0B97"/>
    <w:rsid w:val="004D10F4"/>
    <w:rsid w:val="004D122C"/>
    <w:rsid w:val="004D35A8"/>
    <w:rsid w:val="004D37D7"/>
    <w:rsid w:val="004D3866"/>
    <w:rsid w:val="004D3AF2"/>
    <w:rsid w:val="004D3B5A"/>
    <w:rsid w:val="004D3DBD"/>
    <w:rsid w:val="004D4568"/>
    <w:rsid w:val="004D4831"/>
    <w:rsid w:val="004D4852"/>
    <w:rsid w:val="004D4945"/>
    <w:rsid w:val="004D49E5"/>
    <w:rsid w:val="004D4DE1"/>
    <w:rsid w:val="004D5327"/>
    <w:rsid w:val="004D5619"/>
    <w:rsid w:val="004D633E"/>
    <w:rsid w:val="004D697D"/>
    <w:rsid w:val="004D705E"/>
    <w:rsid w:val="004E000A"/>
    <w:rsid w:val="004E01EF"/>
    <w:rsid w:val="004E0AE5"/>
    <w:rsid w:val="004E0BA8"/>
    <w:rsid w:val="004E1006"/>
    <w:rsid w:val="004E1024"/>
    <w:rsid w:val="004E17BA"/>
    <w:rsid w:val="004E17D1"/>
    <w:rsid w:val="004E1EF3"/>
    <w:rsid w:val="004E2698"/>
    <w:rsid w:val="004E31D0"/>
    <w:rsid w:val="004E38EC"/>
    <w:rsid w:val="004E3CF3"/>
    <w:rsid w:val="004E3F41"/>
    <w:rsid w:val="004E425C"/>
    <w:rsid w:val="004E4DA7"/>
    <w:rsid w:val="004E50F5"/>
    <w:rsid w:val="004E5C7D"/>
    <w:rsid w:val="004E5D60"/>
    <w:rsid w:val="004E5E7A"/>
    <w:rsid w:val="004E6248"/>
    <w:rsid w:val="004E7E07"/>
    <w:rsid w:val="004F04DD"/>
    <w:rsid w:val="004F1206"/>
    <w:rsid w:val="004F15EE"/>
    <w:rsid w:val="004F24DF"/>
    <w:rsid w:val="004F2AF3"/>
    <w:rsid w:val="004F2FB1"/>
    <w:rsid w:val="004F3671"/>
    <w:rsid w:val="004F469C"/>
    <w:rsid w:val="004F4908"/>
    <w:rsid w:val="004F499B"/>
    <w:rsid w:val="004F4A18"/>
    <w:rsid w:val="004F4AE1"/>
    <w:rsid w:val="004F4AF1"/>
    <w:rsid w:val="004F5351"/>
    <w:rsid w:val="004F54AC"/>
    <w:rsid w:val="004F5DC9"/>
    <w:rsid w:val="004F5F8D"/>
    <w:rsid w:val="004F6292"/>
    <w:rsid w:val="004F66A9"/>
    <w:rsid w:val="004F6A88"/>
    <w:rsid w:val="004F6D68"/>
    <w:rsid w:val="004F6E09"/>
    <w:rsid w:val="00500059"/>
    <w:rsid w:val="00500646"/>
    <w:rsid w:val="00500A23"/>
    <w:rsid w:val="005011A3"/>
    <w:rsid w:val="00501583"/>
    <w:rsid w:val="00501600"/>
    <w:rsid w:val="005020F1"/>
    <w:rsid w:val="00502771"/>
    <w:rsid w:val="0050324C"/>
    <w:rsid w:val="00503A1B"/>
    <w:rsid w:val="00503B25"/>
    <w:rsid w:val="00503CF6"/>
    <w:rsid w:val="00504933"/>
    <w:rsid w:val="00504F9F"/>
    <w:rsid w:val="00505015"/>
    <w:rsid w:val="00505519"/>
    <w:rsid w:val="00505868"/>
    <w:rsid w:val="00505B90"/>
    <w:rsid w:val="00507147"/>
    <w:rsid w:val="005076F1"/>
    <w:rsid w:val="00510AD3"/>
    <w:rsid w:val="00511101"/>
    <w:rsid w:val="0051138E"/>
    <w:rsid w:val="00511399"/>
    <w:rsid w:val="005115A9"/>
    <w:rsid w:val="00511E2E"/>
    <w:rsid w:val="00512201"/>
    <w:rsid w:val="00512BE8"/>
    <w:rsid w:val="00512CF5"/>
    <w:rsid w:val="00513741"/>
    <w:rsid w:val="005138C1"/>
    <w:rsid w:val="005142F0"/>
    <w:rsid w:val="00515302"/>
    <w:rsid w:val="00515F7A"/>
    <w:rsid w:val="00516068"/>
    <w:rsid w:val="00516230"/>
    <w:rsid w:val="005164CD"/>
    <w:rsid w:val="0051665F"/>
    <w:rsid w:val="005174AD"/>
    <w:rsid w:val="005177B5"/>
    <w:rsid w:val="00520025"/>
    <w:rsid w:val="0052099C"/>
    <w:rsid w:val="00520D06"/>
    <w:rsid w:val="00521427"/>
    <w:rsid w:val="00521944"/>
    <w:rsid w:val="00522740"/>
    <w:rsid w:val="00522B01"/>
    <w:rsid w:val="00522C31"/>
    <w:rsid w:val="00523185"/>
    <w:rsid w:val="005236E1"/>
    <w:rsid w:val="005242B0"/>
    <w:rsid w:val="00524716"/>
    <w:rsid w:val="00525308"/>
    <w:rsid w:val="00525696"/>
    <w:rsid w:val="00527185"/>
    <w:rsid w:val="005275A0"/>
    <w:rsid w:val="00527697"/>
    <w:rsid w:val="00527818"/>
    <w:rsid w:val="00527902"/>
    <w:rsid w:val="00527EB7"/>
    <w:rsid w:val="00530162"/>
    <w:rsid w:val="0053043E"/>
    <w:rsid w:val="005305ED"/>
    <w:rsid w:val="00530701"/>
    <w:rsid w:val="00530E81"/>
    <w:rsid w:val="00530F33"/>
    <w:rsid w:val="00530FB5"/>
    <w:rsid w:val="005321BB"/>
    <w:rsid w:val="005328E9"/>
    <w:rsid w:val="00533125"/>
    <w:rsid w:val="00534325"/>
    <w:rsid w:val="005348C3"/>
    <w:rsid w:val="00535597"/>
    <w:rsid w:val="005356B3"/>
    <w:rsid w:val="00536838"/>
    <w:rsid w:val="00536DF2"/>
    <w:rsid w:val="00537739"/>
    <w:rsid w:val="00537748"/>
    <w:rsid w:val="00537932"/>
    <w:rsid w:val="005404D3"/>
    <w:rsid w:val="00540A94"/>
    <w:rsid w:val="00540BC1"/>
    <w:rsid w:val="00540FD5"/>
    <w:rsid w:val="005417F7"/>
    <w:rsid w:val="00541E8F"/>
    <w:rsid w:val="005421AB"/>
    <w:rsid w:val="0054282B"/>
    <w:rsid w:val="0054285C"/>
    <w:rsid w:val="00542C0D"/>
    <w:rsid w:val="00543451"/>
    <w:rsid w:val="0054420C"/>
    <w:rsid w:val="00544F07"/>
    <w:rsid w:val="005452E8"/>
    <w:rsid w:val="00545464"/>
    <w:rsid w:val="005456F6"/>
    <w:rsid w:val="00545EC1"/>
    <w:rsid w:val="00546BD8"/>
    <w:rsid w:val="00546D27"/>
    <w:rsid w:val="005471EE"/>
    <w:rsid w:val="00547304"/>
    <w:rsid w:val="005478F2"/>
    <w:rsid w:val="00547C7E"/>
    <w:rsid w:val="00547CD5"/>
    <w:rsid w:val="0055059E"/>
    <w:rsid w:val="00550607"/>
    <w:rsid w:val="005508F4"/>
    <w:rsid w:val="005509CB"/>
    <w:rsid w:val="00550FB9"/>
    <w:rsid w:val="0055144C"/>
    <w:rsid w:val="00551AD0"/>
    <w:rsid w:val="00551C33"/>
    <w:rsid w:val="005524C9"/>
    <w:rsid w:val="0055280F"/>
    <w:rsid w:val="005536C7"/>
    <w:rsid w:val="00553C19"/>
    <w:rsid w:val="005540DA"/>
    <w:rsid w:val="00554494"/>
    <w:rsid w:val="00555321"/>
    <w:rsid w:val="00555ABC"/>
    <w:rsid w:val="00557250"/>
    <w:rsid w:val="00557F0F"/>
    <w:rsid w:val="005600E1"/>
    <w:rsid w:val="0056046B"/>
    <w:rsid w:val="005606C9"/>
    <w:rsid w:val="00561574"/>
    <w:rsid w:val="00561578"/>
    <w:rsid w:val="005619DB"/>
    <w:rsid w:val="00561CB3"/>
    <w:rsid w:val="00561D65"/>
    <w:rsid w:val="0056259E"/>
    <w:rsid w:val="00562EC9"/>
    <w:rsid w:val="005632E6"/>
    <w:rsid w:val="005634E8"/>
    <w:rsid w:val="00563719"/>
    <w:rsid w:val="00563D1D"/>
    <w:rsid w:val="005641AE"/>
    <w:rsid w:val="00564411"/>
    <w:rsid w:val="005647AC"/>
    <w:rsid w:val="0056558C"/>
    <w:rsid w:val="00566138"/>
    <w:rsid w:val="00566A1D"/>
    <w:rsid w:val="00567175"/>
    <w:rsid w:val="0056765F"/>
    <w:rsid w:val="00567FC1"/>
    <w:rsid w:val="00570433"/>
    <w:rsid w:val="005705CD"/>
    <w:rsid w:val="005706FB"/>
    <w:rsid w:val="00570889"/>
    <w:rsid w:val="00570A00"/>
    <w:rsid w:val="00570C03"/>
    <w:rsid w:val="005712E4"/>
    <w:rsid w:val="00571664"/>
    <w:rsid w:val="005716A0"/>
    <w:rsid w:val="00571A67"/>
    <w:rsid w:val="00571C10"/>
    <w:rsid w:val="005721DB"/>
    <w:rsid w:val="0057244A"/>
    <w:rsid w:val="005726C4"/>
    <w:rsid w:val="005729E3"/>
    <w:rsid w:val="0057321D"/>
    <w:rsid w:val="00573355"/>
    <w:rsid w:val="00573443"/>
    <w:rsid w:val="00573A55"/>
    <w:rsid w:val="00573CE8"/>
    <w:rsid w:val="00574495"/>
    <w:rsid w:val="005744F4"/>
    <w:rsid w:val="00574945"/>
    <w:rsid w:val="00574D54"/>
    <w:rsid w:val="0057578E"/>
    <w:rsid w:val="0057679B"/>
    <w:rsid w:val="005771EA"/>
    <w:rsid w:val="005805DC"/>
    <w:rsid w:val="00580C64"/>
    <w:rsid w:val="00581DFF"/>
    <w:rsid w:val="005830A4"/>
    <w:rsid w:val="00583856"/>
    <w:rsid w:val="005844C8"/>
    <w:rsid w:val="00584B61"/>
    <w:rsid w:val="00584E52"/>
    <w:rsid w:val="00585938"/>
    <w:rsid w:val="005861DF"/>
    <w:rsid w:val="005872CB"/>
    <w:rsid w:val="0058792A"/>
    <w:rsid w:val="00587B30"/>
    <w:rsid w:val="00587C60"/>
    <w:rsid w:val="00591881"/>
    <w:rsid w:val="005920BC"/>
    <w:rsid w:val="0059414D"/>
    <w:rsid w:val="005941A5"/>
    <w:rsid w:val="00594A2B"/>
    <w:rsid w:val="0059565A"/>
    <w:rsid w:val="00595ABF"/>
    <w:rsid w:val="00595B6A"/>
    <w:rsid w:val="00595E4D"/>
    <w:rsid w:val="00595FDB"/>
    <w:rsid w:val="0059707B"/>
    <w:rsid w:val="00597386"/>
    <w:rsid w:val="005973D0"/>
    <w:rsid w:val="005977CC"/>
    <w:rsid w:val="00597895"/>
    <w:rsid w:val="005A017A"/>
    <w:rsid w:val="005A039D"/>
    <w:rsid w:val="005A0BD6"/>
    <w:rsid w:val="005A13CD"/>
    <w:rsid w:val="005A1D52"/>
    <w:rsid w:val="005A1F0A"/>
    <w:rsid w:val="005A24B6"/>
    <w:rsid w:val="005A2777"/>
    <w:rsid w:val="005A29EC"/>
    <w:rsid w:val="005A3B15"/>
    <w:rsid w:val="005A3E80"/>
    <w:rsid w:val="005A3EA6"/>
    <w:rsid w:val="005A4719"/>
    <w:rsid w:val="005A474E"/>
    <w:rsid w:val="005A4D70"/>
    <w:rsid w:val="005A52A6"/>
    <w:rsid w:val="005A5516"/>
    <w:rsid w:val="005A5833"/>
    <w:rsid w:val="005A5A6C"/>
    <w:rsid w:val="005A5BE4"/>
    <w:rsid w:val="005A5FC2"/>
    <w:rsid w:val="005A6654"/>
    <w:rsid w:val="005A799A"/>
    <w:rsid w:val="005A7BD4"/>
    <w:rsid w:val="005B033D"/>
    <w:rsid w:val="005B0A10"/>
    <w:rsid w:val="005B0CD6"/>
    <w:rsid w:val="005B1384"/>
    <w:rsid w:val="005B2888"/>
    <w:rsid w:val="005B2A98"/>
    <w:rsid w:val="005B349F"/>
    <w:rsid w:val="005B3A2B"/>
    <w:rsid w:val="005B3EDC"/>
    <w:rsid w:val="005B3F34"/>
    <w:rsid w:val="005B3F62"/>
    <w:rsid w:val="005B4171"/>
    <w:rsid w:val="005B447E"/>
    <w:rsid w:val="005B4CB8"/>
    <w:rsid w:val="005B51B7"/>
    <w:rsid w:val="005B52E8"/>
    <w:rsid w:val="005B5528"/>
    <w:rsid w:val="005B5C74"/>
    <w:rsid w:val="005B7375"/>
    <w:rsid w:val="005B7936"/>
    <w:rsid w:val="005C0DA4"/>
    <w:rsid w:val="005C1810"/>
    <w:rsid w:val="005C1994"/>
    <w:rsid w:val="005C1EA3"/>
    <w:rsid w:val="005C28BA"/>
    <w:rsid w:val="005C2ABE"/>
    <w:rsid w:val="005C2BF7"/>
    <w:rsid w:val="005C307C"/>
    <w:rsid w:val="005C3557"/>
    <w:rsid w:val="005C3B88"/>
    <w:rsid w:val="005C3E4B"/>
    <w:rsid w:val="005C402F"/>
    <w:rsid w:val="005C664A"/>
    <w:rsid w:val="005C6806"/>
    <w:rsid w:val="005C6CC6"/>
    <w:rsid w:val="005D00FE"/>
    <w:rsid w:val="005D0BBC"/>
    <w:rsid w:val="005D0BDD"/>
    <w:rsid w:val="005D0C96"/>
    <w:rsid w:val="005D10F1"/>
    <w:rsid w:val="005D2CAA"/>
    <w:rsid w:val="005D3590"/>
    <w:rsid w:val="005D3929"/>
    <w:rsid w:val="005D42FE"/>
    <w:rsid w:val="005D445F"/>
    <w:rsid w:val="005D4632"/>
    <w:rsid w:val="005D47AF"/>
    <w:rsid w:val="005D4B39"/>
    <w:rsid w:val="005D4B73"/>
    <w:rsid w:val="005D4E11"/>
    <w:rsid w:val="005D5931"/>
    <w:rsid w:val="005D5D87"/>
    <w:rsid w:val="005D69C6"/>
    <w:rsid w:val="005D6C37"/>
    <w:rsid w:val="005D77D7"/>
    <w:rsid w:val="005D7FF4"/>
    <w:rsid w:val="005E000E"/>
    <w:rsid w:val="005E02DE"/>
    <w:rsid w:val="005E0422"/>
    <w:rsid w:val="005E0E6C"/>
    <w:rsid w:val="005E34DA"/>
    <w:rsid w:val="005E3BF7"/>
    <w:rsid w:val="005E4094"/>
    <w:rsid w:val="005E448C"/>
    <w:rsid w:val="005E483C"/>
    <w:rsid w:val="005E4919"/>
    <w:rsid w:val="005E4F59"/>
    <w:rsid w:val="005E5359"/>
    <w:rsid w:val="005E5368"/>
    <w:rsid w:val="005E55E8"/>
    <w:rsid w:val="005E6FB0"/>
    <w:rsid w:val="005E716A"/>
    <w:rsid w:val="005E7B3F"/>
    <w:rsid w:val="005E7BA7"/>
    <w:rsid w:val="005E7EB7"/>
    <w:rsid w:val="005F013B"/>
    <w:rsid w:val="005F0184"/>
    <w:rsid w:val="005F0434"/>
    <w:rsid w:val="005F0523"/>
    <w:rsid w:val="005F115C"/>
    <w:rsid w:val="005F1418"/>
    <w:rsid w:val="005F1EED"/>
    <w:rsid w:val="005F1F84"/>
    <w:rsid w:val="005F1F9B"/>
    <w:rsid w:val="005F22A0"/>
    <w:rsid w:val="005F246E"/>
    <w:rsid w:val="005F2718"/>
    <w:rsid w:val="005F2A1B"/>
    <w:rsid w:val="005F321E"/>
    <w:rsid w:val="005F32F5"/>
    <w:rsid w:val="005F34B4"/>
    <w:rsid w:val="005F4032"/>
    <w:rsid w:val="005F45D3"/>
    <w:rsid w:val="005F4E9C"/>
    <w:rsid w:val="005F50D3"/>
    <w:rsid w:val="005F535B"/>
    <w:rsid w:val="005F547C"/>
    <w:rsid w:val="005F57DD"/>
    <w:rsid w:val="005F58BA"/>
    <w:rsid w:val="005F5CE8"/>
    <w:rsid w:val="005F5D87"/>
    <w:rsid w:val="005F647C"/>
    <w:rsid w:val="005F687A"/>
    <w:rsid w:val="005F7448"/>
    <w:rsid w:val="00600639"/>
    <w:rsid w:val="00600E61"/>
    <w:rsid w:val="00601015"/>
    <w:rsid w:val="00601AF2"/>
    <w:rsid w:val="0060251E"/>
    <w:rsid w:val="00602EF0"/>
    <w:rsid w:val="006039FB"/>
    <w:rsid w:val="00603CB7"/>
    <w:rsid w:val="0060520A"/>
    <w:rsid w:val="00605397"/>
    <w:rsid w:val="00606506"/>
    <w:rsid w:val="006066E9"/>
    <w:rsid w:val="006068BA"/>
    <w:rsid w:val="00606B9F"/>
    <w:rsid w:val="00606D4F"/>
    <w:rsid w:val="00606E34"/>
    <w:rsid w:val="00607059"/>
    <w:rsid w:val="00610FF2"/>
    <w:rsid w:val="00611165"/>
    <w:rsid w:val="006116A4"/>
    <w:rsid w:val="006116D2"/>
    <w:rsid w:val="00612805"/>
    <w:rsid w:val="00612D48"/>
    <w:rsid w:val="00612EA6"/>
    <w:rsid w:val="0061300F"/>
    <w:rsid w:val="0061352C"/>
    <w:rsid w:val="00613E75"/>
    <w:rsid w:val="00613EC6"/>
    <w:rsid w:val="006141F7"/>
    <w:rsid w:val="00614F6A"/>
    <w:rsid w:val="006158C5"/>
    <w:rsid w:val="006165DA"/>
    <w:rsid w:val="006166E2"/>
    <w:rsid w:val="006167EA"/>
    <w:rsid w:val="00616964"/>
    <w:rsid w:val="006169E4"/>
    <w:rsid w:val="006171F2"/>
    <w:rsid w:val="0061738A"/>
    <w:rsid w:val="0061748F"/>
    <w:rsid w:val="00617C81"/>
    <w:rsid w:val="00620764"/>
    <w:rsid w:val="00620DB1"/>
    <w:rsid w:val="00621F10"/>
    <w:rsid w:val="006237B8"/>
    <w:rsid w:val="00623FAA"/>
    <w:rsid w:val="006242BE"/>
    <w:rsid w:val="00624357"/>
    <w:rsid w:val="006253DD"/>
    <w:rsid w:val="0062692B"/>
    <w:rsid w:val="00626C6E"/>
    <w:rsid w:val="00626E18"/>
    <w:rsid w:val="00626E77"/>
    <w:rsid w:val="006304DE"/>
    <w:rsid w:val="00630BEB"/>
    <w:rsid w:val="00630C1C"/>
    <w:rsid w:val="0063103B"/>
    <w:rsid w:val="006310CA"/>
    <w:rsid w:val="006311BA"/>
    <w:rsid w:val="00631591"/>
    <w:rsid w:val="0063169C"/>
    <w:rsid w:val="0063214F"/>
    <w:rsid w:val="0063266F"/>
    <w:rsid w:val="0063289D"/>
    <w:rsid w:val="00633001"/>
    <w:rsid w:val="006334A6"/>
    <w:rsid w:val="0063360C"/>
    <w:rsid w:val="0063422E"/>
    <w:rsid w:val="00634AAC"/>
    <w:rsid w:val="006352C9"/>
    <w:rsid w:val="00635A91"/>
    <w:rsid w:val="00635AFB"/>
    <w:rsid w:val="00637094"/>
    <w:rsid w:val="006371CC"/>
    <w:rsid w:val="0064072F"/>
    <w:rsid w:val="00640F8E"/>
    <w:rsid w:val="006412B2"/>
    <w:rsid w:val="006423A0"/>
    <w:rsid w:val="006423B2"/>
    <w:rsid w:val="00642773"/>
    <w:rsid w:val="006427D9"/>
    <w:rsid w:val="006428FF"/>
    <w:rsid w:val="0064333F"/>
    <w:rsid w:val="006434FC"/>
    <w:rsid w:val="006435F2"/>
    <w:rsid w:val="00643728"/>
    <w:rsid w:val="0064408A"/>
    <w:rsid w:val="00644709"/>
    <w:rsid w:val="00644D6C"/>
    <w:rsid w:val="00644DCF"/>
    <w:rsid w:val="00645073"/>
    <w:rsid w:val="0064552A"/>
    <w:rsid w:val="00645618"/>
    <w:rsid w:val="0064561F"/>
    <w:rsid w:val="006458D7"/>
    <w:rsid w:val="00646D9E"/>
    <w:rsid w:val="00647946"/>
    <w:rsid w:val="00647955"/>
    <w:rsid w:val="00647F40"/>
    <w:rsid w:val="0065013F"/>
    <w:rsid w:val="00650534"/>
    <w:rsid w:val="006507D9"/>
    <w:rsid w:val="0065181F"/>
    <w:rsid w:val="00651F3F"/>
    <w:rsid w:val="006523CE"/>
    <w:rsid w:val="006525D2"/>
    <w:rsid w:val="00652AA0"/>
    <w:rsid w:val="00652F76"/>
    <w:rsid w:val="00653047"/>
    <w:rsid w:val="00653570"/>
    <w:rsid w:val="006535C6"/>
    <w:rsid w:val="0065415B"/>
    <w:rsid w:val="006544B7"/>
    <w:rsid w:val="006545BA"/>
    <w:rsid w:val="00655A17"/>
    <w:rsid w:val="0065638E"/>
    <w:rsid w:val="00656F92"/>
    <w:rsid w:val="00657308"/>
    <w:rsid w:val="00657B4C"/>
    <w:rsid w:val="00657FCF"/>
    <w:rsid w:val="006600DF"/>
    <w:rsid w:val="0066120B"/>
    <w:rsid w:val="00661374"/>
    <w:rsid w:val="0066185E"/>
    <w:rsid w:val="00661B7F"/>
    <w:rsid w:val="00662467"/>
    <w:rsid w:val="00663CC8"/>
    <w:rsid w:val="00663F2F"/>
    <w:rsid w:val="00664F15"/>
    <w:rsid w:val="00665075"/>
    <w:rsid w:val="00665346"/>
    <w:rsid w:val="0066573B"/>
    <w:rsid w:val="006660B1"/>
    <w:rsid w:val="006662A2"/>
    <w:rsid w:val="00666725"/>
    <w:rsid w:val="0066717C"/>
    <w:rsid w:val="00667208"/>
    <w:rsid w:val="00667259"/>
    <w:rsid w:val="00667B3D"/>
    <w:rsid w:val="00667C45"/>
    <w:rsid w:val="00667F79"/>
    <w:rsid w:val="00667F8A"/>
    <w:rsid w:val="006701D7"/>
    <w:rsid w:val="00670255"/>
    <w:rsid w:val="00670834"/>
    <w:rsid w:val="006709E6"/>
    <w:rsid w:val="006710FA"/>
    <w:rsid w:val="006716E1"/>
    <w:rsid w:val="00671C2C"/>
    <w:rsid w:val="006727F5"/>
    <w:rsid w:val="00672E8E"/>
    <w:rsid w:val="006733CC"/>
    <w:rsid w:val="00674B18"/>
    <w:rsid w:val="006752B5"/>
    <w:rsid w:val="00675CAA"/>
    <w:rsid w:val="00675F32"/>
    <w:rsid w:val="00675F5B"/>
    <w:rsid w:val="00676708"/>
    <w:rsid w:val="006777E1"/>
    <w:rsid w:val="00677CBC"/>
    <w:rsid w:val="00677E2D"/>
    <w:rsid w:val="006802EF"/>
    <w:rsid w:val="00681307"/>
    <w:rsid w:val="00681633"/>
    <w:rsid w:val="0068193C"/>
    <w:rsid w:val="00682110"/>
    <w:rsid w:val="00682313"/>
    <w:rsid w:val="006826F2"/>
    <w:rsid w:val="006833F8"/>
    <w:rsid w:val="00683821"/>
    <w:rsid w:val="00683ACD"/>
    <w:rsid w:val="00683B34"/>
    <w:rsid w:val="0068432B"/>
    <w:rsid w:val="00684440"/>
    <w:rsid w:val="00684FA2"/>
    <w:rsid w:val="00685202"/>
    <w:rsid w:val="00685701"/>
    <w:rsid w:val="0068639E"/>
    <w:rsid w:val="006867E6"/>
    <w:rsid w:val="00687925"/>
    <w:rsid w:val="00687E6C"/>
    <w:rsid w:val="0069000B"/>
    <w:rsid w:val="0069015E"/>
    <w:rsid w:val="00690C73"/>
    <w:rsid w:val="00691F26"/>
    <w:rsid w:val="006921E8"/>
    <w:rsid w:val="00692C3F"/>
    <w:rsid w:val="006935D2"/>
    <w:rsid w:val="00693824"/>
    <w:rsid w:val="0069397E"/>
    <w:rsid w:val="006939BC"/>
    <w:rsid w:val="00694588"/>
    <w:rsid w:val="00694829"/>
    <w:rsid w:val="00694860"/>
    <w:rsid w:val="00694BC8"/>
    <w:rsid w:val="00694C71"/>
    <w:rsid w:val="00694DF9"/>
    <w:rsid w:val="00695327"/>
    <w:rsid w:val="00695332"/>
    <w:rsid w:val="00696CB6"/>
    <w:rsid w:val="00696CD2"/>
    <w:rsid w:val="00696CFD"/>
    <w:rsid w:val="006A0237"/>
    <w:rsid w:val="006A0A37"/>
    <w:rsid w:val="006A0DA6"/>
    <w:rsid w:val="006A0FB1"/>
    <w:rsid w:val="006A2800"/>
    <w:rsid w:val="006A2C4B"/>
    <w:rsid w:val="006A309B"/>
    <w:rsid w:val="006A3580"/>
    <w:rsid w:val="006A387F"/>
    <w:rsid w:val="006A41CF"/>
    <w:rsid w:val="006A4E23"/>
    <w:rsid w:val="006A512F"/>
    <w:rsid w:val="006A5423"/>
    <w:rsid w:val="006A5673"/>
    <w:rsid w:val="006A56EA"/>
    <w:rsid w:val="006A64E6"/>
    <w:rsid w:val="006A6D0E"/>
    <w:rsid w:val="006A6EC7"/>
    <w:rsid w:val="006A7113"/>
    <w:rsid w:val="006A7B59"/>
    <w:rsid w:val="006A7D01"/>
    <w:rsid w:val="006B013F"/>
    <w:rsid w:val="006B042E"/>
    <w:rsid w:val="006B0DA9"/>
    <w:rsid w:val="006B0E80"/>
    <w:rsid w:val="006B0F16"/>
    <w:rsid w:val="006B129C"/>
    <w:rsid w:val="006B13C1"/>
    <w:rsid w:val="006B152D"/>
    <w:rsid w:val="006B1F1E"/>
    <w:rsid w:val="006B1FFD"/>
    <w:rsid w:val="006B2593"/>
    <w:rsid w:val="006B2AE1"/>
    <w:rsid w:val="006B2E3C"/>
    <w:rsid w:val="006B301E"/>
    <w:rsid w:val="006B49B4"/>
    <w:rsid w:val="006B73BE"/>
    <w:rsid w:val="006B7CCF"/>
    <w:rsid w:val="006B7F36"/>
    <w:rsid w:val="006C0193"/>
    <w:rsid w:val="006C0733"/>
    <w:rsid w:val="006C183F"/>
    <w:rsid w:val="006C1886"/>
    <w:rsid w:val="006C18C8"/>
    <w:rsid w:val="006C1E20"/>
    <w:rsid w:val="006C1FE8"/>
    <w:rsid w:val="006C2824"/>
    <w:rsid w:val="006C28B5"/>
    <w:rsid w:val="006C2E3E"/>
    <w:rsid w:val="006C3AFA"/>
    <w:rsid w:val="006C3E19"/>
    <w:rsid w:val="006C4869"/>
    <w:rsid w:val="006C4E5E"/>
    <w:rsid w:val="006C5039"/>
    <w:rsid w:val="006C513E"/>
    <w:rsid w:val="006C5770"/>
    <w:rsid w:val="006C58C1"/>
    <w:rsid w:val="006C6791"/>
    <w:rsid w:val="006C6874"/>
    <w:rsid w:val="006C7352"/>
    <w:rsid w:val="006C740D"/>
    <w:rsid w:val="006C7C9F"/>
    <w:rsid w:val="006D0691"/>
    <w:rsid w:val="006D14C7"/>
    <w:rsid w:val="006D25B7"/>
    <w:rsid w:val="006D37C2"/>
    <w:rsid w:val="006D4386"/>
    <w:rsid w:val="006D46EF"/>
    <w:rsid w:val="006D4974"/>
    <w:rsid w:val="006D4E29"/>
    <w:rsid w:val="006D5E9A"/>
    <w:rsid w:val="006D5EBF"/>
    <w:rsid w:val="006D63B6"/>
    <w:rsid w:val="006D646F"/>
    <w:rsid w:val="006D6B14"/>
    <w:rsid w:val="006D6E0C"/>
    <w:rsid w:val="006D6E4F"/>
    <w:rsid w:val="006D6E5A"/>
    <w:rsid w:val="006D6FD3"/>
    <w:rsid w:val="006D7330"/>
    <w:rsid w:val="006D78B2"/>
    <w:rsid w:val="006D79AD"/>
    <w:rsid w:val="006D7A20"/>
    <w:rsid w:val="006E0070"/>
    <w:rsid w:val="006E02FD"/>
    <w:rsid w:val="006E04E4"/>
    <w:rsid w:val="006E06FB"/>
    <w:rsid w:val="006E0CD6"/>
    <w:rsid w:val="006E21EE"/>
    <w:rsid w:val="006E329C"/>
    <w:rsid w:val="006E3D5F"/>
    <w:rsid w:val="006E410D"/>
    <w:rsid w:val="006E410E"/>
    <w:rsid w:val="006E4127"/>
    <w:rsid w:val="006E4A7A"/>
    <w:rsid w:val="006E4B58"/>
    <w:rsid w:val="006E4D16"/>
    <w:rsid w:val="006E552D"/>
    <w:rsid w:val="006E5792"/>
    <w:rsid w:val="006E5960"/>
    <w:rsid w:val="006E5A9B"/>
    <w:rsid w:val="006E5BA7"/>
    <w:rsid w:val="006E5D2A"/>
    <w:rsid w:val="006E610B"/>
    <w:rsid w:val="006E62E4"/>
    <w:rsid w:val="006E6D19"/>
    <w:rsid w:val="006E6DD9"/>
    <w:rsid w:val="006E72C7"/>
    <w:rsid w:val="006F0675"/>
    <w:rsid w:val="006F0CC8"/>
    <w:rsid w:val="006F1231"/>
    <w:rsid w:val="006F1298"/>
    <w:rsid w:val="006F1D7A"/>
    <w:rsid w:val="006F22DE"/>
    <w:rsid w:val="006F338B"/>
    <w:rsid w:val="006F4274"/>
    <w:rsid w:val="006F45D9"/>
    <w:rsid w:val="006F4E44"/>
    <w:rsid w:val="006F4E8D"/>
    <w:rsid w:val="006F5019"/>
    <w:rsid w:val="006F507F"/>
    <w:rsid w:val="006F5B36"/>
    <w:rsid w:val="006F6149"/>
    <w:rsid w:val="006F6C27"/>
    <w:rsid w:val="006F6FBF"/>
    <w:rsid w:val="006F72D0"/>
    <w:rsid w:val="006F7521"/>
    <w:rsid w:val="006F7822"/>
    <w:rsid w:val="006F79F8"/>
    <w:rsid w:val="006F7EE4"/>
    <w:rsid w:val="006F7F3C"/>
    <w:rsid w:val="00700535"/>
    <w:rsid w:val="00700875"/>
    <w:rsid w:val="0070117E"/>
    <w:rsid w:val="00702CFE"/>
    <w:rsid w:val="00703579"/>
    <w:rsid w:val="007035D2"/>
    <w:rsid w:val="00703902"/>
    <w:rsid w:val="007039DD"/>
    <w:rsid w:val="00704B78"/>
    <w:rsid w:val="00704FF8"/>
    <w:rsid w:val="0070643C"/>
    <w:rsid w:val="0070689B"/>
    <w:rsid w:val="007072D4"/>
    <w:rsid w:val="0070772C"/>
    <w:rsid w:val="00710159"/>
    <w:rsid w:val="00710512"/>
    <w:rsid w:val="00710982"/>
    <w:rsid w:val="00710B6C"/>
    <w:rsid w:val="0071159C"/>
    <w:rsid w:val="00711819"/>
    <w:rsid w:val="007118F3"/>
    <w:rsid w:val="007119F9"/>
    <w:rsid w:val="00711AFA"/>
    <w:rsid w:val="0071220D"/>
    <w:rsid w:val="00712BB9"/>
    <w:rsid w:val="00712D02"/>
    <w:rsid w:val="00713789"/>
    <w:rsid w:val="00713B63"/>
    <w:rsid w:val="00714521"/>
    <w:rsid w:val="00714932"/>
    <w:rsid w:val="0071527F"/>
    <w:rsid w:val="007163C1"/>
    <w:rsid w:val="00716670"/>
    <w:rsid w:val="00716B5F"/>
    <w:rsid w:val="007175BE"/>
    <w:rsid w:val="00717CB0"/>
    <w:rsid w:val="00717CFB"/>
    <w:rsid w:val="00720575"/>
    <w:rsid w:val="007221F6"/>
    <w:rsid w:val="0072307F"/>
    <w:rsid w:val="00723150"/>
    <w:rsid w:val="00723187"/>
    <w:rsid w:val="00723457"/>
    <w:rsid w:val="00723622"/>
    <w:rsid w:val="00723BCF"/>
    <w:rsid w:val="007241A9"/>
    <w:rsid w:val="00724391"/>
    <w:rsid w:val="00724C86"/>
    <w:rsid w:val="007255F0"/>
    <w:rsid w:val="00725608"/>
    <w:rsid w:val="0072566D"/>
    <w:rsid w:val="00726337"/>
    <w:rsid w:val="007270A1"/>
    <w:rsid w:val="00727259"/>
    <w:rsid w:val="00727465"/>
    <w:rsid w:val="00727C79"/>
    <w:rsid w:val="00727F27"/>
    <w:rsid w:val="00730227"/>
    <w:rsid w:val="0073040F"/>
    <w:rsid w:val="00730A6B"/>
    <w:rsid w:val="007310FB"/>
    <w:rsid w:val="00731770"/>
    <w:rsid w:val="0073242F"/>
    <w:rsid w:val="007324E3"/>
    <w:rsid w:val="00732903"/>
    <w:rsid w:val="00732970"/>
    <w:rsid w:val="00732A3B"/>
    <w:rsid w:val="00733983"/>
    <w:rsid w:val="00733C86"/>
    <w:rsid w:val="00733D63"/>
    <w:rsid w:val="0073435F"/>
    <w:rsid w:val="007344B4"/>
    <w:rsid w:val="00734782"/>
    <w:rsid w:val="00734A98"/>
    <w:rsid w:val="00735406"/>
    <w:rsid w:val="00736235"/>
    <w:rsid w:val="00736642"/>
    <w:rsid w:val="00736FA5"/>
    <w:rsid w:val="0073732C"/>
    <w:rsid w:val="007374E9"/>
    <w:rsid w:val="00737989"/>
    <w:rsid w:val="00740139"/>
    <w:rsid w:val="007405D7"/>
    <w:rsid w:val="0074084D"/>
    <w:rsid w:val="0074150C"/>
    <w:rsid w:val="0074191F"/>
    <w:rsid w:val="00741E20"/>
    <w:rsid w:val="00742809"/>
    <w:rsid w:val="0074288D"/>
    <w:rsid w:val="0074514D"/>
    <w:rsid w:val="0074602F"/>
    <w:rsid w:val="00746AE6"/>
    <w:rsid w:val="007477A5"/>
    <w:rsid w:val="00747BF6"/>
    <w:rsid w:val="00747C13"/>
    <w:rsid w:val="00747CE5"/>
    <w:rsid w:val="00747F0A"/>
    <w:rsid w:val="0075118A"/>
    <w:rsid w:val="0075184C"/>
    <w:rsid w:val="007519BD"/>
    <w:rsid w:val="00751A85"/>
    <w:rsid w:val="00751D86"/>
    <w:rsid w:val="00751E8C"/>
    <w:rsid w:val="00751FEE"/>
    <w:rsid w:val="00752034"/>
    <w:rsid w:val="0075270D"/>
    <w:rsid w:val="0075272D"/>
    <w:rsid w:val="00752D6D"/>
    <w:rsid w:val="0075301A"/>
    <w:rsid w:val="0075359E"/>
    <w:rsid w:val="007542C0"/>
    <w:rsid w:val="0075503B"/>
    <w:rsid w:val="0075528D"/>
    <w:rsid w:val="007552D2"/>
    <w:rsid w:val="00755A7D"/>
    <w:rsid w:val="00755B5B"/>
    <w:rsid w:val="00755B7B"/>
    <w:rsid w:val="00755BBA"/>
    <w:rsid w:val="007564F0"/>
    <w:rsid w:val="00756DD7"/>
    <w:rsid w:val="007575A4"/>
    <w:rsid w:val="00757702"/>
    <w:rsid w:val="00757B4E"/>
    <w:rsid w:val="00760153"/>
    <w:rsid w:val="00760B45"/>
    <w:rsid w:val="00761114"/>
    <w:rsid w:val="0076140F"/>
    <w:rsid w:val="00761528"/>
    <w:rsid w:val="0076173F"/>
    <w:rsid w:val="00761843"/>
    <w:rsid w:val="00761A2A"/>
    <w:rsid w:val="00761DC9"/>
    <w:rsid w:val="00762412"/>
    <w:rsid w:val="007635B6"/>
    <w:rsid w:val="007635CA"/>
    <w:rsid w:val="0076376E"/>
    <w:rsid w:val="00763CC8"/>
    <w:rsid w:val="007641C0"/>
    <w:rsid w:val="0076456A"/>
    <w:rsid w:val="00764E32"/>
    <w:rsid w:val="00764FF5"/>
    <w:rsid w:val="00765000"/>
    <w:rsid w:val="00765937"/>
    <w:rsid w:val="00765D01"/>
    <w:rsid w:val="007661A3"/>
    <w:rsid w:val="007664F4"/>
    <w:rsid w:val="00767A54"/>
    <w:rsid w:val="00767ACD"/>
    <w:rsid w:val="00767D14"/>
    <w:rsid w:val="00770030"/>
    <w:rsid w:val="0077010F"/>
    <w:rsid w:val="007702D6"/>
    <w:rsid w:val="0077036D"/>
    <w:rsid w:val="00770E0C"/>
    <w:rsid w:val="00770E77"/>
    <w:rsid w:val="00771A3C"/>
    <w:rsid w:val="00771A66"/>
    <w:rsid w:val="00771FAA"/>
    <w:rsid w:val="00772BA7"/>
    <w:rsid w:val="007732E9"/>
    <w:rsid w:val="0077405A"/>
    <w:rsid w:val="007743F0"/>
    <w:rsid w:val="00774488"/>
    <w:rsid w:val="00774A6E"/>
    <w:rsid w:val="0077527B"/>
    <w:rsid w:val="00775429"/>
    <w:rsid w:val="007755BB"/>
    <w:rsid w:val="00775C10"/>
    <w:rsid w:val="00776C90"/>
    <w:rsid w:val="00776DB7"/>
    <w:rsid w:val="007771A1"/>
    <w:rsid w:val="00777845"/>
    <w:rsid w:val="00780254"/>
    <w:rsid w:val="00780B1D"/>
    <w:rsid w:val="0078135C"/>
    <w:rsid w:val="00781663"/>
    <w:rsid w:val="00781CB8"/>
    <w:rsid w:val="00782317"/>
    <w:rsid w:val="00782966"/>
    <w:rsid w:val="00782B0E"/>
    <w:rsid w:val="00782BBE"/>
    <w:rsid w:val="00782D4B"/>
    <w:rsid w:val="00782EB2"/>
    <w:rsid w:val="00783AC0"/>
    <w:rsid w:val="00783BA2"/>
    <w:rsid w:val="00783C14"/>
    <w:rsid w:val="00784202"/>
    <w:rsid w:val="0078438B"/>
    <w:rsid w:val="0078456B"/>
    <w:rsid w:val="007846AD"/>
    <w:rsid w:val="0078480A"/>
    <w:rsid w:val="00784A06"/>
    <w:rsid w:val="007854C4"/>
    <w:rsid w:val="00785794"/>
    <w:rsid w:val="00786522"/>
    <w:rsid w:val="0078681B"/>
    <w:rsid w:val="007868F2"/>
    <w:rsid w:val="00786BC6"/>
    <w:rsid w:val="0078735F"/>
    <w:rsid w:val="00787A97"/>
    <w:rsid w:val="00787AEC"/>
    <w:rsid w:val="00787C82"/>
    <w:rsid w:val="00790565"/>
    <w:rsid w:val="00790C4C"/>
    <w:rsid w:val="00792DBA"/>
    <w:rsid w:val="00792FE8"/>
    <w:rsid w:val="0079320B"/>
    <w:rsid w:val="007932AE"/>
    <w:rsid w:val="00793E79"/>
    <w:rsid w:val="00794692"/>
    <w:rsid w:val="007952B3"/>
    <w:rsid w:val="00796692"/>
    <w:rsid w:val="00796731"/>
    <w:rsid w:val="00796896"/>
    <w:rsid w:val="00796CFC"/>
    <w:rsid w:val="007970B5"/>
    <w:rsid w:val="0079752B"/>
    <w:rsid w:val="0079798B"/>
    <w:rsid w:val="00797DBC"/>
    <w:rsid w:val="00797E75"/>
    <w:rsid w:val="007A0371"/>
    <w:rsid w:val="007A0542"/>
    <w:rsid w:val="007A067E"/>
    <w:rsid w:val="007A13AE"/>
    <w:rsid w:val="007A1502"/>
    <w:rsid w:val="007A1509"/>
    <w:rsid w:val="007A1849"/>
    <w:rsid w:val="007A1E3D"/>
    <w:rsid w:val="007A1E45"/>
    <w:rsid w:val="007A1F63"/>
    <w:rsid w:val="007A22A0"/>
    <w:rsid w:val="007A3088"/>
    <w:rsid w:val="007A3C32"/>
    <w:rsid w:val="007A3D73"/>
    <w:rsid w:val="007A4DC8"/>
    <w:rsid w:val="007A52CD"/>
    <w:rsid w:val="007A5525"/>
    <w:rsid w:val="007A5C7E"/>
    <w:rsid w:val="007A5E0C"/>
    <w:rsid w:val="007A5FCD"/>
    <w:rsid w:val="007A6766"/>
    <w:rsid w:val="007A6F95"/>
    <w:rsid w:val="007A74E1"/>
    <w:rsid w:val="007A75EA"/>
    <w:rsid w:val="007B0690"/>
    <w:rsid w:val="007B1729"/>
    <w:rsid w:val="007B19F0"/>
    <w:rsid w:val="007B2368"/>
    <w:rsid w:val="007B2988"/>
    <w:rsid w:val="007B4383"/>
    <w:rsid w:val="007B4919"/>
    <w:rsid w:val="007B49E5"/>
    <w:rsid w:val="007B5688"/>
    <w:rsid w:val="007B5B90"/>
    <w:rsid w:val="007B6A84"/>
    <w:rsid w:val="007B6CEB"/>
    <w:rsid w:val="007B6D20"/>
    <w:rsid w:val="007B71FE"/>
    <w:rsid w:val="007B7B3B"/>
    <w:rsid w:val="007B7C97"/>
    <w:rsid w:val="007B7DFC"/>
    <w:rsid w:val="007C071D"/>
    <w:rsid w:val="007C0985"/>
    <w:rsid w:val="007C0D25"/>
    <w:rsid w:val="007C0EBA"/>
    <w:rsid w:val="007C10BD"/>
    <w:rsid w:val="007C163B"/>
    <w:rsid w:val="007C189B"/>
    <w:rsid w:val="007C27E0"/>
    <w:rsid w:val="007C3052"/>
    <w:rsid w:val="007C3190"/>
    <w:rsid w:val="007C3318"/>
    <w:rsid w:val="007C3A47"/>
    <w:rsid w:val="007C45CD"/>
    <w:rsid w:val="007C4CAC"/>
    <w:rsid w:val="007C5A83"/>
    <w:rsid w:val="007C62C6"/>
    <w:rsid w:val="007C667F"/>
    <w:rsid w:val="007C6CE6"/>
    <w:rsid w:val="007C741B"/>
    <w:rsid w:val="007C79A8"/>
    <w:rsid w:val="007C7B1F"/>
    <w:rsid w:val="007D0215"/>
    <w:rsid w:val="007D044C"/>
    <w:rsid w:val="007D15AE"/>
    <w:rsid w:val="007D2235"/>
    <w:rsid w:val="007D28B6"/>
    <w:rsid w:val="007D28C6"/>
    <w:rsid w:val="007D2C3E"/>
    <w:rsid w:val="007D3986"/>
    <w:rsid w:val="007D4102"/>
    <w:rsid w:val="007D4F77"/>
    <w:rsid w:val="007D5038"/>
    <w:rsid w:val="007D565D"/>
    <w:rsid w:val="007D614C"/>
    <w:rsid w:val="007D6204"/>
    <w:rsid w:val="007D657E"/>
    <w:rsid w:val="007D6E18"/>
    <w:rsid w:val="007D6EBB"/>
    <w:rsid w:val="007D7344"/>
    <w:rsid w:val="007D75F9"/>
    <w:rsid w:val="007D7B56"/>
    <w:rsid w:val="007D7B94"/>
    <w:rsid w:val="007E0B76"/>
    <w:rsid w:val="007E11DD"/>
    <w:rsid w:val="007E1241"/>
    <w:rsid w:val="007E12A2"/>
    <w:rsid w:val="007E16FC"/>
    <w:rsid w:val="007E1DA7"/>
    <w:rsid w:val="007E1FB7"/>
    <w:rsid w:val="007E25CE"/>
    <w:rsid w:val="007E26FE"/>
    <w:rsid w:val="007E2AFE"/>
    <w:rsid w:val="007E3410"/>
    <w:rsid w:val="007E3F71"/>
    <w:rsid w:val="007E416D"/>
    <w:rsid w:val="007E42A1"/>
    <w:rsid w:val="007E451F"/>
    <w:rsid w:val="007E47DC"/>
    <w:rsid w:val="007E4DAA"/>
    <w:rsid w:val="007E4F14"/>
    <w:rsid w:val="007E4F28"/>
    <w:rsid w:val="007E5093"/>
    <w:rsid w:val="007E528D"/>
    <w:rsid w:val="007E530D"/>
    <w:rsid w:val="007E5332"/>
    <w:rsid w:val="007E5CF1"/>
    <w:rsid w:val="007E5F19"/>
    <w:rsid w:val="007E6155"/>
    <w:rsid w:val="007E62C4"/>
    <w:rsid w:val="007E6315"/>
    <w:rsid w:val="007E64E4"/>
    <w:rsid w:val="007E6B0C"/>
    <w:rsid w:val="007E6F83"/>
    <w:rsid w:val="007E747A"/>
    <w:rsid w:val="007E7F8D"/>
    <w:rsid w:val="007F0090"/>
    <w:rsid w:val="007F0655"/>
    <w:rsid w:val="007F081C"/>
    <w:rsid w:val="007F0AD0"/>
    <w:rsid w:val="007F0C32"/>
    <w:rsid w:val="007F136C"/>
    <w:rsid w:val="007F1683"/>
    <w:rsid w:val="007F1BBD"/>
    <w:rsid w:val="007F1E50"/>
    <w:rsid w:val="007F2024"/>
    <w:rsid w:val="007F273D"/>
    <w:rsid w:val="007F3730"/>
    <w:rsid w:val="007F39C4"/>
    <w:rsid w:val="007F4431"/>
    <w:rsid w:val="007F494A"/>
    <w:rsid w:val="007F514D"/>
    <w:rsid w:val="007F5B75"/>
    <w:rsid w:val="007F5F0F"/>
    <w:rsid w:val="007F7C55"/>
    <w:rsid w:val="0080092C"/>
    <w:rsid w:val="00800A93"/>
    <w:rsid w:val="00800DD8"/>
    <w:rsid w:val="00801356"/>
    <w:rsid w:val="0080205B"/>
    <w:rsid w:val="00802B05"/>
    <w:rsid w:val="00803BF2"/>
    <w:rsid w:val="00803EA7"/>
    <w:rsid w:val="0080474A"/>
    <w:rsid w:val="00805523"/>
    <w:rsid w:val="00805666"/>
    <w:rsid w:val="00805E55"/>
    <w:rsid w:val="00806489"/>
    <w:rsid w:val="00806809"/>
    <w:rsid w:val="008069D7"/>
    <w:rsid w:val="00807788"/>
    <w:rsid w:val="00807E1E"/>
    <w:rsid w:val="00810095"/>
    <w:rsid w:val="008100B4"/>
    <w:rsid w:val="008109E6"/>
    <w:rsid w:val="00811472"/>
    <w:rsid w:val="00811B50"/>
    <w:rsid w:val="00811B76"/>
    <w:rsid w:val="00811D9B"/>
    <w:rsid w:val="008123DB"/>
    <w:rsid w:val="008124FC"/>
    <w:rsid w:val="00812742"/>
    <w:rsid w:val="00812C08"/>
    <w:rsid w:val="00812FFF"/>
    <w:rsid w:val="0081369F"/>
    <w:rsid w:val="00813987"/>
    <w:rsid w:val="0081565B"/>
    <w:rsid w:val="00815A5D"/>
    <w:rsid w:val="00815E01"/>
    <w:rsid w:val="00816155"/>
    <w:rsid w:val="008162D2"/>
    <w:rsid w:val="0081696E"/>
    <w:rsid w:val="008201AF"/>
    <w:rsid w:val="008206F0"/>
    <w:rsid w:val="00820EC4"/>
    <w:rsid w:val="00820EF1"/>
    <w:rsid w:val="00821664"/>
    <w:rsid w:val="00821A4C"/>
    <w:rsid w:val="00821C7C"/>
    <w:rsid w:val="00822373"/>
    <w:rsid w:val="008230A4"/>
    <w:rsid w:val="008234C8"/>
    <w:rsid w:val="0082355B"/>
    <w:rsid w:val="00823882"/>
    <w:rsid w:val="00823DFE"/>
    <w:rsid w:val="00823E02"/>
    <w:rsid w:val="00823E64"/>
    <w:rsid w:val="00823EC5"/>
    <w:rsid w:val="008244CF"/>
    <w:rsid w:val="00825163"/>
    <w:rsid w:val="008262C7"/>
    <w:rsid w:val="00826D73"/>
    <w:rsid w:val="00826E9D"/>
    <w:rsid w:val="00826EBC"/>
    <w:rsid w:val="00827B61"/>
    <w:rsid w:val="00827EDA"/>
    <w:rsid w:val="0083116F"/>
    <w:rsid w:val="008328FF"/>
    <w:rsid w:val="008329B9"/>
    <w:rsid w:val="0083334F"/>
    <w:rsid w:val="00833FB6"/>
    <w:rsid w:val="008348E9"/>
    <w:rsid w:val="00834B25"/>
    <w:rsid w:val="00834C32"/>
    <w:rsid w:val="00834C47"/>
    <w:rsid w:val="00834D12"/>
    <w:rsid w:val="00835214"/>
    <w:rsid w:val="008356D9"/>
    <w:rsid w:val="0083590B"/>
    <w:rsid w:val="0083610C"/>
    <w:rsid w:val="00836363"/>
    <w:rsid w:val="0083658A"/>
    <w:rsid w:val="00837265"/>
    <w:rsid w:val="00837513"/>
    <w:rsid w:val="0083764B"/>
    <w:rsid w:val="00837C47"/>
    <w:rsid w:val="00837C57"/>
    <w:rsid w:val="00837CB5"/>
    <w:rsid w:val="0084065B"/>
    <w:rsid w:val="00840A35"/>
    <w:rsid w:val="008415FA"/>
    <w:rsid w:val="00841A44"/>
    <w:rsid w:val="008422DF"/>
    <w:rsid w:val="008430D1"/>
    <w:rsid w:val="0084471A"/>
    <w:rsid w:val="00845799"/>
    <w:rsid w:val="008459C2"/>
    <w:rsid w:val="00845C5F"/>
    <w:rsid w:val="00845C79"/>
    <w:rsid w:val="00845E44"/>
    <w:rsid w:val="00845F45"/>
    <w:rsid w:val="00846407"/>
    <w:rsid w:val="00846BF5"/>
    <w:rsid w:val="00847234"/>
    <w:rsid w:val="00847C1B"/>
    <w:rsid w:val="00847F31"/>
    <w:rsid w:val="008504F1"/>
    <w:rsid w:val="00850A1C"/>
    <w:rsid w:val="00850F7B"/>
    <w:rsid w:val="00850F8C"/>
    <w:rsid w:val="008510C9"/>
    <w:rsid w:val="0085127C"/>
    <w:rsid w:val="008514E3"/>
    <w:rsid w:val="00851609"/>
    <w:rsid w:val="00851B63"/>
    <w:rsid w:val="00851C51"/>
    <w:rsid w:val="00851F0D"/>
    <w:rsid w:val="008523F6"/>
    <w:rsid w:val="00852BD9"/>
    <w:rsid w:val="00852CBD"/>
    <w:rsid w:val="00852D60"/>
    <w:rsid w:val="00853537"/>
    <w:rsid w:val="008539E0"/>
    <w:rsid w:val="00853AE5"/>
    <w:rsid w:val="008540B1"/>
    <w:rsid w:val="00854AE5"/>
    <w:rsid w:val="00855989"/>
    <w:rsid w:val="00855E1C"/>
    <w:rsid w:val="0085674B"/>
    <w:rsid w:val="008567E9"/>
    <w:rsid w:val="008603DD"/>
    <w:rsid w:val="008608DC"/>
    <w:rsid w:val="00860D29"/>
    <w:rsid w:val="008612F1"/>
    <w:rsid w:val="008615F8"/>
    <w:rsid w:val="00861919"/>
    <w:rsid w:val="008619F2"/>
    <w:rsid w:val="00861B0F"/>
    <w:rsid w:val="00861B33"/>
    <w:rsid w:val="008621D9"/>
    <w:rsid w:val="0086264C"/>
    <w:rsid w:val="00863BAB"/>
    <w:rsid w:val="00863E5A"/>
    <w:rsid w:val="00864922"/>
    <w:rsid w:val="00865839"/>
    <w:rsid w:val="00866771"/>
    <w:rsid w:val="00866BD1"/>
    <w:rsid w:val="008675AF"/>
    <w:rsid w:val="00870410"/>
    <w:rsid w:val="0087082C"/>
    <w:rsid w:val="00871CCE"/>
    <w:rsid w:val="00873655"/>
    <w:rsid w:val="00873D64"/>
    <w:rsid w:val="008744C8"/>
    <w:rsid w:val="00874540"/>
    <w:rsid w:val="00874D52"/>
    <w:rsid w:val="00874EF4"/>
    <w:rsid w:val="00874F8F"/>
    <w:rsid w:val="00875A09"/>
    <w:rsid w:val="00875AA4"/>
    <w:rsid w:val="008762AA"/>
    <w:rsid w:val="00876B24"/>
    <w:rsid w:val="00876C7C"/>
    <w:rsid w:val="00876FA7"/>
    <w:rsid w:val="00881722"/>
    <w:rsid w:val="00881849"/>
    <w:rsid w:val="0088187F"/>
    <w:rsid w:val="00881A0D"/>
    <w:rsid w:val="00881E39"/>
    <w:rsid w:val="0088206E"/>
    <w:rsid w:val="00882329"/>
    <w:rsid w:val="008825C5"/>
    <w:rsid w:val="00883063"/>
    <w:rsid w:val="0088319D"/>
    <w:rsid w:val="008831A0"/>
    <w:rsid w:val="00883642"/>
    <w:rsid w:val="008845A9"/>
    <w:rsid w:val="0088526D"/>
    <w:rsid w:val="008857F0"/>
    <w:rsid w:val="00885A8D"/>
    <w:rsid w:val="008860E5"/>
    <w:rsid w:val="008863C5"/>
    <w:rsid w:val="008864B3"/>
    <w:rsid w:val="0088671F"/>
    <w:rsid w:val="00886D63"/>
    <w:rsid w:val="008876C2"/>
    <w:rsid w:val="00890104"/>
    <w:rsid w:val="00890365"/>
    <w:rsid w:val="00890541"/>
    <w:rsid w:val="008906A7"/>
    <w:rsid w:val="0089189A"/>
    <w:rsid w:val="008919E5"/>
    <w:rsid w:val="00891A31"/>
    <w:rsid w:val="008922FF"/>
    <w:rsid w:val="00892ABE"/>
    <w:rsid w:val="00892E2E"/>
    <w:rsid w:val="00892FA0"/>
    <w:rsid w:val="00894711"/>
    <w:rsid w:val="00895499"/>
    <w:rsid w:val="008964D5"/>
    <w:rsid w:val="008970AB"/>
    <w:rsid w:val="00897307"/>
    <w:rsid w:val="008977AD"/>
    <w:rsid w:val="00897839"/>
    <w:rsid w:val="008A02B6"/>
    <w:rsid w:val="008A0573"/>
    <w:rsid w:val="008A090F"/>
    <w:rsid w:val="008A0AE0"/>
    <w:rsid w:val="008A0C1A"/>
    <w:rsid w:val="008A1D93"/>
    <w:rsid w:val="008A1E27"/>
    <w:rsid w:val="008A2903"/>
    <w:rsid w:val="008A2A30"/>
    <w:rsid w:val="008A2A72"/>
    <w:rsid w:val="008A2CE9"/>
    <w:rsid w:val="008A3722"/>
    <w:rsid w:val="008A4883"/>
    <w:rsid w:val="008A4DAA"/>
    <w:rsid w:val="008A503B"/>
    <w:rsid w:val="008A5CBB"/>
    <w:rsid w:val="008A5E33"/>
    <w:rsid w:val="008A6A7D"/>
    <w:rsid w:val="008A6F44"/>
    <w:rsid w:val="008A7086"/>
    <w:rsid w:val="008A7641"/>
    <w:rsid w:val="008A7822"/>
    <w:rsid w:val="008B079D"/>
    <w:rsid w:val="008B179F"/>
    <w:rsid w:val="008B1F1F"/>
    <w:rsid w:val="008B2779"/>
    <w:rsid w:val="008B32C7"/>
    <w:rsid w:val="008B446A"/>
    <w:rsid w:val="008B45BE"/>
    <w:rsid w:val="008B51D7"/>
    <w:rsid w:val="008B5897"/>
    <w:rsid w:val="008B6573"/>
    <w:rsid w:val="008B6954"/>
    <w:rsid w:val="008B6A60"/>
    <w:rsid w:val="008B6F08"/>
    <w:rsid w:val="008B70B8"/>
    <w:rsid w:val="008B747F"/>
    <w:rsid w:val="008B753A"/>
    <w:rsid w:val="008B7865"/>
    <w:rsid w:val="008B7F97"/>
    <w:rsid w:val="008C08B5"/>
    <w:rsid w:val="008C0986"/>
    <w:rsid w:val="008C0B32"/>
    <w:rsid w:val="008C0D8E"/>
    <w:rsid w:val="008C0E58"/>
    <w:rsid w:val="008C0F26"/>
    <w:rsid w:val="008C1995"/>
    <w:rsid w:val="008C20BC"/>
    <w:rsid w:val="008C22AE"/>
    <w:rsid w:val="008C277F"/>
    <w:rsid w:val="008C28BF"/>
    <w:rsid w:val="008C3583"/>
    <w:rsid w:val="008C3829"/>
    <w:rsid w:val="008C3964"/>
    <w:rsid w:val="008C3F84"/>
    <w:rsid w:val="008C4C06"/>
    <w:rsid w:val="008C5091"/>
    <w:rsid w:val="008C55BB"/>
    <w:rsid w:val="008C5D41"/>
    <w:rsid w:val="008C5F18"/>
    <w:rsid w:val="008C5FFD"/>
    <w:rsid w:val="008C662A"/>
    <w:rsid w:val="008C67C0"/>
    <w:rsid w:val="008C67F0"/>
    <w:rsid w:val="008C6AEA"/>
    <w:rsid w:val="008C6CC4"/>
    <w:rsid w:val="008C6EEC"/>
    <w:rsid w:val="008C752E"/>
    <w:rsid w:val="008C7705"/>
    <w:rsid w:val="008C7CA4"/>
    <w:rsid w:val="008D06EA"/>
    <w:rsid w:val="008D09F9"/>
    <w:rsid w:val="008D0BBF"/>
    <w:rsid w:val="008D1B93"/>
    <w:rsid w:val="008D23D2"/>
    <w:rsid w:val="008D2D01"/>
    <w:rsid w:val="008D2EC3"/>
    <w:rsid w:val="008D2F24"/>
    <w:rsid w:val="008D3255"/>
    <w:rsid w:val="008D3DAA"/>
    <w:rsid w:val="008D64C9"/>
    <w:rsid w:val="008D6E21"/>
    <w:rsid w:val="008D7554"/>
    <w:rsid w:val="008D75EB"/>
    <w:rsid w:val="008D78F4"/>
    <w:rsid w:val="008D795F"/>
    <w:rsid w:val="008D7B42"/>
    <w:rsid w:val="008D7CAA"/>
    <w:rsid w:val="008D7F89"/>
    <w:rsid w:val="008E0187"/>
    <w:rsid w:val="008E032B"/>
    <w:rsid w:val="008E0A74"/>
    <w:rsid w:val="008E0B74"/>
    <w:rsid w:val="008E1161"/>
    <w:rsid w:val="008E12C0"/>
    <w:rsid w:val="008E12C7"/>
    <w:rsid w:val="008E17EB"/>
    <w:rsid w:val="008E189A"/>
    <w:rsid w:val="008E1BC2"/>
    <w:rsid w:val="008E1CD7"/>
    <w:rsid w:val="008E26E2"/>
    <w:rsid w:val="008E2953"/>
    <w:rsid w:val="008E2DFF"/>
    <w:rsid w:val="008E37E2"/>
    <w:rsid w:val="008E3C96"/>
    <w:rsid w:val="008E511B"/>
    <w:rsid w:val="008E5F0A"/>
    <w:rsid w:val="008E6662"/>
    <w:rsid w:val="008E6676"/>
    <w:rsid w:val="008E6B77"/>
    <w:rsid w:val="008E7473"/>
    <w:rsid w:val="008E7BE3"/>
    <w:rsid w:val="008F01E7"/>
    <w:rsid w:val="008F0722"/>
    <w:rsid w:val="008F0AFB"/>
    <w:rsid w:val="008F0BE0"/>
    <w:rsid w:val="008F0EE3"/>
    <w:rsid w:val="008F0F5C"/>
    <w:rsid w:val="008F1C86"/>
    <w:rsid w:val="008F2213"/>
    <w:rsid w:val="008F2ADD"/>
    <w:rsid w:val="008F2B3F"/>
    <w:rsid w:val="008F30E3"/>
    <w:rsid w:val="008F3142"/>
    <w:rsid w:val="008F3374"/>
    <w:rsid w:val="008F36B8"/>
    <w:rsid w:val="008F37BF"/>
    <w:rsid w:val="008F4BCA"/>
    <w:rsid w:val="008F4EF9"/>
    <w:rsid w:val="008F7736"/>
    <w:rsid w:val="008F77D1"/>
    <w:rsid w:val="008F7838"/>
    <w:rsid w:val="008F7DB7"/>
    <w:rsid w:val="0090052D"/>
    <w:rsid w:val="0090099D"/>
    <w:rsid w:val="00901589"/>
    <w:rsid w:val="00901E00"/>
    <w:rsid w:val="00901EF5"/>
    <w:rsid w:val="009026CD"/>
    <w:rsid w:val="0090318B"/>
    <w:rsid w:val="00903900"/>
    <w:rsid w:val="00903C1F"/>
    <w:rsid w:val="00904016"/>
    <w:rsid w:val="009050A2"/>
    <w:rsid w:val="009055DB"/>
    <w:rsid w:val="009056FE"/>
    <w:rsid w:val="00905888"/>
    <w:rsid w:val="009061A3"/>
    <w:rsid w:val="0090649E"/>
    <w:rsid w:val="009065D8"/>
    <w:rsid w:val="00906AC8"/>
    <w:rsid w:val="00906C67"/>
    <w:rsid w:val="0090728E"/>
    <w:rsid w:val="009077A0"/>
    <w:rsid w:val="00907EC6"/>
    <w:rsid w:val="00910313"/>
    <w:rsid w:val="009104FF"/>
    <w:rsid w:val="00910625"/>
    <w:rsid w:val="00911C18"/>
    <w:rsid w:val="00911E75"/>
    <w:rsid w:val="00912B27"/>
    <w:rsid w:val="00912D6E"/>
    <w:rsid w:val="00913722"/>
    <w:rsid w:val="00914213"/>
    <w:rsid w:val="00914252"/>
    <w:rsid w:val="00914DF7"/>
    <w:rsid w:val="00915466"/>
    <w:rsid w:val="00915F80"/>
    <w:rsid w:val="00916812"/>
    <w:rsid w:val="00916825"/>
    <w:rsid w:val="00917387"/>
    <w:rsid w:val="00917AE5"/>
    <w:rsid w:val="00917B55"/>
    <w:rsid w:val="00920909"/>
    <w:rsid w:val="00920D89"/>
    <w:rsid w:val="0092170B"/>
    <w:rsid w:val="00921DE1"/>
    <w:rsid w:val="00921DE5"/>
    <w:rsid w:val="009222B3"/>
    <w:rsid w:val="009223DB"/>
    <w:rsid w:val="00922661"/>
    <w:rsid w:val="00922D2F"/>
    <w:rsid w:val="00922D83"/>
    <w:rsid w:val="009239C2"/>
    <w:rsid w:val="00923D1C"/>
    <w:rsid w:val="00923DF8"/>
    <w:rsid w:val="0092416C"/>
    <w:rsid w:val="00924BC5"/>
    <w:rsid w:val="0092526D"/>
    <w:rsid w:val="00925404"/>
    <w:rsid w:val="00925423"/>
    <w:rsid w:val="00925883"/>
    <w:rsid w:val="009265CC"/>
    <w:rsid w:val="009267FA"/>
    <w:rsid w:val="00926C1B"/>
    <w:rsid w:val="00926F6D"/>
    <w:rsid w:val="00926FD0"/>
    <w:rsid w:val="00926FFB"/>
    <w:rsid w:val="00927637"/>
    <w:rsid w:val="00927C8B"/>
    <w:rsid w:val="00931750"/>
    <w:rsid w:val="00931D7B"/>
    <w:rsid w:val="00931EA0"/>
    <w:rsid w:val="00932CF5"/>
    <w:rsid w:val="00932D0F"/>
    <w:rsid w:val="00933401"/>
    <w:rsid w:val="0093361D"/>
    <w:rsid w:val="00933EBC"/>
    <w:rsid w:val="0093498D"/>
    <w:rsid w:val="00935093"/>
    <w:rsid w:val="009356F2"/>
    <w:rsid w:val="00935879"/>
    <w:rsid w:val="00935E13"/>
    <w:rsid w:val="009362AE"/>
    <w:rsid w:val="00936320"/>
    <w:rsid w:val="00936B25"/>
    <w:rsid w:val="00937685"/>
    <w:rsid w:val="0093798F"/>
    <w:rsid w:val="00940C55"/>
    <w:rsid w:val="00941127"/>
    <w:rsid w:val="0094118F"/>
    <w:rsid w:val="00941580"/>
    <w:rsid w:val="00941925"/>
    <w:rsid w:val="00941D1F"/>
    <w:rsid w:val="00941FCF"/>
    <w:rsid w:val="009427C5"/>
    <w:rsid w:val="009427E0"/>
    <w:rsid w:val="00942B7D"/>
    <w:rsid w:val="00942BE3"/>
    <w:rsid w:val="00943085"/>
    <w:rsid w:val="00943324"/>
    <w:rsid w:val="00944A07"/>
    <w:rsid w:val="00944B3A"/>
    <w:rsid w:val="00944CB1"/>
    <w:rsid w:val="0094509F"/>
    <w:rsid w:val="009451D9"/>
    <w:rsid w:val="00945363"/>
    <w:rsid w:val="00946981"/>
    <w:rsid w:val="00947586"/>
    <w:rsid w:val="009475F7"/>
    <w:rsid w:val="00947DF3"/>
    <w:rsid w:val="00947E4C"/>
    <w:rsid w:val="00950D2D"/>
    <w:rsid w:val="009511F3"/>
    <w:rsid w:val="0095140E"/>
    <w:rsid w:val="00951967"/>
    <w:rsid w:val="00951DCC"/>
    <w:rsid w:val="00952DBE"/>
    <w:rsid w:val="00953D8E"/>
    <w:rsid w:val="009544B6"/>
    <w:rsid w:val="00954B9C"/>
    <w:rsid w:val="00955715"/>
    <w:rsid w:val="00955A33"/>
    <w:rsid w:val="00955CF3"/>
    <w:rsid w:val="00956026"/>
    <w:rsid w:val="0095606C"/>
    <w:rsid w:val="0095611E"/>
    <w:rsid w:val="009564D3"/>
    <w:rsid w:val="00956BF2"/>
    <w:rsid w:val="00956D2F"/>
    <w:rsid w:val="00957D8E"/>
    <w:rsid w:val="00957F82"/>
    <w:rsid w:val="009601A6"/>
    <w:rsid w:val="009601EC"/>
    <w:rsid w:val="009603B9"/>
    <w:rsid w:val="009605BF"/>
    <w:rsid w:val="00960950"/>
    <w:rsid w:val="00960EE6"/>
    <w:rsid w:val="00960FCE"/>
    <w:rsid w:val="0096108F"/>
    <w:rsid w:val="009611C1"/>
    <w:rsid w:val="00961D80"/>
    <w:rsid w:val="00961ED4"/>
    <w:rsid w:val="00962B4E"/>
    <w:rsid w:val="009630F8"/>
    <w:rsid w:val="00963248"/>
    <w:rsid w:val="00963A53"/>
    <w:rsid w:val="009642EA"/>
    <w:rsid w:val="00964F3A"/>
    <w:rsid w:val="00965152"/>
    <w:rsid w:val="009654AB"/>
    <w:rsid w:val="00965797"/>
    <w:rsid w:val="00965B69"/>
    <w:rsid w:val="0096730A"/>
    <w:rsid w:val="00967636"/>
    <w:rsid w:val="00967688"/>
    <w:rsid w:val="00970341"/>
    <w:rsid w:val="0097047B"/>
    <w:rsid w:val="00971099"/>
    <w:rsid w:val="00971726"/>
    <w:rsid w:val="00971C72"/>
    <w:rsid w:val="00971FDB"/>
    <w:rsid w:val="0097206D"/>
    <w:rsid w:val="0097210D"/>
    <w:rsid w:val="00972315"/>
    <w:rsid w:val="00972354"/>
    <w:rsid w:val="00972371"/>
    <w:rsid w:val="00972519"/>
    <w:rsid w:val="00972578"/>
    <w:rsid w:val="009742B1"/>
    <w:rsid w:val="00974CCB"/>
    <w:rsid w:val="009759F7"/>
    <w:rsid w:val="00975A8F"/>
    <w:rsid w:val="00976134"/>
    <w:rsid w:val="00976254"/>
    <w:rsid w:val="00976262"/>
    <w:rsid w:val="00976883"/>
    <w:rsid w:val="00977486"/>
    <w:rsid w:val="00977782"/>
    <w:rsid w:val="00977920"/>
    <w:rsid w:val="00977CE1"/>
    <w:rsid w:val="00980302"/>
    <w:rsid w:val="009805CA"/>
    <w:rsid w:val="00980765"/>
    <w:rsid w:val="00980D5F"/>
    <w:rsid w:val="0098108D"/>
    <w:rsid w:val="009812BE"/>
    <w:rsid w:val="009813C3"/>
    <w:rsid w:val="00982FA7"/>
    <w:rsid w:val="009833B3"/>
    <w:rsid w:val="00983ED8"/>
    <w:rsid w:val="00983EDE"/>
    <w:rsid w:val="00984337"/>
    <w:rsid w:val="00984923"/>
    <w:rsid w:val="00984C5C"/>
    <w:rsid w:val="009852D1"/>
    <w:rsid w:val="00985345"/>
    <w:rsid w:val="00985643"/>
    <w:rsid w:val="009863F6"/>
    <w:rsid w:val="009873C1"/>
    <w:rsid w:val="009873F5"/>
    <w:rsid w:val="00987AF5"/>
    <w:rsid w:val="00987DAB"/>
    <w:rsid w:val="00990305"/>
    <w:rsid w:val="00990F5B"/>
    <w:rsid w:val="00991416"/>
    <w:rsid w:val="00991E27"/>
    <w:rsid w:val="0099245F"/>
    <w:rsid w:val="009924CC"/>
    <w:rsid w:val="00993D45"/>
    <w:rsid w:val="00993D62"/>
    <w:rsid w:val="00994009"/>
    <w:rsid w:val="00994172"/>
    <w:rsid w:val="0099508A"/>
    <w:rsid w:val="00996BEE"/>
    <w:rsid w:val="00997140"/>
    <w:rsid w:val="009972EC"/>
    <w:rsid w:val="0099764D"/>
    <w:rsid w:val="0099792E"/>
    <w:rsid w:val="00997AF3"/>
    <w:rsid w:val="009A00F7"/>
    <w:rsid w:val="009A0356"/>
    <w:rsid w:val="009A088C"/>
    <w:rsid w:val="009A176D"/>
    <w:rsid w:val="009A1943"/>
    <w:rsid w:val="009A1EBA"/>
    <w:rsid w:val="009A1F4D"/>
    <w:rsid w:val="009A205F"/>
    <w:rsid w:val="009A2F54"/>
    <w:rsid w:val="009A30ED"/>
    <w:rsid w:val="009A3825"/>
    <w:rsid w:val="009A3E53"/>
    <w:rsid w:val="009A426B"/>
    <w:rsid w:val="009A4E32"/>
    <w:rsid w:val="009A4FE5"/>
    <w:rsid w:val="009A5CA5"/>
    <w:rsid w:val="009A6142"/>
    <w:rsid w:val="009A642B"/>
    <w:rsid w:val="009A71F2"/>
    <w:rsid w:val="009A7540"/>
    <w:rsid w:val="009A7866"/>
    <w:rsid w:val="009A7BFD"/>
    <w:rsid w:val="009B0AC5"/>
    <w:rsid w:val="009B0D58"/>
    <w:rsid w:val="009B1393"/>
    <w:rsid w:val="009B1508"/>
    <w:rsid w:val="009B1B31"/>
    <w:rsid w:val="009B2BD0"/>
    <w:rsid w:val="009B3129"/>
    <w:rsid w:val="009B323E"/>
    <w:rsid w:val="009B382E"/>
    <w:rsid w:val="009B459B"/>
    <w:rsid w:val="009B46B0"/>
    <w:rsid w:val="009B4B70"/>
    <w:rsid w:val="009B544E"/>
    <w:rsid w:val="009B5F71"/>
    <w:rsid w:val="009B6321"/>
    <w:rsid w:val="009B72C9"/>
    <w:rsid w:val="009B7C91"/>
    <w:rsid w:val="009C0C0F"/>
    <w:rsid w:val="009C1140"/>
    <w:rsid w:val="009C19A1"/>
    <w:rsid w:val="009C2D51"/>
    <w:rsid w:val="009C2E51"/>
    <w:rsid w:val="009C3C37"/>
    <w:rsid w:val="009C3CC5"/>
    <w:rsid w:val="009C4BA5"/>
    <w:rsid w:val="009C570C"/>
    <w:rsid w:val="009C62E5"/>
    <w:rsid w:val="009C6B1C"/>
    <w:rsid w:val="009C7071"/>
    <w:rsid w:val="009C7289"/>
    <w:rsid w:val="009C7639"/>
    <w:rsid w:val="009C7A7E"/>
    <w:rsid w:val="009C7EFE"/>
    <w:rsid w:val="009D00F7"/>
    <w:rsid w:val="009D02C6"/>
    <w:rsid w:val="009D0316"/>
    <w:rsid w:val="009D25F2"/>
    <w:rsid w:val="009D2606"/>
    <w:rsid w:val="009D280F"/>
    <w:rsid w:val="009D2CE4"/>
    <w:rsid w:val="009D3197"/>
    <w:rsid w:val="009D332E"/>
    <w:rsid w:val="009D3B3E"/>
    <w:rsid w:val="009D3E99"/>
    <w:rsid w:val="009D4DBA"/>
    <w:rsid w:val="009D4E43"/>
    <w:rsid w:val="009D5099"/>
    <w:rsid w:val="009D6068"/>
    <w:rsid w:val="009D6092"/>
    <w:rsid w:val="009D694B"/>
    <w:rsid w:val="009D764B"/>
    <w:rsid w:val="009D7B04"/>
    <w:rsid w:val="009D7BAF"/>
    <w:rsid w:val="009D7F02"/>
    <w:rsid w:val="009E09C1"/>
    <w:rsid w:val="009E1531"/>
    <w:rsid w:val="009E15A4"/>
    <w:rsid w:val="009E1A22"/>
    <w:rsid w:val="009E2064"/>
    <w:rsid w:val="009E2483"/>
    <w:rsid w:val="009E26C5"/>
    <w:rsid w:val="009E302F"/>
    <w:rsid w:val="009E3266"/>
    <w:rsid w:val="009E356C"/>
    <w:rsid w:val="009E42C6"/>
    <w:rsid w:val="009E43BE"/>
    <w:rsid w:val="009E4907"/>
    <w:rsid w:val="009E4C18"/>
    <w:rsid w:val="009E532C"/>
    <w:rsid w:val="009E5384"/>
    <w:rsid w:val="009E599B"/>
    <w:rsid w:val="009E5B87"/>
    <w:rsid w:val="009E62CC"/>
    <w:rsid w:val="009E6A2D"/>
    <w:rsid w:val="009E74F4"/>
    <w:rsid w:val="009E79E6"/>
    <w:rsid w:val="009E79EE"/>
    <w:rsid w:val="009E7C5C"/>
    <w:rsid w:val="009F0A42"/>
    <w:rsid w:val="009F1F1D"/>
    <w:rsid w:val="009F232B"/>
    <w:rsid w:val="009F296D"/>
    <w:rsid w:val="009F2A59"/>
    <w:rsid w:val="009F3303"/>
    <w:rsid w:val="009F354E"/>
    <w:rsid w:val="009F4FD5"/>
    <w:rsid w:val="009F5400"/>
    <w:rsid w:val="009F562F"/>
    <w:rsid w:val="009F5EBE"/>
    <w:rsid w:val="009F609D"/>
    <w:rsid w:val="00A00123"/>
    <w:rsid w:val="00A001A9"/>
    <w:rsid w:val="00A00DB4"/>
    <w:rsid w:val="00A00E38"/>
    <w:rsid w:val="00A01128"/>
    <w:rsid w:val="00A015DA"/>
    <w:rsid w:val="00A01630"/>
    <w:rsid w:val="00A01A9E"/>
    <w:rsid w:val="00A01AF2"/>
    <w:rsid w:val="00A0215F"/>
    <w:rsid w:val="00A024F9"/>
    <w:rsid w:val="00A0271E"/>
    <w:rsid w:val="00A02EED"/>
    <w:rsid w:val="00A042F2"/>
    <w:rsid w:val="00A04835"/>
    <w:rsid w:val="00A04AB1"/>
    <w:rsid w:val="00A0555E"/>
    <w:rsid w:val="00A0562A"/>
    <w:rsid w:val="00A05752"/>
    <w:rsid w:val="00A05F60"/>
    <w:rsid w:val="00A06294"/>
    <w:rsid w:val="00A06B37"/>
    <w:rsid w:val="00A0702D"/>
    <w:rsid w:val="00A07265"/>
    <w:rsid w:val="00A07A75"/>
    <w:rsid w:val="00A07B94"/>
    <w:rsid w:val="00A1018D"/>
    <w:rsid w:val="00A10235"/>
    <w:rsid w:val="00A103A9"/>
    <w:rsid w:val="00A10BDD"/>
    <w:rsid w:val="00A11D94"/>
    <w:rsid w:val="00A12D38"/>
    <w:rsid w:val="00A12F57"/>
    <w:rsid w:val="00A13157"/>
    <w:rsid w:val="00A1337F"/>
    <w:rsid w:val="00A140C2"/>
    <w:rsid w:val="00A1428B"/>
    <w:rsid w:val="00A145C0"/>
    <w:rsid w:val="00A153FC"/>
    <w:rsid w:val="00A154B5"/>
    <w:rsid w:val="00A15751"/>
    <w:rsid w:val="00A15EE7"/>
    <w:rsid w:val="00A161CC"/>
    <w:rsid w:val="00A16C2A"/>
    <w:rsid w:val="00A16D1E"/>
    <w:rsid w:val="00A1778D"/>
    <w:rsid w:val="00A17EA0"/>
    <w:rsid w:val="00A204A8"/>
    <w:rsid w:val="00A2189D"/>
    <w:rsid w:val="00A21C91"/>
    <w:rsid w:val="00A21E75"/>
    <w:rsid w:val="00A22389"/>
    <w:rsid w:val="00A223B9"/>
    <w:rsid w:val="00A22413"/>
    <w:rsid w:val="00A232DC"/>
    <w:rsid w:val="00A23353"/>
    <w:rsid w:val="00A23D07"/>
    <w:rsid w:val="00A244A0"/>
    <w:rsid w:val="00A245A6"/>
    <w:rsid w:val="00A24779"/>
    <w:rsid w:val="00A25E78"/>
    <w:rsid w:val="00A260C9"/>
    <w:rsid w:val="00A26914"/>
    <w:rsid w:val="00A26FCC"/>
    <w:rsid w:val="00A27074"/>
    <w:rsid w:val="00A27873"/>
    <w:rsid w:val="00A27F45"/>
    <w:rsid w:val="00A3073A"/>
    <w:rsid w:val="00A30922"/>
    <w:rsid w:val="00A30E9B"/>
    <w:rsid w:val="00A311ED"/>
    <w:rsid w:val="00A31C8C"/>
    <w:rsid w:val="00A31E12"/>
    <w:rsid w:val="00A32B65"/>
    <w:rsid w:val="00A32C5A"/>
    <w:rsid w:val="00A32C9B"/>
    <w:rsid w:val="00A33F43"/>
    <w:rsid w:val="00A34554"/>
    <w:rsid w:val="00A35146"/>
    <w:rsid w:val="00A35872"/>
    <w:rsid w:val="00A361B7"/>
    <w:rsid w:val="00A36428"/>
    <w:rsid w:val="00A37412"/>
    <w:rsid w:val="00A37F64"/>
    <w:rsid w:val="00A40077"/>
    <w:rsid w:val="00A40861"/>
    <w:rsid w:val="00A41623"/>
    <w:rsid w:val="00A41985"/>
    <w:rsid w:val="00A41B29"/>
    <w:rsid w:val="00A41D79"/>
    <w:rsid w:val="00A43A77"/>
    <w:rsid w:val="00A43B4B"/>
    <w:rsid w:val="00A43CF3"/>
    <w:rsid w:val="00A4447F"/>
    <w:rsid w:val="00A44FD7"/>
    <w:rsid w:val="00A450BC"/>
    <w:rsid w:val="00A45C32"/>
    <w:rsid w:val="00A46CF7"/>
    <w:rsid w:val="00A46E97"/>
    <w:rsid w:val="00A475EC"/>
    <w:rsid w:val="00A50528"/>
    <w:rsid w:val="00A509E6"/>
    <w:rsid w:val="00A517AA"/>
    <w:rsid w:val="00A51C34"/>
    <w:rsid w:val="00A51DD6"/>
    <w:rsid w:val="00A51F8B"/>
    <w:rsid w:val="00A52035"/>
    <w:rsid w:val="00A52880"/>
    <w:rsid w:val="00A52A05"/>
    <w:rsid w:val="00A53440"/>
    <w:rsid w:val="00A53A80"/>
    <w:rsid w:val="00A53FDB"/>
    <w:rsid w:val="00A54471"/>
    <w:rsid w:val="00A5455E"/>
    <w:rsid w:val="00A54894"/>
    <w:rsid w:val="00A54CDF"/>
    <w:rsid w:val="00A55A47"/>
    <w:rsid w:val="00A57B7B"/>
    <w:rsid w:val="00A57F43"/>
    <w:rsid w:val="00A60387"/>
    <w:rsid w:val="00A605B1"/>
    <w:rsid w:val="00A60621"/>
    <w:rsid w:val="00A60BA6"/>
    <w:rsid w:val="00A60F76"/>
    <w:rsid w:val="00A61045"/>
    <w:rsid w:val="00A61118"/>
    <w:rsid w:val="00A614B6"/>
    <w:rsid w:val="00A616FE"/>
    <w:rsid w:val="00A61712"/>
    <w:rsid w:val="00A61C77"/>
    <w:rsid w:val="00A62288"/>
    <w:rsid w:val="00A6272B"/>
    <w:rsid w:val="00A6340A"/>
    <w:rsid w:val="00A63446"/>
    <w:rsid w:val="00A646B7"/>
    <w:rsid w:val="00A64BA9"/>
    <w:rsid w:val="00A64D17"/>
    <w:rsid w:val="00A64DBE"/>
    <w:rsid w:val="00A65971"/>
    <w:rsid w:val="00A659DC"/>
    <w:rsid w:val="00A65D99"/>
    <w:rsid w:val="00A669BB"/>
    <w:rsid w:val="00A67C39"/>
    <w:rsid w:val="00A67D02"/>
    <w:rsid w:val="00A67F9F"/>
    <w:rsid w:val="00A70974"/>
    <w:rsid w:val="00A70CDF"/>
    <w:rsid w:val="00A71212"/>
    <w:rsid w:val="00A714F1"/>
    <w:rsid w:val="00A715B6"/>
    <w:rsid w:val="00A71666"/>
    <w:rsid w:val="00A71AC1"/>
    <w:rsid w:val="00A71D5C"/>
    <w:rsid w:val="00A7351C"/>
    <w:rsid w:val="00A741EB"/>
    <w:rsid w:val="00A74BFC"/>
    <w:rsid w:val="00A75145"/>
    <w:rsid w:val="00A751B6"/>
    <w:rsid w:val="00A75294"/>
    <w:rsid w:val="00A7583E"/>
    <w:rsid w:val="00A758DD"/>
    <w:rsid w:val="00A75985"/>
    <w:rsid w:val="00A7604A"/>
    <w:rsid w:val="00A76244"/>
    <w:rsid w:val="00A7676F"/>
    <w:rsid w:val="00A76887"/>
    <w:rsid w:val="00A772CD"/>
    <w:rsid w:val="00A77378"/>
    <w:rsid w:val="00A77D1A"/>
    <w:rsid w:val="00A805ED"/>
    <w:rsid w:val="00A8065E"/>
    <w:rsid w:val="00A80909"/>
    <w:rsid w:val="00A809ED"/>
    <w:rsid w:val="00A80AD9"/>
    <w:rsid w:val="00A80F40"/>
    <w:rsid w:val="00A81011"/>
    <w:rsid w:val="00A81137"/>
    <w:rsid w:val="00A83583"/>
    <w:rsid w:val="00A837BE"/>
    <w:rsid w:val="00A848C8"/>
    <w:rsid w:val="00A849AD"/>
    <w:rsid w:val="00A84C8E"/>
    <w:rsid w:val="00A85067"/>
    <w:rsid w:val="00A85463"/>
    <w:rsid w:val="00A85D58"/>
    <w:rsid w:val="00A865ED"/>
    <w:rsid w:val="00A8666A"/>
    <w:rsid w:val="00A868F7"/>
    <w:rsid w:val="00A86D8E"/>
    <w:rsid w:val="00A87204"/>
    <w:rsid w:val="00A87417"/>
    <w:rsid w:val="00A874AF"/>
    <w:rsid w:val="00A87A1D"/>
    <w:rsid w:val="00A90040"/>
    <w:rsid w:val="00A90AF2"/>
    <w:rsid w:val="00A90FA0"/>
    <w:rsid w:val="00A92211"/>
    <w:rsid w:val="00A9256B"/>
    <w:rsid w:val="00A92739"/>
    <w:rsid w:val="00A92E33"/>
    <w:rsid w:val="00A93E4C"/>
    <w:rsid w:val="00A93EC5"/>
    <w:rsid w:val="00A93F44"/>
    <w:rsid w:val="00A94247"/>
    <w:rsid w:val="00A948F1"/>
    <w:rsid w:val="00A949F9"/>
    <w:rsid w:val="00A94F17"/>
    <w:rsid w:val="00A94F23"/>
    <w:rsid w:val="00A97C14"/>
    <w:rsid w:val="00A97F74"/>
    <w:rsid w:val="00AA0013"/>
    <w:rsid w:val="00AA0416"/>
    <w:rsid w:val="00AA0B5E"/>
    <w:rsid w:val="00AA10CC"/>
    <w:rsid w:val="00AA1177"/>
    <w:rsid w:val="00AA1530"/>
    <w:rsid w:val="00AA1865"/>
    <w:rsid w:val="00AA19EE"/>
    <w:rsid w:val="00AA2856"/>
    <w:rsid w:val="00AA2891"/>
    <w:rsid w:val="00AA2EB1"/>
    <w:rsid w:val="00AA3D0E"/>
    <w:rsid w:val="00AA3D71"/>
    <w:rsid w:val="00AA3D95"/>
    <w:rsid w:val="00AA3F92"/>
    <w:rsid w:val="00AA4E31"/>
    <w:rsid w:val="00AA4E47"/>
    <w:rsid w:val="00AA50C9"/>
    <w:rsid w:val="00AA58CA"/>
    <w:rsid w:val="00AA6376"/>
    <w:rsid w:val="00AA6C11"/>
    <w:rsid w:val="00AA7294"/>
    <w:rsid w:val="00AA7443"/>
    <w:rsid w:val="00AB0046"/>
    <w:rsid w:val="00AB03D8"/>
    <w:rsid w:val="00AB07E8"/>
    <w:rsid w:val="00AB0C58"/>
    <w:rsid w:val="00AB0C99"/>
    <w:rsid w:val="00AB10CF"/>
    <w:rsid w:val="00AB1168"/>
    <w:rsid w:val="00AB1232"/>
    <w:rsid w:val="00AB123C"/>
    <w:rsid w:val="00AB2845"/>
    <w:rsid w:val="00AB2F20"/>
    <w:rsid w:val="00AB3259"/>
    <w:rsid w:val="00AB33A6"/>
    <w:rsid w:val="00AB3EBD"/>
    <w:rsid w:val="00AB47CF"/>
    <w:rsid w:val="00AB49CC"/>
    <w:rsid w:val="00AB4C1F"/>
    <w:rsid w:val="00AB4DEF"/>
    <w:rsid w:val="00AB583F"/>
    <w:rsid w:val="00AB5D90"/>
    <w:rsid w:val="00AB5DE6"/>
    <w:rsid w:val="00AB609C"/>
    <w:rsid w:val="00AB609D"/>
    <w:rsid w:val="00AB6EA5"/>
    <w:rsid w:val="00AB7047"/>
    <w:rsid w:val="00AB74A0"/>
    <w:rsid w:val="00AB78E2"/>
    <w:rsid w:val="00AC0405"/>
    <w:rsid w:val="00AC0510"/>
    <w:rsid w:val="00AC0A41"/>
    <w:rsid w:val="00AC0E86"/>
    <w:rsid w:val="00AC0F4D"/>
    <w:rsid w:val="00AC114F"/>
    <w:rsid w:val="00AC1BD4"/>
    <w:rsid w:val="00AC2209"/>
    <w:rsid w:val="00AC2432"/>
    <w:rsid w:val="00AC3017"/>
    <w:rsid w:val="00AC3137"/>
    <w:rsid w:val="00AC3747"/>
    <w:rsid w:val="00AC3A9D"/>
    <w:rsid w:val="00AC3B0C"/>
    <w:rsid w:val="00AC3CF3"/>
    <w:rsid w:val="00AC3EE2"/>
    <w:rsid w:val="00AC4A6C"/>
    <w:rsid w:val="00AC4FF8"/>
    <w:rsid w:val="00AC58FB"/>
    <w:rsid w:val="00AC5921"/>
    <w:rsid w:val="00AC5BCC"/>
    <w:rsid w:val="00AC759F"/>
    <w:rsid w:val="00AC77EC"/>
    <w:rsid w:val="00AD090E"/>
    <w:rsid w:val="00AD0C69"/>
    <w:rsid w:val="00AD0E3F"/>
    <w:rsid w:val="00AD0EDE"/>
    <w:rsid w:val="00AD103C"/>
    <w:rsid w:val="00AD1957"/>
    <w:rsid w:val="00AD23A9"/>
    <w:rsid w:val="00AD27CF"/>
    <w:rsid w:val="00AD2B10"/>
    <w:rsid w:val="00AD3BBB"/>
    <w:rsid w:val="00AD4892"/>
    <w:rsid w:val="00AD4AE0"/>
    <w:rsid w:val="00AD62D8"/>
    <w:rsid w:val="00AD6929"/>
    <w:rsid w:val="00AD6A0B"/>
    <w:rsid w:val="00AD6F85"/>
    <w:rsid w:val="00AD736C"/>
    <w:rsid w:val="00AD7626"/>
    <w:rsid w:val="00AE0375"/>
    <w:rsid w:val="00AE082F"/>
    <w:rsid w:val="00AE0934"/>
    <w:rsid w:val="00AE0E95"/>
    <w:rsid w:val="00AE1124"/>
    <w:rsid w:val="00AE1168"/>
    <w:rsid w:val="00AE3997"/>
    <w:rsid w:val="00AE3B3F"/>
    <w:rsid w:val="00AE3E26"/>
    <w:rsid w:val="00AE3E98"/>
    <w:rsid w:val="00AE41AC"/>
    <w:rsid w:val="00AE4362"/>
    <w:rsid w:val="00AE46AD"/>
    <w:rsid w:val="00AE4896"/>
    <w:rsid w:val="00AE48ED"/>
    <w:rsid w:val="00AE4D37"/>
    <w:rsid w:val="00AE4DA9"/>
    <w:rsid w:val="00AE5C1A"/>
    <w:rsid w:val="00AF00FC"/>
    <w:rsid w:val="00AF0461"/>
    <w:rsid w:val="00AF0BE6"/>
    <w:rsid w:val="00AF0C5E"/>
    <w:rsid w:val="00AF1BDC"/>
    <w:rsid w:val="00AF1C0E"/>
    <w:rsid w:val="00AF1E47"/>
    <w:rsid w:val="00AF1F86"/>
    <w:rsid w:val="00AF2FEC"/>
    <w:rsid w:val="00AF3097"/>
    <w:rsid w:val="00AF3261"/>
    <w:rsid w:val="00AF33BE"/>
    <w:rsid w:val="00AF3523"/>
    <w:rsid w:val="00AF55A1"/>
    <w:rsid w:val="00AF6A72"/>
    <w:rsid w:val="00AF7403"/>
    <w:rsid w:val="00AF7613"/>
    <w:rsid w:val="00B0036C"/>
    <w:rsid w:val="00B00966"/>
    <w:rsid w:val="00B009E8"/>
    <w:rsid w:val="00B00C16"/>
    <w:rsid w:val="00B00C43"/>
    <w:rsid w:val="00B00FA8"/>
    <w:rsid w:val="00B019D1"/>
    <w:rsid w:val="00B0284A"/>
    <w:rsid w:val="00B02AC1"/>
    <w:rsid w:val="00B02F64"/>
    <w:rsid w:val="00B03279"/>
    <w:rsid w:val="00B03DCE"/>
    <w:rsid w:val="00B04067"/>
    <w:rsid w:val="00B041CB"/>
    <w:rsid w:val="00B0437B"/>
    <w:rsid w:val="00B04754"/>
    <w:rsid w:val="00B04D41"/>
    <w:rsid w:val="00B0527B"/>
    <w:rsid w:val="00B05808"/>
    <w:rsid w:val="00B05B79"/>
    <w:rsid w:val="00B06A05"/>
    <w:rsid w:val="00B078C0"/>
    <w:rsid w:val="00B07A92"/>
    <w:rsid w:val="00B105F6"/>
    <w:rsid w:val="00B10D91"/>
    <w:rsid w:val="00B11370"/>
    <w:rsid w:val="00B119F0"/>
    <w:rsid w:val="00B11BA1"/>
    <w:rsid w:val="00B122E3"/>
    <w:rsid w:val="00B123D7"/>
    <w:rsid w:val="00B12616"/>
    <w:rsid w:val="00B12E87"/>
    <w:rsid w:val="00B12F44"/>
    <w:rsid w:val="00B13371"/>
    <w:rsid w:val="00B135C3"/>
    <w:rsid w:val="00B14255"/>
    <w:rsid w:val="00B1444B"/>
    <w:rsid w:val="00B146C1"/>
    <w:rsid w:val="00B146FE"/>
    <w:rsid w:val="00B153EC"/>
    <w:rsid w:val="00B15CBD"/>
    <w:rsid w:val="00B15DD8"/>
    <w:rsid w:val="00B1607E"/>
    <w:rsid w:val="00B169B7"/>
    <w:rsid w:val="00B16A60"/>
    <w:rsid w:val="00B16D4A"/>
    <w:rsid w:val="00B16E15"/>
    <w:rsid w:val="00B17222"/>
    <w:rsid w:val="00B1732C"/>
    <w:rsid w:val="00B17531"/>
    <w:rsid w:val="00B178E8"/>
    <w:rsid w:val="00B17954"/>
    <w:rsid w:val="00B203BB"/>
    <w:rsid w:val="00B21643"/>
    <w:rsid w:val="00B21BF6"/>
    <w:rsid w:val="00B22492"/>
    <w:rsid w:val="00B22A43"/>
    <w:rsid w:val="00B24977"/>
    <w:rsid w:val="00B24E38"/>
    <w:rsid w:val="00B25004"/>
    <w:rsid w:val="00B25AC6"/>
    <w:rsid w:val="00B26737"/>
    <w:rsid w:val="00B269FB"/>
    <w:rsid w:val="00B2702D"/>
    <w:rsid w:val="00B27177"/>
    <w:rsid w:val="00B275F4"/>
    <w:rsid w:val="00B30033"/>
    <w:rsid w:val="00B30B94"/>
    <w:rsid w:val="00B311BE"/>
    <w:rsid w:val="00B313C1"/>
    <w:rsid w:val="00B314F2"/>
    <w:rsid w:val="00B31580"/>
    <w:rsid w:val="00B319C2"/>
    <w:rsid w:val="00B31D42"/>
    <w:rsid w:val="00B31E2A"/>
    <w:rsid w:val="00B33E75"/>
    <w:rsid w:val="00B347F9"/>
    <w:rsid w:val="00B34BB9"/>
    <w:rsid w:val="00B34BD3"/>
    <w:rsid w:val="00B34F8A"/>
    <w:rsid w:val="00B3507E"/>
    <w:rsid w:val="00B361FE"/>
    <w:rsid w:val="00B365BE"/>
    <w:rsid w:val="00B36FD7"/>
    <w:rsid w:val="00B37A9B"/>
    <w:rsid w:val="00B4015D"/>
    <w:rsid w:val="00B408E9"/>
    <w:rsid w:val="00B4096B"/>
    <w:rsid w:val="00B40FD7"/>
    <w:rsid w:val="00B4110D"/>
    <w:rsid w:val="00B413D0"/>
    <w:rsid w:val="00B4160F"/>
    <w:rsid w:val="00B41D75"/>
    <w:rsid w:val="00B41FD0"/>
    <w:rsid w:val="00B4201A"/>
    <w:rsid w:val="00B42678"/>
    <w:rsid w:val="00B43574"/>
    <w:rsid w:val="00B44606"/>
    <w:rsid w:val="00B44B7B"/>
    <w:rsid w:val="00B44E04"/>
    <w:rsid w:val="00B45306"/>
    <w:rsid w:val="00B45AA9"/>
    <w:rsid w:val="00B45F40"/>
    <w:rsid w:val="00B465BF"/>
    <w:rsid w:val="00B46B34"/>
    <w:rsid w:val="00B47130"/>
    <w:rsid w:val="00B47543"/>
    <w:rsid w:val="00B47B18"/>
    <w:rsid w:val="00B50260"/>
    <w:rsid w:val="00B50292"/>
    <w:rsid w:val="00B50354"/>
    <w:rsid w:val="00B508F2"/>
    <w:rsid w:val="00B516F6"/>
    <w:rsid w:val="00B52019"/>
    <w:rsid w:val="00B52C87"/>
    <w:rsid w:val="00B539FC"/>
    <w:rsid w:val="00B53D51"/>
    <w:rsid w:val="00B53E69"/>
    <w:rsid w:val="00B53F9C"/>
    <w:rsid w:val="00B540A5"/>
    <w:rsid w:val="00B556FD"/>
    <w:rsid w:val="00B559C4"/>
    <w:rsid w:val="00B55C0D"/>
    <w:rsid w:val="00B55E54"/>
    <w:rsid w:val="00B56491"/>
    <w:rsid w:val="00B567FC"/>
    <w:rsid w:val="00B56D18"/>
    <w:rsid w:val="00B56DC9"/>
    <w:rsid w:val="00B56EE0"/>
    <w:rsid w:val="00B57143"/>
    <w:rsid w:val="00B57BF2"/>
    <w:rsid w:val="00B60521"/>
    <w:rsid w:val="00B605AC"/>
    <w:rsid w:val="00B60CB2"/>
    <w:rsid w:val="00B60E32"/>
    <w:rsid w:val="00B60EB7"/>
    <w:rsid w:val="00B61059"/>
    <w:rsid w:val="00B6124E"/>
    <w:rsid w:val="00B61437"/>
    <w:rsid w:val="00B61FB6"/>
    <w:rsid w:val="00B6224A"/>
    <w:rsid w:val="00B62CD8"/>
    <w:rsid w:val="00B62E33"/>
    <w:rsid w:val="00B63E2D"/>
    <w:rsid w:val="00B656C6"/>
    <w:rsid w:val="00B65910"/>
    <w:rsid w:val="00B65B4F"/>
    <w:rsid w:val="00B6655C"/>
    <w:rsid w:val="00B66C3F"/>
    <w:rsid w:val="00B67168"/>
    <w:rsid w:val="00B70419"/>
    <w:rsid w:val="00B704F4"/>
    <w:rsid w:val="00B70925"/>
    <w:rsid w:val="00B71030"/>
    <w:rsid w:val="00B712BE"/>
    <w:rsid w:val="00B71E2E"/>
    <w:rsid w:val="00B71E8F"/>
    <w:rsid w:val="00B72C48"/>
    <w:rsid w:val="00B73BED"/>
    <w:rsid w:val="00B73E56"/>
    <w:rsid w:val="00B7431C"/>
    <w:rsid w:val="00B7481D"/>
    <w:rsid w:val="00B75221"/>
    <w:rsid w:val="00B7592C"/>
    <w:rsid w:val="00B75B66"/>
    <w:rsid w:val="00B75CA8"/>
    <w:rsid w:val="00B769FB"/>
    <w:rsid w:val="00B76D17"/>
    <w:rsid w:val="00B8053B"/>
    <w:rsid w:val="00B80705"/>
    <w:rsid w:val="00B80876"/>
    <w:rsid w:val="00B80F25"/>
    <w:rsid w:val="00B810C3"/>
    <w:rsid w:val="00B8155B"/>
    <w:rsid w:val="00B817FA"/>
    <w:rsid w:val="00B81892"/>
    <w:rsid w:val="00B81904"/>
    <w:rsid w:val="00B81BA9"/>
    <w:rsid w:val="00B81CA5"/>
    <w:rsid w:val="00B81EB6"/>
    <w:rsid w:val="00B82192"/>
    <w:rsid w:val="00B82328"/>
    <w:rsid w:val="00B8308D"/>
    <w:rsid w:val="00B83AAD"/>
    <w:rsid w:val="00B83D92"/>
    <w:rsid w:val="00B83F60"/>
    <w:rsid w:val="00B84645"/>
    <w:rsid w:val="00B84738"/>
    <w:rsid w:val="00B85165"/>
    <w:rsid w:val="00B85D9F"/>
    <w:rsid w:val="00B85F2A"/>
    <w:rsid w:val="00B863F2"/>
    <w:rsid w:val="00B87027"/>
    <w:rsid w:val="00B8704C"/>
    <w:rsid w:val="00B8725D"/>
    <w:rsid w:val="00B903AE"/>
    <w:rsid w:val="00B904F3"/>
    <w:rsid w:val="00B9227E"/>
    <w:rsid w:val="00B928B3"/>
    <w:rsid w:val="00B92900"/>
    <w:rsid w:val="00B930FD"/>
    <w:rsid w:val="00B93602"/>
    <w:rsid w:val="00B938A4"/>
    <w:rsid w:val="00B941B7"/>
    <w:rsid w:val="00B9482A"/>
    <w:rsid w:val="00B95387"/>
    <w:rsid w:val="00B954C4"/>
    <w:rsid w:val="00B96B71"/>
    <w:rsid w:val="00BA0063"/>
    <w:rsid w:val="00BA01CD"/>
    <w:rsid w:val="00BA05C6"/>
    <w:rsid w:val="00BA06BB"/>
    <w:rsid w:val="00BA09B1"/>
    <w:rsid w:val="00BA0ABF"/>
    <w:rsid w:val="00BA0DEF"/>
    <w:rsid w:val="00BA0EAF"/>
    <w:rsid w:val="00BA101C"/>
    <w:rsid w:val="00BA1224"/>
    <w:rsid w:val="00BA12A3"/>
    <w:rsid w:val="00BA1FA4"/>
    <w:rsid w:val="00BA21FA"/>
    <w:rsid w:val="00BA2839"/>
    <w:rsid w:val="00BA3110"/>
    <w:rsid w:val="00BA326B"/>
    <w:rsid w:val="00BA4235"/>
    <w:rsid w:val="00BA4B3B"/>
    <w:rsid w:val="00BA5348"/>
    <w:rsid w:val="00BA6079"/>
    <w:rsid w:val="00BA62F9"/>
    <w:rsid w:val="00BA6680"/>
    <w:rsid w:val="00BA6A8F"/>
    <w:rsid w:val="00BA6C44"/>
    <w:rsid w:val="00BA74D0"/>
    <w:rsid w:val="00BA75AB"/>
    <w:rsid w:val="00BA763A"/>
    <w:rsid w:val="00BB1AC8"/>
    <w:rsid w:val="00BB2476"/>
    <w:rsid w:val="00BB25C4"/>
    <w:rsid w:val="00BB2761"/>
    <w:rsid w:val="00BB2A7E"/>
    <w:rsid w:val="00BB2F6F"/>
    <w:rsid w:val="00BB318E"/>
    <w:rsid w:val="00BB4D42"/>
    <w:rsid w:val="00BB519B"/>
    <w:rsid w:val="00BB52A0"/>
    <w:rsid w:val="00BB5B55"/>
    <w:rsid w:val="00BB613B"/>
    <w:rsid w:val="00BB6F1D"/>
    <w:rsid w:val="00BB74B6"/>
    <w:rsid w:val="00BB7830"/>
    <w:rsid w:val="00BC00CB"/>
    <w:rsid w:val="00BC022F"/>
    <w:rsid w:val="00BC03CE"/>
    <w:rsid w:val="00BC0497"/>
    <w:rsid w:val="00BC0FDE"/>
    <w:rsid w:val="00BC0FDF"/>
    <w:rsid w:val="00BC123F"/>
    <w:rsid w:val="00BC1447"/>
    <w:rsid w:val="00BC157F"/>
    <w:rsid w:val="00BC1A7D"/>
    <w:rsid w:val="00BC1C58"/>
    <w:rsid w:val="00BC2399"/>
    <w:rsid w:val="00BC26A1"/>
    <w:rsid w:val="00BC2719"/>
    <w:rsid w:val="00BC2B8C"/>
    <w:rsid w:val="00BC2C40"/>
    <w:rsid w:val="00BC30E4"/>
    <w:rsid w:val="00BC33EF"/>
    <w:rsid w:val="00BC3B16"/>
    <w:rsid w:val="00BC3D67"/>
    <w:rsid w:val="00BC402B"/>
    <w:rsid w:val="00BC4159"/>
    <w:rsid w:val="00BC44DE"/>
    <w:rsid w:val="00BC5E91"/>
    <w:rsid w:val="00BC61BB"/>
    <w:rsid w:val="00BC6946"/>
    <w:rsid w:val="00BD026A"/>
    <w:rsid w:val="00BD0D61"/>
    <w:rsid w:val="00BD1180"/>
    <w:rsid w:val="00BD12B2"/>
    <w:rsid w:val="00BD1422"/>
    <w:rsid w:val="00BD16F7"/>
    <w:rsid w:val="00BD19F3"/>
    <w:rsid w:val="00BD1B35"/>
    <w:rsid w:val="00BD2298"/>
    <w:rsid w:val="00BD31C8"/>
    <w:rsid w:val="00BD3309"/>
    <w:rsid w:val="00BD3962"/>
    <w:rsid w:val="00BD3A08"/>
    <w:rsid w:val="00BD3A6D"/>
    <w:rsid w:val="00BD3CC3"/>
    <w:rsid w:val="00BD40EE"/>
    <w:rsid w:val="00BD4633"/>
    <w:rsid w:val="00BD4648"/>
    <w:rsid w:val="00BD5107"/>
    <w:rsid w:val="00BD5B35"/>
    <w:rsid w:val="00BD5B41"/>
    <w:rsid w:val="00BD618E"/>
    <w:rsid w:val="00BD7604"/>
    <w:rsid w:val="00BD7C19"/>
    <w:rsid w:val="00BE00AC"/>
    <w:rsid w:val="00BE0871"/>
    <w:rsid w:val="00BE0905"/>
    <w:rsid w:val="00BE0968"/>
    <w:rsid w:val="00BE096D"/>
    <w:rsid w:val="00BE0AFF"/>
    <w:rsid w:val="00BE0FA3"/>
    <w:rsid w:val="00BE135C"/>
    <w:rsid w:val="00BE1628"/>
    <w:rsid w:val="00BE177C"/>
    <w:rsid w:val="00BE3A34"/>
    <w:rsid w:val="00BE4034"/>
    <w:rsid w:val="00BE45F5"/>
    <w:rsid w:val="00BE45FA"/>
    <w:rsid w:val="00BE4920"/>
    <w:rsid w:val="00BE4D3A"/>
    <w:rsid w:val="00BE4DDA"/>
    <w:rsid w:val="00BE5773"/>
    <w:rsid w:val="00BE5A25"/>
    <w:rsid w:val="00BE7488"/>
    <w:rsid w:val="00BE7751"/>
    <w:rsid w:val="00BE779A"/>
    <w:rsid w:val="00BE790C"/>
    <w:rsid w:val="00BF109F"/>
    <w:rsid w:val="00BF15CE"/>
    <w:rsid w:val="00BF1790"/>
    <w:rsid w:val="00BF1C44"/>
    <w:rsid w:val="00BF2765"/>
    <w:rsid w:val="00BF2A6A"/>
    <w:rsid w:val="00BF3285"/>
    <w:rsid w:val="00BF363F"/>
    <w:rsid w:val="00BF3761"/>
    <w:rsid w:val="00BF3C30"/>
    <w:rsid w:val="00BF43CF"/>
    <w:rsid w:val="00BF4891"/>
    <w:rsid w:val="00BF4CC8"/>
    <w:rsid w:val="00BF5369"/>
    <w:rsid w:val="00BF54D4"/>
    <w:rsid w:val="00BF57B5"/>
    <w:rsid w:val="00BF6240"/>
    <w:rsid w:val="00BF700A"/>
    <w:rsid w:val="00BF7526"/>
    <w:rsid w:val="00BF79DA"/>
    <w:rsid w:val="00BF7D73"/>
    <w:rsid w:val="00C00176"/>
    <w:rsid w:val="00C00294"/>
    <w:rsid w:val="00C0035D"/>
    <w:rsid w:val="00C004DB"/>
    <w:rsid w:val="00C013CD"/>
    <w:rsid w:val="00C026F5"/>
    <w:rsid w:val="00C030C2"/>
    <w:rsid w:val="00C03D0F"/>
    <w:rsid w:val="00C03D13"/>
    <w:rsid w:val="00C03EB9"/>
    <w:rsid w:val="00C0628E"/>
    <w:rsid w:val="00C06910"/>
    <w:rsid w:val="00C06D1C"/>
    <w:rsid w:val="00C06FDA"/>
    <w:rsid w:val="00C070C4"/>
    <w:rsid w:val="00C0776B"/>
    <w:rsid w:val="00C07876"/>
    <w:rsid w:val="00C10188"/>
    <w:rsid w:val="00C1036F"/>
    <w:rsid w:val="00C10F25"/>
    <w:rsid w:val="00C11BED"/>
    <w:rsid w:val="00C11CEF"/>
    <w:rsid w:val="00C11EBF"/>
    <w:rsid w:val="00C1212D"/>
    <w:rsid w:val="00C12492"/>
    <w:rsid w:val="00C1298B"/>
    <w:rsid w:val="00C1365E"/>
    <w:rsid w:val="00C1442B"/>
    <w:rsid w:val="00C1448D"/>
    <w:rsid w:val="00C1485C"/>
    <w:rsid w:val="00C148DC"/>
    <w:rsid w:val="00C15B5E"/>
    <w:rsid w:val="00C164FE"/>
    <w:rsid w:val="00C1698E"/>
    <w:rsid w:val="00C16C99"/>
    <w:rsid w:val="00C16D1F"/>
    <w:rsid w:val="00C17082"/>
    <w:rsid w:val="00C1736E"/>
    <w:rsid w:val="00C1746E"/>
    <w:rsid w:val="00C17871"/>
    <w:rsid w:val="00C17BC0"/>
    <w:rsid w:val="00C17FF9"/>
    <w:rsid w:val="00C20610"/>
    <w:rsid w:val="00C20729"/>
    <w:rsid w:val="00C20D17"/>
    <w:rsid w:val="00C20FFE"/>
    <w:rsid w:val="00C21181"/>
    <w:rsid w:val="00C21A3D"/>
    <w:rsid w:val="00C22248"/>
    <w:rsid w:val="00C22665"/>
    <w:rsid w:val="00C22B8F"/>
    <w:rsid w:val="00C22D56"/>
    <w:rsid w:val="00C22E34"/>
    <w:rsid w:val="00C233A7"/>
    <w:rsid w:val="00C23989"/>
    <w:rsid w:val="00C23CDD"/>
    <w:rsid w:val="00C240B5"/>
    <w:rsid w:val="00C24583"/>
    <w:rsid w:val="00C24ABC"/>
    <w:rsid w:val="00C24C81"/>
    <w:rsid w:val="00C25042"/>
    <w:rsid w:val="00C25E98"/>
    <w:rsid w:val="00C26243"/>
    <w:rsid w:val="00C266FB"/>
    <w:rsid w:val="00C2771E"/>
    <w:rsid w:val="00C300F6"/>
    <w:rsid w:val="00C3063E"/>
    <w:rsid w:val="00C30BC5"/>
    <w:rsid w:val="00C30F21"/>
    <w:rsid w:val="00C32708"/>
    <w:rsid w:val="00C32A53"/>
    <w:rsid w:val="00C33282"/>
    <w:rsid w:val="00C340EF"/>
    <w:rsid w:val="00C34239"/>
    <w:rsid w:val="00C34813"/>
    <w:rsid w:val="00C348AC"/>
    <w:rsid w:val="00C35122"/>
    <w:rsid w:val="00C35234"/>
    <w:rsid w:val="00C352CE"/>
    <w:rsid w:val="00C3592E"/>
    <w:rsid w:val="00C35D09"/>
    <w:rsid w:val="00C36CCB"/>
    <w:rsid w:val="00C37B36"/>
    <w:rsid w:val="00C400E8"/>
    <w:rsid w:val="00C40204"/>
    <w:rsid w:val="00C402D5"/>
    <w:rsid w:val="00C40928"/>
    <w:rsid w:val="00C40B10"/>
    <w:rsid w:val="00C40C44"/>
    <w:rsid w:val="00C4127E"/>
    <w:rsid w:val="00C41721"/>
    <w:rsid w:val="00C41D73"/>
    <w:rsid w:val="00C4211D"/>
    <w:rsid w:val="00C4223F"/>
    <w:rsid w:val="00C423FD"/>
    <w:rsid w:val="00C4332F"/>
    <w:rsid w:val="00C4344F"/>
    <w:rsid w:val="00C4399B"/>
    <w:rsid w:val="00C439DD"/>
    <w:rsid w:val="00C4447D"/>
    <w:rsid w:val="00C4452E"/>
    <w:rsid w:val="00C446A6"/>
    <w:rsid w:val="00C4476B"/>
    <w:rsid w:val="00C44C46"/>
    <w:rsid w:val="00C45346"/>
    <w:rsid w:val="00C45CAC"/>
    <w:rsid w:val="00C45DF1"/>
    <w:rsid w:val="00C464BD"/>
    <w:rsid w:val="00C46664"/>
    <w:rsid w:val="00C46699"/>
    <w:rsid w:val="00C46DF6"/>
    <w:rsid w:val="00C47061"/>
    <w:rsid w:val="00C47383"/>
    <w:rsid w:val="00C4766B"/>
    <w:rsid w:val="00C4766E"/>
    <w:rsid w:val="00C47FC2"/>
    <w:rsid w:val="00C50059"/>
    <w:rsid w:val="00C501DE"/>
    <w:rsid w:val="00C51366"/>
    <w:rsid w:val="00C52339"/>
    <w:rsid w:val="00C52655"/>
    <w:rsid w:val="00C533BE"/>
    <w:rsid w:val="00C536EC"/>
    <w:rsid w:val="00C53B96"/>
    <w:rsid w:val="00C54081"/>
    <w:rsid w:val="00C545FB"/>
    <w:rsid w:val="00C54D44"/>
    <w:rsid w:val="00C55DDB"/>
    <w:rsid w:val="00C561EB"/>
    <w:rsid w:val="00C56BC9"/>
    <w:rsid w:val="00C56F00"/>
    <w:rsid w:val="00C5721D"/>
    <w:rsid w:val="00C57FB0"/>
    <w:rsid w:val="00C600EB"/>
    <w:rsid w:val="00C6035A"/>
    <w:rsid w:val="00C605AA"/>
    <w:rsid w:val="00C60E16"/>
    <w:rsid w:val="00C61801"/>
    <w:rsid w:val="00C61970"/>
    <w:rsid w:val="00C61C73"/>
    <w:rsid w:val="00C6210A"/>
    <w:rsid w:val="00C62725"/>
    <w:rsid w:val="00C629FB"/>
    <w:rsid w:val="00C62A06"/>
    <w:rsid w:val="00C62C18"/>
    <w:rsid w:val="00C631A2"/>
    <w:rsid w:val="00C6376E"/>
    <w:rsid w:val="00C642D4"/>
    <w:rsid w:val="00C64C91"/>
    <w:rsid w:val="00C6572B"/>
    <w:rsid w:val="00C65F2C"/>
    <w:rsid w:val="00C66B3C"/>
    <w:rsid w:val="00C66BB2"/>
    <w:rsid w:val="00C67492"/>
    <w:rsid w:val="00C67A87"/>
    <w:rsid w:val="00C67CC9"/>
    <w:rsid w:val="00C7067C"/>
    <w:rsid w:val="00C70AFA"/>
    <w:rsid w:val="00C70C7C"/>
    <w:rsid w:val="00C710E1"/>
    <w:rsid w:val="00C71CB1"/>
    <w:rsid w:val="00C72127"/>
    <w:rsid w:val="00C7229F"/>
    <w:rsid w:val="00C7304E"/>
    <w:rsid w:val="00C730F9"/>
    <w:rsid w:val="00C73238"/>
    <w:rsid w:val="00C736BA"/>
    <w:rsid w:val="00C73E71"/>
    <w:rsid w:val="00C743D6"/>
    <w:rsid w:val="00C746D1"/>
    <w:rsid w:val="00C750B7"/>
    <w:rsid w:val="00C75139"/>
    <w:rsid w:val="00C7535B"/>
    <w:rsid w:val="00C756A6"/>
    <w:rsid w:val="00C75B94"/>
    <w:rsid w:val="00C75C49"/>
    <w:rsid w:val="00C768F1"/>
    <w:rsid w:val="00C77906"/>
    <w:rsid w:val="00C77D1D"/>
    <w:rsid w:val="00C80633"/>
    <w:rsid w:val="00C80A01"/>
    <w:rsid w:val="00C80F08"/>
    <w:rsid w:val="00C80F96"/>
    <w:rsid w:val="00C815E4"/>
    <w:rsid w:val="00C81F1B"/>
    <w:rsid w:val="00C82FE0"/>
    <w:rsid w:val="00C8320F"/>
    <w:rsid w:val="00C836C4"/>
    <w:rsid w:val="00C836D0"/>
    <w:rsid w:val="00C83E78"/>
    <w:rsid w:val="00C83F44"/>
    <w:rsid w:val="00C841C1"/>
    <w:rsid w:val="00C84C02"/>
    <w:rsid w:val="00C84D5A"/>
    <w:rsid w:val="00C854FC"/>
    <w:rsid w:val="00C85A73"/>
    <w:rsid w:val="00C85BE9"/>
    <w:rsid w:val="00C85FC8"/>
    <w:rsid w:val="00C86189"/>
    <w:rsid w:val="00C862D3"/>
    <w:rsid w:val="00C863BA"/>
    <w:rsid w:val="00C8643F"/>
    <w:rsid w:val="00C86C23"/>
    <w:rsid w:val="00C872F1"/>
    <w:rsid w:val="00C873E7"/>
    <w:rsid w:val="00C875E3"/>
    <w:rsid w:val="00C87AF4"/>
    <w:rsid w:val="00C87C93"/>
    <w:rsid w:val="00C87DD4"/>
    <w:rsid w:val="00C87F4E"/>
    <w:rsid w:val="00C90602"/>
    <w:rsid w:val="00C907F6"/>
    <w:rsid w:val="00C90ADC"/>
    <w:rsid w:val="00C91617"/>
    <w:rsid w:val="00C91B8C"/>
    <w:rsid w:val="00C923B4"/>
    <w:rsid w:val="00C9246E"/>
    <w:rsid w:val="00C928BA"/>
    <w:rsid w:val="00C92CBE"/>
    <w:rsid w:val="00C92CC3"/>
    <w:rsid w:val="00C92E0C"/>
    <w:rsid w:val="00C934B9"/>
    <w:rsid w:val="00C936F0"/>
    <w:rsid w:val="00C93A80"/>
    <w:rsid w:val="00C94221"/>
    <w:rsid w:val="00C94A60"/>
    <w:rsid w:val="00C94E30"/>
    <w:rsid w:val="00C95093"/>
    <w:rsid w:val="00C950C2"/>
    <w:rsid w:val="00C95122"/>
    <w:rsid w:val="00C95845"/>
    <w:rsid w:val="00C95B74"/>
    <w:rsid w:val="00C966BE"/>
    <w:rsid w:val="00C968A8"/>
    <w:rsid w:val="00C96EC2"/>
    <w:rsid w:val="00C97A37"/>
    <w:rsid w:val="00C97DA9"/>
    <w:rsid w:val="00C97EAE"/>
    <w:rsid w:val="00CA0CE9"/>
    <w:rsid w:val="00CA104F"/>
    <w:rsid w:val="00CA1AA3"/>
    <w:rsid w:val="00CA1B33"/>
    <w:rsid w:val="00CA22A0"/>
    <w:rsid w:val="00CA2D48"/>
    <w:rsid w:val="00CA3CFE"/>
    <w:rsid w:val="00CA428C"/>
    <w:rsid w:val="00CA4310"/>
    <w:rsid w:val="00CA4DFB"/>
    <w:rsid w:val="00CA50E3"/>
    <w:rsid w:val="00CA5145"/>
    <w:rsid w:val="00CA52D5"/>
    <w:rsid w:val="00CA5D43"/>
    <w:rsid w:val="00CA5FAA"/>
    <w:rsid w:val="00CA64DD"/>
    <w:rsid w:val="00CA6D11"/>
    <w:rsid w:val="00CA6F6D"/>
    <w:rsid w:val="00CA74C1"/>
    <w:rsid w:val="00CB0B0C"/>
    <w:rsid w:val="00CB1168"/>
    <w:rsid w:val="00CB13A4"/>
    <w:rsid w:val="00CB174D"/>
    <w:rsid w:val="00CB1A2A"/>
    <w:rsid w:val="00CB1B43"/>
    <w:rsid w:val="00CB2E2A"/>
    <w:rsid w:val="00CB3706"/>
    <w:rsid w:val="00CB3B6F"/>
    <w:rsid w:val="00CB41CD"/>
    <w:rsid w:val="00CB48FD"/>
    <w:rsid w:val="00CB6449"/>
    <w:rsid w:val="00CB6F8E"/>
    <w:rsid w:val="00CB7842"/>
    <w:rsid w:val="00CC01FA"/>
    <w:rsid w:val="00CC02EC"/>
    <w:rsid w:val="00CC0793"/>
    <w:rsid w:val="00CC07D4"/>
    <w:rsid w:val="00CC1162"/>
    <w:rsid w:val="00CC1523"/>
    <w:rsid w:val="00CC1CE8"/>
    <w:rsid w:val="00CC1DD4"/>
    <w:rsid w:val="00CC259D"/>
    <w:rsid w:val="00CC33DB"/>
    <w:rsid w:val="00CC3EDC"/>
    <w:rsid w:val="00CC481A"/>
    <w:rsid w:val="00CC49DB"/>
    <w:rsid w:val="00CC5287"/>
    <w:rsid w:val="00CC627A"/>
    <w:rsid w:val="00CC6A66"/>
    <w:rsid w:val="00CC6BDD"/>
    <w:rsid w:val="00CC74FA"/>
    <w:rsid w:val="00CD01E4"/>
    <w:rsid w:val="00CD02F6"/>
    <w:rsid w:val="00CD0C59"/>
    <w:rsid w:val="00CD0DD4"/>
    <w:rsid w:val="00CD0FE0"/>
    <w:rsid w:val="00CD1091"/>
    <w:rsid w:val="00CD19D7"/>
    <w:rsid w:val="00CD1C77"/>
    <w:rsid w:val="00CD2167"/>
    <w:rsid w:val="00CD2370"/>
    <w:rsid w:val="00CD2481"/>
    <w:rsid w:val="00CD2646"/>
    <w:rsid w:val="00CD2FA2"/>
    <w:rsid w:val="00CD2FA9"/>
    <w:rsid w:val="00CD3079"/>
    <w:rsid w:val="00CD423A"/>
    <w:rsid w:val="00CD44E4"/>
    <w:rsid w:val="00CD58EB"/>
    <w:rsid w:val="00CD5C6E"/>
    <w:rsid w:val="00CD5CB0"/>
    <w:rsid w:val="00CD5CC9"/>
    <w:rsid w:val="00CD6794"/>
    <w:rsid w:val="00CD6AF5"/>
    <w:rsid w:val="00CD7203"/>
    <w:rsid w:val="00CD788D"/>
    <w:rsid w:val="00CE0960"/>
    <w:rsid w:val="00CE0A83"/>
    <w:rsid w:val="00CE0DFD"/>
    <w:rsid w:val="00CE150F"/>
    <w:rsid w:val="00CE16BA"/>
    <w:rsid w:val="00CE18B1"/>
    <w:rsid w:val="00CE2E63"/>
    <w:rsid w:val="00CE3552"/>
    <w:rsid w:val="00CE3DD3"/>
    <w:rsid w:val="00CE4A71"/>
    <w:rsid w:val="00CE4EB8"/>
    <w:rsid w:val="00CE54C3"/>
    <w:rsid w:val="00CE5B4C"/>
    <w:rsid w:val="00CE5B5A"/>
    <w:rsid w:val="00CE5B89"/>
    <w:rsid w:val="00CE6353"/>
    <w:rsid w:val="00CE6A9C"/>
    <w:rsid w:val="00CE6C93"/>
    <w:rsid w:val="00CE71B3"/>
    <w:rsid w:val="00CE734C"/>
    <w:rsid w:val="00CE7C3E"/>
    <w:rsid w:val="00CE7F12"/>
    <w:rsid w:val="00CF0297"/>
    <w:rsid w:val="00CF08BE"/>
    <w:rsid w:val="00CF09AD"/>
    <w:rsid w:val="00CF1CC5"/>
    <w:rsid w:val="00CF21A4"/>
    <w:rsid w:val="00CF251F"/>
    <w:rsid w:val="00CF2D2C"/>
    <w:rsid w:val="00CF2D50"/>
    <w:rsid w:val="00CF303B"/>
    <w:rsid w:val="00CF46B7"/>
    <w:rsid w:val="00CF4A87"/>
    <w:rsid w:val="00CF4B31"/>
    <w:rsid w:val="00CF56E0"/>
    <w:rsid w:val="00CF600B"/>
    <w:rsid w:val="00CF61C1"/>
    <w:rsid w:val="00CF6319"/>
    <w:rsid w:val="00CF64AE"/>
    <w:rsid w:val="00CF672C"/>
    <w:rsid w:val="00CF677D"/>
    <w:rsid w:val="00CF6C88"/>
    <w:rsid w:val="00CF6E6D"/>
    <w:rsid w:val="00CF7308"/>
    <w:rsid w:val="00CF74E7"/>
    <w:rsid w:val="00CF7743"/>
    <w:rsid w:val="00CF7BAB"/>
    <w:rsid w:val="00CF7DCB"/>
    <w:rsid w:val="00D00880"/>
    <w:rsid w:val="00D01061"/>
    <w:rsid w:val="00D01411"/>
    <w:rsid w:val="00D0161C"/>
    <w:rsid w:val="00D01B05"/>
    <w:rsid w:val="00D01E58"/>
    <w:rsid w:val="00D0253A"/>
    <w:rsid w:val="00D02EA8"/>
    <w:rsid w:val="00D02FC9"/>
    <w:rsid w:val="00D0320D"/>
    <w:rsid w:val="00D032C1"/>
    <w:rsid w:val="00D036B5"/>
    <w:rsid w:val="00D03E50"/>
    <w:rsid w:val="00D0466D"/>
    <w:rsid w:val="00D046AA"/>
    <w:rsid w:val="00D0523F"/>
    <w:rsid w:val="00D0665E"/>
    <w:rsid w:val="00D0683C"/>
    <w:rsid w:val="00D06D05"/>
    <w:rsid w:val="00D06E99"/>
    <w:rsid w:val="00D07443"/>
    <w:rsid w:val="00D10617"/>
    <w:rsid w:val="00D10A1F"/>
    <w:rsid w:val="00D10CB4"/>
    <w:rsid w:val="00D1182F"/>
    <w:rsid w:val="00D11A39"/>
    <w:rsid w:val="00D125E4"/>
    <w:rsid w:val="00D132C8"/>
    <w:rsid w:val="00D13F82"/>
    <w:rsid w:val="00D147FE"/>
    <w:rsid w:val="00D15508"/>
    <w:rsid w:val="00D15FF8"/>
    <w:rsid w:val="00D166A4"/>
    <w:rsid w:val="00D1692E"/>
    <w:rsid w:val="00D16939"/>
    <w:rsid w:val="00D16AA8"/>
    <w:rsid w:val="00D17850"/>
    <w:rsid w:val="00D179A8"/>
    <w:rsid w:val="00D17AB1"/>
    <w:rsid w:val="00D17C8A"/>
    <w:rsid w:val="00D17FEC"/>
    <w:rsid w:val="00D204F7"/>
    <w:rsid w:val="00D2090C"/>
    <w:rsid w:val="00D20982"/>
    <w:rsid w:val="00D20D6E"/>
    <w:rsid w:val="00D20F68"/>
    <w:rsid w:val="00D21013"/>
    <w:rsid w:val="00D21EFA"/>
    <w:rsid w:val="00D22276"/>
    <w:rsid w:val="00D22B9C"/>
    <w:rsid w:val="00D22C1E"/>
    <w:rsid w:val="00D2334D"/>
    <w:rsid w:val="00D23FA9"/>
    <w:rsid w:val="00D242DB"/>
    <w:rsid w:val="00D248B6"/>
    <w:rsid w:val="00D24ED8"/>
    <w:rsid w:val="00D264C9"/>
    <w:rsid w:val="00D2655C"/>
    <w:rsid w:val="00D268AB"/>
    <w:rsid w:val="00D26BD4"/>
    <w:rsid w:val="00D26DDB"/>
    <w:rsid w:val="00D2704C"/>
    <w:rsid w:val="00D27271"/>
    <w:rsid w:val="00D27F5E"/>
    <w:rsid w:val="00D27FC2"/>
    <w:rsid w:val="00D30BE6"/>
    <w:rsid w:val="00D30D1F"/>
    <w:rsid w:val="00D30E6D"/>
    <w:rsid w:val="00D31664"/>
    <w:rsid w:val="00D3247E"/>
    <w:rsid w:val="00D326B3"/>
    <w:rsid w:val="00D32F15"/>
    <w:rsid w:val="00D33745"/>
    <w:rsid w:val="00D34824"/>
    <w:rsid w:val="00D3484E"/>
    <w:rsid w:val="00D3493F"/>
    <w:rsid w:val="00D34F2D"/>
    <w:rsid w:val="00D35454"/>
    <w:rsid w:val="00D35553"/>
    <w:rsid w:val="00D3587E"/>
    <w:rsid w:val="00D35CEB"/>
    <w:rsid w:val="00D3643D"/>
    <w:rsid w:val="00D36770"/>
    <w:rsid w:val="00D369BA"/>
    <w:rsid w:val="00D37338"/>
    <w:rsid w:val="00D37DCA"/>
    <w:rsid w:val="00D410CC"/>
    <w:rsid w:val="00D410D7"/>
    <w:rsid w:val="00D41352"/>
    <w:rsid w:val="00D41EBC"/>
    <w:rsid w:val="00D41F0A"/>
    <w:rsid w:val="00D4211F"/>
    <w:rsid w:val="00D429C5"/>
    <w:rsid w:val="00D435AB"/>
    <w:rsid w:val="00D439FA"/>
    <w:rsid w:val="00D43E3B"/>
    <w:rsid w:val="00D45185"/>
    <w:rsid w:val="00D454AD"/>
    <w:rsid w:val="00D458A8"/>
    <w:rsid w:val="00D459A6"/>
    <w:rsid w:val="00D4617E"/>
    <w:rsid w:val="00D46445"/>
    <w:rsid w:val="00D4658D"/>
    <w:rsid w:val="00D469BB"/>
    <w:rsid w:val="00D471DC"/>
    <w:rsid w:val="00D47A86"/>
    <w:rsid w:val="00D50769"/>
    <w:rsid w:val="00D508FD"/>
    <w:rsid w:val="00D50EF5"/>
    <w:rsid w:val="00D513FE"/>
    <w:rsid w:val="00D5191E"/>
    <w:rsid w:val="00D51EA7"/>
    <w:rsid w:val="00D52001"/>
    <w:rsid w:val="00D527BB"/>
    <w:rsid w:val="00D533FD"/>
    <w:rsid w:val="00D53F45"/>
    <w:rsid w:val="00D542C8"/>
    <w:rsid w:val="00D545A1"/>
    <w:rsid w:val="00D546E2"/>
    <w:rsid w:val="00D55B5F"/>
    <w:rsid w:val="00D56564"/>
    <w:rsid w:val="00D57814"/>
    <w:rsid w:val="00D57A01"/>
    <w:rsid w:val="00D57B53"/>
    <w:rsid w:val="00D57D3D"/>
    <w:rsid w:val="00D607D1"/>
    <w:rsid w:val="00D60C67"/>
    <w:rsid w:val="00D6194D"/>
    <w:rsid w:val="00D61ABA"/>
    <w:rsid w:val="00D62417"/>
    <w:rsid w:val="00D62642"/>
    <w:rsid w:val="00D62973"/>
    <w:rsid w:val="00D62D30"/>
    <w:rsid w:val="00D63000"/>
    <w:rsid w:val="00D6346C"/>
    <w:rsid w:val="00D645A6"/>
    <w:rsid w:val="00D645DC"/>
    <w:rsid w:val="00D648DB"/>
    <w:rsid w:val="00D64D7F"/>
    <w:rsid w:val="00D64F61"/>
    <w:rsid w:val="00D659D7"/>
    <w:rsid w:val="00D65D56"/>
    <w:rsid w:val="00D6744A"/>
    <w:rsid w:val="00D67B01"/>
    <w:rsid w:val="00D67C54"/>
    <w:rsid w:val="00D67CBE"/>
    <w:rsid w:val="00D70294"/>
    <w:rsid w:val="00D70639"/>
    <w:rsid w:val="00D70EEB"/>
    <w:rsid w:val="00D70F82"/>
    <w:rsid w:val="00D719D8"/>
    <w:rsid w:val="00D71FCC"/>
    <w:rsid w:val="00D71FF5"/>
    <w:rsid w:val="00D72643"/>
    <w:rsid w:val="00D72660"/>
    <w:rsid w:val="00D7280B"/>
    <w:rsid w:val="00D731E3"/>
    <w:rsid w:val="00D7346B"/>
    <w:rsid w:val="00D73D5D"/>
    <w:rsid w:val="00D73F84"/>
    <w:rsid w:val="00D7431E"/>
    <w:rsid w:val="00D74405"/>
    <w:rsid w:val="00D74DC1"/>
    <w:rsid w:val="00D754BC"/>
    <w:rsid w:val="00D7597C"/>
    <w:rsid w:val="00D75C90"/>
    <w:rsid w:val="00D75E50"/>
    <w:rsid w:val="00D764BC"/>
    <w:rsid w:val="00D770D4"/>
    <w:rsid w:val="00D77508"/>
    <w:rsid w:val="00D77644"/>
    <w:rsid w:val="00D77B75"/>
    <w:rsid w:val="00D81719"/>
    <w:rsid w:val="00D81CDB"/>
    <w:rsid w:val="00D82E90"/>
    <w:rsid w:val="00D83AD6"/>
    <w:rsid w:val="00D84057"/>
    <w:rsid w:val="00D846B7"/>
    <w:rsid w:val="00D84887"/>
    <w:rsid w:val="00D85209"/>
    <w:rsid w:val="00D85BA2"/>
    <w:rsid w:val="00D85E5D"/>
    <w:rsid w:val="00D85F5D"/>
    <w:rsid w:val="00D869E8"/>
    <w:rsid w:val="00D86C89"/>
    <w:rsid w:val="00D8761B"/>
    <w:rsid w:val="00D87BFB"/>
    <w:rsid w:val="00D87E09"/>
    <w:rsid w:val="00D87E85"/>
    <w:rsid w:val="00D87EEB"/>
    <w:rsid w:val="00D90354"/>
    <w:rsid w:val="00D9095B"/>
    <w:rsid w:val="00D90A69"/>
    <w:rsid w:val="00D90C2B"/>
    <w:rsid w:val="00D9109B"/>
    <w:rsid w:val="00D913E3"/>
    <w:rsid w:val="00D9182E"/>
    <w:rsid w:val="00D91AA8"/>
    <w:rsid w:val="00D92048"/>
    <w:rsid w:val="00D9278F"/>
    <w:rsid w:val="00D936F6"/>
    <w:rsid w:val="00D93F1C"/>
    <w:rsid w:val="00D9476D"/>
    <w:rsid w:val="00D9513F"/>
    <w:rsid w:val="00D95F99"/>
    <w:rsid w:val="00D963C0"/>
    <w:rsid w:val="00D96658"/>
    <w:rsid w:val="00D96D19"/>
    <w:rsid w:val="00D97097"/>
    <w:rsid w:val="00D97218"/>
    <w:rsid w:val="00DA034F"/>
    <w:rsid w:val="00DA0764"/>
    <w:rsid w:val="00DA07EE"/>
    <w:rsid w:val="00DA101B"/>
    <w:rsid w:val="00DA10EC"/>
    <w:rsid w:val="00DA2242"/>
    <w:rsid w:val="00DA245B"/>
    <w:rsid w:val="00DA24E7"/>
    <w:rsid w:val="00DA2576"/>
    <w:rsid w:val="00DA2938"/>
    <w:rsid w:val="00DA30E5"/>
    <w:rsid w:val="00DA3467"/>
    <w:rsid w:val="00DA385E"/>
    <w:rsid w:val="00DA3B98"/>
    <w:rsid w:val="00DA41A4"/>
    <w:rsid w:val="00DA45DB"/>
    <w:rsid w:val="00DA46FB"/>
    <w:rsid w:val="00DA47DD"/>
    <w:rsid w:val="00DA4BD1"/>
    <w:rsid w:val="00DA4C97"/>
    <w:rsid w:val="00DA4E4B"/>
    <w:rsid w:val="00DA526B"/>
    <w:rsid w:val="00DA5517"/>
    <w:rsid w:val="00DA6197"/>
    <w:rsid w:val="00DA6979"/>
    <w:rsid w:val="00DA6AC3"/>
    <w:rsid w:val="00DA73F6"/>
    <w:rsid w:val="00DA78F2"/>
    <w:rsid w:val="00DB18E9"/>
    <w:rsid w:val="00DB2943"/>
    <w:rsid w:val="00DB348C"/>
    <w:rsid w:val="00DB3678"/>
    <w:rsid w:val="00DB36BF"/>
    <w:rsid w:val="00DB3E31"/>
    <w:rsid w:val="00DB4A7B"/>
    <w:rsid w:val="00DB4ECA"/>
    <w:rsid w:val="00DB5528"/>
    <w:rsid w:val="00DB577A"/>
    <w:rsid w:val="00DB6483"/>
    <w:rsid w:val="00DB6505"/>
    <w:rsid w:val="00DB6E30"/>
    <w:rsid w:val="00DB7263"/>
    <w:rsid w:val="00DB75DA"/>
    <w:rsid w:val="00DB7668"/>
    <w:rsid w:val="00DB79B1"/>
    <w:rsid w:val="00DB7C54"/>
    <w:rsid w:val="00DC043E"/>
    <w:rsid w:val="00DC13CC"/>
    <w:rsid w:val="00DC148D"/>
    <w:rsid w:val="00DC1F41"/>
    <w:rsid w:val="00DC202D"/>
    <w:rsid w:val="00DC2ED2"/>
    <w:rsid w:val="00DC3248"/>
    <w:rsid w:val="00DC36B5"/>
    <w:rsid w:val="00DC3860"/>
    <w:rsid w:val="00DC4EC6"/>
    <w:rsid w:val="00DC4ED1"/>
    <w:rsid w:val="00DC4F82"/>
    <w:rsid w:val="00DC5679"/>
    <w:rsid w:val="00DC6BB3"/>
    <w:rsid w:val="00DC78AE"/>
    <w:rsid w:val="00DC7C45"/>
    <w:rsid w:val="00DC7F39"/>
    <w:rsid w:val="00DD0749"/>
    <w:rsid w:val="00DD0795"/>
    <w:rsid w:val="00DD0949"/>
    <w:rsid w:val="00DD0F36"/>
    <w:rsid w:val="00DD1406"/>
    <w:rsid w:val="00DD1703"/>
    <w:rsid w:val="00DD1E35"/>
    <w:rsid w:val="00DD1F3B"/>
    <w:rsid w:val="00DD200F"/>
    <w:rsid w:val="00DD3521"/>
    <w:rsid w:val="00DD36C2"/>
    <w:rsid w:val="00DD440B"/>
    <w:rsid w:val="00DD472E"/>
    <w:rsid w:val="00DD5267"/>
    <w:rsid w:val="00DD5D15"/>
    <w:rsid w:val="00DD606A"/>
    <w:rsid w:val="00DD60A7"/>
    <w:rsid w:val="00DD64F9"/>
    <w:rsid w:val="00DD6BB8"/>
    <w:rsid w:val="00DD7071"/>
    <w:rsid w:val="00DD734E"/>
    <w:rsid w:val="00DD758A"/>
    <w:rsid w:val="00DD7643"/>
    <w:rsid w:val="00DD76EB"/>
    <w:rsid w:val="00DE04C1"/>
    <w:rsid w:val="00DE0B38"/>
    <w:rsid w:val="00DE2113"/>
    <w:rsid w:val="00DE2772"/>
    <w:rsid w:val="00DE2845"/>
    <w:rsid w:val="00DE2DC4"/>
    <w:rsid w:val="00DE2FED"/>
    <w:rsid w:val="00DE4926"/>
    <w:rsid w:val="00DE5758"/>
    <w:rsid w:val="00DE67B7"/>
    <w:rsid w:val="00DE69B1"/>
    <w:rsid w:val="00DE6BFD"/>
    <w:rsid w:val="00DE76B5"/>
    <w:rsid w:val="00DE7B7D"/>
    <w:rsid w:val="00DE7FFB"/>
    <w:rsid w:val="00DF0564"/>
    <w:rsid w:val="00DF0F1F"/>
    <w:rsid w:val="00DF12D7"/>
    <w:rsid w:val="00DF12EE"/>
    <w:rsid w:val="00DF150F"/>
    <w:rsid w:val="00DF1513"/>
    <w:rsid w:val="00DF2578"/>
    <w:rsid w:val="00DF2D93"/>
    <w:rsid w:val="00DF3420"/>
    <w:rsid w:val="00DF34D4"/>
    <w:rsid w:val="00DF3863"/>
    <w:rsid w:val="00DF38AE"/>
    <w:rsid w:val="00DF3A14"/>
    <w:rsid w:val="00DF3BD4"/>
    <w:rsid w:val="00DF3EBF"/>
    <w:rsid w:val="00DF4741"/>
    <w:rsid w:val="00DF6581"/>
    <w:rsid w:val="00DF713B"/>
    <w:rsid w:val="00DF7321"/>
    <w:rsid w:val="00DF760B"/>
    <w:rsid w:val="00DF76A1"/>
    <w:rsid w:val="00E01CFC"/>
    <w:rsid w:val="00E01EB2"/>
    <w:rsid w:val="00E02094"/>
    <w:rsid w:val="00E0280B"/>
    <w:rsid w:val="00E02F40"/>
    <w:rsid w:val="00E032BE"/>
    <w:rsid w:val="00E03D83"/>
    <w:rsid w:val="00E03DF2"/>
    <w:rsid w:val="00E03FDB"/>
    <w:rsid w:val="00E045F9"/>
    <w:rsid w:val="00E04E0A"/>
    <w:rsid w:val="00E05026"/>
    <w:rsid w:val="00E05C85"/>
    <w:rsid w:val="00E06DE1"/>
    <w:rsid w:val="00E0735A"/>
    <w:rsid w:val="00E10A05"/>
    <w:rsid w:val="00E10ADE"/>
    <w:rsid w:val="00E10D7B"/>
    <w:rsid w:val="00E11113"/>
    <w:rsid w:val="00E11315"/>
    <w:rsid w:val="00E11B3E"/>
    <w:rsid w:val="00E12008"/>
    <w:rsid w:val="00E1234A"/>
    <w:rsid w:val="00E12636"/>
    <w:rsid w:val="00E12888"/>
    <w:rsid w:val="00E12911"/>
    <w:rsid w:val="00E13170"/>
    <w:rsid w:val="00E1328E"/>
    <w:rsid w:val="00E139A6"/>
    <w:rsid w:val="00E13B37"/>
    <w:rsid w:val="00E13B93"/>
    <w:rsid w:val="00E1429E"/>
    <w:rsid w:val="00E15442"/>
    <w:rsid w:val="00E15764"/>
    <w:rsid w:val="00E15872"/>
    <w:rsid w:val="00E15EBB"/>
    <w:rsid w:val="00E16151"/>
    <w:rsid w:val="00E1644D"/>
    <w:rsid w:val="00E164EC"/>
    <w:rsid w:val="00E168C6"/>
    <w:rsid w:val="00E16A49"/>
    <w:rsid w:val="00E1780B"/>
    <w:rsid w:val="00E17CB6"/>
    <w:rsid w:val="00E17F02"/>
    <w:rsid w:val="00E20586"/>
    <w:rsid w:val="00E2080B"/>
    <w:rsid w:val="00E208E0"/>
    <w:rsid w:val="00E208E1"/>
    <w:rsid w:val="00E20B43"/>
    <w:rsid w:val="00E22CB2"/>
    <w:rsid w:val="00E234AB"/>
    <w:rsid w:val="00E23943"/>
    <w:rsid w:val="00E23FE4"/>
    <w:rsid w:val="00E24121"/>
    <w:rsid w:val="00E2432E"/>
    <w:rsid w:val="00E24589"/>
    <w:rsid w:val="00E246B1"/>
    <w:rsid w:val="00E247FC"/>
    <w:rsid w:val="00E25806"/>
    <w:rsid w:val="00E25810"/>
    <w:rsid w:val="00E26E7C"/>
    <w:rsid w:val="00E275F1"/>
    <w:rsid w:val="00E2761B"/>
    <w:rsid w:val="00E2764A"/>
    <w:rsid w:val="00E277B2"/>
    <w:rsid w:val="00E30A75"/>
    <w:rsid w:val="00E318AE"/>
    <w:rsid w:val="00E31A42"/>
    <w:rsid w:val="00E320A6"/>
    <w:rsid w:val="00E32673"/>
    <w:rsid w:val="00E326C2"/>
    <w:rsid w:val="00E329DA"/>
    <w:rsid w:val="00E335BC"/>
    <w:rsid w:val="00E33A9B"/>
    <w:rsid w:val="00E3444E"/>
    <w:rsid w:val="00E3469A"/>
    <w:rsid w:val="00E351A1"/>
    <w:rsid w:val="00E35872"/>
    <w:rsid w:val="00E35B60"/>
    <w:rsid w:val="00E35F1F"/>
    <w:rsid w:val="00E36A82"/>
    <w:rsid w:val="00E36B37"/>
    <w:rsid w:val="00E36CD8"/>
    <w:rsid w:val="00E37505"/>
    <w:rsid w:val="00E4086D"/>
    <w:rsid w:val="00E4163C"/>
    <w:rsid w:val="00E418F7"/>
    <w:rsid w:val="00E41CB3"/>
    <w:rsid w:val="00E41D26"/>
    <w:rsid w:val="00E4277B"/>
    <w:rsid w:val="00E42800"/>
    <w:rsid w:val="00E429DF"/>
    <w:rsid w:val="00E42B83"/>
    <w:rsid w:val="00E42DC2"/>
    <w:rsid w:val="00E44001"/>
    <w:rsid w:val="00E440EA"/>
    <w:rsid w:val="00E44286"/>
    <w:rsid w:val="00E445CA"/>
    <w:rsid w:val="00E449C2"/>
    <w:rsid w:val="00E44B6A"/>
    <w:rsid w:val="00E44BD4"/>
    <w:rsid w:val="00E44D9C"/>
    <w:rsid w:val="00E44DF8"/>
    <w:rsid w:val="00E45201"/>
    <w:rsid w:val="00E45A1C"/>
    <w:rsid w:val="00E463F3"/>
    <w:rsid w:val="00E46A72"/>
    <w:rsid w:val="00E46DD8"/>
    <w:rsid w:val="00E47681"/>
    <w:rsid w:val="00E47A32"/>
    <w:rsid w:val="00E5006C"/>
    <w:rsid w:val="00E501E9"/>
    <w:rsid w:val="00E503B1"/>
    <w:rsid w:val="00E5071C"/>
    <w:rsid w:val="00E5113C"/>
    <w:rsid w:val="00E514A5"/>
    <w:rsid w:val="00E51B7D"/>
    <w:rsid w:val="00E51BBA"/>
    <w:rsid w:val="00E51EC9"/>
    <w:rsid w:val="00E51F02"/>
    <w:rsid w:val="00E5301F"/>
    <w:rsid w:val="00E5303F"/>
    <w:rsid w:val="00E53563"/>
    <w:rsid w:val="00E5385B"/>
    <w:rsid w:val="00E54D5F"/>
    <w:rsid w:val="00E55401"/>
    <w:rsid w:val="00E5560D"/>
    <w:rsid w:val="00E55FA1"/>
    <w:rsid w:val="00E56A47"/>
    <w:rsid w:val="00E576FB"/>
    <w:rsid w:val="00E57DAA"/>
    <w:rsid w:val="00E600A1"/>
    <w:rsid w:val="00E600F2"/>
    <w:rsid w:val="00E60171"/>
    <w:rsid w:val="00E60849"/>
    <w:rsid w:val="00E60BCD"/>
    <w:rsid w:val="00E60EA9"/>
    <w:rsid w:val="00E60F4D"/>
    <w:rsid w:val="00E613FF"/>
    <w:rsid w:val="00E61A4D"/>
    <w:rsid w:val="00E61DF8"/>
    <w:rsid w:val="00E6206B"/>
    <w:rsid w:val="00E6302C"/>
    <w:rsid w:val="00E6373E"/>
    <w:rsid w:val="00E6377B"/>
    <w:rsid w:val="00E63801"/>
    <w:rsid w:val="00E63DEA"/>
    <w:rsid w:val="00E64068"/>
    <w:rsid w:val="00E64386"/>
    <w:rsid w:val="00E64904"/>
    <w:rsid w:val="00E64F4E"/>
    <w:rsid w:val="00E65821"/>
    <w:rsid w:val="00E66245"/>
    <w:rsid w:val="00E6685E"/>
    <w:rsid w:val="00E668E4"/>
    <w:rsid w:val="00E66C2B"/>
    <w:rsid w:val="00E66C9C"/>
    <w:rsid w:val="00E675C6"/>
    <w:rsid w:val="00E677DF"/>
    <w:rsid w:val="00E70152"/>
    <w:rsid w:val="00E706A7"/>
    <w:rsid w:val="00E70BE6"/>
    <w:rsid w:val="00E71270"/>
    <w:rsid w:val="00E71368"/>
    <w:rsid w:val="00E714A0"/>
    <w:rsid w:val="00E71651"/>
    <w:rsid w:val="00E72303"/>
    <w:rsid w:val="00E72CE7"/>
    <w:rsid w:val="00E72E2E"/>
    <w:rsid w:val="00E7325F"/>
    <w:rsid w:val="00E740D6"/>
    <w:rsid w:val="00E74ADE"/>
    <w:rsid w:val="00E74BE4"/>
    <w:rsid w:val="00E75189"/>
    <w:rsid w:val="00E75523"/>
    <w:rsid w:val="00E75864"/>
    <w:rsid w:val="00E75C2E"/>
    <w:rsid w:val="00E761ED"/>
    <w:rsid w:val="00E76BEB"/>
    <w:rsid w:val="00E778C0"/>
    <w:rsid w:val="00E77BD3"/>
    <w:rsid w:val="00E77DD7"/>
    <w:rsid w:val="00E80551"/>
    <w:rsid w:val="00E80772"/>
    <w:rsid w:val="00E80905"/>
    <w:rsid w:val="00E80ADA"/>
    <w:rsid w:val="00E80CC0"/>
    <w:rsid w:val="00E81030"/>
    <w:rsid w:val="00E81857"/>
    <w:rsid w:val="00E8225E"/>
    <w:rsid w:val="00E8236C"/>
    <w:rsid w:val="00E8268C"/>
    <w:rsid w:val="00E831C3"/>
    <w:rsid w:val="00E848FE"/>
    <w:rsid w:val="00E8564F"/>
    <w:rsid w:val="00E857B0"/>
    <w:rsid w:val="00E8600F"/>
    <w:rsid w:val="00E863EC"/>
    <w:rsid w:val="00E86968"/>
    <w:rsid w:val="00E86F65"/>
    <w:rsid w:val="00E87049"/>
    <w:rsid w:val="00E871E0"/>
    <w:rsid w:val="00E8770D"/>
    <w:rsid w:val="00E907C9"/>
    <w:rsid w:val="00E90D32"/>
    <w:rsid w:val="00E91144"/>
    <w:rsid w:val="00E91172"/>
    <w:rsid w:val="00E920FC"/>
    <w:rsid w:val="00E92B02"/>
    <w:rsid w:val="00E9377B"/>
    <w:rsid w:val="00E93784"/>
    <w:rsid w:val="00E938F6"/>
    <w:rsid w:val="00E93CB1"/>
    <w:rsid w:val="00E94B34"/>
    <w:rsid w:val="00E959EC"/>
    <w:rsid w:val="00E9693A"/>
    <w:rsid w:val="00E971EA"/>
    <w:rsid w:val="00E97A3D"/>
    <w:rsid w:val="00E97A85"/>
    <w:rsid w:val="00E97ECB"/>
    <w:rsid w:val="00EA035A"/>
    <w:rsid w:val="00EA0744"/>
    <w:rsid w:val="00EA1795"/>
    <w:rsid w:val="00EA2174"/>
    <w:rsid w:val="00EA28C7"/>
    <w:rsid w:val="00EA2FF4"/>
    <w:rsid w:val="00EA3200"/>
    <w:rsid w:val="00EA3559"/>
    <w:rsid w:val="00EA3DB1"/>
    <w:rsid w:val="00EA4271"/>
    <w:rsid w:val="00EA46F6"/>
    <w:rsid w:val="00EA4702"/>
    <w:rsid w:val="00EA5774"/>
    <w:rsid w:val="00EA5EAF"/>
    <w:rsid w:val="00EA6426"/>
    <w:rsid w:val="00EA6AEC"/>
    <w:rsid w:val="00EA7020"/>
    <w:rsid w:val="00EA705E"/>
    <w:rsid w:val="00EA7877"/>
    <w:rsid w:val="00EA7C8D"/>
    <w:rsid w:val="00EB07F2"/>
    <w:rsid w:val="00EB1291"/>
    <w:rsid w:val="00EB18CC"/>
    <w:rsid w:val="00EB1DBA"/>
    <w:rsid w:val="00EB2019"/>
    <w:rsid w:val="00EB38BE"/>
    <w:rsid w:val="00EB5EF1"/>
    <w:rsid w:val="00EB6491"/>
    <w:rsid w:val="00EB677B"/>
    <w:rsid w:val="00EB6CF2"/>
    <w:rsid w:val="00EB74A3"/>
    <w:rsid w:val="00EB74B0"/>
    <w:rsid w:val="00EB7B3A"/>
    <w:rsid w:val="00EC24D5"/>
    <w:rsid w:val="00EC29A3"/>
    <w:rsid w:val="00EC2FDA"/>
    <w:rsid w:val="00EC30D5"/>
    <w:rsid w:val="00EC30E5"/>
    <w:rsid w:val="00EC3346"/>
    <w:rsid w:val="00EC3D83"/>
    <w:rsid w:val="00EC4047"/>
    <w:rsid w:val="00EC40DD"/>
    <w:rsid w:val="00EC4199"/>
    <w:rsid w:val="00EC44F6"/>
    <w:rsid w:val="00EC466A"/>
    <w:rsid w:val="00EC467D"/>
    <w:rsid w:val="00EC4BC2"/>
    <w:rsid w:val="00EC4C36"/>
    <w:rsid w:val="00EC502B"/>
    <w:rsid w:val="00EC51CC"/>
    <w:rsid w:val="00EC52FA"/>
    <w:rsid w:val="00EC56F7"/>
    <w:rsid w:val="00EC5B60"/>
    <w:rsid w:val="00EC6238"/>
    <w:rsid w:val="00EC6369"/>
    <w:rsid w:val="00EC650F"/>
    <w:rsid w:val="00EC6F49"/>
    <w:rsid w:val="00EC75BA"/>
    <w:rsid w:val="00EC75EB"/>
    <w:rsid w:val="00EC7729"/>
    <w:rsid w:val="00ED0BC9"/>
    <w:rsid w:val="00ED0D43"/>
    <w:rsid w:val="00ED1187"/>
    <w:rsid w:val="00ED156A"/>
    <w:rsid w:val="00ED1848"/>
    <w:rsid w:val="00ED2279"/>
    <w:rsid w:val="00ED239E"/>
    <w:rsid w:val="00ED2A65"/>
    <w:rsid w:val="00ED2C39"/>
    <w:rsid w:val="00ED2D30"/>
    <w:rsid w:val="00ED3018"/>
    <w:rsid w:val="00ED3405"/>
    <w:rsid w:val="00ED4121"/>
    <w:rsid w:val="00ED528F"/>
    <w:rsid w:val="00ED5500"/>
    <w:rsid w:val="00ED5CAF"/>
    <w:rsid w:val="00ED5E38"/>
    <w:rsid w:val="00ED5EF9"/>
    <w:rsid w:val="00ED5F73"/>
    <w:rsid w:val="00ED6248"/>
    <w:rsid w:val="00ED648C"/>
    <w:rsid w:val="00ED6617"/>
    <w:rsid w:val="00ED6730"/>
    <w:rsid w:val="00ED6781"/>
    <w:rsid w:val="00ED696A"/>
    <w:rsid w:val="00ED6E86"/>
    <w:rsid w:val="00ED6F5F"/>
    <w:rsid w:val="00ED7194"/>
    <w:rsid w:val="00ED7D3A"/>
    <w:rsid w:val="00EE03A7"/>
    <w:rsid w:val="00EE1312"/>
    <w:rsid w:val="00EE1617"/>
    <w:rsid w:val="00EE35AA"/>
    <w:rsid w:val="00EE4065"/>
    <w:rsid w:val="00EE40EB"/>
    <w:rsid w:val="00EE44C9"/>
    <w:rsid w:val="00EE4711"/>
    <w:rsid w:val="00EE5021"/>
    <w:rsid w:val="00EE68C0"/>
    <w:rsid w:val="00EE6C5C"/>
    <w:rsid w:val="00EE6CE1"/>
    <w:rsid w:val="00EE72D1"/>
    <w:rsid w:val="00EE773E"/>
    <w:rsid w:val="00EF0087"/>
    <w:rsid w:val="00EF077E"/>
    <w:rsid w:val="00EF11C6"/>
    <w:rsid w:val="00EF1C1D"/>
    <w:rsid w:val="00EF254B"/>
    <w:rsid w:val="00EF28A9"/>
    <w:rsid w:val="00EF2F10"/>
    <w:rsid w:val="00EF2F4C"/>
    <w:rsid w:val="00EF36C8"/>
    <w:rsid w:val="00EF3EA6"/>
    <w:rsid w:val="00EF4035"/>
    <w:rsid w:val="00EF41B1"/>
    <w:rsid w:val="00EF45E1"/>
    <w:rsid w:val="00EF4E03"/>
    <w:rsid w:val="00EF6144"/>
    <w:rsid w:val="00EF6154"/>
    <w:rsid w:val="00EF64E0"/>
    <w:rsid w:val="00EF6976"/>
    <w:rsid w:val="00EF7035"/>
    <w:rsid w:val="00EF75C2"/>
    <w:rsid w:val="00EF7639"/>
    <w:rsid w:val="00EF76A8"/>
    <w:rsid w:val="00F00161"/>
    <w:rsid w:val="00F00C1C"/>
    <w:rsid w:val="00F0112E"/>
    <w:rsid w:val="00F01B89"/>
    <w:rsid w:val="00F01DE9"/>
    <w:rsid w:val="00F01F50"/>
    <w:rsid w:val="00F01F98"/>
    <w:rsid w:val="00F02360"/>
    <w:rsid w:val="00F033EE"/>
    <w:rsid w:val="00F038C6"/>
    <w:rsid w:val="00F03B6D"/>
    <w:rsid w:val="00F03BEB"/>
    <w:rsid w:val="00F0467B"/>
    <w:rsid w:val="00F04B59"/>
    <w:rsid w:val="00F06085"/>
    <w:rsid w:val="00F06B03"/>
    <w:rsid w:val="00F0701D"/>
    <w:rsid w:val="00F07023"/>
    <w:rsid w:val="00F10287"/>
    <w:rsid w:val="00F10405"/>
    <w:rsid w:val="00F11426"/>
    <w:rsid w:val="00F118E0"/>
    <w:rsid w:val="00F11F02"/>
    <w:rsid w:val="00F121C0"/>
    <w:rsid w:val="00F124BA"/>
    <w:rsid w:val="00F12841"/>
    <w:rsid w:val="00F12A3C"/>
    <w:rsid w:val="00F12A8A"/>
    <w:rsid w:val="00F12C12"/>
    <w:rsid w:val="00F1381B"/>
    <w:rsid w:val="00F138DD"/>
    <w:rsid w:val="00F13C21"/>
    <w:rsid w:val="00F13D2C"/>
    <w:rsid w:val="00F13F1F"/>
    <w:rsid w:val="00F15843"/>
    <w:rsid w:val="00F15F16"/>
    <w:rsid w:val="00F15FB5"/>
    <w:rsid w:val="00F170F7"/>
    <w:rsid w:val="00F1783F"/>
    <w:rsid w:val="00F17BB0"/>
    <w:rsid w:val="00F20524"/>
    <w:rsid w:val="00F20B4D"/>
    <w:rsid w:val="00F211EE"/>
    <w:rsid w:val="00F21876"/>
    <w:rsid w:val="00F21C4A"/>
    <w:rsid w:val="00F227BF"/>
    <w:rsid w:val="00F231B8"/>
    <w:rsid w:val="00F23CA8"/>
    <w:rsid w:val="00F246A6"/>
    <w:rsid w:val="00F2517B"/>
    <w:rsid w:val="00F255AB"/>
    <w:rsid w:val="00F25922"/>
    <w:rsid w:val="00F25C20"/>
    <w:rsid w:val="00F262FF"/>
    <w:rsid w:val="00F26DDE"/>
    <w:rsid w:val="00F26E58"/>
    <w:rsid w:val="00F2701B"/>
    <w:rsid w:val="00F2723C"/>
    <w:rsid w:val="00F27265"/>
    <w:rsid w:val="00F27D27"/>
    <w:rsid w:val="00F27E01"/>
    <w:rsid w:val="00F27EFF"/>
    <w:rsid w:val="00F30A37"/>
    <w:rsid w:val="00F30D62"/>
    <w:rsid w:val="00F31784"/>
    <w:rsid w:val="00F32342"/>
    <w:rsid w:val="00F32704"/>
    <w:rsid w:val="00F32BE7"/>
    <w:rsid w:val="00F34348"/>
    <w:rsid w:val="00F348E0"/>
    <w:rsid w:val="00F34B6F"/>
    <w:rsid w:val="00F358B6"/>
    <w:rsid w:val="00F35D88"/>
    <w:rsid w:val="00F35F4A"/>
    <w:rsid w:val="00F37C9F"/>
    <w:rsid w:val="00F402B7"/>
    <w:rsid w:val="00F415A1"/>
    <w:rsid w:val="00F41C15"/>
    <w:rsid w:val="00F41D03"/>
    <w:rsid w:val="00F428CD"/>
    <w:rsid w:val="00F42AC7"/>
    <w:rsid w:val="00F42C39"/>
    <w:rsid w:val="00F44BF0"/>
    <w:rsid w:val="00F45116"/>
    <w:rsid w:val="00F459DB"/>
    <w:rsid w:val="00F46CC2"/>
    <w:rsid w:val="00F4745F"/>
    <w:rsid w:val="00F47787"/>
    <w:rsid w:val="00F47BC0"/>
    <w:rsid w:val="00F5006E"/>
    <w:rsid w:val="00F50A6F"/>
    <w:rsid w:val="00F50C2A"/>
    <w:rsid w:val="00F51251"/>
    <w:rsid w:val="00F51E58"/>
    <w:rsid w:val="00F521D2"/>
    <w:rsid w:val="00F5233C"/>
    <w:rsid w:val="00F5267A"/>
    <w:rsid w:val="00F52928"/>
    <w:rsid w:val="00F52F4B"/>
    <w:rsid w:val="00F54242"/>
    <w:rsid w:val="00F544A7"/>
    <w:rsid w:val="00F54F80"/>
    <w:rsid w:val="00F56DD1"/>
    <w:rsid w:val="00F57B2E"/>
    <w:rsid w:val="00F60208"/>
    <w:rsid w:val="00F6079A"/>
    <w:rsid w:val="00F60F89"/>
    <w:rsid w:val="00F60FD5"/>
    <w:rsid w:val="00F612F1"/>
    <w:rsid w:val="00F61433"/>
    <w:rsid w:val="00F614C9"/>
    <w:rsid w:val="00F61574"/>
    <w:rsid w:val="00F61935"/>
    <w:rsid w:val="00F61A4C"/>
    <w:rsid w:val="00F63636"/>
    <w:rsid w:val="00F63B2F"/>
    <w:rsid w:val="00F643D4"/>
    <w:rsid w:val="00F64472"/>
    <w:rsid w:val="00F644A8"/>
    <w:rsid w:val="00F64572"/>
    <w:rsid w:val="00F64A10"/>
    <w:rsid w:val="00F64AAB"/>
    <w:rsid w:val="00F6558C"/>
    <w:rsid w:val="00F658F1"/>
    <w:rsid w:val="00F66153"/>
    <w:rsid w:val="00F661D6"/>
    <w:rsid w:val="00F66A0E"/>
    <w:rsid w:val="00F67231"/>
    <w:rsid w:val="00F67B10"/>
    <w:rsid w:val="00F67BA6"/>
    <w:rsid w:val="00F67F54"/>
    <w:rsid w:val="00F7016A"/>
    <w:rsid w:val="00F702D1"/>
    <w:rsid w:val="00F70C9D"/>
    <w:rsid w:val="00F71363"/>
    <w:rsid w:val="00F718B3"/>
    <w:rsid w:val="00F71945"/>
    <w:rsid w:val="00F72E13"/>
    <w:rsid w:val="00F73B1A"/>
    <w:rsid w:val="00F73FD3"/>
    <w:rsid w:val="00F74580"/>
    <w:rsid w:val="00F74FFD"/>
    <w:rsid w:val="00F75275"/>
    <w:rsid w:val="00F756AA"/>
    <w:rsid w:val="00F756B1"/>
    <w:rsid w:val="00F756D7"/>
    <w:rsid w:val="00F75CCB"/>
    <w:rsid w:val="00F765BF"/>
    <w:rsid w:val="00F767E6"/>
    <w:rsid w:val="00F768B4"/>
    <w:rsid w:val="00F76BB7"/>
    <w:rsid w:val="00F76BD9"/>
    <w:rsid w:val="00F76D12"/>
    <w:rsid w:val="00F81123"/>
    <w:rsid w:val="00F81686"/>
    <w:rsid w:val="00F81A47"/>
    <w:rsid w:val="00F821F8"/>
    <w:rsid w:val="00F82223"/>
    <w:rsid w:val="00F82716"/>
    <w:rsid w:val="00F82719"/>
    <w:rsid w:val="00F82849"/>
    <w:rsid w:val="00F82B2C"/>
    <w:rsid w:val="00F82E46"/>
    <w:rsid w:val="00F82E56"/>
    <w:rsid w:val="00F83424"/>
    <w:rsid w:val="00F841CC"/>
    <w:rsid w:val="00F845A2"/>
    <w:rsid w:val="00F846CE"/>
    <w:rsid w:val="00F849DC"/>
    <w:rsid w:val="00F8552D"/>
    <w:rsid w:val="00F85706"/>
    <w:rsid w:val="00F85B6E"/>
    <w:rsid w:val="00F85EBF"/>
    <w:rsid w:val="00F86362"/>
    <w:rsid w:val="00F867AF"/>
    <w:rsid w:val="00F86A89"/>
    <w:rsid w:val="00F86EE4"/>
    <w:rsid w:val="00F875D6"/>
    <w:rsid w:val="00F87AB8"/>
    <w:rsid w:val="00F87D7D"/>
    <w:rsid w:val="00F9033C"/>
    <w:rsid w:val="00F90DAB"/>
    <w:rsid w:val="00F90DB9"/>
    <w:rsid w:val="00F9118D"/>
    <w:rsid w:val="00F911C3"/>
    <w:rsid w:val="00F91224"/>
    <w:rsid w:val="00F91FEE"/>
    <w:rsid w:val="00F92042"/>
    <w:rsid w:val="00F921B0"/>
    <w:rsid w:val="00F923B2"/>
    <w:rsid w:val="00F92732"/>
    <w:rsid w:val="00F92908"/>
    <w:rsid w:val="00F92A59"/>
    <w:rsid w:val="00F945C5"/>
    <w:rsid w:val="00F94CCF"/>
    <w:rsid w:val="00F94FA8"/>
    <w:rsid w:val="00F9531C"/>
    <w:rsid w:val="00F956FE"/>
    <w:rsid w:val="00F95853"/>
    <w:rsid w:val="00F964EE"/>
    <w:rsid w:val="00F9676E"/>
    <w:rsid w:val="00F96786"/>
    <w:rsid w:val="00F96887"/>
    <w:rsid w:val="00F96966"/>
    <w:rsid w:val="00F96D8C"/>
    <w:rsid w:val="00F96E9D"/>
    <w:rsid w:val="00F97782"/>
    <w:rsid w:val="00F97D2F"/>
    <w:rsid w:val="00F97EB5"/>
    <w:rsid w:val="00FA07D8"/>
    <w:rsid w:val="00FA0B39"/>
    <w:rsid w:val="00FA0F6A"/>
    <w:rsid w:val="00FA1996"/>
    <w:rsid w:val="00FA2291"/>
    <w:rsid w:val="00FA27AA"/>
    <w:rsid w:val="00FA2D11"/>
    <w:rsid w:val="00FA32AF"/>
    <w:rsid w:val="00FA3D16"/>
    <w:rsid w:val="00FA5033"/>
    <w:rsid w:val="00FA536E"/>
    <w:rsid w:val="00FA5A1D"/>
    <w:rsid w:val="00FA63D8"/>
    <w:rsid w:val="00FA6DED"/>
    <w:rsid w:val="00FA72B6"/>
    <w:rsid w:val="00FA746D"/>
    <w:rsid w:val="00FA76E1"/>
    <w:rsid w:val="00FA78BB"/>
    <w:rsid w:val="00FA7B4B"/>
    <w:rsid w:val="00FA7DF0"/>
    <w:rsid w:val="00FB0BF5"/>
    <w:rsid w:val="00FB0C50"/>
    <w:rsid w:val="00FB0E0F"/>
    <w:rsid w:val="00FB1320"/>
    <w:rsid w:val="00FB167B"/>
    <w:rsid w:val="00FB1835"/>
    <w:rsid w:val="00FB276C"/>
    <w:rsid w:val="00FB2ADF"/>
    <w:rsid w:val="00FB318E"/>
    <w:rsid w:val="00FB36E8"/>
    <w:rsid w:val="00FB3AEE"/>
    <w:rsid w:val="00FB3B26"/>
    <w:rsid w:val="00FB4252"/>
    <w:rsid w:val="00FB4AFA"/>
    <w:rsid w:val="00FB4DC7"/>
    <w:rsid w:val="00FB4EB8"/>
    <w:rsid w:val="00FB5760"/>
    <w:rsid w:val="00FB5FBC"/>
    <w:rsid w:val="00FB6219"/>
    <w:rsid w:val="00FB6BED"/>
    <w:rsid w:val="00FB6D9B"/>
    <w:rsid w:val="00FB7044"/>
    <w:rsid w:val="00FB70AB"/>
    <w:rsid w:val="00FB78A2"/>
    <w:rsid w:val="00FB7F26"/>
    <w:rsid w:val="00FB7F3B"/>
    <w:rsid w:val="00FC003C"/>
    <w:rsid w:val="00FC1424"/>
    <w:rsid w:val="00FC17D2"/>
    <w:rsid w:val="00FC1F81"/>
    <w:rsid w:val="00FC1FBF"/>
    <w:rsid w:val="00FC2014"/>
    <w:rsid w:val="00FC2D6B"/>
    <w:rsid w:val="00FC3503"/>
    <w:rsid w:val="00FC3D4E"/>
    <w:rsid w:val="00FC46C1"/>
    <w:rsid w:val="00FC4869"/>
    <w:rsid w:val="00FC54EB"/>
    <w:rsid w:val="00FC57BC"/>
    <w:rsid w:val="00FC6E75"/>
    <w:rsid w:val="00FC71B0"/>
    <w:rsid w:val="00FC7260"/>
    <w:rsid w:val="00FC7342"/>
    <w:rsid w:val="00FC7358"/>
    <w:rsid w:val="00FC748B"/>
    <w:rsid w:val="00FC7A8A"/>
    <w:rsid w:val="00FC7F95"/>
    <w:rsid w:val="00FD032F"/>
    <w:rsid w:val="00FD0A37"/>
    <w:rsid w:val="00FD0AB5"/>
    <w:rsid w:val="00FD0C64"/>
    <w:rsid w:val="00FD20B5"/>
    <w:rsid w:val="00FD28C4"/>
    <w:rsid w:val="00FD29CF"/>
    <w:rsid w:val="00FD371C"/>
    <w:rsid w:val="00FD37E4"/>
    <w:rsid w:val="00FD3A7F"/>
    <w:rsid w:val="00FD3ABD"/>
    <w:rsid w:val="00FD4C58"/>
    <w:rsid w:val="00FD4F14"/>
    <w:rsid w:val="00FD53C7"/>
    <w:rsid w:val="00FD5646"/>
    <w:rsid w:val="00FD6BEA"/>
    <w:rsid w:val="00FD6DE0"/>
    <w:rsid w:val="00FD6F44"/>
    <w:rsid w:val="00FD7384"/>
    <w:rsid w:val="00FD748C"/>
    <w:rsid w:val="00FD7521"/>
    <w:rsid w:val="00FD75E5"/>
    <w:rsid w:val="00FD798A"/>
    <w:rsid w:val="00FD7A89"/>
    <w:rsid w:val="00FD7CF5"/>
    <w:rsid w:val="00FE0A20"/>
    <w:rsid w:val="00FE0CDA"/>
    <w:rsid w:val="00FE0DC9"/>
    <w:rsid w:val="00FE1D84"/>
    <w:rsid w:val="00FE1EA9"/>
    <w:rsid w:val="00FE252E"/>
    <w:rsid w:val="00FE2A92"/>
    <w:rsid w:val="00FE3245"/>
    <w:rsid w:val="00FE395A"/>
    <w:rsid w:val="00FE566F"/>
    <w:rsid w:val="00FE58BF"/>
    <w:rsid w:val="00FE6775"/>
    <w:rsid w:val="00FE6795"/>
    <w:rsid w:val="00FE67EE"/>
    <w:rsid w:val="00FE721A"/>
    <w:rsid w:val="00FE76A0"/>
    <w:rsid w:val="00FE7989"/>
    <w:rsid w:val="00FE7AE6"/>
    <w:rsid w:val="00FE7B4A"/>
    <w:rsid w:val="00FF0363"/>
    <w:rsid w:val="00FF068C"/>
    <w:rsid w:val="00FF09EB"/>
    <w:rsid w:val="00FF0FF9"/>
    <w:rsid w:val="00FF136F"/>
    <w:rsid w:val="00FF1449"/>
    <w:rsid w:val="00FF17E4"/>
    <w:rsid w:val="00FF3055"/>
    <w:rsid w:val="00FF3173"/>
    <w:rsid w:val="00FF33B2"/>
    <w:rsid w:val="00FF342A"/>
    <w:rsid w:val="00FF462A"/>
    <w:rsid w:val="00FF4873"/>
    <w:rsid w:val="00FF544B"/>
    <w:rsid w:val="00FF55B8"/>
    <w:rsid w:val="00FF598D"/>
    <w:rsid w:val="00FF59F6"/>
    <w:rsid w:val="00FF5F9F"/>
    <w:rsid w:val="00FF6413"/>
    <w:rsid w:val="00FF71EB"/>
    <w:rsid w:val="00FF7202"/>
    <w:rsid w:val="00FF7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3A8F296"/>
  <w15:chartTrackingRefBased/>
  <w15:docId w15:val="{8EB7F470-9CCE-49BA-ABCB-616E5C1B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6770"/>
    <w:pPr>
      <w:contextualSpacing/>
    </w:pPr>
    <w:rPr>
      <w:sz w:val="22"/>
      <w:szCs w:val="24"/>
    </w:rPr>
  </w:style>
  <w:style w:type="paragraph" w:styleId="Heading1">
    <w:name w:val="heading 1"/>
    <w:basedOn w:val="Normal"/>
    <w:next w:val="Normal"/>
    <w:link w:val="Heading1Char"/>
    <w:qFormat/>
    <w:rsid w:val="00DA73F6"/>
    <w:pPr>
      <w:keepNext/>
      <w:spacing w:before="240" w:after="60"/>
      <w:outlineLvl w:val="0"/>
    </w:pPr>
    <w:rPr>
      <w:rFonts w:ascii="Arial" w:hAnsi="Arial"/>
      <w:b/>
      <w:bCs/>
      <w:kern w:val="32"/>
      <w:sz w:val="36"/>
      <w:szCs w:val="32"/>
      <w:lang w:val="x-none" w:eastAsia="x-none"/>
    </w:rPr>
  </w:style>
  <w:style w:type="paragraph" w:styleId="Heading2">
    <w:name w:val="heading 2"/>
    <w:aliases w:val="Heading for title,head 2,H2"/>
    <w:basedOn w:val="Normal"/>
    <w:next w:val="Normal"/>
    <w:link w:val="Heading2Char"/>
    <w:qFormat/>
    <w:rsid w:val="0022004E"/>
    <w:pPr>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1"/>
    <w:qFormat/>
    <w:rsid w:val="00DA73F6"/>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DA73F6"/>
    <w:pPr>
      <w:keepNext/>
      <w:spacing w:before="240" w:after="60"/>
      <w:outlineLvl w:val="3"/>
    </w:pPr>
    <w:rPr>
      <w:rFonts w:ascii="Arial" w:hAnsi="Arial"/>
      <w:b/>
    </w:rPr>
  </w:style>
  <w:style w:type="paragraph" w:styleId="Heading5">
    <w:name w:val="heading 5"/>
    <w:basedOn w:val="Normal"/>
    <w:next w:val="Normal"/>
    <w:qFormat/>
    <w:rsid w:val="00DA73F6"/>
    <w:pPr>
      <w:keepNext/>
      <w:numPr>
        <w:ilvl w:val="4"/>
        <w:numId w:val="2"/>
      </w:numPr>
      <w:outlineLvl w:val="4"/>
    </w:pPr>
    <w:rPr>
      <w:b/>
      <w:szCs w:val="20"/>
    </w:rPr>
  </w:style>
  <w:style w:type="paragraph" w:styleId="Heading6">
    <w:name w:val="heading 6"/>
    <w:basedOn w:val="Normal"/>
    <w:next w:val="Normal"/>
    <w:qFormat/>
    <w:rsid w:val="00DA73F6"/>
    <w:pPr>
      <w:numPr>
        <w:ilvl w:val="5"/>
        <w:numId w:val="2"/>
      </w:numPr>
      <w:spacing w:before="240" w:after="60"/>
      <w:outlineLvl w:val="5"/>
    </w:pPr>
    <w:rPr>
      <w:b/>
      <w:szCs w:val="20"/>
    </w:rPr>
  </w:style>
  <w:style w:type="paragraph" w:styleId="Heading7">
    <w:name w:val="heading 7"/>
    <w:basedOn w:val="Normal"/>
    <w:next w:val="Normal"/>
    <w:qFormat/>
    <w:rsid w:val="00DA73F6"/>
    <w:pPr>
      <w:numPr>
        <w:ilvl w:val="6"/>
        <w:numId w:val="2"/>
      </w:numPr>
      <w:spacing w:before="240" w:after="60"/>
      <w:outlineLvl w:val="6"/>
    </w:pPr>
    <w:rPr>
      <w:szCs w:val="20"/>
    </w:rPr>
  </w:style>
  <w:style w:type="paragraph" w:styleId="Heading8">
    <w:name w:val="heading 8"/>
    <w:basedOn w:val="Normal"/>
    <w:next w:val="Normal"/>
    <w:qFormat/>
    <w:rsid w:val="00DA73F6"/>
    <w:pPr>
      <w:numPr>
        <w:ilvl w:val="7"/>
        <w:numId w:val="2"/>
      </w:numPr>
      <w:spacing w:before="240" w:after="60"/>
      <w:outlineLvl w:val="7"/>
    </w:pPr>
    <w:rPr>
      <w:i/>
      <w:szCs w:val="20"/>
    </w:rPr>
  </w:style>
  <w:style w:type="paragraph" w:styleId="Heading9">
    <w:name w:val="heading 9"/>
    <w:basedOn w:val="Normal"/>
    <w:next w:val="Normal"/>
    <w:qFormat/>
    <w:rsid w:val="00DA73F6"/>
    <w:pPr>
      <w:numPr>
        <w:ilvl w:val="8"/>
        <w:numId w:val="2"/>
      </w:numPr>
      <w:spacing w:before="240" w:after="60"/>
      <w:outlineLvl w:val="8"/>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link w:val="Heading3"/>
    <w:rsid w:val="00DA73F6"/>
    <w:rPr>
      <w:rFonts w:ascii="Arial" w:hAnsi="Arial" w:cs="Arial"/>
      <w:b/>
      <w:bCs/>
      <w:sz w:val="26"/>
      <w:szCs w:val="26"/>
    </w:rPr>
  </w:style>
  <w:style w:type="character" w:customStyle="1" w:styleId="Heading4Char">
    <w:name w:val="Heading 4 Char"/>
    <w:link w:val="Heading4"/>
    <w:rsid w:val="00DA73F6"/>
    <w:rPr>
      <w:rFonts w:ascii="Arial" w:hAnsi="Arial"/>
      <w:b/>
      <w:sz w:val="22"/>
      <w:szCs w:val="24"/>
      <w:lang w:val="en-US" w:eastAsia="en-US" w:bidi="ar-SA"/>
    </w:rPr>
  </w:style>
  <w:style w:type="paragraph" w:customStyle="1" w:styleId="TableHeading1">
    <w:name w:val="Table Heading1"/>
    <w:basedOn w:val="Normal"/>
    <w:autoRedefine/>
    <w:rsid w:val="00747CE5"/>
    <w:pPr>
      <w:numPr>
        <w:numId w:val="1"/>
      </w:numPr>
      <w:spacing w:after="120"/>
      <w:ind w:right="144"/>
    </w:pPr>
    <w:rPr>
      <w:rFonts w:ascii="Arial Bold" w:hAnsi="Arial Bold"/>
      <w:b/>
      <w:bCs/>
      <w:color w:val="000000"/>
      <w:szCs w:val="20"/>
    </w:rPr>
  </w:style>
  <w:style w:type="character" w:customStyle="1" w:styleId="Char">
    <w:name w:val="Char"/>
    <w:semiHidden/>
    <w:rsid w:val="00DA73F6"/>
    <w:rPr>
      <w:sz w:val="22"/>
      <w:lang w:val="en-US" w:eastAsia="en-US" w:bidi="ar-SA"/>
    </w:rPr>
  </w:style>
  <w:style w:type="paragraph" w:styleId="Header">
    <w:name w:val="header"/>
    <w:basedOn w:val="Normal"/>
    <w:link w:val="HeaderChar"/>
    <w:rsid w:val="00DA73F6"/>
    <w:pPr>
      <w:tabs>
        <w:tab w:val="center" w:pos="4320"/>
        <w:tab w:val="right" w:pos="8640"/>
      </w:tabs>
    </w:pPr>
    <w:rPr>
      <w:sz w:val="24"/>
      <w:lang w:val="x-none" w:eastAsia="x-none"/>
    </w:rPr>
  </w:style>
  <w:style w:type="paragraph" w:customStyle="1" w:styleId="TitlePage">
    <w:name w:val="TitlePage"/>
    <w:basedOn w:val="Normal"/>
    <w:rsid w:val="00DA73F6"/>
    <w:rPr>
      <w:rFonts w:ascii="Arial" w:hAnsi="Arial"/>
    </w:rPr>
  </w:style>
  <w:style w:type="paragraph" w:styleId="Footer">
    <w:name w:val="footer"/>
    <w:basedOn w:val="Normal"/>
    <w:link w:val="FooterChar"/>
    <w:uiPriority w:val="99"/>
    <w:rsid w:val="00DA73F6"/>
    <w:pPr>
      <w:tabs>
        <w:tab w:val="center" w:pos="4320"/>
        <w:tab w:val="right" w:pos="8640"/>
      </w:tabs>
    </w:pPr>
  </w:style>
  <w:style w:type="character" w:styleId="PageNumber">
    <w:name w:val="page number"/>
    <w:basedOn w:val="DefaultParagraphFont"/>
    <w:rsid w:val="00DA73F6"/>
  </w:style>
  <w:style w:type="paragraph" w:styleId="TOC1">
    <w:name w:val="toc 1"/>
    <w:basedOn w:val="Normal"/>
    <w:next w:val="Normal"/>
    <w:uiPriority w:val="39"/>
    <w:rsid w:val="00DA73F6"/>
    <w:pPr>
      <w:spacing w:before="120" w:after="120"/>
    </w:pPr>
    <w:rPr>
      <w:b/>
      <w:caps/>
      <w:szCs w:val="22"/>
    </w:rPr>
  </w:style>
  <w:style w:type="paragraph" w:styleId="TOC2">
    <w:name w:val="toc 2"/>
    <w:basedOn w:val="Normal"/>
    <w:next w:val="Normal"/>
    <w:uiPriority w:val="39"/>
    <w:rsid w:val="00DA73F6"/>
    <w:pPr>
      <w:ind w:left="245"/>
    </w:pPr>
    <w:rPr>
      <w:smallCaps/>
      <w:szCs w:val="22"/>
    </w:rPr>
  </w:style>
  <w:style w:type="paragraph" w:styleId="TOC3">
    <w:name w:val="toc 3"/>
    <w:basedOn w:val="Normal"/>
    <w:next w:val="Normal"/>
    <w:uiPriority w:val="39"/>
    <w:rsid w:val="00DA73F6"/>
    <w:pPr>
      <w:ind w:left="475"/>
    </w:pPr>
    <w:rPr>
      <w:szCs w:val="22"/>
    </w:rPr>
  </w:style>
  <w:style w:type="paragraph" w:styleId="TOC4">
    <w:name w:val="toc 4"/>
    <w:basedOn w:val="Normal"/>
    <w:next w:val="Normal"/>
    <w:uiPriority w:val="39"/>
    <w:rsid w:val="00DA73F6"/>
    <w:pPr>
      <w:ind w:left="720"/>
    </w:pPr>
  </w:style>
  <w:style w:type="paragraph" w:styleId="TOC5">
    <w:name w:val="toc 5"/>
    <w:basedOn w:val="Normal"/>
    <w:next w:val="Normal"/>
    <w:autoRedefine/>
    <w:uiPriority w:val="39"/>
    <w:rsid w:val="00DA73F6"/>
    <w:pPr>
      <w:ind w:left="960"/>
    </w:pPr>
  </w:style>
  <w:style w:type="paragraph" w:styleId="TOC6">
    <w:name w:val="toc 6"/>
    <w:basedOn w:val="Normal"/>
    <w:next w:val="Normal"/>
    <w:autoRedefine/>
    <w:uiPriority w:val="39"/>
    <w:rsid w:val="00DA73F6"/>
    <w:pPr>
      <w:ind w:left="1200"/>
    </w:pPr>
  </w:style>
  <w:style w:type="paragraph" w:styleId="TOC7">
    <w:name w:val="toc 7"/>
    <w:basedOn w:val="Normal"/>
    <w:next w:val="Normal"/>
    <w:autoRedefine/>
    <w:uiPriority w:val="39"/>
    <w:rsid w:val="00DA73F6"/>
    <w:pPr>
      <w:ind w:left="1440"/>
    </w:pPr>
  </w:style>
  <w:style w:type="paragraph" w:styleId="TOC8">
    <w:name w:val="toc 8"/>
    <w:basedOn w:val="Normal"/>
    <w:next w:val="Normal"/>
    <w:autoRedefine/>
    <w:uiPriority w:val="39"/>
    <w:rsid w:val="00DA73F6"/>
    <w:pPr>
      <w:ind w:left="1680"/>
    </w:pPr>
  </w:style>
  <w:style w:type="paragraph" w:styleId="TOC9">
    <w:name w:val="toc 9"/>
    <w:basedOn w:val="Normal"/>
    <w:next w:val="Normal"/>
    <w:autoRedefine/>
    <w:uiPriority w:val="39"/>
    <w:rsid w:val="00DA73F6"/>
    <w:pPr>
      <w:ind w:left="1920"/>
    </w:pPr>
  </w:style>
  <w:style w:type="character" w:styleId="Hyperlink">
    <w:name w:val="Hyperlink"/>
    <w:uiPriority w:val="99"/>
    <w:rsid w:val="00DA73F6"/>
    <w:rPr>
      <w:color w:val="0000FF"/>
      <w:u w:val="single"/>
    </w:rPr>
  </w:style>
  <w:style w:type="paragraph" w:styleId="ListBullet">
    <w:name w:val="List Bullet"/>
    <w:basedOn w:val="Normal"/>
    <w:link w:val="ListBulletChar1"/>
    <w:rsid w:val="006E410D"/>
    <w:pPr>
      <w:spacing w:line="240" w:lineRule="atLeast"/>
    </w:pPr>
    <w:rPr>
      <w:spacing w:val="-5"/>
      <w:szCs w:val="22"/>
      <w:lang w:val="x-none" w:eastAsia="x-none"/>
    </w:rPr>
  </w:style>
  <w:style w:type="paragraph" w:customStyle="1" w:styleId="Bullhorn">
    <w:name w:val="Bullhorn"/>
    <w:basedOn w:val="TableText"/>
    <w:next w:val="TableText"/>
    <w:link w:val="BullhornChar"/>
    <w:rsid w:val="00DA73F6"/>
    <w:rPr>
      <w:rFonts w:ascii="Webdings" w:hAnsi="Webdings"/>
      <w:sz w:val="40"/>
    </w:rPr>
  </w:style>
  <w:style w:type="paragraph" w:customStyle="1" w:styleId="TableText">
    <w:name w:val="Table Text"/>
    <w:basedOn w:val="Normal"/>
    <w:link w:val="TableTextCharChar"/>
    <w:rsid w:val="00065D8C"/>
    <w:rPr>
      <w:rFonts w:ascii="Arial" w:hAnsi="Arial"/>
      <w:sz w:val="18"/>
    </w:rPr>
  </w:style>
  <w:style w:type="character" w:customStyle="1" w:styleId="TableTextCharChar">
    <w:name w:val="Table Text Char Char"/>
    <w:link w:val="TableText"/>
    <w:rsid w:val="00065D8C"/>
    <w:rPr>
      <w:rFonts w:ascii="Arial" w:hAnsi="Arial"/>
      <w:sz w:val="18"/>
      <w:szCs w:val="24"/>
      <w:lang w:val="en-US" w:eastAsia="en-US" w:bidi="ar-SA"/>
    </w:rPr>
  </w:style>
  <w:style w:type="character" w:customStyle="1" w:styleId="BullhornChar">
    <w:name w:val="Bullhorn Char"/>
    <w:link w:val="Bullhorn"/>
    <w:rsid w:val="00DA73F6"/>
    <w:rPr>
      <w:rFonts w:ascii="Webdings" w:hAnsi="Webdings"/>
      <w:sz w:val="40"/>
      <w:szCs w:val="24"/>
      <w:lang w:val="en-US" w:eastAsia="en-US" w:bidi="ar-SA"/>
    </w:rPr>
  </w:style>
  <w:style w:type="paragraph" w:styleId="BodyText">
    <w:name w:val="Body Text"/>
    <w:basedOn w:val="Normal"/>
    <w:link w:val="BodyTextChar1"/>
    <w:rsid w:val="00DA73F6"/>
    <w:pPr>
      <w:spacing w:before="60" w:after="120"/>
    </w:pPr>
    <w:rPr>
      <w:szCs w:val="22"/>
    </w:rPr>
  </w:style>
  <w:style w:type="character" w:customStyle="1" w:styleId="BodyTextChar1">
    <w:name w:val="Body Text Char1"/>
    <w:link w:val="BodyText"/>
    <w:rsid w:val="00DA73F6"/>
    <w:rPr>
      <w:sz w:val="22"/>
      <w:szCs w:val="22"/>
      <w:lang w:val="en-US" w:eastAsia="en-US" w:bidi="ar-SA"/>
    </w:rPr>
  </w:style>
  <w:style w:type="table" w:styleId="TableGrid">
    <w:name w:val="Table Grid"/>
    <w:basedOn w:val="TableNormal"/>
    <w:rsid w:val="00DA73F6"/>
    <w:pPr>
      <w:numPr>
        <w:numId w:val="36"/>
      </w:numP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rsid w:val="00DA73F6"/>
    <w:pPr>
      <w:numPr>
        <w:numId w:val="10"/>
      </w:numPr>
      <w:tabs>
        <w:tab w:val="clear" w:pos="1080"/>
        <w:tab w:val="left" w:pos="1350"/>
      </w:tabs>
      <w:ind w:left="0" w:firstLine="0"/>
    </w:pPr>
    <w:rPr>
      <w:rFonts w:ascii="Geneva" w:hAnsi="Geneva"/>
      <w:szCs w:val="20"/>
    </w:rPr>
  </w:style>
  <w:style w:type="paragraph" w:customStyle="1" w:styleId="TableofContents">
    <w:name w:val="Table of Contents"/>
    <w:basedOn w:val="Heading1"/>
    <w:rsid w:val="00DA73F6"/>
  </w:style>
  <w:style w:type="paragraph" w:customStyle="1" w:styleId="GlossaryTableTextBullets">
    <w:name w:val="Glossary Table Text Bullets"/>
    <w:basedOn w:val="GlossaryTableText"/>
    <w:rsid w:val="00DA73F6"/>
    <w:pPr>
      <w:numPr>
        <w:numId w:val="11"/>
      </w:numPr>
    </w:pPr>
  </w:style>
  <w:style w:type="paragraph" w:customStyle="1" w:styleId="GlossaryTableText">
    <w:name w:val="Glossary Table Text"/>
    <w:basedOn w:val="TableText"/>
    <w:next w:val="TableText"/>
    <w:rsid w:val="00DA73F6"/>
    <w:pPr>
      <w:spacing w:after="60"/>
    </w:pPr>
    <w:rPr>
      <w:rFonts w:eastAsia="Symbol"/>
      <w:sz w:val="20"/>
      <w:szCs w:val="20"/>
    </w:rPr>
  </w:style>
  <w:style w:type="character" w:customStyle="1" w:styleId="TableTextChar1">
    <w:name w:val="Table Text Char1"/>
    <w:rsid w:val="00DA73F6"/>
    <w:rPr>
      <w:rFonts w:ascii="Arial" w:hAnsi="Arial"/>
      <w:sz w:val="18"/>
      <w:szCs w:val="24"/>
      <w:lang w:val="en-US" w:eastAsia="en-US" w:bidi="ar-SA"/>
    </w:rPr>
  </w:style>
  <w:style w:type="paragraph" w:styleId="ListBullet2">
    <w:name w:val="List Bullet 2"/>
    <w:basedOn w:val="BodyText"/>
    <w:rsid w:val="00DA73F6"/>
    <w:pPr>
      <w:numPr>
        <w:numId w:val="9"/>
      </w:numPr>
      <w:spacing w:before="0" w:after="0"/>
    </w:pPr>
  </w:style>
  <w:style w:type="character" w:customStyle="1" w:styleId="NotesTextChar5">
    <w:name w:val="Notes Text Char5"/>
    <w:rsid w:val="00DA73F6"/>
    <w:rPr>
      <w:rFonts w:ascii="Arial" w:hAnsi="Arial"/>
      <w:color w:val="000000"/>
      <w:sz w:val="18"/>
      <w:szCs w:val="24"/>
      <w:lang w:val="en-US" w:eastAsia="en-US" w:bidi="ar-SA"/>
    </w:rPr>
  </w:style>
  <w:style w:type="character" w:styleId="CommentReference">
    <w:name w:val="annotation reference"/>
    <w:semiHidden/>
    <w:rsid w:val="00DA73F6"/>
    <w:rPr>
      <w:sz w:val="16"/>
      <w:szCs w:val="16"/>
    </w:rPr>
  </w:style>
  <w:style w:type="paragraph" w:styleId="CommentText">
    <w:name w:val="annotation text"/>
    <w:basedOn w:val="Normal"/>
    <w:semiHidden/>
    <w:rsid w:val="00DA73F6"/>
    <w:pPr>
      <w:tabs>
        <w:tab w:val="num" w:pos="1080"/>
      </w:tabs>
      <w:ind w:left="1080" w:hanging="360"/>
    </w:pPr>
    <w:rPr>
      <w:sz w:val="20"/>
      <w:szCs w:val="20"/>
    </w:rPr>
  </w:style>
  <w:style w:type="paragraph" w:styleId="CommentSubject">
    <w:name w:val="annotation subject"/>
    <w:basedOn w:val="CommentText"/>
    <w:next w:val="CommentText"/>
    <w:semiHidden/>
    <w:rsid w:val="00DA73F6"/>
    <w:rPr>
      <w:b/>
      <w:bCs/>
    </w:rPr>
  </w:style>
  <w:style w:type="paragraph" w:styleId="BalloonText">
    <w:name w:val="Balloon Text"/>
    <w:basedOn w:val="Normal"/>
    <w:semiHidden/>
    <w:rsid w:val="00DA73F6"/>
    <w:rPr>
      <w:sz w:val="16"/>
      <w:szCs w:val="16"/>
    </w:rPr>
  </w:style>
  <w:style w:type="paragraph" w:customStyle="1" w:styleId="StyleTitlePageCentered">
    <w:name w:val="Style TitlePage + Centered"/>
    <w:basedOn w:val="TitlePage"/>
    <w:rsid w:val="00DA73F6"/>
    <w:pPr>
      <w:jc w:val="center"/>
    </w:pPr>
    <w:rPr>
      <w:sz w:val="44"/>
      <w:szCs w:val="44"/>
    </w:rPr>
  </w:style>
  <w:style w:type="paragraph" w:customStyle="1" w:styleId="StyleTitlePageBottom">
    <w:name w:val="StyleTitlePageBottom"/>
    <w:basedOn w:val="StyleTitlePageCentered"/>
    <w:rsid w:val="00DA73F6"/>
    <w:rPr>
      <w:sz w:val="28"/>
    </w:rPr>
  </w:style>
  <w:style w:type="paragraph" w:customStyle="1" w:styleId="proclabel">
    <w:name w:val="proclabel"/>
    <w:basedOn w:val="Normal"/>
    <w:rsid w:val="00DA73F6"/>
    <w:pPr>
      <w:spacing w:before="100" w:beforeAutospacing="1" w:after="100" w:afterAutospacing="1"/>
    </w:pPr>
  </w:style>
  <w:style w:type="character" w:styleId="FollowedHyperlink">
    <w:name w:val="FollowedHyperlink"/>
    <w:rsid w:val="00DA73F6"/>
    <w:rPr>
      <w:color w:val="800080"/>
      <w:u w:val="single"/>
    </w:rPr>
  </w:style>
  <w:style w:type="paragraph" w:styleId="Caption">
    <w:name w:val="caption"/>
    <w:basedOn w:val="Normal"/>
    <w:next w:val="Normal"/>
    <w:link w:val="CaptionChar1"/>
    <w:qFormat/>
    <w:rsid w:val="00AA4E47"/>
    <w:pPr>
      <w:keepNext/>
      <w:spacing w:before="120" w:after="120"/>
    </w:pPr>
    <w:rPr>
      <w:b/>
      <w:szCs w:val="22"/>
    </w:rPr>
  </w:style>
  <w:style w:type="character" w:customStyle="1" w:styleId="Char1">
    <w:name w:val="Char1"/>
    <w:semiHidden/>
    <w:rsid w:val="00DA73F6"/>
    <w:rPr>
      <w:rFonts w:ascii="Arial" w:hAnsi="Arial" w:cs="Arial"/>
      <w:b/>
      <w:bCs/>
      <w:sz w:val="26"/>
      <w:szCs w:val="26"/>
      <w:lang w:val="en-US" w:eastAsia="en-US" w:bidi="ar-SA"/>
    </w:rPr>
  </w:style>
  <w:style w:type="paragraph" w:customStyle="1" w:styleId="TableTextBullet">
    <w:name w:val="Table Text Bullet"/>
    <w:basedOn w:val="TableText"/>
    <w:link w:val="TableTextBulletCharChar"/>
    <w:rsid w:val="00C92E0C"/>
  </w:style>
  <w:style w:type="paragraph" w:styleId="BodyTextIndent2">
    <w:name w:val="Body Text Indent 2"/>
    <w:basedOn w:val="Normal"/>
    <w:rsid w:val="00DA73F6"/>
    <w:pPr>
      <w:spacing w:after="120" w:line="480" w:lineRule="auto"/>
      <w:ind w:left="360"/>
    </w:pPr>
  </w:style>
  <w:style w:type="paragraph" w:styleId="Index1">
    <w:name w:val="index 1"/>
    <w:basedOn w:val="Normal"/>
    <w:next w:val="Normal"/>
    <w:uiPriority w:val="99"/>
    <w:semiHidden/>
    <w:rsid w:val="00DA73F6"/>
    <w:pPr>
      <w:ind w:left="240" w:hanging="240"/>
    </w:pPr>
    <w:rPr>
      <w:sz w:val="18"/>
      <w:szCs w:val="18"/>
    </w:rPr>
  </w:style>
  <w:style w:type="paragraph" w:styleId="Index2">
    <w:name w:val="index 2"/>
    <w:basedOn w:val="Normal"/>
    <w:next w:val="Normal"/>
    <w:uiPriority w:val="99"/>
    <w:semiHidden/>
    <w:rsid w:val="00DA73F6"/>
    <w:pPr>
      <w:ind w:left="480" w:hanging="240"/>
    </w:pPr>
    <w:rPr>
      <w:sz w:val="18"/>
      <w:szCs w:val="18"/>
    </w:rPr>
  </w:style>
  <w:style w:type="paragraph" w:styleId="Index3">
    <w:name w:val="index 3"/>
    <w:basedOn w:val="Normal"/>
    <w:next w:val="Normal"/>
    <w:autoRedefine/>
    <w:semiHidden/>
    <w:rsid w:val="00692C3F"/>
    <w:pPr>
      <w:ind w:left="720"/>
    </w:pPr>
    <w:rPr>
      <w:rFonts w:ascii="Arial" w:hAnsi="Arial" w:cs="Arial"/>
      <w:sz w:val="18"/>
      <w:szCs w:val="18"/>
    </w:rPr>
  </w:style>
  <w:style w:type="paragraph" w:styleId="Index4">
    <w:name w:val="index 4"/>
    <w:basedOn w:val="Normal"/>
    <w:next w:val="Normal"/>
    <w:autoRedefine/>
    <w:semiHidden/>
    <w:rsid w:val="00DA73F6"/>
    <w:pPr>
      <w:ind w:left="960" w:hanging="240"/>
    </w:pPr>
    <w:rPr>
      <w:sz w:val="18"/>
      <w:szCs w:val="18"/>
    </w:rPr>
  </w:style>
  <w:style w:type="paragraph" w:customStyle="1" w:styleId="TableTextNumbers">
    <w:name w:val="Table Text Numbers"/>
    <w:basedOn w:val="TableText"/>
    <w:link w:val="TableTextNumbersCharChar"/>
    <w:rsid w:val="00150A42"/>
    <w:pPr>
      <w:numPr>
        <w:numId w:val="4"/>
      </w:numPr>
    </w:pPr>
  </w:style>
  <w:style w:type="character" w:customStyle="1" w:styleId="TableTextNumbersCharChar">
    <w:name w:val="Table Text Numbers Char Char"/>
    <w:basedOn w:val="TableTextCharChar"/>
    <w:link w:val="TableTextNumbers"/>
    <w:rsid w:val="00150A42"/>
    <w:rPr>
      <w:rFonts w:ascii="Arial" w:hAnsi="Arial"/>
      <w:sz w:val="18"/>
      <w:szCs w:val="24"/>
      <w:lang w:val="en-US" w:eastAsia="en-US" w:bidi="ar-SA"/>
    </w:rPr>
  </w:style>
  <w:style w:type="character" w:customStyle="1" w:styleId="TableTextNumbersChar">
    <w:name w:val="Table Text Numbers Char"/>
    <w:rsid w:val="00DA73F6"/>
    <w:rPr>
      <w:rFonts w:ascii="Arial" w:hAnsi="Arial"/>
      <w:sz w:val="18"/>
      <w:szCs w:val="24"/>
      <w:lang w:val="en-US" w:eastAsia="en-US" w:bidi="ar-SA"/>
    </w:rPr>
  </w:style>
  <w:style w:type="character" w:customStyle="1" w:styleId="Heading3Char">
    <w:name w:val="Heading 3 Char"/>
    <w:rsid w:val="00DA73F6"/>
    <w:rPr>
      <w:rFonts w:ascii="Arial" w:hAnsi="Arial" w:cs="Arial"/>
      <w:b/>
      <w:bCs/>
      <w:sz w:val="26"/>
      <w:szCs w:val="26"/>
      <w:lang w:val="en-US" w:eastAsia="en-US" w:bidi="ar-SA"/>
    </w:rPr>
  </w:style>
  <w:style w:type="paragraph" w:customStyle="1" w:styleId="Caution">
    <w:name w:val="Caution"/>
    <w:basedOn w:val="Normal"/>
    <w:link w:val="CautionChar"/>
    <w:rsid w:val="00DA73F6"/>
    <w:pPr>
      <w:pBdr>
        <w:top w:val="single" w:sz="4" w:space="6" w:color="auto"/>
        <w:left w:val="single" w:sz="4" w:space="4" w:color="auto"/>
        <w:bottom w:val="single" w:sz="4" w:space="6" w:color="auto"/>
        <w:right w:val="single" w:sz="4" w:space="0" w:color="auto"/>
      </w:pBdr>
      <w:spacing w:before="120" w:after="120"/>
    </w:pPr>
    <w:rPr>
      <w:i/>
      <w:iCs/>
      <w:szCs w:val="20"/>
    </w:rPr>
  </w:style>
  <w:style w:type="paragraph" w:customStyle="1" w:styleId="TableTextBullet1">
    <w:name w:val="Table Text Bullet 1"/>
    <w:basedOn w:val="TableText"/>
    <w:rsid w:val="00DA73F6"/>
    <w:pPr>
      <w:numPr>
        <w:numId w:val="7"/>
      </w:numPr>
    </w:pPr>
  </w:style>
  <w:style w:type="paragraph" w:customStyle="1" w:styleId="StyleTableText9ptChar">
    <w:name w:val="Style Table Text + 9 pt Char"/>
    <w:basedOn w:val="TableText"/>
    <w:rsid w:val="00DA73F6"/>
    <w:rPr>
      <w:color w:val="000000"/>
      <w:szCs w:val="18"/>
    </w:rPr>
  </w:style>
  <w:style w:type="character" w:customStyle="1" w:styleId="StyleTableText9ptCharChar">
    <w:name w:val="Style Table Text + 9 pt Char Char"/>
    <w:rsid w:val="00DA73F6"/>
    <w:rPr>
      <w:rFonts w:ascii="Arial" w:hAnsi="Arial"/>
      <w:noProof/>
      <w:color w:val="000000"/>
      <w:sz w:val="18"/>
      <w:szCs w:val="24"/>
      <w:lang w:val="en-US" w:eastAsia="en-US" w:bidi="ar-SA"/>
    </w:rPr>
  </w:style>
  <w:style w:type="character" w:customStyle="1" w:styleId="historydatafont1">
    <w:name w:val="historydatafont1"/>
    <w:rsid w:val="00DA73F6"/>
    <w:rPr>
      <w:rFonts w:ascii="Arial" w:hAnsi="Arial" w:cs="Arial" w:hint="default"/>
      <w:color w:val="000000"/>
      <w:sz w:val="20"/>
      <w:szCs w:val="20"/>
    </w:rPr>
  </w:style>
  <w:style w:type="paragraph" w:customStyle="1" w:styleId="HeaderDocumentType">
    <w:name w:val="Header Document Type"/>
    <w:basedOn w:val="Normal"/>
    <w:rsid w:val="00DA73F6"/>
    <w:pPr>
      <w:spacing w:after="120"/>
      <w:jc w:val="center"/>
    </w:pPr>
    <w:rPr>
      <w:szCs w:val="20"/>
    </w:rPr>
  </w:style>
  <w:style w:type="paragraph" w:customStyle="1" w:styleId="TableTextHeader">
    <w:name w:val="Table Text Header"/>
    <w:basedOn w:val="TableText"/>
    <w:rsid w:val="00DA73F6"/>
    <w:pPr>
      <w:jc w:val="center"/>
    </w:pPr>
    <w:rPr>
      <w:b/>
      <w:color w:val="000000"/>
      <w:szCs w:val="20"/>
    </w:rPr>
  </w:style>
  <w:style w:type="paragraph" w:styleId="ListNumber0">
    <w:name w:val="List Number"/>
    <w:basedOn w:val="Normal"/>
    <w:rsid w:val="00DA73F6"/>
    <w:rPr>
      <w:szCs w:val="22"/>
    </w:rPr>
  </w:style>
  <w:style w:type="paragraph" w:styleId="ListNumber2">
    <w:name w:val="List Number 2"/>
    <w:basedOn w:val="Normal"/>
    <w:rsid w:val="00DA73F6"/>
    <w:pPr>
      <w:tabs>
        <w:tab w:val="num" w:pos="2160"/>
      </w:tabs>
      <w:ind w:left="1440" w:firstLine="360"/>
    </w:pPr>
    <w:rPr>
      <w:szCs w:val="20"/>
    </w:rPr>
  </w:style>
  <w:style w:type="paragraph" w:customStyle="1" w:styleId="Version">
    <w:name w:val="Version"/>
    <w:basedOn w:val="Normal"/>
    <w:next w:val="Normal"/>
    <w:rsid w:val="00DA73F6"/>
    <w:pPr>
      <w:spacing w:after="480"/>
      <w:jc w:val="center"/>
    </w:pPr>
    <w:rPr>
      <w:b/>
      <w:szCs w:val="20"/>
    </w:rPr>
  </w:style>
  <w:style w:type="paragraph" w:customStyle="1" w:styleId="Part">
    <w:name w:val="Part"/>
    <w:basedOn w:val="Normal"/>
    <w:rsid w:val="00DA73F6"/>
    <w:pPr>
      <w:pBdr>
        <w:top w:val="single" w:sz="4" w:space="1" w:color="auto"/>
      </w:pBdr>
      <w:ind w:left="720"/>
    </w:pPr>
    <w:rPr>
      <w:rFonts w:ascii="Symbol" w:hAnsi="Symbol"/>
      <w:b/>
      <w:color w:val="808080"/>
      <w:sz w:val="48"/>
      <w:szCs w:val="20"/>
    </w:rPr>
  </w:style>
  <w:style w:type="paragraph" w:customStyle="1" w:styleId="Style1">
    <w:name w:val="Style1"/>
    <w:basedOn w:val="Normal"/>
    <w:autoRedefine/>
    <w:rsid w:val="00DA73F6"/>
    <w:rPr>
      <w:b/>
      <w:bCs/>
      <w:szCs w:val="20"/>
    </w:rPr>
  </w:style>
  <w:style w:type="paragraph" w:styleId="ListNumber3">
    <w:name w:val="List Number 3"/>
    <w:rsid w:val="00DA73F6"/>
    <w:pPr>
      <w:tabs>
        <w:tab w:val="num" w:pos="1080"/>
      </w:tabs>
      <w:ind w:left="1080" w:hanging="360"/>
    </w:pPr>
    <w:rPr>
      <w:sz w:val="24"/>
    </w:rPr>
  </w:style>
  <w:style w:type="paragraph" w:customStyle="1" w:styleId="IOPTitle">
    <w:name w:val="IOP Title"/>
    <w:basedOn w:val="Normal"/>
    <w:autoRedefine/>
    <w:rsid w:val="00DA73F6"/>
    <w:pPr>
      <w:jc w:val="right"/>
    </w:pPr>
    <w:rPr>
      <w:rFonts w:ascii="Symbol" w:hAnsi="Symbol"/>
      <w:b/>
      <w:sz w:val="28"/>
      <w:szCs w:val="20"/>
    </w:rPr>
  </w:style>
  <w:style w:type="paragraph" w:customStyle="1" w:styleId="Outline1">
    <w:name w:val="Outline 1"/>
    <w:basedOn w:val="Normal"/>
    <w:rsid w:val="00DA73F6"/>
    <w:rPr>
      <w:szCs w:val="20"/>
    </w:rPr>
  </w:style>
  <w:style w:type="paragraph" w:customStyle="1" w:styleId="Outline3">
    <w:name w:val="Outline 3"/>
    <w:basedOn w:val="Normal"/>
    <w:rsid w:val="00DA73F6"/>
    <w:rPr>
      <w:szCs w:val="20"/>
    </w:rPr>
  </w:style>
  <w:style w:type="paragraph" w:customStyle="1" w:styleId="InfoBlue">
    <w:name w:val="InfoBlue"/>
    <w:basedOn w:val="Normal"/>
    <w:next w:val="BodyText"/>
    <w:autoRedefine/>
    <w:rsid w:val="00DA73F6"/>
    <w:pPr>
      <w:widowControl w:val="0"/>
      <w:spacing w:after="120" w:line="240" w:lineRule="atLeast"/>
    </w:pPr>
    <w:rPr>
      <w:i/>
      <w:color w:val="0000FF"/>
      <w:szCs w:val="20"/>
    </w:rPr>
  </w:style>
  <w:style w:type="paragraph" w:customStyle="1" w:styleId="Outline2">
    <w:name w:val="Outline 2"/>
    <w:basedOn w:val="Normal"/>
    <w:rsid w:val="00DA73F6"/>
    <w:pPr>
      <w:numPr>
        <w:numId w:val="3"/>
      </w:numPr>
    </w:pPr>
    <w:rPr>
      <w:szCs w:val="20"/>
    </w:rPr>
  </w:style>
  <w:style w:type="paragraph" w:customStyle="1" w:styleId="Heading3Subsection">
    <w:name w:val="Heading 3 Subsection"/>
    <w:basedOn w:val="Outline1"/>
    <w:rsid w:val="00DA73F6"/>
    <w:pPr>
      <w:tabs>
        <w:tab w:val="num" w:pos="720"/>
      </w:tabs>
      <w:spacing w:before="240" w:after="60"/>
      <w:ind w:left="1440" w:hanging="720"/>
    </w:pPr>
    <w:rPr>
      <w:rFonts w:ascii="Geneva" w:hAnsi="Geneva"/>
      <w:b/>
    </w:rPr>
  </w:style>
  <w:style w:type="paragraph" w:customStyle="1" w:styleId="ListBulletLast">
    <w:name w:val="List Bullet Last"/>
    <w:basedOn w:val="ListBullet"/>
    <w:next w:val="BodyText"/>
    <w:rsid w:val="00DA73F6"/>
    <w:pPr>
      <w:tabs>
        <w:tab w:val="num" w:pos="1080"/>
      </w:tabs>
      <w:spacing w:after="120"/>
    </w:pPr>
  </w:style>
  <w:style w:type="paragraph" w:customStyle="1" w:styleId="NotesTextBullet">
    <w:name w:val="Notes Text Bullet"/>
    <w:basedOn w:val="TableTextBullet"/>
    <w:link w:val="NotesTextBulletChar"/>
    <w:rsid w:val="00DA73F6"/>
    <w:pPr>
      <w:tabs>
        <w:tab w:val="num" w:pos="1008"/>
      </w:tabs>
      <w:ind w:left="1008" w:hanging="288"/>
    </w:pPr>
  </w:style>
  <w:style w:type="paragraph" w:customStyle="1" w:styleId="NotesText">
    <w:name w:val="Notes Text"/>
    <w:basedOn w:val="TableText"/>
    <w:link w:val="NotesTextCharChar"/>
    <w:rsid w:val="00496432"/>
    <w:pPr>
      <w:ind w:left="720"/>
    </w:pPr>
  </w:style>
  <w:style w:type="paragraph" w:customStyle="1" w:styleId="TableTextNumbersContinued">
    <w:name w:val="Table Text Numbers Continued"/>
    <w:basedOn w:val="TableTextNumbers"/>
    <w:rsid w:val="00DA10EC"/>
    <w:pPr>
      <w:numPr>
        <w:numId w:val="0"/>
      </w:numPr>
      <w:ind w:left="288"/>
    </w:pPr>
  </w:style>
  <w:style w:type="character" w:customStyle="1" w:styleId="TableTextNumbersContinuedChar1">
    <w:name w:val="Table Text Numbers Continued Char1"/>
    <w:rsid w:val="00DA73F6"/>
    <w:rPr>
      <w:rFonts w:ascii="Arial" w:hAnsi="Arial"/>
      <w:sz w:val="18"/>
      <w:szCs w:val="24"/>
      <w:lang w:val="en-US" w:eastAsia="en-US" w:bidi="ar-SA"/>
    </w:rPr>
  </w:style>
  <w:style w:type="paragraph" w:customStyle="1" w:styleId="NotesTextBullet1">
    <w:name w:val="Notes Text Bullet 1"/>
    <w:basedOn w:val="TableTextBullet1"/>
    <w:rsid w:val="00DA73F6"/>
    <w:pPr>
      <w:numPr>
        <w:numId w:val="6"/>
      </w:numPr>
    </w:pPr>
  </w:style>
  <w:style w:type="paragraph" w:styleId="BlockText">
    <w:name w:val="Block Text"/>
    <w:basedOn w:val="Normal"/>
    <w:rsid w:val="00DA73F6"/>
    <w:pPr>
      <w:spacing w:after="120"/>
      <w:ind w:left="1440" w:right="1440"/>
    </w:pPr>
  </w:style>
  <w:style w:type="paragraph" w:customStyle="1" w:styleId="TableTextBullet2">
    <w:name w:val="Table Text Bullet 2"/>
    <w:rsid w:val="00DA73F6"/>
    <w:pPr>
      <w:tabs>
        <w:tab w:val="num" w:pos="288"/>
      </w:tabs>
      <w:ind w:left="288" w:firstLine="288"/>
    </w:pPr>
    <w:rPr>
      <w:rFonts w:ascii="Arial" w:hAnsi="Arial"/>
      <w:sz w:val="18"/>
      <w:szCs w:val="18"/>
    </w:rPr>
  </w:style>
  <w:style w:type="character" w:customStyle="1" w:styleId="TableTextNumbersContinuedChar">
    <w:name w:val="Table Text Numbers Continued Char"/>
    <w:rsid w:val="00DA73F6"/>
    <w:rPr>
      <w:rFonts w:ascii="Arial" w:hAnsi="Arial"/>
      <w:sz w:val="18"/>
      <w:szCs w:val="24"/>
      <w:lang w:val="en-US" w:eastAsia="en-US" w:bidi="ar-SA"/>
    </w:rPr>
  </w:style>
  <w:style w:type="paragraph" w:styleId="FootnoteText">
    <w:name w:val="footnote text"/>
    <w:basedOn w:val="Normal"/>
    <w:semiHidden/>
    <w:rsid w:val="00DA73F6"/>
    <w:rPr>
      <w:sz w:val="20"/>
      <w:szCs w:val="20"/>
    </w:rPr>
  </w:style>
  <w:style w:type="character" w:styleId="FootnoteReference">
    <w:name w:val="footnote reference"/>
    <w:semiHidden/>
    <w:rsid w:val="00DA73F6"/>
    <w:rPr>
      <w:vertAlign w:val="superscript"/>
    </w:rPr>
  </w:style>
  <w:style w:type="paragraph" w:customStyle="1" w:styleId="TableTextNumbersBullet">
    <w:name w:val="Table Text Numbers Bullet"/>
    <w:basedOn w:val="TableTextNumbersContinued"/>
    <w:rsid w:val="00DA73F6"/>
    <w:pPr>
      <w:numPr>
        <w:numId w:val="8"/>
      </w:numPr>
      <w:ind w:left="576" w:hanging="288"/>
    </w:pPr>
  </w:style>
  <w:style w:type="paragraph" w:styleId="Title">
    <w:name w:val="Title"/>
    <w:basedOn w:val="Normal"/>
    <w:next w:val="Normal"/>
    <w:qFormat/>
    <w:rsid w:val="00DA73F6"/>
    <w:pPr>
      <w:widowControl w:val="0"/>
      <w:jc w:val="center"/>
    </w:pPr>
    <w:rPr>
      <w:rFonts w:ascii="Arial" w:hAnsi="Arial"/>
      <w:b/>
      <w:sz w:val="36"/>
      <w:szCs w:val="20"/>
    </w:rPr>
  </w:style>
  <w:style w:type="paragraph" w:styleId="ListBullet3">
    <w:name w:val="List Bullet 3"/>
    <w:basedOn w:val="Normal"/>
    <w:rsid w:val="00DA73F6"/>
    <w:pPr>
      <w:tabs>
        <w:tab w:val="num" w:pos="1080"/>
      </w:tabs>
      <w:ind w:left="1440" w:hanging="360"/>
    </w:pPr>
  </w:style>
  <w:style w:type="character" w:customStyle="1" w:styleId="NotesTextChar4">
    <w:name w:val="Notes Text Char4"/>
    <w:rsid w:val="00DA73F6"/>
    <w:rPr>
      <w:rFonts w:ascii="Arial" w:hAnsi="Arial"/>
      <w:sz w:val="18"/>
      <w:szCs w:val="24"/>
      <w:lang w:val="en-US" w:eastAsia="en-US" w:bidi="ar-SA"/>
    </w:rPr>
  </w:style>
  <w:style w:type="character" w:customStyle="1" w:styleId="TableTextChar2">
    <w:name w:val="Table Text Char2"/>
    <w:rsid w:val="00DA73F6"/>
    <w:rPr>
      <w:rFonts w:ascii="Arial" w:hAnsi="Arial"/>
      <w:sz w:val="18"/>
      <w:szCs w:val="24"/>
      <w:lang w:val="en-US" w:eastAsia="en-US" w:bidi="ar-SA"/>
    </w:rPr>
  </w:style>
  <w:style w:type="paragraph" w:customStyle="1" w:styleId="StyleTableTextNumbersWhite">
    <w:name w:val="Style Table Text Numbers + White"/>
    <w:basedOn w:val="TableTextNumbers"/>
    <w:rsid w:val="00DA73F6"/>
    <w:rPr>
      <w:vanish/>
      <w:color w:val="FFFFFF"/>
      <w:szCs w:val="18"/>
    </w:rPr>
  </w:style>
  <w:style w:type="character" w:customStyle="1" w:styleId="TableTextChar4">
    <w:name w:val="Table Text Char4"/>
    <w:rsid w:val="00DA73F6"/>
    <w:rPr>
      <w:rFonts w:ascii="Arial" w:hAnsi="Arial"/>
      <w:sz w:val="18"/>
      <w:szCs w:val="24"/>
      <w:lang w:val="en-US" w:eastAsia="en-US" w:bidi="ar-SA"/>
    </w:rPr>
  </w:style>
  <w:style w:type="character" w:customStyle="1" w:styleId="TableTextBullet1Char">
    <w:name w:val="Table Text Bullet 1 Char"/>
    <w:rsid w:val="00DA73F6"/>
    <w:rPr>
      <w:rFonts w:ascii="Arial" w:hAnsi="Arial"/>
      <w:color w:val="000000"/>
      <w:sz w:val="18"/>
      <w:szCs w:val="24"/>
      <w:lang w:val="en-US" w:eastAsia="en-US" w:bidi="ar-SA"/>
    </w:rPr>
  </w:style>
  <w:style w:type="character" w:customStyle="1" w:styleId="NotesTextBullet1Char">
    <w:name w:val="Notes Text Bullet 1 Char"/>
    <w:basedOn w:val="TableTextBullet1Char"/>
    <w:rsid w:val="00DA73F6"/>
    <w:rPr>
      <w:rFonts w:ascii="Arial" w:hAnsi="Arial"/>
      <w:color w:val="000000"/>
      <w:sz w:val="18"/>
      <w:szCs w:val="24"/>
      <w:lang w:val="en-US" w:eastAsia="en-US" w:bidi="ar-SA"/>
    </w:rPr>
  </w:style>
  <w:style w:type="character" w:customStyle="1" w:styleId="ListBulletChar">
    <w:name w:val="List Bullet Char"/>
    <w:rsid w:val="00DA73F6"/>
    <w:rPr>
      <w:spacing w:val="-5"/>
      <w:sz w:val="22"/>
      <w:szCs w:val="22"/>
      <w:lang w:val="en-US" w:eastAsia="en-US" w:bidi="ar-SA"/>
    </w:rPr>
  </w:style>
  <w:style w:type="paragraph" w:customStyle="1" w:styleId="Paragraph2">
    <w:name w:val="Paragraph2"/>
    <w:basedOn w:val="Normal"/>
    <w:autoRedefine/>
    <w:rsid w:val="00DA73F6"/>
    <w:pPr>
      <w:spacing w:before="80"/>
    </w:pPr>
    <w:rPr>
      <w:color w:val="000000"/>
      <w:szCs w:val="20"/>
    </w:rPr>
  </w:style>
  <w:style w:type="character" w:customStyle="1" w:styleId="TableTextBulletChar">
    <w:name w:val="Table Text Bullet Char"/>
    <w:basedOn w:val="TableTextChar1"/>
    <w:rsid w:val="00DA73F6"/>
    <w:rPr>
      <w:rFonts w:ascii="Arial" w:hAnsi="Arial"/>
      <w:sz w:val="18"/>
      <w:szCs w:val="24"/>
      <w:lang w:val="en-US" w:eastAsia="en-US" w:bidi="ar-SA"/>
    </w:rPr>
  </w:style>
  <w:style w:type="character" w:customStyle="1" w:styleId="TableTextNumbersChar1">
    <w:name w:val="Table Text Numbers Char1"/>
    <w:basedOn w:val="TableTextChar2"/>
    <w:rsid w:val="00DA73F6"/>
    <w:rPr>
      <w:rFonts w:ascii="Arial" w:hAnsi="Arial"/>
      <w:sz w:val="18"/>
      <w:szCs w:val="24"/>
      <w:lang w:val="en-US" w:eastAsia="en-US" w:bidi="ar-SA"/>
    </w:rPr>
  </w:style>
  <w:style w:type="character" w:customStyle="1" w:styleId="Char3">
    <w:name w:val="Char3"/>
    <w:semiHidden/>
    <w:rsid w:val="00DA73F6"/>
    <w:rPr>
      <w:rFonts w:ascii="Arial" w:hAnsi="Arial" w:cs="Arial"/>
      <w:b/>
      <w:bCs/>
      <w:sz w:val="26"/>
      <w:szCs w:val="26"/>
      <w:lang w:val="en-US" w:eastAsia="en-US" w:bidi="ar-SA"/>
    </w:rPr>
  </w:style>
  <w:style w:type="character" w:customStyle="1" w:styleId="TableTextChar">
    <w:name w:val="Table Text Char"/>
    <w:rsid w:val="00DA73F6"/>
    <w:rPr>
      <w:rFonts w:ascii="Arial" w:hAnsi="Arial"/>
      <w:sz w:val="18"/>
      <w:szCs w:val="24"/>
      <w:lang w:val="en-US" w:eastAsia="en-US" w:bidi="ar-SA"/>
    </w:rPr>
  </w:style>
  <w:style w:type="character" w:customStyle="1" w:styleId="TableTextBulletChar2">
    <w:name w:val="Table Text Bullet Char2"/>
    <w:basedOn w:val="TableTextChar4"/>
    <w:rsid w:val="00DA73F6"/>
    <w:rPr>
      <w:rFonts w:ascii="Arial" w:hAnsi="Arial"/>
      <w:sz w:val="18"/>
      <w:szCs w:val="24"/>
      <w:lang w:val="en-US" w:eastAsia="en-US" w:bidi="ar-SA"/>
    </w:rPr>
  </w:style>
  <w:style w:type="paragraph" w:customStyle="1" w:styleId="Bulletlistindented1">
    <w:name w:val="Bullet list indented1"/>
    <w:basedOn w:val="Normal"/>
    <w:autoRedefine/>
    <w:rsid w:val="00DA73F6"/>
    <w:pPr>
      <w:tabs>
        <w:tab w:val="left" w:pos="1350"/>
        <w:tab w:val="num" w:pos="1440"/>
      </w:tabs>
      <w:ind w:left="1440" w:hanging="360"/>
    </w:pPr>
    <w:rPr>
      <w:rFonts w:ascii="Geneva" w:hAnsi="Geneva"/>
      <w:szCs w:val="20"/>
    </w:rPr>
  </w:style>
  <w:style w:type="paragraph" w:customStyle="1" w:styleId="Tabletext0">
    <w:name w:val="Tabletext"/>
    <w:basedOn w:val="Normal"/>
    <w:rsid w:val="00DA73F6"/>
    <w:pPr>
      <w:keepLines/>
      <w:widowControl w:val="0"/>
      <w:spacing w:after="120" w:line="240" w:lineRule="atLeast"/>
    </w:pPr>
    <w:rPr>
      <w:sz w:val="20"/>
      <w:szCs w:val="20"/>
    </w:rPr>
  </w:style>
  <w:style w:type="paragraph" w:styleId="NoteHeading">
    <w:name w:val="Note Heading"/>
    <w:basedOn w:val="Normal"/>
    <w:next w:val="Normal"/>
    <w:rsid w:val="00DA73F6"/>
    <w:pPr>
      <w:widowControl w:val="0"/>
      <w:spacing w:line="240" w:lineRule="atLeast"/>
    </w:pPr>
    <w:rPr>
      <w:rFonts w:ascii="Arial" w:hAnsi="Arial"/>
      <w:b/>
      <w:szCs w:val="20"/>
    </w:rPr>
  </w:style>
  <w:style w:type="paragraph" w:customStyle="1" w:styleId="xl72">
    <w:name w:val="xl72"/>
    <w:basedOn w:val="Normal"/>
    <w:rsid w:val="00DA73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rsid w:val="00DA73F6"/>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DA73F6"/>
    <w:rPr>
      <w:vanish/>
      <w:color w:val="FFFFFF"/>
      <w:szCs w:val="18"/>
      <w:lang w:val="x-none" w:eastAsia="x-none"/>
    </w:rPr>
  </w:style>
  <w:style w:type="character" w:customStyle="1" w:styleId="StyleTableTextNumbersWhite1Char">
    <w:name w:val="Style Table Text Numbers + White1 Char"/>
    <w:link w:val="StyleTableTextNumbersWhite1"/>
    <w:rsid w:val="00DA73F6"/>
    <w:rPr>
      <w:rFonts w:ascii="Arial" w:hAnsi="Arial"/>
      <w:vanish/>
      <w:color w:val="FFFFFF"/>
      <w:sz w:val="18"/>
      <w:szCs w:val="18"/>
      <w:lang w:val="x-none" w:eastAsia="x-none"/>
    </w:rPr>
  </w:style>
  <w:style w:type="paragraph" w:styleId="BodyText3">
    <w:name w:val="Body Text 3"/>
    <w:basedOn w:val="Normal"/>
    <w:rsid w:val="00DA73F6"/>
    <w:rPr>
      <w:strike/>
      <w:color w:val="999999"/>
    </w:rPr>
  </w:style>
  <w:style w:type="paragraph" w:customStyle="1" w:styleId="xl24">
    <w:name w:val="xl24"/>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rsid w:val="00DA73F6"/>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rsid w:val="00DA73F6"/>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rsid w:val="00DA73F6"/>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sid w:val="00DA73F6"/>
    <w:rPr>
      <w:b/>
      <w:noProof w:val="0"/>
      <w:sz w:val="24"/>
      <w:szCs w:val="24"/>
      <w:lang w:val="en-US" w:eastAsia="en-US" w:bidi="ar-SA"/>
    </w:rPr>
  </w:style>
  <w:style w:type="character" w:customStyle="1" w:styleId="ListChar">
    <w:name w:val="List Char"/>
    <w:rsid w:val="00DA73F6"/>
    <w:rPr>
      <w:noProof w:val="0"/>
      <w:sz w:val="24"/>
      <w:lang w:val="en-US" w:eastAsia="en-US" w:bidi="ar-SA"/>
    </w:rPr>
  </w:style>
  <w:style w:type="character" w:customStyle="1" w:styleId="TableTextChar3">
    <w:name w:val="Table Text Char3"/>
    <w:rsid w:val="00DA73F6"/>
    <w:rPr>
      <w:rFonts w:ascii="Arial" w:hAnsi="Arial"/>
      <w:sz w:val="18"/>
      <w:szCs w:val="24"/>
      <w:lang w:val="en-US" w:eastAsia="en-US" w:bidi="ar-SA"/>
    </w:rPr>
  </w:style>
  <w:style w:type="paragraph" w:customStyle="1" w:styleId="ListRole">
    <w:name w:val="List Role"/>
    <w:basedOn w:val="BodyText"/>
    <w:rsid w:val="00DA73F6"/>
    <w:pPr>
      <w:ind w:left="360"/>
    </w:pPr>
  </w:style>
  <w:style w:type="paragraph" w:customStyle="1" w:styleId="Roles">
    <w:name w:val="Roles"/>
    <w:basedOn w:val="BodyText"/>
    <w:link w:val="RolesChar1"/>
    <w:rsid w:val="00DA73F6"/>
    <w:pPr>
      <w:spacing w:before="0" w:after="0"/>
      <w:ind w:left="288"/>
    </w:pPr>
  </w:style>
  <w:style w:type="character" w:customStyle="1" w:styleId="RolesChar1">
    <w:name w:val="Roles Char1"/>
    <w:basedOn w:val="BodyTextChar1"/>
    <w:link w:val="Roles"/>
    <w:rsid w:val="00DA73F6"/>
    <w:rPr>
      <w:sz w:val="22"/>
      <w:szCs w:val="22"/>
      <w:lang w:val="en-US" w:eastAsia="en-US" w:bidi="ar-SA"/>
    </w:rPr>
  </w:style>
  <w:style w:type="character" w:customStyle="1" w:styleId="RolesChar">
    <w:name w:val="Roles Char"/>
    <w:rsid w:val="00DA73F6"/>
    <w:rPr>
      <w:sz w:val="22"/>
      <w:lang w:val="en-US" w:eastAsia="en-US" w:bidi="ar-SA"/>
    </w:rPr>
  </w:style>
  <w:style w:type="character" w:customStyle="1" w:styleId="TableTextChar5">
    <w:name w:val="Table Text Char5"/>
    <w:rsid w:val="00DA73F6"/>
    <w:rPr>
      <w:rFonts w:ascii="Arial" w:hAnsi="Arial"/>
      <w:sz w:val="18"/>
      <w:szCs w:val="24"/>
      <w:lang w:val="en-US" w:eastAsia="en-US" w:bidi="ar-SA"/>
    </w:rPr>
  </w:style>
  <w:style w:type="character" w:customStyle="1" w:styleId="TableTextNumbersChar2">
    <w:name w:val="Table Text Numbers Char2"/>
    <w:basedOn w:val="TableTextChar5"/>
    <w:rsid w:val="00DA73F6"/>
    <w:rPr>
      <w:rFonts w:ascii="Arial" w:hAnsi="Arial"/>
      <w:sz w:val="18"/>
      <w:szCs w:val="24"/>
      <w:lang w:val="en-US" w:eastAsia="en-US" w:bidi="ar-SA"/>
    </w:rPr>
  </w:style>
  <w:style w:type="character" w:customStyle="1" w:styleId="BodyTextChar2">
    <w:name w:val="Body Text Char2"/>
    <w:rsid w:val="00DA73F6"/>
    <w:rPr>
      <w:sz w:val="22"/>
      <w:lang w:val="en-US" w:eastAsia="en-US" w:bidi="ar-SA"/>
    </w:rPr>
  </w:style>
  <w:style w:type="paragraph" w:customStyle="1" w:styleId="StyleTableTextNumbersWhite2">
    <w:name w:val="Style Table Text Numbers + White2"/>
    <w:basedOn w:val="TableTextNumbers"/>
    <w:link w:val="StyleTableTextNumbersWhite2Char"/>
    <w:rsid w:val="00DA73F6"/>
    <w:rPr>
      <w:vanish/>
      <w:color w:val="FFFFFF"/>
      <w:szCs w:val="18"/>
      <w:lang w:val="x-none" w:eastAsia="x-none"/>
    </w:rPr>
  </w:style>
  <w:style w:type="character" w:customStyle="1" w:styleId="StyleTableTextNumbersWhite2Char">
    <w:name w:val="Style Table Text Numbers + White2 Char"/>
    <w:link w:val="StyleTableTextNumbersWhite2"/>
    <w:rsid w:val="00DA73F6"/>
    <w:rPr>
      <w:rFonts w:ascii="Arial" w:hAnsi="Arial"/>
      <w:vanish/>
      <w:color w:val="FFFFFF"/>
      <w:sz w:val="18"/>
      <w:szCs w:val="18"/>
      <w:lang w:val="x-none" w:eastAsia="x-none"/>
    </w:rPr>
  </w:style>
  <w:style w:type="paragraph" w:customStyle="1" w:styleId="StyleBodyTextArial9pt">
    <w:name w:val="Style Body Text + Arial 9 pt"/>
    <w:basedOn w:val="BodyText"/>
    <w:rsid w:val="00DA73F6"/>
    <w:pPr>
      <w:spacing w:before="0" w:after="0"/>
    </w:pPr>
    <w:rPr>
      <w:rFonts w:ascii="Arial" w:hAnsi="Arial"/>
      <w:sz w:val="18"/>
    </w:rPr>
  </w:style>
  <w:style w:type="paragraph" w:customStyle="1" w:styleId="StyleBodyTextArial9ptBold">
    <w:name w:val="Style Body Text + Arial 9 pt Bold"/>
    <w:basedOn w:val="BodyText"/>
    <w:rsid w:val="00DA73F6"/>
    <w:pPr>
      <w:spacing w:before="0" w:after="0"/>
    </w:pPr>
    <w:rPr>
      <w:rFonts w:ascii="Arial" w:hAnsi="Arial"/>
      <w:b/>
      <w:bCs/>
      <w:sz w:val="18"/>
    </w:rPr>
  </w:style>
  <w:style w:type="paragraph" w:styleId="List2">
    <w:name w:val="List 2"/>
    <w:basedOn w:val="Normal"/>
    <w:rsid w:val="00DA73F6"/>
    <w:pPr>
      <w:ind w:left="720" w:hanging="360"/>
    </w:pPr>
  </w:style>
  <w:style w:type="paragraph" w:styleId="BodyTextIndent">
    <w:name w:val="Body Text Indent"/>
    <w:basedOn w:val="Normal"/>
    <w:rsid w:val="00DA73F6"/>
    <w:pPr>
      <w:spacing w:after="120"/>
      <w:ind w:left="360"/>
    </w:pPr>
  </w:style>
  <w:style w:type="paragraph" w:styleId="NormalWeb">
    <w:name w:val="Normal (Web)"/>
    <w:basedOn w:val="Normal"/>
    <w:uiPriority w:val="99"/>
    <w:rsid w:val="00DA73F6"/>
    <w:pPr>
      <w:spacing w:before="100" w:beforeAutospacing="1" w:after="100" w:afterAutospacing="1"/>
    </w:pPr>
  </w:style>
  <w:style w:type="paragraph" w:customStyle="1" w:styleId="tabletext1">
    <w:name w:val="tabletext"/>
    <w:basedOn w:val="Normal"/>
    <w:rsid w:val="00DA73F6"/>
    <w:rPr>
      <w:rFonts w:ascii="Arial" w:hAnsi="Arial" w:cs="Arial"/>
      <w:color w:val="000000"/>
      <w:sz w:val="18"/>
      <w:szCs w:val="18"/>
    </w:rPr>
  </w:style>
  <w:style w:type="paragraph" w:customStyle="1" w:styleId="StyleTableTextNumbersContinuedLeft018Hanging02">
    <w:name w:val="Style Table Text Numbers Continued + Left:  0.18&quot; Hanging:  0.2&quot;"/>
    <w:basedOn w:val="TableTextNumbersContinued"/>
    <w:rsid w:val="00B84645"/>
    <w:pPr>
      <w:ind w:left="576" w:hanging="288"/>
    </w:pPr>
    <w:rPr>
      <w:szCs w:val="20"/>
    </w:rPr>
  </w:style>
  <w:style w:type="character" w:customStyle="1" w:styleId="ListBulletChar1">
    <w:name w:val="List Bullet Char1"/>
    <w:link w:val="ListBullet"/>
    <w:rsid w:val="006E410D"/>
    <w:rPr>
      <w:spacing w:val="-5"/>
      <w:sz w:val="22"/>
      <w:szCs w:val="22"/>
      <w:lang w:val="x-none" w:eastAsia="x-none"/>
    </w:rPr>
  </w:style>
  <w:style w:type="character" w:styleId="HTMLCode">
    <w:name w:val="HTML Code"/>
    <w:rsid w:val="00C148DC"/>
    <w:rPr>
      <w:rFonts w:ascii="Courier New" w:eastAsia="Times New Roman" w:hAnsi="Courier New" w:cs="Courier New" w:hint="default"/>
      <w:color w:val="000066"/>
      <w:sz w:val="24"/>
      <w:szCs w:val="24"/>
    </w:rPr>
  </w:style>
  <w:style w:type="paragraph" w:styleId="Index5">
    <w:name w:val="index 5"/>
    <w:basedOn w:val="Normal"/>
    <w:next w:val="Normal"/>
    <w:autoRedefine/>
    <w:semiHidden/>
    <w:rsid w:val="00A44FD7"/>
    <w:pPr>
      <w:ind w:left="1200" w:hanging="240"/>
    </w:pPr>
    <w:rPr>
      <w:sz w:val="18"/>
      <w:szCs w:val="18"/>
    </w:rPr>
  </w:style>
  <w:style w:type="paragraph" w:styleId="Index6">
    <w:name w:val="index 6"/>
    <w:basedOn w:val="Normal"/>
    <w:next w:val="Normal"/>
    <w:autoRedefine/>
    <w:semiHidden/>
    <w:rsid w:val="00A44FD7"/>
    <w:pPr>
      <w:ind w:left="1440" w:hanging="240"/>
    </w:pPr>
    <w:rPr>
      <w:sz w:val="18"/>
      <w:szCs w:val="18"/>
    </w:rPr>
  </w:style>
  <w:style w:type="paragraph" w:styleId="Index7">
    <w:name w:val="index 7"/>
    <w:basedOn w:val="Normal"/>
    <w:next w:val="Normal"/>
    <w:autoRedefine/>
    <w:semiHidden/>
    <w:rsid w:val="00A44FD7"/>
    <w:pPr>
      <w:ind w:left="1680" w:hanging="240"/>
    </w:pPr>
    <w:rPr>
      <w:sz w:val="18"/>
      <w:szCs w:val="18"/>
    </w:rPr>
  </w:style>
  <w:style w:type="paragraph" w:styleId="Index8">
    <w:name w:val="index 8"/>
    <w:basedOn w:val="Normal"/>
    <w:next w:val="Normal"/>
    <w:autoRedefine/>
    <w:semiHidden/>
    <w:rsid w:val="00A44FD7"/>
    <w:pPr>
      <w:ind w:left="1920" w:hanging="240"/>
    </w:pPr>
    <w:rPr>
      <w:sz w:val="18"/>
      <w:szCs w:val="18"/>
    </w:rPr>
  </w:style>
  <w:style w:type="paragraph" w:styleId="Index9">
    <w:name w:val="index 9"/>
    <w:basedOn w:val="Normal"/>
    <w:next w:val="Normal"/>
    <w:autoRedefine/>
    <w:semiHidden/>
    <w:rsid w:val="00A44FD7"/>
    <w:pPr>
      <w:ind w:left="2160" w:hanging="240"/>
    </w:pPr>
    <w:rPr>
      <w:sz w:val="18"/>
      <w:szCs w:val="18"/>
    </w:rPr>
  </w:style>
  <w:style w:type="paragraph" w:styleId="IndexHeading">
    <w:name w:val="index heading"/>
    <w:basedOn w:val="Normal"/>
    <w:next w:val="Index1"/>
    <w:uiPriority w:val="99"/>
    <w:semiHidden/>
    <w:rsid w:val="00A44FD7"/>
    <w:pPr>
      <w:spacing w:before="240" w:after="120"/>
      <w:jc w:val="center"/>
    </w:pPr>
    <w:rPr>
      <w:b/>
      <w:bCs/>
      <w:sz w:val="26"/>
      <w:szCs w:val="26"/>
    </w:rPr>
  </w:style>
  <w:style w:type="character" w:customStyle="1" w:styleId="DarleneBrill">
    <w:name w:val="Darlene Brill"/>
    <w:semiHidden/>
    <w:rsid w:val="00F0467B"/>
    <w:rPr>
      <w:rFonts w:ascii="Arial" w:hAnsi="Arial" w:cs="Arial"/>
      <w:color w:val="auto"/>
      <w:sz w:val="20"/>
      <w:szCs w:val="20"/>
    </w:rPr>
  </w:style>
  <w:style w:type="character" w:customStyle="1" w:styleId="TableTextBulletCharChar">
    <w:name w:val="Table Text Bullet Char Char"/>
    <w:basedOn w:val="TableTextCharChar"/>
    <w:link w:val="TableTextBullet"/>
    <w:rsid w:val="00C92E0C"/>
    <w:rPr>
      <w:rFonts w:ascii="Arial" w:hAnsi="Arial"/>
      <w:sz w:val="18"/>
      <w:szCs w:val="24"/>
      <w:lang w:val="en-US" w:eastAsia="en-US" w:bidi="ar-SA"/>
    </w:rPr>
  </w:style>
  <w:style w:type="character" w:customStyle="1" w:styleId="NotesTextBulletChar">
    <w:name w:val="Notes Text Bullet Char"/>
    <w:basedOn w:val="TableTextBulletCharChar"/>
    <w:link w:val="NotesTextBullet"/>
    <w:rsid w:val="00412D8B"/>
    <w:rPr>
      <w:rFonts w:ascii="Arial" w:hAnsi="Arial"/>
      <w:sz w:val="18"/>
      <w:szCs w:val="24"/>
      <w:lang w:val="en-US" w:eastAsia="en-US" w:bidi="ar-SA"/>
    </w:rPr>
  </w:style>
  <w:style w:type="character" w:customStyle="1" w:styleId="CaptionChar1">
    <w:name w:val="Caption Char1"/>
    <w:link w:val="Caption"/>
    <w:rsid w:val="00AA4E47"/>
    <w:rPr>
      <w:b/>
      <w:sz w:val="22"/>
      <w:szCs w:val="22"/>
      <w:lang w:val="en-US" w:eastAsia="en-US" w:bidi="ar-SA"/>
    </w:rPr>
  </w:style>
  <w:style w:type="paragraph" w:styleId="DocumentMap">
    <w:name w:val="Document Map"/>
    <w:basedOn w:val="Normal"/>
    <w:semiHidden/>
    <w:rsid w:val="002E60B8"/>
    <w:pPr>
      <w:shd w:val="clear" w:color="auto" w:fill="000080"/>
    </w:pPr>
    <w:rPr>
      <w:rFonts w:ascii="Tahoma" w:hAnsi="Tahoma" w:cs="Tahoma"/>
      <w:sz w:val="20"/>
      <w:szCs w:val="20"/>
    </w:rPr>
  </w:style>
  <w:style w:type="character" w:customStyle="1" w:styleId="NotesTextCharChar">
    <w:name w:val="Notes Text Char Char"/>
    <w:basedOn w:val="TableTextCharChar"/>
    <w:link w:val="NotesText"/>
    <w:rsid w:val="00BB52A0"/>
    <w:rPr>
      <w:rFonts w:ascii="Arial" w:hAnsi="Arial"/>
      <w:sz w:val="18"/>
      <w:szCs w:val="24"/>
      <w:lang w:val="en-US" w:eastAsia="en-US" w:bidi="ar-SA"/>
    </w:rPr>
  </w:style>
  <w:style w:type="character" w:customStyle="1" w:styleId="CautionChar">
    <w:name w:val="Caution Char"/>
    <w:link w:val="Caution"/>
    <w:rsid w:val="00D8761B"/>
    <w:rPr>
      <w:i/>
      <w:iCs/>
      <w:sz w:val="22"/>
      <w:lang w:val="en-US" w:eastAsia="en-US" w:bidi="ar-SA"/>
    </w:rPr>
  </w:style>
  <w:style w:type="paragraph" w:customStyle="1" w:styleId="StyleCaption12pt">
    <w:name w:val="Style Caption + 12 pt"/>
    <w:basedOn w:val="Caption"/>
    <w:link w:val="StyleCaption12ptChar"/>
    <w:rsid w:val="00781CB8"/>
    <w:rPr>
      <w:bCs/>
    </w:rPr>
  </w:style>
  <w:style w:type="character" w:customStyle="1" w:styleId="StyleCaption12ptChar">
    <w:name w:val="Style Caption + 12 pt Char"/>
    <w:link w:val="StyleCaption12pt"/>
    <w:rsid w:val="00781CB8"/>
    <w:rPr>
      <w:b/>
      <w:bCs/>
      <w:noProof w:val="0"/>
      <w:sz w:val="22"/>
      <w:szCs w:val="22"/>
      <w:lang w:val="en-US" w:eastAsia="en-US" w:bidi="ar-SA"/>
    </w:rPr>
  </w:style>
  <w:style w:type="character" w:customStyle="1" w:styleId="CarlJensen">
    <w:name w:val="Carl Jensen"/>
    <w:semiHidden/>
    <w:rsid w:val="0068193C"/>
    <w:rPr>
      <w:rFonts w:ascii="Arial" w:hAnsi="Arial" w:cs="Arial"/>
      <w:color w:val="auto"/>
      <w:sz w:val="20"/>
      <w:szCs w:val="20"/>
    </w:rPr>
  </w:style>
  <w:style w:type="character" w:styleId="Emphasis">
    <w:name w:val="Emphasis"/>
    <w:qFormat/>
    <w:rsid w:val="00512201"/>
    <w:rPr>
      <w:i/>
      <w:iCs/>
    </w:rPr>
  </w:style>
  <w:style w:type="character" w:customStyle="1" w:styleId="Heading2Char">
    <w:name w:val="Heading 2 Char"/>
    <w:aliases w:val="Heading for title Char,head 2 Char,H2 Char"/>
    <w:link w:val="Heading2"/>
    <w:rsid w:val="0022004E"/>
    <w:rPr>
      <w:rFonts w:ascii="Arial" w:hAnsi="Arial" w:cs="Arial"/>
      <w:b/>
      <w:bCs/>
      <w:i/>
      <w:iCs/>
      <w:sz w:val="28"/>
      <w:szCs w:val="28"/>
    </w:rPr>
  </w:style>
  <w:style w:type="character" w:customStyle="1" w:styleId="CharChar4">
    <w:name w:val="Char Char4"/>
    <w:rsid w:val="00C97EAE"/>
    <w:rPr>
      <w:rFonts w:ascii="Arial" w:hAnsi="Arial" w:cs="Arial"/>
      <w:b/>
      <w:bCs/>
      <w:sz w:val="26"/>
      <w:szCs w:val="26"/>
      <w:lang w:val="en-US" w:eastAsia="en-US" w:bidi="ar-SA"/>
    </w:rPr>
  </w:style>
  <w:style w:type="character" w:customStyle="1" w:styleId="Heading1Char">
    <w:name w:val="Heading 1 Char"/>
    <w:link w:val="Heading1"/>
    <w:rsid w:val="003D43E1"/>
    <w:rPr>
      <w:rFonts w:ascii="Arial" w:hAnsi="Arial" w:cs="Arial"/>
      <w:b/>
      <w:bCs/>
      <w:kern w:val="32"/>
      <w:sz w:val="36"/>
      <w:szCs w:val="32"/>
    </w:rPr>
  </w:style>
  <w:style w:type="character" w:customStyle="1" w:styleId="BodyTextChar">
    <w:name w:val="Body Text Char"/>
    <w:rsid w:val="00C4332F"/>
    <w:rPr>
      <w:sz w:val="22"/>
      <w:szCs w:val="22"/>
      <w:lang w:val="en-US" w:eastAsia="en-US" w:bidi="ar-SA"/>
    </w:rPr>
  </w:style>
  <w:style w:type="paragraph" w:customStyle="1" w:styleId="hiddentemplateinstruction">
    <w:name w:val="hiddentemplateinstruction"/>
    <w:basedOn w:val="Normal"/>
    <w:rsid w:val="00F01F50"/>
    <w:pPr>
      <w:widowControl w:val="0"/>
    </w:pPr>
    <w:rPr>
      <w:i/>
      <w:vanish/>
      <w:color w:val="333399"/>
      <w:szCs w:val="20"/>
    </w:rPr>
  </w:style>
  <w:style w:type="paragraph" w:customStyle="1" w:styleId="Bullet1">
    <w:name w:val="Bullet1"/>
    <w:basedOn w:val="Normal"/>
    <w:rsid w:val="00F01F50"/>
    <w:pPr>
      <w:widowControl w:val="0"/>
      <w:numPr>
        <w:numId w:val="17"/>
      </w:numPr>
    </w:pPr>
    <w:rPr>
      <w:i/>
      <w:vanish/>
      <w:color w:val="333399"/>
      <w:szCs w:val="20"/>
    </w:rPr>
  </w:style>
  <w:style w:type="paragraph" w:customStyle="1" w:styleId="DocTitle">
    <w:name w:val="Doc Title"/>
    <w:basedOn w:val="Heading1"/>
    <w:rsid w:val="00F01F50"/>
    <w:pPr>
      <w:keepNext w:val="0"/>
      <w:jc w:val="center"/>
    </w:pPr>
    <w:rPr>
      <w:rFonts w:ascii="Arial Bold" w:hAnsi="Arial Bold"/>
      <w:bCs w:val="0"/>
      <w:kern w:val="28"/>
      <w:sz w:val="32"/>
      <w:szCs w:val="20"/>
    </w:rPr>
  </w:style>
  <w:style w:type="paragraph" w:customStyle="1" w:styleId="Appendix">
    <w:name w:val="Appendix"/>
    <w:basedOn w:val="TOC1"/>
    <w:next w:val="TOC1"/>
    <w:rsid w:val="00F01F50"/>
    <w:pPr>
      <w:widowControl w:val="0"/>
      <w:numPr>
        <w:numId w:val="18"/>
      </w:numPr>
      <w:spacing w:before="200"/>
    </w:pPr>
    <w:rPr>
      <w:rFonts w:ascii="Arial Bold" w:hAnsi="Arial Bold"/>
      <w:szCs w:val="20"/>
    </w:rPr>
  </w:style>
  <w:style w:type="paragraph" w:customStyle="1" w:styleId="Paragraph1">
    <w:name w:val="Paragraph1"/>
    <w:basedOn w:val="Normal"/>
    <w:rsid w:val="00F01F50"/>
    <w:pPr>
      <w:spacing w:before="80"/>
      <w:jc w:val="both"/>
    </w:pPr>
    <w:rPr>
      <w:szCs w:val="20"/>
    </w:rPr>
  </w:style>
  <w:style w:type="paragraph" w:customStyle="1" w:styleId="TableText2">
    <w:name w:val="TableText"/>
    <w:rsid w:val="00F01F50"/>
    <w:rPr>
      <w:rFonts w:ascii="Arial" w:hAnsi="Arial"/>
      <w:noProof/>
      <w:sz w:val="18"/>
    </w:rPr>
  </w:style>
  <w:style w:type="character" w:styleId="HTMLTypewriter">
    <w:name w:val="HTML Typewriter"/>
    <w:rsid w:val="00F01F50"/>
    <w:rPr>
      <w:rFonts w:ascii="Courier New" w:hAnsi="Courier New"/>
      <w:sz w:val="20"/>
    </w:rPr>
  </w:style>
  <w:style w:type="paragraph" w:styleId="HTMLPreformatted">
    <w:name w:val="HTML Preformatted"/>
    <w:basedOn w:val="Normal"/>
    <w:rsid w:val="00F01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styleId="BodyTextIndent3">
    <w:name w:val="Body Text Indent 3"/>
    <w:basedOn w:val="Normal"/>
    <w:rsid w:val="00F01F50"/>
    <w:pPr>
      <w:widowControl w:val="0"/>
      <w:tabs>
        <w:tab w:val="num" w:pos="1800"/>
      </w:tabs>
      <w:ind w:left="1800" w:hanging="1080"/>
    </w:pPr>
    <w:rPr>
      <w:bCs/>
      <w:szCs w:val="20"/>
    </w:rPr>
  </w:style>
  <w:style w:type="table" w:styleId="TableGrid1">
    <w:name w:val="Table Grid 1"/>
    <w:basedOn w:val="TableNormal"/>
    <w:rsid w:val="00BD0D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Number">
    <w:name w:val="List Number +"/>
    <w:basedOn w:val="ListNumber0"/>
    <w:rsid w:val="00005E10"/>
    <w:pPr>
      <w:numPr>
        <w:numId w:val="21"/>
      </w:numPr>
    </w:pPr>
    <w:rPr>
      <w:lang w:val="fr-FR"/>
    </w:rPr>
  </w:style>
  <w:style w:type="character" w:customStyle="1" w:styleId="TableTextChar6">
    <w:name w:val="Table Text Char6"/>
    <w:rsid w:val="0035594B"/>
    <w:rPr>
      <w:rFonts w:ascii="Arial" w:hAnsi="Arial"/>
      <w:sz w:val="18"/>
      <w:szCs w:val="24"/>
      <w:lang w:val="en-US" w:eastAsia="en-US" w:bidi="ar-SA"/>
    </w:rPr>
  </w:style>
  <w:style w:type="character" w:customStyle="1" w:styleId="TableTextBulletChar1">
    <w:name w:val="Table Text Bullet Char1"/>
    <w:basedOn w:val="TableTextChar6"/>
    <w:rsid w:val="0035594B"/>
    <w:rPr>
      <w:rFonts w:ascii="Arial" w:hAnsi="Arial"/>
      <w:sz w:val="18"/>
      <w:szCs w:val="24"/>
      <w:lang w:val="en-US" w:eastAsia="en-US" w:bidi="ar-SA"/>
    </w:rPr>
  </w:style>
  <w:style w:type="character" w:styleId="Strong">
    <w:name w:val="Strong"/>
    <w:uiPriority w:val="22"/>
    <w:qFormat/>
    <w:rsid w:val="00465326"/>
    <w:rPr>
      <w:b/>
      <w:bCs/>
    </w:rPr>
  </w:style>
  <w:style w:type="character" w:customStyle="1" w:styleId="apple-style-span">
    <w:name w:val="apple-style-span"/>
    <w:basedOn w:val="DefaultParagraphFont"/>
    <w:rsid w:val="00F34B6F"/>
  </w:style>
  <w:style w:type="paragraph" w:styleId="ListParagraph">
    <w:name w:val="List Paragraph"/>
    <w:basedOn w:val="Normal"/>
    <w:uiPriority w:val="34"/>
    <w:qFormat/>
    <w:rsid w:val="00214A39"/>
    <w:pPr>
      <w:ind w:left="720"/>
    </w:pPr>
  </w:style>
  <w:style w:type="paragraph" w:customStyle="1" w:styleId="Bullet">
    <w:name w:val="Bullet"/>
    <w:basedOn w:val="Normal"/>
    <w:rsid w:val="004E1EF3"/>
    <w:pPr>
      <w:tabs>
        <w:tab w:val="num" w:pos="720"/>
      </w:tabs>
      <w:ind w:left="720" w:hanging="360"/>
    </w:pPr>
    <w:rPr>
      <w:szCs w:val="20"/>
    </w:rPr>
  </w:style>
  <w:style w:type="paragraph" w:styleId="PlainText">
    <w:name w:val="Plain Text"/>
    <w:basedOn w:val="Normal"/>
    <w:link w:val="PlainTextChar"/>
    <w:rsid w:val="000622F6"/>
    <w:rPr>
      <w:rFonts w:ascii="Courier New" w:hAnsi="Courier New"/>
      <w:sz w:val="20"/>
      <w:lang w:val="x-none" w:eastAsia="x-none"/>
    </w:rPr>
  </w:style>
  <w:style w:type="character" w:customStyle="1" w:styleId="PlainTextChar">
    <w:name w:val="Plain Text Char"/>
    <w:link w:val="PlainText"/>
    <w:rsid w:val="000622F6"/>
    <w:rPr>
      <w:rFonts w:ascii="Courier New" w:hAnsi="Courier New"/>
      <w:szCs w:val="24"/>
    </w:rPr>
  </w:style>
  <w:style w:type="character" w:customStyle="1" w:styleId="HeaderChar">
    <w:name w:val="Header Char"/>
    <w:link w:val="Header"/>
    <w:rsid w:val="009A1943"/>
    <w:rPr>
      <w:sz w:val="24"/>
      <w:szCs w:val="24"/>
    </w:rPr>
  </w:style>
  <w:style w:type="paragraph" w:customStyle="1" w:styleId="ms-rtethemefontface-1">
    <w:name w:val="ms-rtethemefontface-1"/>
    <w:basedOn w:val="Normal"/>
    <w:rsid w:val="00A772CD"/>
    <w:pPr>
      <w:spacing w:before="100" w:beforeAutospacing="1" w:after="100" w:afterAutospacing="1"/>
      <w:contextualSpacing w:val="0"/>
    </w:pPr>
    <w:rPr>
      <w:rFonts w:ascii="Verdana" w:hAnsi="Verdana"/>
      <w:sz w:val="24"/>
    </w:rPr>
  </w:style>
  <w:style w:type="paragraph" w:customStyle="1" w:styleId="ms-rtefontsize-1">
    <w:name w:val="ms-rtefontsize-1"/>
    <w:basedOn w:val="Normal"/>
    <w:rsid w:val="00A772CD"/>
    <w:pPr>
      <w:spacing w:before="100" w:beforeAutospacing="1" w:after="100" w:afterAutospacing="1"/>
      <w:contextualSpacing w:val="0"/>
    </w:pPr>
    <w:rPr>
      <w:sz w:val="16"/>
      <w:szCs w:val="16"/>
    </w:rPr>
  </w:style>
  <w:style w:type="character" w:customStyle="1" w:styleId="ms-rtefontsize-11">
    <w:name w:val="ms-rtefontsize-11"/>
    <w:rsid w:val="00A772CD"/>
    <w:rPr>
      <w:sz w:val="16"/>
      <w:szCs w:val="16"/>
    </w:rPr>
  </w:style>
  <w:style w:type="character" w:customStyle="1" w:styleId="ms-rtefontsize-12">
    <w:name w:val="ms-rtefontsize-12"/>
    <w:rsid w:val="00A772CD"/>
    <w:rPr>
      <w:sz w:val="16"/>
      <w:szCs w:val="16"/>
    </w:rPr>
  </w:style>
  <w:style w:type="character" w:customStyle="1" w:styleId="ms-rtethemefontface-11">
    <w:name w:val="ms-rtethemefontface-11"/>
    <w:rsid w:val="00A772CD"/>
    <w:rPr>
      <w:rFonts w:ascii="Verdana" w:hAnsi="Verdana" w:hint="default"/>
    </w:rPr>
  </w:style>
  <w:style w:type="paragraph" w:customStyle="1" w:styleId="Substep03">
    <w:name w:val="Substep 03"/>
    <w:basedOn w:val="Normal"/>
    <w:rsid w:val="004B1D20"/>
    <w:pPr>
      <w:numPr>
        <w:numId w:val="47"/>
      </w:numPr>
      <w:contextualSpacing w:val="0"/>
      <w:jc w:val="right"/>
    </w:pPr>
    <w:rPr>
      <w:rFonts w:ascii="Arial" w:hAnsi="Arial"/>
      <w:color w:val="000000"/>
      <w:sz w:val="18"/>
      <w:szCs w:val="20"/>
    </w:rPr>
  </w:style>
  <w:style w:type="paragraph" w:customStyle="1" w:styleId="Substep01">
    <w:name w:val="Substep 01"/>
    <w:basedOn w:val="TableText"/>
    <w:rsid w:val="004B1D20"/>
    <w:pPr>
      <w:numPr>
        <w:numId w:val="48"/>
      </w:numPr>
      <w:contextualSpacing w:val="0"/>
      <w:jc w:val="right"/>
    </w:pPr>
    <w:rPr>
      <w:color w:val="000000"/>
      <w:szCs w:val="20"/>
    </w:rPr>
  </w:style>
  <w:style w:type="paragraph" w:customStyle="1" w:styleId="StepNumbers">
    <w:name w:val="Step Numbers"/>
    <w:basedOn w:val="TableText"/>
    <w:rsid w:val="00752D6D"/>
    <w:pPr>
      <w:numPr>
        <w:numId w:val="49"/>
      </w:numPr>
      <w:contextualSpacing w:val="0"/>
      <w:jc w:val="center"/>
    </w:pPr>
    <w:rPr>
      <w:color w:val="000000"/>
      <w:szCs w:val="20"/>
    </w:rPr>
  </w:style>
  <w:style w:type="paragraph" w:styleId="Revision">
    <w:name w:val="Revision"/>
    <w:hidden/>
    <w:uiPriority w:val="99"/>
    <w:semiHidden/>
    <w:rsid w:val="009E26C5"/>
    <w:rPr>
      <w:sz w:val="22"/>
      <w:szCs w:val="24"/>
    </w:rPr>
  </w:style>
  <w:style w:type="character" w:styleId="UnresolvedMention">
    <w:name w:val="Unresolved Mention"/>
    <w:uiPriority w:val="99"/>
    <w:semiHidden/>
    <w:unhideWhenUsed/>
    <w:rsid w:val="00F94CCF"/>
    <w:rPr>
      <w:color w:val="605E5C"/>
      <w:shd w:val="clear" w:color="auto" w:fill="E1DFDD"/>
    </w:rPr>
  </w:style>
  <w:style w:type="character" w:customStyle="1" w:styleId="FooterChar">
    <w:name w:val="Footer Char"/>
    <w:link w:val="Footer"/>
    <w:uiPriority w:val="99"/>
    <w:rsid w:val="008D0BBF"/>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8647">
      <w:bodyDiv w:val="1"/>
      <w:marLeft w:val="0"/>
      <w:marRight w:val="0"/>
      <w:marTop w:val="0"/>
      <w:marBottom w:val="0"/>
      <w:divBdr>
        <w:top w:val="none" w:sz="0" w:space="0" w:color="auto"/>
        <w:left w:val="none" w:sz="0" w:space="0" w:color="auto"/>
        <w:bottom w:val="none" w:sz="0" w:space="0" w:color="auto"/>
        <w:right w:val="none" w:sz="0" w:space="0" w:color="auto"/>
      </w:divBdr>
    </w:div>
    <w:div w:id="12264342">
      <w:bodyDiv w:val="1"/>
      <w:marLeft w:val="0"/>
      <w:marRight w:val="0"/>
      <w:marTop w:val="0"/>
      <w:marBottom w:val="0"/>
      <w:divBdr>
        <w:top w:val="none" w:sz="0" w:space="0" w:color="auto"/>
        <w:left w:val="none" w:sz="0" w:space="0" w:color="auto"/>
        <w:bottom w:val="none" w:sz="0" w:space="0" w:color="auto"/>
        <w:right w:val="none" w:sz="0" w:space="0" w:color="auto"/>
      </w:divBdr>
    </w:div>
    <w:div w:id="59256401">
      <w:bodyDiv w:val="1"/>
      <w:marLeft w:val="0"/>
      <w:marRight w:val="0"/>
      <w:marTop w:val="0"/>
      <w:marBottom w:val="0"/>
      <w:divBdr>
        <w:top w:val="none" w:sz="0" w:space="0" w:color="auto"/>
        <w:left w:val="none" w:sz="0" w:space="0" w:color="auto"/>
        <w:bottom w:val="none" w:sz="0" w:space="0" w:color="auto"/>
        <w:right w:val="none" w:sz="0" w:space="0" w:color="auto"/>
      </w:divBdr>
      <w:divsChild>
        <w:div w:id="1013609196">
          <w:marLeft w:val="0"/>
          <w:marRight w:val="0"/>
          <w:marTop w:val="0"/>
          <w:marBottom w:val="0"/>
          <w:divBdr>
            <w:top w:val="none" w:sz="0" w:space="0" w:color="auto"/>
            <w:left w:val="none" w:sz="0" w:space="0" w:color="auto"/>
            <w:bottom w:val="none" w:sz="0" w:space="0" w:color="auto"/>
            <w:right w:val="none" w:sz="0" w:space="0" w:color="auto"/>
          </w:divBdr>
          <w:divsChild>
            <w:div w:id="188375712">
              <w:marLeft w:val="0"/>
              <w:marRight w:val="0"/>
              <w:marTop w:val="0"/>
              <w:marBottom w:val="0"/>
              <w:divBdr>
                <w:top w:val="none" w:sz="0" w:space="0" w:color="auto"/>
                <w:left w:val="none" w:sz="0" w:space="0" w:color="auto"/>
                <w:bottom w:val="none" w:sz="0" w:space="0" w:color="auto"/>
                <w:right w:val="none" w:sz="0" w:space="0" w:color="auto"/>
              </w:divBdr>
              <w:divsChild>
                <w:div w:id="1813474977">
                  <w:marLeft w:val="0"/>
                  <w:marRight w:val="0"/>
                  <w:marTop w:val="0"/>
                  <w:marBottom w:val="0"/>
                  <w:divBdr>
                    <w:top w:val="none" w:sz="0" w:space="0" w:color="auto"/>
                    <w:left w:val="none" w:sz="0" w:space="0" w:color="auto"/>
                    <w:bottom w:val="none" w:sz="0" w:space="0" w:color="auto"/>
                    <w:right w:val="none" w:sz="0" w:space="0" w:color="auto"/>
                  </w:divBdr>
                  <w:divsChild>
                    <w:div w:id="493304922">
                      <w:marLeft w:val="0"/>
                      <w:marRight w:val="0"/>
                      <w:marTop w:val="0"/>
                      <w:marBottom w:val="0"/>
                      <w:divBdr>
                        <w:top w:val="none" w:sz="0" w:space="0" w:color="auto"/>
                        <w:left w:val="none" w:sz="0" w:space="0" w:color="auto"/>
                        <w:bottom w:val="none" w:sz="0" w:space="0" w:color="auto"/>
                        <w:right w:val="none" w:sz="0" w:space="0" w:color="auto"/>
                      </w:divBdr>
                      <w:divsChild>
                        <w:div w:id="1517188372">
                          <w:marLeft w:val="0"/>
                          <w:marRight w:val="0"/>
                          <w:marTop w:val="0"/>
                          <w:marBottom w:val="0"/>
                          <w:divBdr>
                            <w:top w:val="none" w:sz="0" w:space="0" w:color="auto"/>
                            <w:left w:val="none" w:sz="0" w:space="0" w:color="auto"/>
                            <w:bottom w:val="none" w:sz="0" w:space="0" w:color="auto"/>
                            <w:right w:val="none" w:sz="0" w:space="0" w:color="auto"/>
                          </w:divBdr>
                          <w:divsChild>
                            <w:div w:id="922682237">
                              <w:marLeft w:val="0"/>
                              <w:marRight w:val="0"/>
                              <w:marTop w:val="0"/>
                              <w:marBottom w:val="0"/>
                              <w:divBdr>
                                <w:top w:val="none" w:sz="0" w:space="0" w:color="auto"/>
                                <w:left w:val="none" w:sz="0" w:space="0" w:color="auto"/>
                                <w:bottom w:val="none" w:sz="0" w:space="0" w:color="auto"/>
                                <w:right w:val="none" w:sz="0" w:space="0" w:color="auto"/>
                              </w:divBdr>
                              <w:divsChild>
                                <w:div w:id="457065178">
                                  <w:marLeft w:val="0"/>
                                  <w:marRight w:val="0"/>
                                  <w:marTop w:val="0"/>
                                  <w:marBottom w:val="0"/>
                                  <w:divBdr>
                                    <w:top w:val="none" w:sz="0" w:space="0" w:color="auto"/>
                                    <w:left w:val="none" w:sz="0" w:space="0" w:color="auto"/>
                                    <w:bottom w:val="none" w:sz="0" w:space="0" w:color="auto"/>
                                    <w:right w:val="none" w:sz="0" w:space="0" w:color="auto"/>
                                  </w:divBdr>
                                  <w:divsChild>
                                    <w:div w:id="1294677907">
                                      <w:marLeft w:val="0"/>
                                      <w:marRight w:val="0"/>
                                      <w:marTop w:val="0"/>
                                      <w:marBottom w:val="0"/>
                                      <w:divBdr>
                                        <w:top w:val="none" w:sz="0" w:space="0" w:color="auto"/>
                                        <w:left w:val="none" w:sz="0" w:space="0" w:color="auto"/>
                                        <w:bottom w:val="none" w:sz="0" w:space="0" w:color="auto"/>
                                        <w:right w:val="none" w:sz="0" w:space="0" w:color="auto"/>
                                      </w:divBdr>
                                      <w:divsChild>
                                        <w:div w:id="587226604">
                                          <w:marLeft w:val="0"/>
                                          <w:marRight w:val="0"/>
                                          <w:marTop w:val="0"/>
                                          <w:marBottom w:val="0"/>
                                          <w:divBdr>
                                            <w:top w:val="none" w:sz="0" w:space="0" w:color="auto"/>
                                            <w:left w:val="none" w:sz="0" w:space="0" w:color="auto"/>
                                            <w:bottom w:val="none" w:sz="0" w:space="0" w:color="auto"/>
                                            <w:right w:val="none" w:sz="0" w:space="0" w:color="auto"/>
                                          </w:divBdr>
                                          <w:divsChild>
                                            <w:div w:id="828332289">
                                              <w:marLeft w:val="0"/>
                                              <w:marRight w:val="0"/>
                                              <w:marTop w:val="0"/>
                                              <w:marBottom w:val="0"/>
                                              <w:divBdr>
                                                <w:top w:val="none" w:sz="0" w:space="0" w:color="auto"/>
                                                <w:left w:val="none" w:sz="0" w:space="0" w:color="auto"/>
                                                <w:bottom w:val="none" w:sz="0" w:space="0" w:color="auto"/>
                                                <w:right w:val="none" w:sz="0" w:space="0" w:color="auto"/>
                                              </w:divBdr>
                                              <w:divsChild>
                                                <w:div w:id="250089838">
                                                  <w:marLeft w:val="0"/>
                                                  <w:marRight w:val="0"/>
                                                  <w:marTop w:val="0"/>
                                                  <w:marBottom w:val="0"/>
                                                  <w:divBdr>
                                                    <w:top w:val="none" w:sz="0" w:space="0" w:color="auto"/>
                                                    <w:left w:val="none" w:sz="0" w:space="0" w:color="auto"/>
                                                    <w:bottom w:val="none" w:sz="0" w:space="0" w:color="auto"/>
                                                    <w:right w:val="none" w:sz="0" w:space="0" w:color="auto"/>
                                                  </w:divBdr>
                                                  <w:divsChild>
                                                    <w:div w:id="752316761">
                                                      <w:marLeft w:val="0"/>
                                                      <w:marRight w:val="0"/>
                                                      <w:marTop w:val="0"/>
                                                      <w:marBottom w:val="0"/>
                                                      <w:divBdr>
                                                        <w:top w:val="none" w:sz="0" w:space="0" w:color="auto"/>
                                                        <w:left w:val="none" w:sz="0" w:space="0" w:color="auto"/>
                                                        <w:bottom w:val="none" w:sz="0" w:space="0" w:color="auto"/>
                                                        <w:right w:val="none" w:sz="0" w:space="0" w:color="auto"/>
                                                      </w:divBdr>
                                                      <w:divsChild>
                                                        <w:div w:id="2119333147">
                                                          <w:marLeft w:val="0"/>
                                                          <w:marRight w:val="0"/>
                                                          <w:marTop w:val="0"/>
                                                          <w:marBottom w:val="0"/>
                                                          <w:divBdr>
                                                            <w:top w:val="none" w:sz="0" w:space="0" w:color="auto"/>
                                                            <w:left w:val="none" w:sz="0" w:space="0" w:color="auto"/>
                                                            <w:bottom w:val="none" w:sz="0" w:space="0" w:color="auto"/>
                                                            <w:right w:val="none" w:sz="0" w:space="0" w:color="auto"/>
                                                          </w:divBdr>
                                                          <w:divsChild>
                                                            <w:div w:id="2102215491">
                                                              <w:marLeft w:val="0"/>
                                                              <w:marRight w:val="0"/>
                                                              <w:marTop w:val="0"/>
                                                              <w:marBottom w:val="0"/>
                                                              <w:divBdr>
                                                                <w:top w:val="none" w:sz="0" w:space="0" w:color="auto"/>
                                                                <w:left w:val="none" w:sz="0" w:space="0" w:color="auto"/>
                                                                <w:bottom w:val="none" w:sz="0" w:space="0" w:color="auto"/>
                                                                <w:right w:val="none" w:sz="0" w:space="0" w:color="auto"/>
                                                              </w:divBdr>
                                                              <w:divsChild>
                                                                <w:div w:id="1002706412">
                                                                  <w:marLeft w:val="0"/>
                                                                  <w:marRight w:val="0"/>
                                                                  <w:marTop w:val="0"/>
                                                                  <w:marBottom w:val="0"/>
                                                                  <w:divBdr>
                                                                    <w:top w:val="none" w:sz="0" w:space="0" w:color="auto"/>
                                                                    <w:left w:val="none" w:sz="0" w:space="0" w:color="auto"/>
                                                                    <w:bottom w:val="none" w:sz="0" w:space="0" w:color="auto"/>
                                                                    <w:right w:val="none" w:sz="0" w:space="0" w:color="auto"/>
                                                                  </w:divBdr>
                                                                  <w:divsChild>
                                                                    <w:div w:id="272441945">
                                                                      <w:marLeft w:val="0"/>
                                                                      <w:marRight w:val="0"/>
                                                                      <w:marTop w:val="0"/>
                                                                      <w:marBottom w:val="0"/>
                                                                      <w:divBdr>
                                                                        <w:top w:val="none" w:sz="0" w:space="0" w:color="auto"/>
                                                                        <w:left w:val="none" w:sz="0" w:space="0" w:color="auto"/>
                                                                        <w:bottom w:val="none" w:sz="0" w:space="0" w:color="auto"/>
                                                                        <w:right w:val="none" w:sz="0" w:space="0" w:color="auto"/>
                                                                      </w:divBdr>
                                                                      <w:divsChild>
                                                                        <w:div w:id="189299561">
                                                                          <w:marLeft w:val="0"/>
                                                                          <w:marRight w:val="0"/>
                                                                          <w:marTop w:val="0"/>
                                                                          <w:marBottom w:val="0"/>
                                                                          <w:divBdr>
                                                                            <w:top w:val="none" w:sz="0" w:space="0" w:color="auto"/>
                                                                            <w:left w:val="none" w:sz="0" w:space="0" w:color="auto"/>
                                                                            <w:bottom w:val="none" w:sz="0" w:space="0" w:color="auto"/>
                                                                            <w:right w:val="none" w:sz="0" w:space="0" w:color="auto"/>
                                                                          </w:divBdr>
                                                                          <w:divsChild>
                                                                            <w:div w:id="679821467">
                                                                              <w:marLeft w:val="0"/>
                                                                              <w:marRight w:val="0"/>
                                                                              <w:marTop w:val="0"/>
                                                                              <w:marBottom w:val="0"/>
                                                                              <w:divBdr>
                                                                                <w:top w:val="none" w:sz="0" w:space="0" w:color="auto"/>
                                                                                <w:left w:val="none" w:sz="0" w:space="0" w:color="auto"/>
                                                                                <w:bottom w:val="none" w:sz="0" w:space="0" w:color="auto"/>
                                                                                <w:right w:val="none" w:sz="0" w:space="0" w:color="auto"/>
                                                                              </w:divBdr>
                                                                              <w:divsChild>
                                                                                <w:div w:id="1678146583">
                                                                                  <w:marLeft w:val="0"/>
                                                                                  <w:marRight w:val="0"/>
                                                                                  <w:marTop w:val="0"/>
                                                                                  <w:marBottom w:val="0"/>
                                                                                  <w:divBdr>
                                                                                    <w:top w:val="none" w:sz="0" w:space="0" w:color="auto"/>
                                                                                    <w:left w:val="none" w:sz="0" w:space="0" w:color="auto"/>
                                                                                    <w:bottom w:val="none" w:sz="0" w:space="0" w:color="auto"/>
                                                                                    <w:right w:val="none" w:sz="0" w:space="0" w:color="auto"/>
                                                                                  </w:divBdr>
                                                                                  <w:divsChild>
                                                                                    <w:div w:id="1614288023">
                                                                                      <w:marLeft w:val="0"/>
                                                                                      <w:marRight w:val="0"/>
                                                                                      <w:marTop w:val="0"/>
                                                                                      <w:marBottom w:val="0"/>
                                                                                      <w:divBdr>
                                                                                        <w:top w:val="none" w:sz="0" w:space="0" w:color="auto"/>
                                                                                        <w:left w:val="none" w:sz="0" w:space="0" w:color="auto"/>
                                                                                        <w:bottom w:val="none" w:sz="0" w:space="0" w:color="auto"/>
                                                                                        <w:right w:val="none" w:sz="0" w:space="0" w:color="auto"/>
                                                                                      </w:divBdr>
                                                                                      <w:divsChild>
                                                                                        <w:div w:id="4162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16565">
      <w:bodyDiv w:val="1"/>
      <w:marLeft w:val="0"/>
      <w:marRight w:val="0"/>
      <w:marTop w:val="0"/>
      <w:marBottom w:val="0"/>
      <w:divBdr>
        <w:top w:val="none" w:sz="0" w:space="0" w:color="auto"/>
        <w:left w:val="none" w:sz="0" w:space="0" w:color="auto"/>
        <w:bottom w:val="none" w:sz="0" w:space="0" w:color="auto"/>
        <w:right w:val="none" w:sz="0" w:space="0" w:color="auto"/>
      </w:divBdr>
    </w:div>
    <w:div w:id="118571838">
      <w:bodyDiv w:val="1"/>
      <w:marLeft w:val="0"/>
      <w:marRight w:val="0"/>
      <w:marTop w:val="0"/>
      <w:marBottom w:val="0"/>
      <w:divBdr>
        <w:top w:val="none" w:sz="0" w:space="0" w:color="auto"/>
        <w:left w:val="none" w:sz="0" w:space="0" w:color="auto"/>
        <w:bottom w:val="none" w:sz="0" w:space="0" w:color="auto"/>
        <w:right w:val="none" w:sz="0" w:space="0" w:color="auto"/>
      </w:divBdr>
    </w:div>
    <w:div w:id="143399127">
      <w:bodyDiv w:val="1"/>
      <w:marLeft w:val="0"/>
      <w:marRight w:val="0"/>
      <w:marTop w:val="0"/>
      <w:marBottom w:val="0"/>
      <w:divBdr>
        <w:top w:val="none" w:sz="0" w:space="0" w:color="auto"/>
        <w:left w:val="none" w:sz="0" w:space="0" w:color="auto"/>
        <w:bottom w:val="none" w:sz="0" w:space="0" w:color="auto"/>
        <w:right w:val="none" w:sz="0" w:space="0" w:color="auto"/>
      </w:divBdr>
    </w:div>
    <w:div w:id="145129089">
      <w:bodyDiv w:val="1"/>
      <w:marLeft w:val="0"/>
      <w:marRight w:val="0"/>
      <w:marTop w:val="0"/>
      <w:marBottom w:val="0"/>
      <w:divBdr>
        <w:top w:val="none" w:sz="0" w:space="0" w:color="auto"/>
        <w:left w:val="none" w:sz="0" w:space="0" w:color="auto"/>
        <w:bottom w:val="none" w:sz="0" w:space="0" w:color="auto"/>
        <w:right w:val="none" w:sz="0" w:space="0" w:color="auto"/>
      </w:divBdr>
    </w:div>
    <w:div w:id="193736412">
      <w:bodyDiv w:val="1"/>
      <w:marLeft w:val="0"/>
      <w:marRight w:val="0"/>
      <w:marTop w:val="0"/>
      <w:marBottom w:val="0"/>
      <w:divBdr>
        <w:top w:val="none" w:sz="0" w:space="0" w:color="auto"/>
        <w:left w:val="none" w:sz="0" w:space="0" w:color="auto"/>
        <w:bottom w:val="none" w:sz="0" w:space="0" w:color="auto"/>
        <w:right w:val="none" w:sz="0" w:space="0" w:color="auto"/>
      </w:divBdr>
    </w:div>
    <w:div w:id="212010233">
      <w:bodyDiv w:val="1"/>
      <w:marLeft w:val="0"/>
      <w:marRight w:val="0"/>
      <w:marTop w:val="0"/>
      <w:marBottom w:val="0"/>
      <w:divBdr>
        <w:top w:val="none" w:sz="0" w:space="0" w:color="auto"/>
        <w:left w:val="none" w:sz="0" w:space="0" w:color="auto"/>
        <w:bottom w:val="none" w:sz="0" w:space="0" w:color="auto"/>
        <w:right w:val="none" w:sz="0" w:space="0" w:color="auto"/>
      </w:divBdr>
    </w:div>
    <w:div w:id="221135105">
      <w:bodyDiv w:val="1"/>
      <w:marLeft w:val="0"/>
      <w:marRight w:val="0"/>
      <w:marTop w:val="0"/>
      <w:marBottom w:val="0"/>
      <w:divBdr>
        <w:top w:val="none" w:sz="0" w:space="0" w:color="auto"/>
        <w:left w:val="none" w:sz="0" w:space="0" w:color="auto"/>
        <w:bottom w:val="none" w:sz="0" w:space="0" w:color="auto"/>
        <w:right w:val="none" w:sz="0" w:space="0" w:color="auto"/>
      </w:divBdr>
    </w:div>
    <w:div w:id="253393453">
      <w:bodyDiv w:val="1"/>
      <w:marLeft w:val="0"/>
      <w:marRight w:val="0"/>
      <w:marTop w:val="0"/>
      <w:marBottom w:val="0"/>
      <w:divBdr>
        <w:top w:val="none" w:sz="0" w:space="0" w:color="auto"/>
        <w:left w:val="none" w:sz="0" w:space="0" w:color="auto"/>
        <w:bottom w:val="none" w:sz="0" w:space="0" w:color="auto"/>
        <w:right w:val="none" w:sz="0" w:space="0" w:color="auto"/>
      </w:divBdr>
      <w:divsChild>
        <w:div w:id="427048337">
          <w:marLeft w:val="0"/>
          <w:marRight w:val="0"/>
          <w:marTop w:val="0"/>
          <w:marBottom w:val="0"/>
          <w:divBdr>
            <w:top w:val="none" w:sz="0" w:space="0" w:color="auto"/>
            <w:left w:val="none" w:sz="0" w:space="0" w:color="auto"/>
            <w:bottom w:val="none" w:sz="0" w:space="0" w:color="auto"/>
            <w:right w:val="none" w:sz="0" w:space="0" w:color="auto"/>
          </w:divBdr>
          <w:divsChild>
            <w:div w:id="1721512147">
              <w:marLeft w:val="0"/>
              <w:marRight w:val="0"/>
              <w:marTop w:val="0"/>
              <w:marBottom w:val="0"/>
              <w:divBdr>
                <w:top w:val="none" w:sz="0" w:space="0" w:color="auto"/>
                <w:left w:val="none" w:sz="0" w:space="0" w:color="auto"/>
                <w:bottom w:val="none" w:sz="0" w:space="0" w:color="auto"/>
                <w:right w:val="none" w:sz="0" w:space="0" w:color="auto"/>
              </w:divBdr>
              <w:divsChild>
                <w:div w:id="175732493">
                  <w:marLeft w:val="0"/>
                  <w:marRight w:val="0"/>
                  <w:marTop w:val="0"/>
                  <w:marBottom w:val="0"/>
                  <w:divBdr>
                    <w:top w:val="none" w:sz="0" w:space="0" w:color="auto"/>
                    <w:left w:val="none" w:sz="0" w:space="0" w:color="auto"/>
                    <w:bottom w:val="none" w:sz="0" w:space="0" w:color="auto"/>
                    <w:right w:val="none" w:sz="0" w:space="0" w:color="auto"/>
                  </w:divBdr>
                  <w:divsChild>
                    <w:div w:id="427386544">
                      <w:marLeft w:val="2325"/>
                      <w:marRight w:val="0"/>
                      <w:marTop w:val="0"/>
                      <w:marBottom w:val="0"/>
                      <w:divBdr>
                        <w:top w:val="none" w:sz="0" w:space="0" w:color="auto"/>
                        <w:left w:val="none" w:sz="0" w:space="0" w:color="auto"/>
                        <w:bottom w:val="none" w:sz="0" w:space="0" w:color="auto"/>
                        <w:right w:val="none" w:sz="0" w:space="0" w:color="auto"/>
                      </w:divBdr>
                      <w:divsChild>
                        <w:div w:id="1425489098">
                          <w:marLeft w:val="0"/>
                          <w:marRight w:val="0"/>
                          <w:marTop w:val="0"/>
                          <w:marBottom w:val="0"/>
                          <w:divBdr>
                            <w:top w:val="none" w:sz="0" w:space="0" w:color="auto"/>
                            <w:left w:val="none" w:sz="0" w:space="0" w:color="auto"/>
                            <w:bottom w:val="none" w:sz="0" w:space="0" w:color="auto"/>
                            <w:right w:val="none" w:sz="0" w:space="0" w:color="auto"/>
                          </w:divBdr>
                          <w:divsChild>
                            <w:div w:id="235361735">
                              <w:marLeft w:val="0"/>
                              <w:marRight w:val="0"/>
                              <w:marTop w:val="0"/>
                              <w:marBottom w:val="0"/>
                              <w:divBdr>
                                <w:top w:val="none" w:sz="0" w:space="0" w:color="auto"/>
                                <w:left w:val="none" w:sz="0" w:space="0" w:color="auto"/>
                                <w:bottom w:val="none" w:sz="0" w:space="0" w:color="auto"/>
                                <w:right w:val="none" w:sz="0" w:space="0" w:color="auto"/>
                              </w:divBdr>
                              <w:divsChild>
                                <w:div w:id="310717917">
                                  <w:marLeft w:val="0"/>
                                  <w:marRight w:val="0"/>
                                  <w:marTop w:val="0"/>
                                  <w:marBottom w:val="0"/>
                                  <w:divBdr>
                                    <w:top w:val="none" w:sz="0" w:space="0" w:color="auto"/>
                                    <w:left w:val="none" w:sz="0" w:space="0" w:color="auto"/>
                                    <w:bottom w:val="none" w:sz="0" w:space="0" w:color="auto"/>
                                    <w:right w:val="none" w:sz="0" w:space="0" w:color="auto"/>
                                  </w:divBdr>
                                  <w:divsChild>
                                    <w:div w:id="1359047711">
                                      <w:marLeft w:val="0"/>
                                      <w:marRight w:val="0"/>
                                      <w:marTop w:val="0"/>
                                      <w:marBottom w:val="0"/>
                                      <w:divBdr>
                                        <w:top w:val="none" w:sz="0" w:space="0" w:color="auto"/>
                                        <w:left w:val="none" w:sz="0" w:space="0" w:color="auto"/>
                                        <w:bottom w:val="none" w:sz="0" w:space="0" w:color="auto"/>
                                        <w:right w:val="none" w:sz="0" w:space="0" w:color="auto"/>
                                      </w:divBdr>
                                      <w:divsChild>
                                        <w:div w:id="699935008">
                                          <w:marLeft w:val="0"/>
                                          <w:marRight w:val="0"/>
                                          <w:marTop w:val="75"/>
                                          <w:marBottom w:val="0"/>
                                          <w:divBdr>
                                            <w:top w:val="none" w:sz="0" w:space="0" w:color="auto"/>
                                            <w:left w:val="none" w:sz="0" w:space="0" w:color="auto"/>
                                            <w:bottom w:val="none" w:sz="0" w:space="0" w:color="auto"/>
                                            <w:right w:val="none" w:sz="0" w:space="0" w:color="auto"/>
                                          </w:divBdr>
                                          <w:divsChild>
                                            <w:div w:id="1097091118">
                                              <w:marLeft w:val="0"/>
                                              <w:marRight w:val="0"/>
                                              <w:marTop w:val="0"/>
                                              <w:marBottom w:val="0"/>
                                              <w:divBdr>
                                                <w:top w:val="none" w:sz="0" w:space="0" w:color="auto"/>
                                                <w:left w:val="none" w:sz="0" w:space="0" w:color="auto"/>
                                                <w:bottom w:val="none" w:sz="0" w:space="0" w:color="auto"/>
                                                <w:right w:val="none" w:sz="0" w:space="0" w:color="auto"/>
                                              </w:divBdr>
                                              <w:divsChild>
                                                <w:div w:id="36635310">
                                                  <w:marLeft w:val="0"/>
                                                  <w:marRight w:val="0"/>
                                                  <w:marTop w:val="0"/>
                                                  <w:marBottom w:val="0"/>
                                                  <w:divBdr>
                                                    <w:top w:val="none" w:sz="0" w:space="0" w:color="auto"/>
                                                    <w:left w:val="none" w:sz="0" w:space="0" w:color="auto"/>
                                                    <w:bottom w:val="none" w:sz="0" w:space="0" w:color="auto"/>
                                                    <w:right w:val="none" w:sz="0" w:space="0" w:color="auto"/>
                                                  </w:divBdr>
                                                </w:div>
                                                <w:div w:id="57097716">
                                                  <w:marLeft w:val="0"/>
                                                  <w:marRight w:val="0"/>
                                                  <w:marTop w:val="0"/>
                                                  <w:marBottom w:val="0"/>
                                                  <w:divBdr>
                                                    <w:top w:val="none" w:sz="0" w:space="0" w:color="auto"/>
                                                    <w:left w:val="none" w:sz="0" w:space="0" w:color="auto"/>
                                                    <w:bottom w:val="none" w:sz="0" w:space="0" w:color="auto"/>
                                                    <w:right w:val="none" w:sz="0" w:space="0" w:color="auto"/>
                                                  </w:divBdr>
                                                </w:div>
                                                <w:div w:id="113599395">
                                                  <w:marLeft w:val="0"/>
                                                  <w:marRight w:val="0"/>
                                                  <w:marTop w:val="0"/>
                                                  <w:marBottom w:val="0"/>
                                                  <w:divBdr>
                                                    <w:top w:val="none" w:sz="0" w:space="0" w:color="auto"/>
                                                    <w:left w:val="none" w:sz="0" w:space="0" w:color="auto"/>
                                                    <w:bottom w:val="none" w:sz="0" w:space="0" w:color="auto"/>
                                                    <w:right w:val="none" w:sz="0" w:space="0" w:color="auto"/>
                                                  </w:divBdr>
                                                </w:div>
                                                <w:div w:id="801775543">
                                                  <w:marLeft w:val="0"/>
                                                  <w:marRight w:val="0"/>
                                                  <w:marTop w:val="0"/>
                                                  <w:marBottom w:val="0"/>
                                                  <w:divBdr>
                                                    <w:top w:val="none" w:sz="0" w:space="0" w:color="auto"/>
                                                    <w:left w:val="none" w:sz="0" w:space="0" w:color="auto"/>
                                                    <w:bottom w:val="none" w:sz="0" w:space="0" w:color="auto"/>
                                                    <w:right w:val="none" w:sz="0" w:space="0" w:color="auto"/>
                                                  </w:divBdr>
                                                </w:div>
                                                <w:div w:id="944842987">
                                                  <w:marLeft w:val="0"/>
                                                  <w:marRight w:val="0"/>
                                                  <w:marTop w:val="0"/>
                                                  <w:marBottom w:val="0"/>
                                                  <w:divBdr>
                                                    <w:top w:val="none" w:sz="0" w:space="0" w:color="auto"/>
                                                    <w:left w:val="none" w:sz="0" w:space="0" w:color="auto"/>
                                                    <w:bottom w:val="none" w:sz="0" w:space="0" w:color="auto"/>
                                                    <w:right w:val="none" w:sz="0" w:space="0" w:color="auto"/>
                                                  </w:divBdr>
                                                </w:div>
                                                <w:div w:id="1221287439">
                                                  <w:marLeft w:val="0"/>
                                                  <w:marRight w:val="0"/>
                                                  <w:marTop w:val="0"/>
                                                  <w:marBottom w:val="0"/>
                                                  <w:divBdr>
                                                    <w:top w:val="none" w:sz="0" w:space="0" w:color="auto"/>
                                                    <w:left w:val="none" w:sz="0" w:space="0" w:color="auto"/>
                                                    <w:bottom w:val="none" w:sz="0" w:space="0" w:color="auto"/>
                                                    <w:right w:val="none" w:sz="0" w:space="0" w:color="auto"/>
                                                  </w:divBdr>
                                                </w:div>
                                                <w:div w:id="1320579734">
                                                  <w:marLeft w:val="0"/>
                                                  <w:marRight w:val="0"/>
                                                  <w:marTop w:val="0"/>
                                                  <w:marBottom w:val="0"/>
                                                  <w:divBdr>
                                                    <w:top w:val="none" w:sz="0" w:space="0" w:color="auto"/>
                                                    <w:left w:val="none" w:sz="0" w:space="0" w:color="auto"/>
                                                    <w:bottom w:val="none" w:sz="0" w:space="0" w:color="auto"/>
                                                    <w:right w:val="none" w:sz="0" w:space="0" w:color="auto"/>
                                                  </w:divBdr>
                                                </w:div>
                                                <w:div w:id="1706246650">
                                                  <w:marLeft w:val="0"/>
                                                  <w:marRight w:val="0"/>
                                                  <w:marTop w:val="0"/>
                                                  <w:marBottom w:val="0"/>
                                                  <w:divBdr>
                                                    <w:top w:val="none" w:sz="0" w:space="0" w:color="auto"/>
                                                    <w:left w:val="none" w:sz="0" w:space="0" w:color="auto"/>
                                                    <w:bottom w:val="none" w:sz="0" w:space="0" w:color="auto"/>
                                                    <w:right w:val="none" w:sz="0" w:space="0" w:color="auto"/>
                                                  </w:divBdr>
                                                </w:div>
                                                <w:div w:id="2013215201">
                                                  <w:marLeft w:val="0"/>
                                                  <w:marRight w:val="0"/>
                                                  <w:marTop w:val="0"/>
                                                  <w:marBottom w:val="0"/>
                                                  <w:divBdr>
                                                    <w:top w:val="none" w:sz="0" w:space="0" w:color="auto"/>
                                                    <w:left w:val="none" w:sz="0" w:space="0" w:color="auto"/>
                                                    <w:bottom w:val="none" w:sz="0" w:space="0" w:color="auto"/>
                                                    <w:right w:val="none" w:sz="0" w:space="0" w:color="auto"/>
                                                  </w:divBdr>
                                                </w:div>
                                                <w:div w:id="20827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101447">
      <w:bodyDiv w:val="1"/>
      <w:marLeft w:val="0"/>
      <w:marRight w:val="0"/>
      <w:marTop w:val="0"/>
      <w:marBottom w:val="0"/>
      <w:divBdr>
        <w:top w:val="none" w:sz="0" w:space="0" w:color="auto"/>
        <w:left w:val="none" w:sz="0" w:space="0" w:color="auto"/>
        <w:bottom w:val="none" w:sz="0" w:space="0" w:color="auto"/>
        <w:right w:val="none" w:sz="0" w:space="0" w:color="auto"/>
      </w:divBdr>
    </w:div>
    <w:div w:id="293753204">
      <w:bodyDiv w:val="1"/>
      <w:marLeft w:val="0"/>
      <w:marRight w:val="0"/>
      <w:marTop w:val="0"/>
      <w:marBottom w:val="0"/>
      <w:divBdr>
        <w:top w:val="none" w:sz="0" w:space="0" w:color="auto"/>
        <w:left w:val="none" w:sz="0" w:space="0" w:color="auto"/>
        <w:bottom w:val="none" w:sz="0" w:space="0" w:color="auto"/>
        <w:right w:val="none" w:sz="0" w:space="0" w:color="auto"/>
      </w:divBdr>
    </w:div>
    <w:div w:id="307707752">
      <w:bodyDiv w:val="1"/>
      <w:marLeft w:val="0"/>
      <w:marRight w:val="0"/>
      <w:marTop w:val="0"/>
      <w:marBottom w:val="0"/>
      <w:divBdr>
        <w:top w:val="none" w:sz="0" w:space="0" w:color="auto"/>
        <w:left w:val="none" w:sz="0" w:space="0" w:color="auto"/>
        <w:bottom w:val="none" w:sz="0" w:space="0" w:color="auto"/>
        <w:right w:val="none" w:sz="0" w:space="0" w:color="auto"/>
      </w:divBdr>
    </w:div>
    <w:div w:id="319040993">
      <w:bodyDiv w:val="1"/>
      <w:marLeft w:val="0"/>
      <w:marRight w:val="0"/>
      <w:marTop w:val="0"/>
      <w:marBottom w:val="0"/>
      <w:divBdr>
        <w:top w:val="none" w:sz="0" w:space="0" w:color="auto"/>
        <w:left w:val="none" w:sz="0" w:space="0" w:color="auto"/>
        <w:bottom w:val="none" w:sz="0" w:space="0" w:color="auto"/>
        <w:right w:val="none" w:sz="0" w:space="0" w:color="auto"/>
      </w:divBdr>
    </w:div>
    <w:div w:id="355695682">
      <w:bodyDiv w:val="1"/>
      <w:marLeft w:val="0"/>
      <w:marRight w:val="0"/>
      <w:marTop w:val="0"/>
      <w:marBottom w:val="0"/>
      <w:divBdr>
        <w:top w:val="none" w:sz="0" w:space="0" w:color="auto"/>
        <w:left w:val="none" w:sz="0" w:space="0" w:color="auto"/>
        <w:bottom w:val="none" w:sz="0" w:space="0" w:color="auto"/>
        <w:right w:val="none" w:sz="0" w:space="0" w:color="auto"/>
      </w:divBdr>
      <w:divsChild>
        <w:div w:id="1227450673">
          <w:marLeft w:val="0"/>
          <w:marRight w:val="0"/>
          <w:marTop w:val="0"/>
          <w:marBottom w:val="0"/>
          <w:divBdr>
            <w:top w:val="none" w:sz="0" w:space="0" w:color="auto"/>
            <w:left w:val="none" w:sz="0" w:space="0" w:color="auto"/>
            <w:bottom w:val="none" w:sz="0" w:space="0" w:color="auto"/>
            <w:right w:val="none" w:sz="0" w:space="0" w:color="auto"/>
          </w:divBdr>
        </w:div>
      </w:divsChild>
    </w:div>
    <w:div w:id="392120498">
      <w:bodyDiv w:val="1"/>
      <w:marLeft w:val="0"/>
      <w:marRight w:val="0"/>
      <w:marTop w:val="0"/>
      <w:marBottom w:val="0"/>
      <w:divBdr>
        <w:top w:val="none" w:sz="0" w:space="0" w:color="auto"/>
        <w:left w:val="none" w:sz="0" w:space="0" w:color="auto"/>
        <w:bottom w:val="none" w:sz="0" w:space="0" w:color="auto"/>
        <w:right w:val="none" w:sz="0" w:space="0" w:color="auto"/>
      </w:divBdr>
    </w:div>
    <w:div w:id="428702565">
      <w:bodyDiv w:val="1"/>
      <w:marLeft w:val="0"/>
      <w:marRight w:val="0"/>
      <w:marTop w:val="0"/>
      <w:marBottom w:val="0"/>
      <w:divBdr>
        <w:top w:val="none" w:sz="0" w:space="0" w:color="auto"/>
        <w:left w:val="none" w:sz="0" w:space="0" w:color="auto"/>
        <w:bottom w:val="none" w:sz="0" w:space="0" w:color="auto"/>
        <w:right w:val="none" w:sz="0" w:space="0" w:color="auto"/>
      </w:divBdr>
    </w:div>
    <w:div w:id="528374778">
      <w:bodyDiv w:val="1"/>
      <w:marLeft w:val="0"/>
      <w:marRight w:val="0"/>
      <w:marTop w:val="0"/>
      <w:marBottom w:val="0"/>
      <w:divBdr>
        <w:top w:val="none" w:sz="0" w:space="0" w:color="auto"/>
        <w:left w:val="none" w:sz="0" w:space="0" w:color="auto"/>
        <w:bottom w:val="none" w:sz="0" w:space="0" w:color="auto"/>
        <w:right w:val="none" w:sz="0" w:space="0" w:color="auto"/>
      </w:divBdr>
    </w:div>
    <w:div w:id="530608038">
      <w:bodyDiv w:val="1"/>
      <w:marLeft w:val="0"/>
      <w:marRight w:val="0"/>
      <w:marTop w:val="0"/>
      <w:marBottom w:val="0"/>
      <w:divBdr>
        <w:top w:val="none" w:sz="0" w:space="0" w:color="auto"/>
        <w:left w:val="none" w:sz="0" w:space="0" w:color="auto"/>
        <w:bottom w:val="none" w:sz="0" w:space="0" w:color="auto"/>
        <w:right w:val="none" w:sz="0" w:space="0" w:color="auto"/>
      </w:divBdr>
    </w:div>
    <w:div w:id="555245395">
      <w:bodyDiv w:val="1"/>
      <w:marLeft w:val="0"/>
      <w:marRight w:val="0"/>
      <w:marTop w:val="0"/>
      <w:marBottom w:val="0"/>
      <w:divBdr>
        <w:top w:val="none" w:sz="0" w:space="0" w:color="auto"/>
        <w:left w:val="none" w:sz="0" w:space="0" w:color="auto"/>
        <w:bottom w:val="none" w:sz="0" w:space="0" w:color="auto"/>
        <w:right w:val="none" w:sz="0" w:space="0" w:color="auto"/>
      </w:divBdr>
    </w:div>
    <w:div w:id="620652483">
      <w:bodyDiv w:val="1"/>
      <w:marLeft w:val="0"/>
      <w:marRight w:val="0"/>
      <w:marTop w:val="0"/>
      <w:marBottom w:val="0"/>
      <w:divBdr>
        <w:top w:val="none" w:sz="0" w:space="0" w:color="auto"/>
        <w:left w:val="none" w:sz="0" w:space="0" w:color="auto"/>
        <w:bottom w:val="none" w:sz="0" w:space="0" w:color="auto"/>
        <w:right w:val="none" w:sz="0" w:space="0" w:color="auto"/>
      </w:divBdr>
    </w:div>
    <w:div w:id="622003012">
      <w:bodyDiv w:val="1"/>
      <w:marLeft w:val="0"/>
      <w:marRight w:val="0"/>
      <w:marTop w:val="0"/>
      <w:marBottom w:val="0"/>
      <w:divBdr>
        <w:top w:val="none" w:sz="0" w:space="0" w:color="auto"/>
        <w:left w:val="none" w:sz="0" w:space="0" w:color="auto"/>
        <w:bottom w:val="none" w:sz="0" w:space="0" w:color="auto"/>
        <w:right w:val="none" w:sz="0" w:space="0" w:color="auto"/>
      </w:divBdr>
      <w:divsChild>
        <w:div w:id="283779337">
          <w:marLeft w:val="0"/>
          <w:marRight w:val="0"/>
          <w:marTop w:val="0"/>
          <w:marBottom w:val="0"/>
          <w:divBdr>
            <w:top w:val="none" w:sz="0" w:space="0" w:color="auto"/>
            <w:left w:val="none" w:sz="0" w:space="0" w:color="auto"/>
            <w:bottom w:val="none" w:sz="0" w:space="0" w:color="auto"/>
            <w:right w:val="none" w:sz="0" w:space="0" w:color="auto"/>
          </w:divBdr>
        </w:div>
        <w:div w:id="306980539">
          <w:marLeft w:val="0"/>
          <w:marRight w:val="0"/>
          <w:marTop w:val="0"/>
          <w:marBottom w:val="0"/>
          <w:divBdr>
            <w:top w:val="none" w:sz="0" w:space="0" w:color="auto"/>
            <w:left w:val="none" w:sz="0" w:space="0" w:color="auto"/>
            <w:bottom w:val="none" w:sz="0" w:space="0" w:color="auto"/>
            <w:right w:val="none" w:sz="0" w:space="0" w:color="auto"/>
          </w:divBdr>
        </w:div>
        <w:div w:id="547768988">
          <w:marLeft w:val="0"/>
          <w:marRight w:val="0"/>
          <w:marTop w:val="0"/>
          <w:marBottom w:val="0"/>
          <w:divBdr>
            <w:top w:val="none" w:sz="0" w:space="0" w:color="auto"/>
            <w:left w:val="none" w:sz="0" w:space="0" w:color="auto"/>
            <w:bottom w:val="none" w:sz="0" w:space="0" w:color="auto"/>
            <w:right w:val="none" w:sz="0" w:space="0" w:color="auto"/>
          </w:divBdr>
        </w:div>
        <w:div w:id="668678676">
          <w:marLeft w:val="0"/>
          <w:marRight w:val="0"/>
          <w:marTop w:val="0"/>
          <w:marBottom w:val="0"/>
          <w:divBdr>
            <w:top w:val="none" w:sz="0" w:space="0" w:color="auto"/>
            <w:left w:val="none" w:sz="0" w:space="0" w:color="auto"/>
            <w:bottom w:val="none" w:sz="0" w:space="0" w:color="auto"/>
            <w:right w:val="none" w:sz="0" w:space="0" w:color="auto"/>
          </w:divBdr>
        </w:div>
        <w:div w:id="750977505">
          <w:marLeft w:val="0"/>
          <w:marRight w:val="0"/>
          <w:marTop w:val="0"/>
          <w:marBottom w:val="0"/>
          <w:divBdr>
            <w:top w:val="none" w:sz="0" w:space="0" w:color="auto"/>
            <w:left w:val="none" w:sz="0" w:space="0" w:color="auto"/>
            <w:bottom w:val="none" w:sz="0" w:space="0" w:color="auto"/>
            <w:right w:val="none" w:sz="0" w:space="0" w:color="auto"/>
          </w:divBdr>
        </w:div>
        <w:div w:id="808716877">
          <w:marLeft w:val="0"/>
          <w:marRight w:val="0"/>
          <w:marTop w:val="0"/>
          <w:marBottom w:val="0"/>
          <w:divBdr>
            <w:top w:val="none" w:sz="0" w:space="0" w:color="auto"/>
            <w:left w:val="none" w:sz="0" w:space="0" w:color="auto"/>
            <w:bottom w:val="none" w:sz="0" w:space="0" w:color="auto"/>
            <w:right w:val="none" w:sz="0" w:space="0" w:color="auto"/>
          </w:divBdr>
        </w:div>
        <w:div w:id="815296145">
          <w:marLeft w:val="0"/>
          <w:marRight w:val="0"/>
          <w:marTop w:val="0"/>
          <w:marBottom w:val="0"/>
          <w:divBdr>
            <w:top w:val="none" w:sz="0" w:space="0" w:color="auto"/>
            <w:left w:val="none" w:sz="0" w:space="0" w:color="auto"/>
            <w:bottom w:val="none" w:sz="0" w:space="0" w:color="auto"/>
            <w:right w:val="none" w:sz="0" w:space="0" w:color="auto"/>
          </w:divBdr>
        </w:div>
        <w:div w:id="816804844">
          <w:marLeft w:val="0"/>
          <w:marRight w:val="0"/>
          <w:marTop w:val="0"/>
          <w:marBottom w:val="0"/>
          <w:divBdr>
            <w:top w:val="none" w:sz="0" w:space="0" w:color="auto"/>
            <w:left w:val="none" w:sz="0" w:space="0" w:color="auto"/>
            <w:bottom w:val="none" w:sz="0" w:space="0" w:color="auto"/>
            <w:right w:val="none" w:sz="0" w:space="0" w:color="auto"/>
          </w:divBdr>
        </w:div>
        <w:div w:id="1163660765">
          <w:marLeft w:val="0"/>
          <w:marRight w:val="0"/>
          <w:marTop w:val="0"/>
          <w:marBottom w:val="0"/>
          <w:divBdr>
            <w:top w:val="none" w:sz="0" w:space="0" w:color="auto"/>
            <w:left w:val="none" w:sz="0" w:space="0" w:color="auto"/>
            <w:bottom w:val="none" w:sz="0" w:space="0" w:color="auto"/>
            <w:right w:val="none" w:sz="0" w:space="0" w:color="auto"/>
          </w:divBdr>
        </w:div>
        <w:div w:id="1232813779">
          <w:marLeft w:val="0"/>
          <w:marRight w:val="0"/>
          <w:marTop w:val="0"/>
          <w:marBottom w:val="0"/>
          <w:divBdr>
            <w:top w:val="none" w:sz="0" w:space="0" w:color="auto"/>
            <w:left w:val="none" w:sz="0" w:space="0" w:color="auto"/>
            <w:bottom w:val="none" w:sz="0" w:space="0" w:color="auto"/>
            <w:right w:val="none" w:sz="0" w:space="0" w:color="auto"/>
          </w:divBdr>
        </w:div>
        <w:div w:id="1312443187">
          <w:marLeft w:val="0"/>
          <w:marRight w:val="0"/>
          <w:marTop w:val="0"/>
          <w:marBottom w:val="0"/>
          <w:divBdr>
            <w:top w:val="none" w:sz="0" w:space="0" w:color="auto"/>
            <w:left w:val="none" w:sz="0" w:space="0" w:color="auto"/>
            <w:bottom w:val="none" w:sz="0" w:space="0" w:color="auto"/>
            <w:right w:val="none" w:sz="0" w:space="0" w:color="auto"/>
          </w:divBdr>
        </w:div>
        <w:div w:id="1448770656">
          <w:marLeft w:val="0"/>
          <w:marRight w:val="0"/>
          <w:marTop w:val="0"/>
          <w:marBottom w:val="0"/>
          <w:divBdr>
            <w:top w:val="none" w:sz="0" w:space="0" w:color="auto"/>
            <w:left w:val="none" w:sz="0" w:space="0" w:color="auto"/>
            <w:bottom w:val="none" w:sz="0" w:space="0" w:color="auto"/>
            <w:right w:val="none" w:sz="0" w:space="0" w:color="auto"/>
          </w:divBdr>
        </w:div>
        <w:div w:id="1547371122">
          <w:marLeft w:val="0"/>
          <w:marRight w:val="0"/>
          <w:marTop w:val="0"/>
          <w:marBottom w:val="0"/>
          <w:divBdr>
            <w:top w:val="none" w:sz="0" w:space="0" w:color="auto"/>
            <w:left w:val="none" w:sz="0" w:space="0" w:color="auto"/>
            <w:bottom w:val="none" w:sz="0" w:space="0" w:color="auto"/>
            <w:right w:val="none" w:sz="0" w:space="0" w:color="auto"/>
          </w:divBdr>
        </w:div>
        <w:div w:id="1592154817">
          <w:marLeft w:val="0"/>
          <w:marRight w:val="0"/>
          <w:marTop w:val="0"/>
          <w:marBottom w:val="0"/>
          <w:divBdr>
            <w:top w:val="none" w:sz="0" w:space="0" w:color="auto"/>
            <w:left w:val="none" w:sz="0" w:space="0" w:color="auto"/>
            <w:bottom w:val="none" w:sz="0" w:space="0" w:color="auto"/>
            <w:right w:val="none" w:sz="0" w:space="0" w:color="auto"/>
          </w:divBdr>
        </w:div>
        <w:div w:id="1750224449">
          <w:marLeft w:val="0"/>
          <w:marRight w:val="0"/>
          <w:marTop w:val="0"/>
          <w:marBottom w:val="0"/>
          <w:divBdr>
            <w:top w:val="none" w:sz="0" w:space="0" w:color="auto"/>
            <w:left w:val="none" w:sz="0" w:space="0" w:color="auto"/>
            <w:bottom w:val="none" w:sz="0" w:space="0" w:color="auto"/>
            <w:right w:val="none" w:sz="0" w:space="0" w:color="auto"/>
          </w:divBdr>
        </w:div>
        <w:div w:id="1938948258">
          <w:marLeft w:val="0"/>
          <w:marRight w:val="0"/>
          <w:marTop w:val="0"/>
          <w:marBottom w:val="0"/>
          <w:divBdr>
            <w:top w:val="none" w:sz="0" w:space="0" w:color="auto"/>
            <w:left w:val="none" w:sz="0" w:space="0" w:color="auto"/>
            <w:bottom w:val="none" w:sz="0" w:space="0" w:color="auto"/>
            <w:right w:val="none" w:sz="0" w:space="0" w:color="auto"/>
          </w:divBdr>
        </w:div>
        <w:div w:id="1981416232">
          <w:marLeft w:val="0"/>
          <w:marRight w:val="0"/>
          <w:marTop w:val="0"/>
          <w:marBottom w:val="0"/>
          <w:divBdr>
            <w:top w:val="none" w:sz="0" w:space="0" w:color="auto"/>
            <w:left w:val="none" w:sz="0" w:space="0" w:color="auto"/>
            <w:bottom w:val="none" w:sz="0" w:space="0" w:color="auto"/>
            <w:right w:val="none" w:sz="0" w:space="0" w:color="auto"/>
          </w:divBdr>
        </w:div>
        <w:div w:id="2032949294">
          <w:marLeft w:val="0"/>
          <w:marRight w:val="0"/>
          <w:marTop w:val="0"/>
          <w:marBottom w:val="0"/>
          <w:divBdr>
            <w:top w:val="none" w:sz="0" w:space="0" w:color="auto"/>
            <w:left w:val="none" w:sz="0" w:space="0" w:color="auto"/>
            <w:bottom w:val="none" w:sz="0" w:space="0" w:color="auto"/>
            <w:right w:val="none" w:sz="0" w:space="0" w:color="auto"/>
          </w:divBdr>
        </w:div>
      </w:divsChild>
    </w:div>
    <w:div w:id="690884869">
      <w:bodyDiv w:val="1"/>
      <w:marLeft w:val="0"/>
      <w:marRight w:val="0"/>
      <w:marTop w:val="0"/>
      <w:marBottom w:val="0"/>
      <w:divBdr>
        <w:top w:val="none" w:sz="0" w:space="0" w:color="auto"/>
        <w:left w:val="none" w:sz="0" w:space="0" w:color="auto"/>
        <w:bottom w:val="none" w:sz="0" w:space="0" w:color="auto"/>
        <w:right w:val="none" w:sz="0" w:space="0" w:color="auto"/>
      </w:divBdr>
    </w:div>
    <w:div w:id="703678515">
      <w:bodyDiv w:val="1"/>
      <w:marLeft w:val="0"/>
      <w:marRight w:val="0"/>
      <w:marTop w:val="0"/>
      <w:marBottom w:val="0"/>
      <w:divBdr>
        <w:top w:val="none" w:sz="0" w:space="0" w:color="auto"/>
        <w:left w:val="none" w:sz="0" w:space="0" w:color="auto"/>
        <w:bottom w:val="none" w:sz="0" w:space="0" w:color="auto"/>
        <w:right w:val="none" w:sz="0" w:space="0" w:color="auto"/>
      </w:divBdr>
    </w:div>
    <w:div w:id="710808251">
      <w:bodyDiv w:val="1"/>
      <w:marLeft w:val="0"/>
      <w:marRight w:val="0"/>
      <w:marTop w:val="0"/>
      <w:marBottom w:val="0"/>
      <w:divBdr>
        <w:top w:val="none" w:sz="0" w:space="0" w:color="auto"/>
        <w:left w:val="none" w:sz="0" w:space="0" w:color="auto"/>
        <w:bottom w:val="none" w:sz="0" w:space="0" w:color="auto"/>
        <w:right w:val="none" w:sz="0" w:space="0" w:color="auto"/>
      </w:divBdr>
    </w:div>
    <w:div w:id="741175568">
      <w:bodyDiv w:val="1"/>
      <w:marLeft w:val="0"/>
      <w:marRight w:val="0"/>
      <w:marTop w:val="0"/>
      <w:marBottom w:val="0"/>
      <w:divBdr>
        <w:top w:val="none" w:sz="0" w:space="0" w:color="auto"/>
        <w:left w:val="none" w:sz="0" w:space="0" w:color="auto"/>
        <w:bottom w:val="none" w:sz="0" w:space="0" w:color="auto"/>
        <w:right w:val="none" w:sz="0" w:space="0" w:color="auto"/>
      </w:divBdr>
    </w:div>
    <w:div w:id="744497967">
      <w:bodyDiv w:val="1"/>
      <w:marLeft w:val="0"/>
      <w:marRight w:val="0"/>
      <w:marTop w:val="0"/>
      <w:marBottom w:val="0"/>
      <w:divBdr>
        <w:top w:val="none" w:sz="0" w:space="0" w:color="auto"/>
        <w:left w:val="none" w:sz="0" w:space="0" w:color="auto"/>
        <w:bottom w:val="none" w:sz="0" w:space="0" w:color="auto"/>
        <w:right w:val="none" w:sz="0" w:space="0" w:color="auto"/>
      </w:divBdr>
    </w:div>
    <w:div w:id="747653352">
      <w:bodyDiv w:val="1"/>
      <w:marLeft w:val="0"/>
      <w:marRight w:val="0"/>
      <w:marTop w:val="0"/>
      <w:marBottom w:val="0"/>
      <w:divBdr>
        <w:top w:val="none" w:sz="0" w:space="0" w:color="auto"/>
        <w:left w:val="none" w:sz="0" w:space="0" w:color="auto"/>
        <w:bottom w:val="none" w:sz="0" w:space="0" w:color="auto"/>
        <w:right w:val="none" w:sz="0" w:space="0" w:color="auto"/>
      </w:divBdr>
    </w:div>
    <w:div w:id="807086543">
      <w:bodyDiv w:val="1"/>
      <w:marLeft w:val="0"/>
      <w:marRight w:val="0"/>
      <w:marTop w:val="0"/>
      <w:marBottom w:val="0"/>
      <w:divBdr>
        <w:top w:val="none" w:sz="0" w:space="0" w:color="auto"/>
        <w:left w:val="none" w:sz="0" w:space="0" w:color="auto"/>
        <w:bottom w:val="none" w:sz="0" w:space="0" w:color="auto"/>
        <w:right w:val="none" w:sz="0" w:space="0" w:color="auto"/>
      </w:divBdr>
    </w:div>
    <w:div w:id="862206074">
      <w:bodyDiv w:val="1"/>
      <w:marLeft w:val="0"/>
      <w:marRight w:val="0"/>
      <w:marTop w:val="0"/>
      <w:marBottom w:val="0"/>
      <w:divBdr>
        <w:top w:val="none" w:sz="0" w:space="0" w:color="auto"/>
        <w:left w:val="none" w:sz="0" w:space="0" w:color="auto"/>
        <w:bottom w:val="none" w:sz="0" w:space="0" w:color="auto"/>
        <w:right w:val="none" w:sz="0" w:space="0" w:color="auto"/>
      </w:divBdr>
    </w:div>
    <w:div w:id="877740599">
      <w:bodyDiv w:val="1"/>
      <w:marLeft w:val="0"/>
      <w:marRight w:val="0"/>
      <w:marTop w:val="0"/>
      <w:marBottom w:val="0"/>
      <w:divBdr>
        <w:top w:val="none" w:sz="0" w:space="0" w:color="auto"/>
        <w:left w:val="none" w:sz="0" w:space="0" w:color="auto"/>
        <w:bottom w:val="none" w:sz="0" w:space="0" w:color="auto"/>
        <w:right w:val="none" w:sz="0" w:space="0" w:color="auto"/>
      </w:divBdr>
    </w:div>
    <w:div w:id="881482443">
      <w:bodyDiv w:val="1"/>
      <w:marLeft w:val="0"/>
      <w:marRight w:val="0"/>
      <w:marTop w:val="0"/>
      <w:marBottom w:val="0"/>
      <w:divBdr>
        <w:top w:val="none" w:sz="0" w:space="0" w:color="auto"/>
        <w:left w:val="none" w:sz="0" w:space="0" w:color="auto"/>
        <w:bottom w:val="none" w:sz="0" w:space="0" w:color="auto"/>
        <w:right w:val="none" w:sz="0" w:space="0" w:color="auto"/>
      </w:divBdr>
      <w:divsChild>
        <w:div w:id="442648362">
          <w:marLeft w:val="0"/>
          <w:marRight w:val="0"/>
          <w:marTop w:val="0"/>
          <w:marBottom w:val="0"/>
          <w:divBdr>
            <w:top w:val="none" w:sz="0" w:space="0" w:color="auto"/>
            <w:left w:val="none" w:sz="0" w:space="0" w:color="auto"/>
            <w:bottom w:val="none" w:sz="0" w:space="0" w:color="auto"/>
            <w:right w:val="none" w:sz="0" w:space="0" w:color="auto"/>
          </w:divBdr>
        </w:div>
      </w:divsChild>
    </w:div>
    <w:div w:id="905652287">
      <w:bodyDiv w:val="1"/>
      <w:marLeft w:val="0"/>
      <w:marRight w:val="0"/>
      <w:marTop w:val="0"/>
      <w:marBottom w:val="0"/>
      <w:divBdr>
        <w:top w:val="none" w:sz="0" w:space="0" w:color="auto"/>
        <w:left w:val="none" w:sz="0" w:space="0" w:color="auto"/>
        <w:bottom w:val="none" w:sz="0" w:space="0" w:color="auto"/>
        <w:right w:val="none" w:sz="0" w:space="0" w:color="auto"/>
      </w:divBdr>
    </w:div>
    <w:div w:id="975648026">
      <w:bodyDiv w:val="1"/>
      <w:marLeft w:val="0"/>
      <w:marRight w:val="0"/>
      <w:marTop w:val="0"/>
      <w:marBottom w:val="0"/>
      <w:divBdr>
        <w:top w:val="none" w:sz="0" w:space="0" w:color="auto"/>
        <w:left w:val="none" w:sz="0" w:space="0" w:color="auto"/>
        <w:bottom w:val="none" w:sz="0" w:space="0" w:color="auto"/>
        <w:right w:val="none" w:sz="0" w:space="0" w:color="auto"/>
      </w:divBdr>
      <w:divsChild>
        <w:div w:id="1373113316">
          <w:marLeft w:val="0"/>
          <w:marRight w:val="0"/>
          <w:marTop w:val="0"/>
          <w:marBottom w:val="0"/>
          <w:divBdr>
            <w:top w:val="none" w:sz="0" w:space="0" w:color="auto"/>
            <w:left w:val="none" w:sz="0" w:space="0" w:color="auto"/>
            <w:bottom w:val="none" w:sz="0" w:space="0" w:color="auto"/>
            <w:right w:val="none" w:sz="0" w:space="0" w:color="auto"/>
          </w:divBdr>
        </w:div>
      </w:divsChild>
    </w:div>
    <w:div w:id="1002854808">
      <w:bodyDiv w:val="1"/>
      <w:marLeft w:val="0"/>
      <w:marRight w:val="0"/>
      <w:marTop w:val="0"/>
      <w:marBottom w:val="0"/>
      <w:divBdr>
        <w:top w:val="none" w:sz="0" w:space="0" w:color="auto"/>
        <w:left w:val="none" w:sz="0" w:space="0" w:color="auto"/>
        <w:bottom w:val="none" w:sz="0" w:space="0" w:color="auto"/>
        <w:right w:val="none" w:sz="0" w:space="0" w:color="auto"/>
      </w:divBdr>
    </w:div>
    <w:div w:id="1069227347">
      <w:bodyDiv w:val="1"/>
      <w:marLeft w:val="0"/>
      <w:marRight w:val="0"/>
      <w:marTop w:val="0"/>
      <w:marBottom w:val="0"/>
      <w:divBdr>
        <w:top w:val="none" w:sz="0" w:space="0" w:color="auto"/>
        <w:left w:val="none" w:sz="0" w:space="0" w:color="auto"/>
        <w:bottom w:val="none" w:sz="0" w:space="0" w:color="auto"/>
        <w:right w:val="none" w:sz="0" w:space="0" w:color="auto"/>
      </w:divBdr>
    </w:div>
    <w:div w:id="1120538665">
      <w:bodyDiv w:val="1"/>
      <w:marLeft w:val="0"/>
      <w:marRight w:val="0"/>
      <w:marTop w:val="0"/>
      <w:marBottom w:val="0"/>
      <w:divBdr>
        <w:top w:val="none" w:sz="0" w:space="0" w:color="auto"/>
        <w:left w:val="none" w:sz="0" w:space="0" w:color="auto"/>
        <w:bottom w:val="none" w:sz="0" w:space="0" w:color="auto"/>
        <w:right w:val="none" w:sz="0" w:space="0" w:color="auto"/>
      </w:divBdr>
    </w:div>
    <w:div w:id="1136070141">
      <w:bodyDiv w:val="1"/>
      <w:marLeft w:val="0"/>
      <w:marRight w:val="0"/>
      <w:marTop w:val="0"/>
      <w:marBottom w:val="0"/>
      <w:divBdr>
        <w:top w:val="none" w:sz="0" w:space="0" w:color="auto"/>
        <w:left w:val="none" w:sz="0" w:space="0" w:color="auto"/>
        <w:bottom w:val="none" w:sz="0" w:space="0" w:color="auto"/>
        <w:right w:val="none" w:sz="0" w:space="0" w:color="auto"/>
      </w:divBdr>
    </w:div>
    <w:div w:id="1138382350">
      <w:bodyDiv w:val="1"/>
      <w:marLeft w:val="0"/>
      <w:marRight w:val="0"/>
      <w:marTop w:val="0"/>
      <w:marBottom w:val="0"/>
      <w:divBdr>
        <w:top w:val="none" w:sz="0" w:space="0" w:color="auto"/>
        <w:left w:val="none" w:sz="0" w:space="0" w:color="auto"/>
        <w:bottom w:val="none" w:sz="0" w:space="0" w:color="auto"/>
        <w:right w:val="none" w:sz="0" w:space="0" w:color="auto"/>
      </w:divBdr>
    </w:div>
    <w:div w:id="1146362464">
      <w:bodyDiv w:val="1"/>
      <w:marLeft w:val="0"/>
      <w:marRight w:val="0"/>
      <w:marTop w:val="0"/>
      <w:marBottom w:val="0"/>
      <w:divBdr>
        <w:top w:val="none" w:sz="0" w:space="0" w:color="auto"/>
        <w:left w:val="none" w:sz="0" w:space="0" w:color="auto"/>
        <w:bottom w:val="none" w:sz="0" w:space="0" w:color="auto"/>
        <w:right w:val="none" w:sz="0" w:space="0" w:color="auto"/>
      </w:divBdr>
    </w:div>
    <w:div w:id="1168909772">
      <w:bodyDiv w:val="1"/>
      <w:marLeft w:val="0"/>
      <w:marRight w:val="0"/>
      <w:marTop w:val="0"/>
      <w:marBottom w:val="0"/>
      <w:divBdr>
        <w:top w:val="none" w:sz="0" w:space="0" w:color="auto"/>
        <w:left w:val="none" w:sz="0" w:space="0" w:color="auto"/>
        <w:bottom w:val="none" w:sz="0" w:space="0" w:color="auto"/>
        <w:right w:val="none" w:sz="0" w:space="0" w:color="auto"/>
      </w:divBdr>
    </w:div>
    <w:div w:id="1189684014">
      <w:bodyDiv w:val="1"/>
      <w:marLeft w:val="0"/>
      <w:marRight w:val="0"/>
      <w:marTop w:val="0"/>
      <w:marBottom w:val="0"/>
      <w:divBdr>
        <w:top w:val="none" w:sz="0" w:space="0" w:color="auto"/>
        <w:left w:val="none" w:sz="0" w:space="0" w:color="auto"/>
        <w:bottom w:val="none" w:sz="0" w:space="0" w:color="auto"/>
        <w:right w:val="none" w:sz="0" w:space="0" w:color="auto"/>
      </w:divBdr>
    </w:div>
    <w:div w:id="1230965932">
      <w:bodyDiv w:val="1"/>
      <w:marLeft w:val="0"/>
      <w:marRight w:val="0"/>
      <w:marTop w:val="0"/>
      <w:marBottom w:val="0"/>
      <w:divBdr>
        <w:top w:val="none" w:sz="0" w:space="0" w:color="auto"/>
        <w:left w:val="none" w:sz="0" w:space="0" w:color="auto"/>
        <w:bottom w:val="none" w:sz="0" w:space="0" w:color="auto"/>
        <w:right w:val="none" w:sz="0" w:space="0" w:color="auto"/>
      </w:divBdr>
    </w:div>
    <w:div w:id="1234438570">
      <w:bodyDiv w:val="1"/>
      <w:marLeft w:val="0"/>
      <w:marRight w:val="0"/>
      <w:marTop w:val="0"/>
      <w:marBottom w:val="0"/>
      <w:divBdr>
        <w:top w:val="none" w:sz="0" w:space="0" w:color="auto"/>
        <w:left w:val="none" w:sz="0" w:space="0" w:color="auto"/>
        <w:bottom w:val="none" w:sz="0" w:space="0" w:color="auto"/>
        <w:right w:val="none" w:sz="0" w:space="0" w:color="auto"/>
      </w:divBdr>
    </w:div>
    <w:div w:id="1299073063">
      <w:bodyDiv w:val="1"/>
      <w:marLeft w:val="0"/>
      <w:marRight w:val="0"/>
      <w:marTop w:val="0"/>
      <w:marBottom w:val="0"/>
      <w:divBdr>
        <w:top w:val="none" w:sz="0" w:space="0" w:color="auto"/>
        <w:left w:val="none" w:sz="0" w:space="0" w:color="auto"/>
        <w:bottom w:val="none" w:sz="0" w:space="0" w:color="auto"/>
        <w:right w:val="none" w:sz="0" w:space="0" w:color="auto"/>
      </w:divBdr>
    </w:div>
    <w:div w:id="1305038911">
      <w:bodyDiv w:val="1"/>
      <w:marLeft w:val="0"/>
      <w:marRight w:val="0"/>
      <w:marTop w:val="0"/>
      <w:marBottom w:val="0"/>
      <w:divBdr>
        <w:top w:val="none" w:sz="0" w:space="0" w:color="auto"/>
        <w:left w:val="none" w:sz="0" w:space="0" w:color="auto"/>
        <w:bottom w:val="none" w:sz="0" w:space="0" w:color="auto"/>
        <w:right w:val="none" w:sz="0" w:space="0" w:color="auto"/>
      </w:divBdr>
    </w:div>
    <w:div w:id="1314679218">
      <w:bodyDiv w:val="1"/>
      <w:marLeft w:val="0"/>
      <w:marRight w:val="0"/>
      <w:marTop w:val="0"/>
      <w:marBottom w:val="0"/>
      <w:divBdr>
        <w:top w:val="none" w:sz="0" w:space="0" w:color="auto"/>
        <w:left w:val="none" w:sz="0" w:space="0" w:color="auto"/>
        <w:bottom w:val="none" w:sz="0" w:space="0" w:color="auto"/>
        <w:right w:val="none" w:sz="0" w:space="0" w:color="auto"/>
      </w:divBdr>
    </w:div>
    <w:div w:id="1347555247">
      <w:bodyDiv w:val="1"/>
      <w:marLeft w:val="0"/>
      <w:marRight w:val="0"/>
      <w:marTop w:val="0"/>
      <w:marBottom w:val="0"/>
      <w:divBdr>
        <w:top w:val="none" w:sz="0" w:space="0" w:color="auto"/>
        <w:left w:val="none" w:sz="0" w:space="0" w:color="auto"/>
        <w:bottom w:val="none" w:sz="0" w:space="0" w:color="auto"/>
        <w:right w:val="none" w:sz="0" w:space="0" w:color="auto"/>
      </w:divBdr>
    </w:div>
    <w:div w:id="1394960916">
      <w:bodyDiv w:val="1"/>
      <w:marLeft w:val="0"/>
      <w:marRight w:val="0"/>
      <w:marTop w:val="0"/>
      <w:marBottom w:val="0"/>
      <w:divBdr>
        <w:top w:val="none" w:sz="0" w:space="0" w:color="auto"/>
        <w:left w:val="none" w:sz="0" w:space="0" w:color="auto"/>
        <w:bottom w:val="none" w:sz="0" w:space="0" w:color="auto"/>
        <w:right w:val="none" w:sz="0" w:space="0" w:color="auto"/>
      </w:divBdr>
    </w:div>
    <w:div w:id="1400905710">
      <w:bodyDiv w:val="1"/>
      <w:marLeft w:val="0"/>
      <w:marRight w:val="0"/>
      <w:marTop w:val="0"/>
      <w:marBottom w:val="0"/>
      <w:divBdr>
        <w:top w:val="none" w:sz="0" w:space="0" w:color="auto"/>
        <w:left w:val="none" w:sz="0" w:space="0" w:color="auto"/>
        <w:bottom w:val="none" w:sz="0" w:space="0" w:color="auto"/>
        <w:right w:val="none" w:sz="0" w:space="0" w:color="auto"/>
      </w:divBdr>
    </w:div>
    <w:div w:id="1427116346">
      <w:bodyDiv w:val="1"/>
      <w:marLeft w:val="0"/>
      <w:marRight w:val="0"/>
      <w:marTop w:val="0"/>
      <w:marBottom w:val="0"/>
      <w:divBdr>
        <w:top w:val="none" w:sz="0" w:space="0" w:color="auto"/>
        <w:left w:val="none" w:sz="0" w:space="0" w:color="auto"/>
        <w:bottom w:val="none" w:sz="0" w:space="0" w:color="auto"/>
        <w:right w:val="none" w:sz="0" w:space="0" w:color="auto"/>
      </w:divBdr>
    </w:div>
    <w:div w:id="1491365291">
      <w:bodyDiv w:val="1"/>
      <w:marLeft w:val="0"/>
      <w:marRight w:val="0"/>
      <w:marTop w:val="0"/>
      <w:marBottom w:val="0"/>
      <w:divBdr>
        <w:top w:val="none" w:sz="0" w:space="0" w:color="auto"/>
        <w:left w:val="none" w:sz="0" w:space="0" w:color="auto"/>
        <w:bottom w:val="none" w:sz="0" w:space="0" w:color="auto"/>
        <w:right w:val="none" w:sz="0" w:space="0" w:color="auto"/>
      </w:divBdr>
    </w:div>
    <w:div w:id="1496187753">
      <w:bodyDiv w:val="1"/>
      <w:marLeft w:val="0"/>
      <w:marRight w:val="0"/>
      <w:marTop w:val="0"/>
      <w:marBottom w:val="0"/>
      <w:divBdr>
        <w:top w:val="none" w:sz="0" w:space="0" w:color="auto"/>
        <w:left w:val="none" w:sz="0" w:space="0" w:color="auto"/>
        <w:bottom w:val="none" w:sz="0" w:space="0" w:color="auto"/>
        <w:right w:val="none" w:sz="0" w:space="0" w:color="auto"/>
      </w:divBdr>
      <w:divsChild>
        <w:div w:id="1743719170">
          <w:marLeft w:val="0"/>
          <w:marRight w:val="0"/>
          <w:marTop w:val="0"/>
          <w:marBottom w:val="0"/>
          <w:divBdr>
            <w:top w:val="none" w:sz="0" w:space="0" w:color="auto"/>
            <w:left w:val="none" w:sz="0" w:space="0" w:color="auto"/>
            <w:bottom w:val="none" w:sz="0" w:space="0" w:color="auto"/>
            <w:right w:val="none" w:sz="0" w:space="0" w:color="auto"/>
          </w:divBdr>
        </w:div>
      </w:divsChild>
    </w:div>
    <w:div w:id="1498501622">
      <w:bodyDiv w:val="1"/>
      <w:marLeft w:val="0"/>
      <w:marRight w:val="0"/>
      <w:marTop w:val="0"/>
      <w:marBottom w:val="0"/>
      <w:divBdr>
        <w:top w:val="none" w:sz="0" w:space="0" w:color="auto"/>
        <w:left w:val="none" w:sz="0" w:space="0" w:color="auto"/>
        <w:bottom w:val="none" w:sz="0" w:space="0" w:color="auto"/>
        <w:right w:val="none" w:sz="0" w:space="0" w:color="auto"/>
      </w:divBdr>
    </w:div>
    <w:div w:id="1504932605">
      <w:bodyDiv w:val="1"/>
      <w:marLeft w:val="0"/>
      <w:marRight w:val="0"/>
      <w:marTop w:val="0"/>
      <w:marBottom w:val="0"/>
      <w:divBdr>
        <w:top w:val="none" w:sz="0" w:space="0" w:color="auto"/>
        <w:left w:val="none" w:sz="0" w:space="0" w:color="auto"/>
        <w:bottom w:val="none" w:sz="0" w:space="0" w:color="auto"/>
        <w:right w:val="none" w:sz="0" w:space="0" w:color="auto"/>
      </w:divBdr>
    </w:div>
    <w:div w:id="1524443653">
      <w:bodyDiv w:val="1"/>
      <w:marLeft w:val="0"/>
      <w:marRight w:val="0"/>
      <w:marTop w:val="0"/>
      <w:marBottom w:val="0"/>
      <w:divBdr>
        <w:top w:val="none" w:sz="0" w:space="0" w:color="auto"/>
        <w:left w:val="none" w:sz="0" w:space="0" w:color="auto"/>
        <w:bottom w:val="none" w:sz="0" w:space="0" w:color="auto"/>
        <w:right w:val="none" w:sz="0" w:space="0" w:color="auto"/>
      </w:divBdr>
    </w:div>
    <w:div w:id="1595015464">
      <w:bodyDiv w:val="1"/>
      <w:marLeft w:val="0"/>
      <w:marRight w:val="0"/>
      <w:marTop w:val="0"/>
      <w:marBottom w:val="0"/>
      <w:divBdr>
        <w:top w:val="none" w:sz="0" w:space="0" w:color="auto"/>
        <w:left w:val="none" w:sz="0" w:space="0" w:color="auto"/>
        <w:bottom w:val="none" w:sz="0" w:space="0" w:color="auto"/>
        <w:right w:val="none" w:sz="0" w:space="0" w:color="auto"/>
      </w:divBdr>
    </w:div>
    <w:div w:id="1616447571">
      <w:bodyDiv w:val="1"/>
      <w:marLeft w:val="0"/>
      <w:marRight w:val="0"/>
      <w:marTop w:val="0"/>
      <w:marBottom w:val="0"/>
      <w:divBdr>
        <w:top w:val="none" w:sz="0" w:space="0" w:color="auto"/>
        <w:left w:val="none" w:sz="0" w:space="0" w:color="auto"/>
        <w:bottom w:val="none" w:sz="0" w:space="0" w:color="auto"/>
        <w:right w:val="none" w:sz="0" w:space="0" w:color="auto"/>
      </w:divBdr>
    </w:div>
    <w:div w:id="1622834275">
      <w:bodyDiv w:val="1"/>
      <w:marLeft w:val="0"/>
      <w:marRight w:val="0"/>
      <w:marTop w:val="0"/>
      <w:marBottom w:val="0"/>
      <w:divBdr>
        <w:top w:val="none" w:sz="0" w:space="0" w:color="auto"/>
        <w:left w:val="none" w:sz="0" w:space="0" w:color="auto"/>
        <w:bottom w:val="none" w:sz="0" w:space="0" w:color="auto"/>
        <w:right w:val="none" w:sz="0" w:space="0" w:color="auto"/>
      </w:divBdr>
    </w:div>
    <w:div w:id="1623077044">
      <w:bodyDiv w:val="1"/>
      <w:marLeft w:val="0"/>
      <w:marRight w:val="0"/>
      <w:marTop w:val="0"/>
      <w:marBottom w:val="0"/>
      <w:divBdr>
        <w:top w:val="none" w:sz="0" w:space="0" w:color="auto"/>
        <w:left w:val="none" w:sz="0" w:space="0" w:color="auto"/>
        <w:bottom w:val="none" w:sz="0" w:space="0" w:color="auto"/>
        <w:right w:val="none" w:sz="0" w:space="0" w:color="auto"/>
      </w:divBdr>
    </w:div>
    <w:div w:id="1766924500">
      <w:bodyDiv w:val="1"/>
      <w:marLeft w:val="0"/>
      <w:marRight w:val="0"/>
      <w:marTop w:val="0"/>
      <w:marBottom w:val="0"/>
      <w:divBdr>
        <w:top w:val="none" w:sz="0" w:space="0" w:color="auto"/>
        <w:left w:val="none" w:sz="0" w:space="0" w:color="auto"/>
        <w:bottom w:val="none" w:sz="0" w:space="0" w:color="auto"/>
        <w:right w:val="none" w:sz="0" w:space="0" w:color="auto"/>
      </w:divBdr>
    </w:div>
    <w:div w:id="1799912931">
      <w:bodyDiv w:val="1"/>
      <w:marLeft w:val="0"/>
      <w:marRight w:val="0"/>
      <w:marTop w:val="0"/>
      <w:marBottom w:val="0"/>
      <w:divBdr>
        <w:top w:val="none" w:sz="0" w:space="0" w:color="auto"/>
        <w:left w:val="none" w:sz="0" w:space="0" w:color="auto"/>
        <w:bottom w:val="none" w:sz="0" w:space="0" w:color="auto"/>
        <w:right w:val="none" w:sz="0" w:space="0" w:color="auto"/>
      </w:divBdr>
      <w:divsChild>
        <w:div w:id="86193008">
          <w:marLeft w:val="0"/>
          <w:marRight w:val="0"/>
          <w:marTop w:val="0"/>
          <w:marBottom w:val="0"/>
          <w:divBdr>
            <w:top w:val="none" w:sz="0" w:space="0" w:color="auto"/>
            <w:left w:val="none" w:sz="0" w:space="0" w:color="auto"/>
            <w:bottom w:val="none" w:sz="0" w:space="0" w:color="auto"/>
            <w:right w:val="none" w:sz="0" w:space="0" w:color="auto"/>
          </w:divBdr>
        </w:div>
        <w:div w:id="1841843883">
          <w:marLeft w:val="0"/>
          <w:marRight w:val="0"/>
          <w:marTop w:val="0"/>
          <w:marBottom w:val="0"/>
          <w:divBdr>
            <w:top w:val="none" w:sz="0" w:space="0" w:color="auto"/>
            <w:left w:val="none" w:sz="0" w:space="0" w:color="auto"/>
            <w:bottom w:val="none" w:sz="0" w:space="0" w:color="auto"/>
            <w:right w:val="none" w:sz="0" w:space="0" w:color="auto"/>
          </w:divBdr>
        </w:div>
      </w:divsChild>
    </w:div>
    <w:div w:id="1805148563">
      <w:bodyDiv w:val="1"/>
      <w:marLeft w:val="0"/>
      <w:marRight w:val="0"/>
      <w:marTop w:val="0"/>
      <w:marBottom w:val="0"/>
      <w:divBdr>
        <w:top w:val="none" w:sz="0" w:space="0" w:color="auto"/>
        <w:left w:val="none" w:sz="0" w:space="0" w:color="auto"/>
        <w:bottom w:val="none" w:sz="0" w:space="0" w:color="auto"/>
        <w:right w:val="none" w:sz="0" w:space="0" w:color="auto"/>
      </w:divBdr>
    </w:div>
    <w:div w:id="1814567115">
      <w:bodyDiv w:val="1"/>
      <w:marLeft w:val="0"/>
      <w:marRight w:val="0"/>
      <w:marTop w:val="0"/>
      <w:marBottom w:val="0"/>
      <w:divBdr>
        <w:top w:val="none" w:sz="0" w:space="0" w:color="auto"/>
        <w:left w:val="none" w:sz="0" w:space="0" w:color="auto"/>
        <w:bottom w:val="none" w:sz="0" w:space="0" w:color="auto"/>
        <w:right w:val="none" w:sz="0" w:space="0" w:color="auto"/>
      </w:divBdr>
    </w:div>
    <w:div w:id="1851867478">
      <w:bodyDiv w:val="1"/>
      <w:marLeft w:val="0"/>
      <w:marRight w:val="0"/>
      <w:marTop w:val="0"/>
      <w:marBottom w:val="0"/>
      <w:divBdr>
        <w:top w:val="none" w:sz="0" w:space="0" w:color="auto"/>
        <w:left w:val="none" w:sz="0" w:space="0" w:color="auto"/>
        <w:bottom w:val="none" w:sz="0" w:space="0" w:color="auto"/>
        <w:right w:val="none" w:sz="0" w:space="0" w:color="auto"/>
      </w:divBdr>
      <w:divsChild>
        <w:div w:id="1255161886">
          <w:marLeft w:val="0"/>
          <w:marRight w:val="0"/>
          <w:marTop w:val="0"/>
          <w:marBottom w:val="0"/>
          <w:divBdr>
            <w:top w:val="single" w:sz="8" w:space="1" w:color="auto"/>
            <w:left w:val="single" w:sz="8" w:space="4" w:color="auto"/>
            <w:bottom w:val="single" w:sz="8" w:space="1" w:color="auto"/>
            <w:right w:val="single" w:sz="8" w:space="4" w:color="auto"/>
          </w:divBdr>
        </w:div>
      </w:divsChild>
    </w:div>
    <w:div w:id="1888375630">
      <w:bodyDiv w:val="1"/>
      <w:marLeft w:val="0"/>
      <w:marRight w:val="0"/>
      <w:marTop w:val="0"/>
      <w:marBottom w:val="0"/>
      <w:divBdr>
        <w:top w:val="none" w:sz="0" w:space="0" w:color="auto"/>
        <w:left w:val="none" w:sz="0" w:space="0" w:color="auto"/>
        <w:bottom w:val="none" w:sz="0" w:space="0" w:color="auto"/>
        <w:right w:val="none" w:sz="0" w:space="0" w:color="auto"/>
      </w:divBdr>
    </w:div>
    <w:div w:id="1903297581">
      <w:bodyDiv w:val="1"/>
      <w:marLeft w:val="0"/>
      <w:marRight w:val="0"/>
      <w:marTop w:val="0"/>
      <w:marBottom w:val="0"/>
      <w:divBdr>
        <w:top w:val="none" w:sz="0" w:space="0" w:color="auto"/>
        <w:left w:val="none" w:sz="0" w:space="0" w:color="auto"/>
        <w:bottom w:val="none" w:sz="0" w:space="0" w:color="auto"/>
        <w:right w:val="none" w:sz="0" w:space="0" w:color="auto"/>
      </w:divBdr>
    </w:div>
    <w:div w:id="1929193340">
      <w:bodyDiv w:val="1"/>
      <w:marLeft w:val="0"/>
      <w:marRight w:val="0"/>
      <w:marTop w:val="0"/>
      <w:marBottom w:val="0"/>
      <w:divBdr>
        <w:top w:val="none" w:sz="0" w:space="0" w:color="auto"/>
        <w:left w:val="none" w:sz="0" w:space="0" w:color="auto"/>
        <w:bottom w:val="none" w:sz="0" w:space="0" w:color="auto"/>
        <w:right w:val="none" w:sz="0" w:space="0" w:color="auto"/>
      </w:divBdr>
    </w:div>
    <w:div w:id="1937446917">
      <w:bodyDiv w:val="1"/>
      <w:marLeft w:val="0"/>
      <w:marRight w:val="0"/>
      <w:marTop w:val="0"/>
      <w:marBottom w:val="0"/>
      <w:divBdr>
        <w:top w:val="none" w:sz="0" w:space="0" w:color="auto"/>
        <w:left w:val="none" w:sz="0" w:space="0" w:color="auto"/>
        <w:bottom w:val="none" w:sz="0" w:space="0" w:color="auto"/>
        <w:right w:val="none" w:sz="0" w:space="0" w:color="auto"/>
      </w:divBdr>
    </w:div>
    <w:div w:id="1967662733">
      <w:bodyDiv w:val="1"/>
      <w:marLeft w:val="0"/>
      <w:marRight w:val="0"/>
      <w:marTop w:val="0"/>
      <w:marBottom w:val="0"/>
      <w:divBdr>
        <w:top w:val="none" w:sz="0" w:space="0" w:color="auto"/>
        <w:left w:val="none" w:sz="0" w:space="0" w:color="auto"/>
        <w:bottom w:val="none" w:sz="0" w:space="0" w:color="auto"/>
        <w:right w:val="none" w:sz="0" w:space="0" w:color="auto"/>
      </w:divBdr>
    </w:div>
    <w:div w:id="1974753041">
      <w:bodyDiv w:val="1"/>
      <w:marLeft w:val="0"/>
      <w:marRight w:val="0"/>
      <w:marTop w:val="0"/>
      <w:marBottom w:val="0"/>
      <w:divBdr>
        <w:top w:val="none" w:sz="0" w:space="0" w:color="auto"/>
        <w:left w:val="none" w:sz="0" w:space="0" w:color="auto"/>
        <w:bottom w:val="none" w:sz="0" w:space="0" w:color="auto"/>
        <w:right w:val="none" w:sz="0" w:space="0" w:color="auto"/>
      </w:divBdr>
    </w:div>
    <w:div w:id="1980332961">
      <w:bodyDiv w:val="1"/>
      <w:marLeft w:val="0"/>
      <w:marRight w:val="0"/>
      <w:marTop w:val="0"/>
      <w:marBottom w:val="0"/>
      <w:divBdr>
        <w:top w:val="none" w:sz="0" w:space="0" w:color="auto"/>
        <w:left w:val="none" w:sz="0" w:space="0" w:color="auto"/>
        <w:bottom w:val="none" w:sz="0" w:space="0" w:color="auto"/>
        <w:right w:val="none" w:sz="0" w:space="0" w:color="auto"/>
      </w:divBdr>
      <w:divsChild>
        <w:div w:id="568884543">
          <w:marLeft w:val="0"/>
          <w:marRight w:val="0"/>
          <w:marTop w:val="0"/>
          <w:marBottom w:val="0"/>
          <w:divBdr>
            <w:top w:val="none" w:sz="0" w:space="0" w:color="auto"/>
            <w:left w:val="none" w:sz="0" w:space="0" w:color="auto"/>
            <w:bottom w:val="none" w:sz="0" w:space="0" w:color="auto"/>
            <w:right w:val="none" w:sz="0" w:space="0" w:color="auto"/>
          </w:divBdr>
        </w:div>
      </w:divsChild>
    </w:div>
    <w:div w:id="2043313227">
      <w:bodyDiv w:val="1"/>
      <w:marLeft w:val="0"/>
      <w:marRight w:val="0"/>
      <w:marTop w:val="0"/>
      <w:marBottom w:val="0"/>
      <w:divBdr>
        <w:top w:val="none" w:sz="0" w:space="0" w:color="auto"/>
        <w:left w:val="none" w:sz="0" w:space="0" w:color="auto"/>
        <w:bottom w:val="none" w:sz="0" w:space="0" w:color="auto"/>
        <w:right w:val="none" w:sz="0" w:space="0" w:color="auto"/>
      </w:divBdr>
    </w:div>
    <w:div w:id="2057705183">
      <w:bodyDiv w:val="1"/>
      <w:marLeft w:val="0"/>
      <w:marRight w:val="0"/>
      <w:marTop w:val="0"/>
      <w:marBottom w:val="0"/>
      <w:divBdr>
        <w:top w:val="none" w:sz="0" w:space="0" w:color="auto"/>
        <w:left w:val="none" w:sz="0" w:space="0" w:color="auto"/>
        <w:bottom w:val="none" w:sz="0" w:space="0" w:color="auto"/>
        <w:right w:val="none" w:sz="0" w:space="0" w:color="auto"/>
      </w:divBdr>
    </w:div>
    <w:div w:id="2070810936">
      <w:bodyDiv w:val="1"/>
      <w:marLeft w:val="0"/>
      <w:marRight w:val="0"/>
      <w:marTop w:val="0"/>
      <w:marBottom w:val="0"/>
      <w:divBdr>
        <w:top w:val="none" w:sz="0" w:space="0" w:color="auto"/>
        <w:left w:val="none" w:sz="0" w:space="0" w:color="auto"/>
        <w:bottom w:val="none" w:sz="0" w:space="0" w:color="auto"/>
        <w:right w:val="none" w:sz="0" w:space="0" w:color="auto"/>
      </w:divBdr>
      <w:divsChild>
        <w:div w:id="1897351033">
          <w:marLeft w:val="0"/>
          <w:marRight w:val="0"/>
          <w:marTop w:val="0"/>
          <w:marBottom w:val="0"/>
          <w:divBdr>
            <w:top w:val="none" w:sz="0" w:space="0" w:color="auto"/>
            <w:left w:val="none" w:sz="0" w:space="0" w:color="auto"/>
            <w:bottom w:val="none" w:sz="0" w:space="0" w:color="auto"/>
            <w:right w:val="none" w:sz="0" w:space="0" w:color="auto"/>
          </w:divBdr>
          <w:divsChild>
            <w:div w:id="16192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3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89.png"/><Relationship Id="rId21" Type="http://schemas.openxmlformats.org/officeDocument/2006/relationships/image" Target="media/image13.png"/><Relationship Id="rId42" Type="http://schemas.openxmlformats.org/officeDocument/2006/relationships/image" Target="cid:image002.png@01D55BF1.884A8A10" TargetMode="External"/><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84.png"/><Relationship Id="rId133" Type="http://schemas.openxmlformats.org/officeDocument/2006/relationships/image" Target="media/image104.png"/><Relationship Id="rId138" Type="http://schemas.openxmlformats.org/officeDocument/2006/relationships/image" Target="media/image109.png"/><Relationship Id="rId16" Type="http://schemas.openxmlformats.org/officeDocument/2006/relationships/image" Target="media/image8.png"/><Relationship Id="rId107" Type="http://schemas.openxmlformats.org/officeDocument/2006/relationships/hyperlink" Target="http://msdn.microsoft.com/library/en-us/cpref/html/frlrfSystemSystemExceptionClassTopic.asp" TargetMode="External"/><Relationship Id="rId11" Type="http://schemas.openxmlformats.org/officeDocument/2006/relationships/image" Target="media/image6.jpeg"/><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emf"/><Relationship Id="rId102" Type="http://schemas.openxmlformats.org/officeDocument/2006/relationships/hyperlink" Target="http://msdn.microsoft.com/library/en-us/cpref/html/frlrfSystemRuntimeInteropServicesExternalExceptionClassTopic.asp" TargetMode="External"/><Relationship Id="rId123" Type="http://schemas.openxmlformats.org/officeDocument/2006/relationships/image" Target="cid:image001.jpg@01D55E53.A239A140" TargetMode="External"/><Relationship Id="rId128" Type="http://schemas.openxmlformats.org/officeDocument/2006/relationships/image" Target="media/image99.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cid:image001.png@01CE1500.9301B8F0" TargetMode="External"/><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2.jpeg"/><Relationship Id="rId48" Type="http://schemas.openxmlformats.org/officeDocument/2006/relationships/image" Target="media/image36.jpeg"/><Relationship Id="rId64" Type="http://schemas.openxmlformats.org/officeDocument/2006/relationships/image" Target="media/image50.png"/><Relationship Id="rId69" Type="http://schemas.openxmlformats.org/officeDocument/2006/relationships/footer" Target="footer2.xml"/><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5.png"/><Relationship Id="rId139" Type="http://schemas.openxmlformats.org/officeDocument/2006/relationships/image" Target="media/image110.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hyperlink" Target="http://msdn.microsoft.com/library/en-us/cpref/html/frlrfSystemIndexOutOfRangeExceptionClassTopic.asp" TargetMode="External"/><Relationship Id="rId108" Type="http://schemas.openxmlformats.org/officeDocument/2006/relationships/image" Target="media/image80.png"/><Relationship Id="rId116" Type="http://schemas.openxmlformats.org/officeDocument/2006/relationships/image" Target="media/image88.png"/><Relationship Id="rId124" Type="http://schemas.openxmlformats.org/officeDocument/2006/relationships/image" Target="media/image95.png"/><Relationship Id="rId129" Type="http://schemas.openxmlformats.org/officeDocument/2006/relationships/image" Target="media/image100.png"/><Relationship Id="rId137"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hyperlink" Target="https://dvagov.sharepoint.com/sites/oitepmovbecs/default.aspx" TargetMode="External"/><Relationship Id="rId111" Type="http://schemas.openxmlformats.org/officeDocument/2006/relationships/image" Target="media/image83.png"/><Relationship Id="rId132" Type="http://schemas.openxmlformats.org/officeDocument/2006/relationships/image" Target="media/image103.png"/><Relationship Id="rId140" Type="http://schemas.openxmlformats.org/officeDocument/2006/relationships/image" Target="media/image111.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echnet.microsoft.com/en-us/library/gg236605.aspx" TargetMode="External"/><Relationship Id="rId23" Type="http://schemas.openxmlformats.org/officeDocument/2006/relationships/image" Target="media/image15.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7.png"/><Relationship Id="rId57" Type="http://schemas.openxmlformats.org/officeDocument/2006/relationships/image" Target="media/image43.jpeg"/><Relationship Id="rId106" Type="http://schemas.openxmlformats.org/officeDocument/2006/relationships/hyperlink" Target="http://msdn.microsoft.com/library/en-us/cpref/html/frlrfSystemRuntimeInteropServicesSEHExceptionClassTopic.asp" TargetMode="External"/><Relationship Id="rId114" Type="http://schemas.openxmlformats.org/officeDocument/2006/relationships/image" Target="media/image86.png"/><Relationship Id="rId119" Type="http://schemas.openxmlformats.org/officeDocument/2006/relationships/image" Target="media/image91.png"/><Relationship Id="rId127" Type="http://schemas.openxmlformats.org/officeDocument/2006/relationships/image" Target="media/image98.png"/><Relationship Id="rId10" Type="http://schemas.openxmlformats.org/officeDocument/2006/relationships/image" Target="media/image5.png"/><Relationship Id="rId31" Type="http://schemas.openxmlformats.org/officeDocument/2006/relationships/image" Target="media/image22.png"/><Relationship Id="rId44" Type="http://schemas.openxmlformats.org/officeDocument/2006/relationships/image" Target="http://waspbarcode.com/barcodes/i1670965162152006141334.jpg" TargetMode="External"/><Relationship Id="rId52" Type="http://schemas.openxmlformats.org/officeDocument/2006/relationships/oleObject" Target="embeddings/oleObject2.bin"/><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hyperlink" Target="http://msdn.microsoft.com/library/en-us/cpref/html/frlrfSystemArgumentOutOfRangeExceptionClassTopic.asp" TargetMode="External"/><Relationship Id="rId101" Type="http://schemas.openxmlformats.org/officeDocument/2006/relationships/hyperlink" Target="http://msdn.microsoft.com/library/en-us/cpguide/html/cpcontheexceptionclass.asp" TargetMode="External"/><Relationship Id="rId122" Type="http://schemas.openxmlformats.org/officeDocument/2006/relationships/image" Target="media/image94.jpeg"/><Relationship Id="rId130" Type="http://schemas.openxmlformats.org/officeDocument/2006/relationships/image" Target="media/image101.png"/><Relationship Id="rId135" Type="http://schemas.openxmlformats.org/officeDocument/2006/relationships/image" Target="media/image106.png"/><Relationship Id="rId14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hl7.org/implement/standards/product_brief.cfm?product_id=141" TargetMode="External"/><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81.png"/><Relationship Id="rId34" Type="http://schemas.openxmlformats.org/officeDocument/2006/relationships/image" Target="media/image25.emf"/><Relationship Id="rId50" Type="http://schemas.openxmlformats.org/officeDocument/2006/relationships/hyperlink" Target="https://vaww.sde.portal.va.gov/sites/eo/Products/VHA/VBE/13-100/Executing/VBECS%20PROD%20Data%20Center%20Worksheets%20COMPLETED.doc" TargetMode="Externa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hyperlink" Target="http://msdn.microsoft.com/library/en-us/cpref/html/frlrfSystemArgumentExceptionClassTopic.asp" TargetMode="External"/><Relationship Id="rId104" Type="http://schemas.openxmlformats.org/officeDocument/2006/relationships/hyperlink" Target="http://msdn.microsoft.com/library/en-us/cpref/html/frlrfSystemInvalidOperationExceptionClassTopic.asp" TargetMode="External"/><Relationship Id="rId120" Type="http://schemas.openxmlformats.org/officeDocument/2006/relationships/image" Target="media/image92.png"/><Relationship Id="rId125" Type="http://schemas.openxmlformats.org/officeDocument/2006/relationships/image" Target="media/image96.png"/><Relationship Id="rId141"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6.png"/><Relationship Id="rId40" Type="http://schemas.openxmlformats.org/officeDocument/2006/relationships/image" Target="cid:image001.png@01D55F06.BE5C7330" TargetMode="External"/><Relationship Id="rId45" Type="http://schemas.openxmlformats.org/officeDocument/2006/relationships/image" Target="media/image33.jpe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image" Target="media/image102.png"/><Relationship Id="rId136" Type="http://schemas.openxmlformats.org/officeDocument/2006/relationships/image" Target="media/image107.png"/><Relationship Id="rId61" Type="http://schemas.openxmlformats.org/officeDocument/2006/relationships/image" Target="media/image47.png"/><Relationship Id="rId82" Type="http://schemas.openxmlformats.org/officeDocument/2006/relationships/image" Target="media/image67.png"/><Relationship Id="rId19" Type="http://schemas.openxmlformats.org/officeDocument/2006/relationships/image" Target="media/image11.png"/><Relationship Id="rId14" Type="http://schemas.openxmlformats.org/officeDocument/2006/relationships/hyperlink" Target="http://technet.microsoft.com/en-us/library/cc725689.aspx" TargetMode="External"/><Relationship Id="rId30" Type="http://schemas.openxmlformats.org/officeDocument/2006/relationships/image" Target="media/image21.png"/><Relationship Id="rId35" Type="http://schemas.openxmlformats.org/officeDocument/2006/relationships/image" Target="media/image26.emf"/><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hyperlink" Target="http://msdn.microsoft.com/library/en-us/cpref/html/frlrfSystemRuntimeInteropServicesCOMExceptionClassTopic.asp" TargetMode="External"/><Relationship Id="rId105" Type="http://schemas.openxmlformats.org/officeDocument/2006/relationships/hyperlink" Target="http://msdn.microsoft.com/library/en-us/cpref/html/frlrfSystemNullReferenceExceptionClassTopic.asp" TargetMode="External"/><Relationship Id="rId126" Type="http://schemas.openxmlformats.org/officeDocument/2006/relationships/image" Target="media/image97.png"/><Relationship Id="rId8" Type="http://schemas.openxmlformats.org/officeDocument/2006/relationships/image" Target="media/image4.jpeg"/><Relationship Id="rId51" Type="http://schemas.openxmlformats.org/officeDocument/2006/relationships/image" Target="media/image38.emf"/><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hyperlink" Target="http://msdn.microsoft.com/library/en-us/cpref/html/frlrfSystemArgumentNullExceptionClassTopic.asp" TargetMode="External"/><Relationship Id="rId121" Type="http://schemas.openxmlformats.org/officeDocument/2006/relationships/image" Target="media/image93.png"/><Relationship Id="rId142" Type="http://schemas.openxmlformats.org/officeDocument/2006/relationships/image" Target="media/image1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dwellms\My%20Documents\VSS\VistA%20Blood%20Establishment%20Computer%20Software%20(VBECS)%20Version%201.0%20User%20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812609-BF59-44E9-961A-F90868828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VistA Blood Establishment Computer Software (VBECS) Version 1.0 User Guide</Template>
  <TotalTime>6</TotalTime>
  <Pages>142</Pages>
  <Words>17901</Words>
  <Characters>117860</Characters>
  <Application>Microsoft Office Word</Application>
  <DocSecurity>0</DocSecurity>
  <Lines>982</Lines>
  <Paragraphs>270</Paragraphs>
  <ScaleCrop>false</ScaleCrop>
  <HeadingPairs>
    <vt:vector size="2" baseType="variant">
      <vt:variant>
        <vt:lpstr>Title</vt:lpstr>
      </vt:variant>
      <vt:variant>
        <vt:i4>1</vt:i4>
      </vt:variant>
    </vt:vector>
  </HeadingPairs>
  <TitlesOfParts>
    <vt:vector size="1" baseType="lpstr">
      <vt:lpstr>MUC 1</vt:lpstr>
    </vt:vector>
  </TitlesOfParts>
  <Company>Dept. of Veterans Affairs</Company>
  <LinksUpToDate>false</LinksUpToDate>
  <CharactersWithSpaces>135491</CharactersWithSpaces>
  <SharedDoc>false</SharedDoc>
  <HLinks>
    <vt:vector size="684" baseType="variant">
      <vt:variant>
        <vt:i4>8126584</vt:i4>
      </vt:variant>
      <vt:variant>
        <vt:i4>1327</vt:i4>
      </vt:variant>
      <vt:variant>
        <vt:i4>0</vt:i4>
      </vt:variant>
      <vt:variant>
        <vt:i4>5</vt:i4>
      </vt:variant>
      <vt:variant>
        <vt:lpwstr>http://msdn.microsoft.com/library/en-us/cpref/html/frlrfSystemSystemExceptionClassTopic.asp</vt:lpwstr>
      </vt:variant>
      <vt:variant>
        <vt:lpwstr/>
      </vt:variant>
      <vt:variant>
        <vt:i4>3997755</vt:i4>
      </vt:variant>
      <vt:variant>
        <vt:i4>1324</vt:i4>
      </vt:variant>
      <vt:variant>
        <vt:i4>0</vt:i4>
      </vt:variant>
      <vt:variant>
        <vt:i4>5</vt:i4>
      </vt:variant>
      <vt:variant>
        <vt:lpwstr>http://msdn.microsoft.com/library/en-us/cpref/html/frlrfSystemRuntimeInteropServicesSEHExceptionClassTopic.asp</vt:lpwstr>
      </vt:variant>
      <vt:variant>
        <vt:lpwstr/>
      </vt:variant>
      <vt:variant>
        <vt:i4>3604534</vt:i4>
      </vt:variant>
      <vt:variant>
        <vt:i4>1321</vt:i4>
      </vt:variant>
      <vt:variant>
        <vt:i4>0</vt:i4>
      </vt:variant>
      <vt:variant>
        <vt:i4>5</vt:i4>
      </vt:variant>
      <vt:variant>
        <vt:lpwstr>http://msdn.microsoft.com/library/en-us/cpref/html/frlrfSystemNullReferenceExceptionClassTopic.asp</vt:lpwstr>
      </vt:variant>
      <vt:variant>
        <vt:lpwstr/>
      </vt:variant>
      <vt:variant>
        <vt:i4>1441811</vt:i4>
      </vt:variant>
      <vt:variant>
        <vt:i4>1318</vt:i4>
      </vt:variant>
      <vt:variant>
        <vt:i4>0</vt:i4>
      </vt:variant>
      <vt:variant>
        <vt:i4>5</vt:i4>
      </vt:variant>
      <vt:variant>
        <vt:lpwstr>http://msdn.microsoft.com/library/en-us/cpref/html/frlrfSystemInvalidOperationExceptionClassTopic.asp</vt:lpwstr>
      </vt:variant>
      <vt:variant>
        <vt:lpwstr/>
      </vt:variant>
      <vt:variant>
        <vt:i4>5767247</vt:i4>
      </vt:variant>
      <vt:variant>
        <vt:i4>1315</vt:i4>
      </vt:variant>
      <vt:variant>
        <vt:i4>0</vt:i4>
      </vt:variant>
      <vt:variant>
        <vt:i4>5</vt:i4>
      </vt:variant>
      <vt:variant>
        <vt:lpwstr>http://msdn.microsoft.com/library/en-us/cpref/html/frlrfSystemIndexOutOfRangeExceptionClassTopic.asp</vt:lpwstr>
      </vt:variant>
      <vt:variant>
        <vt:lpwstr/>
      </vt:variant>
      <vt:variant>
        <vt:i4>7536742</vt:i4>
      </vt:variant>
      <vt:variant>
        <vt:i4>1312</vt:i4>
      </vt:variant>
      <vt:variant>
        <vt:i4>0</vt:i4>
      </vt:variant>
      <vt:variant>
        <vt:i4>5</vt:i4>
      </vt:variant>
      <vt:variant>
        <vt:lpwstr>http://msdn.microsoft.com/library/en-us/cpref/html/frlrfSystemRuntimeInteropServicesExternalExceptionClassTopic.asp</vt:lpwstr>
      </vt:variant>
      <vt:variant>
        <vt:lpwstr/>
      </vt:variant>
      <vt:variant>
        <vt:i4>8192119</vt:i4>
      </vt:variant>
      <vt:variant>
        <vt:i4>1309</vt:i4>
      </vt:variant>
      <vt:variant>
        <vt:i4>0</vt:i4>
      </vt:variant>
      <vt:variant>
        <vt:i4>5</vt:i4>
      </vt:variant>
      <vt:variant>
        <vt:lpwstr>http://msdn.microsoft.com/library/en-us/cpguide/html/cpcontheexceptionclass.asp</vt:lpwstr>
      </vt:variant>
      <vt:variant>
        <vt:lpwstr/>
      </vt:variant>
      <vt:variant>
        <vt:i4>3604526</vt:i4>
      </vt:variant>
      <vt:variant>
        <vt:i4>1306</vt:i4>
      </vt:variant>
      <vt:variant>
        <vt:i4>0</vt:i4>
      </vt:variant>
      <vt:variant>
        <vt:i4>5</vt:i4>
      </vt:variant>
      <vt:variant>
        <vt:lpwstr>http://msdn.microsoft.com/library/en-us/cpref/html/frlrfSystemRuntimeInteropServicesCOMExceptionClassTopic.asp</vt:lpwstr>
      </vt:variant>
      <vt:variant>
        <vt:lpwstr/>
      </vt:variant>
      <vt:variant>
        <vt:i4>6881379</vt:i4>
      </vt:variant>
      <vt:variant>
        <vt:i4>1303</vt:i4>
      </vt:variant>
      <vt:variant>
        <vt:i4>0</vt:i4>
      </vt:variant>
      <vt:variant>
        <vt:i4>5</vt:i4>
      </vt:variant>
      <vt:variant>
        <vt:lpwstr>http://msdn.microsoft.com/library/en-us/cpref/html/frlrfSystemArgumentOutOfRangeExceptionClassTopic.asp</vt:lpwstr>
      </vt:variant>
      <vt:variant>
        <vt:lpwstr/>
      </vt:variant>
      <vt:variant>
        <vt:i4>1245210</vt:i4>
      </vt:variant>
      <vt:variant>
        <vt:i4>1300</vt:i4>
      </vt:variant>
      <vt:variant>
        <vt:i4>0</vt:i4>
      </vt:variant>
      <vt:variant>
        <vt:i4>5</vt:i4>
      </vt:variant>
      <vt:variant>
        <vt:lpwstr>http://msdn.microsoft.com/library/en-us/cpref/html/frlrfSystemArgumentNullExceptionClassTopic.asp</vt:lpwstr>
      </vt:variant>
      <vt:variant>
        <vt:lpwstr/>
      </vt:variant>
      <vt:variant>
        <vt:i4>655384</vt:i4>
      </vt:variant>
      <vt:variant>
        <vt:i4>1297</vt:i4>
      </vt:variant>
      <vt:variant>
        <vt:i4>0</vt:i4>
      </vt:variant>
      <vt:variant>
        <vt:i4>5</vt:i4>
      </vt:variant>
      <vt:variant>
        <vt:lpwstr>http://msdn.microsoft.com/library/en-us/cpref/html/frlrfSystemArgumentExceptionClassTopic.asp</vt:lpwstr>
      </vt:variant>
      <vt:variant>
        <vt:lpwstr/>
      </vt:variant>
      <vt:variant>
        <vt:i4>6160406</vt:i4>
      </vt:variant>
      <vt:variant>
        <vt:i4>1285</vt:i4>
      </vt:variant>
      <vt:variant>
        <vt:i4>0</vt:i4>
      </vt:variant>
      <vt:variant>
        <vt:i4>5</vt:i4>
      </vt:variant>
      <vt:variant>
        <vt:lpwstr>https://dvagov.sharepoint.com/sites/oitepmovbecs/default.aspx</vt:lpwstr>
      </vt:variant>
      <vt:variant>
        <vt:lpwstr/>
      </vt:variant>
      <vt:variant>
        <vt:i4>4194319</vt:i4>
      </vt:variant>
      <vt:variant>
        <vt:i4>873</vt:i4>
      </vt:variant>
      <vt:variant>
        <vt:i4>0</vt:i4>
      </vt:variant>
      <vt:variant>
        <vt:i4>5</vt:i4>
      </vt:variant>
      <vt:variant>
        <vt:lpwstr>https://vaww.sde.portal.va.gov/sites/eo/Products/VHA/VBE/13-100/Executing/VBECS PROD Data Center Worksheets COMPLETED.doc</vt:lpwstr>
      </vt:variant>
      <vt:variant>
        <vt:lpwstr/>
      </vt:variant>
      <vt:variant>
        <vt:i4>5308536</vt:i4>
      </vt:variant>
      <vt:variant>
        <vt:i4>822</vt:i4>
      </vt:variant>
      <vt:variant>
        <vt:i4>0</vt:i4>
      </vt:variant>
      <vt:variant>
        <vt:i4>5</vt:i4>
      </vt:variant>
      <vt:variant>
        <vt:lpwstr>mailto:EOVBEDatabaseAdministration@va.gov</vt:lpwstr>
      </vt:variant>
      <vt:variant>
        <vt:lpwstr/>
      </vt:variant>
      <vt:variant>
        <vt:i4>5636220</vt:i4>
      </vt:variant>
      <vt:variant>
        <vt:i4>819</vt:i4>
      </vt:variant>
      <vt:variant>
        <vt:i4>0</vt:i4>
      </vt:variant>
      <vt:variant>
        <vt:i4>5</vt:i4>
      </vt:variant>
      <vt:variant>
        <vt:lpwstr>mailto:VAOITVBECSSQLSupport@va.gov</vt:lpwstr>
      </vt:variant>
      <vt:variant>
        <vt:lpwstr/>
      </vt:variant>
      <vt:variant>
        <vt:i4>5636220</vt:i4>
      </vt:variant>
      <vt:variant>
        <vt:i4>795</vt:i4>
      </vt:variant>
      <vt:variant>
        <vt:i4>0</vt:i4>
      </vt:variant>
      <vt:variant>
        <vt:i4>5</vt:i4>
      </vt:variant>
      <vt:variant>
        <vt:lpwstr>mailto:VAOITVBECSSQLSupport@va.gov</vt:lpwstr>
      </vt:variant>
      <vt:variant>
        <vt:lpwstr/>
      </vt:variant>
      <vt:variant>
        <vt:i4>589851</vt:i4>
      </vt:variant>
      <vt:variant>
        <vt:i4>567</vt:i4>
      </vt:variant>
      <vt:variant>
        <vt:i4>0</vt:i4>
      </vt:variant>
      <vt:variant>
        <vt:i4>5</vt:i4>
      </vt:variant>
      <vt:variant>
        <vt:lpwstr>http://technet.microsoft.com/en-us/library/gg236605.aspx</vt:lpwstr>
      </vt:variant>
      <vt:variant>
        <vt:lpwstr/>
      </vt:variant>
      <vt:variant>
        <vt:i4>196626</vt:i4>
      </vt:variant>
      <vt:variant>
        <vt:i4>564</vt:i4>
      </vt:variant>
      <vt:variant>
        <vt:i4>0</vt:i4>
      </vt:variant>
      <vt:variant>
        <vt:i4>5</vt:i4>
      </vt:variant>
      <vt:variant>
        <vt:lpwstr>http://technet.microsoft.com/en-us/library/cc725689.aspx</vt:lpwstr>
      </vt:variant>
      <vt:variant>
        <vt:lpwstr/>
      </vt:variant>
      <vt:variant>
        <vt:i4>6488175</vt:i4>
      </vt:variant>
      <vt:variant>
        <vt:i4>561</vt:i4>
      </vt:variant>
      <vt:variant>
        <vt:i4>0</vt:i4>
      </vt:variant>
      <vt:variant>
        <vt:i4>5</vt:i4>
      </vt:variant>
      <vt:variant>
        <vt:lpwstr>http://www.hl7.org/implement/standards/product_brief.cfm?product_id=141</vt:lpwstr>
      </vt:variant>
      <vt:variant>
        <vt:lpwstr>ImpGuides</vt:lpwstr>
      </vt:variant>
      <vt:variant>
        <vt:i4>1376310</vt:i4>
      </vt:variant>
      <vt:variant>
        <vt:i4>536</vt:i4>
      </vt:variant>
      <vt:variant>
        <vt:i4>0</vt:i4>
      </vt:variant>
      <vt:variant>
        <vt:i4>5</vt:i4>
      </vt:variant>
      <vt:variant>
        <vt:lpwstr/>
      </vt:variant>
      <vt:variant>
        <vt:lpwstr>_Toc45031632</vt:lpwstr>
      </vt:variant>
      <vt:variant>
        <vt:i4>1441846</vt:i4>
      </vt:variant>
      <vt:variant>
        <vt:i4>530</vt:i4>
      </vt:variant>
      <vt:variant>
        <vt:i4>0</vt:i4>
      </vt:variant>
      <vt:variant>
        <vt:i4>5</vt:i4>
      </vt:variant>
      <vt:variant>
        <vt:lpwstr/>
      </vt:variant>
      <vt:variant>
        <vt:lpwstr>_Toc45031631</vt:lpwstr>
      </vt:variant>
      <vt:variant>
        <vt:i4>1507382</vt:i4>
      </vt:variant>
      <vt:variant>
        <vt:i4>524</vt:i4>
      </vt:variant>
      <vt:variant>
        <vt:i4>0</vt:i4>
      </vt:variant>
      <vt:variant>
        <vt:i4>5</vt:i4>
      </vt:variant>
      <vt:variant>
        <vt:lpwstr/>
      </vt:variant>
      <vt:variant>
        <vt:lpwstr>_Toc45031630</vt:lpwstr>
      </vt:variant>
      <vt:variant>
        <vt:i4>1966135</vt:i4>
      </vt:variant>
      <vt:variant>
        <vt:i4>518</vt:i4>
      </vt:variant>
      <vt:variant>
        <vt:i4>0</vt:i4>
      </vt:variant>
      <vt:variant>
        <vt:i4>5</vt:i4>
      </vt:variant>
      <vt:variant>
        <vt:lpwstr/>
      </vt:variant>
      <vt:variant>
        <vt:lpwstr>_Toc45031629</vt:lpwstr>
      </vt:variant>
      <vt:variant>
        <vt:i4>2031671</vt:i4>
      </vt:variant>
      <vt:variant>
        <vt:i4>512</vt:i4>
      </vt:variant>
      <vt:variant>
        <vt:i4>0</vt:i4>
      </vt:variant>
      <vt:variant>
        <vt:i4>5</vt:i4>
      </vt:variant>
      <vt:variant>
        <vt:lpwstr/>
      </vt:variant>
      <vt:variant>
        <vt:lpwstr>_Toc45031628</vt:lpwstr>
      </vt:variant>
      <vt:variant>
        <vt:i4>1048631</vt:i4>
      </vt:variant>
      <vt:variant>
        <vt:i4>506</vt:i4>
      </vt:variant>
      <vt:variant>
        <vt:i4>0</vt:i4>
      </vt:variant>
      <vt:variant>
        <vt:i4>5</vt:i4>
      </vt:variant>
      <vt:variant>
        <vt:lpwstr/>
      </vt:variant>
      <vt:variant>
        <vt:lpwstr>_Toc45031627</vt:lpwstr>
      </vt:variant>
      <vt:variant>
        <vt:i4>1114167</vt:i4>
      </vt:variant>
      <vt:variant>
        <vt:i4>500</vt:i4>
      </vt:variant>
      <vt:variant>
        <vt:i4>0</vt:i4>
      </vt:variant>
      <vt:variant>
        <vt:i4>5</vt:i4>
      </vt:variant>
      <vt:variant>
        <vt:lpwstr/>
      </vt:variant>
      <vt:variant>
        <vt:lpwstr>_Toc45031626</vt:lpwstr>
      </vt:variant>
      <vt:variant>
        <vt:i4>1179703</vt:i4>
      </vt:variant>
      <vt:variant>
        <vt:i4>494</vt:i4>
      </vt:variant>
      <vt:variant>
        <vt:i4>0</vt:i4>
      </vt:variant>
      <vt:variant>
        <vt:i4>5</vt:i4>
      </vt:variant>
      <vt:variant>
        <vt:lpwstr/>
      </vt:variant>
      <vt:variant>
        <vt:lpwstr>_Toc45031625</vt:lpwstr>
      </vt:variant>
      <vt:variant>
        <vt:i4>1245239</vt:i4>
      </vt:variant>
      <vt:variant>
        <vt:i4>488</vt:i4>
      </vt:variant>
      <vt:variant>
        <vt:i4>0</vt:i4>
      </vt:variant>
      <vt:variant>
        <vt:i4>5</vt:i4>
      </vt:variant>
      <vt:variant>
        <vt:lpwstr/>
      </vt:variant>
      <vt:variant>
        <vt:lpwstr>_Toc45031624</vt:lpwstr>
      </vt:variant>
      <vt:variant>
        <vt:i4>1310775</vt:i4>
      </vt:variant>
      <vt:variant>
        <vt:i4>482</vt:i4>
      </vt:variant>
      <vt:variant>
        <vt:i4>0</vt:i4>
      </vt:variant>
      <vt:variant>
        <vt:i4>5</vt:i4>
      </vt:variant>
      <vt:variant>
        <vt:lpwstr/>
      </vt:variant>
      <vt:variant>
        <vt:lpwstr>_Toc45031623</vt:lpwstr>
      </vt:variant>
      <vt:variant>
        <vt:i4>1376311</vt:i4>
      </vt:variant>
      <vt:variant>
        <vt:i4>476</vt:i4>
      </vt:variant>
      <vt:variant>
        <vt:i4>0</vt:i4>
      </vt:variant>
      <vt:variant>
        <vt:i4>5</vt:i4>
      </vt:variant>
      <vt:variant>
        <vt:lpwstr/>
      </vt:variant>
      <vt:variant>
        <vt:lpwstr>_Toc45031622</vt:lpwstr>
      </vt:variant>
      <vt:variant>
        <vt:i4>1441847</vt:i4>
      </vt:variant>
      <vt:variant>
        <vt:i4>470</vt:i4>
      </vt:variant>
      <vt:variant>
        <vt:i4>0</vt:i4>
      </vt:variant>
      <vt:variant>
        <vt:i4>5</vt:i4>
      </vt:variant>
      <vt:variant>
        <vt:lpwstr/>
      </vt:variant>
      <vt:variant>
        <vt:lpwstr>_Toc45031621</vt:lpwstr>
      </vt:variant>
      <vt:variant>
        <vt:i4>1507383</vt:i4>
      </vt:variant>
      <vt:variant>
        <vt:i4>464</vt:i4>
      </vt:variant>
      <vt:variant>
        <vt:i4>0</vt:i4>
      </vt:variant>
      <vt:variant>
        <vt:i4>5</vt:i4>
      </vt:variant>
      <vt:variant>
        <vt:lpwstr/>
      </vt:variant>
      <vt:variant>
        <vt:lpwstr>_Toc45031620</vt:lpwstr>
      </vt:variant>
      <vt:variant>
        <vt:i4>1966132</vt:i4>
      </vt:variant>
      <vt:variant>
        <vt:i4>458</vt:i4>
      </vt:variant>
      <vt:variant>
        <vt:i4>0</vt:i4>
      </vt:variant>
      <vt:variant>
        <vt:i4>5</vt:i4>
      </vt:variant>
      <vt:variant>
        <vt:lpwstr/>
      </vt:variant>
      <vt:variant>
        <vt:lpwstr>_Toc45031619</vt:lpwstr>
      </vt:variant>
      <vt:variant>
        <vt:i4>2031668</vt:i4>
      </vt:variant>
      <vt:variant>
        <vt:i4>452</vt:i4>
      </vt:variant>
      <vt:variant>
        <vt:i4>0</vt:i4>
      </vt:variant>
      <vt:variant>
        <vt:i4>5</vt:i4>
      </vt:variant>
      <vt:variant>
        <vt:lpwstr/>
      </vt:variant>
      <vt:variant>
        <vt:lpwstr>_Toc45031618</vt:lpwstr>
      </vt:variant>
      <vt:variant>
        <vt:i4>1048628</vt:i4>
      </vt:variant>
      <vt:variant>
        <vt:i4>446</vt:i4>
      </vt:variant>
      <vt:variant>
        <vt:i4>0</vt:i4>
      </vt:variant>
      <vt:variant>
        <vt:i4>5</vt:i4>
      </vt:variant>
      <vt:variant>
        <vt:lpwstr/>
      </vt:variant>
      <vt:variant>
        <vt:lpwstr>_Toc45031617</vt:lpwstr>
      </vt:variant>
      <vt:variant>
        <vt:i4>1114164</vt:i4>
      </vt:variant>
      <vt:variant>
        <vt:i4>440</vt:i4>
      </vt:variant>
      <vt:variant>
        <vt:i4>0</vt:i4>
      </vt:variant>
      <vt:variant>
        <vt:i4>5</vt:i4>
      </vt:variant>
      <vt:variant>
        <vt:lpwstr/>
      </vt:variant>
      <vt:variant>
        <vt:lpwstr>_Toc45031616</vt:lpwstr>
      </vt:variant>
      <vt:variant>
        <vt:i4>1179700</vt:i4>
      </vt:variant>
      <vt:variant>
        <vt:i4>434</vt:i4>
      </vt:variant>
      <vt:variant>
        <vt:i4>0</vt:i4>
      </vt:variant>
      <vt:variant>
        <vt:i4>5</vt:i4>
      </vt:variant>
      <vt:variant>
        <vt:lpwstr/>
      </vt:variant>
      <vt:variant>
        <vt:lpwstr>_Toc45031615</vt:lpwstr>
      </vt:variant>
      <vt:variant>
        <vt:i4>1245236</vt:i4>
      </vt:variant>
      <vt:variant>
        <vt:i4>428</vt:i4>
      </vt:variant>
      <vt:variant>
        <vt:i4>0</vt:i4>
      </vt:variant>
      <vt:variant>
        <vt:i4>5</vt:i4>
      </vt:variant>
      <vt:variant>
        <vt:lpwstr/>
      </vt:variant>
      <vt:variant>
        <vt:lpwstr>_Toc45031614</vt:lpwstr>
      </vt:variant>
      <vt:variant>
        <vt:i4>1310772</vt:i4>
      </vt:variant>
      <vt:variant>
        <vt:i4>422</vt:i4>
      </vt:variant>
      <vt:variant>
        <vt:i4>0</vt:i4>
      </vt:variant>
      <vt:variant>
        <vt:i4>5</vt:i4>
      </vt:variant>
      <vt:variant>
        <vt:lpwstr/>
      </vt:variant>
      <vt:variant>
        <vt:lpwstr>_Toc45031613</vt:lpwstr>
      </vt:variant>
      <vt:variant>
        <vt:i4>1376308</vt:i4>
      </vt:variant>
      <vt:variant>
        <vt:i4>416</vt:i4>
      </vt:variant>
      <vt:variant>
        <vt:i4>0</vt:i4>
      </vt:variant>
      <vt:variant>
        <vt:i4>5</vt:i4>
      </vt:variant>
      <vt:variant>
        <vt:lpwstr/>
      </vt:variant>
      <vt:variant>
        <vt:lpwstr>_Toc45031612</vt:lpwstr>
      </vt:variant>
      <vt:variant>
        <vt:i4>1441844</vt:i4>
      </vt:variant>
      <vt:variant>
        <vt:i4>410</vt:i4>
      </vt:variant>
      <vt:variant>
        <vt:i4>0</vt:i4>
      </vt:variant>
      <vt:variant>
        <vt:i4>5</vt:i4>
      </vt:variant>
      <vt:variant>
        <vt:lpwstr/>
      </vt:variant>
      <vt:variant>
        <vt:lpwstr>_Toc45031611</vt:lpwstr>
      </vt:variant>
      <vt:variant>
        <vt:i4>1507380</vt:i4>
      </vt:variant>
      <vt:variant>
        <vt:i4>404</vt:i4>
      </vt:variant>
      <vt:variant>
        <vt:i4>0</vt:i4>
      </vt:variant>
      <vt:variant>
        <vt:i4>5</vt:i4>
      </vt:variant>
      <vt:variant>
        <vt:lpwstr/>
      </vt:variant>
      <vt:variant>
        <vt:lpwstr>_Toc45031610</vt:lpwstr>
      </vt:variant>
      <vt:variant>
        <vt:i4>1966133</vt:i4>
      </vt:variant>
      <vt:variant>
        <vt:i4>398</vt:i4>
      </vt:variant>
      <vt:variant>
        <vt:i4>0</vt:i4>
      </vt:variant>
      <vt:variant>
        <vt:i4>5</vt:i4>
      </vt:variant>
      <vt:variant>
        <vt:lpwstr/>
      </vt:variant>
      <vt:variant>
        <vt:lpwstr>_Toc45031609</vt:lpwstr>
      </vt:variant>
      <vt:variant>
        <vt:i4>2031669</vt:i4>
      </vt:variant>
      <vt:variant>
        <vt:i4>392</vt:i4>
      </vt:variant>
      <vt:variant>
        <vt:i4>0</vt:i4>
      </vt:variant>
      <vt:variant>
        <vt:i4>5</vt:i4>
      </vt:variant>
      <vt:variant>
        <vt:lpwstr/>
      </vt:variant>
      <vt:variant>
        <vt:lpwstr>_Toc45031608</vt:lpwstr>
      </vt:variant>
      <vt:variant>
        <vt:i4>1048629</vt:i4>
      </vt:variant>
      <vt:variant>
        <vt:i4>386</vt:i4>
      </vt:variant>
      <vt:variant>
        <vt:i4>0</vt:i4>
      </vt:variant>
      <vt:variant>
        <vt:i4>5</vt:i4>
      </vt:variant>
      <vt:variant>
        <vt:lpwstr/>
      </vt:variant>
      <vt:variant>
        <vt:lpwstr>_Toc45031607</vt:lpwstr>
      </vt:variant>
      <vt:variant>
        <vt:i4>1114165</vt:i4>
      </vt:variant>
      <vt:variant>
        <vt:i4>380</vt:i4>
      </vt:variant>
      <vt:variant>
        <vt:i4>0</vt:i4>
      </vt:variant>
      <vt:variant>
        <vt:i4>5</vt:i4>
      </vt:variant>
      <vt:variant>
        <vt:lpwstr/>
      </vt:variant>
      <vt:variant>
        <vt:lpwstr>_Toc45031606</vt:lpwstr>
      </vt:variant>
      <vt:variant>
        <vt:i4>1179701</vt:i4>
      </vt:variant>
      <vt:variant>
        <vt:i4>374</vt:i4>
      </vt:variant>
      <vt:variant>
        <vt:i4>0</vt:i4>
      </vt:variant>
      <vt:variant>
        <vt:i4>5</vt:i4>
      </vt:variant>
      <vt:variant>
        <vt:lpwstr/>
      </vt:variant>
      <vt:variant>
        <vt:lpwstr>_Toc45031605</vt:lpwstr>
      </vt:variant>
      <vt:variant>
        <vt:i4>1245237</vt:i4>
      </vt:variant>
      <vt:variant>
        <vt:i4>368</vt:i4>
      </vt:variant>
      <vt:variant>
        <vt:i4>0</vt:i4>
      </vt:variant>
      <vt:variant>
        <vt:i4>5</vt:i4>
      </vt:variant>
      <vt:variant>
        <vt:lpwstr/>
      </vt:variant>
      <vt:variant>
        <vt:lpwstr>_Toc45031604</vt:lpwstr>
      </vt:variant>
      <vt:variant>
        <vt:i4>1310773</vt:i4>
      </vt:variant>
      <vt:variant>
        <vt:i4>362</vt:i4>
      </vt:variant>
      <vt:variant>
        <vt:i4>0</vt:i4>
      </vt:variant>
      <vt:variant>
        <vt:i4>5</vt:i4>
      </vt:variant>
      <vt:variant>
        <vt:lpwstr/>
      </vt:variant>
      <vt:variant>
        <vt:lpwstr>_Toc45031603</vt:lpwstr>
      </vt:variant>
      <vt:variant>
        <vt:i4>1376309</vt:i4>
      </vt:variant>
      <vt:variant>
        <vt:i4>356</vt:i4>
      </vt:variant>
      <vt:variant>
        <vt:i4>0</vt:i4>
      </vt:variant>
      <vt:variant>
        <vt:i4>5</vt:i4>
      </vt:variant>
      <vt:variant>
        <vt:lpwstr/>
      </vt:variant>
      <vt:variant>
        <vt:lpwstr>_Toc45031602</vt:lpwstr>
      </vt:variant>
      <vt:variant>
        <vt:i4>1441845</vt:i4>
      </vt:variant>
      <vt:variant>
        <vt:i4>350</vt:i4>
      </vt:variant>
      <vt:variant>
        <vt:i4>0</vt:i4>
      </vt:variant>
      <vt:variant>
        <vt:i4>5</vt:i4>
      </vt:variant>
      <vt:variant>
        <vt:lpwstr/>
      </vt:variant>
      <vt:variant>
        <vt:lpwstr>_Toc45031601</vt:lpwstr>
      </vt:variant>
      <vt:variant>
        <vt:i4>1507381</vt:i4>
      </vt:variant>
      <vt:variant>
        <vt:i4>344</vt:i4>
      </vt:variant>
      <vt:variant>
        <vt:i4>0</vt:i4>
      </vt:variant>
      <vt:variant>
        <vt:i4>5</vt:i4>
      </vt:variant>
      <vt:variant>
        <vt:lpwstr/>
      </vt:variant>
      <vt:variant>
        <vt:lpwstr>_Toc45031600</vt:lpwstr>
      </vt:variant>
      <vt:variant>
        <vt:i4>1900604</vt:i4>
      </vt:variant>
      <vt:variant>
        <vt:i4>338</vt:i4>
      </vt:variant>
      <vt:variant>
        <vt:i4>0</vt:i4>
      </vt:variant>
      <vt:variant>
        <vt:i4>5</vt:i4>
      </vt:variant>
      <vt:variant>
        <vt:lpwstr/>
      </vt:variant>
      <vt:variant>
        <vt:lpwstr>_Toc45031599</vt:lpwstr>
      </vt:variant>
      <vt:variant>
        <vt:i4>1835068</vt:i4>
      </vt:variant>
      <vt:variant>
        <vt:i4>332</vt:i4>
      </vt:variant>
      <vt:variant>
        <vt:i4>0</vt:i4>
      </vt:variant>
      <vt:variant>
        <vt:i4>5</vt:i4>
      </vt:variant>
      <vt:variant>
        <vt:lpwstr/>
      </vt:variant>
      <vt:variant>
        <vt:lpwstr>_Toc45031598</vt:lpwstr>
      </vt:variant>
      <vt:variant>
        <vt:i4>1245244</vt:i4>
      </vt:variant>
      <vt:variant>
        <vt:i4>326</vt:i4>
      </vt:variant>
      <vt:variant>
        <vt:i4>0</vt:i4>
      </vt:variant>
      <vt:variant>
        <vt:i4>5</vt:i4>
      </vt:variant>
      <vt:variant>
        <vt:lpwstr/>
      </vt:variant>
      <vt:variant>
        <vt:lpwstr>_Toc45031597</vt:lpwstr>
      </vt:variant>
      <vt:variant>
        <vt:i4>1179708</vt:i4>
      </vt:variant>
      <vt:variant>
        <vt:i4>320</vt:i4>
      </vt:variant>
      <vt:variant>
        <vt:i4>0</vt:i4>
      </vt:variant>
      <vt:variant>
        <vt:i4>5</vt:i4>
      </vt:variant>
      <vt:variant>
        <vt:lpwstr/>
      </vt:variant>
      <vt:variant>
        <vt:lpwstr>_Toc45031596</vt:lpwstr>
      </vt:variant>
      <vt:variant>
        <vt:i4>1114172</vt:i4>
      </vt:variant>
      <vt:variant>
        <vt:i4>314</vt:i4>
      </vt:variant>
      <vt:variant>
        <vt:i4>0</vt:i4>
      </vt:variant>
      <vt:variant>
        <vt:i4>5</vt:i4>
      </vt:variant>
      <vt:variant>
        <vt:lpwstr/>
      </vt:variant>
      <vt:variant>
        <vt:lpwstr>_Toc45031595</vt:lpwstr>
      </vt:variant>
      <vt:variant>
        <vt:i4>1048636</vt:i4>
      </vt:variant>
      <vt:variant>
        <vt:i4>308</vt:i4>
      </vt:variant>
      <vt:variant>
        <vt:i4>0</vt:i4>
      </vt:variant>
      <vt:variant>
        <vt:i4>5</vt:i4>
      </vt:variant>
      <vt:variant>
        <vt:lpwstr/>
      </vt:variant>
      <vt:variant>
        <vt:lpwstr>_Toc45031594</vt:lpwstr>
      </vt:variant>
      <vt:variant>
        <vt:i4>1507388</vt:i4>
      </vt:variant>
      <vt:variant>
        <vt:i4>302</vt:i4>
      </vt:variant>
      <vt:variant>
        <vt:i4>0</vt:i4>
      </vt:variant>
      <vt:variant>
        <vt:i4>5</vt:i4>
      </vt:variant>
      <vt:variant>
        <vt:lpwstr/>
      </vt:variant>
      <vt:variant>
        <vt:lpwstr>_Toc45031593</vt:lpwstr>
      </vt:variant>
      <vt:variant>
        <vt:i4>1441852</vt:i4>
      </vt:variant>
      <vt:variant>
        <vt:i4>296</vt:i4>
      </vt:variant>
      <vt:variant>
        <vt:i4>0</vt:i4>
      </vt:variant>
      <vt:variant>
        <vt:i4>5</vt:i4>
      </vt:variant>
      <vt:variant>
        <vt:lpwstr/>
      </vt:variant>
      <vt:variant>
        <vt:lpwstr>_Toc45031592</vt:lpwstr>
      </vt:variant>
      <vt:variant>
        <vt:i4>1376316</vt:i4>
      </vt:variant>
      <vt:variant>
        <vt:i4>290</vt:i4>
      </vt:variant>
      <vt:variant>
        <vt:i4>0</vt:i4>
      </vt:variant>
      <vt:variant>
        <vt:i4>5</vt:i4>
      </vt:variant>
      <vt:variant>
        <vt:lpwstr/>
      </vt:variant>
      <vt:variant>
        <vt:lpwstr>_Toc45031591</vt:lpwstr>
      </vt:variant>
      <vt:variant>
        <vt:i4>1310780</vt:i4>
      </vt:variant>
      <vt:variant>
        <vt:i4>284</vt:i4>
      </vt:variant>
      <vt:variant>
        <vt:i4>0</vt:i4>
      </vt:variant>
      <vt:variant>
        <vt:i4>5</vt:i4>
      </vt:variant>
      <vt:variant>
        <vt:lpwstr/>
      </vt:variant>
      <vt:variant>
        <vt:lpwstr>_Toc45031590</vt:lpwstr>
      </vt:variant>
      <vt:variant>
        <vt:i4>1900605</vt:i4>
      </vt:variant>
      <vt:variant>
        <vt:i4>278</vt:i4>
      </vt:variant>
      <vt:variant>
        <vt:i4>0</vt:i4>
      </vt:variant>
      <vt:variant>
        <vt:i4>5</vt:i4>
      </vt:variant>
      <vt:variant>
        <vt:lpwstr/>
      </vt:variant>
      <vt:variant>
        <vt:lpwstr>_Toc45031589</vt:lpwstr>
      </vt:variant>
      <vt:variant>
        <vt:i4>1835069</vt:i4>
      </vt:variant>
      <vt:variant>
        <vt:i4>272</vt:i4>
      </vt:variant>
      <vt:variant>
        <vt:i4>0</vt:i4>
      </vt:variant>
      <vt:variant>
        <vt:i4>5</vt:i4>
      </vt:variant>
      <vt:variant>
        <vt:lpwstr/>
      </vt:variant>
      <vt:variant>
        <vt:lpwstr>_Toc45031588</vt:lpwstr>
      </vt:variant>
      <vt:variant>
        <vt:i4>1245245</vt:i4>
      </vt:variant>
      <vt:variant>
        <vt:i4>266</vt:i4>
      </vt:variant>
      <vt:variant>
        <vt:i4>0</vt:i4>
      </vt:variant>
      <vt:variant>
        <vt:i4>5</vt:i4>
      </vt:variant>
      <vt:variant>
        <vt:lpwstr/>
      </vt:variant>
      <vt:variant>
        <vt:lpwstr>_Toc45031587</vt:lpwstr>
      </vt:variant>
      <vt:variant>
        <vt:i4>1179709</vt:i4>
      </vt:variant>
      <vt:variant>
        <vt:i4>260</vt:i4>
      </vt:variant>
      <vt:variant>
        <vt:i4>0</vt:i4>
      </vt:variant>
      <vt:variant>
        <vt:i4>5</vt:i4>
      </vt:variant>
      <vt:variant>
        <vt:lpwstr/>
      </vt:variant>
      <vt:variant>
        <vt:lpwstr>_Toc45031586</vt:lpwstr>
      </vt:variant>
      <vt:variant>
        <vt:i4>1114173</vt:i4>
      </vt:variant>
      <vt:variant>
        <vt:i4>254</vt:i4>
      </vt:variant>
      <vt:variant>
        <vt:i4>0</vt:i4>
      </vt:variant>
      <vt:variant>
        <vt:i4>5</vt:i4>
      </vt:variant>
      <vt:variant>
        <vt:lpwstr/>
      </vt:variant>
      <vt:variant>
        <vt:lpwstr>_Toc45031585</vt:lpwstr>
      </vt:variant>
      <vt:variant>
        <vt:i4>1048637</vt:i4>
      </vt:variant>
      <vt:variant>
        <vt:i4>248</vt:i4>
      </vt:variant>
      <vt:variant>
        <vt:i4>0</vt:i4>
      </vt:variant>
      <vt:variant>
        <vt:i4>5</vt:i4>
      </vt:variant>
      <vt:variant>
        <vt:lpwstr/>
      </vt:variant>
      <vt:variant>
        <vt:lpwstr>_Toc45031584</vt:lpwstr>
      </vt:variant>
      <vt:variant>
        <vt:i4>1507389</vt:i4>
      </vt:variant>
      <vt:variant>
        <vt:i4>242</vt:i4>
      </vt:variant>
      <vt:variant>
        <vt:i4>0</vt:i4>
      </vt:variant>
      <vt:variant>
        <vt:i4>5</vt:i4>
      </vt:variant>
      <vt:variant>
        <vt:lpwstr/>
      </vt:variant>
      <vt:variant>
        <vt:lpwstr>_Toc45031583</vt:lpwstr>
      </vt:variant>
      <vt:variant>
        <vt:i4>1441853</vt:i4>
      </vt:variant>
      <vt:variant>
        <vt:i4>236</vt:i4>
      </vt:variant>
      <vt:variant>
        <vt:i4>0</vt:i4>
      </vt:variant>
      <vt:variant>
        <vt:i4>5</vt:i4>
      </vt:variant>
      <vt:variant>
        <vt:lpwstr/>
      </vt:variant>
      <vt:variant>
        <vt:lpwstr>_Toc45031582</vt:lpwstr>
      </vt:variant>
      <vt:variant>
        <vt:i4>1376317</vt:i4>
      </vt:variant>
      <vt:variant>
        <vt:i4>230</vt:i4>
      </vt:variant>
      <vt:variant>
        <vt:i4>0</vt:i4>
      </vt:variant>
      <vt:variant>
        <vt:i4>5</vt:i4>
      </vt:variant>
      <vt:variant>
        <vt:lpwstr/>
      </vt:variant>
      <vt:variant>
        <vt:lpwstr>_Toc45031581</vt:lpwstr>
      </vt:variant>
      <vt:variant>
        <vt:i4>1310781</vt:i4>
      </vt:variant>
      <vt:variant>
        <vt:i4>224</vt:i4>
      </vt:variant>
      <vt:variant>
        <vt:i4>0</vt:i4>
      </vt:variant>
      <vt:variant>
        <vt:i4>5</vt:i4>
      </vt:variant>
      <vt:variant>
        <vt:lpwstr/>
      </vt:variant>
      <vt:variant>
        <vt:lpwstr>_Toc45031580</vt:lpwstr>
      </vt:variant>
      <vt:variant>
        <vt:i4>1900594</vt:i4>
      </vt:variant>
      <vt:variant>
        <vt:i4>218</vt:i4>
      </vt:variant>
      <vt:variant>
        <vt:i4>0</vt:i4>
      </vt:variant>
      <vt:variant>
        <vt:i4>5</vt:i4>
      </vt:variant>
      <vt:variant>
        <vt:lpwstr/>
      </vt:variant>
      <vt:variant>
        <vt:lpwstr>_Toc45031579</vt:lpwstr>
      </vt:variant>
      <vt:variant>
        <vt:i4>1835058</vt:i4>
      </vt:variant>
      <vt:variant>
        <vt:i4>212</vt:i4>
      </vt:variant>
      <vt:variant>
        <vt:i4>0</vt:i4>
      </vt:variant>
      <vt:variant>
        <vt:i4>5</vt:i4>
      </vt:variant>
      <vt:variant>
        <vt:lpwstr/>
      </vt:variant>
      <vt:variant>
        <vt:lpwstr>_Toc45031578</vt:lpwstr>
      </vt:variant>
      <vt:variant>
        <vt:i4>1245234</vt:i4>
      </vt:variant>
      <vt:variant>
        <vt:i4>206</vt:i4>
      </vt:variant>
      <vt:variant>
        <vt:i4>0</vt:i4>
      </vt:variant>
      <vt:variant>
        <vt:i4>5</vt:i4>
      </vt:variant>
      <vt:variant>
        <vt:lpwstr/>
      </vt:variant>
      <vt:variant>
        <vt:lpwstr>_Toc45031577</vt:lpwstr>
      </vt:variant>
      <vt:variant>
        <vt:i4>1179698</vt:i4>
      </vt:variant>
      <vt:variant>
        <vt:i4>200</vt:i4>
      </vt:variant>
      <vt:variant>
        <vt:i4>0</vt:i4>
      </vt:variant>
      <vt:variant>
        <vt:i4>5</vt:i4>
      </vt:variant>
      <vt:variant>
        <vt:lpwstr/>
      </vt:variant>
      <vt:variant>
        <vt:lpwstr>_Toc45031576</vt:lpwstr>
      </vt:variant>
      <vt:variant>
        <vt:i4>1114162</vt:i4>
      </vt:variant>
      <vt:variant>
        <vt:i4>194</vt:i4>
      </vt:variant>
      <vt:variant>
        <vt:i4>0</vt:i4>
      </vt:variant>
      <vt:variant>
        <vt:i4>5</vt:i4>
      </vt:variant>
      <vt:variant>
        <vt:lpwstr/>
      </vt:variant>
      <vt:variant>
        <vt:lpwstr>_Toc45031575</vt:lpwstr>
      </vt:variant>
      <vt:variant>
        <vt:i4>1048626</vt:i4>
      </vt:variant>
      <vt:variant>
        <vt:i4>188</vt:i4>
      </vt:variant>
      <vt:variant>
        <vt:i4>0</vt:i4>
      </vt:variant>
      <vt:variant>
        <vt:i4>5</vt:i4>
      </vt:variant>
      <vt:variant>
        <vt:lpwstr/>
      </vt:variant>
      <vt:variant>
        <vt:lpwstr>_Toc45031574</vt:lpwstr>
      </vt:variant>
      <vt:variant>
        <vt:i4>1507378</vt:i4>
      </vt:variant>
      <vt:variant>
        <vt:i4>182</vt:i4>
      </vt:variant>
      <vt:variant>
        <vt:i4>0</vt:i4>
      </vt:variant>
      <vt:variant>
        <vt:i4>5</vt:i4>
      </vt:variant>
      <vt:variant>
        <vt:lpwstr/>
      </vt:variant>
      <vt:variant>
        <vt:lpwstr>_Toc45031573</vt:lpwstr>
      </vt:variant>
      <vt:variant>
        <vt:i4>1441842</vt:i4>
      </vt:variant>
      <vt:variant>
        <vt:i4>176</vt:i4>
      </vt:variant>
      <vt:variant>
        <vt:i4>0</vt:i4>
      </vt:variant>
      <vt:variant>
        <vt:i4>5</vt:i4>
      </vt:variant>
      <vt:variant>
        <vt:lpwstr/>
      </vt:variant>
      <vt:variant>
        <vt:lpwstr>_Toc45031572</vt:lpwstr>
      </vt:variant>
      <vt:variant>
        <vt:i4>1376306</vt:i4>
      </vt:variant>
      <vt:variant>
        <vt:i4>170</vt:i4>
      </vt:variant>
      <vt:variant>
        <vt:i4>0</vt:i4>
      </vt:variant>
      <vt:variant>
        <vt:i4>5</vt:i4>
      </vt:variant>
      <vt:variant>
        <vt:lpwstr/>
      </vt:variant>
      <vt:variant>
        <vt:lpwstr>_Toc45031571</vt:lpwstr>
      </vt:variant>
      <vt:variant>
        <vt:i4>1310770</vt:i4>
      </vt:variant>
      <vt:variant>
        <vt:i4>164</vt:i4>
      </vt:variant>
      <vt:variant>
        <vt:i4>0</vt:i4>
      </vt:variant>
      <vt:variant>
        <vt:i4>5</vt:i4>
      </vt:variant>
      <vt:variant>
        <vt:lpwstr/>
      </vt:variant>
      <vt:variant>
        <vt:lpwstr>_Toc45031570</vt:lpwstr>
      </vt:variant>
      <vt:variant>
        <vt:i4>1900595</vt:i4>
      </vt:variant>
      <vt:variant>
        <vt:i4>158</vt:i4>
      </vt:variant>
      <vt:variant>
        <vt:i4>0</vt:i4>
      </vt:variant>
      <vt:variant>
        <vt:i4>5</vt:i4>
      </vt:variant>
      <vt:variant>
        <vt:lpwstr/>
      </vt:variant>
      <vt:variant>
        <vt:lpwstr>_Toc45031569</vt:lpwstr>
      </vt:variant>
      <vt:variant>
        <vt:i4>1835059</vt:i4>
      </vt:variant>
      <vt:variant>
        <vt:i4>152</vt:i4>
      </vt:variant>
      <vt:variant>
        <vt:i4>0</vt:i4>
      </vt:variant>
      <vt:variant>
        <vt:i4>5</vt:i4>
      </vt:variant>
      <vt:variant>
        <vt:lpwstr/>
      </vt:variant>
      <vt:variant>
        <vt:lpwstr>_Toc45031568</vt:lpwstr>
      </vt:variant>
      <vt:variant>
        <vt:i4>1245235</vt:i4>
      </vt:variant>
      <vt:variant>
        <vt:i4>146</vt:i4>
      </vt:variant>
      <vt:variant>
        <vt:i4>0</vt:i4>
      </vt:variant>
      <vt:variant>
        <vt:i4>5</vt:i4>
      </vt:variant>
      <vt:variant>
        <vt:lpwstr/>
      </vt:variant>
      <vt:variant>
        <vt:lpwstr>_Toc45031567</vt:lpwstr>
      </vt:variant>
      <vt:variant>
        <vt:i4>1179699</vt:i4>
      </vt:variant>
      <vt:variant>
        <vt:i4>140</vt:i4>
      </vt:variant>
      <vt:variant>
        <vt:i4>0</vt:i4>
      </vt:variant>
      <vt:variant>
        <vt:i4>5</vt:i4>
      </vt:variant>
      <vt:variant>
        <vt:lpwstr/>
      </vt:variant>
      <vt:variant>
        <vt:lpwstr>_Toc45031566</vt:lpwstr>
      </vt:variant>
      <vt:variant>
        <vt:i4>1114163</vt:i4>
      </vt:variant>
      <vt:variant>
        <vt:i4>134</vt:i4>
      </vt:variant>
      <vt:variant>
        <vt:i4>0</vt:i4>
      </vt:variant>
      <vt:variant>
        <vt:i4>5</vt:i4>
      </vt:variant>
      <vt:variant>
        <vt:lpwstr/>
      </vt:variant>
      <vt:variant>
        <vt:lpwstr>_Toc45031565</vt:lpwstr>
      </vt:variant>
      <vt:variant>
        <vt:i4>1048627</vt:i4>
      </vt:variant>
      <vt:variant>
        <vt:i4>128</vt:i4>
      </vt:variant>
      <vt:variant>
        <vt:i4>0</vt:i4>
      </vt:variant>
      <vt:variant>
        <vt:i4>5</vt:i4>
      </vt:variant>
      <vt:variant>
        <vt:lpwstr/>
      </vt:variant>
      <vt:variant>
        <vt:lpwstr>_Toc45031564</vt:lpwstr>
      </vt:variant>
      <vt:variant>
        <vt:i4>1507379</vt:i4>
      </vt:variant>
      <vt:variant>
        <vt:i4>122</vt:i4>
      </vt:variant>
      <vt:variant>
        <vt:i4>0</vt:i4>
      </vt:variant>
      <vt:variant>
        <vt:i4>5</vt:i4>
      </vt:variant>
      <vt:variant>
        <vt:lpwstr/>
      </vt:variant>
      <vt:variant>
        <vt:lpwstr>_Toc45031563</vt:lpwstr>
      </vt:variant>
      <vt:variant>
        <vt:i4>1441843</vt:i4>
      </vt:variant>
      <vt:variant>
        <vt:i4>116</vt:i4>
      </vt:variant>
      <vt:variant>
        <vt:i4>0</vt:i4>
      </vt:variant>
      <vt:variant>
        <vt:i4>5</vt:i4>
      </vt:variant>
      <vt:variant>
        <vt:lpwstr/>
      </vt:variant>
      <vt:variant>
        <vt:lpwstr>_Toc45031562</vt:lpwstr>
      </vt:variant>
      <vt:variant>
        <vt:i4>1376307</vt:i4>
      </vt:variant>
      <vt:variant>
        <vt:i4>110</vt:i4>
      </vt:variant>
      <vt:variant>
        <vt:i4>0</vt:i4>
      </vt:variant>
      <vt:variant>
        <vt:i4>5</vt:i4>
      </vt:variant>
      <vt:variant>
        <vt:lpwstr/>
      </vt:variant>
      <vt:variant>
        <vt:lpwstr>_Toc45031561</vt:lpwstr>
      </vt:variant>
      <vt:variant>
        <vt:i4>1310771</vt:i4>
      </vt:variant>
      <vt:variant>
        <vt:i4>104</vt:i4>
      </vt:variant>
      <vt:variant>
        <vt:i4>0</vt:i4>
      </vt:variant>
      <vt:variant>
        <vt:i4>5</vt:i4>
      </vt:variant>
      <vt:variant>
        <vt:lpwstr/>
      </vt:variant>
      <vt:variant>
        <vt:lpwstr>_Toc45031560</vt:lpwstr>
      </vt:variant>
      <vt:variant>
        <vt:i4>1900592</vt:i4>
      </vt:variant>
      <vt:variant>
        <vt:i4>98</vt:i4>
      </vt:variant>
      <vt:variant>
        <vt:i4>0</vt:i4>
      </vt:variant>
      <vt:variant>
        <vt:i4>5</vt:i4>
      </vt:variant>
      <vt:variant>
        <vt:lpwstr/>
      </vt:variant>
      <vt:variant>
        <vt:lpwstr>_Toc45031559</vt:lpwstr>
      </vt:variant>
      <vt:variant>
        <vt:i4>1835056</vt:i4>
      </vt:variant>
      <vt:variant>
        <vt:i4>92</vt:i4>
      </vt:variant>
      <vt:variant>
        <vt:i4>0</vt:i4>
      </vt:variant>
      <vt:variant>
        <vt:i4>5</vt:i4>
      </vt:variant>
      <vt:variant>
        <vt:lpwstr/>
      </vt:variant>
      <vt:variant>
        <vt:lpwstr>_Toc45031558</vt:lpwstr>
      </vt:variant>
      <vt:variant>
        <vt:i4>1245232</vt:i4>
      </vt:variant>
      <vt:variant>
        <vt:i4>86</vt:i4>
      </vt:variant>
      <vt:variant>
        <vt:i4>0</vt:i4>
      </vt:variant>
      <vt:variant>
        <vt:i4>5</vt:i4>
      </vt:variant>
      <vt:variant>
        <vt:lpwstr/>
      </vt:variant>
      <vt:variant>
        <vt:lpwstr>_Toc45031557</vt:lpwstr>
      </vt:variant>
      <vt:variant>
        <vt:i4>1179696</vt:i4>
      </vt:variant>
      <vt:variant>
        <vt:i4>80</vt:i4>
      </vt:variant>
      <vt:variant>
        <vt:i4>0</vt:i4>
      </vt:variant>
      <vt:variant>
        <vt:i4>5</vt:i4>
      </vt:variant>
      <vt:variant>
        <vt:lpwstr/>
      </vt:variant>
      <vt:variant>
        <vt:lpwstr>_Toc45031556</vt:lpwstr>
      </vt:variant>
      <vt:variant>
        <vt:i4>1114160</vt:i4>
      </vt:variant>
      <vt:variant>
        <vt:i4>74</vt:i4>
      </vt:variant>
      <vt:variant>
        <vt:i4>0</vt:i4>
      </vt:variant>
      <vt:variant>
        <vt:i4>5</vt:i4>
      </vt:variant>
      <vt:variant>
        <vt:lpwstr/>
      </vt:variant>
      <vt:variant>
        <vt:lpwstr>_Toc45031555</vt:lpwstr>
      </vt:variant>
      <vt:variant>
        <vt:i4>1048624</vt:i4>
      </vt:variant>
      <vt:variant>
        <vt:i4>68</vt:i4>
      </vt:variant>
      <vt:variant>
        <vt:i4>0</vt:i4>
      </vt:variant>
      <vt:variant>
        <vt:i4>5</vt:i4>
      </vt:variant>
      <vt:variant>
        <vt:lpwstr/>
      </vt:variant>
      <vt:variant>
        <vt:lpwstr>_Toc45031554</vt:lpwstr>
      </vt:variant>
      <vt:variant>
        <vt:i4>1507376</vt:i4>
      </vt:variant>
      <vt:variant>
        <vt:i4>62</vt:i4>
      </vt:variant>
      <vt:variant>
        <vt:i4>0</vt:i4>
      </vt:variant>
      <vt:variant>
        <vt:i4>5</vt:i4>
      </vt:variant>
      <vt:variant>
        <vt:lpwstr/>
      </vt:variant>
      <vt:variant>
        <vt:lpwstr>_Toc45031553</vt:lpwstr>
      </vt:variant>
      <vt:variant>
        <vt:i4>1441840</vt:i4>
      </vt:variant>
      <vt:variant>
        <vt:i4>56</vt:i4>
      </vt:variant>
      <vt:variant>
        <vt:i4>0</vt:i4>
      </vt:variant>
      <vt:variant>
        <vt:i4>5</vt:i4>
      </vt:variant>
      <vt:variant>
        <vt:lpwstr/>
      </vt:variant>
      <vt:variant>
        <vt:lpwstr>_Toc45031552</vt:lpwstr>
      </vt:variant>
      <vt:variant>
        <vt:i4>1376304</vt:i4>
      </vt:variant>
      <vt:variant>
        <vt:i4>50</vt:i4>
      </vt:variant>
      <vt:variant>
        <vt:i4>0</vt:i4>
      </vt:variant>
      <vt:variant>
        <vt:i4>5</vt:i4>
      </vt:variant>
      <vt:variant>
        <vt:lpwstr/>
      </vt:variant>
      <vt:variant>
        <vt:lpwstr>_Toc45031551</vt:lpwstr>
      </vt:variant>
      <vt:variant>
        <vt:i4>1310768</vt:i4>
      </vt:variant>
      <vt:variant>
        <vt:i4>44</vt:i4>
      </vt:variant>
      <vt:variant>
        <vt:i4>0</vt:i4>
      </vt:variant>
      <vt:variant>
        <vt:i4>5</vt:i4>
      </vt:variant>
      <vt:variant>
        <vt:lpwstr/>
      </vt:variant>
      <vt:variant>
        <vt:lpwstr>_Toc45031550</vt:lpwstr>
      </vt:variant>
      <vt:variant>
        <vt:i4>1900593</vt:i4>
      </vt:variant>
      <vt:variant>
        <vt:i4>38</vt:i4>
      </vt:variant>
      <vt:variant>
        <vt:i4>0</vt:i4>
      </vt:variant>
      <vt:variant>
        <vt:i4>5</vt:i4>
      </vt:variant>
      <vt:variant>
        <vt:lpwstr/>
      </vt:variant>
      <vt:variant>
        <vt:lpwstr>_Toc45031549</vt:lpwstr>
      </vt:variant>
      <vt:variant>
        <vt:i4>1835057</vt:i4>
      </vt:variant>
      <vt:variant>
        <vt:i4>32</vt:i4>
      </vt:variant>
      <vt:variant>
        <vt:i4>0</vt:i4>
      </vt:variant>
      <vt:variant>
        <vt:i4>5</vt:i4>
      </vt:variant>
      <vt:variant>
        <vt:lpwstr/>
      </vt:variant>
      <vt:variant>
        <vt:lpwstr>_Toc45031548</vt:lpwstr>
      </vt:variant>
      <vt:variant>
        <vt:i4>1245233</vt:i4>
      </vt:variant>
      <vt:variant>
        <vt:i4>26</vt:i4>
      </vt:variant>
      <vt:variant>
        <vt:i4>0</vt:i4>
      </vt:variant>
      <vt:variant>
        <vt:i4>5</vt:i4>
      </vt:variant>
      <vt:variant>
        <vt:lpwstr/>
      </vt:variant>
      <vt:variant>
        <vt:lpwstr>_Toc45031547</vt:lpwstr>
      </vt:variant>
      <vt:variant>
        <vt:i4>1179697</vt:i4>
      </vt:variant>
      <vt:variant>
        <vt:i4>20</vt:i4>
      </vt:variant>
      <vt:variant>
        <vt:i4>0</vt:i4>
      </vt:variant>
      <vt:variant>
        <vt:i4>5</vt:i4>
      </vt:variant>
      <vt:variant>
        <vt:lpwstr/>
      </vt:variant>
      <vt:variant>
        <vt:lpwstr>_Toc45031546</vt:lpwstr>
      </vt:variant>
      <vt:variant>
        <vt:i4>1114161</vt:i4>
      </vt:variant>
      <vt:variant>
        <vt:i4>14</vt:i4>
      </vt:variant>
      <vt:variant>
        <vt:i4>0</vt:i4>
      </vt:variant>
      <vt:variant>
        <vt:i4>5</vt:i4>
      </vt:variant>
      <vt:variant>
        <vt:lpwstr/>
      </vt:variant>
      <vt:variant>
        <vt:lpwstr>_Toc45031545</vt:lpwstr>
      </vt:variant>
      <vt:variant>
        <vt:i4>1048625</vt:i4>
      </vt:variant>
      <vt:variant>
        <vt:i4>8</vt:i4>
      </vt:variant>
      <vt:variant>
        <vt:i4>0</vt:i4>
      </vt:variant>
      <vt:variant>
        <vt:i4>5</vt:i4>
      </vt:variant>
      <vt:variant>
        <vt:lpwstr/>
      </vt:variant>
      <vt:variant>
        <vt:lpwstr>_Toc45031544</vt:lpwstr>
      </vt:variant>
      <vt:variant>
        <vt:i4>1507377</vt:i4>
      </vt:variant>
      <vt:variant>
        <vt:i4>2</vt:i4>
      </vt:variant>
      <vt:variant>
        <vt:i4>0</vt:i4>
      </vt:variant>
      <vt:variant>
        <vt:i4>5</vt:i4>
      </vt:variant>
      <vt:variant>
        <vt:lpwstr/>
      </vt:variant>
      <vt:variant>
        <vt:lpwstr>_Toc45031543</vt:lpwstr>
      </vt:variant>
      <vt:variant>
        <vt:i4>3473501</vt:i4>
      </vt:variant>
      <vt:variant>
        <vt:i4>27812</vt:i4>
      </vt:variant>
      <vt:variant>
        <vt:i4>1056</vt:i4>
      </vt:variant>
      <vt:variant>
        <vt:i4>1</vt:i4>
      </vt:variant>
      <vt:variant>
        <vt:lpwstr>cid:image001.png@01D55F06.BE5C7330</vt:lpwstr>
      </vt:variant>
      <vt:variant>
        <vt:lpwstr/>
      </vt:variant>
      <vt:variant>
        <vt:i4>7143432</vt:i4>
      </vt:variant>
      <vt:variant>
        <vt:i4>27953</vt:i4>
      </vt:variant>
      <vt:variant>
        <vt:i4>1057</vt:i4>
      </vt:variant>
      <vt:variant>
        <vt:i4>1</vt:i4>
      </vt:variant>
      <vt:variant>
        <vt:lpwstr>cid:image002.png@01D55BF1.884A8A10</vt:lpwstr>
      </vt:variant>
      <vt:variant>
        <vt:lpwstr/>
      </vt:variant>
      <vt:variant>
        <vt:i4>7077941</vt:i4>
      </vt:variant>
      <vt:variant>
        <vt:i4>28441</vt:i4>
      </vt:variant>
      <vt:variant>
        <vt:i4>1058</vt:i4>
      </vt:variant>
      <vt:variant>
        <vt:i4>1</vt:i4>
      </vt:variant>
      <vt:variant>
        <vt:lpwstr>http://waspbarcode.com/barcodes/i1670965162152006141334.jpg</vt:lpwstr>
      </vt:variant>
      <vt:variant>
        <vt:lpwstr/>
      </vt:variant>
      <vt:variant>
        <vt:i4>3735558</vt:i4>
      </vt:variant>
      <vt:variant>
        <vt:i4>101592</vt:i4>
      </vt:variant>
      <vt:variant>
        <vt:i4>1126</vt:i4>
      </vt:variant>
      <vt:variant>
        <vt:i4>1</vt:i4>
      </vt:variant>
      <vt:variant>
        <vt:lpwstr>cid:image001.png@01CE1500.9301B8F0</vt:lpwstr>
      </vt:variant>
      <vt:variant>
        <vt:lpwstr/>
      </vt:variant>
      <vt:variant>
        <vt:i4>2424849</vt:i4>
      </vt:variant>
      <vt:variant>
        <vt:i4>116756</vt:i4>
      </vt:variant>
      <vt:variant>
        <vt:i4>1143</vt:i4>
      </vt:variant>
      <vt:variant>
        <vt:i4>1</vt:i4>
      </vt:variant>
      <vt:variant>
        <vt:lpwstr>cid:image001.jpg@01D55E53.A239A140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MUC 1</dc:title>
  <dc:subject/>
  <dc:creator/>
  <cp:keywords/>
  <cp:lastModifiedBy>Department of Veterans Affairs</cp:lastModifiedBy>
  <cp:revision>3</cp:revision>
  <cp:lastPrinted>2013-07-17T13:48:00Z</cp:lastPrinted>
  <dcterms:created xsi:type="dcterms:W3CDTF">2021-09-15T15:53:00Z</dcterms:created>
  <dcterms:modified xsi:type="dcterms:W3CDTF">2021-09-15T15:59:00Z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