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A6302">
      <w:pPr>
        <w:pStyle w:val="Title"/>
        <w:spacing w:after="240"/>
        <w:ind w:left="72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66089762" w:rsidR="00DF41CE" w:rsidRPr="005D7D1B" w:rsidRDefault="000328A0" w:rsidP="005F51D2">
      <w:pPr>
        <w:pStyle w:val="Title"/>
        <w:spacing w:after="240"/>
        <w:rPr>
          <w:b w:val="0"/>
          <w:bCs w:val="0"/>
          <w:i/>
          <w:iCs/>
        </w:rPr>
      </w:pPr>
      <w:r>
        <w:t>YS</w:t>
      </w:r>
      <w:r w:rsidR="001F419B">
        <w:t>*</w:t>
      </w:r>
      <w:r w:rsidR="00660E94">
        <w:t>5.</w:t>
      </w:r>
      <w:r>
        <w:t>01</w:t>
      </w:r>
      <w:r w:rsidR="001F419B">
        <w:t>*</w:t>
      </w:r>
      <w:r w:rsidR="00B21583">
        <w:t>202</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1410194" w:rsidR="00DF41CE" w:rsidRDefault="009E085D"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Octo</w:t>
      </w:r>
      <w:r w:rsidR="00FD58F3">
        <w:rPr>
          <w:rFonts w:ascii="Arial" w:hAnsi="Arial" w:cs="Arial"/>
          <w:b/>
          <w:bCs/>
          <w:iCs w:val="0"/>
          <w:color w:val="000000" w:themeColor="text1"/>
          <w:sz w:val="28"/>
          <w:szCs w:val="32"/>
        </w:rPr>
        <w:t>ber</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0328A0">
        <w:rPr>
          <w:rFonts w:ascii="Arial" w:hAnsi="Arial" w:cs="Arial"/>
          <w:b/>
          <w:bCs/>
          <w:iCs w:val="0"/>
          <w:color w:val="000000" w:themeColor="text1"/>
          <w:sz w:val="28"/>
          <w:szCs w:val="32"/>
        </w:rPr>
        <w:t>2</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705"/>
        <w:gridCol w:w="1066"/>
        <w:gridCol w:w="3615"/>
        <w:gridCol w:w="2964"/>
      </w:tblGrid>
      <w:tr w:rsidR="00CB5E8F" w:rsidRPr="0024569E" w14:paraId="74C03A23" w14:textId="77777777" w:rsidTr="00520D17">
        <w:trPr>
          <w:cantSplit/>
          <w:tblHeader/>
        </w:trPr>
        <w:tc>
          <w:tcPr>
            <w:tcW w:w="912" w:type="pct"/>
            <w:shd w:val="clear" w:color="auto" w:fill="D9D9D9" w:themeFill="background1" w:themeFillShade="D9"/>
          </w:tcPr>
          <w:p w14:paraId="3F9B1B79"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570" w:type="pct"/>
            <w:shd w:val="clear" w:color="auto" w:fill="D9D9D9" w:themeFill="background1" w:themeFillShade="D9"/>
          </w:tcPr>
          <w:p w14:paraId="3C79D9C8"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1933" w:type="pct"/>
            <w:shd w:val="clear" w:color="auto" w:fill="D9D9D9" w:themeFill="background1" w:themeFillShade="D9"/>
          </w:tcPr>
          <w:p w14:paraId="29A4ABEB"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586" w:type="pct"/>
            <w:shd w:val="clear" w:color="auto" w:fill="D9D9D9" w:themeFill="background1" w:themeFillShade="D9"/>
          </w:tcPr>
          <w:p w14:paraId="2D641D2E" w14:textId="77777777" w:rsidR="00CB5E8F" w:rsidRPr="00520D17" w:rsidRDefault="00CB5E8F" w:rsidP="00925907">
            <w:pPr>
              <w:spacing w:before="60" w:after="60"/>
              <w:jc w:val="center"/>
              <w:rPr>
                <w:rFonts w:ascii="Arial" w:hAnsi="Arial" w:cs="Arial"/>
                <w:b/>
                <w:color w:val="auto"/>
                <w:sz w:val="22"/>
                <w:szCs w:val="22"/>
              </w:rPr>
            </w:pPr>
            <w:r w:rsidRPr="00520D17">
              <w:rPr>
                <w:rFonts w:ascii="Arial" w:hAnsi="Arial" w:cs="Arial"/>
                <w:b/>
                <w:color w:val="auto"/>
                <w:sz w:val="22"/>
                <w:szCs w:val="22"/>
              </w:rPr>
              <w:t>Author</w:t>
            </w:r>
          </w:p>
        </w:tc>
      </w:tr>
      <w:tr w:rsidR="008264C0" w:rsidRPr="000A7B27" w14:paraId="34BF5427" w14:textId="77777777" w:rsidTr="00520D17">
        <w:trPr>
          <w:cantSplit/>
          <w:tblHeader/>
        </w:trPr>
        <w:tc>
          <w:tcPr>
            <w:tcW w:w="912" w:type="pct"/>
            <w:shd w:val="clear" w:color="auto" w:fill="auto"/>
          </w:tcPr>
          <w:p w14:paraId="6F000FEA" w14:textId="7A810FF5" w:rsidR="008264C0" w:rsidRPr="00561B89" w:rsidRDefault="009E085D" w:rsidP="00E359BE">
            <w:pPr>
              <w:spacing w:before="60" w:after="60"/>
              <w:jc w:val="center"/>
              <w:rPr>
                <w:rFonts w:ascii="Arial" w:hAnsi="Arial" w:cs="Arial"/>
                <w:color w:val="auto"/>
                <w:sz w:val="22"/>
                <w:szCs w:val="22"/>
              </w:rPr>
            </w:pPr>
            <w:r>
              <w:rPr>
                <w:rFonts w:ascii="Arial" w:hAnsi="Arial" w:cs="Arial"/>
                <w:color w:val="auto"/>
                <w:sz w:val="22"/>
                <w:szCs w:val="22"/>
              </w:rPr>
              <w:t>October</w:t>
            </w:r>
            <w:r w:rsidR="008264C0">
              <w:rPr>
                <w:rFonts w:ascii="Arial" w:hAnsi="Arial" w:cs="Arial"/>
                <w:color w:val="auto"/>
                <w:sz w:val="22"/>
                <w:szCs w:val="22"/>
              </w:rPr>
              <w:t xml:space="preserve"> 2022</w:t>
            </w:r>
          </w:p>
        </w:tc>
        <w:tc>
          <w:tcPr>
            <w:tcW w:w="570" w:type="pct"/>
            <w:shd w:val="clear" w:color="auto" w:fill="auto"/>
          </w:tcPr>
          <w:p w14:paraId="706F87CE" w14:textId="1478CDEE" w:rsidR="008264C0" w:rsidRDefault="008264C0" w:rsidP="00E359BE">
            <w:pPr>
              <w:spacing w:before="60" w:after="60"/>
              <w:jc w:val="center"/>
              <w:rPr>
                <w:rFonts w:ascii="Arial" w:hAnsi="Arial" w:cs="Arial"/>
                <w:color w:val="auto"/>
                <w:sz w:val="22"/>
                <w:szCs w:val="22"/>
              </w:rPr>
            </w:pPr>
            <w:r>
              <w:rPr>
                <w:rFonts w:ascii="Arial" w:hAnsi="Arial" w:cs="Arial"/>
                <w:color w:val="auto"/>
                <w:sz w:val="22"/>
                <w:szCs w:val="22"/>
              </w:rPr>
              <w:t>1.</w:t>
            </w:r>
            <w:r w:rsidR="00FA6955">
              <w:rPr>
                <w:rFonts w:ascii="Arial" w:hAnsi="Arial" w:cs="Arial"/>
                <w:color w:val="auto"/>
                <w:sz w:val="22"/>
                <w:szCs w:val="22"/>
              </w:rPr>
              <w:t>0</w:t>
            </w:r>
          </w:p>
        </w:tc>
        <w:tc>
          <w:tcPr>
            <w:tcW w:w="1933" w:type="pct"/>
            <w:shd w:val="clear" w:color="auto" w:fill="auto"/>
          </w:tcPr>
          <w:p w14:paraId="01B9D729" w14:textId="4624D2EC" w:rsidR="008264C0" w:rsidRDefault="00FA6955" w:rsidP="00925907">
            <w:pPr>
              <w:spacing w:before="60" w:after="60"/>
              <w:rPr>
                <w:rFonts w:ascii="Arial" w:hAnsi="Arial" w:cs="Arial"/>
                <w:color w:val="auto"/>
                <w:sz w:val="22"/>
                <w:szCs w:val="22"/>
              </w:rPr>
            </w:pPr>
            <w:r w:rsidRPr="00FA6955">
              <w:rPr>
                <w:rFonts w:ascii="Arial" w:hAnsi="Arial" w:cs="Arial"/>
                <w:color w:val="auto"/>
                <w:sz w:val="22"/>
                <w:szCs w:val="22"/>
              </w:rPr>
              <w:t>Initial version</w:t>
            </w:r>
          </w:p>
        </w:tc>
        <w:tc>
          <w:tcPr>
            <w:tcW w:w="1586" w:type="pct"/>
            <w:shd w:val="clear" w:color="auto" w:fill="auto"/>
          </w:tcPr>
          <w:p w14:paraId="517FF3F8" w14:textId="7EEEDA78" w:rsidR="008264C0" w:rsidRPr="00520D17" w:rsidRDefault="00520D17" w:rsidP="00925907">
            <w:pPr>
              <w:spacing w:before="60" w:after="60"/>
              <w:rPr>
                <w:rFonts w:ascii="Arial" w:hAnsi="Arial" w:cs="Arial"/>
                <w:bCs/>
                <w:color w:val="auto"/>
                <w:sz w:val="22"/>
                <w:szCs w:val="22"/>
              </w:rPr>
            </w:pPr>
            <w:r w:rsidRPr="00520D17">
              <w:rPr>
                <w:rFonts w:ascii="Arial" w:hAnsi="Arial" w:cs="Arial"/>
                <w:sz w:val="22"/>
                <w:szCs w:val="22"/>
              </w:rPr>
              <w:t>Liberty IT Solutions</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Pr="0071224F" w:rsidRDefault="004F3A80" w:rsidP="00647B03">
      <w:pPr>
        <w:pStyle w:val="Title2"/>
      </w:pPr>
      <w:r w:rsidRPr="0071224F">
        <w:lastRenderedPageBreak/>
        <w:t>Table of Contents</w:t>
      </w:r>
    </w:p>
    <w:p w14:paraId="631F2938" w14:textId="4A61F466" w:rsidR="00400311"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05402598" w:history="1">
        <w:r w:rsidR="00400311" w:rsidRPr="00C12CD1">
          <w:rPr>
            <w:rStyle w:val="Hyperlink"/>
            <w:noProof/>
          </w:rPr>
          <w:t>1.</w:t>
        </w:r>
        <w:r w:rsidR="00400311">
          <w:rPr>
            <w:rFonts w:asciiTheme="minorHAnsi" w:eastAsiaTheme="minorEastAsia" w:hAnsiTheme="minorHAnsi" w:cstheme="minorBidi"/>
            <w:b w:val="0"/>
            <w:noProof/>
            <w:color w:val="auto"/>
            <w:sz w:val="22"/>
            <w:szCs w:val="22"/>
          </w:rPr>
          <w:tab/>
        </w:r>
        <w:r w:rsidR="00400311" w:rsidRPr="00C12CD1">
          <w:rPr>
            <w:rStyle w:val="Hyperlink"/>
            <w:noProof/>
          </w:rPr>
          <w:t>Introduction</w:t>
        </w:r>
        <w:r w:rsidR="00400311">
          <w:rPr>
            <w:noProof/>
            <w:webHidden/>
          </w:rPr>
          <w:tab/>
        </w:r>
        <w:r w:rsidR="00400311">
          <w:rPr>
            <w:noProof/>
            <w:webHidden/>
          </w:rPr>
          <w:fldChar w:fldCharType="begin"/>
        </w:r>
        <w:r w:rsidR="00400311">
          <w:rPr>
            <w:noProof/>
            <w:webHidden/>
          </w:rPr>
          <w:instrText xml:space="preserve"> PAGEREF _Toc105402598 \h </w:instrText>
        </w:r>
        <w:r w:rsidR="00400311">
          <w:rPr>
            <w:noProof/>
            <w:webHidden/>
          </w:rPr>
        </w:r>
        <w:r w:rsidR="00400311">
          <w:rPr>
            <w:noProof/>
            <w:webHidden/>
          </w:rPr>
          <w:fldChar w:fldCharType="separate"/>
        </w:r>
        <w:r w:rsidR="00737016">
          <w:rPr>
            <w:noProof/>
            <w:webHidden/>
          </w:rPr>
          <w:t>1</w:t>
        </w:r>
        <w:r w:rsidR="00400311">
          <w:rPr>
            <w:noProof/>
            <w:webHidden/>
          </w:rPr>
          <w:fldChar w:fldCharType="end"/>
        </w:r>
      </w:hyperlink>
    </w:p>
    <w:p w14:paraId="3D7D2C1A" w14:textId="186EEF37" w:rsidR="00400311" w:rsidRDefault="00271919">
      <w:pPr>
        <w:pStyle w:val="TOC2"/>
        <w:rPr>
          <w:rFonts w:asciiTheme="minorHAnsi" w:eastAsiaTheme="minorEastAsia" w:hAnsiTheme="minorHAnsi" w:cstheme="minorBidi"/>
          <w:b w:val="0"/>
          <w:noProof/>
          <w:color w:val="auto"/>
          <w:sz w:val="22"/>
          <w:szCs w:val="22"/>
        </w:rPr>
      </w:pPr>
      <w:hyperlink w:anchor="_Toc105402599" w:history="1">
        <w:r w:rsidR="00400311" w:rsidRPr="00C12CD1">
          <w:rPr>
            <w:rStyle w:val="Hyperlink"/>
            <w:noProof/>
          </w:rPr>
          <w:t>1.1.</w:t>
        </w:r>
        <w:r w:rsidR="00400311">
          <w:rPr>
            <w:rFonts w:asciiTheme="minorHAnsi" w:eastAsiaTheme="minorEastAsia" w:hAnsiTheme="minorHAnsi" w:cstheme="minorBidi"/>
            <w:b w:val="0"/>
            <w:noProof/>
            <w:color w:val="auto"/>
            <w:sz w:val="22"/>
            <w:szCs w:val="22"/>
          </w:rPr>
          <w:tab/>
        </w:r>
        <w:r w:rsidR="00400311" w:rsidRPr="00C12CD1">
          <w:rPr>
            <w:rStyle w:val="Hyperlink"/>
            <w:noProof/>
          </w:rPr>
          <w:t>Purpose</w:t>
        </w:r>
        <w:r w:rsidR="00400311">
          <w:rPr>
            <w:noProof/>
            <w:webHidden/>
          </w:rPr>
          <w:tab/>
        </w:r>
        <w:r w:rsidR="00400311">
          <w:rPr>
            <w:noProof/>
            <w:webHidden/>
          </w:rPr>
          <w:fldChar w:fldCharType="begin"/>
        </w:r>
        <w:r w:rsidR="00400311">
          <w:rPr>
            <w:noProof/>
            <w:webHidden/>
          </w:rPr>
          <w:instrText xml:space="preserve"> PAGEREF _Toc105402599 \h </w:instrText>
        </w:r>
        <w:r w:rsidR="00400311">
          <w:rPr>
            <w:noProof/>
            <w:webHidden/>
          </w:rPr>
        </w:r>
        <w:r w:rsidR="00400311">
          <w:rPr>
            <w:noProof/>
            <w:webHidden/>
          </w:rPr>
          <w:fldChar w:fldCharType="separate"/>
        </w:r>
        <w:r w:rsidR="00737016">
          <w:rPr>
            <w:noProof/>
            <w:webHidden/>
          </w:rPr>
          <w:t>1</w:t>
        </w:r>
        <w:r w:rsidR="00400311">
          <w:rPr>
            <w:noProof/>
            <w:webHidden/>
          </w:rPr>
          <w:fldChar w:fldCharType="end"/>
        </w:r>
      </w:hyperlink>
    </w:p>
    <w:p w14:paraId="0611A45C" w14:textId="58090E6B" w:rsidR="00400311" w:rsidRDefault="00271919">
      <w:pPr>
        <w:pStyle w:val="TOC2"/>
        <w:rPr>
          <w:rFonts w:asciiTheme="minorHAnsi" w:eastAsiaTheme="minorEastAsia" w:hAnsiTheme="minorHAnsi" w:cstheme="minorBidi"/>
          <w:b w:val="0"/>
          <w:noProof/>
          <w:color w:val="auto"/>
          <w:sz w:val="22"/>
          <w:szCs w:val="22"/>
        </w:rPr>
      </w:pPr>
      <w:hyperlink w:anchor="_Toc105402600" w:history="1">
        <w:r w:rsidR="00400311" w:rsidRPr="00C12CD1">
          <w:rPr>
            <w:rStyle w:val="Hyperlink"/>
            <w:noProof/>
          </w:rPr>
          <w:t>1.2.</w:t>
        </w:r>
        <w:r w:rsidR="00400311">
          <w:rPr>
            <w:rFonts w:asciiTheme="minorHAnsi" w:eastAsiaTheme="minorEastAsia" w:hAnsiTheme="minorHAnsi" w:cstheme="minorBidi"/>
            <w:b w:val="0"/>
            <w:noProof/>
            <w:color w:val="auto"/>
            <w:sz w:val="22"/>
            <w:szCs w:val="22"/>
          </w:rPr>
          <w:tab/>
        </w:r>
        <w:r w:rsidR="00400311" w:rsidRPr="00C12CD1">
          <w:rPr>
            <w:rStyle w:val="Hyperlink"/>
            <w:noProof/>
          </w:rPr>
          <w:t>Audience</w:t>
        </w:r>
        <w:r w:rsidR="00400311">
          <w:rPr>
            <w:noProof/>
            <w:webHidden/>
          </w:rPr>
          <w:tab/>
        </w:r>
        <w:r w:rsidR="00400311">
          <w:rPr>
            <w:noProof/>
            <w:webHidden/>
          </w:rPr>
          <w:fldChar w:fldCharType="begin"/>
        </w:r>
        <w:r w:rsidR="00400311">
          <w:rPr>
            <w:noProof/>
            <w:webHidden/>
          </w:rPr>
          <w:instrText xml:space="preserve"> PAGEREF _Toc105402600 \h </w:instrText>
        </w:r>
        <w:r w:rsidR="00400311">
          <w:rPr>
            <w:noProof/>
            <w:webHidden/>
          </w:rPr>
        </w:r>
        <w:r w:rsidR="00400311">
          <w:rPr>
            <w:noProof/>
            <w:webHidden/>
          </w:rPr>
          <w:fldChar w:fldCharType="separate"/>
        </w:r>
        <w:r w:rsidR="00737016">
          <w:rPr>
            <w:noProof/>
            <w:webHidden/>
          </w:rPr>
          <w:t>1</w:t>
        </w:r>
        <w:r w:rsidR="00400311">
          <w:rPr>
            <w:noProof/>
            <w:webHidden/>
          </w:rPr>
          <w:fldChar w:fldCharType="end"/>
        </w:r>
      </w:hyperlink>
    </w:p>
    <w:p w14:paraId="6DDB18C3" w14:textId="5670217D" w:rsidR="00400311" w:rsidRDefault="00271919">
      <w:pPr>
        <w:pStyle w:val="TOC2"/>
        <w:rPr>
          <w:rFonts w:asciiTheme="minorHAnsi" w:eastAsiaTheme="minorEastAsia" w:hAnsiTheme="minorHAnsi" w:cstheme="minorBidi"/>
          <w:b w:val="0"/>
          <w:noProof/>
          <w:color w:val="auto"/>
          <w:sz w:val="22"/>
          <w:szCs w:val="22"/>
        </w:rPr>
      </w:pPr>
      <w:hyperlink w:anchor="_Toc105402601" w:history="1">
        <w:r w:rsidR="00400311" w:rsidRPr="00C12CD1">
          <w:rPr>
            <w:rStyle w:val="Hyperlink"/>
            <w:noProof/>
          </w:rPr>
          <w:t>1.3.</w:t>
        </w:r>
        <w:r w:rsidR="00400311">
          <w:rPr>
            <w:rFonts w:asciiTheme="minorHAnsi" w:eastAsiaTheme="minorEastAsia" w:hAnsiTheme="minorHAnsi" w:cstheme="minorBidi"/>
            <w:b w:val="0"/>
            <w:noProof/>
            <w:color w:val="auto"/>
            <w:sz w:val="22"/>
            <w:szCs w:val="22"/>
          </w:rPr>
          <w:tab/>
        </w:r>
        <w:r w:rsidR="00400311" w:rsidRPr="00C12CD1">
          <w:rPr>
            <w:rStyle w:val="Hyperlink"/>
            <w:noProof/>
          </w:rPr>
          <w:t>This Release</w:t>
        </w:r>
        <w:r w:rsidR="00400311">
          <w:rPr>
            <w:noProof/>
            <w:webHidden/>
          </w:rPr>
          <w:tab/>
        </w:r>
        <w:r w:rsidR="00400311">
          <w:rPr>
            <w:noProof/>
            <w:webHidden/>
          </w:rPr>
          <w:fldChar w:fldCharType="begin"/>
        </w:r>
        <w:r w:rsidR="00400311">
          <w:rPr>
            <w:noProof/>
            <w:webHidden/>
          </w:rPr>
          <w:instrText xml:space="preserve"> PAGEREF _Toc105402601 \h </w:instrText>
        </w:r>
        <w:r w:rsidR="00400311">
          <w:rPr>
            <w:noProof/>
            <w:webHidden/>
          </w:rPr>
        </w:r>
        <w:r w:rsidR="00400311">
          <w:rPr>
            <w:noProof/>
            <w:webHidden/>
          </w:rPr>
          <w:fldChar w:fldCharType="separate"/>
        </w:r>
        <w:r w:rsidR="00737016">
          <w:rPr>
            <w:noProof/>
            <w:webHidden/>
          </w:rPr>
          <w:t>1</w:t>
        </w:r>
        <w:r w:rsidR="00400311">
          <w:rPr>
            <w:noProof/>
            <w:webHidden/>
          </w:rPr>
          <w:fldChar w:fldCharType="end"/>
        </w:r>
      </w:hyperlink>
    </w:p>
    <w:p w14:paraId="0951EBA7" w14:textId="063F6493" w:rsidR="00400311" w:rsidRDefault="00271919">
      <w:pPr>
        <w:pStyle w:val="TOC2"/>
        <w:rPr>
          <w:rFonts w:asciiTheme="minorHAnsi" w:eastAsiaTheme="minorEastAsia" w:hAnsiTheme="minorHAnsi" w:cstheme="minorBidi"/>
          <w:b w:val="0"/>
          <w:noProof/>
          <w:color w:val="auto"/>
          <w:sz w:val="22"/>
          <w:szCs w:val="22"/>
        </w:rPr>
      </w:pPr>
      <w:hyperlink w:anchor="_Toc105402602" w:history="1">
        <w:r w:rsidR="00400311" w:rsidRPr="00C12CD1">
          <w:rPr>
            <w:rStyle w:val="Hyperlink"/>
            <w:noProof/>
          </w:rPr>
          <w:t>1.4.</w:t>
        </w:r>
        <w:r w:rsidR="00400311">
          <w:rPr>
            <w:rFonts w:asciiTheme="minorHAnsi" w:eastAsiaTheme="minorEastAsia" w:hAnsiTheme="minorHAnsi" w:cstheme="minorBidi"/>
            <w:b w:val="0"/>
            <w:noProof/>
            <w:color w:val="auto"/>
            <w:sz w:val="22"/>
            <w:szCs w:val="22"/>
          </w:rPr>
          <w:tab/>
        </w:r>
        <w:r w:rsidR="00400311" w:rsidRPr="00C12CD1">
          <w:rPr>
            <w:rStyle w:val="Hyperlink"/>
            <w:noProof/>
          </w:rPr>
          <w:t>New Features and Functions Added</w:t>
        </w:r>
        <w:r w:rsidR="00400311">
          <w:rPr>
            <w:noProof/>
            <w:webHidden/>
          </w:rPr>
          <w:tab/>
        </w:r>
        <w:r w:rsidR="00400311">
          <w:rPr>
            <w:noProof/>
            <w:webHidden/>
          </w:rPr>
          <w:fldChar w:fldCharType="begin"/>
        </w:r>
        <w:r w:rsidR="00400311">
          <w:rPr>
            <w:noProof/>
            <w:webHidden/>
          </w:rPr>
          <w:instrText xml:space="preserve"> PAGEREF _Toc105402602 \h </w:instrText>
        </w:r>
        <w:r w:rsidR="00400311">
          <w:rPr>
            <w:noProof/>
            <w:webHidden/>
          </w:rPr>
        </w:r>
        <w:r w:rsidR="00400311">
          <w:rPr>
            <w:noProof/>
            <w:webHidden/>
          </w:rPr>
          <w:fldChar w:fldCharType="separate"/>
        </w:r>
        <w:r w:rsidR="00737016">
          <w:rPr>
            <w:noProof/>
            <w:webHidden/>
          </w:rPr>
          <w:t>1</w:t>
        </w:r>
        <w:r w:rsidR="00400311">
          <w:rPr>
            <w:noProof/>
            <w:webHidden/>
          </w:rPr>
          <w:fldChar w:fldCharType="end"/>
        </w:r>
      </w:hyperlink>
    </w:p>
    <w:p w14:paraId="26CA0E0E" w14:textId="26D6E68F" w:rsidR="00400311" w:rsidRDefault="00271919">
      <w:pPr>
        <w:pStyle w:val="TOC2"/>
        <w:rPr>
          <w:rFonts w:asciiTheme="minorHAnsi" w:eastAsiaTheme="minorEastAsia" w:hAnsiTheme="minorHAnsi" w:cstheme="minorBidi"/>
          <w:b w:val="0"/>
          <w:noProof/>
          <w:color w:val="auto"/>
          <w:sz w:val="22"/>
          <w:szCs w:val="22"/>
        </w:rPr>
      </w:pPr>
      <w:hyperlink w:anchor="_Toc105402603" w:history="1">
        <w:r w:rsidR="00400311" w:rsidRPr="00C12CD1">
          <w:rPr>
            <w:rStyle w:val="Hyperlink"/>
            <w:noProof/>
          </w:rPr>
          <w:t>1.5.</w:t>
        </w:r>
        <w:r w:rsidR="00400311">
          <w:rPr>
            <w:rFonts w:asciiTheme="minorHAnsi" w:eastAsiaTheme="minorEastAsia" w:hAnsiTheme="minorHAnsi" w:cstheme="minorBidi"/>
            <w:b w:val="0"/>
            <w:noProof/>
            <w:color w:val="auto"/>
            <w:sz w:val="22"/>
            <w:szCs w:val="22"/>
          </w:rPr>
          <w:tab/>
        </w:r>
        <w:r w:rsidR="00400311" w:rsidRPr="00C12CD1">
          <w:rPr>
            <w:rStyle w:val="Hyperlink"/>
            <w:noProof/>
          </w:rPr>
          <w:t>Enhancements and Modifications to Existing Functionality</w:t>
        </w:r>
        <w:r w:rsidR="00400311">
          <w:rPr>
            <w:noProof/>
            <w:webHidden/>
          </w:rPr>
          <w:tab/>
        </w:r>
        <w:r w:rsidR="00400311">
          <w:rPr>
            <w:noProof/>
            <w:webHidden/>
          </w:rPr>
          <w:fldChar w:fldCharType="begin"/>
        </w:r>
        <w:r w:rsidR="00400311">
          <w:rPr>
            <w:noProof/>
            <w:webHidden/>
          </w:rPr>
          <w:instrText xml:space="preserve"> PAGEREF _Toc105402603 \h </w:instrText>
        </w:r>
        <w:r w:rsidR="00400311">
          <w:rPr>
            <w:noProof/>
            <w:webHidden/>
          </w:rPr>
        </w:r>
        <w:r w:rsidR="00400311">
          <w:rPr>
            <w:noProof/>
            <w:webHidden/>
          </w:rPr>
          <w:fldChar w:fldCharType="separate"/>
        </w:r>
        <w:r w:rsidR="00737016">
          <w:rPr>
            <w:noProof/>
            <w:webHidden/>
          </w:rPr>
          <w:t>2</w:t>
        </w:r>
        <w:r w:rsidR="00400311">
          <w:rPr>
            <w:noProof/>
            <w:webHidden/>
          </w:rPr>
          <w:fldChar w:fldCharType="end"/>
        </w:r>
      </w:hyperlink>
    </w:p>
    <w:p w14:paraId="308A0541" w14:textId="54532D76" w:rsidR="00400311" w:rsidRDefault="00271919">
      <w:pPr>
        <w:pStyle w:val="TOC2"/>
        <w:rPr>
          <w:rFonts w:asciiTheme="minorHAnsi" w:eastAsiaTheme="minorEastAsia" w:hAnsiTheme="minorHAnsi" w:cstheme="minorBidi"/>
          <w:b w:val="0"/>
          <w:noProof/>
          <w:color w:val="auto"/>
          <w:sz w:val="22"/>
          <w:szCs w:val="22"/>
        </w:rPr>
      </w:pPr>
      <w:hyperlink w:anchor="_Toc105402604" w:history="1">
        <w:r w:rsidR="00400311" w:rsidRPr="00C12CD1">
          <w:rPr>
            <w:rStyle w:val="Hyperlink"/>
            <w:noProof/>
          </w:rPr>
          <w:t>1.6.</w:t>
        </w:r>
        <w:r w:rsidR="00400311">
          <w:rPr>
            <w:rFonts w:asciiTheme="minorHAnsi" w:eastAsiaTheme="minorEastAsia" w:hAnsiTheme="minorHAnsi" w:cstheme="minorBidi"/>
            <w:b w:val="0"/>
            <w:noProof/>
            <w:color w:val="auto"/>
            <w:sz w:val="22"/>
            <w:szCs w:val="22"/>
          </w:rPr>
          <w:tab/>
        </w:r>
        <w:r w:rsidR="00400311" w:rsidRPr="00C12CD1">
          <w:rPr>
            <w:rStyle w:val="Hyperlink"/>
            <w:noProof/>
          </w:rPr>
          <w:t>Remediated Known Issues from Previous Releases</w:t>
        </w:r>
        <w:r w:rsidR="00400311">
          <w:rPr>
            <w:noProof/>
            <w:webHidden/>
          </w:rPr>
          <w:tab/>
        </w:r>
        <w:r w:rsidR="00400311">
          <w:rPr>
            <w:noProof/>
            <w:webHidden/>
          </w:rPr>
          <w:fldChar w:fldCharType="begin"/>
        </w:r>
        <w:r w:rsidR="00400311">
          <w:rPr>
            <w:noProof/>
            <w:webHidden/>
          </w:rPr>
          <w:instrText xml:space="preserve"> PAGEREF _Toc105402604 \h </w:instrText>
        </w:r>
        <w:r w:rsidR="00400311">
          <w:rPr>
            <w:noProof/>
            <w:webHidden/>
          </w:rPr>
        </w:r>
        <w:r w:rsidR="00400311">
          <w:rPr>
            <w:noProof/>
            <w:webHidden/>
          </w:rPr>
          <w:fldChar w:fldCharType="separate"/>
        </w:r>
        <w:r w:rsidR="00737016">
          <w:rPr>
            <w:noProof/>
            <w:webHidden/>
          </w:rPr>
          <w:t>2</w:t>
        </w:r>
        <w:r w:rsidR="00400311">
          <w:rPr>
            <w:noProof/>
            <w:webHidden/>
          </w:rPr>
          <w:fldChar w:fldCharType="end"/>
        </w:r>
      </w:hyperlink>
    </w:p>
    <w:p w14:paraId="39F8641B" w14:textId="222596F4" w:rsidR="00400311" w:rsidRDefault="00271919">
      <w:pPr>
        <w:pStyle w:val="TOC2"/>
        <w:rPr>
          <w:rFonts w:asciiTheme="minorHAnsi" w:eastAsiaTheme="minorEastAsia" w:hAnsiTheme="minorHAnsi" w:cstheme="minorBidi"/>
          <w:b w:val="0"/>
          <w:noProof/>
          <w:color w:val="auto"/>
          <w:sz w:val="22"/>
          <w:szCs w:val="22"/>
        </w:rPr>
      </w:pPr>
      <w:hyperlink w:anchor="_Toc105402605" w:history="1">
        <w:r w:rsidR="00400311" w:rsidRPr="00C12CD1">
          <w:rPr>
            <w:rStyle w:val="Hyperlink"/>
            <w:noProof/>
          </w:rPr>
          <w:t>1.7.</w:t>
        </w:r>
        <w:r w:rsidR="00400311">
          <w:rPr>
            <w:rFonts w:asciiTheme="minorHAnsi" w:eastAsiaTheme="minorEastAsia" w:hAnsiTheme="minorHAnsi" w:cstheme="minorBidi"/>
            <w:b w:val="0"/>
            <w:noProof/>
            <w:color w:val="auto"/>
            <w:sz w:val="22"/>
            <w:szCs w:val="22"/>
          </w:rPr>
          <w:tab/>
        </w:r>
        <w:r w:rsidR="00400311" w:rsidRPr="00C12CD1">
          <w:rPr>
            <w:rStyle w:val="Hyperlink"/>
            <w:noProof/>
          </w:rPr>
          <w:t>Known Issues</w:t>
        </w:r>
        <w:r w:rsidR="00400311">
          <w:rPr>
            <w:noProof/>
            <w:webHidden/>
          </w:rPr>
          <w:tab/>
        </w:r>
        <w:r w:rsidR="00400311">
          <w:rPr>
            <w:noProof/>
            <w:webHidden/>
          </w:rPr>
          <w:fldChar w:fldCharType="begin"/>
        </w:r>
        <w:r w:rsidR="00400311">
          <w:rPr>
            <w:noProof/>
            <w:webHidden/>
          </w:rPr>
          <w:instrText xml:space="preserve"> PAGEREF _Toc105402605 \h </w:instrText>
        </w:r>
        <w:r w:rsidR="00400311">
          <w:rPr>
            <w:noProof/>
            <w:webHidden/>
          </w:rPr>
        </w:r>
        <w:r w:rsidR="00400311">
          <w:rPr>
            <w:noProof/>
            <w:webHidden/>
          </w:rPr>
          <w:fldChar w:fldCharType="separate"/>
        </w:r>
        <w:r w:rsidR="00737016">
          <w:rPr>
            <w:noProof/>
            <w:webHidden/>
          </w:rPr>
          <w:t>2</w:t>
        </w:r>
        <w:r w:rsidR="00400311">
          <w:rPr>
            <w:noProof/>
            <w:webHidden/>
          </w:rPr>
          <w:fldChar w:fldCharType="end"/>
        </w:r>
      </w:hyperlink>
    </w:p>
    <w:p w14:paraId="09254351" w14:textId="53C56928" w:rsidR="00400311" w:rsidRDefault="00271919">
      <w:pPr>
        <w:pStyle w:val="TOC2"/>
        <w:rPr>
          <w:rFonts w:asciiTheme="minorHAnsi" w:eastAsiaTheme="minorEastAsia" w:hAnsiTheme="minorHAnsi" w:cstheme="minorBidi"/>
          <w:b w:val="0"/>
          <w:noProof/>
          <w:color w:val="auto"/>
          <w:sz w:val="22"/>
          <w:szCs w:val="22"/>
        </w:rPr>
      </w:pPr>
      <w:hyperlink w:anchor="_Toc105402606" w:history="1">
        <w:r w:rsidR="00400311" w:rsidRPr="00C12CD1">
          <w:rPr>
            <w:rStyle w:val="Hyperlink"/>
            <w:noProof/>
          </w:rPr>
          <w:t>1.8.</w:t>
        </w:r>
        <w:r w:rsidR="00400311">
          <w:rPr>
            <w:rFonts w:asciiTheme="minorHAnsi" w:eastAsiaTheme="minorEastAsia" w:hAnsiTheme="minorHAnsi" w:cstheme="minorBidi"/>
            <w:b w:val="0"/>
            <w:noProof/>
            <w:color w:val="auto"/>
            <w:sz w:val="22"/>
            <w:szCs w:val="22"/>
          </w:rPr>
          <w:tab/>
        </w:r>
        <w:r w:rsidR="00400311" w:rsidRPr="00C12CD1">
          <w:rPr>
            <w:rStyle w:val="Hyperlink"/>
            <w:noProof/>
          </w:rPr>
          <w:t>Product Documentation</w:t>
        </w:r>
        <w:r w:rsidR="00400311">
          <w:rPr>
            <w:noProof/>
            <w:webHidden/>
          </w:rPr>
          <w:tab/>
        </w:r>
        <w:r w:rsidR="00400311">
          <w:rPr>
            <w:noProof/>
            <w:webHidden/>
          </w:rPr>
          <w:fldChar w:fldCharType="begin"/>
        </w:r>
        <w:r w:rsidR="00400311">
          <w:rPr>
            <w:noProof/>
            <w:webHidden/>
          </w:rPr>
          <w:instrText xml:space="preserve"> PAGEREF _Toc105402606 \h </w:instrText>
        </w:r>
        <w:r w:rsidR="00400311">
          <w:rPr>
            <w:noProof/>
            <w:webHidden/>
          </w:rPr>
        </w:r>
        <w:r w:rsidR="00400311">
          <w:rPr>
            <w:noProof/>
            <w:webHidden/>
          </w:rPr>
          <w:fldChar w:fldCharType="separate"/>
        </w:r>
        <w:r w:rsidR="00737016">
          <w:rPr>
            <w:noProof/>
            <w:webHidden/>
          </w:rPr>
          <w:t>2</w:t>
        </w:r>
        <w:r w:rsidR="00400311">
          <w:rPr>
            <w:noProof/>
            <w:webHidden/>
          </w:rPr>
          <w:fldChar w:fldCharType="end"/>
        </w:r>
      </w:hyperlink>
    </w:p>
    <w:p w14:paraId="7594364A" w14:textId="522C7205" w:rsidR="00400311" w:rsidRDefault="00271919">
      <w:pPr>
        <w:pStyle w:val="TOC1"/>
        <w:rPr>
          <w:rFonts w:asciiTheme="minorHAnsi" w:eastAsiaTheme="minorEastAsia" w:hAnsiTheme="minorHAnsi" w:cstheme="minorBidi"/>
          <w:b w:val="0"/>
          <w:noProof/>
          <w:color w:val="auto"/>
          <w:sz w:val="22"/>
          <w:szCs w:val="22"/>
        </w:rPr>
      </w:pPr>
      <w:hyperlink w:anchor="_Toc105402607" w:history="1">
        <w:r w:rsidR="00400311" w:rsidRPr="00C12CD1">
          <w:rPr>
            <w:rStyle w:val="Hyperlink"/>
            <w:noProof/>
          </w:rPr>
          <w:t>2.</w:t>
        </w:r>
        <w:r w:rsidR="00400311">
          <w:rPr>
            <w:rFonts w:asciiTheme="minorHAnsi" w:eastAsiaTheme="minorEastAsia" w:hAnsiTheme="minorHAnsi" w:cstheme="minorBidi"/>
            <w:b w:val="0"/>
            <w:noProof/>
            <w:color w:val="auto"/>
            <w:sz w:val="22"/>
            <w:szCs w:val="22"/>
          </w:rPr>
          <w:tab/>
        </w:r>
        <w:r w:rsidR="00400311" w:rsidRPr="00C12CD1">
          <w:rPr>
            <w:rStyle w:val="Hyperlink"/>
            <w:noProof/>
          </w:rPr>
          <w:t>Appendix A – Acronyms</w:t>
        </w:r>
        <w:r w:rsidR="00400311">
          <w:rPr>
            <w:noProof/>
            <w:webHidden/>
          </w:rPr>
          <w:tab/>
        </w:r>
        <w:r w:rsidR="00400311">
          <w:rPr>
            <w:noProof/>
            <w:webHidden/>
          </w:rPr>
          <w:fldChar w:fldCharType="begin"/>
        </w:r>
        <w:r w:rsidR="00400311">
          <w:rPr>
            <w:noProof/>
            <w:webHidden/>
          </w:rPr>
          <w:instrText xml:space="preserve"> PAGEREF _Toc105402607 \h </w:instrText>
        </w:r>
        <w:r w:rsidR="00400311">
          <w:rPr>
            <w:noProof/>
            <w:webHidden/>
          </w:rPr>
        </w:r>
        <w:r w:rsidR="00400311">
          <w:rPr>
            <w:noProof/>
            <w:webHidden/>
          </w:rPr>
          <w:fldChar w:fldCharType="separate"/>
        </w:r>
        <w:r w:rsidR="00737016">
          <w:rPr>
            <w:noProof/>
            <w:webHidden/>
          </w:rPr>
          <w:t>3</w:t>
        </w:r>
        <w:r w:rsidR="00400311">
          <w:rPr>
            <w:noProof/>
            <w:webHidden/>
          </w:rPr>
          <w:fldChar w:fldCharType="end"/>
        </w:r>
      </w:hyperlink>
    </w:p>
    <w:p w14:paraId="0B042FE7" w14:textId="51F3BA1B"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3063BE53" w14:textId="1120E379" w:rsidR="005E288C"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01433393" w:history="1">
        <w:r w:rsidR="005E288C" w:rsidRPr="000860BC">
          <w:rPr>
            <w:rStyle w:val="Hyperlink"/>
            <w:noProof/>
          </w:rPr>
          <w:t>Table 1: Acronyms List</w:t>
        </w:r>
        <w:r w:rsidR="005E288C">
          <w:rPr>
            <w:noProof/>
            <w:webHidden/>
          </w:rPr>
          <w:tab/>
        </w:r>
        <w:r w:rsidR="005E288C">
          <w:rPr>
            <w:noProof/>
            <w:webHidden/>
          </w:rPr>
          <w:fldChar w:fldCharType="begin"/>
        </w:r>
        <w:r w:rsidR="005E288C">
          <w:rPr>
            <w:noProof/>
            <w:webHidden/>
          </w:rPr>
          <w:instrText xml:space="preserve"> PAGEREF _Toc101433393 \h </w:instrText>
        </w:r>
        <w:r w:rsidR="005E288C">
          <w:rPr>
            <w:noProof/>
            <w:webHidden/>
          </w:rPr>
        </w:r>
        <w:r w:rsidR="005E288C">
          <w:rPr>
            <w:noProof/>
            <w:webHidden/>
          </w:rPr>
          <w:fldChar w:fldCharType="separate"/>
        </w:r>
        <w:r w:rsidR="00737016">
          <w:rPr>
            <w:noProof/>
            <w:webHidden/>
          </w:rPr>
          <w:t>3</w:t>
        </w:r>
        <w:r w:rsidR="005E288C">
          <w:rPr>
            <w:noProof/>
            <w:webHidden/>
          </w:rPr>
          <w:fldChar w:fldCharType="end"/>
        </w:r>
      </w:hyperlink>
    </w:p>
    <w:p w14:paraId="2ABE66E3" w14:textId="7D893FBA"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863F68">
      <w:pPr>
        <w:pStyle w:val="Heading1"/>
      </w:pPr>
      <w:bookmarkStart w:id="2" w:name="_Toc105402598"/>
      <w:bookmarkStart w:id="3" w:name="_Hlk38361339"/>
      <w:bookmarkEnd w:id="0"/>
      <w:r w:rsidRPr="005E7F83">
        <w:lastRenderedPageBreak/>
        <w:t>Introduction</w:t>
      </w:r>
      <w:bookmarkEnd w:id="2"/>
    </w:p>
    <w:p w14:paraId="3EA5EEE9" w14:textId="74F9919B"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Suicide Prevention Program (SPP) Mental Health Assistant (MHA) Project is comprised of 5 applications, one of which is MHA Web. </w:t>
      </w:r>
      <w:r w:rsidR="00E440C7">
        <w:rPr>
          <w:rFonts w:ascii="Arial" w:hAnsi="Arial" w:cs="Arial"/>
          <w:color w:val="auto"/>
          <w:sz w:val="22"/>
          <w:szCs w:val="22"/>
        </w:rPr>
        <w:t xml:space="preserve"> </w:t>
      </w:r>
      <w:r w:rsidRPr="005E7F83">
        <w:rPr>
          <w:rFonts w:ascii="Arial" w:hAnsi="Arial" w:cs="Arial"/>
          <w:color w:val="auto"/>
          <w:sz w:val="22"/>
          <w:szCs w:val="22"/>
        </w:rPr>
        <w:t>The MHA Web 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Web application was developed to create an effective and efficient tool for mental health clinicians and primary care clinicians to track assessment completion and administration trending.  MHA Web is an enhancement of the current </w:t>
      </w:r>
      <w:r w:rsidR="00FF409B">
        <w:rPr>
          <w:rFonts w:ascii="Arial" w:hAnsi="Arial" w:cs="Arial"/>
          <w:color w:val="auto"/>
          <w:sz w:val="22"/>
          <w:szCs w:val="22"/>
        </w:rPr>
        <w:t>Core</w:t>
      </w:r>
      <w:r w:rsidRPr="005E7F83">
        <w:rPr>
          <w:rFonts w:ascii="Arial" w:hAnsi="Arial" w:cs="Arial"/>
          <w:color w:val="auto"/>
          <w:sz w:val="22"/>
          <w:szCs w:val="22"/>
        </w:rPr>
        <w:t xml:space="preserve"> MHA capabilities. </w:t>
      </w:r>
      <w:r w:rsidR="00511249">
        <w:rPr>
          <w:rFonts w:ascii="Arial" w:hAnsi="Arial" w:cs="Arial"/>
          <w:color w:val="auto"/>
          <w:sz w:val="22"/>
          <w:szCs w:val="22"/>
        </w:rPr>
        <w:t xml:space="preserve"> </w:t>
      </w:r>
      <w:r w:rsidRPr="005E7F83">
        <w:rPr>
          <w:rFonts w:ascii="Arial" w:hAnsi="Arial" w:cs="Arial"/>
          <w:color w:val="auto"/>
          <w:sz w:val="22"/>
          <w:szCs w:val="22"/>
        </w:rPr>
        <w:t>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00FF409B">
        <w:rPr>
          <w:rFonts w:ascii="Arial" w:hAnsi="Arial" w:cs="Arial"/>
          <w:color w:val="auto"/>
          <w:sz w:val="22"/>
          <w:szCs w:val="22"/>
        </w:rPr>
        <w:t>Core</w:t>
      </w:r>
      <w:r w:rsidRPr="005E7F83">
        <w:rPr>
          <w:rFonts w:ascii="Arial" w:hAnsi="Arial" w:cs="Arial"/>
          <w:color w:val="auto"/>
          <w:sz w:val="22"/>
          <w:szCs w:val="22"/>
        </w:rPr>
        <w:t xml:space="preserve"> 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w:t>
      </w:r>
      <w:r w:rsidR="00FF409B">
        <w:rPr>
          <w:rFonts w:ascii="Arial" w:hAnsi="Arial" w:cs="Arial"/>
          <w:color w:val="auto"/>
          <w:sz w:val="22"/>
          <w:szCs w:val="22"/>
        </w:rPr>
        <w:t>Core</w:t>
      </w:r>
      <w:r w:rsidRPr="005E7F83">
        <w:rPr>
          <w:rFonts w:ascii="Arial" w:hAnsi="Arial" w:cs="Arial"/>
          <w:color w:val="auto"/>
          <w:sz w:val="22"/>
          <w:szCs w:val="22"/>
        </w:rPr>
        <w:t xml:space="preserve">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1A34555C" w14:textId="3CC96E84" w:rsidR="00122506" w:rsidRPr="005E7F83" w:rsidRDefault="008A29EB" w:rsidP="00C85360">
      <w:pPr>
        <w:pStyle w:val="Heading2"/>
        <w:spacing w:before="120"/>
      </w:pPr>
      <w:bookmarkStart w:id="4" w:name="_Toc105402599"/>
      <w:bookmarkEnd w:id="3"/>
      <w:r w:rsidRPr="005E7F83">
        <w:t>Purpose</w:t>
      </w:r>
      <w:bookmarkEnd w:id="4"/>
    </w:p>
    <w:p w14:paraId="03588AD9" w14:textId="16B9035B"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B21583">
        <w:rPr>
          <w:rFonts w:ascii="Arial" w:hAnsi="Arial" w:cs="Arial"/>
          <w:color w:val="auto"/>
          <w:sz w:val="22"/>
          <w:szCs w:val="22"/>
        </w:rPr>
        <w:t>202</w:t>
      </w:r>
      <w:r w:rsidR="00790C54" w:rsidRPr="005E7F83">
        <w:rPr>
          <w:rFonts w:ascii="Arial" w:hAnsi="Arial" w:cs="Arial"/>
          <w:color w:val="auto"/>
          <w:sz w:val="22"/>
          <w:szCs w:val="22"/>
        </w:rPr>
        <w:t xml:space="preserve">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C85360">
      <w:pPr>
        <w:pStyle w:val="Heading2"/>
        <w:spacing w:before="120"/>
      </w:pPr>
      <w:bookmarkStart w:id="5" w:name="_Toc105402600"/>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05402601"/>
      <w:r w:rsidRPr="005E7F83">
        <w:t>This Release</w:t>
      </w:r>
      <w:bookmarkEnd w:id="6"/>
    </w:p>
    <w:p w14:paraId="1EDA8C8C" w14:textId="076F9844"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w:t>
      </w:r>
      <w:r w:rsidR="00B21583">
        <w:rPr>
          <w:rFonts w:ascii="Arial" w:hAnsi="Arial" w:cs="Arial"/>
          <w:sz w:val="22"/>
          <w:szCs w:val="18"/>
        </w:rPr>
        <w:t>202</w:t>
      </w:r>
      <w:r w:rsidRPr="005E7F83">
        <w:rPr>
          <w:rFonts w:ascii="Arial" w:hAnsi="Arial" w:cs="Arial"/>
          <w:iCs/>
          <w:sz w:val="22"/>
          <w:szCs w:val="18"/>
        </w:rPr>
        <w:t>.</w:t>
      </w:r>
    </w:p>
    <w:p w14:paraId="55A88DC0" w14:textId="5A34BF68" w:rsidR="008A29EB" w:rsidRPr="005E7F83" w:rsidRDefault="00143860" w:rsidP="00327A6C">
      <w:pPr>
        <w:pStyle w:val="Heading2"/>
        <w:spacing w:before="120"/>
      </w:pPr>
      <w:bookmarkStart w:id="7" w:name="_Toc105402602"/>
      <w:r w:rsidRPr="005E7F83">
        <w:t xml:space="preserve">New </w:t>
      </w:r>
      <w:r w:rsidR="008A29EB" w:rsidRPr="005E7F83">
        <w:t xml:space="preserve">Features and </w:t>
      </w:r>
      <w:r w:rsidRPr="005E7F83">
        <w:t>Functions Added</w:t>
      </w:r>
      <w:bookmarkEnd w:id="7"/>
    </w:p>
    <w:p w14:paraId="3E52E5C7" w14:textId="790D4E26"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w:t>
      </w:r>
      <w:r w:rsidR="00B21583">
        <w:rPr>
          <w:rFonts w:ascii="Arial" w:hAnsi="Arial" w:cs="Arial"/>
          <w:sz w:val="22"/>
          <w:szCs w:val="22"/>
        </w:rPr>
        <w:t>202</w:t>
      </w:r>
      <w:r w:rsidR="00D4559C" w:rsidRPr="005E7F83">
        <w:rPr>
          <w:rFonts w:ascii="Arial" w:hAnsi="Arial" w:cs="Arial"/>
          <w:iCs/>
          <w:color w:val="auto"/>
          <w:sz w:val="22"/>
          <w:szCs w:val="22"/>
        </w:rPr>
        <w:t>:</w:t>
      </w:r>
    </w:p>
    <w:p w14:paraId="20C4A515" w14:textId="648390D3" w:rsidR="00C82612" w:rsidRPr="001D54B9" w:rsidRDefault="001D54B9" w:rsidP="00777C5E">
      <w:pPr>
        <w:pStyle w:val="ListParagraph"/>
        <w:keepNext/>
        <w:numPr>
          <w:ilvl w:val="0"/>
          <w:numId w:val="41"/>
        </w:numPr>
        <w:shd w:val="clear" w:color="auto" w:fill="FFFFFF"/>
        <w:spacing w:before="0" w:after="60"/>
        <w:rPr>
          <w:rFonts w:ascii="Arial" w:hAnsi="Arial" w:cs="Arial"/>
          <w:sz w:val="22"/>
          <w:szCs w:val="22"/>
        </w:rPr>
      </w:pPr>
      <w:r w:rsidRPr="001D54B9">
        <w:rPr>
          <w:rFonts w:ascii="Arial" w:hAnsi="Arial" w:cs="Arial"/>
          <w:sz w:val="22"/>
          <w:szCs w:val="22"/>
        </w:rPr>
        <w:t>Added additional instruments to MHA Web</w:t>
      </w:r>
    </w:p>
    <w:p w14:paraId="1417D8EF" w14:textId="54E7A762" w:rsidR="00C82612" w:rsidRPr="001D54B9" w:rsidRDefault="001D54B9" w:rsidP="00777C5E">
      <w:pPr>
        <w:pStyle w:val="ListParagraph"/>
        <w:numPr>
          <w:ilvl w:val="1"/>
          <w:numId w:val="41"/>
        </w:numPr>
        <w:shd w:val="clear" w:color="auto" w:fill="FFFFFF"/>
        <w:spacing w:before="0" w:after="60"/>
        <w:rPr>
          <w:rFonts w:ascii="Arial" w:hAnsi="Arial" w:cs="Arial"/>
          <w:sz w:val="22"/>
          <w:szCs w:val="22"/>
        </w:rPr>
      </w:pPr>
      <w:r w:rsidRPr="001D54B9">
        <w:rPr>
          <w:rFonts w:ascii="Arial" w:hAnsi="Arial" w:cs="Arial"/>
          <w:sz w:val="22"/>
          <w:szCs w:val="22"/>
        </w:rPr>
        <w:t>Added the following ins</w:t>
      </w:r>
      <w:r w:rsidR="00633BE7">
        <w:rPr>
          <w:rFonts w:ascii="Arial" w:hAnsi="Arial" w:cs="Arial"/>
          <w:sz w:val="22"/>
          <w:szCs w:val="22"/>
        </w:rPr>
        <w:t>t</w:t>
      </w:r>
      <w:r w:rsidRPr="001D54B9">
        <w:rPr>
          <w:rFonts w:ascii="Arial" w:hAnsi="Arial" w:cs="Arial"/>
          <w:sz w:val="22"/>
          <w:szCs w:val="22"/>
        </w:rPr>
        <w:t>ruments to MHA Web</w:t>
      </w:r>
    </w:p>
    <w:p w14:paraId="38E1041E" w14:textId="7DE3436B" w:rsidR="006D7189" w:rsidRDefault="006D7189" w:rsidP="00777C5E">
      <w:pPr>
        <w:pStyle w:val="ListParagraph"/>
        <w:numPr>
          <w:ilvl w:val="2"/>
          <w:numId w:val="41"/>
        </w:numPr>
        <w:shd w:val="clear" w:color="auto" w:fill="FFFFFF"/>
        <w:spacing w:before="0" w:after="60"/>
        <w:rPr>
          <w:rFonts w:ascii="Arial" w:hAnsi="Arial" w:cs="Arial"/>
          <w:sz w:val="22"/>
          <w:szCs w:val="22"/>
        </w:rPr>
      </w:pPr>
      <w:r>
        <w:rPr>
          <w:rFonts w:ascii="Arial" w:hAnsi="Arial" w:cs="Arial"/>
          <w:sz w:val="22"/>
          <w:szCs w:val="22"/>
        </w:rPr>
        <w:t>ASRS</w:t>
      </w:r>
    </w:p>
    <w:p w14:paraId="129E6300" w14:textId="192CA0C4" w:rsidR="006D7189" w:rsidRDefault="006D7189" w:rsidP="00777C5E">
      <w:pPr>
        <w:pStyle w:val="ListParagraph"/>
        <w:numPr>
          <w:ilvl w:val="2"/>
          <w:numId w:val="41"/>
        </w:numPr>
        <w:shd w:val="clear" w:color="auto" w:fill="FFFFFF"/>
        <w:spacing w:before="0" w:after="60"/>
        <w:rPr>
          <w:rFonts w:ascii="Arial" w:hAnsi="Arial" w:cs="Arial"/>
          <w:sz w:val="22"/>
          <w:szCs w:val="22"/>
        </w:rPr>
      </w:pPr>
      <w:r>
        <w:rPr>
          <w:rFonts w:ascii="Arial" w:hAnsi="Arial" w:cs="Arial"/>
          <w:sz w:val="22"/>
          <w:szCs w:val="22"/>
        </w:rPr>
        <w:t>CAT-PSYCHOSIS</w:t>
      </w:r>
    </w:p>
    <w:p w14:paraId="62B6EFA2" w14:textId="0A88B053" w:rsidR="001D54B9" w:rsidRPr="001D54B9" w:rsidRDefault="001D54B9" w:rsidP="00777C5E">
      <w:pPr>
        <w:pStyle w:val="ListParagraph"/>
        <w:numPr>
          <w:ilvl w:val="2"/>
          <w:numId w:val="41"/>
        </w:numPr>
        <w:shd w:val="clear" w:color="auto" w:fill="FFFFFF"/>
        <w:spacing w:before="0" w:after="60"/>
        <w:rPr>
          <w:rFonts w:ascii="Arial" w:hAnsi="Arial" w:cs="Arial"/>
          <w:sz w:val="22"/>
          <w:szCs w:val="22"/>
        </w:rPr>
      </w:pPr>
      <w:r w:rsidRPr="001D54B9">
        <w:rPr>
          <w:rFonts w:ascii="Arial" w:hAnsi="Arial" w:cs="Arial"/>
          <w:sz w:val="22"/>
          <w:szCs w:val="22"/>
        </w:rPr>
        <w:t>EHS-14</w:t>
      </w:r>
    </w:p>
    <w:p w14:paraId="402B03BA" w14:textId="719E7468" w:rsidR="001D54B9" w:rsidRPr="001D54B9" w:rsidRDefault="001D54B9" w:rsidP="00777C5E">
      <w:pPr>
        <w:pStyle w:val="ListParagraph"/>
        <w:numPr>
          <w:ilvl w:val="2"/>
          <w:numId w:val="41"/>
        </w:numPr>
        <w:shd w:val="clear" w:color="auto" w:fill="FFFFFF"/>
        <w:spacing w:before="0" w:after="60"/>
        <w:rPr>
          <w:rFonts w:ascii="Arial" w:hAnsi="Arial" w:cs="Arial"/>
          <w:sz w:val="22"/>
          <w:szCs w:val="22"/>
        </w:rPr>
      </w:pPr>
      <w:r w:rsidRPr="001D54B9">
        <w:rPr>
          <w:rFonts w:ascii="Arial" w:hAnsi="Arial" w:cs="Arial"/>
          <w:sz w:val="22"/>
          <w:szCs w:val="22"/>
        </w:rPr>
        <w:t>PEBS-20</w:t>
      </w:r>
    </w:p>
    <w:p w14:paraId="66E4A54D" w14:textId="353CF7D3" w:rsidR="001D54B9" w:rsidRPr="001D54B9" w:rsidRDefault="001D54B9" w:rsidP="00777C5E">
      <w:pPr>
        <w:pStyle w:val="ListParagraph"/>
        <w:numPr>
          <w:ilvl w:val="2"/>
          <w:numId w:val="41"/>
        </w:numPr>
        <w:shd w:val="clear" w:color="auto" w:fill="FFFFFF"/>
        <w:spacing w:before="0" w:after="60"/>
        <w:rPr>
          <w:rFonts w:ascii="Arial" w:hAnsi="Arial" w:cs="Arial"/>
          <w:sz w:val="22"/>
          <w:szCs w:val="22"/>
        </w:rPr>
      </w:pPr>
      <w:r w:rsidRPr="001D54B9">
        <w:rPr>
          <w:rFonts w:ascii="Arial" w:hAnsi="Arial" w:cs="Arial"/>
          <w:sz w:val="22"/>
          <w:szCs w:val="22"/>
        </w:rPr>
        <w:t>PEBS-27</w:t>
      </w:r>
    </w:p>
    <w:p w14:paraId="7EFC21CE" w14:textId="03F8536B" w:rsidR="001D54B9" w:rsidRPr="001D54B9" w:rsidRDefault="001D54B9" w:rsidP="00777C5E">
      <w:pPr>
        <w:pStyle w:val="ListParagraph"/>
        <w:numPr>
          <w:ilvl w:val="2"/>
          <w:numId w:val="41"/>
        </w:numPr>
        <w:shd w:val="clear" w:color="auto" w:fill="FFFFFF"/>
        <w:spacing w:before="0" w:after="60"/>
        <w:rPr>
          <w:rFonts w:ascii="Arial" w:hAnsi="Arial" w:cs="Arial"/>
          <w:sz w:val="22"/>
          <w:szCs w:val="22"/>
        </w:rPr>
      </w:pPr>
      <w:r w:rsidRPr="001D54B9">
        <w:rPr>
          <w:rFonts w:ascii="Arial" w:hAnsi="Arial" w:cs="Arial"/>
          <w:sz w:val="22"/>
          <w:szCs w:val="22"/>
        </w:rPr>
        <w:t>WBS</w:t>
      </w:r>
    </w:p>
    <w:p w14:paraId="0FF214F4" w14:textId="57860522" w:rsidR="008264C0" w:rsidRPr="001D54B9" w:rsidRDefault="001D54B9" w:rsidP="00777C5E">
      <w:pPr>
        <w:pStyle w:val="ListParagraph"/>
        <w:numPr>
          <w:ilvl w:val="0"/>
          <w:numId w:val="41"/>
        </w:numPr>
        <w:shd w:val="clear" w:color="auto" w:fill="FFFFFF"/>
        <w:spacing w:before="0" w:after="60"/>
        <w:rPr>
          <w:rFonts w:ascii="Arial" w:hAnsi="Arial" w:cs="Arial"/>
          <w:sz w:val="22"/>
          <w:szCs w:val="22"/>
        </w:rPr>
      </w:pPr>
      <w:r w:rsidRPr="001D54B9">
        <w:rPr>
          <w:rFonts w:ascii="Arial" w:hAnsi="Arial" w:cs="Arial"/>
          <w:sz w:val="22"/>
          <w:szCs w:val="22"/>
        </w:rPr>
        <w:t>Added Preferences interface</w:t>
      </w:r>
    </w:p>
    <w:p w14:paraId="2871DCA6" w14:textId="579027B5" w:rsidR="008264C0" w:rsidRPr="001D54B9" w:rsidRDefault="001D54B9" w:rsidP="00777C5E">
      <w:pPr>
        <w:pStyle w:val="ListParagraph"/>
        <w:numPr>
          <w:ilvl w:val="1"/>
          <w:numId w:val="41"/>
        </w:numPr>
        <w:shd w:val="clear" w:color="auto" w:fill="FFFFFF"/>
        <w:spacing w:before="0" w:after="60"/>
        <w:rPr>
          <w:rFonts w:ascii="Arial" w:hAnsi="Arial" w:cs="Arial"/>
          <w:sz w:val="22"/>
          <w:szCs w:val="22"/>
        </w:rPr>
      </w:pPr>
      <w:r w:rsidRPr="001D54B9">
        <w:rPr>
          <w:rFonts w:ascii="Arial" w:hAnsi="Arial" w:cs="Arial"/>
          <w:sz w:val="22"/>
          <w:szCs w:val="22"/>
        </w:rPr>
        <w:t>Created an interface to allow clinicians to configure preferences outside of Staff Entry. It is available through Preferences icon (cog) -&gt; Favorites</w:t>
      </w:r>
    </w:p>
    <w:p w14:paraId="71FC0EA1" w14:textId="3B4E8057" w:rsidR="001D54B9" w:rsidRDefault="001D54B9" w:rsidP="00777C5E">
      <w:pPr>
        <w:pStyle w:val="ListParagraph"/>
        <w:keepNext/>
        <w:numPr>
          <w:ilvl w:val="0"/>
          <w:numId w:val="41"/>
        </w:numPr>
        <w:spacing w:after="60"/>
        <w:rPr>
          <w:rFonts w:ascii="Arial" w:hAnsi="Arial" w:cs="Arial"/>
          <w:sz w:val="22"/>
          <w:szCs w:val="22"/>
        </w:rPr>
      </w:pPr>
      <w:r w:rsidRPr="001D54B9">
        <w:rPr>
          <w:rFonts w:ascii="Arial" w:hAnsi="Arial" w:cs="Arial"/>
          <w:sz w:val="22"/>
          <w:szCs w:val="22"/>
        </w:rPr>
        <w:lastRenderedPageBreak/>
        <w:t xml:space="preserve">Added the High-Risk Patient Dashboard </w:t>
      </w:r>
      <w:r w:rsidR="006D7189">
        <w:rPr>
          <w:rFonts w:ascii="Arial" w:hAnsi="Arial" w:cs="Arial"/>
          <w:sz w:val="22"/>
          <w:szCs w:val="22"/>
        </w:rPr>
        <w:t>view</w:t>
      </w:r>
      <w:r w:rsidRPr="001D54B9">
        <w:rPr>
          <w:rFonts w:ascii="Arial" w:hAnsi="Arial" w:cs="Arial"/>
          <w:sz w:val="22"/>
          <w:szCs w:val="22"/>
        </w:rPr>
        <w:t xml:space="preserve"> to MHA Web.</w:t>
      </w:r>
    </w:p>
    <w:p w14:paraId="70822C7F" w14:textId="770D929E" w:rsidR="00AE5ADD" w:rsidRPr="001D54B9" w:rsidRDefault="001D54B9" w:rsidP="00AE5ADD">
      <w:pPr>
        <w:pStyle w:val="ListParagraph"/>
        <w:numPr>
          <w:ilvl w:val="1"/>
          <w:numId w:val="41"/>
        </w:numPr>
        <w:shd w:val="clear" w:color="auto" w:fill="FFFFFF"/>
        <w:spacing w:before="0"/>
        <w:rPr>
          <w:rFonts w:ascii="Arial" w:hAnsi="Arial" w:cs="Arial"/>
          <w:sz w:val="22"/>
          <w:szCs w:val="22"/>
        </w:rPr>
      </w:pPr>
      <w:r w:rsidRPr="001D54B9">
        <w:rPr>
          <w:rFonts w:ascii="Arial" w:hAnsi="Arial" w:cs="Arial"/>
          <w:sz w:val="22"/>
          <w:szCs w:val="22"/>
        </w:rPr>
        <w:t>A High-Risk Patient Dashboard was created to view information for all patients in a site that are labeled High-Risk. This will allow the clinicians to view critical data</w:t>
      </w:r>
      <w:r w:rsidR="00D47EB7">
        <w:rPr>
          <w:rFonts w:ascii="Arial" w:hAnsi="Arial" w:cs="Arial"/>
          <w:sz w:val="22"/>
          <w:szCs w:val="22"/>
        </w:rPr>
        <w:t xml:space="preserve"> related to suicide risk</w:t>
      </w:r>
      <w:r w:rsidRPr="001D54B9">
        <w:rPr>
          <w:rFonts w:ascii="Arial" w:hAnsi="Arial" w:cs="Arial"/>
          <w:sz w:val="22"/>
          <w:szCs w:val="22"/>
        </w:rPr>
        <w:t>.</w:t>
      </w:r>
    </w:p>
    <w:p w14:paraId="0A9BFA2E" w14:textId="362677CB" w:rsidR="008A29EB" w:rsidRPr="005E7F83" w:rsidRDefault="00143860" w:rsidP="00F1598A">
      <w:pPr>
        <w:pStyle w:val="Heading2"/>
      </w:pPr>
      <w:bookmarkStart w:id="8" w:name="_Toc105402603"/>
      <w:r w:rsidRPr="005E7F83">
        <w:t>Enhancements and Modifications to Existing</w:t>
      </w:r>
      <w:r w:rsidR="00E173E8" w:rsidRPr="005E7F83">
        <w:t xml:space="preserve"> Functionality</w:t>
      </w:r>
      <w:bookmarkEnd w:id="8"/>
    </w:p>
    <w:p w14:paraId="0C801D29" w14:textId="45F03632"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w:t>
      </w:r>
      <w:r w:rsidR="00B21583">
        <w:rPr>
          <w:rFonts w:ascii="Arial" w:hAnsi="Arial" w:cs="Arial"/>
          <w:sz w:val="22"/>
          <w:szCs w:val="22"/>
        </w:rPr>
        <w:t>202</w:t>
      </w:r>
      <w:r w:rsidR="00700A6B" w:rsidRPr="005E7F83">
        <w:rPr>
          <w:rFonts w:ascii="Arial" w:hAnsi="Arial" w:cs="Arial"/>
          <w:iCs/>
          <w:color w:val="auto"/>
          <w:sz w:val="22"/>
          <w:szCs w:val="22"/>
        </w:rPr>
        <w:t>:</w:t>
      </w:r>
    </w:p>
    <w:p w14:paraId="5E93B990" w14:textId="7DF590E6" w:rsidR="00AE5ADD" w:rsidRPr="001D54B9" w:rsidRDefault="001D54B9" w:rsidP="00A50648">
      <w:pPr>
        <w:pStyle w:val="ListParagraph"/>
        <w:numPr>
          <w:ilvl w:val="0"/>
          <w:numId w:val="40"/>
        </w:numPr>
        <w:shd w:val="clear" w:color="auto" w:fill="FFFFFF"/>
        <w:spacing w:before="0" w:after="0"/>
        <w:rPr>
          <w:rFonts w:ascii="Arial" w:hAnsi="Arial" w:cs="Arial"/>
          <w:sz w:val="22"/>
          <w:szCs w:val="22"/>
        </w:rPr>
      </w:pPr>
      <w:r w:rsidRPr="001D54B9">
        <w:rPr>
          <w:rFonts w:ascii="Arial" w:hAnsi="Arial" w:cs="Arial"/>
          <w:sz w:val="22"/>
          <w:szCs w:val="22"/>
        </w:rPr>
        <w:t>Special Reports enhancements</w:t>
      </w:r>
    </w:p>
    <w:p w14:paraId="1BDCE9AC" w14:textId="4A46D78C" w:rsidR="001D54B9" w:rsidRPr="005848EA" w:rsidRDefault="001D54B9" w:rsidP="00A50648">
      <w:pPr>
        <w:pStyle w:val="ListParagraph"/>
        <w:numPr>
          <w:ilvl w:val="1"/>
          <w:numId w:val="40"/>
        </w:numPr>
        <w:shd w:val="clear" w:color="auto" w:fill="FFFFFF"/>
        <w:spacing w:before="0" w:after="0"/>
        <w:rPr>
          <w:rFonts w:ascii="Arial" w:hAnsi="Arial" w:cs="Arial"/>
          <w:sz w:val="22"/>
          <w:szCs w:val="22"/>
        </w:rPr>
      </w:pPr>
      <w:r w:rsidRPr="001D54B9">
        <w:rPr>
          <w:rFonts w:ascii="Arial" w:hAnsi="Arial" w:cs="Arial"/>
          <w:sz w:val="22"/>
          <w:szCs w:val="22"/>
        </w:rPr>
        <w:t>Added the ability of creating a custom graph based upon the instruments selected i</w:t>
      </w:r>
      <w:r w:rsidRPr="005848EA">
        <w:rPr>
          <w:rFonts w:ascii="Arial" w:hAnsi="Arial" w:cs="Arial"/>
          <w:sz w:val="22"/>
          <w:szCs w:val="22"/>
        </w:rPr>
        <w:t>n Special Reports.</w:t>
      </w:r>
    </w:p>
    <w:p w14:paraId="1AC7E1C4" w14:textId="701BDE8D" w:rsidR="001D54B9" w:rsidRPr="005848EA" w:rsidRDefault="001D54B9" w:rsidP="008C4FF5">
      <w:pPr>
        <w:pStyle w:val="ListParagraph"/>
        <w:numPr>
          <w:ilvl w:val="1"/>
          <w:numId w:val="40"/>
        </w:numPr>
        <w:shd w:val="clear" w:color="auto" w:fill="FFFFFF"/>
        <w:spacing w:before="0" w:after="60"/>
        <w:rPr>
          <w:rFonts w:ascii="Arial" w:hAnsi="Arial" w:cs="Arial"/>
          <w:sz w:val="22"/>
          <w:szCs w:val="22"/>
        </w:rPr>
      </w:pPr>
      <w:r w:rsidRPr="005848EA">
        <w:rPr>
          <w:rFonts w:ascii="Arial" w:hAnsi="Arial" w:cs="Arial"/>
          <w:sz w:val="22"/>
          <w:szCs w:val="22"/>
        </w:rPr>
        <w:t>Added interpretation information for the Special Reports graphs</w:t>
      </w:r>
      <w:r w:rsidR="005848EA" w:rsidRPr="005848EA">
        <w:rPr>
          <w:rFonts w:ascii="Arial" w:hAnsi="Arial" w:cs="Arial"/>
          <w:sz w:val="22"/>
          <w:szCs w:val="22"/>
        </w:rPr>
        <w:t>.</w:t>
      </w:r>
    </w:p>
    <w:p w14:paraId="59D18663" w14:textId="52576BE0" w:rsidR="00086D9D" w:rsidRPr="005848EA" w:rsidRDefault="00DD7074" w:rsidP="00A50648">
      <w:pPr>
        <w:pStyle w:val="ListParagraph"/>
        <w:numPr>
          <w:ilvl w:val="0"/>
          <w:numId w:val="40"/>
        </w:numPr>
        <w:spacing w:after="0"/>
        <w:rPr>
          <w:rFonts w:ascii="Arial" w:hAnsi="Arial" w:cs="Arial"/>
          <w:sz w:val="22"/>
          <w:szCs w:val="22"/>
        </w:rPr>
      </w:pPr>
      <w:r w:rsidRPr="005848EA">
        <w:rPr>
          <w:rFonts w:ascii="Arial" w:hAnsi="Arial" w:cs="Arial"/>
          <w:color w:val="auto"/>
          <w:sz w:val="22"/>
          <w:szCs w:val="22"/>
        </w:rPr>
        <w:t>Computer Adaptive Testing</w:t>
      </w:r>
      <w:r w:rsidRPr="005848EA">
        <w:rPr>
          <w:rFonts w:ascii="Arial" w:hAnsi="Arial" w:cs="Arial"/>
          <w:sz w:val="22"/>
          <w:szCs w:val="22"/>
        </w:rPr>
        <w:t xml:space="preserve"> </w:t>
      </w:r>
      <w:r w:rsidR="002F016F" w:rsidRPr="005848EA">
        <w:rPr>
          <w:rFonts w:ascii="Arial" w:hAnsi="Arial" w:cs="Arial"/>
          <w:sz w:val="22"/>
          <w:szCs w:val="22"/>
        </w:rPr>
        <w:t>(</w:t>
      </w:r>
      <w:r w:rsidR="001D54B9" w:rsidRPr="005848EA">
        <w:rPr>
          <w:rFonts w:ascii="Arial" w:hAnsi="Arial" w:cs="Arial"/>
          <w:sz w:val="22"/>
          <w:szCs w:val="22"/>
        </w:rPr>
        <w:t>CAT</w:t>
      </w:r>
      <w:r w:rsidR="002F016F" w:rsidRPr="005848EA">
        <w:rPr>
          <w:rFonts w:ascii="Arial" w:hAnsi="Arial" w:cs="Arial"/>
          <w:sz w:val="22"/>
          <w:szCs w:val="22"/>
        </w:rPr>
        <w:t>)</w:t>
      </w:r>
      <w:r w:rsidR="001D54B9" w:rsidRPr="005848EA">
        <w:rPr>
          <w:rFonts w:ascii="Arial" w:hAnsi="Arial" w:cs="Arial"/>
          <w:sz w:val="22"/>
          <w:szCs w:val="22"/>
        </w:rPr>
        <w:t xml:space="preserve"> Enhancements</w:t>
      </w:r>
    </w:p>
    <w:p w14:paraId="2C449F4A" w14:textId="7835C2C7" w:rsidR="001D54B9" w:rsidRPr="005848EA" w:rsidRDefault="001D54B9" w:rsidP="00A50648">
      <w:pPr>
        <w:pStyle w:val="ListParagraph"/>
        <w:numPr>
          <w:ilvl w:val="1"/>
          <w:numId w:val="40"/>
        </w:numPr>
        <w:spacing w:before="0" w:after="0"/>
        <w:rPr>
          <w:rFonts w:ascii="Arial" w:hAnsi="Arial" w:cs="Arial"/>
          <w:sz w:val="22"/>
          <w:szCs w:val="22"/>
        </w:rPr>
      </w:pPr>
      <w:r w:rsidRPr="005848EA">
        <w:rPr>
          <w:rFonts w:ascii="Arial" w:hAnsi="Arial" w:cs="Arial"/>
          <w:sz w:val="22"/>
          <w:szCs w:val="22"/>
        </w:rPr>
        <w:t>Update CAT-Psychosis for administration in both Staff Entry and Patient Entry</w:t>
      </w:r>
      <w:r w:rsidR="005848EA" w:rsidRPr="005848EA">
        <w:rPr>
          <w:rFonts w:ascii="Arial" w:hAnsi="Arial" w:cs="Arial"/>
          <w:sz w:val="22"/>
          <w:szCs w:val="22"/>
        </w:rPr>
        <w:t>.</w:t>
      </w:r>
    </w:p>
    <w:p w14:paraId="2D026ECE" w14:textId="66154A72" w:rsidR="001D54B9" w:rsidRPr="001D54B9" w:rsidRDefault="001D54B9" w:rsidP="008C4FF5">
      <w:pPr>
        <w:pStyle w:val="ListParagraph"/>
        <w:numPr>
          <w:ilvl w:val="1"/>
          <w:numId w:val="40"/>
        </w:numPr>
        <w:spacing w:before="0" w:after="60"/>
        <w:rPr>
          <w:rFonts w:ascii="Arial" w:hAnsi="Arial" w:cs="Arial"/>
          <w:sz w:val="22"/>
          <w:szCs w:val="22"/>
        </w:rPr>
      </w:pPr>
      <w:r w:rsidRPr="001D54B9">
        <w:rPr>
          <w:rFonts w:ascii="Arial" w:hAnsi="Arial" w:cs="Arial"/>
          <w:sz w:val="22"/>
          <w:szCs w:val="22"/>
        </w:rPr>
        <w:t>Inactivated CAT instruments</w:t>
      </w:r>
    </w:p>
    <w:p w14:paraId="2777A290" w14:textId="5D4E8DE9" w:rsidR="001D54B9" w:rsidRPr="001D54B9" w:rsidRDefault="001D54B9" w:rsidP="008C4FF5">
      <w:pPr>
        <w:pStyle w:val="ListParagraph"/>
        <w:numPr>
          <w:ilvl w:val="2"/>
          <w:numId w:val="40"/>
        </w:numPr>
        <w:spacing w:before="0" w:after="60"/>
        <w:rPr>
          <w:rFonts w:ascii="Arial" w:hAnsi="Arial" w:cs="Arial"/>
          <w:sz w:val="22"/>
          <w:szCs w:val="22"/>
        </w:rPr>
      </w:pPr>
      <w:r w:rsidRPr="001D54B9">
        <w:rPr>
          <w:rFonts w:ascii="Arial" w:hAnsi="Arial" w:cs="Arial"/>
          <w:sz w:val="22"/>
          <w:szCs w:val="22"/>
        </w:rPr>
        <w:t xml:space="preserve">CAT-ADHD </w:t>
      </w:r>
    </w:p>
    <w:p w14:paraId="6E419F53" w14:textId="668A28DD" w:rsidR="001D54B9" w:rsidRPr="001D54B9" w:rsidRDefault="001D54B9" w:rsidP="008C4FF5">
      <w:pPr>
        <w:pStyle w:val="ListParagraph"/>
        <w:numPr>
          <w:ilvl w:val="2"/>
          <w:numId w:val="40"/>
        </w:numPr>
        <w:spacing w:before="0" w:after="60"/>
        <w:rPr>
          <w:rFonts w:ascii="Arial" w:hAnsi="Arial" w:cs="Arial"/>
          <w:sz w:val="22"/>
          <w:szCs w:val="22"/>
        </w:rPr>
      </w:pPr>
      <w:r w:rsidRPr="001D54B9">
        <w:rPr>
          <w:rFonts w:ascii="Arial" w:hAnsi="Arial" w:cs="Arial"/>
          <w:sz w:val="22"/>
          <w:szCs w:val="22"/>
        </w:rPr>
        <w:t xml:space="preserve">CAT-SDOH </w:t>
      </w:r>
    </w:p>
    <w:p w14:paraId="5C87C24B" w14:textId="07C6BCB2" w:rsidR="001D54B9" w:rsidRPr="001D54B9" w:rsidRDefault="001D54B9" w:rsidP="008C4FF5">
      <w:pPr>
        <w:pStyle w:val="ListParagraph"/>
        <w:numPr>
          <w:ilvl w:val="2"/>
          <w:numId w:val="40"/>
        </w:numPr>
        <w:spacing w:before="0" w:after="60"/>
        <w:rPr>
          <w:rFonts w:ascii="Arial" w:hAnsi="Arial" w:cs="Arial"/>
          <w:sz w:val="22"/>
          <w:szCs w:val="22"/>
        </w:rPr>
      </w:pPr>
      <w:r w:rsidRPr="001D54B9">
        <w:rPr>
          <w:rFonts w:ascii="Arial" w:hAnsi="Arial" w:cs="Arial"/>
          <w:sz w:val="22"/>
          <w:szCs w:val="22"/>
        </w:rPr>
        <w:t>CAT-PTSD</w:t>
      </w:r>
    </w:p>
    <w:p w14:paraId="50EC777D" w14:textId="6103C6BE" w:rsidR="006D7189" w:rsidRDefault="006D7189" w:rsidP="00A50648">
      <w:pPr>
        <w:pStyle w:val="ListParagraph"/>
        <w:numPr>
          <w:ilvl w:val="0"/>
          <w:numId w:val="40"/>
        </w:numPr>
        <w:spacing w:after="0"/>
        <w:rPr>
          <w:rFonts w:ascii="Arial" w:hAnsi="Arial" w:cs="Arial"/>
          <w:sz w:val="22"/>
          <w:szCs w:val="22"/>
        </w:rPr>
      </w:pPr>
      <w:r>
        <w:rPr>
          <w:rFonts w:ascii="Arial" w:hAnsi="Arial" w:cs="Arial"/>
          <w:sz w:val="22"/>
          <w:szCs w:val="22"/>
        </w:rPr>
        <w:t>Update FOCI skip logic</w:t>
      </w:r>
    </w:p>
    <w:p w14:paraId="68EC55EA" w14:textId="729622E7" w:rsidR="00A50648" w:rsidRDefault="00A50648" w:rsidP="00A50648">
      <w:pPr>
        <w:pStyle w:val="ListParagraph"/>
        <w:numPr>
          <w:ilvl w:val="1"/>
          <w:numId w:val="40"/>
        </w:numPr>
        <w:spacing w:before="0" w:after="0"/>
        <w:rPr>
          <w:rFonts w:ascii="Arial" w:hAnsi="Arial" w:cs="Arial"/>
          <w:sz w:val="22"/>
          <w:szCs w:val="22"/>
        </w:rPr>
      </w:pPr>
      <w:r>
        <w:rPr>
          <w:rFonts w:ascii="Arial" w:hAnsi="Arial" w:cs="Arial"/>
          <w:sz w:val="22"/>
          <w:szCs w:val="22"/>
        </w:rPr>
        <w:t xml:space="preserve">Updated FOCI skip logic to: </w:t>
      </w:r>
      <w:r w:rsidRPr="00A50648">
        <w:rPr>
          <w:rFonts w:ascii="Arial" w:hAnsi="Arial" w:cs="Arial"/>
          <w:sz w:val="22"/>
          <w:szCs w:val="22"/>
        </w:rPr>
        <w:t xml:space="preserve"> </w:t>
      </w:r>
      <w:r>
        <w:rPr>
          <w:rFonts w:ascii="Arial" w:hAnsi="Arial" w:cs="Arial"/>
          <w:sz w:val="22"/>
          <w:szCs w:val="22"/>
        </w:rPr>
        <w:t>I</w:t>
      </w:r>
      <w:r w:rsidRPr="00A50648">
        <w:rPr>
          <w:rFonts w:ascii="Arial" w:hAnsi="Arial" w:cs="Arial"/>
          <w:sz w:val="22"/>
          <w:szCs w:val="22"/>
        </w:rPr>
        <w:t>f any question in section A is answered "Yes", section B questions should be enabled.  Only if every question in section A is answered "No" should section B questions be disabled.</w:t>
      </w:r>
    </w:p>
    <w:p w14:paraId="3A6948E0" w14:textId="37A15D38" w:rsidR="006D7189" w:rsidRDefault="006D7189" w:rsidP="00A50648">
      <w:pPr>
        <w:pStyle w:val="ListParagraph"/>
        <w:numPr>
          <w:ilvl w:val="0"/>
          <w:numId w:val="40"/>
        </w:numPr>
        <w:spacing w:after="0"/>
        <w:rPr>
          <w:rFonts w:ascii="Arial" w:hAnsi="Arial" w:cs="Arial"/>
          <w:sz w:val="22"/>
          <w:szCs w:val="22"/>
        </w:rPr>
      </w:pPr>
      <w:r>
        <w:rPr>
          <w:rFonts w:ascii="Arial" w:hAnsi="Arial" w:cs="Arial"/>
          <w:sz w:val="22"/>
          <w:szCs w:val="22"/>
        </w:rPr>
        <w:t>Update FAST instrument scoring</w:t>
      </w:r>
    </w:p>
    <w:p w14:paraId="4481EDDB" w14:textId="2212D442" w:rsidR="00A50648" w:rsidRDefault="00A50648" w:rsidP="00A50648">
      <w:pPr>
        <w:pStyle w:val="ListParagraph"/>
        <w:numPr>
          <w:ilvl w:val="1"/>
          <w:numId w:val="40"/>
        </w:numPr>
        <w:spacing w:before="0" w:after="0"/>
        <w:rPr>
          <w:rFonts w:ascii="Arial" w:hAnsi="Arial" w:cs="Arial"/>
          <w:sz w:val="22"/>
          <w:szCs w:val="22"/>
        </w:rPr>
      </w:pPr>
      <w:r w:rsidRPr="00A50648">
        <w:rPr>
          <w:rFonts w:ascii="Arial" w:hAnsi="Arial" w:cs="Arial"/>
          <w:sz w:val="22"/>
          <w:szCs w:val="22"/>
        </w:rPr>
        <w:t xml:space="preserve">Currently the score for </w:t>
      </w:r>
      <w:r w:rsidR="002F630D" w:rsidRPr="00A50648">
        <w:rPr>
          <w:rFonts w:ascii="Arial" w:hAnsi="Arial" w:cs="Arial"/>
          <w:sz w:val="22"/>
          <w:szCs w:val="22"/>
        </w:rPr>
        <w:t>Functional Assessment Staging of Alzheimer's Disease</w:t>
      </w:r>
      <w:r w:rsidR="00D0404C">
        <w:rPr>
          <w:rFonts w:ascii="Arial" w:hAnsi="Arial" w:cs="Arial"/>
          <w:sz w:val="22"/>
          <w:szCs w:val="22"/>
        </w:rPr>
        <w:t xml:space="preserve"> </w:t>
      </w:r>
      <w:r w:rsidRPr="00A50648">
        <w:rPr>
          <w:rFonts w:ascii="Arial" w:hAnsi="Arial" w:cs="Arial"/>
          <w:sz w:val="22"/>
          <w:szCs w:val="22"/>
        </w:rPr>
        <w:t>(</w:t>
      </w:r>
      <w:r w:rsidR="002F630D" w:rsidRPr="002F630D">
        <w:rPr>
          <w:rFonts w:ascii="Arial" w:hAnsi="Arial" w:cs="Arial"/>
          <w:sz w:val="22"/>
          <w:szCs w:val="22"/>
        </w:rPr>
        <w:t>FAST</w:t>
      </w:r>
      <w:r w:rsidRPr="00A50648">
        <w:rPr>
          <w:rFonts w:ascii="Arial" w:hAnsi="Arial" w:cs="Arial"/>
          <w:sz w:val="22"/>
          <w:szCs w:val="22"/>
        </w:rPr>
        <w:t>) is calculated based on the first question with a negative response.  The score should be based on the highest question with a positive response.</w:t>
      </w:r>
    </w:p>
    <w:p w14:paraId="5FCE5F3D" w14:textId="3202A7C8" w:rsidR="006D7189" w:rsidRDefault="006D7189" w:rsidP="00A50648">
      <w:pPr>
        <w:pStyle w:val="ListParagraph"/>
        <w:numPr>
          <w:ilvl w:val="0"/>
          <w:numId w:val="40"/>
        </w:numPr>
        <w:spacing w:after="0"/>
        <w:rPr>
          <w:rFonts w:ascii="Arial" w:hAnsi="Arial" w:cs="Arial"/>
          <w:sz w:val="22"/>
          <w:szCs w:val="22"/>
        </w:rPr>
      </w:pPr>
      <w:r>
        <w:rPr>
          <w:rFonts w:ascii="Arial" w:hAnsi="Arial" w:cs="Arial"/>
          <w:sz w:val="22"/>
          <w:szCs w:val="22"/>
        </w:rPr>
        <w:t>Update MCMI4 to allow 13 skipped questions</w:t>
      </w:r>
    </w:p>
    <w:p w14:paraId="5E59595F" w14:textId="0C805327" w:rsidR="002E3BD1" w:rsidRPr="002E3BD1" w:rsidRDefault="002E3BD1" w:rsidP="00A50648">
      <w:pPr>
        <w:pStyle w:val="ListParagraph"/>
        <w:numPr>
          <w:ilvl w:val="1"/>
          <w:numId w:val="40"/>
        </w:numPr>
        <w:spacing w:before="0" w:after="0"/>
        <w:rPr>
          <w:rFonts w:ascii="Arial" w:hAnsi="Arial" w:cs="Arial"/>
          <w:sz w:val="22"/>
          <w:szCs w:val="22"/>
        </w:rPr>
      </w:pPr>
      <w:r w:rsidRPr="002E3BD1">
        <w:rPr>
          <w:rFonts w:ascii="Arial" w:hAnsi="Arial" w:cs="Arial"/>
          <w:sz w:val="22"/>
          <w:szCs w:val="22"/>
        </w:rPr>
        <w:t>The MCMI4 instrument did not allow skipped questions.  The instrument was updated to allow skipped questions and alert clinicians when more than 13 questions are skipped.</w:t>
      </w:r>
    </w:p>
    <w:p w14:paraId="630FEEC5" w14:textId="176906D1" w:rsidR="006D7189" w:rsidRDefault="006D7189" w:rsidP="00A50648">
      <w:pPr>
        <w:pStyle w:val="ListParagraph"/>
        <w:numPr>
          <w:ilvl w:val="0"/>
          <w:numId w:val="40"/>
        </w:numPr>
        <w:spacing w:after="0"/>
        <w:rPr>
          <w:rFonts w:ascii="Arial" w:hAnsi="Arial" w:cs="Arial"/>
          <w:sz w:val="22"/>
          <w:szCs w:val="22"/>
        </w:rPr>
      </w:pPr>
      <w:r>
        <w:rPr>
          <w:rFonts w:ascii="Arial" w:hAnsi="Arial" w:cs="Arial"/>
          <w:sz w:val="22"/>
          <w:szCs w:val="22"/>
        </w:rPr>
        <w:t>Update SLUMS and GDS Dementia instruments to contain the needed stories.</w:t>
      </w:r>
    </w:p>
    <w:p w14:paraId="33373AF8" w14:textId="7B024856" w:rsidR="002E3BD1" w:rsidRDefault="002E3BD1" w:rsidP="00A50648">
      <w:pPr>
        <w:pStyle w:val="ListParagraph"/>
        <w:numPr>
          <w:ilvl w:val="1"/>
          <w:numId w:val="40"/>
        </w:numPr>
        <w:spacing w:before="0" w:after="0"/>
        <w:rPr>
          <w:rFonts w:ascii="Arial" w:hAnsi="Arial" w:cs="Arial"/>
          <w:sz w:val="22"/>
          <w:szCs w:val="22"/>
        </w:rPr>
      </w:pPr>
      <w:r>
        <w:rPr>
          <w:rFonts w:ascii="Arial" w:hAnsi="Arial" w:cs="Arial"/>
          <w:sz w:val="22"/>
          <w:szCs w:val="22"/>
        </w:rPr>
        <w:t>The SLUMS and GDS Dementia instruments rely on stories for administration.  MHA Web was missing these stories.</w:t>
      </w:r>
    </w:p>
    <w:p w14:paraId="4D09F239" w14:textId="77777777" w:rsidR="002E3BD1" w:rsidRDefault="002E3BD1" w:rsidP="00A50648">
      <w:pPr>
        <w:pStyle w:val="paragraph"/>
        <w:numPr>
          <w:ilvl w:val="0"/>
          <w:numId w:val="40"/>
        </w:numPr>
        <w:spacing w:before="120" w:beforeAutospacing="0" w:after="0" w:afterAutospacing="0"/>
        <w:textAlignment w:val="baseline"/>
        <w:rPr>
          <w:rFonts w:ascii="Arial" w:hAnsi="Arial" w:cs="Arial"/>
          <w:color w:val="000000" w:themeColor="text1"/>
          <w:sz w:val="22"/>
          <w:szCs w:val="22"/>
        </w:rPr>
      </w:pPr>
      <w:proofErr w:type="gramStart"/>
      <w:r w:rsidRPr="002E3BD1">
        <w:rPr>
          <w:rFonts w:ascii="Arial" w:hAnsi="Arial" w:cs="Arial"/>
          <w:color w:val="000000" w:themeColor="text1"/>
          <w:sz w:val="22"/>
          <w:szCs w:val="22"/>
        </w:rPr>
        <w:t>User Name</w:t>
      </w:r>
      <w:proofErr w:type="gramEnd"/>
      <w:r w:rsidRPr="002E3BD1">
        <w:rPr>
          <w:rFonts w:ascii="Arial" w:hAnsi="Arial" w:cs="Arial"/>
          <w:color w:val="000000" w:themeColor="text1"/>
          <w:sz w:val="22"/>
          <w:szCs w:val="22"/>
        </w:rPr>
        <w:t xml:space="preserve"> entry fails when multiple names match </w:t>
      </w:r>
    </w:p>
    <w:p w14:paraId="094EA9D7" w14:textId="36F3FC50" w:rsidR="002E3BD1" w:rsidRPr="002E3BD1" w:rsidRDefault="002E3BD1" w:rsidP="002E3BD1">
      <w:pPr>
        <w:pStyle w:val="paragraph"/>
        <w:numPr>
          <w:ilvl w:val="1"/>
          <w:numId w:val="40"/>
        </w:numPr>
        <w:spacing w:before="0" w:beforeAutospacing="0" w:after="0" w:afterAutospacing="0"/>
        <w:textAlignment w:val="baseline"/>
        <w:rPr>
          <w:rFonts w:ascii="Arial" w:hAnsi="Arial" w:cs="Arial"/>
          <w:color w:val="000000" w:themeColor="text1"/>
          <w:sz w:val="22"/>
          <w:szCs w:val="22"/>
        </w:rPr>
      </w:pPr>
      <w:r w:rsidRPr="002E3BD1">
        <w:rPr>
          <w:rFonts w:ascii="Arial" w:hAnsi="Arial" w:cs="Arial"/>
          <w:color w:val="000000" w:themeColor="text1"/>
          <w:sz w:val="22"/>
          <w:szCs w:val="22"/>
        </w:rPr>
        <w:t>When creating a new assignment, if the name for the ordering doctor or interviewer matches multiple users, the user's title will show up appended to the name to help the user select the correct name.  If a user selects the name with the title appended, trying to create the assignment by hitting Patient Entry or Staff Entry will result in an error message for an incorrect field</w:t>
      </w:r>
    </w:p>
    <w:p w14:paraId="5FF5180F" w14:textId="77777777" w:rsidR="002E3BD1" w:rsidRPr="002E3BD1" w:rsidRDefault="002E3BD1" w:rsidP="00A50648">
      <w:pPr>
        <w:pStyle w:val="paragraph"/>
        <w:numPr>
          <w:ilvl w:val="0"/>
          <w:numId w:val="40"/>
        </w:numPr>
        <w:spacing w:before="120" w:beforeAutospacing="0" w:after="0" w:afterAutospacing="0"/>
        <w:textAlignment w:val="baseline"/>
        <w:rPr>
          <w:rFonts w:ascii="Arial" w:hAnsi="Arial" w:cs="Arial"/>
          <w:color w:val="000000" w:themeColor="text1"/>
          <w:sz w:val="22"/>
          <w:szCs w:val="22"/>
        </w:rPr>
      </w:pPr>
      <w:r w:rsidRPr="002E3BD1">
        <w:rPr>
          <w:rFonts w:ascii="Arial" w:hAnsi="Arial" w:cs="Arial"/>
          <w:color w:val="000000" w:themeColor="text1"/>
          <w:sz w:val="22"/>
          <w:szCs w:val="22"/>
        </w:rPr>
        <w:t>Locations/Clinics with long names show as invalid </w:t>
      </w:r>
    </w:p>
    <w:p w14:paraId="240FA748" w14:textId="5E7A5DB0" w:rsidR="002E3BD1" w:rsidRPr="002E3BD1" w:rsidRDefault="002E3BD1" w:rsidP="002E3BD1">
      <w:pPr>
        <w:pStyle w:val="paragraph"/>
        <w:numPr>
          <w:ilvl w:val="1"/>
          <w:numId w:val="40"/>
        </w:numPr>
        <w:spacing w:before="0" w:beforeAutospacing="0" w:after="0" w:afterAutospacing="0"/>
        <w:textAlignment w:val="baseline"/>
        <w:rPr>
          <w:rFonts w:ascii="Arial" w:hAnsi="Arial" w:cs="Arial"/>
          <w:color w:val="000000" w:themeColor="text1"/>
          <w:sz w:val="22"/>
          <w:szCs w:val="22"/>
        </w:rPr>
      </w:pPr>
      <w:r w:rsidRPr="002E3BD1">
        <w:rPr>
          <w:rFonts w:ascii="Arial" w:hAnsi="Arial" w:cs="Arial"/>
          <w:color w:val="000000" w:themeColor="text1"/>
          <w:sz w:val="22"/>
          <w:szCs w:val="22"/>
        </w:rPr>
        <w:t xml:space="preserve">Locations/Clinics with long names </w:t>
      </w:r>
      <w:r>
        <w:rPr>
          <w:rFonts w:ascii="Arial" w:hAnsi="Arial" w:cs="Arial"/>
          <w:color w:val="000000" w:themeColor="text1"/>
          <w:sz w:val="22"/>
          <w:szCs w:val="22"/>
        </w:rPr>
        <w:t>were</w:t>
      </w:r>
      <w:r w:rsidRPr="002E3BD1">
        <w:rPr>
          <w:rFonts w:ascii="Arial" w:hAnsi="Arial" w:cs="Arial"/>
          <w:color w:val="000000" w:themeColor="text1"/>
          <w:sz w:val="22"/>
          <w:szCs w:val="22"/>
        </w:rPr>
        <w:t xml:space="preserve"> failing the field validations which kept users from entering the correct location. </w:t>
      </w:r>
    </w:p>
    <w:p w14:paraId="51BED35B" w14:textId="11A812FA" w:rsidR="006D7189" w:rsidRDefault="006D7189" w:rsidP="00A50648">
      <w:pPr>
        <w:pStyle w:val="ListParagraph"/>
        <w:numPr>
          <w:ilvl w:val="0"/>
          <w:numId w:val="40"/>
        </w:numPr>
        <w:spacing w:after="0"/>
        <w:rPr>
          <w:rFonts w:ascii="Arial" w:hAnsi="Arial" w:cs="Arial"/>
          <w:sz w:val="22"/>
          <w:szCs w:val="22"/>
        </w:rPr>
      </w:pPr>
      <w:r>
        <w:rPr>
          <w:rFonts w:ascii="Arial" w:hAnsi="Arial" w:cs="Arial"/>
          <w:sz w:val="22"/>
          <w:szCs w:val="22"/>
        </w:rPr>
        <w:lastRenderedPageBreak/>
        <w:t>Updated VistA import to remove</w:t>
      </w:r>
      <w:r w:rsidR="002E3BD1">
        <w:rPr>
          <w:rFonts w:ascii="Arial" w:hAnsi="Arial" w:cs="Arial"/>
          <w:sz w:val="22"/>
          <w:szCs w:val="22"/>
        </w:rPr>
        <w:t xml:space="preserve"> inactive instruments for Favorites, Special Reports and Batteries.</w:t>
      </w:r>
    </w:p>
    <w:p w14:paraId="77ECB2F2" w14:textId="082DF860" w:rsidR="002E3BD1" w:rsidRPr="002E3BD1" w:rsidRDefault="002E3BD1" w:rsidP="00A50648">
      <w:pPr>
        <w:pStyle w:val="ListParagraph"/>
        <w:numPr>
          <w:ilvl w:val="1"/>
          <w:numId w:val="40"/>
        </w:numPr>
        <w:spacing w:before="0" w:after="0"/>
        <w:rPr>
          <w:rFonts w:ascii="Arial" w:hAnsi="Arial" w:cs="Arial"/>
          <w:sz w:val="22"/>
          <w:szCs w:val="22"/>
        </w:rPr>
      </w:pPr>
      <w:r w:rsidRPr="002E3BD1">
        <w:rPr>
          <w:rFonts w:ascii="Arial" w:hAnsi="Arial" w:cs="Arial"/>
          <w:sz w:val="22"/>
          <w:szCs w:val="22"/>
        </w:rPr>
        <w:t>In a specific button click sequence it is possible for a user to create  an Instrument Favorites list with a null instrument.  Instead, the user  should be notified that an instrument must be selected.</w:t>
      </w:r>
    </w:p>
    <w:p w14:paraId="1CA5DB86" w14:textId="4D9E6744" w:rsidR="00AE5ADD" w:rsidRDefault="00AE5ADD" w:rsidP="00A50648">
      <w:pPr>
        <w:pStyle w:val="ListParagraph"/>
        <w:numPr>
          <w:ilvl w:val="0"/>
          <w:numId w:val="40"/>
        </w:numPr>
        <w:spacing w:after="0"/>
        <w:rPr>
          <w:rFonts w:ascii="Arial" w:hAnsi="Arial" w:cs="Arial"/>
          <w:sz w:val="22"/>
          <w:szCs w:val="22"/>
        </w:rPr>
      </w:pPr>
      <w:r w:rsidRPr="001D54B9">
        <w:rPr>
          <w:rFonts w:ascii="Arial" w:hAnsi="Arial" w:cs="Arial"/>
          <w:sz w:val="22"/>
          <w:szCs w:val="22"/>
        </w:rPr>
        <w:t xml:space="preserve">Enabled </w:t>
      </w:r>
      <w:r w:rsidR="00D81BAC">
        <w:rPr>
          <w:rFonts w:ascii="Arial" w:hAnsi="Arial" w:cs="Arial"/>
          <w:sz w:val="22"/>
          <w:szCs w:val="22"/>
        </w:rPr>
        <w:t xml:space="preserve">graphing for </w:t>
      </w:r>
      <w:proofErr w:type="spellStart"/>
      <w:r w:rsidR="00D57EAA" w:rsidRPr="00D57EAA">
        <w:rPr>
          <w:rFonts w:ascii="Arial" w:hAnsi="Arial" w:cs="Arial"/>
          <w:sz w:val="22"/>
          <w:szCs w:val="22"/>
        </w:rPr>
        <w:t>Millon</w:t>
      </w:r>
      <w:proofErr w:type="spellEnd"/>
      <w:r w:rsidR="00D57EAA" w:rsidRPr="00D57EAA">
        <w:rPr>
          <w:rFonts w:ascii="Arial" w:hAnsi="Arial" w:cs="Arial"/>
          <w:sz w:val="22"/>
          <w:szCs w:val="22"/>
        </w:rPr>
        <w:t xml:space="preserve"> Behavioral Medicine Diagnostic (</w:t>
      </w:r>
      <w:r w:rsidR="001D54B9" w:rsidRPr="00D57EAA">
        <w:rPr>
          <w:rFonts w:ascii="Arial" w:hAnsi="Arial" w:cs="Arial"/>
          <w:sz w:val="22"/>
          <w:szCs w:val="22"/>
        </w:rPr>
        <w:t>MBMD</w:t>
      </w:r>
      <w:r w:rsidR="00D57EAA" w:rsidRPr="00D57EAA">
        <w:rPr>
          <w:rFonts w:ascii="Arial" w:hAnsi="Arial" w:cs="Arial"/>
          <w:sz w:val="22"/>
          <w:szCs w:val="22"/>
        </w:rPr>
        <w:t>)</w:t>
      </w:r>
      <w:r w:rsidRPr="00D57EAA">
        <w:rPr>
          <w:rFonts w:ascii="Arial" w:hAnsi="Arial" w:cs="Arial"/>
          <w:sz w:val="22"/>
          <w:szCs w:val="22"/>
        </w:rPr>
        <w:t xml:space="preserve"> i</w:t>
      </w:r>
      <w:r w:rsidRPr="001D54B9">
        <w:rPr>
          <w:rFonts w:ascii="Arial" w:hAnsi="Arial" w:cs="Arial"/>
          <w:sz w:val="22"/>
          <w:szCs w:val="22"/>
        </w:rPr>
        <w:t>nstrument</w:t>
      </w:r>
    </w:p>
    <w:p w14:paraId="0AD773A6" w14:textId="69762A70" w:rsidR="00A50648" w:rsidRDefault="00400311" w:rsidP="00A50648">
      <w:pPr>
        <w:pStyle w:val="ListParagraph"/>
        <w:numPr>
          <w:ilvl w:val="1"/>
          <w:numId w:val="40"/>
        </w:numPr>
        <w:spacing w:before="0" w:after="0"/>
        <w:rPr>
          <w:rFonts w:ascii="Arial" w:hAnsi="Arial" w:cs="Arial"/>
          <w:sz w:val="22"/>
          <w:szCs w:val="22"/>
        </w:rPr>
      </w:pPr>
      <w:r>
        <w:rPr>
          <w:rFonts w:ascii="Arial" w:hAnsi="Arial" w:cs="Arial"/>
          <w:sz w:val="22"/>
          <w:szCs w:val="22"/>
        </w:rPr>
        <w:t>The MBMD re</w:t>
      </w:r>
      <w:r w:rsidRPr="005848EA">
        <w:rPr>
          <w:rFonts w:ascii="Arial" w:hAnsi="Arial" w:cs="Arial"/>
          <w:sz w:val="22"/>
          <w:szCs w:val="22"/>
        </w:rPr>
        <w:t>sults can now be graphed on MHA Web from the Completed Instruments panel</w:t>
      </w:r>
      <w:r w:rsidR="00CB543D" w:rsidRPr="005848EA">
        <w:rPr>
          <w:rFonts w:ascii="Arial" w:hAnsi="Arial" w:cs="Arial"/>
          <w:sz w:val="22"/>
          <w:szCs w:val="22"/>
        </w:rPr>
        <w:t>.</w:t>
      </w:r>
    </w:p>
    <w:p w14:paraId="067C5E88" w14:textId="75C0BEB4" w:rsidR="00A50648" w:rsidRDefault="00A50648" w:rsidP="00A50648">
      <w:pPr>
        <w:pStyle w:val="ListParagraph"/>
        <w:numPr>
          <w:ilvl w:val="0"/>
          <w:numId w:val="40"/>
        </w:numPr>
        <w:spacing w:after="0"/>
        <w:rPr>
          <w:rFonts w:ascii="Arial" w:hAnsi="Arial" w:cs="Arial"/>
          <w:sz w:val="22"/>
          <w:szCs w:val="22"/>
        </w:rPr>
      </w:pPr>
      <w:r>
        <w:rPr>
          <w:rFonts w:ascii="Arial" w:hAnsi="Arial" w:cs="Arial"/>
          <w:sz w:val="22"/>
          <w:szCs w:val="22"/>
        </w:rPr>
        <w:t xml:space="preserve">Updated Select Instruments page to remove checkbox from a battery if an instrument is removed from the Instruments Chosen list </w:t>
      </w:r>
    </w:p>
    <w:p w14:paraId="19FC7DCB" w14:textId="62EB7500" w:rsidR="00400311" w:rsidRPr="005848EA" w:rsidRDefault="00A50648" w:rsidP="00A50648">
      <w:pPr>
        <w:pStyle w:val="ListParagraph"/>
        <w:numPr>
          <w:ilvl w:val="1"/>
          <w:numId w:val="40"/>
        </w:numPr>
        <w:spacing w:before="0" w:after="0"/>
        <w:rPr>
          <w:rFonts w:ascii="Arial" w:hAnsi="Arial" w:cs="Arial"/>
          <w:sz w:val="22"/>
          <w:szCs w:val="22"/>
        </w:rPr>
        <w:sectPr w:rsidR="00400311" w:rsidRPr="005848EA" w:rsidSect="00400311">
          <w:type w:val="continuous"/>
          <w:pgSz w:w="12240" w:h="15840" w:code="1"/>
          <w:pgMar w:top="1440" w:right="1440" w:bottom="1440" w:left="1440" w:header="720" w:footer="720" w:gutter="0"/>
          <w:pgNumType w:start="1"/>
          <w:cols w:space="720"/>
          <w:docGrid w:linePitch="360"/>
        </w:sectPr>
      </w:pPr>
      <w:r>
        <w:rPr>
          <w:rFonts w:ascii="Arial" w:hAnsi="Arial" w:cs="Arial"/>
          <w:sz w:val="22"/>
          <w:szCs w:val="22"/>
        </w:rPr>
        <w:t>If an instrument is removed from the</w:t>
      </w:r>
      <w:r w:rsidRPr="00A50648">
        <w:rPr>
          <w:rFonts w:ascii="Arial" w:hAnsi="Arial" w:cs="Arial"/>
          <w:sz w:val="22"/>
          <w:szCs w:val="22"/>
        </w:rPr>
        <w:t xml:space="preserve"> Instruments Chosen list, the Battery will become unchecked.</w:t>
      </w:r>
    </w:p>
    <w:p w14:paraId="14AF97DB" w14:textId="2467FCFC" w:rsidR="00A50648" w:rsidRDefault="00A50648" w:rsidP="00A50648">
      <w:pPr>
        <w:pStyle w:val="ListParagraph"/>
        <w:numPr>
          <w:ilvl w:val="0"/>
          <w:numId w:val="40"/>
        </w:numPr>
        <w:spacing w:after="0"/>
        <w:rPr>
          <w:rFonts w:ascii="Arial" w:hAnsi="Arial" w:cs="Arial"/>
          <w:sz w:val="22"/>
          <w:szCs w:val="22"/>
        </w:rPr>
      </w:pPr>
      <w:r>
        <w:rPr>
          <w:rFonts w:ascii="Arial" w:hAnsi="Arial" w:cs="Arial"/>
          <w:sz w:val="22"/>
          <w:szCs w:val="22"/>
        </w:rPr>
        <w:t>Expand selectable locations to include Wards</w:t>
      </w:r>
    </w:p>
    <w:p w14:paraId="44612138" w14:textId="5AB47C3D" w:rsidR="00A50648" w:rsidRDefault="00A50648" w:rsidP="00A50648">
      <w:pPr>
        <w:pStyle w:val="ListParagraph"/>
        <w:numPr>
          <w:ilvl w:val="1"/>
          <w:numId w:val="40"/>
        </w:numPr>
        <w:spacing w:before="0" w:after="0"/>
        <w:rPr>
          <w:rFonts w:ascii="Arial" w:hAnsi="Arial" w:cs="Arial"/>
          <w:sz w:val="22"/>
          <w:szCs w:val="22"/>
        </w:rPr>
      </w:pPr>
      <w:r w:rsidRPr="00A50648">
        <w:rPr>
          <w:rFonts w:ascii="Arial" w:hAnsi="Arial" w:cs="Arial"/>
          <w:sz w:val="22"/>
          <w:szCs w:val="22"/>
        </w:rPr>
        <w:t>Wards and Clinics are allowed to be displayed in MHA Web.</w:t>
      </w:r>
    </w:p>
    <w:p w14:paraId="249B0144" w14:textId="16F73198" w:rsidR="00F01DB8" w:rsidRDefault="00F01DB8" w:rsidP="00A50648">
      <w:pPr>
        <w:pStyle w:val="ListParagraph"/>
        <w:numPr>
          <w:ilvl w:val="0"/>
          <w:numId w:val="40"/>
        </w:numPr>
        <w:spacing w:after="0"/>
        <w:rPr>
          <w:rFonts w:ascii="Arial" w:hAnsi="Arial" w:cs="Arial"/>
          <w:sz w:val="22"/>
          <w:szCs w:val="22"/>
        </w:rPr>
      </w:pPr>
      <w:r>
        <w:rPr>
          <w:rFonts w:ascii="Arial" w:hAnsi="Arial" w:cs="Arial"/>
          <w:sz w:val="22"/>
          <w:szCs w:val="22"/>
        </w:rPr>
        <w:t>Change the Division Selection list to alphabetical</w:t>
      </w:r>
    </w:p>
    <w:p w14:paraId="24366033" w14:textId="4BA6B7FC" w:rsidR="00F01DB8" w:rsidRDefault="00F01DB8" w:rsidP="00F01DB8">
      <w:pPr>
        <w:pStyle w:val="ListParagraph"/>
        <w:numPr>
          <w:ilvl w:val="1"/>
          <w:numId w:val="40"/>
        </w:numPr>
        <w:spacing w:before="0" w:after="0"/>
        <w:rPr>
          <w:rFonts w:ascii="Arial" w:hAnsi="Arial" w:cs="Arial"/>
          <w:sz w:val="22"/>
          <w:szCs w:val="22"/>
        </w:rPr>
      </w:pPr>
      <w:r w:rsidRPr="00F01DB8">
        <w:rPr>
          <w:rFonts w:ascii="Arial" w:hAnsi="Arial" w:cs="Arial"/>
          <w:sz w:val="22"/>
          <w:szCs w:val="22"/>
        </w:rPr>
        <w:t>The Division Selection drop down list is in alphanumeric order by Division ID.</w:t>
      </w:r>
    </w:p>
    <w:p w14:paraId="5CE527FB" w14:textId="5B062143" w:rsidR="004B2AAD" w:rsidRDefault="004B2AAD" w:rsidP="00A50648">
      <w:pPr>
        <w:pStyle w:val="ListParagraph"/>
        <w:numPr>
          <w:ilvl w:val="0"/>
          <w:numId w:val="40"/>
        </w:numPr>
        <w:spacing w:after="0"/>
        <w:rPr>
          <w:rFonts w:ascii="Arial" w:hAnsi="Arial" w:cs="Arial"/>
          <w:sz w:val="22"/>
          <w:szCs w:val="22"/>
        </w:rPr>
      </w:pPr>
      <w:r>
        <w:rPr>
          <w:rFonts w:ascii="Arial" w:hAnsi="Arial" w:cs="Arial"/>
          <w:sz w:val="22"/>
          <w:szCs w:val="22"/>
        </w:rPr>
        <w:t>Update MHA Web Timeout to match CPRS timeout</w:t>
      </w:r>
    </w:p>
    <w:p w14:paraId="1536F783" w14:textId="70AAE742" w:rsidR="004B2AAD" w:rsidRDefault="004B2AAD" w:rsidP="004B2AAD">
      <w:pPr>
        <w:pStyle w:val="ListParagraph"/>
        <w:numPr>
          <w:ilvl w:val="1"/>
          <w:numId w:val="40"/>
        </w:numPr>
        <w:spacing w:before="0" w:after="0"/>
        <w:rPr>
          <w:rFonts w:ascii="Arial" w:hAnsi="Arial" w:cs="Arial"/>
          <w:sz w:val="22"/>
          <w:szCs w:val="22"/>
        </w:rPr>
      </w:pPr>
      <w:r>
        <w:rPr>
          <w:rFonts w:ascii="Arial" w:hAnsi="Arial" w:cs="Arial"/>
          <w:sz w:val="22"/>
          <w:szCs w:val="22"/>
        </w:rPr>
        <w:t>There were multiple reports of MHA Web timing out too often.  A change was made to allow MHA Web to use the VistA timeout of the current user, the same as CPRS/MHA Core does.</w:t>
      </w:r>
    </w:p>
    <w:p w14:paraId="1BBCD8C9" w14:textId="6D820D6C" w:rsidR="002B749B" w:rsidRDefault="002B749B" w:rsidP="00A50648">
      <w:pPr>
        <w:pStyle w:val="ListParagraph"/>
        <w:numPr>
          <w:ilvl w:val="0"/>
          <w:numId w:val="40"/>
        </w:numPr>
        <w:spacing w:after="0"/>
        <w:rPr>
          <w:rFonts w:ascii="Arial" w:hAnsi="Arial" w:cs="Arial"/>
          <w:sz w:val="22"/>
          <w:szCs w:val="22"/>
        </w:rPr>
      </w:pPr>
      <w:r>
        <w:rPr>
          <w:rFonts w:ascii="Arial" w:hAnsi="Arial" w:cs="Arial"/>
          <w:sz w:val="22"/>
          <w:szCs w:val="22"/>
        </w:rPr>
        <w:t>Enhanced Completed Report delete button pop up message</w:t>
      </w:r>
    </w:p>
    <w:p w14:paraId="071AD42F" w14:textId="0E323DA0" w:rsidR="002B749B" w:rsidRDefault="002B749B" w:rsidP="002B749B">
      <w:pPr>
        <w:pStyle w:val="ListParagraph"/>
        <w:numPr>
          <w:ilvl w:val="1"/>
          <w:numId w:val="40"/>
        </w:numPr>
        <w:spacing w:before="0" w:after="0"/>
        <w:rPr>
          <w:rFonts w:ascii="Arial" w:hAnsi="Arial" w:cs="Arial"/>
          <w:sz w:val="22"/>
          <w:szCs w:val="22"/>
        </w:rPr>
      </w:pPr>
      <w:r>
        <w:rPr>
          <w:rFonts w:ascii="Arial" w:hAnsi="Arial" w:cs="Arial"/>
          <w:sz w:val="22"/>
          <w:szCs w:val="22"/>
        </w:rPr>
        <w:t>The delete button pop up now displays the information that was in MHA Core.</w:t>
      </w:r>
    </w:p>
    <w:p w14:paraId="5F6061A6" w14:textId="21AA4243" w:rsidR="001D54B9" w:rsidRPr="005848EA" w:rsidRDefault="001D54B9" w:rsidP="00A50648">
      <w:pPr>
        <w:pStyle w:val="ListParagraph"/>
        <w:numPr>
          <w:ilvl w:val="0"/>
          <w:numId w:val="40"/>
        </w:numPr>
        <w:spacing w:after="0"/>
        <w:rPr>
          <w:rFonts w:ascii="Arial" w:hAnsi="Arial" w:cs="Arial"/>
          <w:sz w:val="22"/>
          <w:szCs w:val="22"/>
        </w:rPr>
      </w:pPr>
      <w:r w:rsidRPr="005848EA">
        <w:rPr>
          <w:rFonts w:ascii="Arial" w:hAnsi="Arial" w:cs="Arial"/>
          <w:sz w:val="22"/>
          <w:szCs w:val="22"/>
        </w:rPr>
        <w:t xml:space="preserve">Moved capability of printing a blank instrument from Staff Entry to the main MHA Web landing page.  A clinician can now print multiple </w:t>
      </w:r>
      <w:proofErr w:type="spellStart"/>
      <w:r w:rsidRPr="005848EA">
        <w:rPr>
          <w:rFonts w:ascii="Arial" w:hAnsi="Arial" w:cs="Arial"/>
          <w:sz w:val="22"/>
          <w:szCs w:val="22"/>
        </w:rPr>
        <w:t>instrumets</w:t>
      </w:r>
      <w:proofErr w:type="spellEnd"/>
      <w:r w:rsidRPr="005848EA">
        <w:rPr>
          <w:rFonts w:ascii="Arial" w:hAnsi="Arial" w:cs="Arial"/>
          <w:sz w:val="22"/>
          <w:szCs w:val="22"/>
        </w:rPr>
        <w:t xml:space="preserve"> from the Active Assignments pane.  </w:t>
      </w:r>
    </w:p>
    <w:p w14:paraId="1765AD3A" w14:textId="417E3A5D" w:rsidR="00970C70" w:rsidRPr="005848EA" w:rsidRDefault="001D54B9" w:rsidP="00777C5E">
      <w:pPr>
        <w:pStyle w:val="ListParagraph"/>
        <w:numPr>
          <w:ilvl w:val="1"/>
          <w:numId w:val="40"/>
        </w:numPr>
        <w:spacing w:before="0"/>
        <w:rPr>
          <w:rFonts w:ascii="Arial" w:hAnsi="Arial" w:cs="Arial"/>
          <w:sz w:val="22"/>
          <w:szCs w:val="22"/>
        </w:rPr>
      </w:pPr>
      <w:r w:rsidRPr="005848EA">
        <w:rPr>
          <w:rFonts w:ascii="Arial" w:hAnsi="Arial" w:cs="Arial"/>
          <w:sz w:val="22"/>
          <w:szCs w:val="22"/>
        </w:rPr>
        <w:t>Printing has been removed from Staff Entry</w:t>
      </w:r>
      <w:r w:rsidR="005848EA" w:rsidRPr="005848EA">
        <w:rPr>
          <w:rFonts w:ascii="Arial" w:hAnsi="Arial" w:cs="Arial"/>
          <w:sz w:val="22"/>
          <w:szCs w:val="22"/>
        </w:rPr>
        <w:t>.</w:t>
      </w:r>
    </w:p>
    <w:p w14:paraId="50579C92" w14:textId="287A1BB1" w:rsidR="007B2D94" w:rsidRPr="005E7F83" w:rsidRDefault="007B2D94" w:rsidP="007B2D94">
      <w:pPr>
        <w:pStyle w:val="Heading2"/>
      </w:pPr>
      <w:bookmarkStart w:id="9" w:name="_Toc105402604"/>
      <w:r>
        <w:t xml:space="preserve">Remediated Known Issues from </w:t>
      </w:r>
      <w:r w:rsidR="00F5615E">
        <w:t>P</w:t>
      </w:r>
      <w:r>
        <w:t xml:space="preserve">revious </w:t>
      </w:r>
      <w:r w:rsidR="00F5615E">
        <w:t>R</w:t>
      </w:r>
      <w:r>
        <w:t>eleases</w:t>
      </w:r>
      <w:bookmarkEnd w:id="9"/>
    </w:p>
    <w:p w14:paraId="6F853043" w14:textId="03FBDEE4" w:rsidR="003E4253" w:rsidRPr="00D81BAC" w:rsidRDefault="00CE6294" w:rsidP="003E4253">
      <w:pPr>
        <w:pStyle w:val="BodyText"/>
        <w:rPr>
          <w:rFonts w:ascii="Arial" w:hAnsi="Arial" w:cs="Arial"/>
          <w:sz w:val="22"/>
          <w:szCs w:val="22"/>
        </w:rPr>
      </w:pPr>
      <w:r w:rsidRPr="00CE6294">
        <w:rPr>
          <w:rFonts w:ascii="Arial" w:hAnsi="Arial" w:cs="Arial"/>
          <w:sz w:val="22"/>
          <w:szCs w:val="22"/>
        </w:rPr>
        <w:t>The fo</w:t>
      </w:r>
      <w:r w:rsidRPr="00D81BAC">
        <w:rPr>
          <w:rFonts w:ascii="Arial" w:hAnsi="Arial" w:cs="Arial"/>
          <w:sz w:val="22"/>
          <w:szCs w:val="22"/>
        </w:rPr>
        <w:t xml:space="preserve">llowing are known issues from previous releases that </w:t>
      </w:r>
      <w:r w:rsidR="00C73AB7" w:rsidRPr="00D81BAC">
        <w:rPr>
          <w:rFonts w:ascii="Arial" w:hAnsi="Arial" w:cs="Arial"/>
          <w:sz w:val="22"/>
          <w:szCs w:val="22"/>
        </w:rPr>
        <w:t>are</w:t>
      </w:r>
      <w:r w:rsidRPr="00D81BAC">
        <w:rPr>
          <w:rFonts w:ascii="Arial" w:hAnsi="Arial" w:cs="Arial"/>
          <w:sz w:val="22"/>
          <w:szCs w:val="22"/>
        </w:rPr>
        <w:t xml:space="preserve"> </w:t>
      </w:r>
      <w:r w:rsidR="006666DE" w:rsidRPr="00D81BAC">
        <w:rPr>
          <w:rFonts w:ascii="Arial" w:hAnsi="Arial" w:cs="Arial"/>
          <w:sz w:val="22"/>
          <w:szCs w:val="22"/>
        </w:rPr>
        <w:t>re</w:t>
      </w:r>
      <w:r w:rsidR="00C73AB7" w:rsidRPr="00D81BAC">
        <w:rPr>
          <w:rFonts w:ascii="Arial" w:hAnsi="Arial" w:cs="Arial"/>
          <w:sz w:val="22"/>
          <w:szCs w:val="22"/>
        </w:rPr>
        <w:t>medied by YS*5.01*</w:t>
      </w:r>
      <w:r w:rsidR="00B21583" w:rsidRPr="00D81BAC">
        <w:rPr>
          <w:rFonts w:ascii="Arial" w:hAnsi="Arial" w:cs="Arial"/>
          <w:sz w:val="22"/>
          <w:szCs w:val="22"/>
        </w:rPr>
        <w:t>202</w:t>
      </w:r>
      <w:r w:rsidR="00C73AB7" w:rsidRPr="00D81BAC">
        <w:rPr>
          <w:rFonts w:ascii="Arial" w:hAnsi="Arial" w:cs="Arial"/>
          <w:sz w:val="22"/>
          <w:szCs w:val="22"/>
        </w:rPr>
        <w:t>:</w:t>
      </w:r>
    </w:p>
    <w:p w14:paraId="2E4ADB0A" w14:textId="702BEE15" w:rsidR="00D81BAC" w:rsidRPr="00D81BAC" w:rsidRDefault="00D81BAC" w:rsidP="008C4FF5">
      <w:pPr>
        <w:pStyle w:val="BodyText"/>
        <w:keepNext/>
        <w:numPr>
          <w:ilvl w:val="0"/>
          <w:numId w:val="42"/>
        </w:numPr>
        <w:spacing w:before="0" w:after="60"/>
        <w:rPr>
          <w:rFonts w:ascii="Arial" w:hAnsi="Arial" w:cs="Arial"/>
          <w:sz w:val="22"/>
          <w:szCs w:val="22"/>
        </w:rPr>
      </w:pPr>
      <w:r w:rsidRPr="00D81BAC">
        <w:rPr>
          <w:rFonts w:ascii="Arial" w:hAnsi="Arial" w:cs="Arial"/>
          <w:sz w:val="22"/>
          <w:szCs w:val="22"/>
        </w:rPr>
        <w:t>SPP-9863 – MHA Web – Co-Signer causes the label to change to Save Edited Note</w:t>
      </w:r>
      <w:r w:rsidR="00AD1FB4">
        <w:rPr>
          <w:rFonts w:ascii="Arial" w:hAnsi="Arial" w:cs="Arial"/>
          <w:sz w:val="22"/>
          <w:szCs w:val="22"/>
        </w:rPr>
        <w:t>.</w:t>
      </w:r>
    </w:p>
    <w:p w14:paraId="08C1E4E1" w14:textId="38968E49" w:rsidR="00D81BAC" w:rsidRPr="00D81BAC" w:rsidRDefault="00D81BAC" w:rsidP="008C4FF5">
      <w:pPr>
        <w:pStyle w:val="BodyText"/>
        <w:numPr>
          <w:ilvl w:val="1"/>
          <w:numId w:val="42"/>
        </w:numPr>
        <w:spacing w:before="0" w:after="60"/>
        <w:rPr>
          <w:rFonts w:ascii="Arial" w:eastAsia="Segoe UI" w:hAnsi="Arial" w:cs="Arial"/>
          <w:sz w:val="22"/>
          <w:szCs w:val="22"/>
        </w:rPr>
      </w:pPr>
      <w:r w:rsidRPr="00D81BAC">
        <w:rPr>
          <w:rFonts w:ascii="Arial" w:hAnsi="Arial" w:cs="Arial"/>
          <w:sz w:val="22"/>
          <w:szCs w:val="22"/>
        </w:rPr>
        <w:t>When using the co-signer functionality and selecting a co-signer, the “Save Note” button is relabeled to “Save Edited Note”, even though no changes were made to the note</w:t>
      </w:r>
      <w:r w:rsidR="008C4FF5">
        <w:rPr>
          <w:rFonts w:ascii="Arial" w:hAnsi="Arial" w:cs="Arial"/>
          <w:sz w:val="22"/>
          <w:szCs w:val="22"/>
        </w:rPr>
        <w:t>.</w:t>
      </w:r>
    </w:p>
    <w:p w14:paraId="2901443B" w14:textId="02DD52CD" w:rsidR="00D81BAC" w:rsidRPr="00D81BAC" w:rsidRDefault="00D81BAC" w:rsidP="008C4FF5">
      <w:pPr>
        <w:pStyle w:val="BodyText"/>
        <w:numPr>
          <w:ilvl w:val="0"/>
          <w:numId w:val="42"/>
        </w:numPr>
        <w:spacing w:before="0" w:after="60"/>
        <w:rPr>
          <w:rFonts w:ascii="Arial" w:hAnsi="Arial" w:cs="Arial"/>
          <w:sz w:val="22"/>
          <w:szCs w:val="22"/>
        </w:rPr>
      </w:pPr>
      <w:r w:rsidRPr="00D81BAC">
        <w:rPr>
          <w:rFonts w:ascii="Arial" w:hAnsi="Arial" w:cs="Arial"/>
          <w:sz w:val="22"/>
          <w:szCs w:val="22"/>
        </w:rPr>
        <w:t>SPP-9887 – MHA Web – Some instrument names are duplicated in the Completed Instruments field</w:t>
      </w:r>
      <w:r w:rsidR="008C4FF5">
        <w:rPr>
          <w:rFonts w:ascii="Arial" w:hAnsi="Arial" w:cs="Arial"/>
          <w:sz w:val="22"/>
          <w:szCs w:val="22"/>
        </w:rPr>
        <w:t>.</w:t>
      </w:r>
    </w:p>
    <w:p w14:paraId="30A366C6" w14:textId="7FBE3280" w:rsidR="00D81BAC" w:rsidRPr="00D81BAC" w:rsidRDefault="00D81BAC" w:rsidP="008C4FF5">
      <w:pPr>
        <w:pStyle w:val="BodyText"/>
        <w:numPr>
          <w:ilvl w:val="1"/>
          <w:numId w:val="42"/>
        </w:numPr>
        <w:spacing w:before="0" w:after="60"/>
        <w:rPr>
          <w:rFonts w:ascii="Arial" w:eastAsia="Segoe UI" w:hAnsi="Arial" w:cs="Arial"/>
          <w:sz w:val="22"/>
          <w:szCs w:val="22"/>
        </w:rPr>
      </w:pPr>
      <w:r w:rsidRPr="00D81BAC">
        <w:rPr>
          <w:rFonts w:ascii="Arial" w:hAnsi="Arial" w:cs="Arial"/>
          <w:sz w:val="22"/>
          <w:szCs w:val="22"/>
        </w:rPr>
        <w:t>In certain cases, there are multiple instances of the same instrument buttons within the Completed Assignments field</w:t>
      </w:r>
      <w:r w:rsidR="008C4FF5">
        <w:rPr>
          <w:rFonts w:ascii="Arial" w:hAnsi="Arial" w:cs="Arial"/>
          <w:sz w:val="22"/>
          <w:szCs w:val="22"/>
        </w:rPr>
        <w:t>.</w:t>
      </w:r>
    </w:p>
    <w:p w14:paraId="125DA83E" w14:textId="60599516" w:rsidR="00D81BAC" w:rsidRPr="00D81BAC" w:rsidRDefault="00D81BAC" w:rsidP="008C4FF5">
      <w:pPr>
        <w:pStyle w:val="BodyText"/>
        <w:keepNext/>
        <w:numPr>
          <w:ilvl w:val="0"/>
          <w:numId w:val="42"/>
        </w:numPr>
        <w:spacing w:before="0" w:after="60"/>
        <w:rPr>
          <w:rFonts w:ascii="Arial" w:eastAsia="Segoe UI" w:hAnsi="Arial" w:cs="Arial"/>
          <w:sz w:val="22"/>
          <w:szCs w:val="22"/>
        </w:rPr>
      </w:pPr>
      <w:r w:rsidRPr="00D81BAC">
        <w:rPr>
          <w:rFonts w:ascii="Arial" w:hAnsi="Arial" w:cs="Arial"/>
          <w:sz w:val="22"/>
          <w:szCs w:val="22"/>
        </w:rPr>
        <w:t>SPP-10268 - MHA Web - Patient Entry - Instructional text missing from instrument</w:t>
      </w:r>
      <w:r w:rsidR="00AD1FB4">
        <w:rPr>
          <w:rFonts w:ascii="Arial" w:hAnsi="Arial" w:cs="Arial"/>
          <w:sz w:val="22"/>
          <w:szCs w:val="22"/>
        </w:rPr>
        <w:t>.</w:t>
      </w:r>
    </w:p>
    <w:p w14:paraId="2E0C115A" w14:textId="3EA442E7" w:rsidR="00D81BAC" w:rsidRPr="00D81BAC" w:rsidRDefault="00D81BAC" w:rsidP="008C4FF5">
      <w:pPr>
        <w:pStyle w:val="BodyText"/>
        <w:numPr>
          <w:ilvl w:val="1"/>
          <w:numId w:val="42"/>
        </w:numPr>
        <w:spacing w:before="0" w:after="60"/>
        <w:rPr>
          <w:rFonts w:ascii="Arial" w:eastAsia="Segoe UI" w:hAnsi="Arial" w:cs="Arial"/>
          <w:sz w:val="22"/>
          <w:szCs w:val="22"/>
        </w:rPr>
      </w:pPr>
      <w:r w:rsidRPr="00D81BAC">
        <w:rPr>
          <w:rFonts w:ascii="Arial" w:hAnsi="Arial" w:cs="Arial"/>
          <w:sz w:val="22"/>
          <w:szCs w:val="22"/>
        </w:rPr>
        <w:t>Information related to the context of the question should be displayed for each question on Patient Entry.  This will reduce any potential confusion</w:t>
      </w:r>
      <w:r w:rsidR="008C4FF5">
        <w:rPr>
          <w:rFonts w:ascii="Arial" w:hAnsi="Arial" w:cs="Arial"/>
          <w:sz w:val="22"/>
          <w:szCs w:val="22"/>
        </w:rPr>
        <w:t>.</w:t>
      </w:r>
    </w:p>
    <w:p w14:paraId="21171820" w14:textId="67B957C3" w:rsidR="00D81BAC" w:rsidRPr="00D81BAC" w:rsidRDefault="00D81BAC" w:rsidP="008C4FF5">
      <w:pPr>
        <w:pStyle w:val="BodyText"/>
        <w:keepNext/>
        <w:numPr>
          <w:ilvl w:val="0"/>
          <w:numId w:val="42"/>
        </w:numPr>
        <w:spacing w:before="0" w:after="60"/>
        <w:rPr>
          <w:rFonts w:ascii="Arial" w:eastAsia="Segoe UI" w:hAnsi="Arial" w:cs="Arial"/>
          <w:sz w:val="22"/>
          <w:szCs w:val="22"/>
        </w:rPr>
      </w:pPr>
      <w:r w:rsidRPr="00D81BAC">
        <w:rPr>
          <w:rFonts w:ascii="Arial" w:hAnsi="Arial" w:cs="Arial"/>
          <w:sz w:val="22"/>
          <w:szCs w:val="22"/>
        </w:rPr>
        <w:lastRenderedPageBreak/>
        <w:t>SPP-10511 - MHA Web – Graphing – Maximum call stack size exceeded error</w:t>
      </w:r>
      <w:r w:rsidR="00AD1FB4">
        <w:rPr>
          <w:rFonts w:ascii="Arial" w:hAnsi="Arial" w:cs="Arial"/>
          <w:sz w:val="22"/>
          <w:szCs w:val="22"/>
        </w:rPr>
        <w:t>.</w:t>
      </w:r>
    </w:p>
    <w:p w14:paraId="0E054005" w14:textId="77777777" w:rsidR="00D81BAC" w:rsidRPr="008C4FF5" w:rsidRDefault="00D81BAC" w:rsidP="008C4FF5">
      <w:pPr>
        <w:pStyle w:val="BodyText"/>
        <w:keepLines/>
        <w:numPr>
          <w:ilvl w:val="1"/>
          <w:numId w:val="42"/>
        </w:numPr>
        <w:spacing w:before="0" w:after="60"/>
        <w:rPr>
          <w:rFonts w:ascii="Arial" w:eastAsia="Segoe UI" w:hAnsi="Arial" w:cs="Arial"/>
          <w:sz w:val="22"/>
          <w:szCs w:val="22"/>
        </w:rPr>
      </w:pPr>
      <w:r w:rsidRPr="00D81BAC">
        <w:rPr>
          <w:rFonts w:ascii="Arial" w:hAnsi="Arial" w:cs="Arial"/>
          <w:sz w:val="22"/>
          <w:szCs w:val="22"/>
        </w:rPr>
        <w:t xml:space="preserve">On occasion when a graph is zoomed in using the mouse, an error will </w:t>
      </w:r>
      <w:r w:rsidRPr="008C4FF5">
        <w:rPr>
          <w:rFonts w:ascii="Arial" w:hAnsi="Arial" w:cs="Arial"/>
          <w:sz w:val="22"/>
          <w:szCs w:val="22"/>
        </w:rPr>
        <w:t>appear in the graph stating “Maximum call stack size exceeded.</w:t>
      </w:r>
      <w:r w:rsidRPr="008C4FF5">
        <w:rPr>
          <w:rFonts w:ascii="Arial" w:eastAsia="Segoe UI" w:hAnsi="Arial" w:cs="Arial"/>
          <w:sz w:val="22"/>
          <w:szCs w:val="22"/>
        </w:rPr>
        <w:t xml:space="preserve">  If the page is refreshed or the graph is reloaded or changed, the error message will disappear. </w:t>
      </w:r>
    </w:p>
    <w:p w14:paraId="5A3AE73C" w14:textId="77777777" w:rsidR="00D81BAC" w:rsidRPr="008C4FF5" w:rsidRDefault="00D81BAC" w:rsidP="008C4FF5">
      <w:pPr>
        <w:pStyle w:val="BodyText"/>
        <w:numPr>
          <w:ilvl w:val="0"/>
          <w:numId w:val="42"/>
        </w:numPr>
        <w:spacing w:before="0" w:after="60"/>
        <w:rPr>
          <w:rFonts w:ascii="Arial" w:eastAsia="Segoe UI" w:hAnsi="Arial" w:cs="Arial"/>
          <w:sz w:val="22"/>
          <w:szCs w:val="22"/>
        </w:rPr>
      </w:pPr>
      <w:r w:rsidRPr="008C4FF5">
        <w:rPr>
          <w:rFonts w:ascii="Arial" w:eastAsia="Segoe UI" w:hAnsi="Arial" w:cs="Arial"/>
          <w:sz w:val="22"/>
          <w:szCs w:val="22"/>
        </w:rPr>
        <w:t>SPP-10561 – Special characters in clinic name caused internal server errors when searching for location.</w:t>
      </w:r>
    </w:p>
    <w:p w14:paraId="20C5DDD6" w14:textId="77777777" w:rsidR="00D81BAC" w:rsidRPr="008C4FF5" w:rsidRDefault="00D81BAC" w:rsidP="00D450F6">
      <w:pPr>
        <w:pStyle w:val="BodyText"/>
        <w:numPr>
          <w:ilvl w:val="1"/>
          <w:numId w:val="42"/>
        </w:numPr>
        <w:spacing w:before="0"/>
        <w:rPr>
          <w:rFonts w:ascii="Arial" w:eastAsia="Segoe UI" w:hAnsi="Arial" w:cs="Arial"/>
          <w:sz w:val="22"/>
          <w:szCs w:val="22"/>
        </w:rPr>
      </w:pPr>
      <w:r w:rsidRPr="008C4FF5">
        <w:rPr>
          <w:rFonts w:ascii="Arial" w:eastAsia="Segoe UI" w:hAnsi="Arial" w:cs="Arial"/>
          <w:sz w:val="22"/>
          <w:szCs w:val="22"/>
        </w:rPr>
        <w:t>Users are receiving “Internal Server Error – No Message Available” when searching for clinics via the location field using special characters.  Workaround – do not use special characters in the search.</w:t>
      </w:r>
    </w:p>
    <w:p w14:paraId="319F3A9B" w14:textId="1A9D7B5B" w:rsidR="008A29EB" w:rsidRPr="005E7F83" w:rsidRDefault="008A29EB" w:rsidP="00F1598A">
      <w:pPr>
        <w:pStyle w:val="Heading2"/>
      </w:pPr>
      <w:bookmarkStart w:id="10" w:name="_Toc105402605"/>
      <w:bookmarkStart w:id="11" w:name="_Hlk54708874"/>
      <w:r w:rsidRPr="005E7F83">
        <w:t>Known Issues</w:t>
      </w:r>
      <w:bookmarkEnd w:id="10"/>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3D03B3BB" w14:textId="002A0F60" w:rsidR="001350A1" w:rsidRPr="0041471A" w:rsidRDefault="001350A1" w:rsidP="008625DE">
      <w:pPr>
        <w:pStyle w:val="ListParagraph"/>
        <w:numPr>
          <w:ilvl w:val="0"/>
          <w:numId w:val="42"/>
        </w:numPr>
        <w:spacing w:before="0" w:after="60"/>
        <w:rPr>
          <w:rFonts w:ascii="Arial" w:eastAsia="Segoe UI" w:hAnsi="Arial" w:cs="Arial"/>
          <w:sz w:val="22"/>
          <w:szCs w:val="22"/>
        </w:rPr>
      </w:pPr>
      <w:bookmarkStart w:id="12" w:name="_Hlk91672433"/>
      <w:r w:rsidRPr="0041471A">
        <w:rPr>
          <w:rFonts w:ascii="Arial" w:eastAsia="Segoe UI" w:hAnsi="Arial" w:cs="Arial"/>
          <w:sz w:val="22"/>
          <w:szCs w:val="22"/>
        </w:rPr>
        <w:t>SPP-10640 – Wor</w:t>
      </w:r>
      <w:r w:rsidRPr="00230ED6">
        <w:rPr>
          <w:rFonts w:ascii="Arial" w:eastAsia="Segoe UI" w:hAnsi="Arial" w:cs="Arial"/>
          <w:sz w:val="22"/>
          <w:szCs w:val="22"/>
        </w:rPr>
        <w:t>ding in the hover</w:t>
      </w:r>
      <w:r w:rsidR="00230ED6" w:rsidRPr="00230ED6">
        <w:rPr>
          <w:rFonts w:ascii="Arial" w:eastAsia="Segoe UI" w:hAnsi="Arial" w:cs="Arial"/>
          <w:sz w:val="22"/>
          <w:szCs w:val="22"/>
        </w:rPr>
        <w:t xml:space="preserve"> </w:t>
      </w:r>
      <w:r w:rsidRPr="00230ED6">
        <w:rPr>
          <w:rFonts w:ascii="Arial" w:eastAsia="Segoe UI" w:hAnsi="Arial" w:cs="Arial"/>
          <w:sz w:val="22"/>
          <w:szCs w:val="22"/>
        </w:rPr>
        <w:t>overs of v</w:t>
      </w:r>
      <w:r w:rsidRPr="0041471A">
        <w:rPr>
          <w:rFonts w:ascii="Arial" w:eastAsia="Segoe UI" w:hAnsi="Arial" w:cs="Arial"/>
          <w:sz w:val="22"/>
          <w:szCs w:val="22"/>
        </w:rPr>
        <w:t xml:space="preserve">arious instruments </w:t>
      </w:r>
      <w:proofErr w:type="gramStart"/>
      <w:r w:rsidRPr="0041471A">
        <w:rPr>
          <w:rFonts w:ascii="Arial" w:eastAsia="Segoe UI" w:hAnsi="Arial" w:cs="Arial"/>
          <w:sz w:val="22"/>
          <w:szCs w:val="22"/>
        </w:rPr>
        <w:t>are</w:t>
      </w:r>
      <w:proofErr w:type="gramEnd"/>
      <w:r w:rsidRPr="0041471A">
        <w:rPr>
          <w:rFonts w:ascii="Arial" w:eastAsia="Segoe UI" w:hAnsi="Arial" w:cs="Arial"/>
          <w:sz w:val="22"/>
          <w:szCs w:val="22"/>
        </w:rPr>
        <w:t xml:space="preserve"> incorrect</w:t>
      </w:r>
      <w:r w:rsidR="008625DE">
        <w:rPr>
          <w:rFonts w:ascii="Arial" w:eastAsia="Segoe UI" w:hAnsi="Arial" w:cs="Arial"/>
          <w:sz w:val="22"/>
          <w:szCs w:val="22"/>
        </w:rPr>
        <w:t>.</w:t>
      </w:r>
    </w:p>
    <w:p w14:paraId="5212D9F6" w14:textId="72FD96E4" w:rsidR="001350A1" w:rsidRPr="008625DE" w:rsidRDefault="001350A1" w:rsidP="008625DE">
      <w:pPr>
        <w:pStyle w:val="ListParagraph"/>
        <w:numPr>
          <w:ilvl w:val="1"/>
          <w:numId w:val="42"/>
        </w:numPr>
        <w:spacing w:before="0" w:after="60"/>
        <w:rPr>
          <w:rFonts w:ascii="Arial" w:eastAsia="Segoe UI" w:hAnsi="Arial" w:cs="Arial"/>
          <w:sz w:val="22"/>
          <w:szCs w:val="22"/>
        </w:rPr>
      </w:pPr>
      <w:r w:rsidRPr="008625DE">
        <w:rPr>
          <w:rFonts w:ascii="Arial" w:eastAsia="Segoe UI" w:hAnsi="Arial" w:cs="Arial"/>
          <w:sz w:val="22"/>
          <w:szCs w:val="22"/>
        </w:rPr>
        <w:t>The hover over for CAGE is corrected to state:  CAGE Alcohol Screening Tool</w:t>
      </w:r>
      <w:r w:rsidR="008625DE" w:rsidRPr="008625DE">
        <w:rPr>
          <w:rFonts w:ascii="Arial" w:eastAsia="Segoe UI" w:hAnsi="Arial" w:cs="Arial"/>
          <w:sz w:val="22"/>
          <w:szCs w:val="22"/>
        </w:rPr>
        <w:t>.</w:t>
      </w:r>
    </w:p>
    <w:p w14:paraId="384081B8" w14:textId="0592AF07" w:rsidR="001350A1" w:rsidRPr="008625DE" w:rsidRDefault="001350A1" w:rsidP="008625DE">
      <w:pPr>
        <w:pStyle w:val="ListParagraph"/>
        <w:numPr>
          <w:ilvl w:val="1"/>
          <w:numId w:val="42"/>
        </w:numPr>
        <w:spacing w:before="0" w:after="60"/>
        <w:rPr>
          <w:rFonts w:ascii="Arial" w:eastAsia="Segoe UI" w:hAnsi="Arial" w:cs="Arial"/>
          <w:sz w:val="22"/>
          <w:szCs w:val="22"/>
        </w:rPr>
      </w:pPr>
      <w:r w:rsidRPr="008625DE">
        <w:rPr>
          <w:rFonts w:ascii="Arial" w:eastAsia="Segoe UI" w:hAnsi="Arial" w:cs="Arial"/>
          <w:sz w:val="22"/>
          <w:szCs w:val="22"/>
        </w:rPr>
        <w:t>The hover over for BPRS-A does not contain question marks</w:t>
      </w:r>
      <w:r w:rsidR="008625DE" w:rsidRPr="008625DE">
        <w:rPr>
          <w:rFonts w:ascii="Arial" w:eastAsia="Segoe UI" w:hAnsi="Arial" w:cs="Arial"/>
          <w:sz w:val="22"/>
          <w:szCs w:val="22"/>
        </w:rPr>
        <w:t>.</w:t>
      </w:r>
    </w:p>
    <w:p w14:paraId="1DBD3109" w14:textId="13B5F0A4" w:rsidR="001350A1" w:rsidRPr="008625DE" w:rsidRDefault="001350A1" w:rsidP="008625DE">
      <w:pPr>
        <w:pStyle w:val="ListParagraph"/>
        <w:numPr>
          <w:ilvl w:val="1"/>
          <w:numId w:val="42"/>
        </w:numPr>
        <w:spacing w:before="0" w:after="60"/>
        <w:rPr>
          <w:rFonts w:ascii="Arial" w:eastAsia="Segoe UI" w:hAnsi="Arial" w:cs="Arial"/>
          <w:sz w:val="22"/>
          <w:szCs w:val="22"/>
        </w:rPr>
      </w:pPr>
      <w:r w:rsidRPr="008625DE">
        <w:rPr>
          <w:rFonts w:ascii="Arial" w:eastAsia="Segoe UI" w:hAnsi="Arial" w:cs="Arial"/>
          <w:sz w:val="22"/>
          <w:szCs w:val="22"/>
        </w:rPr>
        <w:t>The hover over for BSI-18 Norm Sample:  Community sample (N = 1,134) and oncology sample (N = 1,543).</w:t>
      </w:r>
    </w:p>
    <w:p w14:paraId="3B1CA357" w14:textId="20BF1668" w:rsidR="00D81BAC" w:rsidRDefault="00D81BAC" w:rsidP="008625DE">
      <w:pPr>
        <w:pStyle w:val="BodyText"/>
        <w:numPr>
          <w:ilvl w:val="0"/>
          <w:numId w:val="42"/>
        </w:numPr>
        <w:spacing w:before="0" w:after="60" w:line="259" w:lineRule="auto"/>
        <w:rPr>
          <w:rFonts w:ascii="Arial" w:eastAsia="Segoe UI" w:hAnsi="Arial" w:cs="Arial"/>
          <w:sz w:val="22"/>
          <w:szCs w:val="22"/>
        </w:rPr>
      </w:pPr>
      <w:r>
        <w:rPr>
          <w:rFonts w:ascii="Arial" w:eastAsia="Segoe UI" w:hAnsi="Arial" w:cs="Arial"/>
          <w:sz w:val="22"/>
          <w:szCs w:val="22"/>
        </w:rPr>
        <w:t>SPP-10919 – Finishing last instrument in assignment sends user back to landing page instead of unfinished instrument.</w:t>
      </w:r>
    </w:p>
    <w:p w14:paraId="6F5E325C" w14:textId="52D3CF44" w:rsidR="00D81BAC" w:rsidRDefault="00D81BAC" w:rsidP="00777C5E">
      <w:pPr>
        <w:pStyle w:val="ListParagraph"/>
        <w:numPr>
          <w:ilvl w:val="1"/>
          <w:numId w:val="42"/>
        </w:numPr>
        <w:shd w:val="clear" w:color="auto" w:fill="FFFFFF"/>
        <w:spacing w:before="0"/>
        <w:rPr>
          <w:rFonts w:ascii="Arial" w:eastAsia="Segoe UI" w:hAnsi="Arial" w:cs="Arial"/>
          <w:sz w:val="22"/>
          <w:szCs w:val="22"/>
        </w:rPr>
      </w:pPr>
      <w:r w:rsidRPr="00D81BAC">
        <w:rPr>
          <w:rFonts w:ascii="Arial" w:eastAsia="Segoe UI" w:hAnsi="Arial" w:cs="Arial"/>
          <w:sz w:val="22"/>
          <w:szCs w:val="22"/>
        </w:rPr>
        <w:t xml:space="preserve">Upon selecting the finish button on the last instrument in the assignment, the user is redirected to previous instruments in the assignment where they can either finish the instruments or </w:t>
      </w:r>
      <w:r w:rsidR="002B749B">
        <w:rPr>
          <w:rFonts w:ascii="Arial" w:eastAsia="Segoe UI" w:hAnsi="Arial" w:cs="Arial"/>
          <w:sz w:val="22"/>
          <w:szCs w:val="22"/>
        </w:rPr>
        <w:t>S</w:t>
      </w:r>
      <w:r w:rsidRPr="00D81BAC">
        <w:rPr>
          <w:rFonts w:ascii="Arial" w:eastAsia="Segoe UI" w:hAnsi="Arial" w:cs="Arial"/>
          <w:sz w:val="22"/>
          <w:szCs w:val="22"/>
        </w:rPr>
        <w:t xml:space="preserve">ave &amp; </w:t>
      </w:r>
      <w:r w:rsidR="002B749B">
        <w:rPr>
          <w:rFonts w:ascii="Arial" w:eastAsia="Segoe UI" w:hAnsi="Arial" w:cs="Arial"/>
          <w:sz w:val="22"/>
          <w:szCs w:val="22"/>
        </w:rPr>
        <w:t>E</w:t>
      </w:r>
      <w:r w:rsidRPr="00D81BAC">
        <w:rPr>
          <w:rFonts w:ascii="Arial" w:eastAsia="Segoe UI" w:hAnsi="Arial" w:cs="Arial"/>
          <w:sz w:val="22"/>
          <w:szCs w:val="22"/>
        </w:rPr>
        <w:t>xit</w:t>
      </w:r>
      <w:r w:rsidR="008625DE">
        <w:rPr>
          <w:rFonts w:ascii="Arial" w:eastAsia="Segoe UI" w:hAnsi="Arial" w:cs="Arial"/>
          <w:sz w:val="22"/>
          <w:szCs w:val="22"/>
        </w:rPr>
        <w:t>.</w:t>
      </w:r>
    </w:p>
    <w:p w14:paraId="1D0D6531" w14:textId="24CF5B47" w:rsidR="008A29EB" w:rsidRPr="005E7F83" w:rsidRDefault="008A29EB" w:rsidP="00CE6294">
      <w:pPr>
        <w:pStyle w:val="Heading2"/>
        <w:spacing w:before="120"/>
      </w:pPr>
      <w:bookmarkStart w:id="13" w:name="_Toc105402606"/>
      <w:bookmarkEnd w:id="11"/>
      <w:bookmarkEnd w:id="12"/>
      <w:r w:rsidRPr="005E7F83">
        <w:t>Product Documentation</w:t>
      </w:r>
      <w:bookmarkEnd w:id="13"/>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17841DDE" w:rsidR="001F54E8" w:rsidRPr="005E7F83"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936DA5">
        <w:rPr>
          <w:rFonts w:ascii="Arial" w:hAnsi="Arial" w:cs="Arial"/>
          <w:sz w:val="22"/>
          <w:szCs w:val="22"/>
        </w:rPr>
        <w:t>DIBRG)</w:t>
      </w:r>
    </w:p>
    <w:p w14:paraId="240946C0" w14:textId="3C1D06B4" w:rsidR="009E687C" w:rsidRPr="004A2CD1" w:rsidRDefault="00E0564E" w:rsidP="00863F68">
      <w:pPr>
        <w:pStyle w:val="Heading1"/>
      </w:pPr>
      <w:bookmarkStart w:id="14" w:name="_Toc105402607"/>
      <w:r w:rsidRPr="004A2CD1">
        <w:lastRenderedPageBreak/>
        <w:t xml:space="preserve">Appendix A </w:t>
      </w:r>
      <w:r w:rsidR="00610E6A" w:rsidRPr="004A2CD1">
        <w:t>–</w:t>
      </w:r>
      <w:r w:rsidRPr="004A2CD1">
        <w:t xml:space="preserve"> Acronyms</w:t>
      </w:r>
      <w:bookmarkEnd w:id="14"/>
    </w:p>
    <w:p w14:paraId="40EEAEF0" w14:textId="6B14052A" w:rsidR="00610E6A" w:rsidRPr="005E7F83" w:rsidRDefault="006A2A5F" w:rsidP="006A2A5F">
      <w:pPr>
        <w:pStyle w:val="Caption"/>
      </w:pPr>
      <w:bookmarkStart w:id="15" w:name="_Toc101433393"/>
      <w:r w:rsidRPr="005E7F83">
        <w:t xml:space="preserve">Table </w:t>
      </w:r>
      <w:r w:rsidR="00271919">
        <w:fldChar w:fldCharType="begin"/>
      </w:r>
      <w:r w:rsidR="00271919">
        <w:instrText xml:space="preserve"> SEQ Table \* ARABIC </w:instrText>
      </w:r>
      <w:r w:rsidR="00271919">
        <w:fldChar w:fldCharType="separate"/>
      </w:r>
      <w:r w:rsidR="00265CFC" w:rsidRPr="005E7F83">
        <w:rPr>
          <w:noProof/>
        </w:rPr>
        <w:t>1</w:t>
      </w:r>
      <w:r w:rsidR="00271919">
        <w:rPr>
          <w:noProof/>
        </w:rPr>
        <w:fldChar w:fldCharType="end"/>
      </w:r>
      <w:r w:rsidRPr="005E7F83">
        <w:t>: Acronyms List</w:t>
      </w:r>
      <w:bookmarkEnd w:id="15"/>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1D6C66" w:rsidRPr="005E7F83" w14:paraId="36468507" w14:textId="77777777" w:rsidTr="00925907">
        <w:tc>
          <w:tcPr>
            <w:tcW w:w="1345" w:type="dxa"/>
          </w:tcPr>
          <w:p w14:paraId="636D363D" w14:textId="216E2652"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CAT</w:t>
            </w:r>
          </w:p>
        </w:tc>
        <w:tc>
          <w:tcPr>
            <w:tcW w:w="8100" w:type="dxa"/>
          </w:tcPr>
          <w:p w14:paraId="6FC6BCD1" w14:textId="30A2603A"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Computer Adaptive Testing</w:t>
            </w:r>
          </w:p>
        </w:tc>
      </w:tr>
      <w:tr w:rsidR="006A2A5F" w:rsidRPr="005E7F83" w14:paraId="031D8009" w14:textId="77777777" w:rsidTr="00925907">
        <w:tc>
          <w:tcPr>
            <w:tcW w:w="1345"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C8788B" w:rsidRPr="005E7F83" w14:paraId="19B144AD" w14:textId="77777777" w:rsidTr="00925907">
        <w:tc>
          <w:tcPr>
            <w:tcW w:w="1345" w:type="dxa"/>
          </w:tcPr>
          <w:p w14:paraId="4DF9FFE8" w14:textId="24D4065F" w:rsidR="00C8788B" w:rsidRPr="005E7F83" w:rsidRDefault="00C8788B" w:rsidP="00E0564E">
            <w:pPr>
              <w:spacing w:before="40" w:after="40"/>
              <w:rPr>
                <w:rFonts w:ascii="Arial" w:hAnsi="Arial" w:cs="Arial"/>
                <w:color w:val="auto"/>
                <w:sz w:val="22"/>
                <w:szCs w:val="22"/>
              </w:rPr>
            </w:pPr>
            <w:r>
              <w:rPr>
                <w:rFonts w:ascii="Arial" w:hAnsi="Arial" w:cs="Arial"/>
                <w:color w:val="auto"/>
                <w:sz w:val="22"/>
                <w:szCs w:val="22"/>
              </w:rPr>
              <w:t>DIBRG</w:t>
            </w:r>
          </w:p>
        </w:tc>
        <w:tc>
          <w:tcPr>
            <w:tcW w:w="8100" w:type="dxa"/>
          </w:tcPr>
          <w:p w14:paraId="0ADB49F7" w14:textId="425DA06E" w:rsidR="00C8788B" w:rsidRPr="005E7F83" w:rsidRDefault="00C8788B" w:rsidP="00E0564E">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B54D22" w:rsidRPr="005E7F83" w14:paraId="009E9D7A" w14:textId="77777777" w:rsidTr="00925907">
        <w:tc>
          <w:tcPr>
            <w:tcW w:w="1345" w:type="dxa"/>
          </w:tcPr>
          <w:p w14:paraId="57831185" w14:textId="40FFA1D3" w:rsidR="00B54D22" w:rsidRPr="00D57EAA" w:rsidRDefault="00B54D22" w:rsidP="00E0564E">
            <w:pPr>
              <w:spacing w:before="40" w:after="40"/>
              <w:rPr>
                <w:rFonts w:ascii="Arial" w:hAnsi="Arial" w:cs="Arial"/>
                <w:color w:val="auto"/>
                <w:sz w:val="22"/>
                <w:szCs w:val="22"/>
              </w:rPr>
            </w:pPr>
            <w:r>
              <w:rPr>
                <w:rFonts w:ascii="Arial" w:hAnsi="Arial" w:cs="Arial"/>
                <w:color w:val="auto"/>
                <w:sz w:val="22"/>
                <w:szCs w:val="22"/>
              </w:rPr>
              <w:t>FAST</w:t>
            </w:r>
          </w:p>
        </w:tc>
        <w:tc>
          <w:tcPr>
            <w:tcW w:w="8100" w:type="dxa"/>
          </w:tcPr>
          <w:p w14:paraId="5A441320" w14:textId="0E746BD7" w:rsidR="00B54D22" w:rsidRPr="00D57EAA" w:rsidRDefault="00C35622" w:rsidP="00E0564E">
            <w:pPr>
              <w:spacing w:before="40" w:after="40"/>
              <w:rPr>
                <w:rFonts w:ascii="Arial" w:hAnsi="Arial" w:cs="Arial"/>
                <w:color w:val="auto"/>
                <w:sz w:val="22"/>
                <w:szCs w:val="22"/>
              </w:rPr>
            </w:pPr>
            <w:r w:rsidRPr="00C35622">
              <w:rPr>
                <w:rFonts w:ascii="Arial" w:hAnsi="Arial" w:cs="Arial"/>
                <w:color w:val="auto"/>
                <w:sz w:val="22"/>
                <w:szCs w:val="22"/>
              </w:rPr>
              <w:t>Functional Assessment Staging of Alzheimer's Disease</w:t>
            </w:r>
          </w:p>
        </w:tc>
      </w:tr>
      <w:tr w:rsidR="00C735C6" w:rsidRPr="005E7F83" w14:paraId="561510DE" w14:textId="77777777" w:rsidTr="00925907">
        <w:tc>
          <w:tcPr>
            <w:tcW w:w="1345" w:type="dxa"/>
          </w:tcPr>
          <w:p w14:paraId="50222F65" w14:textId="16321E09" w:rsidR="00C735C6" w:rsidRPr="00D57EAA" w:rsidRDefault="00C735C6" w:rsidP="00E0564E">
            <w:pPr>
              <w:spacing w:before="40" w:after="40"/>
              <w:rPr>
                <w:rFonts w:ascii="Arial" w:hAnsi="Arial" w:cs="Arial"/>
                <w:color w:val="auto"/>
                <w:sz w:val="22"/>
                <w:szCs w:val="22"/>
              </w:rPr>
            </w:pPr>
            <w:r w:rsidRPr="00D57EAA">
              <w:rPr>
                <w:rFonts w:ascii="Arial" w:hAnsi="Arial" w:cs="Arial"/>
                <w:color w:val="auto"/>
                <w:sz w:val="22"/>
                <w:szCs w:val="22"/>
              </w:rPr>
              <w:t>MBMD</w:t>
            </w:r>
          </w:p>
        </w:tc>
        <w:tc>
          <w:tcPr>
            <w:tcW w:w="8100" w:type="dxa"/>
          </w:tcPr>
          <w:p w14:paraId="4A811BD1" w14:textId="4DD1A74E" w:rsidR="00C735C6" w:rsidRPr="00D57EAA" w:rsidRDefault="00D57EAA" w:rsidP="00E0564E">
            <w:pPr>
              <w:spacing w:before="40" w:after="40"/>
              <w:rPr>
                <w:rFonts w:ascii="Arial" w:hAnsi="Arial" w:cs="Arial"/>
                <w:color w:val="auto"/>
                <w:sz w:val="22"/>
                <w:szCs w:val="22"/>
              </w:rPr>
            </w:pPr>
            <w:proofErr w:type="spellStart"/>
            <w:r w:rsidRPr="00D57EAA">
              <w:rPr>
                <w:rFonts w:ascii="Arial" w:hAnsi="Arial" w:cs="Arial"/>
                <w:color w:val="auto"/>
                <w:sz w:val="22"/>
                <w:szCs w:val="22"/>
              </w:rPr>
              <w:t>Millon</w:t>
            </w:r>
            <w:proofErr w:type="spellEnd"/>
            <w:r w:rsidRPr="00D57EAA">
              <w:rPr>
                <w:rFonts w:ascii="Arial" w:hAnsi="Arial" w:cs="Arial"/>
                <w:color w:val="auto"/>
                <w:sz w:val="22"/>
                <w:szCs w:val="22"/>
              </w:rPr>
              <w:t xml:space="preserve"> Behavioral Medicine Diagnostic</w:t>
            </w:r>
          </w:p>
        </w:tc>
      </w:tr>
      <w:tr w:rsidR="00826523" w:rsidRPr="005E7F83" w14:paraId="7B427C65" w14:textId="77777777" w:rsidTr="00925907">
        <w:tc>
          <w:tcPr>
            <w:tcW w:w="1345" w:type="dxa"/>
          </w:tcPr>
          <w:p w14:paraId="321A9C92" w14:textId="3F0F19F5" w:rsidR="00826523" w:rsidRPr="005E7F83" w:rsidRDefault="00826523" w:rsidP="00E0564E">
            <w:pPr>
              <w:spacing w:before="40" w:after="40"/>
              <w:rPr>
                <w:rFonts w:ascii="Arial" w:hAnsi="Arial" w:cs="Arial"/>
                <w:color w:val="auto"/>
                <w:sz w:val="22"/>
                <w:szCs w:val="22"/>
              </w:rPr>
            </w:pPr>
            <w:r>
              <w:rPr>
                <w:rFonts w:ascii="Arial" w:hAnsi="Arial" w:cs="Arial"/>
                <w:color w:val="auto"/>
                <w:sz w:val="22"/>
                <w:szCs w:val="22"/>
              </w:rPr>
              <w:t>MCMI</w:t>
            </w:r>
          </w:p>
        </w:tc>
        <w:tc>
          <w:tcPr>
            <w:tcW w:w="8100" w:type="dxa"/>
          </w:tcPr>
          <w:p w14:paraId="41F55173" w14:textId="7D9DF5CB" w:rsidR="00826523" w:rsidRPr="005E7F83" w:rsidRDefault="005275D9" w:rsidP="00E0564E">
            <w:pPr>
              <w:spacing w:before="40" w:after="40"/>
              <w:rPr>
                <w:rFonts w:ascii="Arial" w:hAnsi="Arial" w:cs="Arial"/>
                <w:color w:val="auto"/>
                <w:sz w:val="22"/>
                <w:szCs w:val="22"/>
              </w:rPr>
            </w:pPr>
            <w:r>
              <w:rPr>
                <w:rFonts w:ascii="Arial" w:hAnsi="Arial" w:cs="Arial"/>
                <w:color w:val="auto"/>
                <w:sz w:val="22"/>
                <w:szCs w:val="22"/>
              </w:rPr>
              <w:t>Millon Clinical Multiaxial Inventory</w:t>
            </w:r>
          </w:p>
        </w:tc>
      </w:tr>
      <w:tr w:rsidR="00E0564E" w:rsidRPr="005E7F83" w14:paraId="01505A12" w14:textId="77777777" w:rsidTr="00925907">
        <w:tc>
          <w:tcPr>
            <w:tcW w:w="1345"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79B662ED"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610E6A" w:rsidRPr="005E7F83" w14:paraId="180DF669" w14:textId="77777777" w:rsidTr="00D91BE8">
        <w:trPr>
          <w:trHeight w:val="350"/>
        </w:trPr>
        <w:tc>
          <w:tcPr>
            <w:tcW w:w="1345" w:type="dxa"/>
          </w:tcPr>
          <w:p w14:paraId="7DCB5D2A" w14:textId="104AD10B"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MHA</w:t>
            </w:r>
          </w:p>
        </w:tc>
        <w:tc>
          <w:tcPr>
            <w:tcW w:w="8100" w:type="dxa"/>
          </w:tcPr>
          <w:p w14:paraId="7DC20A31" w14:textId="707B2C51"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D06010" w:rsidRPr="005E7F83" w14:paraId="14AAED9B" w14:textId="77777777" w:rsidTr="00D91BE8">
        <w:trPr>
          <w:trHeight w:val="350"/>
        </w:trPr>
        <w:tc>
          <w:tcPr>
            <w:tcW w:w="1345" w:type="dxa"/>
          </w:tcPr>
          <w:p w14:paraId="40E1E098" w14:textId="7BB7926B" w:rsidR="00D06010" w:rsidRPr="00A127E0" w:rsidRDefault="00D06010" w:rsidP="00E0564E">
            <w:pPr>
              <w:spacing w:before="40" w:after="40"/>
              <w:rPr>
                <w:rFonts w:ascii="Arial" w:hAnsi="Arial" w:cs="Arial"/>
                <w:color w:val="auto"/>
                <w:sz w:val="22"/>
                <w:szCs w:val="22"/>
              </w:rPr>
            </w:pPr>
            <w:r w:rsidRPr="00A127E0">
              <w:rPr>
                <w:rFonts w:ascii="Arial" w:hAnsi="Arial" w:cs="Arial"/>
                <w:color w:val="auto"/>
                <w:sz w:val="22"/>
                <w:szCs w:val="22"/>
              </w:rPr>
              <w:t>MHP</w:t>
            </w:r>
          </w:p>
        </w:tc>
        <w:tc>
          <w:tcPr>
            <w:tcW w:w="8100" w:type="dxa"/>
          </w:tcPr>
          <w:p w14:paraId="3472015C" w14:textId="6D6F1839" w:rsidR="00D06010" w:rsidRPr="00A127E0" w:rsidRDefault="00A127E0" w:rsidP="00E0564E">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6808C1" w:rsidRPr="005E7F83" w14:paraId="3F8216AF" w14:textId="77777777" w:rsidTr="00925907">
        <w:tc>
          <w:tcPr>
            <w:tcW w:w="1345" w:type="dxa"/>
          </w:tcPr>
          <w:p w14:paraId="4087AF43" w14:textId="24F19F33" w:rsidR="006808C1" w:rsidRPr="00A127E0" w:rsidRDefault="006808C1" w:rsidP="00E0564E">
            <w:pPr>
              <w:spacing w:before="40" w:after="40"/>
              <w:rPr>
                <w:rFonts w:ascii="Arial" w:hAnsi="Arial" w:cs="Arial"/>
                <w:color w:val="auto"/>
                <w:sz w:val="22"/>
                <w:szCs w:val="22"/>
              </w:rPr>
            </w:pPr>
            <w:r w:rsidRPr="00A127E0">
              <w:rPr>
                <w:rFonts w:ascii="Arial" w:hAnsi="Arial" w:cs="Arial"/>
                <w:color w:val="auto"/>
                <w:sz w:val="22"/>
                <w:szCs w:val="22"/>
              </w:rPr>
              <w:t>OIT</w:t>
            </w:r>
          </w:p>
        </w:tc>
        <w:tc>
          <w:tcPr>
            <w:tcW w:w="8100" w:type="dxa"/>
          </w:tcPr>
          <w:p w14:paraId="305B741C" w14:textId="5CB9475F" w:rsidR="006808C1" w:rsidRPr="00A127E0" w:rsidRDefault="006808C1" w:rsidP="00E0564E">
            <w:pPr>
              <w:spacing w:before="40" w:after="40"/>
              <w:rPr>
                <w:rFonts w:ascii="Arial" w:hAnsi="Arial" w:cs="Arial"/>
                <w:sz w:val="22"/>
                <w:szCs w:val="22"/>
              </w:rPr>
            </w:pPr>
            <w:r w:rsidRPr="00A127E0">
              <w:rPr>
                <w:rFonts w:ascii="Arial" w:hAnsi="Arial" w:cs="Arial"/>
                <w:sz w:val="22"/>
                <w:szCs w:val="22"/>
              </w:rPr>
              <w:t>Office of Information and Technology</w:t>
            </w:r>
          </w:p>
        </w:tc>
      </w:tr>
      <w:tr w:rsidR="002D590A" w:rsidRPr="005E7F83" w14:paraId="1259D256" w14:textId="77777777" w:rsidTr="00925907">
        <w:tc>
          <w:tcPr>
            <w:tcW w:w="1345" w:type="dxa"/>
          </w:tcPr>
          <w:p w14:paraId="0C9176DD" w14:textId="7220CC98" w:rsidR="002D590A" w:rsidRPr="00A127E0" w:rsidRDefault="002D590A" w:rsidP="00E0564E">
            <w:pPr>
              <w:spacing w:before="40" w:after="40"/>
              <w:rPr>
                <w:rFonts w:ascii="Arial" w:hAnsi="Arial" w:cs="Arial"/>
                <w:color w:val="auto"/>
                <w:sz w:val="22"/>
                <w:szCs w:val="22"/>
              </w:rPr>
            </w:pPr>
            <w:r w:rsidRPr="00A127E0">
              <w:rPr>
                <w:rFonts w:ascii="Arial" w:hAnsi="Arial" w:cs="Arial"/>
                <w:color w:val="auto"/>
                <w:sz w:val="22"/>
                <w:szCs w:val="22"/>
              </w:rPr>
              <w:t>PTSD</w:t>
            </w:r>
          </w:p>
        </w:tc>
        <w:tc>
          <w:tcPr>
            <w:tcW w:w="8100" w:type="dxa"/>
          </w:tcPr>
          <w:p w14:paraId="4389A3B3" w14:textId="76D61CDB" w:rsidR="002D590A" w:rsidRPr="00A127E0" w:rsidRDefault="00D15134" w:rsidP="00E0564E">
            <w:pPr>
              <w:spacing w:before="40" w:after="40"/>
              <w:rPr>
                <w:rFonts w:ascii="Arial" w:hAnsi="Arial" w:cs="Arial"/>
                <w:sz w:val="22"/>
                <w:szCs w:val="22"/>
              </w:rPr>
            </w:pPr>
            <w:r w:rsidRPr="00A127E0">
              <w:rPr>
                <w:rFonts w:ascii="Arial" w:hAnsi="Arial" w:cs="Arial"/>
                <w:sz w:val="22"/>
                <w:szCs w:val="22"/>
              </w:rPr>
              <w:t>Post-Traumatic</w:t>
            </w:r>
            <w:r w:rsidR="008C3179" w:rsidRPr="00A127E0">
              <w:rPr>
                <w:rFonts w:ascii="Arial" w:hAnsi="Arial" w:cs="Arial"/>
                <w:sz w:val="22"/>
                <w:szCs w:val="22"/>
              </w:rPr>
              <w:t xml:space="preserve"> Stress Disorder</w:t>
            </w:r>
          </w:p>
        </w:tc>
      </w:tr>
      <w:tr w:rsidR="00E0564E" w:rsidRPr="005E7F83" w14:paraId="3E36D0BF" w14:textId="77777777" w:rsidTr="00925907">
        <w:tc>
          <w:tcPr>
            <w:tcW w:w="1345" w:type="dxa"/>
          </w:tcPr>
          <w:p w14:paraId="077E7728" w14:textId="4D235DD3" w:rsidR="00E0564E" w:rsidRPr="00A127E0" w:rsidRDefault="007717B0" w:rsidP="00E0564E">
            <w:pPr>
              <w:spacing w:before="40" w:after="40"/>
              <w:rPr>
                <w:rFonts w:ascii="Arial" w:hAnsi="Arial" w:cs="Arial"/>
                <w:color w:val="auto"/>
                <w:sz w:val="22"/>
                <w:szCs w:val="22"/>
              </w:rPr>
            </w:pPr>
            <w:r w:rsidRPr="00A127E0">
              <w:rPr>
                <w:rFonts w:ascii="Arial" w:hAnsi="Arial" w:cs="Arial"/>
                <w:color w:val="auto"/>
                <w:sz w:val="22"/>
                <w:szCs w:val="22"/>
              </w:rPr>
              <w:t>SPP</w:t>
            </w:r>
          </w:p>
        </w:tc>
        <w:tc>
          <w:tcPr>
            <w:tcW w:w="8100" w:type="dxa"/>
          </w:tcPr>
          <w:p w14:paraId="19ADDE53" w14:textId="1959E455" w:rsidR="00E0564E" w:rsidRPr="00A127E0" w:rsidRDefault="007717B0" w:rsidP="00E0564E">
            <w:pPr>
              <w:spacing w:before="40" w:after="40"/>
              <w:rPr>
                <w:rFonts w:ascii="Arial" w:hAnsi="Arial" w:cs="Arial"/>
                <w:sz w:val="22"/>
                <w:szCs w:val="22"/>
              </w:rPr>
            </w:pPr>
            <w:r w:rsidRPr="00A127E0">
              <w:rPr>
                <w:rFonts w:ascii="Arial" w:hAnsi="Arial" w:cs="Arial"/>
                <w:sz w:val="22"/>
                <w:szCs w:val="22"/>
              </w:rPr>
              <w:t>Suicide Prevention Package</w:t>
            </w:r>
          </w:p>
        </w:tc>
      </w:tr>
      <w:tr w:rsidR="008C61EE" w:rsidRPr="005E7F83" w14:paraId="515A1981" w14:textId="77777777" w:rsidTr="00925907">
        <w:tc>
          <w:tcPr>
            <w:tcW w:w="1345" w:type="dxa"/>
          </w:tcPr>
          <w:p w14:paraId="09AB4CA6" w14:textId="43BD763F" w:rsidR="008C61EE" w:rsidRPr="00A127E0" w:rsidRDefault="008C61EE" w:rsidP="00E0564E">
            <w:pPr>
              <w:spacing w:before="40" w:after="40"/>
              <w:rPr>
                <w:rFonts w:ascii="Arial" w:hAnsi="Arial" w:cs="Arial"/>
                <w:color w:val="auto"/>
                <w:sz w:val="22"/>
                <w:szCs w:val="22"/>
              </w:rPr>
            </w:pPr>
            <w:r w:rsidRPr="00A127E0">
              <w:rPr>
                <w:rFonts w:ascii="Arial" w:hAnsi="Arial" w:cs="Arial"/>
                <w:color w:val="auto"/>
                <w:sz w:val="22"/>
                <w:szCs w:val="22"/>
              </w:rPr>
              <w:t>UUID</w:t>
            </w:r>
          </w:p>
        </w:tc>
        <w:tc>
          <w:tcPr>
            <w:tcW w:w="8100" w:type="dxa"/>
          </w:tcPr>
          <w:p w14:paraId="0BA8448A" w14:textId="3366A607" w:rsidR="008C61EE" w:rsidRPr="00A127E0" w:rsidRDefault="00412C9E" w:rsidP="00E0564E">
            <w:pPr>
              <w:spacing w:before="40" w:after="40"/>
              <w:rPr>
                <w:rFonts w:ascii="Arial" w:hAnsi="Arial" w:cs="Arial"/>
                <w:sz w:val="22"/>
                <w:szCs w:val="22"/>
              </w:rPr>
            </w:pPr>
            <w:r w:rsidRPr="00A127E0">
              <w:rPr>
                <w:rFonts w:ascii="Arial" w:hAnsi="Arial" w:cs="Arial"/>
                <w:sz w:val="22"/>
                <w:szCs w:val="22"/>
              </w:rPr>
              <w:t>Universally Unique Identifier</w:t>
            </w:r>
          </w:p>
        </w:tc>
      </w:tr>
      <w:tr w:rsidR="00E0564E" w:rsidRPr="005E7F83" w14:paraId="2F8F71FE" w14:textId="77777777" w:rsidTr="00925907">
        <w:tc>
          <w:tcPr>
            <w:tcW w:w="1345"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610E6A" w:rsidRPr="005E7F83" w14:paraId="6B62A369" w14:textId="77777777" w:rsidTr="00925907">
        <w:tc>
          <w:tcPr>
            <w:tcW w:w="1345"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610E6A" w:rsidRPr="005E7F83" w:rsidRDefault="00610E6A" w:rsidP="00E0564E">
            <w:pPr>
              <w:spacing w:before="40" w:after="40"/>
              <w:rPr>
                <w:rFonts w:ascii="Arial" w:hAnsi="Arial" w:cs="Arial"/>
                <w:sz w:val="22"/>
                <w:szCs w:val="22"/>
              </w:rPr>
            </w:pPr>
            <w:bookmarkStart w:id="16" w:name="_Hlk26263714"/>
            <w:r w:rsidRPr="005E7F83">
              <w:rPr>
                <w:rFonts w:ascii="Arial" w:hAnsi="Arial" w:cs="Arial"/>
                <w:sz w:val="22"/>
                <w:szCs w:val="22"/>
              </w:rPr>
              <w:t>Veterans Integrated Systems and Technical Architecture</w:t>
            </w:r>
            <w:bookmarkEnd w:id="16"/>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FB63" w14:textId="77777777" w:rsidR="00670471" w:rsidRDefault="00670471">
      <w:r>
        <w:separator/>
      </w:r>
    </w:p>
    <w:p w14:paraId="66E0AF13" w14:textId="77777777" w:rsidR="00670471" w:rsidRDefault="00670471"/>
  </w:endnote>
  <w:endnote w:type="continuationSeparator" w:id="0">
    <w:p w14:paraId="7D5E1643" w14:textId="77777777" w:rsidR="00670471" w:rsidRDefault="00670471">
      <w:r>
        <w:continuationSeparator/>
      </w:r>
    </w:p>
    <w:p w14:paraId="1D88F477" w14:textId="77777777" w:rsidR="00670471" w:rsidRDefault="00670471"/>
  </w:endnote>
  <w:endnote w:type="continuationNotice" w:id="1">
    <w:p w14:paraId="56BBE62F" w14:textId="77777777" w:rsidR="00670471" w:rsidRDefault="006704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5DE1C651" w:rsidR="005D7D1B" w:rsidRPr="00C663B2" w:rsidRDefault="000328A0" w:rsidP="005D7D1B">
    <w:pPr>
      <w:pStyle w:val="InstructionalFooter"/>
      <w:jc w:val="left"/>
      <w:rPr>
        <w:rStyle w:val="FooterChar"/>
        <w:i w:val="0"/>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w:t>
    </w:r>
    <w:r w:rsidR="00B21583">
      <w:rPr>
        <w:i w:val="0"/>
        <w:color w:val="000000" w:themeColor="text1"/>
      </w:rPr>
      <w:t>202</w:t>
    </w:r>
  </w:p>
  <w:p w14:paraId="6E183D6D" w14:textId="4648E67C" w:rsidR="00AD4E85" w:rsidRPr="00C663B2" w:rsidRDefault="00735AFA" w:rsidP="005D7D1B">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C663B2">
      <w:rPr>
        <w:rStyle w:val="PageNumber"/>
        <w:i w:val="0"/>
        <w:color w:val="auto"/>
      </w:rPr>
      <w:tab/>
    </w:r>
    <w:r w:rsidR="009E085D">
      <w:rPr>
        <w:rStyle w:val="PageNumber"/>
        <w:i w:val="0"/>
        <w:color w:val="auto"/>
      </w:rPr>
      <w:t>Octo</w:t>
    </w:r>
    <w:r w:rsidR="00FD58F3">
      <w:rPr>
        <w:rStyle w:val="PageNumber"/>
        <w:i w:val="0"/>
        <w:color w:val="auto"/>
      </w:rPr>
      <w:t>ber</w:t>
    </w:r>
    <w:r w:rsidR="000328A0" w:rsidRPr="00C663B2">
      <w:rPr>
        <w:rStyle w:val="FooterChar"/>
        <w:i w:val="0"/>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928C" w14:textId="77777777" w:rsidR="00670471" w:rsidRDefault="00670471">
      <w:r>
        <w:separator/>
      </w:r>
    </w:p>
    <w:p w14:paraId="158DDFC0" w14:textId="77777777" w:rsidR="00670471" w:rsidRDefault="00670471"/>
  </w:footnote>
  <w:footnote w:type="continuationSeparator" w:id="0">
    <w:p w14:paraId="2E0958E3" w14:textId="77777777" w:rsidR="00670471" w:rsidRDefault="00670471">
      <w:r>
        <w:continuationSeparator/>
      </w:r>
    </w:p>
    <w:p w14:paraId="37A3D003" w14:textId="77777777" w:rsidR="00670471" w:rsidRDefault="00670471"/>
  </w:footnote>
  <w:footnote w:type="continuationNotice" w:id="1">
    <w:p w14:paraId="35C6A74D" w14:textId="77777777" w:rsidR="00670471" w:rsidRDefault="0067047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7"/>
  </w:num>
  <w:num w:numId="4">
    <w:abstractNumId w:val="5"/>
  </w:num>
  <w:num w:numId="5">
    <w:abstractNumId w:val="26"/>
  </w:num>
  <w:num w:numId="6">
    <w:abstractNumId w:val="29"/>
  </w:num>
  <w:num w:numId="7">
    <w:abstractNumId w:val="39"/>
  </w:num>
  <w:num w:numId="8">
    <w:abstractNumId w:val="31"/>
  </w:num>
  <w:num w:numId="9">
    <w:abstractNumId w:val="10"/>
  </w:num>
  <w:num w:numId="10">
    <w:abstractNumId w:val="38"/>
  </w:num>
  <w:num w:numId="11">
    <w:abstractNumId w:val="37"/>
  </w:num>
  <w:num w:numId="12">
    <w:abstractNumId w:val="36"/>
  </w:num>
  <w:num w:numId="13">
    <w:abstractNumId w:val="19"/>
  </w:num>
  <w:num w:numId="14">
    <w:abstractNumId w:val="8"/>
  </w:num>
  <w:num w:numId="15">
    <w:abstractNumId w:val="14"/>
  </w:num>
  <w:num w:numId="16">
    <w:abstractNumId w:val="18"/>
  </w:num>
  <w:num w:numId="17">
    <w:abstractNumId w:val="22"/>
  </w:num>
  <w:num w:numId="18">
    <w:abstractNumId w:val="24"/>
  </w:num>
  <w:num w:numId="19">
    <w:abstractNumId w:val="23"/>
  </w:num>
  <w:num w:numId="20">
    <w:abstractNumId w:val="33"/>
  </w:num>
  <w:num w:numId="21">
    <w:abstractNumId w:val="28"/>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4"/>
  </w:num>
  <w:num w:numId="30">
    <w:abstractNumId w:val="25"/>
  </w:num>
  <w:num w:numId="31">
    <w:abstractNumId w:val="27"/>
  </w:num>
  <w:num w:numId="32">
    <w:abstractNumId w:val="15"/>
  </w:num>
  <w:num w:numId="33">
    <w:abstractNumId w:val="12"/>
  </w:num>
  <w:num w:numId="34">
    <w:abstractNumId w:val="32"/>
  </w:num>
  <w:num w:numId="35">
    <w:abstractNumId w:val="30"/>
  </w:num>
  <w:num w:numId="36">
    <w:abstractNumId w:val="9"/>
  </w:num>
  <w:num w:numId="37">
    <w:abstractNumId w:val="17"/>
  </w:num>
  <w:num w:numId="38">
    <w:abstractNumId w:val="35"/>
  </w:num>
  <w:num w:numId="39">
    <w:abstractNumId w:val="13"/>
  </w:num>
  <w:num w:numId="40">
    <w:abstractNumId w:val="16"/>
  </w:num>
  <w:num w:numId="41">
    <w:abstractNumId w:val="11"/>
  </w:num>
  <w:num w:numId="42">
    <w:abstractNumId w:val="2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50889"/>
    <w:rsid w:val="000512B6"/>
    <w:rsid w:val="00051BC7"/>
    <w:rsid w:val="00063D32"/>
    <w:rsid w:val="00070E4F"/>
    <w:rsid w:val="00071609"/>
    <w:rsid w:val="00074489"/>
    <w:rsid w:val="000744EE"/>
    <w:rsid w:val="000747C6"/>
    <w:rsid w:val="0007778C"/>
    <w:rsid w:val="000824E3"/>
    <w:rsid w:val="000825B3"/>
    <w:rsid w:val="000842F2"/>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D1214"/>
    <w:rsid w:val="000D1F55"/>
    <w:rsid w:val="000D2A67"/>
    <w:rsid w:val="000D3946"/>
    <w:rsid w:val="000D4DE6"/>
    <w:rsid w:val="000D7AFA"/>
    <w:rsid w:val="000D7C75"/>
    <w:rsid w:val="000F3438"/>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350A1"/>
    <w:rsid w:val="00141995"/>
    <w:rsid w:val="00143860"/>
    <w:rsid w:val="00151087"/>
    <w:rsid w:val="001574A4"/>
    <w:rsid w:val="0015774B"/>
    <w:rsid w:val="00160445"/>
    <w:rsid w:val="00160824"/>
    <w:rsid w:val="00161ED8"/>
    <w:rsid w:val="00162330"/>
    <w:rsid w:val="001624C3"/>
    <w:rsid w:val="00162B85"/>
    <w:rsid w:val="001645B5"/>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B5A"/>
    <w:rsid w:val="001D54B9"/>
    <w:rsid w:val="001D6650"/>
    <w:rsid w:val="001D6C66"/>
    <w:rsid w:val="001E4B39"/>
    <w:rsid w:val="001F419B"/>
    <w:rsid w:val="001F54E8"/>
    <w:rsid w:val="001F5785"/>
    <w:rsid w:val="00200307"/>
    <w:rsid w:val="0020053C"/>
    <w:rsid w:val="00215455"/>
    <w:rsid w:val="00217034"/>
    <w:rsid w:val="00217CC2"/>
    <w:rsid w:val="00225865"/>
    <w:rsid w:val="002273CA"/>
    <w:rsid w:val="00230ED6"/>
    <w:rsid w:val="00231940"/>
    <w:rsid w:val="00234111"/>
    <w:rsid w:val="00235672"/>
    <w:rsid w:val="002369BE"/>
    <w:rsid w:val="002439EB"/>
    <w:rsid w:val="00252BD5"/>
    <w:rsid w:val="00256419"/>
    <w:rsid w:val="00256F04"/>
    <w:rsid w:val="002646F2"/>
    <w:rsid w:val="00264A5B"/>
    <w:rsid w:val="00265CFC"/>
    <w:rsid w:val="00266D60"/>
    <w:rsid w:val="0027136D"/>
    <w:rsid w:val="00271919"/>
    <w:rsid w:val="002739C3"/>
    <w:rsid w:val="00280A53"/>
    <w:rsid w:val="00282EDE"/>
    <w:rsid w:val="00286B83"/>
    <w:rsid w:val="00291A0A"/>
    <w:rsid w:val="00292B10"/>
    <w:rsid w:val="00296F28"/>
    <w:rsid w:val="002A0C8C"/>
    <w:rsid w:val="002A2EE5"/>
    <w:rsid w:val="002A387F"/>
    <w:rsid w:val="002A4907"/>
    <w:rsid w:val="002B1E83"/>
    <w:rsid w:val="002B4488"/>
    <w:rsid w:val="002B6131"/>
    <w:rsid w:val="002B749B"/>
    <w:rsid w:val="002B7F91"/>
    <w:rsid w:val="002C1507"/>
    <w:rsid w:val="002C1CB5"/>
    <w:rsid w:val="002C4450"/>
    <w:rsid w:val="002C5E3C"/>
    <w:rsid w:val="002C6335"/>
    <w:rsid w:val="002C6540"/>
    <w:rsid w:val="002C66C0"/>
    <w:rsid w:val="002D0C49"/>
    <w:rsid w:val="002D1B52"/>
    <w:rsid w:val="002D4BA0"/>
    <w:rsid w:val="002D5204"/>
    <w:rsid w:val="002D590A"/>
    <w:rsid w:val="002D60B0"/>
    <w:rsid w:val="002E1D8C"/>
    <w:rsid w:val="002E3BD1"/>
    <w:rsid w:val="002E751D"/>
    <w:rsid w:val="002F0076"/>
    <w:rsid w:val="002F016F"/>
    <w:rsid w:val="002F410D"/>
    <w:rsid w:val="002F5410"/>
    <w:rsid w:val="002F630D"/>
    <w:rsid w:val="00302930"/>
    <w:rsid w:val="00303850"/>
    <w:rsid w:val="00306AC0"/>
    <w:rsid w:val="003110DB"/>
    <w:rsid w:val="00312943"/>
    <w:rsid w:val="00314050"/>
    <w:rsid w:val="00314B90"/>
    <w:rsid w:val="0031515B"/>
    <w:rsid w:val="0032241E"/>
    <w:rsid w:val="003224BE"/>
    <w:rsid w:val="0032392D"/>
    <w:rsid w:val="003261F8"/>
    <w:rsid w:val="00326966"/>
    <w:rsid w:val="00327A6C"/>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805D6"/>
    <w:rsid w:val="00383102"/>
    <w:rsid w:val="0038506E"/>
    <w:rsid w:val="00391069"/>
    <w:rsid w:val="00392B05"/>
    <w:rsid w:val="00394711"/>
    <w:rsid w:val="003973EB"/>
    <w:rsid w:val="003A0872"/>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F30DB"/>
    <w:rsid w:val="003F4789"/>
    <w:rsid w:val="003F55CB"/>
    <w:rsid w:val="00400311"/>
    <w:rsid w:val="00401026"/>
    <w:rsid w:val="00403682"/>
    <w:rsid w:val="00412C9E"/>
    <w:rsid w:val="004145D9"/>
    <w:rsid w:val="0041471A"/>
    <w:rsid w:val="004174E7"/>
    <w:rsid w:val="00417FCB"/>
    <w:rsid w:val="00423003"/>
    <w:rsid w:val="00423A58"/>
    <w:rsid w:val="00423E14"/>
    <w:rsid w:val="0042561E"/>
    <w:rsid w:val="00433816"/>
    <w:rsid w:val="00435CCE"/>
    <w:rsid w:val="00440A78"/>
    <w:rsid w:val="004455FE"/>
    <w:rsid w:val="0044591B"/>
    <w:rsid w:val="00445BF7"/>
    <w:rsid w:val="00451181"/>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2AAD"/>
    <w:rsid w:val="004B36AC"/>
    <w:rsid w:val="004B4253"/>
    <w:rsid w:val="004B5AEF"/>
    <w:rsid w:val="004B640E"/>
    <w:rsid w:val="004B64EC"/>
    <w:rsid w:val="004C1043"/>
    <w:rsid w:val="004C1997"/>
    <w:rsid w:val="004C3169"/>
    <w:rsid w:val="004C3CF0"/>
    <w:rsid w:val="004C5F1F"/>
    <w:rsid w:val="004D05B5"/>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3A80"/>
    <w:rsid w:val="00500F02"/>
    <w:rsid w:val="00504B2A"/>
    <w:rsid w:val="00504BC1"/>
    <w:rsid w:val="005071A2"/>
    <w:rsid w:val="005100F6"/>
    <w:rsid w:val="00510914"/>
    <w:rsid w:val="00511249"/>
    <w:rsid w:val="00514714"/>
    <w:rsid w:val="00514F76"/>
    <w:rsid w:val="00515241"/>
    <w:rsid w:val="00515F2A"/>
    <w:rsid w:val="00520D17"/>
    <w:rsid w:val="00524481"/>
    <w:rsid w:val="005275D9"/>
    <w:rsid w:val="00527B5C"/>
    <w:rsid w:val="00530D34"/>
    <w:rsid w:val="00531CD9"/>
    <w:rsid w:val="005327F9"/>
    <w:rsid w:val="00532B92"/>
    <w:rsid w:val="00534120"/>
    <w:rsid w:val="005366E1"/>
    <w:rsid w:val="00543023"/>
    <w:rsid w:val="0054321D"/>
    <w:rsid w:val="00543332"/>
    <w:rsid w:val="00543E06"/>
    <w:rsid w:val="00545D9D"/>
    <w:rsid w:val="00550E06"/>
    <w:rsid w:val="00554B8F"/>
    <w:rsid w:val="00560721"/>
    <w:rsid w:val="00561B89"/>
    <w:rsid w:val="00563854"/>
    <w:rsid w:val="00563AA9"/>
    <w:rsid w:val="005647C7"/>
    <w:rsid w:val="005667DF"/>
    <w:rsid w:val="00566D6A"/>
    <w:rsid w:val="00567043"/>
    <w:rsid w:val="005709C2"/>
    <w:rsid w:val="00575CFA"/>
    <w:rsid w:val="00576377"/>
    <w:rsid w:val="0057702F"/>
    <w:rsid w:val="00577B5B"/>
    <w:rsid w:val="00580855"/>
    <w:rsid w:val="005848EA"/>
    <w:rsid w:val="00584F2F"/>
    <w:rsid w:val="00585881"/>
    <w:rsid w:val="00586B27"/>
    <w:rsid w:val="00586D4D"/>
    <w:rsid w:val="00592D88"/>
    <w:rsid w:val="00593799"/>
    <w:rsid w:val="00593CCB"/>
    <w:rsid w:val="00594383"/>
    <w:rsid w:val="00597C7A"/>
    <w:rsid w:val="005A1C16"/>
    <w:rsid w:val="005A6302"/>
    <w:rsid w:val="005A722B"/>
    <w:rsid w:val="005B0678"/>
    <w:rsid w:val="005B23BA"/>
    <w:rsid w:val="005B7CDD"/>
    <w:rsid w:val="005C10EC"/>
    <w:rsid w:val="005C1430"/>
    <w:rsid w:val="005C3264"/>
    <w:rsid w:val="005D18C5"/>
    <w:rsid w:val="005D3B22"/>
    <w:rsid w:val="005D53D7"/>
    <w:rsid w:val="005D7CFB"/>
    <w:rsid w:val="005D7D1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33BE7"/>
    <w:rsid w:val="00642849"/>
    <w:rsid w:val="00645C40"/>
    <w:rsid w:val="0064769E"/>
    <w:rsid w:val="00647B03"/>
    <w:rsid w:val="00653DFD"/>
    <w:rsid w:val="0065443F"/>
    <w:rsid w:val="0066022A"/>
    <w:rsid w:val="006604D4"/>
    <w:rsid w:val="00660E94"/>
    <w:rsid w:val="00663B92"/>
    <w:rsid w:val="00663D55"/>
    <w:rsid w:val="00664F01"/>
    <w:rsid w:val="00665BF6"/>
    <w:rsid w:val="006666DE"/>
    <w:rsid w:val="006670D2"/>
    <w:rsid w:val="00667E47"/>
    <w:rsid w:val="00670471"/>
    <w:rsid w:val="00676588"/>
    <w:rsid w:val="00677451"/>
    <w:rsid w:val="00677AC7"/>
    <w:rsid w:val="00680463"/>
    <w:rsid w:val="00680563"/>
    <w:rsid w:val="006808C1"/>
    <w:rsid w:val="00680AD6"/>
    <w:rsid w:val="00684D33"/>
    <w:rsid w:val="0068676A"/>
    <w:rsid w:val="00687E54"/>
    <w:rsid w:val="00691431"/>
    <w:rsid w:val="0069378B"/>
    <w:rsid w:val="0069428B"/>
    <w:rsid w:val="006943DD"/>
    <w:rsid w:val="006964EC"/>
    <w:rsid w:val="006A0D3C"/>
    <w:rsid w:val="006A0FC5"/>
    <w:rsid w:val="006A20A1"/>
    <w:rsid w:val="006A2A5F"/>
    <w:rsid w:val="006A52EA"/>
    <w:rsid w:val="006A6F67"/>
    <w:rsid w:val="006A7603"/>
    <w:rsid w:val="006B5BB9"/>
    <w:rsid w:val="006B60FD"/>
    <w:rsid w:val="006B6876"/>
    <w:rsid w:val="006C144F"/>
    <w:rsid w:val="006C1769"/>
    <w:rsid w:val="006C74F4"/>
    <w:rsid w:val="006C7ACD"/>
    <w:rsid w:val="006D307C"/>
    <w:rsid w:val="006D4142"/>
    <w:rsid w:val="006D68DA"/>
    <w:rsid w:val="006D7189"/>
    <w:rsid w:val="006E1100"/>
    <w:rsid w:val="006E32E0"/>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2672B"/>
    <w:rsid w:val="0073059A"/>
    <w:rsid w:val="0073078F"/>
    <w:rsid w:val="007316E5"/>
    <w:rsid w:val="00731E4D"/>
    <w:rsid w:val="00735AFA"/>
    <w:rsid w:val="00736B0D"/>
    <w:rsid w:val="00737016"/>
    <w:rsid w:val="00737B51"/>
    <w:rsid w:val="00742D4B"/>
    <w:rsid w:val="0074405F"/>
    <w:rsid w:val="00744F0F"/>
    <w:rsid w:val="00750265"/>
    <w:rsid w:val="00750F81"/>
    <w:rsid w:val="00750FDE"/>
    <w:rsid w:val="00751AD5"/>
    <w:rsid w:val="007537E2"/>
    <w:rsid w:val="00753908"/>
    <w:rsid w:val="00762B56"/>
    <w:rsid w:val="00763DBB"/>
    <w:rsid w:val="007654AB"/>
    <w:rsid w:val="00765E89"/>
    <w:rsid w:val="00767528"/>
    <w:rsid w:val="00770D88"/>
    <w:rsid w:val="007717B0"/>
    <w:rsid w:val="00772484"/>
    <w:rsid w:val="00777C5E"/>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E05D4"/>
    <w:rsid w:val="007E4370"/>
    <w:rsid w:val="007E5789"/>
    <w:rsid w:val="007E7E65"/>
    <w:rsid w:val="007F4108"/>
    <w:rsid w:val="007F42FC"/>
    <w:rsid w:val="007F48F6"/>
    <w:rsid w:val="007F767C"/>
    <w:rsid w:val="00801B32"/>
    <w:rsid w:val="00803188"/>
    <w:rsid w:val="00806E2E"/>
    <w:rsid w:val="008134D5"/>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6A08"/>
    <w:rsid w:val="0085741D"/>
    <w:rsid w:val="008625DE"/>
    <w:rsid w:val="00863B21"/>
    <w:rsid w:val="00863F68"/>
    <w:rsid w:val="0086502B"/>
    <w:rsid w:val="008664BD"/>
    <w:rsid w:val="008718A2"/>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3179"/>
    <w:rsid w:val="008C4576"/>
    <w:rsid w:val="008C4FF5"/>
    <w:rsid w:val="008C61EE"/>
    <w:rsid w:val="008D191D"/>
    <w:rsid w:val="008E0EB2"/>
    <w:rsid w:val="008E3EF4"/>
    <w:rsid w:val="008E4DF4"/>
    <w:rsid w:val="008E661A"/>
    <w:rsid w:val="008E6C6E"/>
    <w:rsid w:val="008F0D48"/>
    <w:rsid w:val="008F298E"/>
    <w:rsid w:val="008F43AA"/>
    <w:rsid w:val="008F4805"/>
    <w:rsid w:val="008F5D5D"/>
    <w:rsid w:val="008F5E5C"/>
    <w:rsid w:val="009011D4"/>
    <w:rsid w:val="0090153B"/>
    <w:rsid w:val="00901D12"/>
    <w:rsid w:val="00906711"/>
    <w:rsid w:val="009071B9"/>
    <w:rsid w:val="009146EA"/>
    <w:rsid w:val="00920A2E"/>
    <w:rsid w:val="00922D53"/>
    <w:rsid w:val="00925907"/>
    <w:rsid w:val="00925EB0"/>
    <w:rsid w:val="0093370D"/>
    <w:rsid w:val="0093515B"/>
    <w:rsid w:val="00936C22"/>
    <w:rsid w:val="00936DA5"/>
    <w:rsid w:val="009419A1"/>
    <w:rsid w:val="009419CD"/>
    <w:rsid w:val="00941C00"/>
    <w:rsid w:val="00941D1A"/>
    <w:rsid w:val="009453C1"/>
    <w:rsid w:val="00947AE3"/>
    <w:rsid w:val="0095133D"/>
    <w:rsid w:val="00951F96"/>
    <w:rsid w:val="00956123"/>
    <w:rsid w:val="00961FED"/>
    <w:rsid w:val="00967A5F"/>
    <w:rsid w:val="00967C1C"/>
    <w:rsid w:val="00970C70"/>
    <w:rsid w:val="009717FD"/>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C4096"/>
    <w:rsid w:val="009C4814"/>
    <w:rsid w:val="009C4C5F"/>
    <w:rsid w:val="009C53F3"/>
    <w:rsid w:val="009C61FB"/>
    <w:rsid w:val="009D041F"/>
    <w:rsid w:val="009D2A22"/>
    <w:rsid w:val="009D368C"/>
    <w:rsid w:val="009D3EFB"/>
    <w:rsid w:val="009D4125"/>
    <w:rsid w:val="009D4573"/>
    <w:rsid w:val="009E085D"/>
    <w:rsid w:val="009E52AD"/>
    <w:rsid w:val="009E67B2"/>
    <w:rsid w:val="009E687C"/>
    <w:rsid w:val="009E6F2A"/>
    <w:rsid w:val="009E727D"/>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50207"/>
    <w:rsid w:val="00A50648"/>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1FB4"/>
    <w:rsid w:val="00AD2556"/>
    <w:rsid w:val="00AD4E85"/>
    <w:rsid w:val="00AD50AE"/>
    <w:rsid w:val="00AD7B66"/>
    <w:rsid w:val="00AE0630"/>
    <w:rsid w:val="00AE1392"/>
    <w:rsid w:val="00AE5ADD"/>
    <w:rsid w:val="00AF7E81"/>
    <w:rsid w:val="00B00A5E"/>
    <w:rsid w:val="00B0131B"/>
    <w:rsid w:val="00B04771"/>
    <w:rsid w:val="00B135D1"/>
    <w:rsid w:val="00B140A4"/>
    <w:rsid w:val="00B156E7"/>
    <w:rsid w:val="00B16AE0"/>
    <w:rsid w:val="00B21583"/>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54D22"/>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0259"/>
    <w:rsid w:val="00BB1AC6"/>
    <w:rsid w:val="00BB52EE"/>
    <w:rsid w:val="00BB5C59"/>
    <w:rsid w:val="00BB6A52"/>
    <w:rsid w:val="00BC2D41"/>
    <w:rsid w:val="00BC6E51"/>
    <w:rsid w:val="00BC6F43"/>
    <w:rsid w:val="00BD5350"/>
    <w:rsid w:val="00BE02B4"/>
    <w:rsid w:val="00BE1C60"/>
    <w:rsid w:val="00BE3E52"/>
    <w:rsid w:val="00BE7AD9"/>
    <w:rsid w:val="00BF1DDF"/>
    <w:rsid w:val="00BF1EB7"/>
    <w:rsid w:val="00BF2C5A"/>
    <w:rsid w:val="00BF55EC"/>
    <w:rsid w:val="00C033C1"/>
    <w:rsid w:val="00C03950"/>
    <w:rsid w:val="00C0630C"/>
    <w:rsid w:val="00C06C26"/>
    <w:rsid w:val="00C13654"/>
    <w:rsid w:val="00C206A5"/>
    <w:rsid w:val="00C22F9C"/>
    <w:rsid w:val="00C27F74"/>
    <w:rsid w:val="00C353F3"/>
    <w:rsid w:val="00C35622"/>
    <w:rsid w:val="00C36612"/>
    <w:rsid w:val="00C367EC"/>
    <w:rsid w:val="00C36C06"/>
    <w:rsid w:val="00C36ED5"/>
    <w:rsid w:val="00C3721E"/>
    <w:rsid w:val="00C37EB4"/>
    <w:rsid w:val="00C41525"/>
    <w:rsid w:val="00C42052"/>
    <w:rsid w:val="00C448C9"/>
    <w:rsid w:val="00C44C32"/>
    <w:rsid w:val="00C44E3B"/>
    <w:rsid w:val="00C540B8"/>
    <w:rsid w:val="00C54597"/>
    <w:rsid w:val="00C54796"/>
    <w:rsid w:val="00C550FD"/>
    <w:rsid w:val="00C6047A"/>
    <w:rsid w:val="00C61BBF"/>
    <w:rsid w:val="00C626E3"/>
    <w:rsid w:val="00C64BF9"/>
    <w:rsid w:val="00C64D97"/>
    <w:rsid w:val="00C65C2F"/>
    <w:rsid w:val="00C663B2"/>
    <w:rsid w:val="00C71FB9"/>
    <w:rsid w:val="00C735C6"/>
    <w:rsid w:val="00C73AB7"/>
    <w:rsid w:val="00C82612"/>
    <w:rsid w:val="00C84F82"/>
    <w:rsid w:val="00C85360"/>
    <w:rsid w:val="00C8788B"/>
    <w:rsid w:val="00C90326"/>
    <w:rsid w:val="00C91A3E"/>
    <w:rsid w:val="00C93BF9"/>
    <w:rsid w:val="00C946FE"/>
    <w:rsid w:val="00C96FD1"/>
    <w:rsid w:val="00CA1477"/>
    <w:rsid w:val="00CA3A42"/>
    <w:rsid w:val="00CA5A7C"/>
    <w:rsid w:val="00CA5DF5"/>
    <w:rsid w:val="00CB09CF"/>
    <w:rsid w:val="00CB2A72"/>
    <w:rsid w:val="00CB4E8F"/>
    <w:rsid w:val="00CB543D"/>
    <w:rsid w:val="00CB5E1C"/>
    <w:rsid w:val="00CB5E8F"/>
    <w:rsid w:val="00CB7A50"/>
    <w:rsid w:val="00CC09BB"/>
    <w:rsid w:val="00CC3FEE"/>
    <w:rsid w:val="00CC439B"/>
    <w:rsid w:val="00CD252A"/>
    <w:rsid w:val="00CD4F2E"/>
    <w:rsid w:val="00CE61F4"/>
    <w:rsid w:val="00CE6294"/>
    <w:rsid w:val="00CF08BF"/>
    <w:rsid w:val="00CF5A24"/>
    <w:rsid w:val="00CF6FF1"/>
    <w:rsid w:val="00D008F5"/>
    <w:rsid w:val="00D0404C"/>
    <w:rsid w:val="00D06010"/>
    <w:rsid w:val="00D07D35"/>
    <w:rsid w:val="00D10DAA"/>
    <w:rsid w:val="00D119BF"/>
    <w:rsid w:val="00D11D5A"/>
    <w:rsid w:val="00D13509"/>
    <w:rsid w:val="00D15134"/>
    <w:rsid w:val="00D2337B"/>
    <w:rsid w:val="00D235D6"/>
    <w:rsid w:val="00D25993"/>
    <w:rsid w:val="00D3172E"/>
    <w:rsid w:val="00D335E9"/>
    <w:rsid w:val="00D3642C"/>
    <w:rsid w:val="00D41E05"/>
    <w:rsid w:val="00D450F6"/>
    <w:rsid w:val="00D4529D"/>
    <w:rsid w:val="00D4559C"/>
    <w:rsid w:val="00D47EB7"/>
    <w:rsid w:val="00D544B1"/>
    <w:rsid w:val="00D55A71"/>
    <w:rsid w:val="00D568FA"/>
    <w:rsid w:val="00D5731B"/>
    <w:rsid w:val="00D57EAA"/>
    <w:rsid w:val="00D60044"/>
    <w:rsid w:val="00D60C86"/>
    <w:rsid w:val="00D63D46"/>
    <w:rsid w:val="00D654A7"/>
    <w:rsid w:val="00D672E7"/>
    <w:rsid w:val="00D713C8"/>
    <w:rsid w:val="00D71A65"/>
    <w:rsid w:val="00D71B75"/>
    <w:rsid w:val="00D81BAC"/>
    <w:rsid w:val="00D83562"/>
    <w:rsid w:val="00D8379B"/>
    <w:rsid w:val="00D849DE"/>
    <w:rsid w:val="00D87E85"/>
    <w:rsid w:val="00D91BE8"/>
    <w:rsid w:val="00D93822"/>
    <w:rsid w:val="00D957C8"/>
    <w:rsid w:val="00D971DD"/>
    <w:rsid w:val="00DA7E40"/>
    <w:rsid w:val="00DB00A4"/>
    <w:rsid w:val="00DB4A3F"/>
    <w:rsid w:val="00DB7390"/>
    <w:rsid w:val="00DB7D93"/>
    <w:rsid w:val="00DC13CA"/>
    <w:rsid w:val="00DC3FD5"/>
    <w:rsid w:val="00DC491D"/>
    <w:rsid w:val="00DC49E2"/>
    <w:rsid w:val="00DC5861"/>
    <w:rsid w:val="00DC72CA"/>
    <w:rsid w:val="00DD565E"/>
    <w:rsid w:val="00DD570F"/>
    <w:rsid w:val="00DD58AE"/>
    <w:rsid w:val="00DD6972"/>
    <w:rsid w:val="00DD7074"/>
    <w:rsid w:val="00DE1315"/>
    <w:rsid w:val="00DE37FC"/>
    <w:rsid w:val="00DE3C24"/>
    <w:rsid w:val="00DE7FAD"/>
    <w:rsid w:val="00DF41CE"/>
    <w:rsid w:val="00DF4890"/>
    <w:rsid w:val="00DF51B7"/>
    <w:rsid w:val="00DF6735"/>
    <w:rsid w:val="00E02B61"/>
    <w:rsid w:val="00E03070"/>
    <w:rsid w:val="00E0564E"/>
    <w:rsid w:val="00E05DD5"/>
    <w:rsid w:val="00E12FFE"/>
    <w:rsid w:val="00E14BCB"/>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0463"/>
    <w:rsid w:val="00E417B8"/>
    <w:rsid w:val="00E43122"/>
    <w:rsid w:val="00E440C7"/>
    <w:rsid w:val="00E4761D"/>
    <w:rsid w:val="00E47D1B"/>
    <w:rsid w:val="00E54302"/>
    <w:rsid w:val="00E54E10"/>
    <w:rsid w:val="00E57CF1"/>
    <w:rsid w:val="00E60116"/>
    <w:rsid w:val="00E64742"/>
    <w:rsid w:val="00E648C4"/>
    <w:rsid w:val="00E74F5A"/>
    <w:rsid w:val="00E7580F"/>
    <w:rsid w:val="00E773E8"/>
    <w:rsid w:val="00E77C35"/>
    <w:rsid w:val="00E83641"/>
    <w:rsid w:val="00E85279"/>
    <w:rsid w:val="00E9007C"/>
    <w:rsid w:val="00E929BE"/>
    <w:rsid w:val="00E96B4B"/>
    <w:rsid w:val="00EA1C70"/>
    <w:rsid w:val="00EA4B53"/>
    <w:rsid w:val="00EA627B"/>
    <w:rsid w:val="00EA6521"/>
    <w:rsid w:val="00EA6E32"/>
    <w:rsid w:val="00EB1A95"/>
    <w:rsid w:val="00EB45EC"/>
    <w:rsid w:val="00EB4979"/>
    <w:rsid w:val="00EB4A1D"/>
    <w:rsid w:val="00EB771E"/>
    <w:rsid w:val="00EB7F5F"/>
    <w:rsid w:val="00EC0593"/>
    <w:rsid w:val="00EC4F02"/>
    <w:rsid w:val="00EC51AF"/>
    <w:rsid w:val="00ED45A9"/>
    <w:rsid w:val="00ED4712"/>
    <w:rsid w:val="00ED699D"/>
    <w:rsid w:val="00EE265B"/>
    <w:rsid w:val="00EE2836"/>
    <w:rsid w:val="00EE4C2A"/>
    <w:rsid w:val="00EE71DA"/>
    <w:rsid w:val="00EF0C86"/>
    <w:rsid w:val="00EF24FD"/>
    <w:rsid w:val="00EF4C09"/>
    <w:rsid w:val="00EF5852"/>
    <w:rsid w:val="00F01DB8"/>
    <w:rsid w:val="00F12AB1"/>
    <w:rsid w:val="00F14634"/>
    <w:rsid w:val="00F1598A"/>
    <w:rsid w:val="00F160E2"/>
    <w:rsid w:val="00F16864"/>
    <w:rsid w:val="00F2114E"/>
    <w:rsid w:val="00F214A8"/>
    <w:rsid w:val="00F21A0D"/>
    <w:rsid w:val="00F225AF"/>
    <w:rsid w:val="00F2290D"/>
    <w:rsid w:val="00F243F5"/>
    <w:rsid w:val="00F27401"/>
    <w:rsid w:val="00F30B64"/>
    <w:rsid w:val="00F33DEC"/>
    <w:rsid w:val="00F361F8"/>
    <w:rsid w:val="00F369A7"/>
    <w:rsid w:val="00F36B5F"/>
    <w:rsid w:val="00F4062E"/>
    <w:rsid w:val="00F4182E"/>
    <w:rsid w:val="00F41862"/>
    <w:rsid w:val="00F46EC5"/>
    <w:rsid w:val="00F47BCA"/>
    <w:rsid w:val="00F5014A"/>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58F3"/>
    <w:rsid w:val="00FD7ABE"/>
    <w:rsid w:val="00FE0067"/>
    <w:rsid w:val="00FE0A33"/>
    <w:rsid w:val="00FE1601"/>
    <w:rsid w:val="00FE1917"/>
    <w:rsid w:val="00FE37C8"/>
    <w:rsid w:val="00FE3863"/>
    <w:rsid w:val="00FF1D37"/>
    <w:rsid w:val="00FF26FB"/>
    <w:rsid w:val="00FF409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5701A2E"/>
    <w:rsid w:val="358C0EAF"/>
    <w:rsid w:val="3867B371"/>
    <w:rsid w:val="3E4DAEAB"/>
    <w:rsid w:val="406D5AD6"/>
    <w:rsid w:val="41DFCF09"/>
    <w:rsid w:val="4352E9CE"/>
    <w:rsid w:val="4B6B8B56"/>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DA273"/>
  <w15:docId w15:val="{1191B0F1-02DC-4AE2-B260-B7F988F8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9A7"/>
    <w:pPr>
      <w:spacing w:before="100" w:beforeAutospacing="1" w:after="100" w:afterAutospacing="1"/>
    </w:pPr>
    <w:rPr>
      <w:color w:val="auto"/>
    </w:rPr>
  </w:style>
  <w:style w:type="character" w:customStyle="1" w:styleId="normaltextrun">
    <w:name w:val="normaltextrun"/>
    <w:basedOn w:val="DefaultParagraphFont"/>
    <w:rsid w:val="00F369A7"/>
  </w:style>
  <w:style w:type="character" w:customStyle="1" w:styleId="eop">
    <w:name w:val="eop"/>
    <w:basedOn w:val="DefaultParagraphFont"/>
    <w:rsid w:val="00F3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8619993">
      <w:bodyDiv w:val="1"/>
      <w:marLeft w:val="0"/>
      <w:marRight w:val="0"/>
      <w:marTop w:val="0"/>
      <w:marBottom w:val="0"/>
      <w:divBdr>
        <w:top w:val="none" w:sz="0" w:space="0" w:color="auto"/>
        <w:left w:val="none" w:sz="0" w:space="0" w:color="auto"/>
        <w:bottom w:val="none" w:sz="0" w:space="0" w:color="auto"/>
        <w:right w:val="none" w:sz="0" w:space="0" w:color="auto"/>
      </w:divBdr>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298802237">
      <w:bodyDiv w:val="1"/>
      <w:marLeft w:val="0"/>
      <w:marRight w:val="0"/>
      <w:marTop w:val="0"/>
      <w:marBottom w:val="0"/>
      <w:divBdr>
        <w:top w:val="none" w:sz="0" w:space="0" w:color="auto"/>
        <w:left w:val="none" w:sz="0" w:space="0" w:color="auto"/>
        <w:bottom w:val="none" w:sz="0" w:space="0" w:color="auto"/>
        <w:right w:val="none" w:sz="0" w:space="0" w:color="auto"/>
      </w:divBdr>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712462632">
      <w:bodyDiv w:val="1"/>
      <w:marLeft w:val="0"/>
      <w:marRight w:val="0"/>
      <w:marTop w:val="0"/>
      <w:marBottom w:val="0"/>
      <w:divBdr>
        <w:top w:val="none" w:sz="0" w:space="0" w:color="auto"/>
        <w:left w:val="none" w:sz="0" w:space="0" w:color="auto"/>
        <w:bottom w:val="none" w:sz="0" w:space="0" w:color="auto"/>
        <w:right w:val="none" w:sz="0" w:space="0" w:color="auto"/>
      </w:divBdr>
    </w:div>
    <w:div w:id="110973850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25345375">
      <w:bodyDiv w:val="1"/>
      <w:marLeft w:val="0"/>
      <w:marRight w:val="0"/>
      <w:marTop w:val="0"/>
      <w:marBottom w:val="0"/>
      <w:divBdr>
        <w:top w:val="none" w:sz="0" w:space="0" w:color="auto"/>
        <w:left w:val="none" w:sz="0" w:space="0" w:color="auto"/>
        <w:bottom w:val="none" w:sz="0" w:space="0" w:color="auto"/>
        <w:right w:val="none" w:sz="0" w:space="0" w:color="auto"/>
      </w:divBdr>
      <w:divsChild>
        <w:div w:id="82342455">
          <w:marLeft w:val="0"/>
          <w:marRight w:val="0"/>
          <w:marTop w:val="0"/>
          <w:marBottom w:val="0"/>
          <w:divBdr>
            <w:top w:val="none" w:sz="0" w:space="0" w:color="auto"/>
            <w:left w:val="none" w:sz="0" w:space="0" w:color="auto"/>
            <w:bottom w:val="none" w:sz="0" w:space="0" w:color="auto"/>
            <w:right w:val="none" w:sz="0" w:space="0" w:color="auto"/>
          </w:divBdr>
        </w:div>
        <w:div w:id="489911422">
          <w:marLeft w:val="0"/>
          <w:marRight w:val="0"/>
          <w:marTop w:val="0"/>
          <w:marBottom w:val="0"/>
          <w:divBdr>
            <w:top w:val="none" w:sz="0" w:space="0" w:color="auto"/>
            <w:left w:val="none" w:sz="0" w:space="0" w:color="auto"/>
            <w:bottom w:val="none" w:sz="0" w:space="0" w:color="auto"/>
            <w:right w:val="none" w:sz="0" w:space="0" w:color="auto"/>
          </w:divBdr>
        </w:div>
        <w:div w:id="1058822870">
          <w:marLeft w:val="0"/>
          <w:marRight w:val="0"/>
          <w:marTop w:val="0"/>
          <w:marBottom w:val="0"/>
          <w:divBdr>
            <w:top w:val="none" w:sz="0" w:space="0" w:color="auto"/>
            <w:left w:val="none" w:sz="0" w:space="0" w:color="auto"/>
            <w:bottom w:val="none" w:sz="0" w:space="0" w:color="auto"/>
            <w:right w:val="none" w:sz="0" w:space="0" w:color="auto"/>
          </w:divBdr>
        </w:div>
        <w:div w:id="1238974516">
          <w:marLeft w:val="0"/>
          <w:marRight w:val="0"/>
          <w:marTop w:val="0"/>
          <w:marBottom w:val="0"/>
          <w:divBdr>
            <w:top w:val="none" w:sz="0" w:space="0" w:color="auto"/>
            <w:left w:val="none" w:sz="0" w:space="0" w:color="auto"/>
            <w:bottom w:val="none" w:sz="0" w:space="0" w:color="auto"/>
            <w:right w:val="none" w:sz="0" w:space="0" w:color="auto"/>
          </w:divBdr>
        </w:div>
        <w:div w:id="1705865056">
          <w:marLeft w:val="0"/>
          <w:marRight w:val="0"/>
          <w:marTop w:val="0"/>
          <w:marBottom w:val="0"/>
          <w:divBdr>
            <w:top w:val="none" w:sz="0" w:space="0" w:color="auto"/>
            <w:left w:val="none" w:sz="0" w:space="0" w:color="auto"/>
            <w:bottom w:val="none" w:sz="0" w:space="0" w:color="auto"/>
            <w:right w:val="none" w:sz="0" w:space="0" w:color="auto"/>
          </w:divBdr>
        </w:div>
        <w:div w:id="1732926286">
          <w:marLeft w:val="0"/>
          <w:marRight w:val="0"/>
          <w:marTop w:val="0"/>
          <w:marBottom w:val="0"/>
          <w:divBdr>
            <w:top w:val="none" w:sz="0" w:space="0" w:color="auto"/>
            <w:left w:val="none" w:sz="0" w:space="0" w:color="auto"/>
            <w:bottom w:val="none" w:sz="0" w:space="0" w:color="auto"/>
            <w:right w:val="none" w:sz="0" w:space="0" w:color="auto"/>
          </w:divBdr>
        </w:div>
        <w:div w:id="1950700597">
          <w:marLeft w:val="0"/>
          <w:marRight w:val="0"/>
          <w:marTop w:val="0"/>
          <w:marBottom w:val="0"/>
          <w:divBdr>
            <w:top w:val="none" w:sz="0" w:space="0" w:color="auto"/>
            <w:left w:val="none" w:sz="0" w:space="0" w:color="auto"/>
            <w:bottom w:val="none" w:sz="0" w:space="0" w:color="auto"/>
            <w:right w:val="none" w:sz="0" w:space="0" w:color="auto"/>
          </w:divBdr>
        </w:div>
      </w:divsChild>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641036870">
      <w:bodyDiv w:val="1"/>
      <w:marLeft w:val="0"/>
      <w:marRight w:val="0"/>
      <w:marTop w:val="0"/>
      <w:marBottom w:val="0"/>
      <w:divBdr>
        <w:top w:val="none" w:sz="0" w:space="0" w:color="auto"/>
        <w:left w:val="none" w:sz="0" w:space="0" w:color="auto"/>
        <w:bottom w:val="none" w:sz="0" w:space="0" w:color="auto"/>
        <w:right w:val="none" w:sz="0" w:space="0" w:color="auto"/>
      </w:divBdr>
      <w:divsChild>
        <w:div w:id="184564860">
          <w:marLeft w:val="0"/>
          <w:marRight w:val="0"/>
          <w:marTop w:val="0"/>
          <w:marBottom w:val="0"/>
          <w:divBdr>
            <w:top w:val="none" w:sz="0" w:space="0" w:color="auto"/>
            <w:left w:val="none" w:sz="0" w:space="0" w:color="auto"/>
            <w:bottom w:val="none" w:sz="0" w:space="0" w:color="auto"/>
            <w:right w:val="none" w:sz="0" w:space="0" w:color="auto"/>
          </w:divBdr>
        </w:div>
        <w:div w:id="1728260532">
          <w:marLeft w:val="0"/>
          <w:marRight w:val="0"/>
          <w:marTop w:val="0"/>
          <w:marBottom w:val="0"/>
          <w:divBdr>
            <w:top w:val="none" w:sz="0" w:space="0" w:color="auto"/>
            <w:left w:val="none" w:sz="0" w:space="0" w:color="auto"/>
            <w:bottom w:val="none" w:sz="0" w:space="0" w:color="auto"/>
            <w:right w:val="none" w:sz="0" w:space="0" w:color="auto"/>
          </w:divBdr>
        </w:div>
        <w:div w:id="1851868101">
          <w:marLeft w:val="0"/>
          <w:marRight w:val="0"/>
          <w:marTop w:val="0"/>
          <w:marBottom w:val="0"/>
          <w:divBdr>
            <w:top w:val="none" w:sz="0" w:space="0" w:color="auto"/>
            <w:left w:val="none" w:sz="0" w:space="0" w:color="auto"/>
            <w:bottom w:val="none" w:sz="0" w:space="0" w:color="auto"/>
            <w:right w:val="none" w:sz="0" w:space="0" w:color="auto"/>
          </w:divBdr>
        </w:div>
      </w:divsChild>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4" ma:contentTypeDescription="Create a new document." ma:contentTypeScope="" ma:versionID="a7ac5b9d130afd796f0e46c010edb9c3">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28c6c33ee029a81360e06dd165c8749c"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C5719E-6511-4FFC-ADF0-46EDEC93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2ECCB601-EBAD-43DF-9252-C161AE651CDE}">
  <ds:schemaRefs>
    <ds:schemaRef ds:uri="http://schemas.microsoft.com/office/2006/documentManagement/types"/>
    <ds:schemaRef ds:uri="4d87ae65-4aae-4514-a1df-e7e6acab55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63ae107-e56b-4f75-9f54-4d022556e272"/>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1517</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10524</CharactersWithSpaces>
  <SharedDoc>false</SharedDoc>
  <HLinks>
    <vt:vector size="66" baseType="variant">
      <vt:variant>
        <vt:i4>1703994</vt:i4>
      </vt:variant>
      <vt:variant>
        <vt:i4>65</vt:i4>
      </vt:variant>
      <vt:variant>
        <vt:i4>0</vt:i4>
      </vt:variant>
      <vt:variant>
        <vt:i4>5</vt:i4>
      </vt:variant>
      <vt:variant>
        <vt:lpwstr/>
      </vt:variant>
      <vt:variant>
        <vt:lpwstr>_Toc96670854</vt:lpwstr>
      </vt:variant>
      <vt:variant>
        <vt:i4>1900602</vt:i4>
      </vt:variant>
      <vt:variant>
        <vt:i4>56</vt:i4>
      </vt:variant>
      <vt:variant>
        <vt:i4>0</vt:i4>
      </vt:variant>
      <vt:variant>
        <vt:i4>5</vt:i4>
      </vt:variant>
      <vt:variant>
        <vt:lpwstr/>
      </vt:variant>
      <vt:variant>
        <vt:lpwstr>_Toc96670853</vt:lpwstr>
      </vt:variant>
      <vt:variant>
        <vt:i4>1835066</vt:i4>
      </vt:variant>
      <vt:variant>
        <vt:i4>50</vt:i4>
      </vt:variant>
      <vt:variant>
        <vt:i4>0</vt:i4>
      </vt:variant>
      <vt:variant>
        <vt:i4>5</vt:i4>
      </vt:variant>
      <vt:variant>
        <vt:lpwstr/>
      </vt:variant>
      <vt:variant>
        <vt:lpwstr>_Toc96670852</vt:lpwstr>
      </vt:variant>
      <vt:variant>
        <vt:i4>2031674</vt:i4>
      </vt:variant>
      <vt:variant>
        <vt:i4>44</vt:i4>
      </vt:variant>
      <vt:variant>
        <vt:i4>0</vt:i4>
      </vt:variant>
      <vt:variant>
        <vt:i4>5</vt:i4>
      </vt:variant>
      <vt:variant>
        <vt:lpwstr/>
      </vt:variant>
      <vt:variant>
        <vt:lpwstr>_Toc96670851</vt:lpwstr>
      </vt:variant>
      <vt:variant>
        <vt:i4>1966138</vt:i4>
      </vt:variant>
      <vt:variant>
        <vt:i4>38</vt:i4>
      </vt:variant>
      <vt:variant>
        <vt:i4>0</vt:i4>
      </vt:variant>
      <vt:variant>
        <vt:i4>5</vt:i4>
      </vt:variant>
      <vt:variant>
        <vt:lpwstr/>
      </vt:variant>
      <vt:variant>
        <vt:lpwstr>_Toc96670850</vt:lpwstr>
      </vt:variant>
      <vt:variant>
        <vt:i4>1507387</vt:i4>
      </vt:variant>
      <vt:variant>
        <vt:i4>32</vt:i4>
      </vt:variant>
      <vt:variant>
        <vt:i4>0</vt:i4>
      </vt:variant>
      <vt:variant>
        <vt:i4>5</vt:i4>
      </vt:variant>
      <vt:variant>
        <vt:lpwstr/>
      </vt:variant>
      <vt:variant>
        <vt:lpwstr>_Toc96670849</vt:lpwstr>
      </vt:variant>
      <vt:variant>
        <vt:i4>1441851</vt:i4>
      </vt:variant>
      <vt:variant>
        <vt:i4>26</vt:i4>
      </vt:variant>
      <vt:variant>
        <vt:i4>0</vt:i4>
      </vt:variant>
      <vt:variant>
        <vt:i4>5</vt:i4>
      </vt:variant>
      <vt:variant>
        <vt:lpwstr/>
      </vt:variant>
      <vt:variant>
        <vt:lpwstr>_Toc96670848</vt:lpwstr>
      </vt:variant>
      <vt:variant>
        <vt:i4>1638459</vt:i4>
      </vt:variant>
      <vt:variant>
        <vt:i4>20</vt:i4>
      </vt:variant>
      <vt:variant>
        <vt:i4>0</vt:i4>
      </vt:variant>
      <vt:variant>
        <vt:i4>5</vt:i4>
      </vt:variant>
      <vt:variant>
        <vt:lpwstr/>
      </vt:variant>
      <vt:variant>
        <vt:lpwstr>_Toc96670847</vt:lpwstr>
      </vt:variant>
      <vt:variant>
        <vt:i4>1572923</vt:i4>
      </vt:variant>
      <vt:variant>
        <vt:i4>14</vt:i4>
      </vt:variant>
      <vt:variant>
        <vt:i4>0</vt:i4>
      </vt:variant>
      <vt:variant>
        <vt:i4>5</vt:i4>
      </vt:variant>
      <vt:variant>
        <vt:lpwstr/>
      </vt:variant>
      <vt:variant>
        <vt:lpwstr>_Toc96670846</vt:lpwstr>
      </vt:variant>
      <vt:variant>
        <vt:i4>1769531</vt:i4>
      </vt:variant>
      <vt:variant>
        <vt:i4>8</vt:i4>
      </vt:variant>
      <vt:variant>
        <vt:i4>0</vt:i4>
      </vt:variant>
      <vt:variant>
        <vt:i4>5</vt:i4>
      </vt:variant>
      <vt:variant>
        <vt:lpwstr/>
      </vt:variant>
      <vt:variant>
        <vt:lpwstr>_Toc96670845</vt:lpwstr>
      </vt:variant>
      <vt:variant>
        <vt:i4>1703995</vt:i4>
      </vt:variant>
      <vt:variant>
        <vt:i4>2</vt:i4>
      </vt:variant>
      <vt:variant>
        <vt:i4>0</vt:i4>
      </vt:variant>
      <vt:variant>
        <vt:i4>5</vt:i4>
      </vt:variant>
      <vt:variant>
        <vt:lpwstr/>
      </vt:variant>
      <vt:variant>
        <vt:lpwstr>_Toc96670844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
  <cp:keywords/>
  <dc:description/>
  <cp:lastModifiedBy>Dept of Veterans Affairs (VA)</cp:lastModifiedBy>
  <cp:revision>12</cp:revision>
  <cp:lastPrinted>2021-07-06T23:26:00Z</cp:lastPrinted>
  <dcterms:created xsi:type="dcterms:W3CDTF">2022-09-14T16:12:00Z</dcterms:created>
  <dcterms:modified xsi:type="dcterms:W3CDTF">2022-10-05T12:59:00Z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