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0DF33D53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1F2C59">
        <w:t>207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74AA78BB" w:rsidR="00E84581" w:rsidRDefault="004A3C49" w:rsidP="00E84581">
      <w:pPr>
        <w:pStyle w:val="Title2"/>
      </w:pPr>
      <w:r>
        <w:t>June</w:t>
      </w:r>
      <w:r w:rsidR="00853EF3">
        <w:t xml:space="preserve"> 2022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14A4B244" w:rsidR="00E84581" w:rsidRPr="00914C96" w:rsidRDefault="00D031B1" w:rsidP="00DA614E">
            <w:pPr>
              <w:pStyle w:val="TableParagraph"/>
              <w:rPr>
                <w:sz w:val="22"/>
                <w:szCs w:val="22"/>
              </w:rPr>
            </w:pPr>
            <w:r w:rsidRPr="00853024">
              <w:rPr>
                <w:sz w:val="22"/>
                <w:szCs w:val="22"/>
              </w:rPr>
              <w:t>0</w:t>
            </w:r>
            <w:r w:rsidR="001F2C59">
              <w:rPr>
                <w:sz w:val="22"/>
                <w:szCs w:val="22"/>
              </w:rPr>
              <w:t>6</w:t>
            </w:r>
            <w:r w:rsidR="00162243" w:rsidRPr="00853024">
              <w:rPr>
                <w:sz w:val="22"/>
                <w:szCs w:val="22"/>
              </w:rPr>
              <w:t>/</w:t>
            </w:r>
            <w:r w:rsidR="007055CD">
              <w:rPr>
                <w:sz w:val="22"/>
                <w:szCs w:val="22"/>
              </w:rPr>
              <w:t>14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2022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B0E6738" w:rsidR="00E84581" w:rsidRPr="00914C96" w:rsidRDefault="003B5B5E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1025B6F" w14:textId="33FD83A9" w:rsidR="00495BF5" w:rsidRPr="00495BF5" w:rsidRDefault="00495BF5" w:rsidP="00495BF5">
          <w:pPr>
            <w:pStyle w:val="TOC1"/>
            <w:rPr>
              <w:rStyle w:val="Hyperlink"/>
              <w:noProof/>
              <w:color w:val="000000" w:themeColor="text1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01171493" w:history="1">
            <w:r w:rsidRPr="00495BF5">
              <w:rPr>
                <w:rStyle w:val="Hyperlink"/>
                <w:noProof/>
              </w:rPr>
              <w:t>1</w:t>
            </w:r>
            <w:r w:rsidRPr="00495BF5">
              <w:rPr>
                <w:rStyle w:val="Hyperlink"/>
                <w:noProof/>
              </w:rPr>
              <w:tab/>
              <w:t>Introduction</w:t>
            </w:r>
            <w:r w:rsidRPr="00495BF5">
              <w:rPr>
                <w:rStyle w:val="Hyperlink"/>
                <w:noProof/>
                <w:webHidden/>
              </w:rPr>
              <w:tab/>
            </w:r>
            <w:r w:rsidRPr="00495BF5">
              <w:rPr>
                <w:rStyle w:val="Hyperlink"/>
                <w:noProof/>
                <w:webHidden/>
              </w:rPr>
              <w:fldChar w:fldCharType="begin"/>
            </w:r>
            <w:r w:rsidRPr="00495BF5">
              <w:rPr>
                <w:rStyle w:val="Hyperlink"/>
                <w:noProof/>
                <w:webHidden/>
              </w:rPr>
              <w:instrText xml:space="preserve"> PAGEREF _Toc101171493 \h </w:instrText>
            </w:r>
            <w:r w:rsidRPr="00495BF5">
              <w:rPr>
                <w:rStyle w:val="Hyperlink"/>
                <w:noProof/>
                <w:webHidden/>
              </w:rPr>
            </w:r>
            <w:r w:rsidRPr="00495BF5">
              <w:rPr>
                <w:rStyle w:val="Hyperlink"/>
                <w:noProof/>
                <w:webHidden/>
              </w:rPr>
              <w:fldChar w:fldCharType="separate"/>
            </w:r>
            <w:r w:rsidR="00920952">
              <w:rPr>
                <w:rStyle w:val="Hyperlink"/>
                <w:noProof/>
                <w:webHidden/>
              </w:rPr>
              <w:t>1</w:t>
            </w:r>
            <w:r w:rsidRPr="00495BF5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27A5D89" w14:textId="6752C0FD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4" w:history="1">
            <w:r w:rsidR="00495BF5" w:rsidRPr="00495BF5">
              <w:rPr>
                <w:rStyle w:val="Hyperlink"/>
                <w:noProof/>
              </w:rPr>
              <w:t>1.1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Purpose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B630AB0" w14:textId="463B22A9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5" w:history="1">
            <w:r w:rsidR="00495BF5" w:rsidRPr="00495BF5">
              <w:rPr>
                <w:rStyle w:val="Hyperlink"/>
                <w:noProof/>
              </w:rPr>
              <w:t>1.2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Dependencies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19DEB70" w14:textId="6B497FFC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6" w:history="1">
            <w:r w:rsidR="00495BF5" w:rsidRPr="00495BF5">
              <w:rPr>
                <w:rStyle w:val="Hyperlink"/>
                <w:noProof/>
              </w:rPr>
              <w:t>1.3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Constraints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25DF7F0" w14:textId="2EAAF1A4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7" w:history="1">
            <w:r w:rsidR="00495BF5" w:rsidRPr="00495BF5">
              <w:rPr>
                <w:rStyle w:val="Hyperlink"/>
                <w:noProof/>
              </w:rPr>
              <w:t>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Roles</w:t>
            </w:r>
            <w:r w:rsidR="00495BF5" w:rsidRPr="00495BF5">
              <w:rPr>
                <w:rStyle w:val="Hyperlink"/>
                <w:noProof/>
                <w:spacing w:val="-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Responsibilities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1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9FD7A45" w14:textId="2CA93480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8" w:history="1">
            <w:r w:rsidR="00495BF5" w:rsidRPr="00495BF5">
              <w:rPr>
                <w:rStyle w:val="Hyperlink"/>
                <w:noProof/>
              </w:rPr>
              <w:t>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C4878DD" w14:textId="5FA277C2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499" w:history="1">
            <w:r w:rsidR="00495BF5" w:rsidRPr="00495BF5">
              <w:rPr>
                <w:rStyle w:val="Hyperlink"/>
                <w:noProof/>
              </w:rPr>
              <w:t>3.1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Timeline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_Toc101171499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351A149" w14:textId="0D9ABAE3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0" w:history="1">
            <w:r w:rsidR="00495BF5" w:rsidRPr="00495BF5">
              <w:rPr>
                <w:rStyle w:val="Hyperlink"/>
                <w:noProof/>
              </w:rPr>
              <w:t>3.2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1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Readiness</w:t>
            </w:r>
            <w:r w:rsidR="00495BF5" w:rsidRPr="00495BF5">
              <w:rPr>
                <w:rStyle w:val="Hyperlink"/>
                <w:noProof/>
                <w:spacing w:val="-1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Assessment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DA52FAF" w14:textId="1A928DF4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1" w:history="1">
            <w:r w:rsidR="00495BF5" w:rsidRPr="00495BF5">
              <w:rPr>
                <w:rStyle w:val="Hyperlink"/>
                <w:rFonts w:eastAsia="Arial"/>
                <w:noProof/>
              </w:rPr>
              <w:t>3.2.1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rStyle w:val="Hyperlink"/>
                <w:noProof/>
                <w:spacing w:val="-1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Topology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(Targeted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Architecture)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5230EF7" w14:textId="38CF7FAF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2" w:history="1">
            <w:r w:rsidR="00495BF5" w:rsidRPr="00495BF5">
              <w:rPr>
                <w:rStyle w:val="Hyperlink"/>
                <w:rFonts w:eastAsia="Arial"/>
                <w:noProof/>
              </w:rPr>
              <w:t>3.2.2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Information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(Locations,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Deployment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Recipients)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D01CAA9" w14:textId="47C7744E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3" w:history="1">
            <w:r w:rsidR="00495BF5" w:rsidRPr="00495BF5">
              <w:rPr>
                <w:rStyle w:val="Hyperlink"/>
                <w:rFonts w:eastAsia="Arial"/>
                <w:noProof/>
              </w:rPr>
              <w:t>3.2.3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Site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Preparation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2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8C88053" w14:textId="6A76072D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4" w:history="1">
            <w:r w:rsidR="00495BF5" w:rsidRPr="00495BF5">
              <w:rPr>
                <w:rStyle w:val="Hyperlink"/>
                <w:noProof/>
              </w:rPr>
              <w:t>3.3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Resources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EEFBC33" w14:textId="40CE0060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5" w:history="1">
            <w:r w:rsidR="00495BF5" w:rsidRPr="00495BF5">
              <w:rPr>
                <w:rStyle w:val="Hyperlink"/>
                <w:rFonts w:eastAsia="Arial"/>
                <w:noProof/>
              </w:rPr>
              <w:t>3.3.1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Facility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Specifics</w:t>
            </w:r>
            <w:r w:rsidR="00495BF5" w:rsidRPr="00495BF5">
              <w:rPr>
                <w:rStyle w:val="Hyperlink"/>
                <w:noProof/>
                <w:spacing w:val="-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(optional)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E13FEBE" w14:textId="16E3047D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6" w:history="1">
            <w:r w:rsidR="00495BF5" w:rsidRPr="00495BF5">
              <w:rPr>
                <w:rStyle w:val="Hyperlink"/>
                <w:rFonts w:eastAsia="Arial"/>
                <w:noProof/>
              </w:rPr>
              <w:t>3.3.2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Hardware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0208F92" w14:textId="58DC61A5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7" w:history="1">
            <w:r w:rsidR="00495BF5" w:rsidRPr="00495BF5">
              <w:rPr>
                <w:rStyle w:val="Hyperlink"/>
                <w:rFonts w:eastAsia="Arial"/>
                <w:noProof/>
              </w:rPr>
              <w:t>3.3.3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Software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C30B7FF" w14:textId="4444F484" w:rsidR="00495BF5" w:rsidRPr="00495BF5" w:rsidRDefault="00DC098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8" w:history="1">
            <w:r w:rsidR="00495BF5" w:rsidRPr="00495BF5">
              <w:rPr>
                <w:rStyle w:val="Hyperlink"/>
                <w:rFonts w:eastAsia="Arial"/>
                <w:noProof/>
              </w:rPr>
              <w:t>3.3.4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Communications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40F7119" w14:textId="37543843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09" w:history="1">
            <w:r w:rsidR="00495BF5" w:rsidRPr="00495BF5">
              <w:rPr>
                <w:rStyle w:val="Hyperlink"/>
                <w:noProof/>
              </w:rPr>
              <w:t>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_Toc101171509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F72C684" w14:textId="6958A5F0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0" w:history="1">
            <w:r w:rsidR="00495BF5" w:rsidRPr="00495BF5">
              <w:rPr>
                <w:rStyle w:val="Hyperlink"/>
                <w:noProof/>
              </w:rPr>
              <w:t>4.1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Pre-installation</w:t>
            </w:r>
            <w:r w:rsidR="00495BF5" w:rsidRPr="00495BF5">
              <w:rPr>
                <w:rStyle w:val="Hyperlink"/>
                <w:noProof/>
                <w:spacing w:val="-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System</w:t>
            </w:r>
            <w:r w:rsidR="00495BF5" w:rsidRPr="00495BF5">
              <w:rPr>
                <w:rStyle w:val="Hyperlink"/>
                <w:noProof/>
                <w:spacing w:val="-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Requirements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1368827" w14:textId="1D31F118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1" w:history="1">
            <w:r w:rsidR="00495BF5" w:rsidRPr="00495BF5">
              <w:rPr>
                <w:rStyle w:val="Hyperlink"/>
                <w:noProof/>
              </w:rPr>
              <w:t>4.2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Platform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and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Preparation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411FD9D" w14:textId="495BB495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2" w:history="1">
            <w:r w:rsidR="00495BF5" w:rsidRPr="00495BF5">
              <w:rPr>
                <w:rStyle w:val="Hyperlink"/>
                <w:noProof/>
              </w:rPr>
              <w:t>4.3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Access Requirements and Skills Needed for the 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13B216B" w14:textId="4E94C09E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3" w:history="1">
            <w:r w:rsidR="00495BF5" w:rsidRPr="00495BF5">
              <w:rPr>
                <w:rStyle w:val="Hyperlink"/>
                <w:noProof/>
              </w:rPr>
              <w:t>4.4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1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3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47DADE3" w14:textId="1D8377E4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4" w:history="1">
            <w:r w:rsidR="00495BF5" w:rsidRPr="00495BF5">
              <w:rPr>
                <w:rStyle w:val="Hyperlink"/>
                <w:noProof/>
              </w:rPr>
              <w:t>4.5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Post-installation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48490CB" w14:textId="39E813A2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5" w:history="1">
            <w:r w:rsidR="00495BF5" w:rsidRPr="00495BF5">
              <w:rPr>
                <w:rStyle w:val="Hyperlink"/>
                <w:noProof/>
              </w:rPr>
              <w:t>4.6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Installation</w:t>
            </w:r>
            <w:r w:rsidR="00495BF5" w:rsidRPr="00495BF5">
              <w:rPr>
                <w:rStyle w:val="Hyperlink"/>
                <w:noProof/>
                <w:spacing w:val="-17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1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CB37F7B" w14:textId="73FECD2F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6" w:history="1">
            <w:r w:rsidR="00495BF5" w:rsidRPr="00495BF5">
              <w:rPr>
                <w:rStyle w:val="Hyperlink"/>
                <w:noProof/>
              </w:rPr>
              <w:t>4.7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Database</w:t>
            </w:r>
            <w:r w:rsidR="00495BF5" w:rsidRPr="00495BF5">
              <w:rPr>
                <w:rStyle w:val="Hyperlink"/>
                <w:noProof/>
                <w:spacing w:val="-2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Tuning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D2E7351" w14:textId="6FB2770A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7" w:history="1">
            <w:r w:rsidR="00495BF5" w:rsidRPr="00495BF5">
              <w:rPr>
                <w:rStyle w:val="Hyperlink"/>
                <w:noProof/>
              </w:rPr>
              <w:t>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A0AB7FA" w14:textId="75E0698C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8" w:history="1">
            <w:r w:rsidR="00495BF5" w:rsidRPr="00495BF5">
              <w:rPr>
                <w:rStyle w:val="Hyperlink"/>
                <w:noProof/>
              </w:rPr>
              <w:t>5.1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Strategy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4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840CB96" w14:textId="363C0C30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19" w:history="1">
            <w:r w:rsidR="00495BF5" w:rsidRPr="00495BF5">
              <w:rPr>
                <w:rStyle w:val="Hyperlink"/>
                <w:noProof/>
              </w:rPr>
              <w:t>5.2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Considerations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_Toc101171519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78CF0431" w14:textId="00DB97F7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0" w:history="1">
            <w:r w:rsidR="00495BF5" w:rsidRPr="00495BF5">
              <w:rPr>
                <w:rStyle w:val="Hyperlink"/>
                <w:noProof/>
              </w:rPr>
              <w:t>5.3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Criteria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8E0CFAD" w14:textId="2955DEA6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1" w:history="1">
            <w:r w:rsidR="00495BF5" w:rsidRPr="00495BF5">
              <w:rPr>
                <w:rStyle w:val="Hyperlink"/>
                <w:noProof/>
              </w:rPr>
              <w:t>5.4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Risks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238BEDB3" w14:textId="62886FF1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2" w:history="1">
            <w:r w:rsidR="00495BF5" w:rsidRPr="00495BF5">
              <w:rPr>
                <w:rStyle w:val="Hyperlink"/>
                <w:noProof/>
              </w:rPr>
              <w:t>5.5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Authority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for</w:t>
            </w:r>
            <w:r w:rsidR="00495BF5" w:rsidRPr="00495BF5">
              <w:rPr>
                <w:rStyle w:val="Hyperlink"/>
                <w:noProof/>
                <w:spacing w:val="-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A2ABB4D" w14:textId="59423583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3" w:history="1">
            <w:r w:rsidR="00495BF5" w:rsidRPr="00495BF5">
              <w:rPr>
                <w:rStyle w:val="Hyperlink"/>
                <w:noProof/>
              </w:rPr>
              <w:t>5.6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_Toc101171523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460598E" w14:textId="7ED75CBF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4" w:history="1">
            <w:r w:rsidR="00495BF5" w:rsidRPr="00495BF5">
              <w:rPr>
                <w:rStyle w:val="Hyperlink"/>
                <w:noProof/>
              </w:rPr>
              <w:t>5.7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Back-out</w:t>
            </w:r>
            <w:r w:rsidR="00495BF5" w:rsidRPr="00495BF5">
              <w:rPr>
                <w:rStyle w:val="Hyperlink"/>
                <w:noProof/>
                <w:spacing w:val="-1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2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_Toc101171524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5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5F587B98" w14:textId="0CD8B9E3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5" w:history="1">
            <w:r w:rsidR="00495BF5" w:rsidRPr="00495BF5">
              <w:rPr>
                <w:rStyle w:val="Hyperlink"/>
                <w:noProof/>
              </w:rPr>
              <w:t>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0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_Toc101171525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08A5C58" w14:textId="5DF02851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6" w:history="1">
            <w:r w:rsidR="00495BF5" w:rsidRPr="00495BF5">
              <w:rPr>
                <w:rStyle w:val="Hyperlink"/>
                <w:noProof/>
              </w:rPr>
              <w:t>6.1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6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Considerations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_Toc101171526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37058BEA" w14:textId="0ABD8052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7" w:history="1">
            <w:r w:rsidR="00495BF5" w:rsidRPr="00495BF5">
              <w:rPr>
                <w:rStyle w:val="Hyperlink"/>
                <w:noProof/>
              </w:rPr>
              <w:t>6.2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4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Criteria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_Toc101171527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AD551B8" w14:textId="2092C775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8" w:history="1">
            <w:r w:rsidR="00495BF5" w:rsidRPr="00495BF5">
              <w:rPr>
                <w:rStyle w:val="Hyperlink"/>
                <w:noProof/>
              </w:rPr>
              <w:t>6.3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Risks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_Toc101171528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14ACE526" w14:textId="4781FE06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29" w:history="1">
            <w:r w:rsidR="00495BF5" w:rsidRPr="00495BF5">
              <w:rPr>
                <w:rStyle w:val="Hyperlink"/>
                <w:noProof/>
              </w:rPr>
              <w:t>6.4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Authority</w:t>
            </w:r>
            <w:r w:rsidR="00495BF5" w:rsidRPr="00495BF5">
              <w:rPr>
                <w:rStyle w:val="Hyperlink"/>
                <w:noProof/>
                <w:spacing w:val="-8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for</w:t>
            </w:r>
            <w:r w:rsidR="00495BF5" w:rsidRPr="00495BF5">
              <w:rPr>
                <w:rStyle w:val="Hyperlink"/>
                <w:noProof/>
                <w:spacing w:val="-5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_Toc101171529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47DFAC76" w14:textId="59716534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0" w:history="1">
            <w:r w:rsidR="00495BF5" w:rsidRPr="00495BF5">
              <w:rPr>
                <w:rStyle w:val="Hyperlink"/>
                <w:noProof/>
              </w:rPr>
              <w:t>6.5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19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_Toc101171530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6AE7F38C" w14:textId="0837B9C2" w:rsidR="00495BF5" w:rsidRPr="00495BF5" w:rsidRDefault="00DC098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1" w:history="1">
            <w:r w:rsidR="00495BF5" w:rsidRPr="00495BF5">
              <w:rPr>
                <w:rStyle w:val="Hyperlink"/>
                <w:noProof/>
              </w:rPr>
              <w:t>6.6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Rollback</w:t>
            </w:r>
            <w:r w:rsidR="00495BF5" w:rsidRPr="00495BF5">
              <w:rPr>
                <w:rStyle w:val="Hyperlink"/>
                <w:noProof/>
                <w:spacing w:val="-2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Verification</w:t>
            </w:r>
            <w:r w:rsidR="00495BF5" w:rsidRPr="00495BF5">
              <w:rPr>
                <w:rStyle w:val="Hyperlink"/>
                <w:noProof/>
                <w:spacing w:val="-2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Procedure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_Toc101171531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6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5F77230A" w14:textId="3FD1E329" w:rsidR="00495BF5" w:rsidRPr="00495BF5" w:rsidRDefault="00DC098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171532" w:history="1">
            <w:r w:rsidR="00495BF5" w:rsidRPr="00495BF5">
              <w:rPr>
                <w:rStyle w:val="Hyperlink"/>
                <w:noProof/>
              </w:rPr>
              <w:t>7</w:t>
            </w:r>
            <w:r w:rsidR="00495BF5" w:rsidRPr="00495B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5BF5" w:rsidRPr="00495BF5">
              <w:rPr>
                <w:rStyle w:val="Hyperlink"/>
                <w:noProof/>
              </w:rPr>
              <w:t>Appendix</w:t>
            </w:r>
            <w:r w:rsidR="00495BF5" w:rsidRPr="00495BF5">
              <w:rPr>
                <w:rStyle w:val="Hyperlink"/>
                <w:noProof/>
                <w:spacing w:val="-1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</w:t>
            </w:r>
            <w:r w:rsidR="00495BF5" w:rsidRPr="00495BF5">
              <w:rPr>
                <w:rStyle w:val="Hyperlink"/>
                <w:noProof/>
                <w:spacing w:val="-3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–</w:t>
            </w:r>
            <w:r w:rsidR="00495BF5" w:rsidRPr="00495BF5">
              <w:rPr>
                <w:rStyle w:val="Hyperlink"/>
                <w:noProof/>
                <w:spacing w:val="-2"/>
              </w:rPr>
              <w:t xml:space="preserve"> </w:t>
            </w:r>
            <w:r w:rsidR="00495BF5" w:rsidRPr="00495BF5">
              <w:rPr>
                <w:rStyle w:val="Hyperlink"/>
                <w:noProof/>
              </w:rPr>
              <w:t>Acronyms</w:t>
            </w:r>
            <w:r w:rsidR="00495BF5" w:rsidRPr="00495BF5">
              <w:rPr>
                <w:noProof/>
                <w:webHidden/>
              </w:rPr>
              <w:tab/>
            </w:r>
            <w:r w:rsidR="00495BF5" w:rsidRPr="00495BF5">
              <w:rPr>
                <w:noProof/>
                <w:webHidden/>
              </w:rPr>
              <w:fldChar w:fldCharType="begin"/>
            </w:r>
            <w:r w:rsidR="00495BF5" w:rsidRPr="00495BF5">
              <w:rPr>
                <w:noProof/>
                <w:webHidden/>
              </w:rPr>
              <w:instrText xml:space="preserve"> PAGEREF _Toc101171532 \h </w:instrText>
            </w:r>
            <w:r w:rsidR="00495BF5" w:rsidRPr="00495BF5">
              <w:rPr>
                <w:noProof/>
                <w:webHidden/>
              </w:rPr>
            </w:r>
            <w:r w:rsidR="00495BF5" w:rsidRPr="00495BF5">
              <w:rPr>
                <w:noProof/>
                <w:webHidden/>
              </w:rPr>
              <w:fldChar w:fldCharType="separate"/>
            </w:r>
            <w:r w:rsidR="00920952">
              <w:rPr>
                <w:noProof/>
                <w:webHidden/>
              </w:rPr>
              <w:t>7</w:t>
            </w:r>
            <w:r w:rsidR="00495BF5" w:rsidRPr="00495BF5">
              <w:rPr>
                <w:noProof/>
                <w:webHidden/>
              </w:rPr>
              <w:fldChar w:fldCharType="end"/>
            </w:r>
          </w:hyperlink>
        </w:p>
        <w:p w14:paraId="05A5E3E6" w14:textId="78B5B5D3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098A5A28" w14:textId="1233EFFE" w:rsidR="00DD0CD1" w:rsidRPr="00495BF5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495BF5">
        <w:rPr>
          <w:rFonts w:ascii="Arial" w:hAnsi="Arial" w:cs="Arial"/>
          <w:b/>
          <w:szCs w:val="22"/>
        </w:rPr>
        <w:fldChar w:fldCharType="begin"/>
      </w:r>
      <w:r w:rsidRPr="00495BF5">
        <w:rPr>
          <w:rFonts w:ascii="Arial" w:hAnsi="Arial" w:cs="Arial"/>
          <w:szCs w:val="22"/>
        </w:rPr>
        <w:instrText xml:space="preserve"> TOC \h \z \c "Table" </w:instrText>
      </w:r>
      <w:r w:rsidRPr="00495BF5">
        <w:rPr>
          <w:rFonts w:ascii="Arial" w:hAnsi="Arial" w:cs="Arial"/>
          <w:b/>
          <w:szCs w:val="22"/>
        </w:rPr>
        <w:fldChar w:fldCharType="separate"/>
      </w:r>
      <w:hyperlink w:anchor="_Toc101167536" w:history="1">
        <w:r w:rsidR="00DD0CD1" w:rsidRPr="00495BF5">
          <w:rPr>
            <w:rStyle w:val="Hyperlink"/>
            <w:rFonts w:ascii="Arial" w:hAnsi="Arial" w:cs="Arial"/>
            <w:noProof/>
          </w:rPr>
          <w:t>Table 1:</w:t>
        </w:r>
        <w:r w:rsidR="00DD0CD1" w:rsidRPr="00495BF5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Deployment, Installation,</w:t>
        </w:r>
        <w:r w:rsidR="00DD0CD1" w:rsidRPr="00495BF5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Back-out,</w:t>
        </w:r>
        <w:r w:rsidR="00DD0CD1" w:rsidRPr="00495BF5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and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Rollback</w:t>
        </w:r>
        <w:r w:rsidR="00DD0CD1" w:rsidRPr="00495BF5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Roles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and</w:t>
        </w:r>
        <w:r w:rsidR="00DD0CD1" w:rsidRPr="00495BF5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Responsibilities</w:t>
        </w:r>
        <w:r w:rsidR="00DD0CD1" w:rsidRPr="00495BF5">
          <w:rPr>
            <w:rFonts w:ascii="Arial" w:hAnsi="Arial" w:cs="Arial"/>
            <w:noProof/>
            <w:webHidden/>
          </w:rPr>
          <w:tab/>
        </w:r>
        <w:r w:rsidR="00DD0CD1" w:rsidRPr="00495BF5">
          <w:rPr>
            <w:rFonts w:ascii="Arial" w:hAnsi="Arial" w:cs="Arial"/>
            <w:noProof/>
            <w:webHidden/>
          </w:rPr>
          <w:fldChar w:fldCharType="begin"/>
        </w:r>
        <w:r w:rsidR="00DD0CD1" w:rsidRPr="00495BF5">
          <w:rPr>
            <w:rFonts w:ascii="Arial" w:hAnsi="Arial" w:cs="Arial"/>
            <w:noProof/>
            <w:webHidden/>
          </w:rPr>
          <w:instrText xml:space="preserve"> PAGEREF _Toc101167536 \h </w:instrText>
        </w:r>
        <w:r w:rsidR="00DD0CD1" w:rsidRPr="00495BF5">
          <w:rPr>
            <w:rFonts w:ascii="Arial" w:hAnsi="Arial" w:cs="Arial"/>
            <w:noProof/>
            <w:webHidden/>
          </w:rPr>
        </w:r>
        <w:r w:rsidR="00DD0CD1" w:rsidRPr="00495BF5">
          <w:rPr>
            <w:rFonts w:ascii="Arial" w:hAnsi="Arial" w:cs="Arial"/>
            <w:noProof/>
            <w:webHidden/>
          </w:rPr>
          <w:fldChar w:fldCharType="separate"/>
        </w:r>
        <w:r w:rsidR="00920952">
          <w:rPr>
            <w:rFonts w:ascii="Arial" w:hAnsi="Arial" w:cs="Arial"/>
            <w:noProof/>
            <w:webHidden/>
          </w:rPr>
          <w:t>1</w:t>
        </w:r>
        <w:r w:rsidR="00DD0CD1" w:rsidRPr="00495BF5">
          <w:rPr>
            <w:rFonts w:ascii="Arial" w:hAnsi="Arial" w:cs="Arial"/>
            <w:noProof/>
            <w:webHidden/>
          </w:rPr>
          <w:fldChar w:fldCharType="end"/>
        </w:r>
      </w:hyperlink>
    </w:p>
    <w:p w14:paraId="1BB15F10" w14:textId="40E29BD5" w:rsidR="00DD0CD1" w:rsidRPr="00495BF5" w:rsidRDefault="00DC098D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01167537" w:history="1">
        <w:r w:rsidR="00DD0CD1" w:rsidRPr="00495BF5">
          <w:rPr>
            <w:rStyle w:val="Hyperlink"/>
            <w:rFonts w:ascii="Arial" w:hAnsi="Arial" w:cs="Arial"/>
            <w:noProof/>
          </w:rPr>
          <w:t>Table 2:</w:t>
        </w:r>
        <w:r w:rsidR="00DD0CD1" w:rsidRPr="00495BF5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DD0CD1" w:rsidRPr="00495BF5">
          <w:rPr>
            <w:rStyle w:val="Hyperlink"/>
            <w:rFonts w:ascii="Arial" w:hAnsi="Arial" w:cs="Arial"/>
            <w:noProof/>
          </w:rPr>
          <w:t>Acronyms</w:t>
        </w:r>
        <w:r w:rsidR="00DD0CD1" w:rsidRPr="00495BF5">
          <w:rPr>
            <w:rFonts w:ascii="Arial" w:hAnsi="Arial" w:cs="Arial"/>
            <w:noProof/>
            <w:webHidden/>
          </w:rPr>
          <w:tab/>
        </w:r>
        <w:r w:rsidR="00DD0CD1" w:rsidRPr="00495BF5">
          <w:rPr>
            <w:rFonts w:ascii="Arial" w:hAnsi="Arial" w:cs="Arial"/>
            <w:noProof/>
            <w:webHidden/>
          </w:rPr>
          <w:fldChar w:fldCharType="begin"/>
        </w:r>
        <w:r w:rsidR="00DD0CD1" w:rsidRPr="00495BF5">
          <w:rPr>
            <w:rFonts w:ascii="Arial" w:hAnsi="Arial" w:cs="Arial"/>
            <w:noProof/>
            <w:webHidden/>
          </w:rPr>
          <w:instrText xml:space="preserve"> PAGEREF _Toc101167537 \h </w:instrText>
        </w:r>
        <w:r w:rsidR="00DD0CD1" w:rsidRPr="00495BF5">
          <w:rPr>
            <w:rFonts w:ascii="Arial" w:hAnsi="Arial" w:cs="Arial"/>
            <w:noProof/>
            <w:webHidden/>
          </w:rPr>
        </w:r>
        <w:r w:rsidR="00DD0CD1" w:rsidRPr="00495BF5">
          <w:rPr>
            <w:rFonts w:ascii="Arial" w:hAnsi="Arial" w:cs="Arial"/>
            <w:noProof/>
            <w:webHidden/>
          </w:rPr>
          <w:fldChar w:fldCharType="separate"/>
        </w:r>
        <w:r w:rsidR="00920952">
          <w:rPr>
            <w:rFonts w:ascii="Arial" w:hAnsi="Arial" w:cs="Arial"/>
            <w:noProof/>
            <w:webHidden/>
          </w:rPr>
          <w:t>7</w:t>
        </w:r>
        <w:r w:rsidR="00DD0CD1" w:rsidRPr="00495BF5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7E98BAEE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495BF5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01171493"/>
      <w:bookmarkEnd w:id="0"/>
      <w:r>
        <w:lastRenderedPageBreak/>
        <w:t>Introduction</w:t>
      </w:r>
      <w:bookmarkEnd w:id="1"/>
    </w:p>
    <w:p w14:paraId="6F0BB392" w14:textId="37C7A1D2" w:rsidR="00E84581" w:rsidRDefault="00E84581" w:rsidP="00237C7D">
      <w:pPr>
        <w:pStyle w:val="BodyText"/>
        <w:spacing w:before="117"/>
        <w:ind w:left="100"/>
      </w:pPr>
      <w:r>
        <w:t>This document describes how to deploy and install the patch YS*5.01*</w:t>
      </w:r>
      <w:r w:rsidR="001F2C59">
        <w:t>207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01171494"/>
      <w:r>
        <w:t>Purpose</w:t>
      </w:r>
      <w:bookmarkEnd w:id="2"/>
    </w:p>
    <w:p w14:paraId="469DE6E2" w14:textId="3BC9E6CD" w:rsidR="00E84581" w:rsidRDefault="00E84581" w:rsidP="00237C7D">
      <w:pPr>
        <w:pStyle w:val="BodyText"/>
        <w:spacing w:before="117"/>
        <w:ind w:left="10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1F2C59">
        <w:t>207</w:t>
      </w:r>
      <w:r>
        <w:t xml:space="preserve"> will be deployed and installed, as well as </w:t>
      </w:r>
      <w:r w:rsidR="00FD1AEF">
        <w:t>h</w:t>
      </w:r>
      <w:r>
        <w:t xml:space="preserve">ow it is to be backed out and rolled back, if necessary. </w:t>
      </w:r>
      <w:r w:rsidR="000C260B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0C260B">
        <w:t xml:space="preserve"> </w:t>
      </w:r>
      <w:r w:rsidR="006B23CF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01171495"/>
      <w:bookmarkEnd w:id="3"/>
      <w:r>
        <w:t>Dependencies</w:t>
      </w:r>
      <w:bookmarkEnd w:id="4"/>
    </w:p>
    <w:p w14:paraId="0ACA2CD4" w14:textId="4BA822C9" w:rsidR="00E84581" w:rsidRDefault="00E84581" w:rsidP="00237C7D">
      <w:pPr>
        <w:pStyle w:val="BodyText"/>
        <w:spacing w:before="117"/>
        <w:ind w:left="100"/>
      </w:pPr>
      <w:r>
        <w:t>It is assumed that this patch is being installed into a fully patched Veterans Health Information</w:t>
      </w:r>
      <w:r w:rsidR="00FD1AEF">
        <w:t xml:space="preserve"> S</w:t>
      </w:r>
      <w:r>
        <w:t>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</w:t>
      </w:r>
      <w:r w:rsidR="000C260B">
        <w:t xml:space="preserve"> </w:t>
      </w:r>
      <w:r w:rsidR="00BB77E5">
        <w:t>Patch</w:t>
      </w:r>
      <w:r w:rsidR="00681C0A">
        <w:t xml:space="preserve"> YS*5.01*1</w:t>
      </w:r>
      <w:r w:rsidR="001F2C59">
        <w:t>99</w:t>
      </w:r>
      <w:r w:rsidR="00681C0A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60F2E4F4" w14:textId="542BE9C6" w:rsidR="00270EF6" w:rsidRPr="00270EF6" w:rsidRDefault="00270EF6" w:rsidP="00E84581">
      <w:pPr>
        <w:pStyle w:val="BodyText"/>
        <w:tabs>
          <w:tab w:val="left" w:pos="9180"/>
        </w:tabs>
        <w:spacing w:before="118"/>
        <w:ind w:left="100" w:right="615"/>
        <w:rPr>
          <w:b/>
          <w:bCs/>
        </w:rPr>
      </w:pPr>
      <w:r>
        <w:rPr>
          <w:b/>
          <w:bCs/>
        </w:rPr>
        <w:t>NOTE: Sites that use Cerner should not install this patch.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01171496"/>
      <w:bookmarkEnd w:id="5"/>
      <w:r>
        <w:t>Constraints</w:t>
      </w:r>
      <w:bookmarkEnd w:id="6"/>
    </w:p>
    <w:p w14:paraId="2297DFB9" w14:textId="77777777" w:rsidR="00E84581" w:rsidRDefault="00E84581" w:rsidP="00E84581">
      <w:pPr>
        <w:pStyle w:val="BodyText"/>
        <w:spacing w:before="119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01171497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34D373BE" w:rsidR="00E84581" w:rsidRDefault="00E84581" w:rsidP="00237C7D">
      <w:pPr>
        <w:pStyle w:val="BodyText"/>
        <w:spacing w:before="117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1F2C59">
        <w:t>207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01167536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584CF7">
            <w:pPr>
              <w:pStyle w:val="TableParagraph"/>
              <w:keepNext/>
              <w:spacing w:after="60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584CF7">
            <w:pPr>
              <w:pStyle w:val="TableParagraph"/>
              <w:keepNext/>
              <w:spacing w:after="60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584CF7">
            <w:pPr>
              <w:pStyle w:val="TableParagraph"/>
              <w:keepNext/>
              <w:spacing w:after="60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584CF7">
            <w:pPr>
              <w:pStyle w:val="TableParagraph"/>
              <w:keepNext/>
              <w:spacing w:after="60"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01171498"/>
      <w:bookmarkEnd w:id="11"/>
      <w:r>
        <w:t>Deployment</w:t>
      </w:r>
      <w:bookmarkEnd w:id="12"/>
    </w:p>
    <w:p w14:paraId="3F9BE0CE" w14:textId="2B62077F" w:rsidR="00E84581" w:rsidRDefault="00E84581" w:rsidP="00A92B3B">
      <w:pPr>
        <w:pStyle w:val="BodyText"/>
        <w:spacing w:before="117"/>
        <w:ind w:left="10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3A1198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1F2C59">
        <w:t>207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32B5ACE6" w:rsidR="00E84581" w:rsidRDefault="00E84581" w:rsidP="00A92B3B">
      <w:pPr>
        <w:pStyle w:val="BodyText"/>
        <w:spacing w:before="117"/>
        <w:ind w:left="100"/>
      </w:pPr>
      <w:r>
        <w:t>Scheduling of test installs, testing</w:t>
      </w:r>
      <w:r w:rsidR="003A1198">
        <w:t>,</w:t>
      </w:r>
      <w:r>
        <w:t xml:space="preserve"> and production deployment will be at the site’s discretion. </w:t>
      </w:r>
      <w:r w:rsidR="003A1198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a </w:t>
      </w:r>
      <w:r w:rsidR="00342308">
        <w:t>5</w:t>
      </w:r>
      <w:r>
        <w:t xml:space="preserve">-day </w:t>
      </w:r>
      <w:r w:rsidR="00342308">
        <w:t xml:space="preserve">release </w:t>
      </w:r>
      <w:r>
        <w:t>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01171499"/>
      <w:bookmarkEnd w:id="13"/>
      <w:r>
        <w:t>Timeline</w:t>
      </w:r>
      <w:bookmarkEnd w:id="14"/>
    </w:p>
    <w:p w14:paraId="140D73A3" w14:textId="0BDF4DDC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EA6E17">
        <w:rPr>
          <w:spacing w:val="-1"/>
        </w:rPr>
        <w:t>June</w:t>
      </w:r>
      <w:r>
        <w:t xml:space="preserve"> 202</w:t>
      </w:r>
      <w:r w:rsidR="00F00FB9">
        <w:t>2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01171500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6F81A67B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1F2C59">
        <w:t>207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7" w:name="_bookmark8"/>
      <w:bookmarkStart w:id="18" w:name="_Toc101171501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50BECD53" w:rsidR="00E84581" w:rsidRDefault="004D5EE8" w:rsidP="00A92B3B">
      <w:pPr>
        <w:pStyle w:val="BodyText"/>
        <w:spacing w:before="117"/>
        <w:ind w:left="100"/>
      </w:pPr>
      <w:r>
        <w:t xml:space="preserve">The web part of the application for </w:t>
      </w:r>
      <w:r w:rsidR="00E84581">
        <w:t>YS*5.01*</w:t>
      </w:r>
      <w:r w:rsidR="001F2C59">
        <w:t>207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once all the sites have installed this VistA patch</w:t>
      </w:r>
      <w:r w:rsidR="00E84581">
        <w:t>.</w:t>
      </w:r>
      <w:r w:rsidR="00E84581">
        <w:rPr>
          <w:spacing w:val="-1"/>
        </w:rPr>
        <w:t xml:space="preserve"> </w:t>
      </w:r>
      <w:r w:rsidR="00967AFF">
        <w:rPr>
          <w:spacing w:val="-1"/>
        </w:rPr>
        <w:t xml:space="preserve">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9" w:name="_bookmark9"/>
      <w:bookmarkStart w:id="20" w:name="_Toc101171502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7EB6BB08" w:rsidR="00E84581" w:rsidRDefault="00E84581" w:rsidP="00A92B3B">
      <w:pPr>
        <w:pStyle w:val="BodyText"/>
        <w:spacing w:before="117"/>
        <w:ind w:left="10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967AFF">
        <w:rPr>
          <w:spacing w:val="1"/>
        </w:rPr>
        <w:t xml:space="preserve"> </w:t>
      </w:r>
      <w:r>
        <w:t xml:space="preserve">Once testing is complete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1F2C59">
        <w:t>207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39428D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left="82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21" w:name="_bookmark10"/>
      <w:bookmarkStart w:id="22" w:name="_Toc101171503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6DB8F567" w:rsidR="00E84581" w:rsidRDefault="00E84581" w:rsidP="00A92B3B">
      <w:pPr>
        <w:pStyle w:val="BodyText"/>
        <w:spacing w:before="117"/>
        <w:ind w:left="100"/>
      </w:pPr>
      <w:r>
        <w:t>YS*5.01*</w:t>
      </w:r>
      <w:r w:rsidR="001F2C59">
        <w:t>207</w:t>
      </w:r>
      <w:r>
        <w:t xml:space="preserve"> requires a fully patched VistA system.</w:t>
      </w:r>
      <w:r w:rsidR="00967AFF">
        <w:t xml:space="preserve"> </w:t>
      </w:r>
      <w:r w:rsidR="00BD5908">
        <w:rPr>
          <w:spacing w:val="1"/>
        </w:rPr>
        <w:t xml:space="preserve"> </w:t>
      </w:r>
      <w:r>
        <w:t>In particular, YS*5.01*</w:t>
      </w:r>
      <w:r w:rsidR="00681C0A">
        <w:t>1</w:t>
      </w:r>
      <w:r w:rsidR="003E6B66">
        <w:t>99</w:t>
      </w:r>
      <w:r w:rsidR="00681C0A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1F2C59">
        <w:t>207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01171504"/>
      <w:bookmarkEnd w:id="23"/>
      <w:r>
        <w:lastRenderedPageBreak/>
        <w:t>Resources</w:t>
      </w:r>
      <w:bookmarkEnd w:id="24"/>
    </w:p>
    <w:p w14:paraId="01ABA527" w14:textId="03BB1EA7" w:rsidR="00E84581" w:rsidRDefault="00E84581" w:rsidP="00737679">
      <w:pPr>
        <w:pStyle w:val="Heading3"/>
        <w:numPr>
          <w:ilvl w:val="2"/>
          <w:numId w:val="18"/>
        </w:numPr>
      </w:pPr>
      <w:bookmarkStart w:id="25" w:name="_bookmark12"/>
      <w:bookmarkStart w:id="26" w:name="_Toc101171505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</w:t>
      </w:r>
      <w:r w:rsidR="007055CD">
        <w:t>O</w:t>
      </w:r>
      <w:r>
        <w:t>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737679">
      <w:pPr>
        <w:pStyle w:val="Heading3"/>
        <w:numPr>
          <w:ilvl w:val="2"/>
          <w:numId w:val="18"/>
        </w:numPr>
      </w:pPr>
      <w:bookmarkStart w:id="27" w:name="_bookmark13"/>
      <w:bookmarkStart w:id="28" w:name="_Toc101171506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29" w:name="_bookmark14"/>
      <w:bookmarkStart w:id="30" w:name="_Toc101171507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31" w:name="_bookmark15"/>
      <w:bookmarkStart w:id="32" w:name="_Toc101171508"/>
      <w:bookmarkEnd w:id="31"/>
      <w:r>
        <w:t>Communications</w:t>
      </w:r>
      <w:bookmarkEnd w:id="32"/>
    </w:p>
    <w:p w14:paraId="7CD7FFCF" w14:textId="51D2A2D5" w:rsidR="00E84581" w:rsidRDefault="00E84581" w:rsidP="00A92B3B">
      <w:pPr>
        <w:pStyle w:val="BodyText"/>
        <w:spacing w:before="117"/>
        <w:ind w:left="100"/>
      </w:pPr>
      <w:r>
        <w:t>When</w:t>
      </w:r>
      <w:r>
        <w:rPr>
          <w:spacing w:val="-2"/>
        </w:rPr>
        <w:t xml:space="preserve"> </w:t>
      </w:r>
      <w:r>
        <w:t>YS*5.01*</w:t>
      </w:r>
      <w:r w:rsidR="001F2C59">
        <w:t>207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01171509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01171510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01171511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05CF49BF" w:rsidR="00675E62" w:rsidRPr="00A33554" w:rsidRDefault="00675E62" w:rsidP="00A92B3B">
      <w:pPr>
        <w:pStyle w:val="BodyText"/>
        <w:spacing w:before="117"/>
        <w:ind w:left="10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F01F61">
        <w:t xml:space="preserve"> 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A92B3B">
      <w:pPr>
        <w:pStyle w:val="BodyText"/>
        <w:spacing w:before="117"/>
        <w:ind w:left="10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checksums with the</w:t>
      </w:r>
      <w:r w:rsidR="00B4280C">
        <w:t xml:space="preserve"> </w:t>
      </w:r>
      <w:r w:rsidRPr="00A33554">
        <w:t>list that</w:t>
      </w:r>
      <w:r w:rsidR="00B4280C">
        <w:t xml:space="preserve"> </w:t>
      </w:r>
      <w:r w:rsidRPr="00A33554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4CEAD75" w14:textId="77777777" w:rsidR="004B505A" w:rsidRPr="004B505A" w:rsidRDefault="004B505A" w:rsidP="00D76EA1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4B505A">
        <w:rPr>
          <w:rFonts w:ascii="r_ansi" w:hAnsi="r_ansi" w:cs="r_ansi"/>
          <w:sz w:val="20"/>
          <w:szCs w:val="20"/>
        </w:rPr>
        <w:t xml:space="preserve">Select BUILD NAME: YS*5.01*207    </w:t>
      </w:r>
    </w:p>
    <w:p w14:paraId="37E158B7" w14:textId="77777777" w:rsidR="004B505A" w:rsidRPr="004B505A" w:rsidRDefault="004B505A" w:rsidP="00D76EA1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4B505A">
        <w:rPr>
          <w:rFonts w:ascii="r_ansi" w:hAnsi="r_ansi" w:cs="r_ansi"/>
          <w:sz w:val="20"/>
          <w:szCs w:val="20"/>
        </w:rPr>
        <w:t>YTQRQAD1  value = 121294868</w:t>
      </w:r>
    </w:p>
    <w:p w14:paraId="5B153E05" w14:textId="77777777" w:rsidR="004B505A" w:rsidRPr="004B505A" w:rsidRDefault="004B505A" w:rsidP="00D76EA1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4B505A">
        <w:rPr>
          <w:rFonts w:ascii="r_ansi" w:hAnsi="r_ansi" w:cs="r_ansi"/>
          <w:sz w:val="20"/>
          <w:szCs w:val="20"/>
        </w:rPr>
        <w:t>YTQRQAD3  value = 76501689</w:t>
      </w:r>
    </w:p>
    <w:p w14:paraId="58F921FA" w14:textId="77777777" w:rsidR="004B505A" w:rsidRPr="004B505A" w:rsidRDefault="004B505A" w:rsidP="00D76EA1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 w:rsidRPr="004B505A">
        <w:rPr>
          <w:rFonts w:ascii="r_ansi" w:hAnsi="r_ansi" w:cs="r_ansi"/>
          <w:sz w:val="20"/>
          <w:szCs w:val="20"/>
        </w:rPr>
        <w:t>YTQRQAD8  value = 9054687</w:t>
      </w:r>
    </w:p>
    <w:p w14:paraId="3A4E2799" w14:textId="1FCFBDA3" w:rsidR="00E84581" w:rsidRPr="00675E62" w:rsidRDefault="005F70DD" w:rsidP="00D76EA1">
      <w:pPr>
        <w:autoSpaceDE w:val="0"/>
        <w:autoSpaceDN w:val="0"/>
        <w:adjustRightInd w:val="0"/>
        <w:ind w:left="9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6351F8DD" w14:textId="4D632BCF" w:rsidR="00E84581" w:rsidRDefault="00E84581" w:rsidP="00E534E6">
      <w:pPr>
        <w:pStyle w:val="Heading2"/>
      </w:pPr>
      <w:bookmarkStart w:id="39" w:name="_Toc101171512"/>
      <w:r>
        <w:t>Access Requirements and Skills Needed for t</w:t>
      </w:r>
      <w:r w:rsidR="007312BB">
        <w:t>he I</w:t>
      </w:r>
      <w:r>
        <w:t>nstallation</w:t>
      </w:r>
      <w:bookmarkEnd w:id="39"/>
    </w:p>
    <w:p w14:paraId="5AC51FC8" w14:textId="4DBBE3C8" w:rsidR="00E84581" w:rsidRDefault="00675E62" w:rsidP="00A92B3B">
      <w:pPr>
        <w:pStyle w:val="BodyText"/>
        <w:spacing w:before="117"/>
        <w:ind w:left="100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1F2C59">
        <w:rPr>
          <w:rStyle w:val="normaltextrun"/>
          <w:color w:val="000000"/>
          <w:shd w:val="clear" w:color="auto" w:fill="FFFFFF"/>
        </w:rPr>
        <w:t>207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</w:t>
      </w:r>
      <w:r w:rsidR="00B2641A" w:rsidRPr="00A765AD">
        <w:rPr>
          <w:rStyle w:val="normaltextrun"/>
          <w:color w:val="000000"/>
          <w:shd w:val="clear" w:color="auto" w:fill="FFFFFF"/>
        </w:rPr>
        <w:t>Kernel Installation and Distribution System (</w:t>
      </w:r>
      <w:r w:rsidRPr="00A765AD">
        <w:rPr>
          <w:rStyle w:val="normaltextrun"/>
          <w:color w:val="000000"/>
          <w:shd w:val="clear" w:color="auto" w:fill="FFFFFF"/>
        </w:rPr>
        <w:t>KIDS</w:t>
      </w:r>
      <w:r w:rsidR="00B2641A" w:rsidRPr="00A765AD">
        <w:rPr>
          <w:rStyle w:val="normaltextrun"/>
          <w:color w:val="000000"/>
          <w:shd w:val="clear" w:color="auto" w:fill="FFFFFF"/>
        </w:rPr>
        <w:t>)</w:t>
      </w:r>
      <w:r w:rsidRPr="00A765AD">
        <w:rPr>
          <w:rStyle w:val="normaltextrun"/>
          <w:color w:val="000000"/>
          <w:shd w:val="clear" w:color="auto" w:fill="FFFFFF"/>
        </w:rPr>
        <w:t xml:space="preserve">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 KIDS build</w:t>
      </w:r>
      <w:r w:rsidR="007312BB">
        <w:t>.</w:t>
      </w:r>
    </w:p>
    <w:p w14:paraId="57613244" w14:textId="77777777" w:rsidR="00E84581" w:rsidRDefault="00E84581" w:rsidP="00E534E6">
      <w:pPr>
        <w:pStyle w:val="Heading2"/>
      </w:pPr>
      <w:bookmarkStart w:id="40" w:name="_bookmark20"/>
      <w:bookmarkStart w:id="41" w:name="_Toc101171513"/>
      <w:bookmarkEnd w:id="40"/>
      <w:r>
        <w:t>Installation</w:t>
      </w:r>
      <w:r>
        <w:rPr>
          <w:spacing w:val="-17"/>
        </w:rPr>
        <w:t xml:space="preserve"> </w:t>
      </w:r>
      <w:r>
        <w:t>Procedure</w:t>
      </w:r>
      <w:bookmarkEnd w:id="41"/>
    </w:p>
    <w:p w14:paraId="790FD058" w14:textId="3299B9ED" w:rsidR="00E335A0" w:rsidRDefault="00E335A0" w:rsidP="00A92B3B">
      <w:pPr>
        <w:pStyle w:val="BodyText"/>
        <w:spacing w:before="117"/>
        <w:ind w:left="100"/>
      </w:pPr>
      <w:r>
        <w:t>This patch may be installed with users on the system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</w:t>
      </w:r>
      <w:r>
        <w:rPr>
          <w:spacing w:val="1"/>
        </w:rPr>
        <w:t xml:space="preserve"> </w:t>
      </w:r>
      <w:r w:rsidR="00D76EA1">
        <w:rPr>
          <w:spacing w:val="1"/>
        </w:rPr>
        <w:t xml:space="preserve"> </w:t>
      </w:r>
      <w:r>
        <w:t>This patch should take</w:t>
      </w:r>
      <w:r w:rsidRPr="00681196">
        <w:t xml:space="preserve"> </w:t>
      </w:r>
      <w:r>
        <w:t>less</w:t>
      </w:r>
      <w:r w:rsidRPr="00681196">
        <w:t xml:space="preserve"> </w:t>
      </w:r>
      <w:r>
        <w:t>than 5</w:t>
      </w:r>
      <w:r>
        <w:rPr>
          <w:spacing w:val="-1"/>
        </w:rPr>
        <w:t xml:space="preserve"> </w:t>
      </w:r>
      <w:r>
        <w:t>minutes to install.</w:t>
      </w:r>
    </w:p>
    <w:p w14:paraId="6EB8B1EF" w14:textId="4E7E9423" w:rsidR="00E335A0" w:rsidRDefault="00E335A0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 w:rsidR="00D76EA1"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build.</w:t>
      </w:r>
    </w:p>
    <w:p w14:paraId="3E8F024E" w14:textId="1D1600EC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954111">
        <w:rPr>
          <w:rFonts w:ascii="Times New Roman"/>
        </w:rPr>
        <w:lastRenderedPageBreak/>
        <w:t>From</w:t>
      </w:r>
      <w:r w:rsidRPr="00954111">
        <w:rPr>
          <w:rFonts w:ascii="Times New Roman"/>
          <w:spacing w:val="-2"/>
        </w:rPr>
        <w:t xml:space="preserve"> </w:t>
      </w:r>
      <w:r w:rsidRPr="00A765AD">
        <w:rPr>
          <w:rFonts w:ascii="Times New Roman"/>
        </w:rPr>
        <w:t>th</w:t>
      </w:r>
      <w:r w:rsidRPr="00C96661">
        <w:rPr>
          <w:rFonts w:ascii="Times New Roman"/>
        </w:rPr>
        <w:t>e</w:t>
      </w:r>
      <w:r w:rsidRPr="00C96661">
        <w:rPr>
          <w:rFonts w:ascii="Times New Roman"/>
          <w:spacing w:val="-2"/>
        </w:rPr>
        <w:t xml:space="preserve"> </w:t>
      </w:r>
      <w:r w:rsidRPr="00C96661">
        <w:rPr>
          <w:rFonts w:ascii="Times New Roman"/>
        </w:rPr>
        <w:t>KIDS</w:t>
      </w:r>
      <w:r>
        <w:rPr>
          <w:rFonts w:ascii="Times New Roman"/>
          <w:spacing w:val="-2"/>
        </w:rPr>
        <w:t xml:space="preserve"> </w:t>
      </w:r>
      <w:r w:rsidR="00084C0E">
        <w:rPr>
          <w:rFonts w:ascii="Times New Roman"/>
        </w:rPr>
        <w:t>m</w:t>
      </w:r>
      <w:r>
        <w:rPr>
          <w:rFonts w:ascii="Times New Roman"/>
        </w:rPr>
        <w:t>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</w:t>
      </w:r>
      <w:r w:rsidR="00D21B3E">
        <w:rPr>
          <w:rFonts w:ascii="Times New Roman"/>
        </w:rPr>
        <w:t xml:space="preserve"> use the following options</w:t>
      </w:r>
      <w:r>
        <w:rPr>
          <w:rFonts w:ascii="Times New Roman"/>
        </w:rPr>
        <w:t>:</w:t>
      </w:r>
    </w:p>
    <w:p w14:paraId="0F583425" w14:textId="43322D0C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the routines that are in the transport global. </w:t>
      </w:r>
      <w:r w:rsidR="005D545F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1F2C59">
        <w:rPr>
          <w:rFonts w:ascii="Times New Roman"/>
        </w:rPr>
        <w:t>207</w:t>
      </w:r>
      <w:r>
        <w:rPr>
          <w:rFonts w:ascii="Times New Roman"/>
        </w:rPr>
        <w:t>).</w:t>
      </w:r>
    </w:p>
    <w:p w14:paraId="45D51FB2" w14:textId="00D70F23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 xml:space="preserve">Select the Backup a Transport Global option to create a backup message. </w:t>
      </w:r>
      <w:r w:rsidR="005D545F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5D545F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A059B8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A059B8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58DA4A36" w:rsidR="00E335A0" w:rsidRDefault="00E335A0" w:rsidP="00A059B8">
      <w:pPr>
        <w:pStyle w:val="ListParagraph"/>
        <w:numPr>
          <w:ilvl w:val="2"/>
          <w:numId w:val="17"/>
        </w:numPr>
        <w:tabs>
          <w:tab w:val="left" w:pos="1350"/>
        </w:tabs>
        <w:ind w:left="1350" w:right="45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A059B8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1839F1B8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1F2C59">
        <w:rPr>
          <w:rFonts w:ascii="Times New Roman"/>
        </w:rPr>
        <w:t>207</w:t>
      </w:r>
      <w:r>
        <w:rPr>
          <w:rFonts w:ascii="Times New Roman"/>
        </w:rPr>
        <w:t>).</w:t>
      </w:r>
    </w:p>
    <w:p w14:paraId="46DE9F96" w14:textId="319143CE" w:rsidR="00E335A0" w:rsidRDefault="00E335A0" w:rsidP="007B00E2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B00E2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B00E2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Default="00A25376" w:rsidP="00E534E6">
      <w:pPr>
        <w:pStyle w:val="Heading2"/>
      </w:pPr>
      <w:bookmarkStart w:id="42" w:name="_Toc101171514"/>
      <w:r>
        <w:t>Post-installation</w:t>
      </w:r>
      <w:bookmarkEnd w:id="42"/>
    </w:p>
    <w:p w14:paraId="6D8D23B7" w14:textId="6AC9EF2F" w:rsidR="00166259" w:rsidRDefault="001D2410" w:rsidP="00721CFE">
      <w:pPr>
        <w:pStyle w:val="BodyText"/>
        <w:spacing w:before="121"/>
      </w:pPr>
      <w:r>
        <w:t>There are no post-installation steps</w:t>
      </w:r>
      <w:r w:rsidR="00317C8B">
        <w:t>.</w:t>
      </w:r>
    </w:p>
    <w:p w14:paraId="38FEB55B" w14:textId="77777777" w:rsidR="00E84581" w:rsidRDefault="00E84581" w:rsidP="00E534E6">
      <w:pPr>
        <w:pStyle w:val="Heading2"/>
      </w:pPr>
      <w:bookmarkStart w:id="43" w:name="_bookmark21"/>
      <w:bookmarkStart w:id="44" w:name="_Toc101171515"/>
      <w:bookmarkEnd w:id="43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44"/>
    </w:p>
    <w:p w14:paraId="2BFC09E4" w14:textId="1C693D55" w:rsidR="00761D7C" w:rsidRPr="00045F88" w:rsidRDefault="00610B4C" w:rsidP="00721CFE">
      <w:pPr>
        <w:pStyle w:val="BodyText"/>
        <w:spacing w:before="117"/>
        <w:ind w:left="100"/>
      </w:pPr>
      <w:r>
        <w:t xml:space="preserve">Open CPRS and launch the MHA Web application.  Create a new Assignment on a test patient </w:t>
      </w:r>
      <w:r w:rsidR="001C1DC2">
        <w:t xml:space="preserve">and select the </w:t>
      </w:r>
      <w:r w:rsidR="007A070F">
        <w:t>NUDESC</w:t>
      </w:r>
      <w:r w:rsidR="001C1DC2">
        <w:t xml:space="preserve"> instrument.  </w:t>
      </w:r>
      <w:r w:rsidR="007A070F">
        <w:t>Begin the Assignment in Staff Entry</w:t>
      </w:r>
      <w:r w:rsidR="00285E91">
        <w:t>,</w:t>
      </w:r>
      <w:r w:rsidR="007A070F">
        <w:t xml:space="preserve"> </w:t>
      </w:r>
      <w:r w:rsidR="00285E91">
        <w:t>t</w:t>
      </w:r>
      <w:r w:rsidR="007A070F">
        <w:t>he NUDESC instrument should appear.  At the bottom of the screen press DELETE to delete the instrument administration and Assignment.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01171516"/>
      <w:bookmarkEnd w:id="45"/>
      <w:r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16B21C2D">
      <w:pPr>
        <w:pStyle w:val="BodyText"/>
        <w:spacing w:before="119" w:line="259" w:lineRule="auto"/>
        <w:ind w:left="100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01171517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01171518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17A4308D" w:rsidR="00E84581" w:rsidRDefault="00E84581" w:rsidP="00E84581">
      <w:pPr>
        <w:pStyle w:val="BodyText"/>
        <w:spacing w:before="118"/>
        <w:ind w:left="100" w:right="394"/>
      </w:pPr>
      <w:r>
        <w:t xml:space="preserve">This patch updates </w:t>
      </w:r>
      <w:r w:rsidRPr="007673B5">
        <w:t>the Mental Health</w:t>
      </w:r>
      <w:r w:rsidR="00C17399" w:rsidRPr="007673B5">
        <w:t xml:space="preserve"> Application – Web (MHA</w:t>
      </w:r>
      <w:r w:rsidR="00EB756E" w:rsidRPr="007673B5">
        <w:t xml:space="preserve"> </w:t>
      </w:r>
      <w:r w:rsidR="00C17399" w:rsidRPr="007673B5">
        <w:t>Web) application</w:t>
      </w:r>
      <w:r w:rsidR="00C17399">
        <w:t>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01171519"/>
      <w:bookmarkEnd w:id="50"/>
      <w:r>
        <w:lastRenderedPageBreak/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129D3385" w:rsidR="00E84581" w:rsidRDefault="00E84581" w:rsidP="00E84581">
      <w:pPr>
        <w:pStyle w:val="BodyText"/>
        <w:spacing w:before="119"/>
        <w:ind w:left="10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1F2C59">
        <w:t>207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01171520"/>
      <w:bookmarkEnd w:id="52"/>
      <w:r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0D36EB5D" w:rsidR="00E84581" w:rsidRDefault="00E84581" w:rsidP="00721CFE">
      <w:pPr>
        <w:pStyle w:val="BodyText"/>
        <w:spacing w:before="117"/>
        <w:ind w:left="100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01171521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40709D49" w:rsidR="00E84581" w:rsidRDefault="00E84581" w:rsidP="00721CFE">
      <w:pPr>
        <w:pStyle w:val="BodyText"/>
        <w:spacing w:before="117"/>
        <w:ind w:left="100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B2350E">
        <w:rPr>
          <w:spacing w:val="1"/>
        </w:rPr>
        <w:t xml:space="preserve"> </w:t>
      </w:r>
      <w:r>
        <w:t xml:space="preserve">The main risk is that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01171522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06F73CD0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1F2C59">
        <w:t>207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01171523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E91608">
      <w:pPr>
        <w:pStyle w:val="BodyText"/>
        <w:ind w:left="90"/>
      </w:pPr>
      <w:r>
        <w:t>The following routines need to be restored to their previous versions:</w:t>
      </w:r>
    </w:p>
    <w:p w14:paraId="4D634AA9" w14:textId="422F49F2" w:rsidR="00230A1C" w:rsidRDefault="00AD40AC" w:rsidP="0039428D">
      <w:pPr>
        <w:pStyle w:val="BodyText"/>
        <w:numPr>
          <w:ilvl w:val="0"/>
          <w:numId w:val="41"/>
        </w:numPr>
        <w:spacing w:before="0" w:after="60"/>
        <w:ind w:left="806"/>
      </w:pPr>
      <w:r>
        <w:t>YTQRQAD1</w:t>
      </w:r>
    </w:p>
    <w:p w14:paraId="747497A7" w14:textId="1D2FEBF8" w:rsidR="00230A1C" w:rsidRDefault="00230A1C" w:rsidP="0039428D">
      <w:pPr>
        <w:pStyle w:val="BodyText"/>
        <w:numPr>
          <w:ilvl w:val="0"/>
          <w:numId w:val="41"/>
        </w:numPr>
        <w:spacing w:before="0" w:after="60"/>
        <w:ind w:left="806"/>
      </w:pPr>
      <w:r>
        <w:t>Y</w:t>
      </w:r>
      <w:r w:rsidR="00AD40AC">
        <w:t>TQRQAD3</w:t>
      </w:r>
    </w:p>
    <w:p w14:paraId="3A28F9B7" w14:textId="49F8FE34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TQRQAD8</w:t>
      </w:r>
    </w:p>
    <w:p w14:paraId="1C17B861" w14:textId="35C1E96F" w:rsidR="00381C2A" w:rsidRDefault="00381C2A" w:rsidP="00721CFE">
      <w:pPr>
        <w:pStyle w:val="BodyText"/>
        <w:spacing w:before="117"/>
        <w:ind w:left="100"/>
      </w:pPr>
      <w:r>
        <w:t>The NUDESC instrument will also be reverted to the previous version in the MH TEST/SURVEY SPEC file (601.712).</w:t>
      </w:r>
    </w:p>
    <w:p w14:paraId="25BD9053" w14:textId="530258DB" w:rsidR="00D10BEF" w:rsidRDefault="00D10BEF" w:rsidP="00E91608">
      <w:pPr>
        <w:pStyle w:val="BodyText"/>
        <w:ind w:left="90"/>
      </w:pPr>
      <w:r>
        <w:t>Use the KIDS utility restore the routines backed up in section 4.4, 2B.</w:t>
      </w:r>
    </w:p>
    <w:p w14:paraId="091788A2" w14:textId="22A40A78" w:rsidR="00E07E17" w:rsidRDefault="00E07E17" w:rsidP="00E91608">
      <w:pPr>
        <w:pStyle w:val="BodyText"/>
        <w:ind w:left="90"/>
      </w:pPr>
      <w:r>
        <w:t>Verify with the Azure application administrator that the web application has been backed out to the previous version.</w:t>
      </w:r>
    </w:p>
    <w:p w14:paraId="72C13B23" w14:textId="77777777" w:rsidR="00E84581" w:rsidRDefault="00E84581" w:rsidP="00E534E6">
      <w:pPr>
        <w:pStyle w:val="Heading2"/>
      </w:pPr>
      <w:bookmarkStart w:id="60" w:name="_bookmark31"/>
      <w:bookmarkStart w:id="61" w:name="_Toc101171524"/>
      <w:bookmarkEnd w:id="60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0BD92585" w:rsidR="00EB632A" w:rsidRDefault="00B70CEC" w:rsidP="00357589">
      <w:pPr>
        <w:pStyle w:val="BodyText"/>
        <w:ind w:left="90"/>
      </w:pPr>
      <w:proofErr w:type="gramStart"/>
      <w:r w:rsidRPr="009C5731">
        <w:t>As a way to</w:t>
      </w:r>
      <w:proofErr w:type="gramEnd"/>
      <w:r w:rsidRPr="009C5731">
        <w:t xml:space="preserve"> verify the back-out</w:t>
      </w:r>
      <w:r w:rsidR="00BE607C">
        <w:t>,</w:t>
      </w:r>
      <w:r w:rsidR="005E6AAF" w:rsidRPr="009C5731">
        <w:t xml:space="preserve"> open CPRS, launch MHA Web, create a new Assignment with the </w:t>
      </w:r>
      <w:r w:rsidR="00334BA0">
        <w:t>NUDESC</w:t>
      </w:r>
      <w:r w:rsidR="005E6AAF" w:rsidRPr="009C5731">
        <w:t xml:space="preserve"> instrument</w:t>
      </w:r>
      <w:r w:rsidR="00BE607C">
        <w:t>,</w:t>
      </w:r>
      <w:r w:rsidR="005E6AAF" w:rsidRPr="009C5731">
        <w:t xml:space="preserve"> and confirm that </w:t>
      </w:r>
      <w:r w:rsidR="00334BA0">
        <w:t xml:space="preserve">the instrument shows no questions.  Exit out of the </w:t>
      </w:r>
      <w:r w:rsidR="00AE272A">
        <w:t>Assignment.  From the main MHA Web screen, delete the Assignment by checking the checkbox next to the Assignment and clicking on the Trash Can icon.</w:t>
      </w:r>
    </w:p>
    <w:p w14:paraId="7B5F0107" w14:textId="440CFFE8" w:rsidR="00F00807" w:rsidRPr="009C5731" w:rsidRDefault="00F00807" w:rsidP="002E659C">
      <w:pPr>
        <w:spacing w:before="119"/>
        <w:ind w:left="101" w:right="763"/>
        <w:jc w:val="center"/>
        <w:rPr>
          <w:sz w:val="24"/>
        </w:rPr>
      </w:pPr>
      <w:r>
        <w:rPr>
          <w:noProof/>
        </w:rPr>
        <w:drawing>
          <wp:inline distT="0" distB="0" distL="0" distR="0" wp14:anchorId="65E7ED0F" wp14:editId="6A84C9C9">
            <wp:extent cx="4663268" cy="1962443"/>
            <wp:effectExtent l="0" t="0" r="4445" b="0"/>
            <wp:docPr id="2" name="Picture 2" descr="Shows an assignment created with the NUDESC instrument that has the checkbox checked and the Trash Can icon hovered over and &quot;Delete an Assignment&quot; text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ows an assignment created with the NUDESC instrument that has the checkbox checked and the Trash Can icon hovered over and &quot;Delete an Assignment&quot; text displayed."/>
                    <pic:cNvPicPr/>
                  </pic:nvPicPr>
                  <pic:blipFill rotWithShape="1">
                    <a:blip r:embed="rId17"/>
                    <a:srcRect t="6711" r="54166" b="58021"/>
                    <a:stretch/>
                  </pic:blipFill>
                  <pic:spPr bwMode="auto">
                    <a:xfrm>
                      <a:off x="0" y="0"/>
                      <a:ext cx="4677459" cy="196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01171525"/>
      <w:bookmarkEnd w:id="62"/>
      <w:r>
        <w:lastRenderedPageBreak/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01171526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7B30FBF0" w:rsidR="00E84581" w:rsidRDefault="00D036AE" w:rsidP="00E84581">
      <w:pPr>
        <w:pStyle w:val="BodyText"/>
        <w:spacing w:before="121"/>
        <w:ind w:left="100" w:right="342"/>
      </w:pPr>
      <w:r>
        <w:t>No</w:t>
      </w:r>
      <w:r w:rsidRPr="007E21AE">
        <w:t xml:space="preserve"> rollback considerations.</w:t>
      </w:r>
    </w:p>
    <w:p w14:paraId="3372C271" w14:textId="77777777" w:rsidR="00E84581" w:rsidRDefault="00E84581" w:rsidP="00E534E6">
      <w:pPr>
        <w:pStyle w:val="Heading2"/>
      </w:pPr>
      <w:bookmarkStart w:id="66" w:name="_Toc101171527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1EDBBE95" w:rsidR="00E84581" w:rsidRDefault="00645224" w:rsidP="00E84581">
      <w:pPr>
        <w:pStyle w:val="BodyText"/>
        <w:spacing w:before="119"/>
        <w:ind w:left="100"/>
      </w:pPr>
      <w:r>
        <w:t>No</w:t>
      </w:r>
      <w:r w:rsidRPr="007E21AE">
        <w:t xml:space="preserve"> rollback criteria</w:t>
      </w:r>
      <w:r w:rsidR="00E84581" w:rsidRPr="007E21A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01171528"/>
      <w:bookmarkEnd w:id="67"/>
      <w:r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470B70F0" w:rsidR="00E84581" w:rsidRDefault="00645224" w:rsidP="00E84581">
      <w:pPr>
        <w:pStyle w:val="BodyText"/>
        <w:spacing w:before="119"/>
        <w:ind w:left="100"/>
      </w:pPr>
      <w:r>
        <w:t>No</w:t>
      </w:r>
      <w:r w:rsidRPr="007E21AE">
        <w:t xml:space="preserve"> rollback risks</w:t>
      </w:r>
      <w:r w:rsidR="00E84581" w:rsidRPr="007E21A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01171529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61D2236D" w:rsidR="00E84581" w:rsidRDefault="00645224" w:rsidP="00E84581">
      <w:pPr>
        <w:pStyle w:val="BodyText"/>
        <w:spacing w:before="121"/>
        <w:ind w:left="100"/>
      </w:pPr>
      <w:r w:rsidRPr="007E21AE">
        <w:t>Authority for rollback</w:t>
      </w:r>
      <w:r w:rsidR="005032CA" w:rsidRPr="007E21AE">
        <w:t xml:space="preserve"> </w:t>
      </w:r>
      <w:r w:rsidRPr="007E21AE">
        <w:t>not needed</w:t>
      </w:r>
      <w:r w:rsidR="00E84581" w:rsidRPr="007E21AE">
        <w:t>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01171530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05C939EF" w:rsidR="007E1D43" w:rsidRDefault="00D036AE" w:rsidP="00D036AE">
      <w:pPr>
        <w:pStyle w:val="BodyText"/>
        <w:ind w:left="90"/>
      </w:pPr>
      <w:bookmarkStart w:id="73" w:name="_bookmark38"/>
      <w:bookmarkEnd w:id="73"/>
      <w:r>
        <w:t>No</w:t>
      </w:r>
      <w:r w:rsidRPr="007E21AE">
        <w:t xml:space="preserve"> rollback procedure.</w:t>
      </w:r>
    </w:p>
    <w:p w14:paraId="6F77DB12" w14:textId="77777777" w:rsidR="00E84581" w:rsidRDefault="00E84581" w:rsidP="00E534E6">
      <w:pPr>
        <w:pStyle w:val="Heading2"/>
      </w:pPr>
      <w:bookmarkStart w:id="74" w:name="_Toc10117153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0A277BFD" w14:textId="758C6D5D" w:rsidR="00D036AE" w:rsidRDefault="00D036AE" w:rsidP="00A027F1">
      <w:pPr>
        <w:spacing w:before="119"/>
        <w:ind w:left="86" w:right="763"/>
      </w:pPr>
      <w:r>
        <w:rPr>
          <w:sz w:val="24"/>
        </w:rPr>
        <w:t>No</w:t>
      </w:r>
      <w:r w:rsidRPr="007E21AE">
        <w:rPr>
          <w:sz w:val="24"/>
        </w:rPr>
        <w:t xml:space="preserve"> rollback verification.</w:t>
      </w:r>
    </w:p>
    <w:p w14:paraId="35DF819D" w14:textId="13C04824" w:rsidR="00842D26" w:rsidRPr="007E1D43" w:rsidRDefault="00842D26" w:rsidP="00A027F1">
      <w:pPr>
        <w:spacing w:before="119"/>
        <w:ind w:left="86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01171532"/>
      <w:bookmarkEnd w:id="7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0116753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37"/>
      </w:tblGrid>
      <w:tr w:rsidR="00E84581" w14:paraId="1BA5AD10" w14:textId="77777777" w:rsidTr="00172811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3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172811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3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172811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3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172811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3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172811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3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172811">
        <w:trPr>
          <w:trHeight w:val="376"/>
        </w:trPr>
        <w:tc>
          <w:tcPr>
            <w:tcW w:w="2022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133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172811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3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172811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3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172811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3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172811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3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172811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3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237C7D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78B4" w14:textId="77777777" w:rsidR="000B727E" w:rsidRDefault="000B727E">
      <w:r>
        <w:separator/>
      </w:r>
    </w:p>
    <w:p w14:paraId="05EB4445" w14:textId="77777777" w:rsidR="000B727E" w:rsidRDefault="000B727E"/>
  </w:endnote>
  <w:endnote w:type="continuationSeparator" w:id="0">
    <w:p w14:paraId="72D4360D" w14:textId="77777777" w:rsidR="000B727E" w:rsidRDefault="000B727E">
      <w:r>
        <w:continuationSeparator/>
      </w:r>
    </w:p>
    <w:p w14:paraId="522A8250" w14:textId="77777777" w:rsidR="000B727E" w:rsidRDefault="000B727E"/>
  </w:endnote>
  <w:endnote w:type="continuationNotice" w:id="1">
    <w:p w14:paraId="086FA748" w14:textId="77777777" w:rsidR="000B727E" w:rsidRDefault="000B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40EFAB64" w:rsidR="00080FE6" w:rsidRPr="00F245D6" w:rsidRDefault="00080FE6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</w:t>
        </w:r>
        <w:r w:rsidR="001F2C59">
          <w:rPr>
            <w:sz w:val="20"/>
          </w:rPr>
          <w:t>207</w:t>
        </w:r>
      </w:p>
      <w:p w14:paraId="7B410AB6" w14:textId="2063C2CA" w:rsidR="00A3222E" w:rsidRPr="003304EF" w:rsidRDefault="00080FE6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 xml:space="preserve">Deployment, Installation, Back-Out &amp; </w:t>
        </w:r>
        <w:r w:rsidR="00A3222E" w:rsidRPr="00F245D6">
          <w:rPr>
            <w:sz w:val="20"/>
          </w:rPr>
          <w:t>Roll Back</w:t>
        </w:r>
        <w:r w:rsidRPr="00F245D6">
          <w:rPr>
            <w:sz w:val="20"/>
          </w:rPr>
          <w:t xml:space="preserve"> Guide</w:t>
        </w:r>
        <w:r w:rsidRPr="00F245D6">
          <w:rPr>
            <w:sz w:val="20"/>
          </w:rPr>
          <w:tab/>
        </w:r>
        <w:r w:rsidR="00A3222E">
          <w:tab/>
        </w:r>
        <w:r w:rsidR="00A3222E">
          <w:tab/>
        </w:r>
        <w:r w:rsidR="00A3222E">
          <w:tab/>
        </w:r>
        <w:r>
          <w:tab/>
        </w:r>
        <w:r w:rsidR="004A3C49">
          <w:rPr>
            <w:sz w:val="20"/>
          </w:rPr>
          <w:t>June</w:t>
        </w:r>
        <w:r>
          <w:rPr>
            <w:sz w:val="20"/>
          </w:rPr>
          <w:t xml:space="preserve"> 2022</w:t>
        </w:r>
      </w:p>
      <w:p w14:paraId="283EE4A4" w14:textId="51868868" w:rsidR="00A3222E" w:rsidRDefault="00F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8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319F" w14:textId="39CDF64E" w:rsidR="00A3222E" w:rsidRPr="00F245D6" w:rsidRDefault="00A3222E" w:rsidP="0099665C">
        <w:pPr>
          <w:pStyle w:val="Footer"/>
          <w:ind w:left="-450"/>
        </w:pPr>
        <w:r w:rsidRPr="00F245D6">
          <w:t>Mental Health YS*5.01*</w:t>
        </w:r>
        <w:r w:rsidR="001F2C59">
          <w:t>207</w:t>
        </w:r>
      </w:p>
      <w:p w14:paraId="03072D38" w14:textId="3ABEF793" w:rsidR="00A3222E" w:rsidRDefault="00E634F3" w:rsidP="0099665C">
        <w:pPr>
          <w:pStyle w:val="Footer"/>
          <w:ind w:left="-450"/>
        </w:pPr>
        <w:r w:rsidRPr="00F245D6">
          <w:t xml:space="preserve">Deployment, Installation, Back-Out &amp; </w:t>
        </w:r>
        <w:r w:rsidR="00A3222E" w:rsidRPr="00F245D6">
          <w:t>Roll Back</w:t>
        </w:r>
        <w:r w:rsidRPr="00F245D6">
          <w:t xml:space="preserve"> Guide</w:t>
        </w:r>
        <w:r w:rsidRPr="00F245D6">
          <w:tab/>
        </w:r>
        <w:r w:rsidR="005E4F52">
          <w:fldChar w:fldCharType="begin"/>
        </w:r>
        <w:r w:rsidR="005E4F52">
          <w:instrText xml:space="preserve"> PAGE   \* MERGEFORMAT </w:instrText>
        </w:r>
        <w:r w:rsidR="005E4F52">
          <w:fldChar w:fldCharType="separate"/>
        </w:r>
        <w:r w:rsidR="005E4F52">
          <w:t>iv</w:t>
        </w:r>
        <w:r w:rsidR="005E4F52">
          <w:rPr>
            <w:noProof/>
          </w:rPr>
          <w:fldChar w:fldCharType="end"/>
        </w:r>
        <w:r w:rsidR="00A3222E">
          <w:tab/>
        </w:r>
        <w:r w:rsidR="00AD6D26">
          <w:t xml:space="preserve">                </w:t>
        </w:r>
        <w:r w:rsidR="004A3C49">
          <w:t>June</w:t>
        </w:r>
        <w:r>
          <w:t xml:space="preserve"> 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619" w14:textId="7B2B0A25" w:rsidR="003D7CC7" w:rsidRDefault="003D7CC7" w:rsidP="002E659C">
    <w:pPr>
      <w:pStyle w:val="Footer"/>
      <w:ind w:left="-450"/>
      <w:rPr>
        <w:rStyle w:val="FooterChar"/>
      </w:rPr>
    </w:pPr>
    <w:r w:rsidRPr="003D7CC7">
      <w:rPr>
        <w:rStyle w:val="FooterChar"/>
      </w:rPr>
      <w:t>Mental Health YS*5.01*</w:t>
    </w:r>
    <w:r w:rsidR="001F2C59">
      <w:rPr>
        <w:rStyle w:val="FooterChar"/>
      </w:rPr>
      <w:t>207</w:t>
    </w:r>
  </w:p>
  <w:p w14:paraId="5220ACC6" w14:textId="22B6363A" w:rsidR="0016385A" w:rsidRDefault="006954EE" w:rsidP="002E659C">
    <w:pPr>
      <w:pStyle w:val="Footer"/>
      <w:ind w:left="-450"/>
      <w:jc w:val="center"/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="0016385A" w:rsidRPr="00721F7D">
      <w:rPr>
        <w:rStyle w:val="FooterChar"/>
      </w:rPr>
      <w:fldChar w:fldCharType="begin"/>
    </w:r>
    <w:r w:rsidR="0016385A" w:rsidRPr="00721F7D">
      <w:rPr>
        <w:rStyle w:val="FooterChar"/>
      </w:rPr>
      <w:instrText xml:space="preserve"> PAGE </w:instrText>
    </w:r>
    <w:r w:rsidR="0016385A" w:rsidRPr="00721F7D">
      <w:rPr>
        <w:rStyle w:val="FooterChar"/>
      </w:rPr>
      <w:fldChar w:fldCharType="separate"/>
    </w:r>
    <w:r w:rsidR="0016385A">
      <w:rPr>
        <w:rStyle w:val="FooterChar"/>
      </w:rPr>
      <w:t>5</w:t>
    </w:r>
    <w:r w:rsidR="0016385A" w:rsidRPr="00721F7D">
      <w:rPr>
        <w:rStyle w:val="FooterChar"/>
      </w:rPr>
      <w:fldChar w:fldCharType="end"/>
    </w:r>
    <w:r w:rsidR="002E659C">
      <w:rPr>
        <w:rStyle w:val="FooterChar"/>
      </w:rPr>
      <w:tab/>
    </w:r>
    <w:r w:rsidR="004A3C49">
      <w:rPr>
        <w:rStyle w:val="FooterChar"/>
      </w:rPr>
      <w:t>June</w:t>
    </w:r>
    <w:r w:rsidR="009B29DE">
      <w:rPr>
        <w:rStyle w:val="FooterChar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8B3" w14:textId="77777777" w:rsidR="000B727E" w:rsidRDefault="000B727E">
      <w:r>
        <w:separator/>
      </w:r>
    </w:p>
    <w:p w14:paraId="4F446460" w14:textId="77777777" w:rsidR="000B727E" w:rsidRDefault="000B727E"/>
  </w:footnote>
  <w:footnote w:type="continuationSeparator" w:id="0">
    <w:p w14:paraId="57B4B48B" w14:textId="77777777" w:rsidR="000B727E" w:rsidRDefault="000B727E">
      <w:r>
        <w:continuationSeparator/>
      </w:r>
    </w:p>
    <w:p w14:paraId="4A7F2DE9" w14:textId="77777777" w:rsidR="000B727E" w:rsidRDefault="000B727E"/>
  </w:footnote>
  <w:footnote w:type="continuationNotice" w:id="1">
    <w:p w14:paraId="0585A82A" w14:textId="77777777" w:rsidR="000B727E" w:rsidRDefault="000B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9250B"/>
    <w:multiLevelType w:val="multilevel"/>
    <w:tmpl w:val="F39430D0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8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1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7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38"/>
  </w:num>
  <w:num w:numId="5">
    <w:abstractNumId w:val="42"/>
  </w:num>
  <w:num w:numId="6">
    <w:abstractNumId w:val="29"/>
  </w:num>
  <w:num w:numId="7">
    <w:abstractNumId w:val="19"/>
  </w:num>
  <w:num w:numId="8">
    <w:abstractNumId w:val="15"/>
  </w:num>
  <w:num w:numId="9">
    <w:abstractNumId w:val="22"/>
  </w:num>
  <w:num w:numId="10">
    <w:abstractNumId w:val="25"/>
  </w:num>
  <w:num w:numId="11">
    <w:abstractNumId w:val="21"/>
  </w:num>
  <w:num w:numId="12">
    <w:abstractNumId w:val="3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36"/>
  </w:num>
  <w:num w:numId="18">
    <w:abstractNumId w:val="30"/>
  </w:num>
  <w:num w:numId="19">
    <w:abstractNumId w:val="17"/>
  </w:num>
  <w:num w:numId="20">
    <w:abstractNumId w:val="27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1"/>
  </w:num>
  <w:num w:numId="30">
    <w:abstractNumId w:val="26"/>
  </w:num>
  <w:num w:numId="31">
    <w:abstractNumId w:val="31"/>
  </w:num>
  <w:num w:numId="32">
    <w:abstractNumId w:val="18"/>
  </w:num>
  <w:num w:numId="33">
    <w:abstractNumId w:val="20"/>
  </w:num>
  <w:num w:numId="34">
    <w:abstractNumId w:val="13"/>
  </w:num>
  <w:num w:numId="35">
    <w:abstractNumId w:val="23"/>
  </w:num>
  <w:num w:numId="36">
    <w:abstractNumId w:val="41"/>
  </w:num>
  <w:num w:numId="37">
    <w:abstractNumId w:val="9"/>
  </w:num>
  <w:num w:numId="38">
    <w:abstractNumId w:val="33"/>
  </w:num>
  <w:num w:numId="39">
    <w:abstractNumId w:val="28"/>
  </w:num>
  <w:num w:numId="40">
    <w:abstractNumId w:val="16"/>
  </w:num>
  <w:num w:numId="41">
    <w:abstractNumId w:val="39"/>
  </w:num>
  <w:num w:numId="42">
    <w:abstractNumId w:val="14"/>
  </w:num>
  <w:num w:numId="43">
    <w:abstractNumId w:val="24"/>
  </w:num>
  <w:num w:numId="44">
    <w:abstractNumId w:val="17"/>
  </w:num>
  <w:num w:numId="45">
    <w:abstractNumId w:val="17"/>
  </w:num>
  <w:num w:numId="46">
    <w:abstractNumId w:val="34"/>
  </w:num>
  <w:num w:numId="47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4EC7"/>
    <w:rsid w:val="000063A7"/>
    <w:rsid w:val="00006648"/>
    <w:rsid w:val="0000675B"/>
    <w:rsid w:val="00006DB8"/>
    <w:rsid w:val="00010140"/>
    <w:rsid w:val="00010FBC"/>
    <w:rsid w:val="000114B6"/>
    <w:rsid w:val="00011EE6"/>
    <w:rsid w:val="00011F09"/>
    <w:rsid w:val="0001226E"/>
    <w:rsid w:val="000169A1"/>
    <w:rsid w:val="000171DA"/>
    <w:rsid w:val="000246BF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7133"/>
    <w:rsid w:val="00062456"/>
    <w:rsid w:val="000634CE"/>
    <w:rsid w:val="00063BA1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43B3"/>
    <w:rsid w:val="00084C0E"/>
    <w:rsid w:val="00086617"/>
    <w:rsid w:val="00086D68"/>
    <w:rsid w:val="0009184E"/>
    <w:rsid w:val="000919CB"/>
    <w:rsid w:val="000946A6"/>
    <w:rsid w:val="00096010"/>
    <w:rsid w:val="000967A2"/>
    <w:rsid w:val="000A15D6"/>
    <w:rsid w:val="000A23AE"/>
    <w:rsid w:val="000A50D8"/>
    <w:rsid w:val="000A6F11"/>
    <w:rsid w:val="000B1D4E"/>
    <w:rsid w:val="000B23F8"/>
    <w:rsid w:val="000B4B85"/>
    <w:rsid w:val="000B4D4A"/>
    <w:rsid w:val="000B553D"/>
    <w:rsid w:val="000B67D4"/>
    <w:rsid w:val="000B727E"/>
    <w:rsid w:val="000C18E7"/>
    <w:rsid w:val="000C260B"/>
    <w:rsid w:val="000C63BF"/>
    <w:rsid w:val="000D2438"/>
    <w:rsid w:val="000D2A67"/>
    <w:rsid w:val="000E42C1"/>
    <w:rsid w:val="000E6977"/>
    <w:rsid w:val="000F0284"/>
    <w:rsid w:val="000F08EE"/>
    <w:rsid w:val="000F0C9C"/>
    <w:rsid w:val="000F3438"/>
    <w:rsid w:val="000F3F12"/>
    <w:rsid w:val="000F6395"/>
    <w:rsid w:val="000F63AE"/>
    <w:rsid w:val="00101B1F"/>
    <w:rsid w:val="0010320F"/>
    <w:rsid w:val="00103621"/>
    <w:rsid w:val="00104399"/>
    <w:rsid w:val="0010664C"/>
    <w:rsid w:val="00107971"/>
    <w:rsid w:val="00110050"/>
    <w:rsid w:val="0011050D"/>
    <w:rsid w:val="00114260"/>
    <w:rsid w:val="001167DB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CDD"/>
    <w:rsid w:val="00142803"/>
    <w:rsid w:val="001449CE"/>
    <w:rsid w:val="0014561A"/>
    <w:rsid w:val="00146D6A"/>
    <w:rsid w:val="00151087"/>
    <w:rsid w:val="001537EC"/>
    <w:rsid w:val="001569DB"/>
    <w:rsid w:val="001574A4"/>
    <w:rsid w:val="00160824"/>
    <w:rsid w:val="00161ED8"/>
    <w:rsid w:val="00162243"/>
    <w:rsid w:val="001624C3"/>
    <w:rsid w:val="0016385A"/>
    <w:rsid w:val="001645B5"/>
    <w:rsid w:val="00165AB8"/>
    <w:rsid w:val="00165C99"/>
    <w:rsid w:val="00166259"/>
    <w:rsid w:val="00170E4B"/>
    <w:rsid w:val="00172811"/>
    <w:rsid w:val="00172D7F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6684"/>
    <w:rsid w:val="001A0330"/>
    <w:rsid w:val="001A038A"/>
    <w:rsid w:val="001A099F"/>
    <w:rsid w:val="001A1826"/>
    <w:rsid w:val="001A3C5C"/>
    <w:rsid w:val="001A75D9"/>
    <w:rsid w:val="001B02A9"/>
    <w:rsid w:val="001B04BC"/>
    <w:rsid w:val="001B06BD"/>
    <w:rsid w:val="001B0B28"/>
    <w:rsid w:val="001B3B73"/>
    <w:rsid w:val="001B45F5"/>
    <w:rsid w:val="001B6A24"/>
    <w:rsid w:val="001B6D98"/>
    <w:rsid w:val="001B7C65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10"/>
    <w:rsid w:val="001D2505"/>
    <w:rsid w:val="001D3222"/>
    <w:rsid w:val="001D6650"/>
    <w:rsid w:val="001E179E"/>
    <w:rsid w:val="001E2B9E"/>
    <w:rsid w:val="001E4B39"/>
    <w:rsid w:val="001E6CD0"/>
    <w:rsid w:val="001E73E1"/>
    <w:rsid w:val="001F0089"/>
    <w:rsid w:val="001F2C59"/>
    <w:rsid w:val="001F2E1D"/>
    <w:rsid w:val="001F5F58"/>
    <w:rsid w:val="002045CA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FCD"/>
    <w:rsid w:val="002273CA"/>
    <w:rsid w:val="0022757D"/>
    <w:rsid w:val="00227714"/>
    <w:rsid w:val="00230A1C"/>
    <w:rsid w:val="00230D11"/>
    <w:rsid w:val="00234111"/>
    <w:rsid w:val="00236972"/>
    <w:rsid w:val="00237C7D"/>
    <w:rsid w:val="00240182"/>
    <w:rsid w:val="00243A67"/>
    <w:rsid w:val="00243CE7"/>
    <w:rsid w:val="0025034D"/>
    <w:rsid w:val="002503B6"/>
    <w:rsid w:val="00251B7A"/>
    <w:rsid w:val="00252BD5"/>
    <w:rsid w:val="00256419"/>
    <w:rsid w:val="00256F04"/>
    <w:rsid w:val="00256F29"/>
    <w:rsid w:val="00261238"/>
    <w:rsid w:val="00262DDF"/>
    <w:rsid w:val="002657CC"/>
    <w:rsid w:val="00265B20"/>
    <w:rsid w:val="00266366"/>
    <w:rsid w:val="00266D60"/>
    <w:rsid w:val="00267B7E"/>
    <w:rsid w:val="00270EF6"/>
    <w:rsid w:val="00271FF6"/>
    <w:rsid w:val="00273E31"/>
    <w:rsid w:val="00274BC6"/>
    <w:rsid w:val="00280A53"/>
    <w:rsid w:val="00280AC7"/>
    <w:rsid w:val="00281408"/>
    <w:rsid w:val="00281C97"/>
    <w:rsid w:val="00282CD4"/>
    <w:rsid w:val="00282E5F"/>
    <w:rsid w:val="00282EDE"/>
    <w:rsid w:val="00283FB8"/>
    <w:rsid w:val="00285E91"/>
    <w:rsid w:val="002869DA"/>
    <w:rsid w:val="0028784E"/>
    <w:rsid w:val="00290AED"/>
    <w:rsid w:val="00292B10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6ED5"/>
    <w:rsid w:val="002B735E"/>
    <w:rsid w:val="002B78A0"/>
    <w:rsid w:val="002C1D37"/>
    <w:rsid w:val="002C2AD4"/>
    <w:rsid w:val="002C6335"/>
    <w:rsid w:val="002D04E6"/>
    <w:rsid w:val="002D0C49"/>
    <w:rsid w:val="002D14B4"/>
    <w:rsid w:val="002D1B52"/>
    <w:rsid w:val="002D44AC"/>
    <w:rsid w:val="002D5204"/>
    <w:rsid w:val="002D73F9"/>
    <w:rsid w:val="002E1D8C"/>
    <w:rsid w:val="002E644A"/>
    <w:rsid w:val="002E659C"/>
    <w:rsid w:val="002E751D"/>
    <w:rsid w:val="002F0076"/>
    <w:rsid w:val="002F10CB"/>
    <w:rsid w:val="002F1948"/>
    <w:rsid w:val="002F1E2E"/>
    <w:rsid w:val="002F53EB"/>
    <w:rsid w:val="002F5410"/>
    <w:rsid w:val="002F64D1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34BA0"/>
    <w:rsid w:val="00340290"/>
    <w:rsid w:val="003413B6"/>
    <w:rsid w:val="00341534"/>
    <w:rsid w:val="003417C9"/>
    <w:rsid w:val="00342308"/>
    <w:rsid w:val="00342E0C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57589"/>
    <w:rsid w:val="00360117"/>
    <w:rsid w:val="00361BE2"/>
    <w:rsid w:val="0036275E"/>
    <w:rsid w:val="00362DA5"/>
    <w:rsid w:val="003635CE"/>
    <w:rsid w:val="00363E8C"/>
    <w:rsid w:val="00372700"/>
    <w:rsid w:val="00372FF3"/>
    <w:rsid w:val="00375820"/>
    <w:rsid w:val="003768C0"/>
    <w:rsid w:val="00376DD4"/>
    <w:rsid w:val="00377335"/>
    <w:rsid w:val="00381C2A"/>
    <w:rsid w:val="00384084"/>
    <w:rsid w:val="00387EBF"/>
    <w:rsid w:val="00392B05"/>
    <w:rsid w:val="0039428D"/>
    <w:rsid w:val="00396E2E"/>
    <w:rsid w:val="003A02FF"/>
    <w:rsid w:val="003A0E7E"/>
    <w:rsid w:val="003A1198"/>
    <w:rsid w:val="003A11BB"/>
    <w:rsid w:val="003A3442"/>
    <w:rsid w:val="003A5126"/>
    <w:rsid w:val="003A64FC"/>
    <w:rsid w:val="003B0531"/>
    <w:rsid w:val="003B07B0"/>
    <w:rsid w:val="003B0D24"/>
    <w:rsid w:val="003B414F"/>
    <w:rsid w:val="003B5475"/>
    <w:rsid w:val="003B5910"/>
    <w:rsid w:val="003B5B5E"/>
    <w:rsid w:val="003B6DBA"/>
    <w:rsid w:val="003C2662"/>
    <w:rsid w:val="003C7B01"/>
    <w:rsid w:val="003D335F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B66"/>
    <w:rsid w:val="003E6F19"/>
    <w:rsid w:val="003E7AC7"/>
    <w:rsid w:val="003F223E"/>
    <w:rsid w:val="003F30DB"/>
    <w:rsid w:val="003F4789"/>
    <w:rsid w:val="003F5ACD"/>
    <w:rsid w:val="004017B0"/>
    <w:rsid w:val="00401B30"/>
    <w:rsid w:val="004037AE"/>
    <w:rsid w:val="0040401C"/>
    <w:rsid w:val="00406F33"/>
    <w:rsid w:val="004078CB"/>
    <w:rsid w:val="00410330"/>
    <w:rsid w:val="00410B8D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78E2"/>
    <w:rsid w:val="0043004F"/>
    <w:rsid w:val="00430CEF"/>
    <w:rsid w:val="00433816"/>
    <w:rsid w:val="00435E65"/>
    <w:rsid w:val="00435F28"/>
    <w:rsid w:val="00436157"/>
    <w:rsid w:val="00437014"/>
    <w:rsid w:val="00440998"/>
    <w:rsid w:val="00440A78"/>
    <w:rsid w:val="00445700"/>
    <w:rsid w:val="00445BF7"/>
    <w:rsid w:val="00451181"/>
    <w:rsid w:val="00452DB6"/>
    <w:rsid w:val="00455CB4"/>
    <w:rsid w:val="004621A6"/>
    <w:rsid w:val="00465009"/>
    <w:rsid w:val="00465193"/>
    <w:rsid w:val="00467F6F"/>
    <w:rsid w:val="0047108A"/>
    <w:rsid w:val="004718B3"/>
    <w:rsid w:val="00474BBC"/>
    <w:rsid w:val="00475B1D"/>
    <w:rsid w:val="00477181"/>
    <w:rsid w:val="0048016C"/>
    <w:rsid w:val="004801E6"/>
    <w:rsid w:val="004816D1"/>
    <w:rsid w:val="0048455F"/>
    <w:rsid w:val="004849B1"/>
    <w:rsid w:val="0049295B"/>
    <w:rsid w:val="004929C8"/>
    <w:rsid w:val="00492BC7"/>
    <w:rsid w:val="00493CFB"/>
    <w:rsid w:val="00495BF5"/>
    <w:rsid w:val="00497274"/>
    <w:rsid w:val="004A28E1"/>
    <w:rsid w:val="004A3C49"/>
    <w:rsid w:val="004B2499"/>
    <w:rsid w:val="004B37EC"/>
    <w:rsid w:val="004B505A"/>
    <w:rsid w:val="004B57D1"/>
    <w:rsid w:val="004B64EC"/>
    <w:rsid w:val="004C1D9C"/>
    <w:rsid w:val="004C75FE"/>
    <w:rsid w:val="004D15ED"/>
    <w:rsid w:val="004D1F3B"/>
    <w:rsid w:val="004D3CB7"/>
    <w:rsid w:val="004D3FB6"/>
    <w:rsid w:val="004D4704"/>
    <w:rsid w:val="004D5412"/>
    <w:rsid w:val="004D5CD2"/>
    <w:rsid w:val="004D5EE8"/>
    <w:rsid w:val="004D68E8"/>
    <w:rsid w:val="004E179B"/>
    <w:rsid w:val="004E1BCC"/>
    <w:rsid w:val="004E38A9"/>
    <w:rsid w:val="004E4E08"/>
    <w:rsid w:val="004E5FA7"/>
    <w:rsid w:val="004F0FB3"/>
    <w:rsid w:val="004F2561"/>
    <w:rsid w:val="004F31F1"/>
    <w:rsid w:val="004F3A80"/>
    <w:rsid w:val="004F4D57"/>
    <w:rsid w:val="004F5515"/>
    <w:rsid w:val="004F5989"/>
    <w:rsid w:val="00500EA8"/>
    <w:rsid w:val="005028D4"/>
    <w:rsid w:val="005032CA"/>
    <w:rsid w:val="00503950"/>
    <w:rsid w:val="005044C9"/>
    <w:rsid w:val="00504BC1"/>
    <w:rsid w:val="0050677C"/>
    <w:rsid w:val="00506E70"/>
    <w:rsid w:val="00507BDA"/>
    <w:rsid w:val="005100F6"/>
    <w:rsid w:val="00510914"/>
    <w:rsid w:val="005145F6"/>
    <w:rsid w:val="00515F2A"/>
    <w:rsid w:val="0051631E"/>
    <w:rsid w:val="00520145"/>
    <w:rsid w:val="00526C72"/>
    <w:rsid w:val="00527B5C"/>
    <w:rsid w:val="00527D1E"/>
    <w:rsid w:val="00530B2D"/>
    <w:rsid w:val="00530D34"/>
    <w:rsid w:val="005317AC"/>
    <w:rsid w:val="00531CD9"/>
    <w:rsid w:val="005327F9"/>
    <w:rsid w:val="00532B92"/>
    <w:rsid w:val="00535997"/>
    <w:rsid w:val="00543CE0"/>
    <w:rsid w:val="00543E06"/>
    <w:rsid w:val="0054509E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47C7"/>
    <w:rsid w:val="00565C3D"/>
    <w:rsid w:val="00566D6A"/>
    <w:rsid w:val="005714E2"/>
    <w:rsid w:val="00572664"/>
    <w:rsid w:val="0057563D"/>
    <w:rsid w:val="00575CFA"/>
    <w:rsid w:val="00576115"/>
    <w:rsid w:val="00576377"/>
    <w:rsid w:val="00577B5B"/>
    <w:rsid w:val="00583A41"/>
    <w:rsid w:val="00584CF7"/>
    <w:rsid w:val="00584F2F"/>
    <w:rsid w:val="00585881"/>
    <w:rsid w:val="005909FE"/>
    <w:rsid w:val="00591B33"/>
    <w:rsid w:val="00594383"/>
    <w:rsid w:val="005A1C16"/>
    <w:rsid w:val="005A2A27"/>
    <w:rsid w:val="005A49F8"/>
    <w:rsid w:val="005A6B47"/>
    <w:rsid w:val="005A722B"/>
    <w:rsid w:val="005B166A"/>
    <w:rsid w:val="005B3DE2"/>
    <w:rsid w:val="005B58AC"/>
    <w:rsid w:val="005B6EA9"/>
    <w:rsid w:val="005B7CDD"/>
    <w:rsid w:val="005C09F2"/>
    <w:rsid w:val="005C1797"/>
    <w:rsid w:val="005C1DBB"/>
    <w:rsid w:val="005C4069"/>
    <w:rsid w:val="005C5ED2"/>
    <w:rsid w:val="005D10B1"/>
    <w:rsid w:val="005D18C5"/>
    <w:rsid w:val="005D2A89"/>
    <w:rsid w:val="005D3B22"/>
    <w:rsid w:val="005D545F"/>
    <w:rsid w:val="005E1DA8"/>
    <w:rsid w:val="005E2AF9"/>
    <w:rsid w:val="005E4F52"/>
    <w:rsid w:val="005E6AAF"/>
    <w:rsid w:val="005F0F90"/>
    <w:rsid w:val="005F10A9"/>
    <w:rsid w:val="005F11F2"/>
    <w:rsid w:val="005F3344"/>
    <w:rsid w:val="005F70DD"/>
    <w:rsid w:val="00600235"/>
    <w:rsid w:val="00603FF9"/>
    <w:rsid w:val="0060549A"/>
    <w:rsid w:val="006054F2"/>
    <w:rsid w:val="00606743"/>
    <w:rsid w:val="00610B4C"/>
    <w:rsid w:val="006131AC"/>
    <w:rsid w:val="006136E8"/>
    <w:rsid w:val="00614A5E"/>
    <w:rsid w:val="00615DF6"/>
    <w:rsid w:val="0061708A"/>
    <w:rsid w:val="00620BFA"/>
    <w:rsid w:val="00623F1A"/>
    <w:rsid w:val="006244C7"/>
    <w:rsid w:val="00624A23"/>
    <w:rsid w:val="00625463"/>
    <w:rsid w:val="00627B95"/>
    <w:rsid w:val="0063358E"/>
    <w:rsid w:val="00640C2C"/>
    <w:rsid w:val="00642203"/>
    <w:rsid w:val="00642849"/>
    <w:rsid w:val="00645224"/>
    <w:rsid w:val="006460A0"/>
    <w:rsid w:val="00646150"/>
    <w:rsid w:val="0064769E"/>
    <w:rsid w:val="00647B03"/>
    <w:rsid w:val="0065443F"/>
    <w:rsid w:val="0065756A"/>
    <w:rsid w:val="00657B21"/>
    <w:rsid w:val="0066022A"/>
    <w:rsid w:val="00663B92"/>
    <w:rsid w:val="00663EA1"/>
    <w:rsid w:val="00664AC0"/>
    <w:rsid w:val="0066555F"/>
    <w:rsid w:val="006658BE"/>
    <w:rsid w:val="00665BF6"/>
    <w:rsid w:val="00666A2A"/>
    <w:rsid w:val="006670D2"/>
    <w:rsid w:val="00667E47"/>
    <w:rsid w:val="00674D44"/>
    <w:rsid w:val="00675E62"/>
    <w:rsid w:val="00676736"/>
    <w:rsid w:val="00677451"/>
    <w:rsid w:val="0068018E"/>
    <w:rsid w:val="00680463"/>
    <w:rsid w:val="00680563"/>
    <w:rsid w:val="00681196"/>
    <w:rsid w:val="00681352"/>
    <w:rsid w:val="006819D0"/>
    <w:rsid w:val="00681C0A"/>
    <w:rsid w:val="00684E98"/>
    <w:rsid w:val="00685E4D"/>
    <w:rsid w:val="00691431"/>
    <w:rsid w:val="00692C58"/>
    <w:rsid w:val="00693C85"/>
    <w:rsid w:val="006944C9"/>
    <w:rsid w:val="006954EE"/>
    <w:rsid w:val="00695E70"/>
    <w:rsid w:val="006962A8"/>
    <w:rsid w:val="00697DC4"/>
    <w:rsid w:val="006A0FC5"/>
    <w:rsid w:val="006A20A1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2A7B"/>
    <w:rsid w:val="006C5BE3"/>
    <w:rsid w:val="006C6DBA"/>
    <w:rsid w:val="006C74F4"/>
    <w:rsid w:val="006C7ACD"/>
    <w:rsid w:val="006D106B"/>
    <w:rsid w:val="006D333C"/>
    <w:rsid w:val="006D4142"/>
    <w:rsid w:val="006D68DA"/>
    <w:rsid w:val="006D7017"/>
    <w:rsid w:val="006E32E0"/>
    <w:rsid w:val="006E5468"/>
    <w:rsid w:val="006E5523"/>
    <w:rsid w:val="006E643B"/>
    <w:rsid w:val="006F044F"/>
    <w:rsid w:val="006F2013"/>
    <w:rsid w:val="006F2247"/>
    <w:rsid w:val="006F2495"/>
    <w:rsid w:val="006F46F7"/>
    <w:rsid w:val="006F6D65"/>
    <w:rsid w:val="00700E4A"/>
    <w:rsid w:val="0070219C"/>
    <w:rsid w:val="0070401D"/>
    <w:rsid w:val="007055CD"/>
    <w:rsid w:val="007056EC"/>
    <w:rsid w:val="00706C3D"/>
    <w:rsid w:val="0070753F"/>
    <w:rsid w:val="00710A9B"/>
    <w:rsid w:val="00711BF1"/>
    <w:rsid w:val="00714730"/>
    <w:rsid w:val="00715F75"/>
    <w:rsid w:val="00716E8A"/>
    <w:rsid w:val="00716ED5"/>
    <w:rsid w:val="00717AA3"/>
    <w:rsid w:val="00721CFE"/>
    <w:rsid w:val="00721F7D"/>
    <w:rsid w:val="00722FFA"/>
    <w:rsid w:val="007238FF"/>
    <w:rsid w:val="00723D39"/>
    <w:rsid w:val="007246CB"/>
    <w:rsid w:val="0072569B"/>
    <w:rsid w:val="00725C30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40071"/>
    <w:rsid w:val="00740CBB"/>
    <w:rsid w:val="00742A03"/>
    <w:rsid w:val="00742D4B"/>
    <w:rsid w:val="00744F0F"/>
    <w:rsid w:val="007474A9"/>
    <w:rsid w:val="00750FDE"/>
    <w:rsid w:val="007537E2"/>
    <w:rsid w:val="00754BCE"/>
    <w:rsid w:val="00761D7C"/>
    <w:rsid w:val="00762B56"/>
    <w:rsid w:val="00763DBB"/>
    <w:rsid w:val="00764B82"/>
    <w:rsid w:val="007654AB"/>
    <w:rsid w:val="00765E89"/>
    <w:rsid w:val="007673B5"/>
    <w:rsid w:val="00767528"/>
    <w:rsid w:val="007743F4"/>
    <w:rsid w:val="0077455F"/>
    <w:rsid w:val="00776AA6"/>
    <w:rsid w:val="007809A2"/>
    <w:rsid w:val="00781144"/>
    <w:rsid w:val="00781AA9"/>
    <w:rsid w:val="00782046"/>
    <w:rsid w:val="00785EB7"/>
    <w:rsid w:val="007864FA"/>
    <w:rsid w:val="0078769E"/>
    <w:rsid w:val="00790159"/>
    <w:rsid w:val="007926DE"/>
    <w:rsid w:val="00793809"/>
    <w:rsid w:val="00797D2E"/>
    <w:rsid w:val="00797E41"/>
    <w:rsid w:val="007A070F"/>
    <w:rsid w:val="007A39CC"/>
    <w:rsid w:val="007A5B18"/>
    <w:rsid w:val="007A6696"/>
    <w:rsid w:val="007B00E2"/>
    <w:rsid w:val="007B0B90"/>
    <w:rsid w:val="007B1532"/>
    <w:rsid w:val="007B3D18"/>
    <w:rsid w:val="007B5233"/>
    <w:rsid w:val="007B65D7"/>
    <w:rsid w:val="007C2637"/>
    <w:rsid w:val="007D0545"/>
    <w:rsid w:val="007D6783"/>
    <w:rsid w:val="007E05D4"/>
    <w:rsid w:val="007E1D43"/>
    <w:rsid w:val="007E21AE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642"/>
    <w:rsid w:val="008159EE"/>
    <w:rsid w:val="00821FD9"/>
    <w:rsid w:val="008237CA"/>
    <w:rsid w:val="008241A1"/>
    <w:rsid w:val="008243FE"/>
    <w:rsid w:val="0082491E"/>
    <w:rsid w:val="00825350"/>
    <w:rsid w:val="008308C2"/>
    <w:rsid w:val="008333AB"/>
    <w:rsid w:val="00835E35"/>
    <w:rsid w:val="008361E4"/>
    <w:rsid w:val="00840BAB"/>
    <w:rsid w:val="00842D26"/>
    <w:rsid w:val="0084454F"/>
    <w:rsid w:val="0084477C"/>
    <w:rsid w:val="00845BB9"/>
    <w:rsid w:val="00847214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71E3C"/>
    <w:rsid w:val="0088044F"/>
    <w:rsid w:val="00880C3D"/>
    <w:rsid w:val="008831EB"/>
    <w:rsid w:val="00884635"/>
    <w:rsid w:val="00884724"/>
    <w:rsid w:val="00886638"/>
    <w:rsid w:val="00887D77"/>
    <w:rsid w:val="00891C49"/>
    <w:rsid w:val="00892A19"/>
    <w:rsid w:val="0089427A"/>
    <w:rsid w:val="00895614"/>
    <w:rsid w:val="008A0DCF"/>
    <w:rsid w:val="008A1731"/>
    <w:rsid w:val="008A2239"/>
    <w:rsid w:val="008A3E08"/>
    <w:rsid w:val="008A4AE4"/>
    <w:rsid w:val="008A7052"/>
    <w:rsid w:val="008A783A"/>
    <w:rsid w:val="008B43F5"/>
    <w:rsid w:val="008B741A"/>
    <w:rsid w:val="008C2304"/>
    <w:rsid w:val="008C3416"/>
    <w:rsid w:val="008C3914"/>
    <w:rsid w:val="008C4576"/>
    <w:rsid w:val="008D011D"/>
    <w:rsid w:val="008D0B61"/>
    <w:rsid w:val="008D191D"/>
    <w:rsid w:val="008D2181"/>
    <w:rsid w:val="008D35BA"/>
    <w:rsid w:val="008D4F55"/>
    <w:rsid w:val="008D64B5"/>
    <w:rsid w:val="008D7D54"/>
    <w:rsid w:val="008E2E4E"/>
    <w:rsid w:val="008E3EF4"/>
    <w:rsid w:val="008E4F07"/>
    <w:rsid w:val="008E661A"/>
    <w:rsid w:val="008E68B9"/>
    <w:rsid w:val="008F298E"/>
    <w:rsid w:val="008F43AA"/>
    <w:rsid w:val="008F7F54"/>
    <w:rsid w:val="009011D4"/>
    <w:rsid w:val="009016D5"/>
    <w:rsid w:val="009017F1"/>
    <w:rsid w:val="00901D12"/>
    <w:rsid w:val="009058AF"/>
    <w:rsid w:val="00906711"/>
    <w:rsid w:val="009068FD"/>
    <w:rsid w:val="00906DCF"/>
    <w:rsid w:val="009071B9"/>
    <w:rsid w:val="009106C1"/>
    <w:rsid w:val="00911DA1"/>
    <w:rsid w:val="00911DC2"/>
    <w:rsid w:val="009123D8"/>
    <w:rsid w:val="00913512"/>
    <w:rsid w:val="0091560F"/>
    <w:rsid w:val="009202F5"/>
    <w:rsid w:val="00920952"/>
    <w:rsid w:val="00922D53"/>
    <w:rsid w:val="009251F4"/>
    <w:rsid w:val="0092534A"/>
    <w:rsid w:val="00926ED6"/>
    <w:rsid w:val="00927276"/>
    <w:rsid w:val="009274DE"/>
    <w:rsid w:val="009307EF"/>
    <w:rsid w:val="00932F88"/>
    <w:rsid w:val="0093332B"/>
    <w:rsid w:val="00934EB1"/>
    <w:rsid w:val="00940351"/>
    <w:rsid w:val="00941056"/>
    <w:rsid w:val="00941C00"/>
    <w:rsid w:val="009453C1"/>
    <w:rsid w:val="00946AE5"/>
    <w:rsid w:val="00947AE3"/>
    <w:rsid w:val="0095133D"/>
    <w:rsid w:val="0095200D"/>
    <w:rsid w:val="00954111"/>
    <w:rsid w:val="009579C8"/>
    <w:rsid w:val="00961FED"/>
    <w:rsid w:val="0096728B"/>
    <w:rsid w:val="00967AFF"/>
    <w:rsid w:val="00967C1C"/>
    <w:rsid w:val="00974895"/>
    <w:rsid w:val="00975AC4"/>
    <w:rsid w:val="00975CBC"/>
    <w:rsid w:val="00975F80"/>
    <w:rsid w:val="009763BD"/>
    <w:rsid w:val="009822D3"/>
    <w:rsid w:val="009837A5"/>
    <w:rsid w:val="009849A8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068"/>
    <w:rsid w:val="009932CA"/>
    <w:rsid w:val="009940AD"/>
    <w:rsid w:val="0099665C"/>
    <w:rsid w:val="00996E0A"/>
    <w:rsid w:val="009976DD"/>
    <w:rsid w:val="00997CF1"/>
    <w:rsid w:val="009A003E"/>
    <w:rsid w:val="009A0140"/>
    <w:rsid w:val="009A09A6"/>
    <w:rsid w:val="009A3206"/>
    <w:rsid w:val="009B1957"/>
    <w:rsid w:val="009B29DE"/>
    <w:rsid w:val="009B2B03"/>
    <w:rsid w:val="009B3CD1"/>
    <w:rsid w:val="009C0B83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B82"/>
    <w:rsid w:val="009E3E18"/>
    <w:rsid w:val="009E67B2"/>
    <w:rsid w:val="009F4BE0"/>
    <w:rsid w:val="009F5E75"/>
    <w:rsid w:val="009F6D9F"/>
    <w:rsid w:val="009F77D2"/>
    <w:rsid w:val="009F7CBF"/>
    <w:rsid w:val="00A01095"/>
    <w:rsid w:val="00A027F1"/>
    <w:rsid w:val="00A04018"/>
    <w:rsid w:val="00A04AC7"/>
    <w:rsid w:val="00A0550C"/>
    <w:rsid w:val="00A0557D"/>
    <w:rsid w:val="00A059B8"/>
    <w:rsid w:val="00A05CA6"/>
    <w:rsid w:val="00A066A3"/>
    <w:rsid w:val="00A136DC"/>
    <w:rsid w:val="00A149C0"/>
    <w:rsid w:val="00A16175"/>
    <w:rsid w:val="00A17DC4"/>
    <w:rsid w:val="00A24CF9"/>
    <w:rsid w:val="00A25376"/>
    <w:rsid w:val="00A26617"/>
    <w:rsid w:val="00A303CE"/>
    <w:rsid w:val="00A30B36"/>
    <w:rsid w:val="00A3222E"/>
    <w:rsid w:val="00A33554"/>
    <w:rsid w:val="00A3457E"/>
    <w:rsid w:val="00A358FC"/>
    <w:rsid w:val="00A414DD"/>
    <w:rsid w:val="00A438B7"/>
    <w:rsid w:val="00A43AA1"/>
    <w:rsid w:val="00A43C8B"/>
    <w:rsid w:val="00A44920"/>
    <w:rsid w:val="00A45477"/>
    <w:rsid w:val="00A50396"/>
    <w:rsid w:val="00A53368"/>
    <w:rsid w:val="00A53E7F"/>
    <w:rsid w:val="00A5527F"/>
    <w:rsid w:val="00A55D0B"/>
    <w:rsid w:val="00A64BFA"/>
    <w:rsid w:val="00A655D4"/>
    <w:rsid w:val="00A7029B"/>
    <w:rsid w:val="00A7118D"/>
    <w:rsid w:val="00A72A1B"/>
    <w:rsid w:val="00A753C8"/>
    <w:rsid w:val="00A7554B"/>
    <w:rsid w:val="00A765AD"/>
    <w:rsid w:val="00A76868"/>
    <w:rsid w:val="00A8007C"/>
    <w:rsid w:val="00A806C7"/>
    <w:rsid w:val="00A83D56"/>
    <w:rsid w:val="00A83EB5"/>
    <w:rsid w:val="00A87F24"/>
    <w:rsid w:val="00A922A4"/>
    <w:rsid w:val="00A92A77"/>
    <w:rsid w:val="00A92B3B"/>
    <w:rsid w:val="00A944F4"/>
    <w:rsid w:val="00AA0F64"/>
    <w:rsid w:val="00AA337E"/>
    <w:rsid w:val="00AA6982"/>
    <w:rsid w:val="00AA7273"/>
    <w:rsid w:val="00AA7363"/>
    <w:rsid w:val="00AB1194"/>
    <w:rsid w:val="00AB173C"/>
    <w:rsid w:val="00AB177C"/>
    <w:rsid w:val="00AB2C7C"/>
    <w:rsid w:val="00AC0267"/>
    <w:rsid w:val="00AC5E0F"/>
    <w:rsid w:val="00AC7E45"/>
    <w:rsid w:val="00AD074D"/>
    <w:rsid w:val="00AD2556"/>
    <w:rsid w:val="00AD40AC"/>
    <w:rsid w:val="00AD4651"/>
    <w:rsid w:val="00AD4C75"/>
    <w:rsid w:val="00AD4E85"/>
    <w:rsid w:val="00AD50AE"/>
    <w:rsid w:val="00AD6D26"/>
    <w:rsid w:val="00AE0630"/>
    <w:rsid w:val="00AE2134"/>
    <w:rsid w:val="00AE272A"/>
    <w:rsid w:val="00AE3BE4"/>
    <w:rsid w:val="00AE5904"/>
    <w:rsid w:val="00AF3381"/>
    <w:rsid w:val="00AF71DA"/>
    <w:rsid w:val="00AF7BC9"/>
    <w:rsid w:val="00B00BD8"/>
    <w:rsid w:val="00B019CD"/>
    <w:rsid w:val="00B0223D"/>
    <w:rsid w:val="00B0338D"/>
    <w:rsid w:val="00B04771"/>
    <w:rsid w:val="00B06692"/>
    <w:rsid w:val="00B10329"/>
    <w:rsid w:val="00B13376"/>
    <w:rsid w:val="00B140A4"/>
    <w:rsid w:val="00B1524D"/>
    <w:rsid w:val="00B22011"/>
    <w:rsid w:val="00B2237E"/>
    <w:rsid w:val="00B22BF0"/>
    <w:rsid w:val="00B2350E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50E8F"/>
    <w:rsid w:val="00B52788"/>
    <w:rsid w:val="00B63092"/>
    <w:rsid w:val="00B64FF1"/>
    <w:rsid w:val="00B667B2"/>
    <w:rsid w:val="00B66F83"/>
    <w:rsid w:val="00B6706C"/>
    <w:rsid w:val="00B67F06"/>
    <w:rsid w:val="00B7066F"/>
    <w:rsid w:val="00B70CEC"/>
    <w:rsid w:val="00B70E0B"/>
    <w:rsid w:val="00B725E5"/>
    <w:rsid w:val="00B72F35"/>
    <w:rsid w:val="00B7436C"/>
    <w:rsid w:val="00B76143"/>
    <w:rsid w:val="00B80D2D"/>
    <w:rsid w:val="00B811B1"/>
    <w:rsid w:val="00B816CA"/>
    <w:rsid w:val="00B8218C"/>
    <w:rsid w:val="00B83F9C"/>
    <w:rsid w:val="00B84AAD"/>
    <w:rsid w:val="00B859DB"/>
    <w:rsid w:val="00B85C0A"/>
    <w:rsid w:val="00B8745A"/>
    <w:rsid w:val="00B87D1A"/>
    <w:rsid w:val="00B92868"/>
    <w:rsid w:val="00B934A1"/>
    <w:rsid w:val="00B94025"/>
    <w:rsid w:val="00B959D1"/>
    <w:rsid w:val="00B95E0E"/>
    <w:rsid w:val="00B97D5A"/>
    <w:rsid w:val="00BA2E22"/>
    <w:rsid w:val="00BA5885"/>
    <w:rsid w:val="00BA788C"/>
    <w:rsid w:val="00BB025B"/>
    <w:rsid w:val="00BB0686"/>
    <w:rsid w:val="00BB206C"/>
    <w:rsid w:val="00BB52EE"/>
    <w:rsid w:val="00BB77E5"/>
    <w:rsid w:val="00BC04EF"/>
    <w:rsid w:val="00BC0E8D"/>
    <w:rsid w:val="00BC2D41"/>
    <w:rsid w:val="00BC3911"/>
    <w:rsid w:val="00BC7717"/>
    <w:rsid w:val="00BD5908"/>
    <w:rsid w:val="00BD64A8"/>
    <w:rsid w:val="00BE065D"/>
    <w:rsid w:val="00BE0FF0"/>
    <w:rsid w:val="00BE2D7A"/>
    <w:rsid w:val="00BE3392"/>
    <w:rsid w:val="00BE607C"/>
    <w:rsid w:val="00BE7AD9"/>
    <w:rsid w:val="00BF1EB7"/>
    <w:rsid w:val="00BF24CE"/>
    <w:rsid w:val="00BF2C5A"/>
    <w:rsid w:val="00C033C1"/>
    <w:rsid w:val="00C0346C"/>
    <w:rsid w:val="00C03950"/>
    <w:rsid w:val="00C0408D"/>
    <w:rsid w:val="00C06D0B"/>
    <w:rsid w:val="00C13654"/>
    <w:rsid w:val="00C17399"/>
    <w:rsid w:val="00C206A5"/>
    <w:rsid w:val="00C21126"/>
    <w:rsid w:val="00C221D3"/>
    <w:rsid w:val="00C24579"/>
    <w:rsid w:val="00C2503A"/>
    <w:rsid w:val="00C26C28"/>
    <w:rsid w:val="00C27658"/>
    <w:rsid w:val="00C277DE"/>
    <w:rsid w:val="00C3000C"/>
    <w:rsid w:val="00C3134E"/>
    <w:rsid w:val="00C3278A"/>
    <w:rsid w:val="00C364BF"/>
    <w:rsid w:val="00C36612"/>
    <w:rsid w:val="00C36ED5"/>
    <w:rsid w:val="00C3721E"/>
    <w:rsid w:val="00C37EB4"/>
    <w:rsid w:val="00C40A90"/>
    <w:rsid w:val="00C44C32"/>
    <w:rsid w:val="00C44E3B"/>
    <w:rsid w:val="00C45F43"/>
    <w:rsid w:val="00C478CA"/>
    <w:rsid w:val="00C47DD6"/>
    <w:rsid w:val="00C54796"/>
    <w:rsid w:val="00C56A6B"/>
    <w:rsid w:val="00C613B6"/>
    <w:rsid w:val="00C622AF"/>
    <w:rsid w:val="00C642BF"/>
    <w:rsid w:val="00C648A0"/>
    <w:rsid w:val="00C67CEC"/>
    <w:rsid w:val="00C70C47"/>
    <w:rsid w:val="00C71D62"/>
    <w:rsid w:val="00C730AB"/>
    <w:rsid w:val="00C73281"/>
    <w:rsid w:val="00C80795"/>
    <w:rsid w:val="00C80F97"/>
    <w:rsid w:val="00C8256C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661"/>
    <w:rsid w:val="00C96FD1"/>
    <w:rsid w:val="00CA0968"/>
    <w:rsid w:val="00CA1477"/>
    <w:rsid w:val="00CA5DF5"/>
    <w:rsid w:val="00CB2A72"/>
    <w:rsid w:val="00CB4E9B"/>
    <w:rsid w:val="00CC0FFA"/>
    <w:rsid w:val="00CC31AD"/>
    <w:rsid w:val="00CC439B"/>
    <w:rsid w:val="00CD13D0"/>
    <w:rsid w:val="00CD1E04"/>
    <w:rsid w:val="00CD4F2E"/>
    <w:rsid w:val="00CE61F4"/>
    <w:rsid w:val="00CE7C7B"/>
    <w:rsid w:val="00CF08BF"/>
    <w:rsid w:val="00CF2248"/>
    <w:rsid w:val="00CF4E50"/>
    <w:rsid w:val="00CF5A24"/>
    <w:rsid w:val="00CF686C"/>
    <w:rsid w:val="00D008F5"/>
    <w:rsid w:val="00D031B1"/>
    <w:rsid w:val="00D03273"/>
    <w:rsid w:val="00D036AE"/>
    <w:rsid w:val="00D070E7"/>
    <w:rsid w:val="00D078CC"/>
    <w:rsid w:val="00D10BEF"/>
    <w:rsid w:val="00D13386"/>
    <w:rsid w:val="00D139F1"/>
    <w:rsid w:val="00D15EA8"/>
    <w:rsid w:val="00D21B3E"/>
    <w:rsid w:val="00D24E3D"/>
    <w:rsid w:val="00D26C36"/>
    <w:rsid w:val="00D31073"/>
    <w:rsid w:val="00D3172E"/>
    <w:rsid w:val="00D31A82"/>
    <w:rsid w:val="00D32163"/>
    <w:rsid w:val="00D32704"/>
    <w:rsid w:val="00D3642C"/>
    <w:rsid w:val="00D41E05"/>
    <w:rsid w:val="00D43555"/>
    <w:rsid w:val="00D43937"/>
    <w:rsid w:val="00D4529D"/>
    <w:rsid w:val="00D45493"/>
    <w:rsid w:val="00D46D06"/>
    <w:rsid w:val="00D47972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67BE4"/>
    <w:rsid w:val="00D713C8"/>
    <w:rsid w:val="00D715A8"/>
    <w:rsid w:val="00D71B75"/>
    <w:rsid w:val="00D73167"/>
    <w:rsid w:val="00D7531C"/>
    <w:rsid w:val="00D76EA1"/>
    <w:rsid w:val="00D80AD9"/>
    <w:rsid w:val="00D83562"/>
    <w:rsid w:val="00D84F72"/>
    <w:rsid w:val="00D87E85"/>
    <w:rsid w:val="00D91EF0"/>
    <w:rsid w:val="00D927A9"/>
    <w:rsid w:val="00D93263"/>
    <w:rsid w:val="00D93822"/>
    <w:rsid w:val="00D942CA"/>
    <w:rsid w:val="00D957C8"/>
    <w:rsid w:val="00D96E27"/>
    <w:rsid w:val="00D97314"/>
    <w:rsid w:val="00DA0028"/>
    <w:rsid w:val="00DA0FF6"/>
    <w:rsid w:val="00DA2261"/>
    <w:rsid w:val="00DA614E"/>
    <w:rsid w:val="00DA7BCD"/>
    <w:rsid w:val="00DA7E40"/>
    <w:rsid w:val="00DB10AF"/>
    <w:rsid w:val="00DB4A3F"/>
    <w:rsid w:val="00DB4E1F"/>
    <w:rsid w:val="00DC009C"/>
    <w:rsid w:val="00DC0181"/>
    <w:rsid w:val="00DC098D"/>
    <w:rsid w:val="00DC13CA"/>
    <w:rsid w:val="00DC2268"/>
    <w:rsid w:val="00DC3FD5"/>
    <w:rsid w:val="00DC49E2"/>
    <w:rsid w:val="00DC5861"/>
    <w:rsid w:val="00DD0CD1"/>
    <w:rsid w:val="00DD2931"/>
    <w:rsid w:val="00DD2BCC"/>
    <w:rsid w:val="00DD565E"/>
    <w:rsid w:val="00DD6972"/>
    <w:rsid w:val="00DE0518"/>
    <w:rsid w:val="00DE2CD8"/>
    <w:rsid w:val="00DE37FC"/>
    <w:rsid w:val="00DE5C3F"/>
    <w:rsid w:val="00DE71FD"/>
    <w:rsid w:val="00DE7D89"/>
    <w:rsid w:val="00DF0C18"/>
    <w:rsid w:val="00DF104A"/>
    <w:rsid w:val="00DF211D"/>
    <w:rsid w:val="00DF6735"/>
    <w:rsid w:val="00DF6B4A"/>
    <w:rsid w:val="00E0150B"/>
    <w:rsid w:val="00E01D32"/>
    <w:rsid w:val="00E02B61"/>
    <w:rsid w:val="00E03070"/>
    <w:rsid w:val="00E068F2"/>
    <w:rsid w:val="00E07E17"/>
    <w:rsid w:val="00E14BCB"/>
    <w:rsid w:val="00E17D10"/>
    <w:rsid w:val="00E2245D"/>
    <w:rsid w:val="00E2381D"/>
    <w:rsid w:val="00E24621"/>
    <w:rsid w:val="00E2463A"/>
    <w:rsid w:val="00E263DE"/>
    <w:rsid w:val="00E27E4E"/>
    <w:rsid w:val="00E30DBF"/>
    <w:rsid w:val="00E319D1"/>
    <w:rsid w:val="00E3221B"/>
    <w:rsid w:val="00E333FE"/>
    <w:rsid w:val="00E335A0"/>
    <w:rsid w:val="00E3386A"/>
    <w:rsid w:val="00E350C0"/>
    <w:rsid w:val="00E351CC"/>
    <w:rsid w:val="00E35CF4"/>
    <w:rsid w:val="00E40611"/>
    <w:rsid w:val="00E47040"/>
    <w:rsid w:val="00E47D1B"/>
    <w:rsid w:val="00E52E79"/>
    <w:rsid w:val="00E534E6"/>
    <w:rsid w:val="00E54302"/>
    <w:rsid w:val="00E54E10"/>
    <w:rsid w:val="00E55CEF"/>
    <w:rsid w:val="00E57819"/>
    <w:rsid w:val="00E57CF1"/>
    <w:rsid w:val="00E634F3"/>
    <w:rsid w:val="00E64754"/>
    <w:rsid w:val="00E648C4"/>
    <w:rsid w:val="00E6750E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801"/>
    <w:rsid w:val="00EA005D"/>
    <w:rsid w:val="00EA1C70"/>
    <w:rsid w:val="00EA2EC5"/>
    <w:rsid w:val="00EA333E"/>
    <w:rsid w:val="00EA42FC"/>
    <w:rsid w:val="00EA4B53"/>
    <w:rsid w:val="00EA61CE"/>
    <w:rsid w:val="00EA6E17"/>
    <w:rsid w:val="00EA6E32"/>
    <w:rsid w:val="00EA6F2E"/>
    <w:rsid w:val="00EA7CB0"/>
    <w:rsid w:val="00EB04CC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527"/>
    <w:rsid w:val="00EC1C51"/>
    <w:rsid w:val="00EC32C2"/>
    <w:rsid w:val="00EC518D"/>
    <w:rsid w:val="00EC51AF"/>
    <w:rsid w:val="00EC6FDB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F34"/>
    <w:rsid w:val="00EF0C86"/>
    <w:rsid w:val="00EF2EC0"/>
    <w:rsid w:val="00EF5D68"/>
    <w:rsid w:val="00EF7B5A"/>
    <w:rsid w:val="00EF7C46"/>
    <w:rsid w:val="00F00807"/>
    <w:rsid w:val="00F00FB9"/>
    <w:rsid w:val="00F01925"/>
    <w:rsid w:val="00F01F61"/>
    <w:rsid w:val="00F0346E"/>
    <w:rsid w:val="00F06C89"/>
    <w:rsid w:val="00F07689"/>
    <w:rsid w:val="00F11DC6"/>
    <w:rsid w:val="00F16DE9"/>
    <w:rsid w:val="00F214A8"/>
    <w:rsid w:val="00F225AF"/>
    <w:rsid w:val="00F243F5"/>
    <w:rsid w:val="00F245D6"/>
    <w:rsid w:val="00F26464"/>
    <w:rsid w:val="00F308F9"/>
    <w:rsid w:val="00F30F36"/>
    <w:rsid w:val="00F33DEC"/>
    <w:rsid w:val="00F34C34"/>
    <w:rsid w:val="00F361F8"/>
    <w:rsid w:val="00F37B74"/>
    <w:rsid w:val="00F37DFA"/>
    <w:rsid w:val="00F4062E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216D"/>
    <w:rsid w:val="00F524D9"/>
    <w:rsid w:val="00F527C1"/>
    <w:rsid w:val="00F54831"/>
    <w:rsid w:val="00F57A3F"/>
    <w:rsid w:val="00F57F42"/>
    <w:rsid w:val="00F601FD"/>
    <w:rsid w:val="00F603C4"/>
    <w:rsid w:val="00F61A80"/>
    <w:rsid w:val="00F62933"/>
    <w:rsid w:val="00F62FA8"/>
    <w:rsid w:val="00F63B6C"/>
    <w:rsid w:val="00F64BE3"/>
    <w:rsid w:val="00F6698D"/>
    <w:rsid w:val="00F7216E"/>
    <w:rsid w:val="00F73C3A"/>
    <w:rsid w:val="00F741A0"/>
    <w:rsid w:val="00F7431F"/>
    <w:rsid w:val="00F75FC7"/>
    <w:rsid w:val="00F77B94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C8A"/>
    <w:rsid w:val="00F95CDC"/>
    <w:rsid w:val="00F9794C"/>
    <w:rsid w:val="00FA1BF4"/>
    <w:rsid w:val="00FA218D"/>
    <w:rsid w:val="00FA25B6"/>
    <w:rsid w:val="00FA4730"/>
    <w:rsid w:val="00FA5B5C"/>
    <w:rsid w:val="00FA5EDC"/>
    <w:rsid w:val="00FA65D9"/>
    <w:rsid w:val="00FB0839"/>
    <w:rsid w:val="00FB15D6"/>
    <w:rsid w:val="00FB2171"/>
    <w:rsid w:val="00FB25B6"/>
    <w:rsid w:val="00FB7613"/>
    <w:rsid w:val="00FC0DF3"/>
    <w:rsid w:val="00FC38C3"/>
    <w:rsid w:val="00FC5F3C"/>
    <w:rsid w:val="00FC71DD"/>
    <w:rsid w:val="00FD1161"/>
    <w:rsid w:val="00FD1AEF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10B5"/>
    <w:rsid w:val="00FF21FD"/>
    <w:rsid w:val="00FF2324"/>
    <w:rsid w:val="00FF26FB"/>
    <w:rsid w:val="00FF5CCE"/>
    <w:rsid w:val="00FF71C7"/>
    <w:rsid w:val="00FF7DF4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2F328E6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9F6D9F"/>
    <w:pPr>
      <w:numPr>
        <w:ilvl w:val="2"/>
      </w:numPr>
      <w:tabs>
        <w:tab w:val="clear" w:pos="720"/>
      </w:tabs>
      <w:ind w:left="126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4d87ae65-4aae-4514-a1df-e7e6acab55de"/>
    <ds:schemaRef ds:uri="http://purl.org/dc/dcmitype/"/>
    <ds:schemaRef ds:uri="http://schemas.microsoft.com/office/infopath/2007/PartnerControls"/>
    <ds:schemaRef ds:uri="563ae107-e56b-4f75-9f54-4d022556e2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1707</Words>
  <Characters>12276</Characters>
  <Application>Microsoft Office Word</Application>
  <DocSecurity>0</DocSecurity>
  <Lines>323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13784</CharactersWithSpaces>
  <SharedDoc>false</SharedDoc>
  <HLinks>
    <vt:vector size="258" baseType="variant">
      <vt:variant>
        <vt:i4>1638455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_Toc72322917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_Toc72322916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/>
  <cp:keywords/>
  <cp:lastModifiedBy>Dept of Veterans Affairs (VA)</cp:lastModifiedBy>
  <cp:revision>8</cp:revision>
  <cp:lastPrinted>2021-05-19T21:50:00Z</cp:lastPrinted>
  <dcterms:created xsi:type="dcterms:W3CDTF">2022-06-14T14:12:00Z</dcterms:created>
  <dcterms:modified xsi:type="dcterms:W3CDTF">2022-06-27T16:00:00Z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