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0548" w14:textId="77777777" w:rsidR="00EF4598" w:rsidRDefault="00045F19" w:rsidP="007D5783">
      <w:pPr>
        <w:pStyle w:val="Title2"/>
        <w:autoSpaceDE/>
        <w:autoSpaceDN/>
        <w:adjustRightInd/>
        <w:spacing w:before="240" w:after="360"/>
        <w:rPr>
          <w:rFonts w:cs="Arial"/>
          <w:sz w:val="36"/>
          <w:szCs w:val="36"/>
          <w:lang w:val="en-US" w:eastAsia="en-US"/>
        </w:rPr>
      </w:pPr>
      <w:r>
        <w:rPr>
          <w:rFonts w:cs="Arial"/>
          <w:sz w:val="36"/>
          <w:szCs w:val="36"/>
          <w:lang w:val="en-US" w:eastAsia="en-US"/>
        </w:rPr>
        <w:t>Nutrition and Food Service</w:t>
      </w:r>
    </w:p>
    <w:p w14:paraId="2FB88136" w14:textId="77777777" w:rsidR="00045F19" w:rsidRPr="007D5783" w:rsidRDefault="00045F19" w:rsidP="007D5783">
      <w:pPr>
        <w:pStyle w:val="Title2"/>
        <w:autoSpaceDE/>
        <w:autoSpaceDN/>
        <w:adjustRightInd/>
        <w:spacing w:before="240" w:after="360"/>
        <w:rPr>
          <w:rFonts w:cs="Arial"/>
          <w:sz w:val="36"/>
          <w:szCs w:val="36"/>
          <w:lang w:val="en-US" w:eastAsia="en-US"/>
        </w:rPr>
      </w:pPr>
      <w:r>
        <w:rPr>
          <w:rFonts w:cs="Arial"/>
          <w:sz w:val="36"/>
          <w:szCs w:val="36"/>
          <w:lang w:val="en-US" w:eastAsia="en-US"/>
        </w:rPr>
        <w:t>Manager/ADPAC Guide</w:t>
      </w:r>
    </w:p>
    <w:p w14:paraId="5441B73A" w14:textId="77777777" w:rsidR="00EF4598" w:rsidRPr="007D5783" w:rsidRDefault="000354A2" w:rsidP="007D5783">
      <w:pPr>
        <w:pStyle w:val="Title"/>
        <w:spacing w:before="0"/>
        <w:rPr>
          <w:rFonts w:cs="Arial"/>
          <w:sz w:val="36"/>
          <w:lang w:val="en-US" w:eastAsia="en-US"/>
        </w:rPr>
      </w:pPr>
      <w:r w:rsidRPr="007D5783">
        <w:rPr>
          <w:rFonts w:cs="Arial"/>
          <w:sz w:val="36"/>
          <w:lang w:val="en-US" w:eastAsia="en-US"/>
        </w:rPr>
        <w:t>Change Pages</w:t>
      </w:r>
      <w:r w:rsidR="002D23E8">
        <w:rPr>
          <w:rFonts w:cs="Arial"/>
          <w:sz w:val="36"/>
          <w:lang w:val="en-US" w:eastAsia="en-US"/>
        </w:rPr>
        <w:t xml:space="preserve"> </w:t>
      </w:r>
      <w:r w:rsidR="004D4900">
        <w:rPr>
          <w:rFonts w:cs="Arial"/>
          <w:sz w:val="36"/>
          <w:lang w:val="en-US" w:eastAsia="en-US"/>
        </w:rPr>
        <w:t>f</w:t>
      </w:r>
      <w:r w:rsidR="004D4900" w:rsidRPr="007D5783">
        <w:rPr>
          <w:rFonts w:cs="Arial"/>
          <w:sz w:val="36"/>
          <w:lang w:val="en-US" w:eastAsia="en-US"/>
        </w:rPr>
        <w:t xml:space="preserve">or </w:t>
      </w:r>
      <w:r w:rsidR="00D13F12" w:rsidRPr="007D5783">
        <w:rPr>
          <w:rFonts w:cs="Arial"/>
          <w:sz w:val="36"/>
          <w:lang w:val="en-US" w:eastAsia="en-US"/>
        </w:rPr>
        <w:t xml:space="preserve">Patch </w:t>
      </w:r>
      <w:r w:rsidR="00045F19">
        <w:rPr>
          <w:rFonts w:cs="Arial"/>
          <w:sz w:val="36"/>
          <w:lang w:val="en-US" w:eastAsia="en-US"/>
        </w:rPr>
        <w:t>FH*5.5*43</w:t>
      </w:r>
    </w:p>
    <w:p w14:paraId="781F1843" w14:textId="77777777" w:rsidR="00EF4598" w:rsidRPr="006A3516" w:rsidRDefault="00EF4598" w:rsidP="00EF4598">
      <w:pPr>
        <w:jc w:val="center"/>
        <w:rPr>
          <w:rFonts w:ascii="Arial" w:hAnsi="Arial"/>
          <w:color w:val="000000"/>
          <w:sz w:val="36"/>
        </w:rPr>
      </w:pPr>
    </w:p>
    <w:p w14:paraId="5BF2CDA1" w14:textId="15CB405F" w:rsidR="00EF4598" w:rsidRDefault="003652C3" w:rsidP="00EF4598">
      <w:pPr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 wp14:anchorId="10271924" wp14:editId="703E0178">
            <wp:extent cx="2170430" cy="2170430"/>
            <wp:effectExtent l="0" t="0" r="0" b="0"/>
            <wp:docPr id="1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78D1B" w14:textId="77777777" w:rsidR="007D5783" w:rsidRDefault="007D5783" w:rsidP="007D5783">
      <w:pPr>
        <w:pStyle w:val="Title"/>
      </w:pPr>
    </w:p>
    <w:p w14:paraId="5E7D02B3" w14:textId="77777777" w:rsidR="007D5783" w:rsidRPr="00750A59" w:rsidRDefault="007D5783" w:rsidP="007D5783">
      <w:pPr>
        <w:pStyle w:val="Title"/>
        <w:rPr>
          <w:sz w:val="28"/>
          <w:szCs w:val="28"/>
        </w:rPr>
      </w:pPr>
      <w:r w:rsidRPr="00750A59">
        <w:rPr>
          <w:sz w:val="28"/>
          <w:szCs w:val="28"/>
        </w:rPr>
        <w:t>Department of Veterans Affairs</w:t>
      </w:r>
    </w:p>
    <w:p w14:paraId="7CDD6836" w14:textId="77777777" w:rsidR="007D5783" w:rsidRPr="00750A59" w:rsidRDefault="00602242" w:rsidP="007D5783">
      <w:pPr>
        <w:pStyle w:val="InstructionalTextTitle2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March</w:t>
      </w:r>
      <w:r w:rsidR="003F38E9" w:rsidRPr="00750A59">
        <w:rPr>
          <w:rFonts w:ascii="Arial" w:hAnsi="Arial" w:cs="Arial"/>
          <w:b/>
          <w:i w:val="0"/>
          <w:color w:val="auto"/>
          <w:sz w:val="28"/>
          <w:szCs w:val="28"/>
        </w:rPr>
        <w:t xml:space="preserve"> 2019</w:t>
      </w:r>
    </w:p>
    <w:p w14:paraId="54F3E1FE" w14:textId="77777777" w:rsidR="006767D7" w:rsidRDefault="007D5783" w:rsidP="00E20B67">
      <w:pPr>
        <w:pStyle w:val="Title2"/>
        <w:rPr>
          <w:szCs w:val="28"/>
        </w:rPr>
        <w:sectPr w:rsidR="006767D7" w:rsidSect="006767D7">
          <w:footerReference w:type="default" r:id="rId16"/>
          <w:type w:val="continuous"/>
          <w:pgSz w:w="12240" w:h="15840" w:code="1"/>
          <w:pgMar w:top="1296" w:right="1440" w:bottom="1152" w:left="1440" w:header="720" w:footer="720" w:gutter="0"/>
          <w:pgNumType w:fmt="lowerRoman"/>
          <w:cols w:space="720"/>
          <w:vAlign w:val="center"/>
          <w:titlePg/>
          <w:docGrid w:linePitch="326"/>
        </w:sectPr>
      </w:pPr>
      <w:r w:rsidRPr="00750A59">
        <w:t xml:space="preserve">Version </w:t>
      </w:r>
      <w:r w:rsidR="00602242">
        <w:rPr>
          <w:szCs w:val="28"/>
          <w:lang w:val="en-US"/>
        </w:rPr>
        <w:t>2</w:t>
      </w:r>
      <w:r w:rsidRPr="00750A59">
        <w:rPr>
          <w:szCs w:val="28"/>
        </w:rPr>
        <w:t>.0</w:t>
      </w:r>
      <w:bookmarkStart w:id="0" w:name="_Toc303995181"/>
      <w:bookmarkStart w:id="1" w:name="_Toc205195972"/>
      <w:bookmarkStart w:id="2" w:name="_Toc205196195"/>
    </w:p>
    <w:p w14:paraId="2B31A936" w14:textId="77777777" w:rsidR="00DD0D0E" w:rsidRPr="00DB7F9B" w:rsidRDefault="00DB7F9B" w:rsidP="00E20B67">
      <w:pPr>
        <w:pStyle w:val="Title2"/>
        <w:rPr>
          <w:rFonts w:cs="Arial"/>
          <w:b w:val="0"/>
        </w:rPr>
      </w:pPr>
      <w:r w:rsidRPr="00DB7F9B">
        <w:rPr>
          <w:rFonts w:cs="Arial"/>
          <w:b w:val="0"/>
        </w:rPr>
        <w:lastRenderedPageBreak/>
        <w:t>Revision History</w:t>
      </w:r>
    </w:p>
    <w:p w14:paraId="2B355196" w14:textId="77777777" w:rsidR="00DB7F9B" w:rsidRDefault="00DB7F9B" w:rsidP="007D5783">
      <w:pPr>
        <w:spacing w:line="21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4247"/>
        <w:gridCol w:w="1789"/>
        <w:gridCol w:w="1616"/>
      </w:tblGrid>
      <w:tr w:rsidR="00DB7F9B" w:rsidRPr="007D5783" w14:paraId="1FCCCE46" w14:textId="77777777" w:rsidTr="000354A2">
        <w:tc>
          <w:tcPr>
            <w:tcW w:w="1728" w:type="dxa"/>
            <w:shd w:val="clear" w:color="auto" w:fill="auto"/>
          </w:tcPr>
          <w:p w14:paraId="3787C095" w14:textId="77777777" w:rsidR="00DB7F9B" w:rsidRPr="007D5783" w:rsidRDefault="00DB7F9B" w:rsidP="00DE234D">
            <w:pPr>
              <w:pStyle w:val="TableHeading"/>
            </w:pPr>
            <w:r w:rsidRPr="007D5783">
              <w:t>Date</w:t>
            </w:r>
          </w:p>
        </w:tc>
        <w:tc>
          <w:tcPr>
            <w:tcW w:w="4320" w:type="dxa"/>
            <w:shd w:val="clear" w:color="auto" w:fill="auto"/>
          </w:tcPr>
          <w:p w14:paraId="6DF3ECD7" w14:textId="77777777" w:rsidR="00DB7F9B" w:rsidRPr="007D5783" w:rsidRDefault="00DB7F9B" w:rsidP="00DE234D">
            <w:pPr>
              <w:pStyle w:val="TableHeading"/>
            </w:pPr>
            <w:r w:rsidRPr="007D5783">
              <w:t>Description</w:t>
            </w:r>
            <w:r>
              <w:t xml:space="preserve"> of Change(s)</w:t>
            </w:r>
          </w:p>
        </w:tc>
        <w:tc>
          <w:tcPr>
            <w:tcW w:w="1800" w:type="dxa"/>
            <w:shd w:val="clear" w:color="auto" w:fill="auto"/>
          </w:tcPr>
          <w:p w14:paraId="41D1F6B5" w14:textId="77777777" w:rsidR="00DB7F9B" w:rsidRPr="007D5783" w:rsidRDefault="00DB7F9B" w:rsidP="00DE234D">
            <w:pPr>
              <w:pStyle w:val="TableHeading"/>
            </w:pPr>
            <w:r>
              <w:t>VA Project Manager</w:t>
            </w:r>
          </w:p>
        </w:tc>
        <w:tc>
          <w:tcPr>
            <w:tcW w:w="1620" w:type="dxa"/>
            <w:shd w:val="clear" w:color="auto" w:fill="auto"/>
          </w:tcPr>
          <w:p w14:paraId="2EF2484F" w14:textId="77777777" w:rsidR="00DB7F9B" w:rsidRPr="007D5783" w:rsidRDefault="00DB7F9B" w:rsidP="00DE234D">
            <w:pPr>
              <w:pStyle w:val="TableHeading"/>
            </w:pPr>
            <w:r>
              <w:t>Technical Writer</w:t>
            </w:r>
          </w:p>
        </w:tc>
      </w:tr>
      <w:tr w:rsidR="00E42C93" w:rsidRPr="007D5783" w14:paraId="3617F695" w14:textId="77777777" w:rsidTr="000354A2">
        <w:tc>
          <w:tcPr>
            <w:tcW w:w="1728" w:type="dxa"/>
            <w:shd w:val="clear" w:color="auto" w:fill="auto"/>
          </w:tcPr>
          <w:p w14:paraId="0F122987" w14:textId="77777777" w:rsidR="00E42C93" w:rsidRPr="00750A59" w:rsidRDefault="00E42C93" w:rsidP="00E42C93">
            <w:pPr>
              <w:pStyle w:val="TableText"/>
            </w:pPr>
            <w:r>
              <w:t>03/2019</w:t>
            </w:r>
          </w:p>
        </w:tc>
        <w:tc>
          <w:tcPr>
            <w:tcW w:w="4320" w:type="dxa"/>
            <w:shd w:val="clear" w:color="auto" w:fill="auto"/>
          </w:tcPr>
          <w:p w14:paraId="46CFC834" w14:textId="77777777" w:rsidR="00E42C93" w:rsidRPr="00750A59" w:rsidRDefault="00E42C93" w:rsidP="00E42C93">
            <w:pPr>
              <w:pStyle w:val="TableText"/>
            </w:pPr>
            <w:r>
              <w:t xml:space="preserve">Added a </w:t>
            </w:r>
            <w:r w:rsidRPr="00ED6A8F">
              <w:rPr>
                <w:rStyle w:val="Hyperlink"/>
              </w:rPr>
              <w:fldChar w:fldCharType="begin"/>
            </w:r>
            <w:r w:rsidRPr="00ED6A8F">
              <w:rPr>
                <w:rStyle w:val="Hyperlink"/>
              </w:rPr>
              <w:instrText xml:space="preserve"> REF FHPRO11_setting_Note \h  \* MERGEFORMAT </w:instrText>
            </w:r>
            <w:r w:rsidRPr="00ED6A8F">
              <w:rPr>
                <w:rStyle w:val="Hyperlink"/>
              </w:rPr>
            </w:r>
            <w:r w:rsidRPr="00ED6A8F">
              <w:rPr>
                <w:rStyle w:val="Hyperlink"/>
              </w:rPr>
              <w:fldChar w:fldCharType="separate"/>
            </w:r>
            <w:r w:rsidRPr="00ED6A8F">
              <w:rPr>
                <w:rStyle w:val="Hyperlink"/>
              </w:rPr>
              <w:t>Note</w:t>
            </w:r>
            <w:r w:rsidRPr="00ED6A8F">
              <w:rPr>
                <w:rStyle w:val="Hyperlink"/>
              </w:rPr>
              <w:fldChar w:fldCharType="end"/>
            </w:r>
            <w:r>
              <w:t xml:space="preserve"> to page </w:t>
            </w:r>
            <w:hyperlink w:anchor="FHPRO11_setting_Note" w:history="1">
              <w:r w:rsidRPr="00D731BB">
                <w:rPr>
                  <w:rStyle w:val="Hyperlink"/>
                </w:rPr>
                <w:t>5</w:t>
              </w:r>
            </w:hyperlink>
            <w:r>
              <w:t xml:space="preserve"> to clarify a required field value. </w:t>
            </w:r>
          </w:p>
        </w:tc>
        <w:tc>
          <w:tcPr>
            <w:tcW w:w="1800" w:type="dxa"/>
            <w:shd w:val="clear" w:color="auto" w:fill="auto"/>
          </w:tcPr>
          <w:p w14:paraId="2C405A85" w14:textId="22F6457D" w:rsidR="00E42C93" w:rsidRPr="00750A59" w:rsidRDefault="00E42C93" w:rsidP="00E42C93">
            <w:pPr>
              <w:pStyle w:val="TableText"/>
            </w:pPr>
            <w:r w:rsidRPr="002E5FDC">
              <w:rPr>
                <w:sz w:val="24"/>
                <w:highlight w:val="yellow"/>
              </w:rPr>
              <w:t>REDACTED</w:t>
            </w:r>
          </w:p>
        </w:tc>
        <w:tc>
          <w:tcPr>
            <w:tcW w:w="1620" w:type="dxa"/>
            <w:shd w:val="clear" w:color="auto" w:fill="auto"/>
          </w:tcPr>
          <w:p w14:paraId="3BDD5BCF" w14:textId="379682DA" w:rsidR="00E42C93" w:rsidRPr="00750A59" w:rsidRDefault="00E42C93" w:rsidP="00E42C93">
            <w:pPr>
              <w:pStyle w:val="TableText"/>
            </w:pPr>
            <w:r w:rsidRPr="002E5FDC">
              <w:rPr>
                <w:sz w:val="24"/>
                <w:highlight w:val="yellow"/>
              </w:rPr>
              <w:t>REDACTED</w:t>
            </w:r>
          </w:p>
        </w:tc>
      </w:tr>
      <w:tr w:rsidR="00E42C93" w:rsidRPr="007D5783" w14:paraId="16A87799" w14:textId="77777777" w:rsidTr="000354A2">
        <w:tc>
          <w:tcPr>
            <w:tcW w:w="1728" w:type="dxa"/>
            <w:shd w:val="clear" w:color="auto" w:fill="auto"/>
          </w:tcPr>
          <w:p w14:paraId="505B7890" w14:textId="77777777" w:rsidR="00E42C93" w:rsidRPr="00750A59" w:rsidRDefault="00E42C93" w:rsidP="00E42C93">
            <w:pPr>
              <w:pStyle w:val="TableText"/>
            </w:pPr>
            <w:r w:rsidRPr="00750A59">
              <w:t>01/2019</w:t>
            </w:r>
          </w:p>
        </w:tc>
        <w:tc>
          <w:tcPr>
            <w:tcW w:w="4320" w:type="dxa"/>
            <w:shd w:val="clear" w:color="auto" w:fill="auto"/>
          </w:tcPr>
          <w:p w14:paraId="602CFC42" w14:textId="77777777" w:rsidR="00E42C93" w:rsidRPr="00750A59" w:rsidRDefault="00E42C93" w:rsidP="00E42C93">
            <w:pPr>
              <w:pStyle w:val="TableText"/>
            </w:pPr>
            <w:r w:rsidRPr="00750A59">
              <w:t xml:space="preserve">Added Patch </w:t>
            </w:r>
            <w:hyperlink w:anchor="_Patch_FH*5.5*43_Functionality" w:history="1">
              <w:r w:rsidRPr="00750A59">
                <w:rPr>
                  <w:rStyle w:val="Hyperlink"/>
                </w:rPr>
                <w:t>FH*5.5*43 Functionality Changes/Enhancements</w:t>
              </w:r>
            </w:hyperlink>
            <w:r w:rsidRPr="00750A59">
              <w:t xml:space="preserve"> information. Updated </w:t>
            </w:r>
            <w:hyperlink w:anchor="_PT_Print_Tray" w:history="1">
              <w:r w:rsidRPr="00750A59">
                <w:rPr>
                  <w:rStyle w:val="Hyperlink"/>
                </w:rPr>
                <w:t>Print Tray Tickets</w:t>
              </w:r>
            </w:hyperlink>
            <w:r w:rsidRPr="00750A59">
              <w:t xml:space="preserve"> and </w:t>
            </w:r>
            <w:hyperlink w:anchor="_SL_List_Supplemental" w:history="1">
              <w:r w:rsidRPr="00750A59">
                <w:rPr>
                  <w:rStyle w:val="Hyperlink"/>
                </w:rPr>
                <w:t>Patient Supplemental Feeding List</w:t>
              </w:r>
            </w:hyperlink>
            <w:r w:rsidRPr="00750A59">
              <w:t xml:space="preserve"> sections.</w:t>
            </w:r>
          </w:p>
        </w:tc>
        <w:tc>
          <w:tcPr>
            <w:tcW w:w="1800" w:type="dxa"/>
            <w:shd w:val="clear" w:color="auto" w:fill="auto"/>
          </w:tcPr>
          <w:p w14:paraId="38D668E9" w14:textId="601B2F0C" w:rsidR="00E42C93" w:rsidRPr="00750A59" w:rsidRDefault="00E42C93" w:rsidP="00E42C93">
            <w:pPr>
              <w:pStyle w:val="TableText"/>
            </w:pPr>
            <w:r w:rsidRPr="002E5FDC">
              <w:rPr>
                <w:sz w:val="24"/>
                <w:highlight w:val="yellow"/>
              </w:rPr>
              <w:t>REDACTED</w:t>
            </w:r>
          </w:p>
        </w:tc>
        <w:tc>
          <w:tcPr>
            <w:tcW w:w="1620" w:type="dxa"/>
            <w:shd w:val="clear" w:color="auto" w:fill="auto"/>
          </w:tcPr>
          <w:p w14:paraId="148392EE" w14:textId="7A7370DB" w:rsidR="00E42C93" w:rsidRDefault="00E42C93" w:rsidP="00E42C93">
            <w:pPr>
              <w:pStyle w:val="TableText"/>
            </w:pPr>
            <w:r w:rsidRPr="002E5FDC">
              <w:rPr>
                <w:sz w:val="24"/>
                <w:highlight w:val="yellow"/>
              </w:rPr>
              <w:t>REDACTED</w:t>
            </w:r>
          </w:p>
        </w:tc>
      </w:tr>
    </w:tbl>
    <w:p w14:paraId="5800F8D4" w14:textId="77777777" w:rsidR="007D5783" w:rsidRDefault="007D5783" w:rsidP="007D5783">
      <w:pPr>
        <w:spacing w:line="216" w:lineRule="auto"/>
        <w:jc w:val="center"/>
      </w:pPr>
    </w:p>
    <w:p w14:paraId="3856CB76" w14:textId="77777777" w:rsidR="00E20B67" w:rsidRDefault="00E20B67" w:rsidP="007D5783">
      <w:pPr>
        <w:spacing w:line="216" w:lineRule="auto"/>
        <w:jc w:val="center"/>
        <w:sectPr w:rsidR="00E20B67" w:rsidSect="006767D7">
          <w:footerReference w:type="first" r:id="rId17"/>
          <w:pgSz w:w="12240" w:h="15840" w:code="1"/>
          <w:pgMar w:top="1296" w:right="1440" w:bottom="1152" w:left="1440" w:header="720" w:footer="720" w:gutter="0"/>
          <w:pgNumType w:fmt="lowerRoman"/>
          <w:cols w:space="720"/>
          <w:titlePg/>
          <w:docGrid w:linePitch="326"/>
        </w:sectPr>
      </w:pPr>
    </w:p>
    <w:p w14:paraId="74C83DAA" w14:textId="77777777" w:rsidR="00897D4E" w:rsidRPr="00F843B7" w:rsidRDefault="00897D4E" w:rsidP="00F843B7">
      <w:pPr>
        <w:pStyle w:val="Heading1"/>
        <w:numPr>
          <w:ilvl w:val="0"/>
          <w:numId w:val="34"/>
        </w:numPr>
        <w:ind w:left="360"/>
        <w:rPr>
          <w:lang w:val="en-US" w:eastAsia="en-US"/>
        </w:rPr>
      </w:pPr>
      <w:r w:rsidRPr="00F843B7">
        <w:rPr>
          <w:lang w:val="en-US" w:eastAsia="en-US"/>
        </w:rPr>
        <w:lastRenderedPageBreak/>
        <w:t>Document Purpose</w:t>
      </w:r>
      <w:bookmarkEnd w:id="0"/>
    </w:p>
    <w:p w14:paraId="40F28DC1" w14:textId="77777777" w:rsidR="0022301C" w:rsidRDefault="00105E6D" w:rsidP="00F843B7">
      <w:pPr>
        <w:widowControl w:val="0"/>
      </w:pPr>
      <w:r>
        <w:t xml:space="preserve">This document presents the new functionality provided by </w:t>
      </w:r>
      <w:r w:rsidR="006B5A40">
        <w:t>patch</w:t>
      </w:r>
      <w:r>
        <w:t xml:space="preserve"> </w:t>
      </w:r>
      <w:r w:rsidR="0022301C">
        <w:t>FH*5.5*43</w:t>
      </w:r>
      <w:r>
        <w:t xml:space="preserve"> and should be considered an update to the content contained in the existing </w:t>
      </w:r>
      <w:r w:rsidR="0022301C" w:rsidRPr="0047445B">
        <w:rPr>
          <w:i/>
        </w:rPr>
        <w:t>N</w:t>
      </w:r>
      <w:r w:rsidR="0022301C" w:rsidRPr="0003671B">
        <w:rPr>
          <w:i/>
        </w:rPr>
        <w:t>utrition and Food Service Manager/ADPAC Guide</w:t>
      </w:r>
      <w:r w:rsidR="0003671B">
        <w:rPr>
          <w:i/>
        </w:rPr>
        <w:t>,</w:t>
      </w:r>
      <w:r w:rsidR="0022301C" w:rsidRPr="0003671B">
        <w:rPr>
          <w:i/>
        </w:rPr>
        <w:t xml:space="preserve"> </w:t>
      </w:r>
      <w:r w:rsidRPr="0003671B">
        <w:rPr>
          <w:i/>
        </w:rPr>
        <w:t xml:space="preserve">Version </w:t>
      </w:r>
      <w:r w:rsidR="0022301C" w:rsidRPr="0003671B">
        <w:rPr>
          <w:i/>
        </w:rPr>
        <w:t>5.5</w:t>
      </w:r>
      <w:r>
        <w:t xml:space="preserve"> (</w:t>
      </w:r>
      <w:r w:rsidR="0022301C">
        <w:t>2005</w:t>
      </w:r>
      <w:r>
        <w:t>, updated 200</w:t>
      </w:r>
      <w:r w:rsidR="0022301C">
        <w:t>7</w:t>
      </w:r>
      <w:r>
        <w:t xml:space="preserve">). The new material </w:t>
      </w:r>
      <w:r w:rsidR="00683F65">
        <w:t xml:space="preserve">presented </w:t>
      </w:r>
      <w:r w:rsidR="002A0E5E">
        <w:t xml:space="preserve">in </w:t>
      </w:r>
      <w:r>
        <w:t xml:space="preserve">this document </w:t>
      </w:r>
      <w:r w:rsidR="001E17FF">
        <w:t xml:space="preserve">is </w:t>
      </w:r>
      <w:r w:rsidR="001E17FF" w:rsidRPr="00423AA9">
        <w:t xml:space="preserve">provided in lieu of </w:t>
      </w:r>
      <w:r w:rsidRPr="00423AA9">
        <w:t xml:space="preserve">inserting revisions directly into the text of the </w:t>
      </w:r>
      <w:r w:rsidR="0020690D">
        <w:t>Guide</w:t>
      </w:r>
      <w:r w:rsidR="0003671B">
        <w:rPr>
          <w:i/>
        </w:rPr>
        <w:t xml:space="preserve"> </w:t>
      </w:r>
      <w:r w:rsidR="00683F65" w:rsidRPr="00423AA9">
        <w:t>because n</w:t>
      </w:r>
      <w:r w:rsidR="00897D4E" w:rsidRPr="00423AA9">
        <w:t>o editable (MS Word) document can be located</w:t>
      </w:r>
      <w:r w:rsidR="00897D4E">
        <w:t xml:space="preserve">. </w:t>
      </w:r>
      <w:bookmarkStart w:id="3" w:name="_Toc303995182"/>
    </w:p>
    <w:p w14:paraId="34350DA4" w14:textId="77777777" w:rsidR="0087083F" w:rsidRPr="0022301C" w:rsidRDefault="00487A7D" w:rsidP="0022301C">
      <w:pPr>
        <w:pStyle w:val="Heading1"/>
        <w:numPr>
          <w:ilvl w:val="0"/>
          <w:numId w:val="34"/>
        </w:numPr>
        <w:ind w:left="360"/>
        <w:rPr>
          <w:lang w:val="en-US" w:eastAsia="en-US"/>
        </w:rPr>
      </w:pPr>
      <w:r w:rsidRPr="0022301C">
        <w:rPr>
          <w:lang w:val="en-US" w:eastAsia="en-US"/>
        </w:rPr>
        <w:t xml:space="preserve">Scope of </w:t>
      </w:r>
      <w:r w:rsidR="00C10E73" w:rsidRPr="0022301C">
        <w:rPr>
          <w:lang w:val="en-US" w:eastAsia="en-US"/>
        </w:rPr>
        <w:t xml:space="preserve">Patch </w:t>
      </w:r>
      <w:bookmarkEnd w:id="3"/>
      <w:r w:rsidR="0022301C" w:rsidRPr="0022301C">
        <w:rPr>
          <w:lang w:val="en-US" w:eastAsia="en-US"/>
        </w:rPr>
        <w:t>FH*5.5*43</w:t>
      </w:r>
    </w:p>
    <w:p w14:paraId="72590EF6" w14:textId="77777777" w:rsidR="00906C58" w:rsidRDefault="00906C58" w:rsidP="00906C58">
      <w:pPr>
        <w:rPr>
          <w:color w:val="000000"/>
        </w:rPr>
      </w:pPr>
      <w:bookmarkStart w:id="4" w:name="_Toc303995183"/>
      <w:r w:rsidRPr="00417465">
        <w:rPr>
          <w:color w:val="000000"/>
        </w:rPr>
        <w:t xml:space="preserve">Patch FH*5.5*43 </w:t>
      </w:r>
      <w:r w:rsidRPr="00417465">
        <w:t>modifies the VistA Dietetics Report Queuing software to automatically queue</w:t>
      </w:r>
      <w:r w:rsidRPr="009B1214">
        <w:t xml:space="preserve"> Nutrition and Food Service (NFS) reports and labels to run daily, or as often as necessary, without requiring Dietetics staff to manually queue them each day.</w:t>
      </w:r>
      <w:r>
        <w:t xml:space="preserve"> This enhancement also modifies the </w:t>
      </w:r>
      <w:r w:rsidRPr="00785004">
        <w:t>Patient Supplemental Feeding List to display the most recent patient Diet Order</w:t>
      </w:r>
      <w:r>
        <w:t xml:space="preserve">, and enables staff in a </w:t>
      </w:r>
      <w:r w:rsidRPr="00785004">
        <w:t>Community Living Center (CLC) to enter meal instructions for morning, midday, and evening meals</w:t>
      </w:r>
      <w:r>
        <w:t xml:space="preserve"> that are displayed as flags at the bottom of each tray ticket.</w:t>
      </w:r>
    </w:p>
    <w:p w14:paraId="5D9FF105" w14:textId="77777777" w:rsidR="00F63CE5" w:rsidRPr="00F843B7" w:rsidRDefault="001D73BE" w:rsidP="00F843B7">
      <w:pPr>
        <w:pStyle w:val="Heading1"/>
        <w:numPr>
          <w:ilvl w:val="0"/>
          <w:numId w:val="34"/>
        </w:numPr>
        <w:ind w:left="360"/>
        <w:rPr>
          <w:lang w:val="en-US" w:eastAsia="en-US"/>
        </w:rPr>
      </w:pPr>
      <w:r w:rsidRPr="00F843B7">
        <w:rPr>
          <w:lang w:val="en-US" w:eastAsia="en-US"/>
        </w:rPr>
        <w:t xml:space="preserve">Updates to </w:t>
      </w:r>
      <w:bookmarkEnd w:id="4"/>
      <w:r w:rsidR="0022301C">
        <w:rPr>
          <w:lang w:val="en-US" w:eastAsia="en-US"/>
        </w:rPr>
        <w:t>Nutrition</w:t>
      </w:r>
      <w:r w:rsidR="0003671B">
        <w:rPr>
          <w:lang w:val="en-US" w:eastAsia="en-US"/>
        </w:rPr>
        <w:t xml:space="preserve"> and Food Service</w:t>
      </w:r>
    </w:p>
    <w:p w14:paraId="5BEE3E2E" w14:textId="77777777" w:rsidR="0003671B" w:rsidRPr="00C51921" w:rsidRDefault="00906C58" w:rsidP="001818CF">
      <w:pPr>
        <w:widowControl w:val="0"/>
      </w:pPr>
      <w:r w:rsidRPr="0003671B">
        <w:t xml:space="preserve">The enhancements and modifications discussed herein are provided to update the </w:t>
      </w:r>
      <w:r w:rsidRPr="006B7621">
        <w:t xml:space="preserve">existing </w:t>
      </w:r>
      <w:r w:rsidR="00E2413A" w:rsidRPr="00E2413A">
        <w:rPr>
          <w:i/>
        </w:rPr>
        <w:t xml:space="preserve">VistA </w:t>
      </w:r>
      <w:r w:rsidR="006B7621" w:rsidRPr="00E2413A">
        <w:rPr>
          <w:i/>
        </w:rPr>
        <w:t>Nutrition and Food Service Manager/ADP</w:t>
      </w:r>
      <w:r w:rsidR="006B7621" w:rsidRPr="0003671B">
        <w:rPr>
          <w:i/>
        </w:rPr>
        <w:t>AC Guide</w:t>
      </w:r>
      <w:r w:rsidR="00E2413A">
        <w:rPr>
          <w:i/>
        </w:rPr>
        <w:t xml:space="preserve"> </w:t>
      </w:r>
      <w:r w:rsidRPr="00C51921">
        <w:t>to include the functional</w:t>
      </w:r>
      <w:r w:rsidR="0003671B">
        <w:t xml:space="preserve">ity provided in </w:t>
      </w:r>
      <w:r w:rsidR="0020690D">
        <w:t xml:space="preserve">patch </w:t>
      </w:r>
      <w:r w:rsidR="0003671B">
        <w:t>FH*5.5*43.</w:t>
      </w:r>
    </w:p>
    <w:p w14:paraId="5DD46418" w14:textId="77777777" w:rsidR="00E66940" w:rsidRPr="00067D54" w:rsidRDefault="00E66940" w:rsidP="00E66940">
      <w:pPr>
        <w:pStyle w:val="Heading1"/>
        <w:numPr>
          <w:ilvl w:val="0"/>
          <w:numId w:val="34"/>
        </w:numPr>
        <w:ind w:left="360"/>
        <w:rPr>
          <w:bCs/>
          <w:lang w:val="en-US" w:eastAsia="en-US"/>
        </w:rPr>
      </w:pPr>
      <w:r w:rsidRPr="00067D54">
        <w:rPr>
          <w:bCs/>
          <w:lang w:val="en-US" w:eastAsia="en-US"/>
        </w:rPr>
        <w:t>Enhancements</w:t>
      </w:r>
    </w:p>
    <w:p w14:paraId="3810D073" w14:textId="77777777" w:rsidR="00AD2D45" w:rsidRPr="00067D54" w:rsidRDefault="00F45988" w:rsidP="006F749D">
      <w:pPr>
        <w:pStyle w:val="Heading2"/>
      </w:pPr>
      <w:bookmarkStart w:id="5" w:name="_Dietetics_Report_Queuing"/>
      <w:bookmarkStart w:id="6" w:name="_Patch_FH*5.5*43_Functionality"/>
      <w:bookmarkStart w:id="7" w:name="patch_43_new_section"/>
      <w:bookmarkEnd w:id="5"/>
      <w:bookmarkEnd w:id="6"/>
      <w:r w:rsidRPr="00067D54">
        <w:t>Patch FH*5.5*43 Functionality Changes/Enhancements</w:t>
      </w:r>
      <w:bookmarkEnd w:id="7"/>
    </w:p>
    <w:p w14:paraId="78199C8C" w14:textId="77777777" w:rsidR="006F749D" w:rsidRPr="00067D54" w:rsidRDefault="006F749D" w:rsidP="006F749D">
      <w:pPr>
        <w:widowControl w:val="0"/>
        <w:spacing w:before="120" w:after="120"/>
      </w:pPr>
      <w:r w:rsidRPr="00067D54">
        <w:t>This content adds a new section following the Introduction.</w:t>
      </w:r>
    </w:p>
    <w:p w14:paraId="09979FB9" w14:textId="77777777" w:rsidR="00F45988" w:rsidRPr="00067D54" w:rsidRDefault="008910F2" w:rsidP="006F749D">
      <w:pPr>
        <w:widowControl w:val="0"/>
        <w:spacing w:before="120" w:after="120"/>
      </w:pPr>
      <w:r w:rsidRPr="00067D54">
        <w:rPr>
          <w:bCs/>
        </w:rPr>
        <w:t xml:space="preserve">Patch FH*5.5*43 </w:t>
      </w:r>
      <w:r w:rsidRPr="00067D54">
        <w:t>m</w:t>
      </w:r>
      <w:r w:rsidR="005E7052" w:rsidRPr="00067D54">
        <w:t xml:space="preserve">odifies the VistA Dietetics Report Queuing software to automatically queue NFS reports and labels to run </w:t>
      </w:r>
      <w:r w:rsidR="00AD2D45" w:rsidRPr="00067D54">
        <w:t>using values defined by a</w:t>
      </w:r>
      <w:r w:rsidR="00584E23" w:rsidRPr="00067D54">
        <w:t>n</w:t>
      </w:r>
      <w:r w:rsidR="00AD2D45" w:rsidRPr="00067D54">
        <w:t xml:space="preserve"> </w:t>
      </w:r>
      <w:r w:rsidR="00AE66F4" w:rsidRPr="00067D54">
        <w:t xml:space="preserve">NFS Manager, Clinical Application Coordinator (CAC), or </w:t>
      </w:r>
      <w:r w:rsidR="005E7052" w:rsidRPr="00067D54">
        <w:t>Automated Data Processing Application Coordinator (ADPAC)</w:t>
      </w:r>
      <w:r w:rsidR="007157E6" w:rsidRPr="00067D54">
        <w:t>.</w:t>
      </w:r>
      <w:r w:rsidR="00DE6A94" w:rsidRPr="00067D54">
        <w:t xml:space="preserve"> The patch also enhances the Patient Supplemental Feeding List to display the most recent patient Diet Order, and adds new fields to the NUTRITION PERSON file (#115) that the staff in a Community Living Center (CLC) can use to enter meal instructions.</w:t>
      </w:r>
    </w:p>
    <w:p w14:paraId="18D72F3C" w14:textId="77777777" w:rsidR="00211A45" w:rsidRPr="00067D54" w:rsidRDefault="00DE6A94" w:rsidP="00D937F0">
      <w:pPr>
        <w:widowControl w:val="0"/>
        <w:spacing w:before="120" w:after="120"/>
      </w:pPr>
      <w:r w:rsidRPr="00067D54">
        <w:t xml:space="preserve">Specifically, this </w:t>
      </w:r>
      <w:r w:rsidR="00211A45" w:rsidRPr="00067D54">
        <w:t>patch:</w:t>
      </w:r>
    </w:p>
    <w:p w14:paraId="123BDF06" w14:textId="77777777" w:rsidR="006D7448" w:rsidRPr="00067D54" w:rsidRDefault="00F45988" w:rsidP="00F45988">
      <w:pPr>
        <w:widowControl w:val="0"/>
        <w:numPr>
          <w:ilvl w:val="0"/>
          <w:numId w:val="36"/>
        </w:numPr>
        <w:spacing w:before="120" w:after="120"/>
        <w:ind w:left="634"/>
      </w:pPr>
      <w:r w:rsidRPr="00067D54">
        <w:t xml:space="preserve">Adds three new options to the existing Tray Tickets [FHMTKM] menu to enable automatic queuing of NFS reports and labels. </w:t>
      </w:r>
    </w:p>
    <w:p w14:paraId="1DE7B4EF" w14:textId="77777777" w:rsidR="00F45988" w:rsidRPr="00067D54" w:rsidRDefault="006D7448" w:rsidP="006D7448">
      <w:pPr>
        <w:widowControl w:val="0"/>
        <w:spacing w:before="120" w:after="120"/>
        <w:ind w:left="634"/>
      </w:pPr>
      <w:r w:rsidRPr="00067D54">
        <w:rPr>
          <w:b/>
        </w:rPr>
        <w:t>Note</w:t>
      </w:r>
      <w:r w:rsidRPr="00067D54">
        <w:t xml:space="preserve">: </w:t>
      </w:r>
      <w:r w:rsidR="00306CCC" w:rsidRPr="00067D54">
        <w:t>The Manager/</w:t>
      </w:r>
      <w:r w:rsidR="00AE66F4" w:rsidRPr="00067D54">
        <w:t>CAC/</w:t>
      </w:r>
      <w:r w:rsidR="00306CCC" w:rsidRPr="00067D54">
        <w:t>ADPAC must be assigned the Nutrition and Food Service security key FHMGR to access these options.</w:t>
      </w:r>
    </w:p>
    <w:p w14:paraId="5D1500CD" w14:textId="77777777" w:rsidR="00F45988" w:rsidRPr="00067D54" w:rsidRDefault="00F45988" w:rsidP="00F45988">
      <w:pPr>
        <w:widowControl w:val="0"/>
        <w:numPr>
          <w:ilvl w:val="1"/>
          <w:numId w:val="36"/>
        </w:numPr>
        <w:spacing w:before="120" w:after="120"/>
      </w:pPr>
      <w:r w:rsidRPr="00067D54">
        <w:t xml:space="preserve">Queued Options Edit [FHQUE OPTION EDIT] displays a list of available reports. From this list, a report can be selected and configured to run at a specified frequency and to send the job to a specified printer. </w:t>
      </w:r>
      <w:r w:rsidR="00AE66F4" w:rsidRPr="00067D54">
        <w:t>A new report option, Print Tray Tickets [FHMTKP], prompts the user for the meal ticket to print (Breakfast, Noon, or Evening).</w:t>
      </w:r>
    </w:p>
    <w:p w14:paraId="09CC995C" w14:textId="77777777" w:rsidR="00F45988" w:rsidRPr="00067D54" w:rsidRDefault="00F45988" w:rsidP="00AE66F4">
      <w:pPr>
        <w:keepLines/>
        <w:widowControl w:val="0"/>
        <w:numPr>
          <w:ilvl w:val="1"/>
          <w:numId w:val="36"/>
        </w:numPr>
        <w:spacing w:before="120" w:after="120"/>
      </w:pPr>
      <w:r w:rsidRPr="00067D54">
        <w:lastRenderedPageBreak/>
        <w:t xml:space="preserve">Queue Diet Reports [FHQUE QUEUE DIET REPORTS] passes the configured reports and labels to TaskMan to be executed and printed at the scheduled time. </w:t>
      </w:r>
      <w:r w:rsidR="00AE66F4" w:rsidRPr="00067D54">
        <w:t>This option is used for testing to ensure all configured reports print as expected.</w:t>
      </w:r>
    </w:p>
    <w:p w14:paraId="09240C95" w14:textId="77777777" w:rsidR="00F45988" w:rsidRPr="00067D54" w:rsidRDefault="00F45988" w:rsidP="00F45988">
      <w:pPr>
        <w:widowControl w:val="0"/>
        <w:numPr>
          <w:ilvl w:val="1"/>
          <w:numId w:val="36"/>
        </w:numPr>
        <w:spacing w:before="120" w:after="120"/>
      </w:pPr>
      <w:r w:rsidRPr="00067D54">
        <w:t xml:space="preserve">Test an Individual Queued Option [FHQUE TEST] </w:t>
      </w:r>
      <w:r w:rsidR="00AE66F4" w:rsidRPr="00067D54">
        <w:t>is used to immediately run a single configured report to validate selected options.</w:t>
      </w:r>
    </w:p>
    <w:p w14:paraId="47035F69" w14:textId="280F591E" w:rsidR="005E7052" w:rsidRPr="00067D54" w:rsidRDefault="003652C3" w:rsidP="00AE66F4">
      <w:pPr>
        <w:pStyle w:val="BodyText"/>
        <w:spacing w:before="240"/>
        <w:ind w:left="900"/>
        <w:jc w:val="center"/>
      </w:pPr>
      <w:r>
        <w:rPr>
          <w:noProof/>
          <w:bdr w:val="single" w:sz="4" w:space="0" w:color="auto"/>
        </w:rPr>
        <w:drawing>
          <wp:inline distT="0" distB="0" distL="0" distR="0" wp14:anchorId="46FC380B" wp14:editId="29832AD8">
            <wp:extent cx="4683125" cy="2194560"/>
            <wp:effectExtent l="0" t="0" r="0" b="0"/>
            <wp:docPr id="2" name="Picture 7" descr="New VistA Options for Queuing Dietetics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VistA Options for Queuing Dietetics Repor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" t="2725" r="3116" b="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0A38" w14:textId="77777777" w:rsidR="008910F2" w:rsidRPr="00067D54" w:rsidRDefault="005E7052" w:rsidP="00827412">
      <w:pPr>
        <w:pStyle w:val="BodyText"/>
        <w:ind w:left="2340"/>
        <w:rPr>
          <w:b/>
        </w:rPr>
      </w:pPr>
      <w:r w:rsidRPr="00067D54">
        <w:rPr>
          <w:b/>
        </w:rPr>
        <w:t>New VistA Options for Queuing Dietetics Reports</w:t>
      </w:r>
    </w:p>
    <w:p w14:paraId="504506B2" w14:textId="77777777" w:rsidR="008910F2" w:rsidRPr="00067D54" w:rsidRDefault="008910F2" w:rsidP="0047445B">
      <w:pPr>
        <w:pStyle w:val="NormalWeb"/>
        <w:spacing w:before="120" w:beforeAutospacing="0"/>
        <w:ind w:left="1260" w:hanging="630"/>
      </w:pPr>
      <w:r w:rsidRPr="00067D54">
        <w:rPr>
          <w:b/>
        </w:rPr>
        <w:t>Note</w:t>
      </w:r>
      <w:r w:rsidRPr="00067D54">
        <w:t>: The new options can alternatively be accessed by typing “FHQUE” at the “Select OPTION NAME:” prompt.</w:t>
      </w:r>
    </w:p>
    <w:p w14:paraId="031EBA47" w14:textId="758C2C2A" w:rsidR="00FA1DAB" w:rsidRPr="00067D54" w:rsidRDefault="003652C3" w:rsidP="008910F2">
      <w:pPr>
        <w:pStyle w:val="BodyText"/>
        <w:ind w:left="1440"/>
        <w:rPr>
          <w:b/>
        </w:rPr>
      </w:pPr>
      <w:r>
        <w:rPr>
          <w:noProof/>
          <w:bdr w:val="single" w:sz="4" w:space="0" w:color="auto" w:frame="1"/>
        </w:rPr>
        <w:drawing>
          <wp:inline distT="0" distB="0" distL="0" distR="0" wp14:anchorId="54FEE027" wp14:editId="51A301E2">
            <wp:extent cx="4643755" cy="1192530"/>
            <wp:effectExtent l="0" t="0" r="0" b="0"/>
            <wp:docPr id="3" name="Picture 2" descr="ueuing Dietetics Reports Options Displayed from the FHQU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uing Dietetics Reports Options Displayed from the FHQUE Op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CE094" w14:textId="77777777" w:rsidR="00FA1DAB" w:rsidRPr="00067D54" w:rsidRDefault="00FA1DAB" w:rsidP="00827412">
      <w:pPr>
        <w:pStyle w:val="BodyText"/>
        <w:ind w:left="720"/>
        <w:jc w:val="center"/>
        <w:rPr>
          <w:b/>
        </w:rPr>
      </w:pPr>
      <w:r w:rsidRPr="00067D54">
        <w:rPr>
          <w:b/>
        </w:rPr>
        <w:t>Queuing Dietetics Reports Options Displayed from the FHQUE Option</w:t>
      </w:r>
    </w:p>
    <w:p w14:paraId="50A05CBE" w14:textId="77777777" w:rsidR="00AD2D45" w:rsidRPr="00067D54" w:rsidRDefault="00AD2D45" w:rsidP="00AD2D45">
      <w:pPr>
        <w:widowControl w:val="0"/>
        <w:numPr>
          <w:ilvl w:val="0"/>
          <w:numId w:val="36"/>
        </w:numPr>
        <w:spacing w:before="120" w:after="120"/>
        <w:ind w:left="634"/>
      </w:pPr>
      <w:r w:rsidRPr="00067D54">
        <w:t>Adds t</w:t>
      </w:r>
      <w:r w:rsidR="005E7052" w:rsidRPr="00067D54">
        <w:t xml:space="preserve">hree new files </w:t>
      </w:r>
      <w:r w:rsidR="001731E1" w:rsidRPr="00067D54">
        <w:t xml:space="preserve">to </w:t>
      </w:r>
      <w:r w:rsidR="005E7052" w:rsidRPr="00067D54">
        <w:t xml:space="preserve">store the values required for printing NFS reports and labels automatically. </w:t>
      </w:r>
    </w:p>
    <w:p w14:paraId="3312C0BD" w14:textId="77777777" w:rsidR="00AD2D45" w:rsidRPr="00067D54" w:rsidRDefault="005E7052" w:rsidP="00AD2D45">
      <w:pPr>
        <w:widowControl w:val="0"/>
        <w:numPr>
          <w:ilvl w:val="1"/>
          <w:numId w:val="36"/>
        </w:numPr>
        <w:spacing w:before="120" w:after="120"/>
      </w:pPr>
      <w:r w:rsidRPr="00067D54">
        <w:t xml:space="preserve">FHQUE AVAILABLE OPTIONS (#117.0243) stores values such as the time the report is scheduled to run and the printer to which it will be sent. </w:t>
      </w:r>
    </w:p>
    <w:p w14:paraId="7178D2B9" w14:textId="77777777" w:rsidR="00AD2D45" w:rsidRPr="00067D54" w:rsidRDefault="005E7052" w:rsidP="00AD2D45">
      <w:pPr>
        <w:widowControl w:val="0"/>
        <w:numPr>
          <w:ilvl w:val="1"/>
          <w:numId w:val="36"/>
        </w:numPr>
        <w:spacing w:before="120" w:after="120"/>
      </w:pPr>
      <w:r w:rsidRPr="00067D54">
        <w:t xml:space="preserve">FHQUE QUEUED REPORTS/LABELS (#117.024) stores a meaningful description for each of the available reports that display when Queued Options Edit is selected. </w:t>
      </w:r>
    </w:p>
    <w:p w14:paraId="4338E8A9" w14:textId="77777777" w:rsidR="005E7052" w:rsidRPr="00067D54" w:rsidRDefault="005E7052" w:rsidP="00AD2D45">
      <w:pPr>
        <w:widowControl w:val="0"/>
        <w:numPr>
          <w:ilvl w:val="1"/>
          <w:numId w:val="36"/>
        </w:numPr>
        <w:spacing w:before="120" w:after="120"/>
      </w:pPr>
      <w:r w:rsidRPr="00067D54">
        <w:t>FHQUE REPORT DAYS (#117.0241) stores the days of the week to enable a user to select the day to run the report.</w:t>
      </w:r>
    </w:p>
    <w:p w14:paraId="79427322" w14:textId="77777777" w:rsidR="009B0BEB" w:rsidRPr="00F63D47" w:rsidRDefault="009B0BEB" w:rsidP="00584E23">
      <w:pPr>
        <w:keepNext/>
        <w:widowControl w:val="0"/>
        <w:numPr>
          <w:ilvl w:val="0"/>
          <w:numId w:val="36"/>
        </w:numPr>
        <w:spacing w:before="120" w:after="120"/>
        <w:ind w:left="634"/>
      </w:pPr>
      <w:bookmarkStart w:id="8" w:name="_Print_regular_patient"/>
      <w:bookmarkEnd w:id="8"/>
      <w:r w:rsidRPr="00F63D47">
        <w:lastRenderedPageBreak/>
        <w:t>Adds three new fields to the NUTRITION PERSON (#115) file that the staff in a CLC can use to enter meal instructions for morning, midday, and evening meals. The new free-text fields include:</w:t>
      </w:r>
    </w:p>
    <w:p w14:paraId="0547D418" w14:textId="77777777" w:rsidR="009B0BEB" w:rsidRPr="00F63D47" w:rsidRDefault="009B0BEB" w:rsidP="00584E23">
      <w:pPr>
        <w:keepNext/>
        <w:widowControl w:val="0"/>
        <w:numPr>
          <w:ilvl w:val="1"/>
          <w:numId w:val="36"/>
        </w:numPr>
        <w:spacing w:before="120" w:after="120"/>
      </w:pPr>
      <w:r w:rsidRPr="00F63D47">
        <w:t>BREAKFAST FLAG (#</w:t>
      </w:r>
      <w:r w:rsidR="00EA566B" w:rsidRPr="00F63D47">
        <w:t>22</w:t>
      </w:r>
      <w:r w:rsidRPr="00F63D47">
        <w:t>)</w:t>
      </w:r>
    </w:p>
    <w:p w14:paraId="2FA05032" w14:textId="77777777" w:rsidR="009B0BEB" w:rsidRPr="00F63D47" w:rsidRDefault="009B0BEB" w:rsidP="009B0BEB">
      <w:pPr>
        <w:widowControl w:val="0"/>
        <w:numPr>
          <w:ilvl w:val="1"/>
          <w:numId w:val="36"/>
        </w:numPr>
        <w:spacing w:before="120" w:after="120"/>
      </w:pPr>
      <w:r w:rsidRPr="00F63D47">
        <w:t>NOON FLAG (#</w:t>
      </w:r>
      <w:r w:rsidR="00EA566B" w:rsidRPr="00F63D47">
        <w:t>22.1</w:t>
      </w:r>
      <w:r w:rsidRPr="00F63D47">
        <w:t>)</w:t>
      </w:r>
    </w:p>
    <w:p w14:paraId="34315FD6" w14:textId="77777777" w:rsidR="009B0BEB" w:rsidRPr="00F63D47" w:rsidRDefault="009B0BEB" w:rsidP="009B0BEB">
      <w:pPr>
        <w:widowControl w:val="0"/>
        <w:numPr>
          <w:ilvl w:val="1"/>
          <w:numId w:val="36"/>
        </w:numPr>
        <w:spacing w:before="120" w:after="120"/>
      </w:pPr>
      <w:r w:rsidRPr="00F63D47">
        <w:t>EVENING FLAG (#</w:t>
      </w:r>
      <w:r w:rsidR="00EA566B" w:rsidRPr="00F63D47">
        <w:t>22.2</w:t>
      </w:r>
      <w:r w:rsidRPr="00F63D47">
        <w:t>)</w:t>
      </w:r>
    </w:p>
    <w:p w14:paraId="65366E21" w14:textId="77777777" w:rsidR="00584E23" w:rsidRPr="00067D54" w:rsidRDefault="009B0BEB" w:rsidP="00584E23">
      <w:pPr>
        <w:keepNext/>
        <w:widowControl w:val="0"/>
        <w:numPr>
          <w:ilvl w:val="0"/>
          <w:numId w:val="36"/>
        </w:numPr>
        <w:spacing w:before="120" w:after="120"/>
        <w:ind w:left="634"/>
      </w:pPr>
      <w:r w:rsidRPr="00067D54">
        <w:t xml:space="preserve">Adds a new option Tray Ticket Flag Edit [FHMTK1D TRAY TICKET EDIT], which enables CLC staff to enter flag text in the new fields. </w:t>
      </w:r>
    </w:p>
    <w:p w14:paraId="742BDC93" w14:textId="77777777" w:rsidR="00584E23" w:rsidRPr="00067D54" w:rsidRDefault="009B0BEB" w:rsidP="00584E23">
      <w:pPr>
        <w:keepNext/>
        <w:widowControl w:val="0"/>
        <w:numPr>
          <w:ilvl w:val="0"/>
          <w:numId w:val="36"/>
        </w:numPr>
        <w:spacing w:before="120" w:after="120"/>
        <w:ind w:left="634"/>
      </w:pPr>
      <w:r w:rsidRPr="00067D54">
        <w:t xml:space="preserve">Modifies the existing Print Tray Tickets [FHMTK1P TRAY TICKET PRINT] option to print flag text on the </w:t>
      </w:r>
      <w:r w:rsidR="0006440C" w:rsidRPr="00067D54">
        <w:t xml:space="preserve">bottom of the </w:t>
      </w:r>
      <w:r w:rsidRPr="00067D54">
        <w:t>tray ticket.</w:t>
      </w:r>
      <w:r w:rsidR="00584E23" w:rsidRPr="00067D54">
        <w:rPr>
          <w:noProof/>
        </w:rPr>
        <w:t xml:space="preserve"> </w:t>
      </w:r>
    </w:p>
    <w:p w14:paraId="51B9E584" w14:textId="3B02C511" w:rsidR="00584E23" w:rsidRPr="00067D54" w:rsidRDefault="003652C3" w:rsidP="00584E23">
      <w:pPr>
        <w:keepNext/>
        <w:widowControl w:val="0"/>
        <w:spacing w:before="120" w:after="120"/>
        <w:ind w:left="634"/>
      </w:pPr>
      <w:r>
        <w:rPr>
          <w:noProof/>
        </w:rPr>
        <w:drawing>
          <wp:inline distT="0" distB="0" distL="0" distR="0" wp14:anchorId="50EA100F" wp14:editId="73D12EF1">
            <wp:extent cx="4993640" cy="2393315"/>
            <wp:effectExtent l="19050" t="19050" r="0" b="6985"/>
            <wp:docPr id="4" name="Picture 10" descr="Tray Ticket Flag Edit and Print Tray Tickets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y Ticket Flag Edit and Print Tray Tickets Optio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" r="1984" b="3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23933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A6EB5E" w14:textId="77777777" w:rsidR="009B0BEB" w:rsidRPr="00067D54" w:rsidRDefault="00584E23" w:rsidP="00584E23">
      <w:pPr>
        <w:pStyle w:val="BodyText"/>
        <w:jc w:val="center"/>
        <w:rPr>
          <w:b/>
        </w:rPr>
      </w:pPr>
      <w:r w:rsidRPr="00067D54">
        <w:rPr>
          <w:b/>
        </w:rPr>
        <w:t>Tray Ticket Flag Edit and Print Tray Tickets Options</w:t>
      </w:r>
    </w:p>
    <w:p w14:paraId="15A05D01" w14:textId="77777777" w:rsidR="009B0BEB" w:rsidRPr="00067D54" w:rsidRDefault="009B0BEB" w:rsidP="009B0BEB">
      <w:pPr>
        <w:widowControl w:val="0"/>
        <w:numPr>
          <w:ilvl w:val="0"/>
          <w:numId w:val="36"/>
        </w:numPr>
        <w:spacing w:before="120" w:after="120"/>
        <w:ind w:left="634"/>
      </w:pPr>
      <w:r w:rsidRPr="00067D54">
        <w:t>Enhances the Patient Supplemental Feeding List to display the most recent patient Diet Order. Diet orders can change frequently based on a patient’s medical needs; sometimes diet orders are changed in VistA after a supplemental feeding is prepared by a food service worker.</w:t>
      </w:r>
    </w:p>
    <w:p w14:paraId="441C9966" w14:textId="77777777" w:rsidR="00F45988" w:rsidRPr="00067D54" w:rsidRDefault="0060721E" w:rsidP="000E0FFB">
      <w:pPr>
        <w:pStyle w:val="Heading2"/>
      </w:pPr>
      <w:bookmarkStart w:id="9" w:name="_PT_Print_Tray"/>
      <w:bookmarkEnd w:id="9"/>
      <w:r w:rsidRPr="00067D54">
        <w:t xml:space="preserve">PT Print Tray Tickets [FHMTKP] (Page </w:t>
      </w:r>
      <w:r w:rsidR="00D4459D" w:rsidRPr="00067D54">
        <w:t>120</w:t>
      </w:r>
      <w:r w:rsidRPr="00067D54">
        <w:t>)</w:t>
      </w:r>
    </w:p>
    <w:p w14:paraId="1835B413" w14:textId="77777777" w:rsidR="0060721E" w:rsidRPr="00067D54" w:rsidRDefault="0060721E" w:rsidP="0060721E">
      <w:pPr>
        <w:spacing w:before="120" w:after="120"/>
        <w:rPr>
          <w:lang w:eastAsia="x-none"/>
        </w:rPr>
      </w:pPr>
      <w:bookmarkStart w:id="10" w:name="_Community_Living_Center"/>
      <w:bookmarkEnd w:id="10"/>
      <w:r w:rsidRPr="00067D54">
        <w:rPr>
          <w:lang w:eastAsia="x-none"/>
        </w:rPr>
        <w:t xml:space="preserve">This option enables printing patient Tray Tickets. Refer to this section in the </w:t>
      </w:r>
      <w:r w:rsidRPr="00067D54">
        <w:rPr>
          <w:i/>
          <w:lang w:eastAsia="x-none"/>
        </w:rPr>
        <w:t>VistA Nutrition and Food Service Manager/ADPAC Guide, Version 5.5</w:t>
      </w:r>
      <w:r w:rsidRPr="00067D54">
        <w:rPr>
          <w:lang w:eastAsia="x-none"/>
        </w:rPr>
        <w:t>, for additional details. The functionality described here represents a modification of this option</w:t>
      </w:r>
      <w:r w:rsidR="00BD6E53" w:rsidRPr="00067D54">
        <w:rPr>
          <w:lang w:eastAsia="x-none"/>
        </w:rPr>
        <w:t>.</w:t>
      </w:r>
    </w:p>
    <w:p w14:paraId="5F4A0475" w14:textId="77777777" w:rsidR="00584E23" w:rsidRPr="00067D54" w:rsidRDefault="008910F2" w:rsidP="006D7448">
      <w:pPr>
        <w:widowControl w:val="0"/>
        <w:spacing w:before="120" w:after="120"/>
      </w:pPr>
      <w:r w:rsidRPr="00067D54">
        <w:rPr>
          <w:lang w:eastAsia="x-none"/>
        </w:rPr>
        <w:t xml:space="preserve">Patch FH*5.5*43 </w:t>
      </w:r>
      <w:r w:rsidRPr="00067D54">
        <w:t xml:space="preserve">enables </w:t>
      </w:r>
      <w:r w:rsidR="0060721E" w:rsidRPr="00067D54">
        <w:t xml:space="preserve">CLC </w:t>
      </w:r>
      <w:r w:rsidRPr="00067D54">
        <w:t>staff to enter meal instructions for morning, midday, and evening meals that are displayed as flags</w:t>
      </w:r>
      <w:r w:rsidR="006D7448" w:rsidRPr="00067D54">
        <w:t xml:space="preserve"> on</w:t>
      </w:r>
      <w:r w:rsidR="00CF6224" w:rsidRPr="00067D54">
        <w:t xml:space="preserve"> the bottom of</w:t>
      </w:r>
      <w:r w:rsidR="006D7448" w:rsidRPr="00067D54">
        <w:t xml:space="preserve"> </w:t>
      </w:r>
      <w:r w:rsidR="00CF6224" w:rsidRPr="00067D54">
        <w:t>the</w:t>
      </w:r>
      <w:r w:rsidRPr="00067D54">
        <w:t xml:space="preserve"> tray ticket.</w:t>
      </w:r>
      <w:r w:rsidR="0060721E" w:rsidRPr="00067D54">
        <w:t xml:space="preserve"> </w:t>
      </w:r>
    </w:p>
    <w:p w14:paraId="3599E840" w14:textId="77777777" w:rsidR="006F749D" w:rsidRPr="00067D54" w:rsidRDefault="003B5C0F" w:rsidP="00584E23">
      <w:pPr>
        <w:widowControl w:val="0"/>
        <w:numPr>
          <w:ilvl w:val="0"/>
          <w:numId w:val="38"/>
        </w:numPr>
        <w:spacing w:before="120" w:after="120"/>
        <w:rPr>
          <w:lang w:eastAsia="x-none"/>
        </w:rPr>
      </w:pPr>
      <w:r w:rsidRPr="00067D54">
        <w:rPr>
          <w:lang w:eastAsia="x-none"/>
        </w:rPr>
        <w:t xml:space="preserve">The option Tray Ticket Flag Edit [FHMTK1D TRAY TICKET EDIT] enables CLC staff to enter meal instructions that are easily seen by staff at mealtime. </w:t>
      </w:r>
    </w:p>
    <w:p w14:paraId="6C6FC0BB" w14:textId="77777777" w:rsidR="00584E23" w:rsidRPr="00067D54" w:rsidRDefault="00584E23" w:rsidP="00584E23">
      <w:pPr>
        <w:pStyle w:val="BodyText"/>
        <w:numPr>
          <w:ilvl w:val="0"/>
          <w:numId w:val="38"/>
        </w:numPr>
      </w:pPr>
      <w:r w:rsidRPr="00067D54">
        <w:t>The existing Print Tray Tickets [FHMTK1P TRAY TICKET PRINT] option is modified to print flag text on the bottom of the tray ticket where it can be easily seen by clinical staff at mealtime.</w:t>
      </w:r>
    </w:p>
    <w:p w14:paraId="1641ABD7" w14:textId="341248D1" w:rsidR="006F749D" w:rsidRPr="00067D54" w:rsidRDefault="003652C3" w:rsidP="006F749D">
      <w:pPr>
        <w:pStyle w:val="BodyText"/>
        <w:spacing w:before="240"/>
        <w:jc w:val="center"/>
      </w:pPr>
      <w:r>
        <w:rPr>
          <w:noProof/>
        </w:rPr>
        <w:lastRenderedPageBreak/>
        <w:drawing>
          <wp:inline distT="0" distB="0" distL="0" distR="0" wp14:anchorId="3E76EBC3" wp14:editId="5B5DAF13">
            <wp:extent cx="4659630" cy="2242185"/>
            <wp:effectExtent l="19050" t="19050" r="7620" b="5715"/>
            <wp:docPr id="5" name="Picture 5" descr="Tray Ticket Flag Edit and Print Tray Tickets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y Ticket Flag Edit and Print Tray Tickets Optio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" r="1984" b="3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2421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6A0BC7" w14:textId="77777777" w:rsidR="006F749D" w:rsidRPr="00067D54" w:rsidRDefault="006F749D" w:rsidP="006F749D">
      <w:pPr>
        <w:pStyle w:val="BodyText"/>
        <w:jc w:val="center"/>
        <w:rPr>
          <w:b/>
        </w:rPr>
      </w:pPr>
      <w:r w:rsidRPr="00067D54">
        <w:rPr>
          <w:b/>
        </w:rPr>
        <w:t>Tray Ticket Flag Edit and Print Tray Tickets Options</w:t>
      </w:r>
    </w:p>
    <w:p w14:paraId="2F52C5BC" w14:textId="77777777" w:rsidR="006F749D" w:rsidRPr="00F63D47" w:rsidRDefault="003B5C0F" w:rsidP="000E0FFB">
      <w:pPr>
        <w:widowControl w:val="0"/>
        <w:spacing w:before="120" w:after="120"/>
      </w:pPr>
      <w:r w:rsidRPr="00067D54">
        <w:rPr>
          <w:lang w:eastAsia="x-none"/>
        </w:rPr>
        <w:t>Th</w:t>
      </w:r>
      <w:r w:rsidR="006F749D" w:rsidRPr="00067D54">
        <w:rPr>
          <w:lang w:eastAsia="x-none"/>
        </w:rPr>
        <w:t>re</w:t>
      </w:r>
      <w:r w:rsidRPr="00067D54">
        <w:rPr>
          <w:lang w:eastAsia="x-none"/>
        </w:rPr>
        <w:t>e new free text fields in the NUTRITION PERSON (#115) file are used to store the flag text</w:t>
      </w:r>
      <w:r w:rsidR="006F749D" w:rsidRPr="00067D54">
        <w:t xml:space="preserve"> </w:t>
      </w:r>
      <w:r w:rsidR="006F749D" w:rsidRPr="00F63D47">
        <w:t>that the staff in a CLC use to enter meal instructions. The new free-text fields include:</w:t>
      </w:r>
    </w:p>
    <w:p w14:paraId="15787B44" w14:textId="77777777" w:rsidR="006F749D" w:rsidRPr="00F63D47" w:rsidRDefault="006F749D" w:rsidP="000E0FFB">
      <w:pPr>
        <w:widowControl w:val="0"/>
        <w:numPr>
          <w:ilvl w:val="1"/>
          <w:numId w:val="39"/>
        </w:numPr>
        <w:spacing w:before="120" w:after="120"/>
        <w:ind w:left="720"/>
      </w:pPr>
      <w:r w:rsidRPr="00F63D47">
        <w:t>BREAKFAST FLAG (#</w:t>
      </w:r>
      <w:r w:rsidR="00EA566B" w:rsidRPr="00F63D47">
        <w:t>22</w:t>
      </w:r>
      <w:r w:rsidRPr="00F63D47">
        <w:t>)</w:t>
      </w:r>
    </w:p>
    <w:p w14:paraId="4A1D9B7F" w14:textId="77777777" w:rsidR="006F749D" w:rsidRPr="00F63D47" w:rsidRDefault="006F749D" w:rsidP="000E0FFB">
      <w:pPr>
        <w:widowControl w:val="0"/>
        <w:numPr>
          <w:ilvl w:val="1"/>
          <w:numId w:val="39"/>
        </w:numPr>
        <w:spacing w:before="120" w:after="120"/>
        <w:ind w:left="720"/>
      </w:pPr>
      <w:r w:rsidRPr="00F63D47">
        <w:t>NOON FLAG (#</w:t>
      </w:r>
      <w:r w:rsidR="00EA566B" w:rsidRPr="00F63D47">
        <w:t>22.1</w:t>
      </w:r>
      <w:r w:rsidRPr="00F63D47">
        <w:t>)</w:t>
      </w:r>
    </w:p>
    <w:p w14:paraId="6CE32F06" w14:textId="77777777" w:rsidR="006F749D" w:rsidRPr="00F63D47" w:rsidRDefault="006F749D" w:rsidP="000E0FFB">
      <w:pPr>
        <w:widowControl w:val="0"/>
        <w:numPr>
          <w:ilvl w:val="1"/>
          <w:numId w:val="39"/>
        </w:numPr>
        <w:spacing w:before="120" w:after="120"/>
        <w:ind w:left="720"/>
      </w:pPr>
      <w:r w:rsidRPr="00F63D47">
        <w:t>EVENING FLAG (#</w:t>
      </w:r>
      <w:r w:rsidR="00EA566B" w:rsidRPr="00F63D47">
        <w:t>22.2</w:t>
      </w:r>
      <w:r w:rsidRPr="00F63D47">
        <w:t>)</w:t>
      </w:r>
    </w:p>
    <w:p w14:paraId="628FFBDA" w14:textId="77777777" w:rsidR="006D7448" w:rsidRPr="00067D54" w:rsidRDefault="006D7448" w:rsidP="000E0FFB">
      <w:pPr>
        <w:widowControl w:val="0"/>
        <w:spacing w:before="240" w:after="120"/>
        <w:ind w:left="360"/>
      </w:pPr>
      <w:r w:rsidRPr="00067D54">
        <w:rPr>
          <w:b/>
        </w:rPr>
        <w:t>Note</w:t>
      </w:r>
      <w:r w:rsidRPr="00067D54">
        <w:t>: Flags are limited to 18 characters</w:t>
      </w:r>
    </w:p>
    <w:bookmarkEnd w:id="1"/>
    <w:bookmarkEnd w:id="2"/>
    <w:p w14:paraId="48BDD201" w14:textId="0EDC4937" w:rsidR="003B5C0F" w:rsidRPr="00067D54" w:rsidRDefault="003652C3" w:rsidP="005F73F7">
      <w:pPr>
        <w:pStyle w:val="BodyText"/>
        <w:spacing w:before="240"/>
        <w:jc w:val="center"/>
      </w:pPr>
      <w:r>
        <w:rPr>
          <w:noProof/>
        </w:rPr>
        <w:drawing>
          <wp:inline distT="0" distB="0" distL="0" distR="0" wp14:anchorId="733F6949" wp14:editId="52EAA582">
            <wp:extent cx="3864610" cy="2576195"/>
            <wp:effectExtent l="19050" t="19050" r="2540" b="0"/>
            <wp:docPr id="6" name="Picture 6" descr="Tray Ticket Displaying a Tray Ticke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y Ticket Displaying a Tray Ticket Fla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5761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52E5B36" w14:textId="77777777" w:rsidR="003B5C0F" w:rsidRPr="00067D54" w:rsidRDefault="003B5C0F" w:rsidP="003B5C0F">
      <w:pPr>
        <w:pStyle w:val="BodyText"/>
        <w:jc w:val="center"/>
        <w:rPr>
          <w:b/>
        </w:rPr>
      </w:pPr>
      <w:r w:rsidRPr="00067D54">
        <w:rPr>
          <w:b/>
        </w:rPr>
        <w:t>Tray Ticket Displaying a Tray Ticket Flag</w:t>
      </w:r>
    </w:p>
    <w:p w14:paraId="4E6E0134" w14:textId="77777777" w:rsidR="003B5C0F" w:rsidRPr="00067D54" w:rsidRDefault="003B5C0F" w:rsidP="00750A59">
      <w:pPr>
        <w:pStyle w:val="Heading2"/>
      </w:pPr>
      <w:bookmarkStart w:id="11" w:name="_SL_List_Supplemental"/>
      <w:bookmarkEnd w:id="11"/>
      <w:r w:rsidRPr="00067D54">
        <w:lastRenderedPageBreak/>
        <w:t>SL List Supplemental Feedings [FHNO5] (Page 2</w:t>
      </w:r>
      <w:r w:rsidR="00584E23" w:rsidRPr="00067D54">
        <w:t>67</w:t>
      </w:r>
      <w:r w:rsidRPr="00067D54">
        <w:t>)</w:t>
      </w:r>
    </w:p>
    <w:p w14:paraId="6D3118E1" w14:textId="77777777" w:rsidR="006D5929" w:rsidRPr="00750A59" w:rsidRDefault="003B5C0F" w:rsidP="00750A59">
      <w:pPr>
        <w:pStyle w:val="NormalWeb"/>
        <w:keepNext/>
        <w:spacing w:before="120" w:beforeAutospacing="0" w:after="120" w:afterAutospacing="0"/>
      </w:pPr>
      <w:r w:rsidRPr="00750A59">
        <w:t xml:space="preserve">The </w:t>
      </w:r>
      <w:r w:rsidR="003F38E9" w:rsidRPr="00750A59">
        <w:t xml:space="preserve">existing </w:t>
      </w:r>
      <w:r w:rsidRPr="00750A59">
        <w:t>Patient Supplemental Feeding List is enhanced to display the most recent patient Diet Order. Diet orders can change frequently based on a patient’s medical needs; sometimes diet orders are changed in VistA after a supplemental feeding is pre</w:t>
      </w:r>
      <w:r w:rsidR="00E2413A" w:rsidRPr="00750A59">
        <w:t>pared by a food service worker.</w:t>
      </w:r>
    </w:p>
    <w:p w14:paraId="0F946CA6" w14:textId="77777777" w:rsidR="003F38E9" w:rsidRDefault="003F38E9" w:rsidP="00E2413A">
      <w:pPr>
        <w:pStyle w:val="NormalWeb"/>
        <w:spacing w:before="120" w:beforeAutospacing="0" w:after="120" w:afterAutospacing="0"/>
      </w:pPr>
      <w:r w:rsidRPr="00750A59">
        <w:t xml:space="preserve">The enhanced </w:t>
      </w:r>
      <w:r w:rsidR="00750A59" w:rsidRPr="00750A59">
        <w:t xml:space="preserve">Patient </w:t>
      </w:r>
      <w:r w:rsidRPr="00750A59">
        <w:t xml:space="preserve">Supplemental Feeding List </w:t>
      </w:r>
      <w:r w:rsidR="00750A59" w:rsidRPr="00750A59">
        <w:t>is</w:t>
      </w:r>
      <w:r w:rsidRPr="00750A59">
        <w:t xml:space="preserve"> accessible from the “Run SF Labels/Consolid Ingred List” [FHNO2] option on the SUPPLEMENTAL FEEDINGS [FHNOM] menu.</w:t>
      </w:r>
    </w:p>
    <w:p w14:paraId="4C18C7FD" w14:textId="77777777" w:rsidR="003877FA" w:rsidRPr="004B79B7" w:rsidRDefault="003877FA" w:rsidP="00FB49DA">
      <w:pPr>
        <w:pStyle w:val="NormalWeb"/>
        <w:spacing w:before="120" w:beforeAutospacing="0" w:after="120" w:afterAutospacing="0"/>
        <w:ind w:left="630" w:hanging="630"/>
      </w:pPr>
      <w:bookmarkStart w:id="12" w:name="FHPRO11_setting_Note"/>
      <w:r w:rsidRPr="003877FA">
        <w:rPr>
          <w:b/>
        </w:rPr>
        <w:t>Note</w:t>
      </w:r>
      <w:bookmarkEnd w:id="12"/>
      <w:r w:rsidRPr="003877FA">
        <w:rPr>
          <w:b/>
        </w:rPr>
        <w:t>:</w:t>
      </w:r>
      <w:r>
        <w:t xml:space="preserve"> The Diet Order will display on the </w:t>
      </w:r>
      <w:r w:rsidRPr="00750A59">
        <w:t>Patient Supplemental Feeding List</w:t>
      </w:r>
      <w:r>
        <w:t xml:space="preserve"> only if</w:t>
      </w:r>
      <w:r w:rsidR="004713A6">
        <w:t xml:space="preserve"> the </w:t>
      </w:r>
      <w:r>
        <w:t xml:space="preserve">SEPARATE SUPP FDG LABELS? field </w:t>
      </w:r>
      <w:r w:rsidR="00304CED" w:rsidRPr="00F9301C">
        <w:t>(#</w:t>
      </w:r>
      <w:r w:rsidR="00F9301C">
        <w:t>20</w:t>
      </w:r>
      <w:r w:rsidR="00304CED" w:rsidRPr="00F9301C">
        <w:t xml:space="preserve">) </w:t>
      </w:r>
      <w:r w:rsidRPr="00F9301C">
        <w:t>i</w:t>
      </w:r>
      <w:r>
        <w:t xml:space="preserve">n the SUPPLEMENTAL FEEDING </w:t>
      </w:r>
      <w:r w:rsidRPr="004B79B7">
        <w:t>SITE file (#119.74) is set to N</w:t>
      </w:r>
      <w:r w:rsidR="00FB49DA">
        <w:t>O</w:t>
      </w:r>
      <w:r w:rsidR="004752A6">
        <w:t xml:space="preserve">, or if the </w:t>
      </w:r>
      <w:r w:rsidR="004752A6" w:rsidRPr="00931964">
        <w:t>site does not have a Supplemental Feeding Site configured</w:t>
      </w:r>
      <w:r w:rsidR="00931964" w:rsidRPr="00931964">
        <w:t>.</w:t>
      </w:r>
    </w:p>
    <w:p w14:paraId="6DBD0AC7" w14:textId="77777777" w:rsidR="004B79B7" w:rsidRDefault="0056487A" w:rsidP="00247656">
      <w:pPr>
        <w:pStyle w:val="NormalWeb"/>
        <w:spacing w:before="120" w:beforeAutospacing="0"/>
        <w:ind w:left="630"/>
      </w:pPr>
      <w:r w:rsidRPr="004B79B7">
        <w:t xml:space="preserve">An ADPAC who is assigned the FHMGR key can </w:t>
      </w:r>
      <w:r w:rsidR="00E241FD" w:rsidRPr="004B79B7">
        <w:t xml:space="preserve">change the value of </w:t>
      </w:r>
      <w:r w:rsidR="00931964">
        <w:t>the SEPARATE SUPP FDG LABELS?</w:t>
      </w:r>
      <w:r w:rsidR="00E241FD" w:rsidRPr="004B79B7">
        <w:t xml:space="preserve"> field </w:t>
      </w:r>
      <w:r w:rsidR="000F65B9">
        <w:t xml:space="preserve">for a site </w:t>
      </w:r>
      <w:r w:rsidR="00247656">
        <w:t>by accessing</w:t>
      </w:r>
      <w:r w:rsidR="00E241FD" w:rsidRPr="004B79B7">
        <w:t xml:space="preserve"> the “Enter/Edit Supplemental Fdg. Sites” [FHPRO11] option in VistA</w:t>
      </w:r>
      <w:r w:rsidR="000A6CEE">
        <w:t xml:space="preserve"> and </w:t>
      </w:r>
      <w:r w:rsidR="00DB20D8">
        <w:t xml:space="preserve">then </w:t>
      </w:r>
      <w:r w:rsidR="000A6CEE">
        <w:t>responding</w:t>
      </w:r>
      <w:r w:rsidR="0095280E">
        <w:t xml:space="preserve"> “NO” at</w:t>
      </w:r>
      <w:r w:rsidR="00FB49DA">
        <w:t xml:space="preserve"> the </w:t>
      </w:r>
      <w:r w:rsidR="00FB49DA" w:rsidRPr="00FB49DA">
        <w:t>SEPARATE SUPP FDG LABELS?: NO//</w:t>
      </w:r>
      <w:r w:rsidR="00FB49DA">
        <w:t xml:space="preserve"> prompt.</w:t>
      </w:r>
    </w:p>
    <w:p w14:paraId="08535448" w14:textId="77777777" w:rsidR="00F9301C" w:rsidRDefault="00F9301C" w:rsidP="004A1AB4">
      <w:pPr>
        <w:pStyle w:val="NormalWeb"/>
        <w:spacing w:before="120" w:beforeAutospacing="0" w:after="60" w:afterAutospacing="0"/>
        <w:ind w:left="907"/>
      </w:pPr>
      <w:r>
        <w:t>Dietetics Management [FHMGR]</w:t>
      </w:r>
    </w:p>
    <w:p w14:paraId="7FD4F57D" w14:textId="77777777" w:rsidR="00F9301C" w:rsidRDefault="004C66D3" w:rsidP="004A1AB4">
      <w:pPr>
        <w:pStyle w:val="NormalWeb"/>
        <w:spacing w:before="0" w:beforeAutospacing="0" w:after="60" w:afterAutospacing="0"/>
        <w:ind w:left="907"/>
      </w:pPr>
      <w:r>
        <w:t xml:space="preserve">  </w:t>
      </w:r>
      <w:r w:rsidR="00F9301C">
        <w:t>Dietetics Facilities [FHPRG]</w:t>
      </w:r>
    </w:p>
    <w:p w14:paraId="27DACA7A" w14:textId="77777777" w:rsidR="00F9301C" w:rsidRPr="00805CC3" w:rsidRDefault="004C66D3" w:rsidP="004A1AB4">
      <w:pPr>
        <w:pStyle w:val="NormalWeb"/>
        <w:spacing w:before="0" w:beforeAutospacing="0" w:after="120" w:afterAutospacing="0"/>
        <w:ind w:left="900"/>
        <w:rPr>
          <w:sz w:val="23"/>
          <w:szCs w:val="23"/>
        </w:rPr>
      </w:pPr>
      <w:r>
        <w:t xml:space="preserve">    </w:t>
      </w:r>
      <w:r w:rsidRPr="004B79B7">
        <w:t>Enter/Edit Supplemental Fdg. Sites [FHPRO11]</w:t>
      </w:r>
    </w:p>
    <w:p w14:paraId="0F966CC9" w14:textId="5D1D9375" w:rsidR="00E241FD" w:rsidRDefault="003652C3" w:rsidP="00D135C7">
      <w:pPr>
        <w:pStyle w:val="NormalWeb"/>
        <w:spacing w:before="240" w:beforeAutospacing="0" w:after="240" w:afterAutospacing="0"/>
        <w:ind w:left="630"/>
        <w:rPr>
          <w:noProof/>
        </w:rPr>
      </w:pPr>
      <w:r>
        <w:rPr>
          <w:noProof/>
        </w:rPr>
        <w:drawing>
          <wp:inline distT="0" distB="0" distL="0" distR="0" wp14:anchorId="62B7005E" wp14:editId="42DE16CD">
            <wp:extent cx="4563745" cy="620395"/>
            <wp:effectExtent l="0" t="0" r="0" b="0"/>
            <wp:docPr id="7" name="Picture 7" descr="The SEPARATE SUPP FDG LABELS? prompt must be set to 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SEPARATE SUPP FDG LABELS? prompt must be set to NO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12EB" w14:textId="77777777" w:rsidR="003D7E74" w:rsidRPr="00691B24" w:rsidRDefault="003D7E74" w:rsidP="003D7E74">
      <w:pPr>
        <w:autoSpaceDE w:val="0"/>
        <w:autoSpaceDN w:val="0"/>
        <w:spacing w:before="60"/>
        <w:ind w:left="630"/>
        <w:rPr>
          <w:sz w:val="23"/>
          <w:szCs w:val="23"/>
        </w:rPr>
      </w:pPr>
      <w:r w:rsidRPr="003D7E74">
        <w:t xml:space="preserve">Refer to the </w:t>
      </w:r>
      <w:r w:rsidRPr="003D7E74">
        <w:rPr>
          <w:i/>
        </w:rPr>
        <w:t>NE Enter/Edit Supplemental Fdg. Sites [FHPRO11]</w:t>
      </w:r>
      <w:r w:rsidRPr="003D7E74">
        <w:t xml:space="preserve"> section in the </w:t>
      </w:r>
      <w:r w:rsidRPr="003D7E74">
        <w:rPr>
          <w:i/>
        </w:rPr>
        <w:t xml:space="preserve">Nutrition and Food Service </w:t>
      </w:r>
      <w:r>
        <w:rPr>
          <w:i/>
        </w:rPr>
        <w:t>Manager/ADP</w:t>
      </w:r>
      <w:r w:rsidR="00076031">
        <w:rPr>
          <w:i/>
        </w:rPr>
        <w:t>A</w:t>
      </w:r>
      <w:r>
        <w:rPr>
          <w:i/>
        </w:rPr>
        <w:t xml:space="preserve">C Guide </w:t>
      </w:r>
      <w:r w:rsidRPr="003D7E74">
        <w:t>for more information on the FH</w:t>
      </w:r>
      <w:r>
        <w:t>PRO11</w:t>
      </w:r>
      <w:r w:rsidRPr="003D7E74">
        <w:t xml:space="preserve"> option</w:t>
      </w:r>
      <w:r w:rsidRPr="00805CC3">
        <w:rPr>
          <w:sz w:val="23"/>
          <w:szCs w:val="23"/>
        </w:rPr>
        <w:t>.</w:t>
      </w:r>
    </w:p>
    <w:p w14:paraId="345A882E" w14:textId="77777777" w:rsidR="003D7E74" w:rsidRPr="004B79B7" w:rsidRDefault="003D7E74" w:rsidP="00D135C7">
      <w:pPr>
        <w:pStyle w:val="NormalWeb"/>
        <w:spacing w:before="240" w:beforeAutospacing="0" w:after="240" w:afterAutospacing="0"/>
        <w:ind w:left="630"/>
      </w:pPr>
    </w:p>
    <w:sectPr w:rsidR="003D7E74" w:rsidRPr="004B79B7" w:rsidSect="00045F19">
      <w:pgSz w:w="12240" w:h="15840"/>
      <w:pgMar w:top="1296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1FAD" w14:textId="77777777" w:rsidR="00696ADD" w:rsidRDefault="00696ADD">
      <w:r>
        <w:separator/>
      </w:r>
    </w:p>
  </w:endnote>
  <w:endnote w:type="continuationSeparator" w:id="0">
    <w:p w14:paraId="55E1E9AD" w14:textId="77777777" w:rsidR="00696ADD" w:rsidRDefault="0069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4050" w14:textId="77777777" w:rsidR="0037412D" w:rsidRDefault="0037412D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Nutrition and Food Service Manager/ADPAC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FB7F1A">
      <w:rPr>
        <w:rStyle w:val="PageNumber"/>
        <w:noProof/>
        <w:sz w:val="20"/>
        <w:szCs w:val="20"/>
      </w:rPr>
      <w:t>5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>
      <w:rPr>
        <w:sz w:val="20"/>
        <w:szCs w:val="20"/>
      </w:rPr>
      <w:t>March</w:t>
    </w:r>
    <w:r w:rsidRPr="00750A59">
      <w:rPr>
        <w:sz w:val="20"/>
        <w:szCs w:val="20"/>
      </w:rPr>
      <w:t xml:space="preserve"> 2019</w:t>
    </w:r>
  </w:p>
  <w:p w14:paraId="72602848" w14:textId="77777777" w:rsidR="0037412D" w:rsidRPr="00F33CCA" w:rsidRDefault="0037412D" w:rsidP="000354A2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Change Pages for Patch FH*5.5*43</w:t>
    </w:r>
    <w:r w:rsidRPr="00B53F8C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0A08" w14:textId="77777777" w:rsidR="0037412D" w:rsidRDefault="0037412D" w:rsidP="006767D7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Nutrition and Food Service Manager/ADPAC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FB7F1A"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FB7F1A">
      <w:rPr>
        <w:sz w:val="20"/>
        <w:szCs w:val="20"/>
      </w:rPr>
      <w:t>March</w:t>
    </w:r>
    <w:r w:rsidRPr="00750A59">
      <w:rPr>
        <w:sz w:val="20"/>
        <w:szCs w:val="20"/>
      </w:rPr>
      <w:t xml:space="preserve"> 2019</w:t>
    </w:r>
  </w:p>
  <w:p w14:paraId="558594F8" w14:textId="77777777" w:rsidR="0037412D" w:rsidRPr="008A6511" w:rsidRDefault="0037412D" w:rsidP="008A6511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Change Pages for Patch FH*5.5*43</w:t>
    </w:r>
    <w:r w:rsidRPr="00B53F8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5F0E4" w14:textId="77777777" w:rsidR="00696ADD" w:rsidRDefault="00696ADD">
      <w:r>
        <w:separator/>
      </w:r>
    </w:p>
  </w:footnote>
  <w:footnote w:type="continuationSeparator" w:id="0">
    <w:p w14:paraId="10CBBA36" w14:textId="77777777" w:rsidR="00696ADD" w:rsidRDefault="0069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A6C58FC"/>
    <w:lvl w:ilvl="0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D476B9"/>
    <w:multiLevelType w:val="hybridMultilevel"/>
    <w:tmpl w:val="BC3C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AC6"/>
    <w:multiLevelType w:val="hybridMultilevel"/>
    <w:tmpl w:val="CA2E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42B09"/>
    <w:multiLevelType w:val="hybridMultilevel"/>
    <w:tmpl w:val="85BA92CA"/>
    <w:lvl w:ilvl="0" w:tplc="94227334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F45AE7B2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cs="Courier New" w:hint="default"/>
      </w:rPr>
    </w:lvl>
    <w:lvl w:ilvl="2" w:tplc="5612876E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1C9C048E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1E98F45A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BD1A0FD8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2EBE924A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A9EEBA02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8610785A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5" w15:restartNumberingAfterBreak="0">
    <w:nsid w:val="2753541B"/>
    <w:multiLevelType w:val="hybridMultilevel"/>
    <w:tmpl w:val="BE4A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390B"/>
    <w:multiLevelType w:val="hybridMultilevel"/>
    <w:tmpl w:val="55CA9A0C"/>
    <w:lvl w:ilvl="0" w:tplc="0A42CC2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4932"/>
    <w:multiLevelType w:val="hybridMultilevel"/>
    <w:tmpl w:val="8848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4C6"/>
    <w:multiLevelType w:val="hybridMultilevel"/>
    <w:tmpl w:val="99A4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76C43"/>
    <w:multiLevelType w:val="hybridMultilevel"/>
    <w:tmpl w:val="80D2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DAA"/>
    <w:multiLevelType w:val="hybridMultilevel"/>
    <w:tmpl w:val="0E4CC02A"/>
    <w:lvl w:ilvl="0" w:tplc="AED48B24">
      <w:start w:val="1"/>
      <w:numFmt w:val="decimal"/>
      <w:pStyle w:val="Comment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2CBC"/>
    <w:multiLevelType w:val="hybridMultilevel"/>
    <w:tmpl w:val="C1B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2FCA"/>
    <w:multiLevelType w:val="multilevel"/>
    <w:tmpl w:val="2548990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44"/>
        </w:tabs>
        <w:ind w:left="4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6"/>
        </w:tabs>
        <w:ind w:left="47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8"/>
        </w:tabs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4"/>
        </w:tabs>
        <w:ind w:left="6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96"/>
        </w:tabs>
        <w:ind w:left="7296" w:hanging="1440"/>
      </w:pPr>
      <w:rPr>
        <w:rFonts w:hint="default"/>
      </w:rPr>
    </w:lvl>
  </w:abstractNum>
  <w:abstractNum w:abstractNumId="13" w15:restartNumberingAfterBreak="0">
    <w:nsid w:val="45F759D1"/>
    <w:multiLevelType w:val="hybridMultilevel"/>
    <w:tmpl w:val="F076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922E4"/>
    <w:multiLevelType w:val="hybridMultilevel"/>
    <w:tmpl w:val="9844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3A04"/>
    <w:multiLevelType w:val="hybridMultilevel"/>
    <w:tmpl w:val="EA0A47D4"/>
    <w:lvl w:ilvl="0" w:tplc="5C0806B0">
      <w:start w:val="1"/>
      <w:numFmt w:val="bullet"/>
      <w:lvlText w:val=""/>
      <w:lvlJc w:val="left"/>
      <w:pPr>
        <w:tabs>
          <w:tab w:val="num" w:pos="-5082"/>
        </w:tabs>
        <w:ind w:left="-5082" w:hanging="360"/>
      </w:pPr>
      <w:rPr>
        <w:rFonts w:ascii="Symbol" w:hAnsi="Symbol" w:hint="default"/>
      </w:rPr>
    </w:lvl>
    <w:lvl w:ilvl="1" w:tplc="DE32A0DA">
      <w:start w:val="1"/>
      <w:numFmt w:val="bullet"/>
      <w:lvlText w:val="o"/>
      <w:lvlJc w:val="left"/>
      <w:pPr>
        <w:tabs>
          <w:tab w:val="num" w:pos="-4434"/>
        </w:tabs>
        <w:ind w:left="-4434" w:hanging="360"/>
      </w:pPr>
      <w:rPr>
        <w:rFonts w:ascii="Courier New" w:hAnsi="Courier New" w:cs="Courier New" w:hint="default"/>
      </w:rPr>
    </w:lvl>
    <w:lvl w:ilvl="2" w:tplc="75B88D2E" w:tentative="1">
      <w:start w:val="1"/>
      <w:numFmt w:val="bullet"/>
      <w:lvlText w:val=""/>
      <w:lvlJc w:val="left"/>
      <w:pPr>
        <w:tabs>
          <w:tab w:val="num" w:pos="-3714"/>
        </w:tabs>
        <w:ind w:left="-3714" w:hanging="360"/>
      </w:pPr>
      <w:rPr>
        <w:rFonts w:ascii="Wingdings" w:hAnsi="Wingdings" w:hint="default"/>
      </w:rPr>
    </w:lvl>
    <w:lvl w:ilvl="3" w:tplc="A5C04B20" w:tentative="1">
      <w:start w:val="1"/>
      <w:numFmt w:val="bullet"/>
      <w:lvlText w:val=""/>
      <w:lvlJc w:val="left"/>
      <w:pPr>
        <w:tabs>
          <w:tab w:val="num" w:pos="-2994"/>
        </w:tabs>
        <w:ind w:left="-2994" w:hanging="360"/>
      </w:pPr>
      <w:rPr>
        <w:rFonts w:ascii="Symbol" w:hAnsi="Symbol" w:hint="default"/>
      </w:rPr>
    </w:lvl>
    <w:lvl w:ilvl="4" w:tplc="7A8244BA" w:tentative="1">
      <w:start w:val="1"/>
      <w:numFmt w:val="bullet"/>
      <w:lvlText w:val="o"/>
      <w:lvlJc w:val="left"/>
      <w:pPr>
        <w:tabs>
          <w:tab w:val="num" w:pos="-2274"/>
        </w:tabs>
        <w:ind w:left="-2274" w:hanging="360"/>
      </w:pPr>
      <w:rPr>
        <w:rFonts w:ascii="Courier New" w:hAnsi="Courier New" w:cs="Courier New" w:hint="default"/>
      </w:rPr>
    </w:lvl>
    <w:lvl w:ilvl="5" w:tplc="110A0EE4" w:tentative="1">
      <w:start w:val="1"/>
      <w:numFmt w:val="bullet"/>
      <w:lvlText w:val=""/>
      <w:lvlJc w:val="left"/>
      <w:pPr>
        <w:tabs>
          <w:tab w:val="num" w:pos="-1554"/>
        </w:tabs>
        <w:ind w:left="-1554" w:hanging="360"/>
      </w:pPr>
      <w:rPr>
        <w:rFonts w:ascii="Wingdings" w:hAnsi="Wingdings" w:hint="default"/>
      </w:rPr>
    </w:lvl>
    <w:lvl w:ilvl="6" w:tplc="A8F8A48A" w:tentative="1">
      <w:start w:val="1"/>
      <w:numFmt w:val="bullet"/>
      <w:lvlText w:val=""/>
      <w:lvlJc w:val="left"/>
      <w:pPr>
        <w:tabs>
          <w:tab w:val="num" w:pos="-834"/>
        </w:tabs>
        <w:ind w:left="-834" w:hanging="360"/>
      </w:pPr>
      <w:rPr>
        <w:rFonts w:ascii="Symbol" w:hAnsi="Symbol" w:hint="default"/>
      </w:rPr>
    </w:lvl>
    <w:lvl w:ilvl="7" w:tplc="C55AC38A" w:tentative="1">
      <w:start w:val="1"/>
      <w:numFmt w:val="bullet"/>
      <w:lvlText w:val="o"/>
      <w:lvlJc w:val="left"/>
      <w:pPr>
        <w:tabs>
          <w:tab w:val="num" w:pos="-114"/>
        </w:tabs>
        <w:ind w:left="-114" w:hanging="360"/>
      </w:pPr>
      <w:rPr>
        <w:rFonts w:ascii="Courier New" w:hAnsi="Courier New" w:cs="Courier New" w:hint="default"/>
      </w:rPr>
    </w:lvl>
    <w:lvl w:ilvl="8" w:tplc="034E199A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</w:abstractNum>
  <w:abstractNum w:abstractNumId="16" w15:restartNumberingAfterBreak="0">
    <w:nsid w:val="525C501A"/>
    <w:multiLevelType w:val="hybridMultilevel"/>
    <w:tmpl w:val="708E8268"/>
    <w:lvl w:ilvl="0" w:tplc="39B4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F2AD9"/>
    <w:multiLevelType w:val="hybridMultilevel"/>
    <w:tmpl w:val="095EA1E2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 w15:restartNumberingAfterBreak="0">
    <w:nsid w:val="55560F59"/>
    <w:multiLevelType w:val="hybridMultilevel"/>
    <w:tmpl w:val="14E4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91B5E"/>
    <w:multiLevelType w:val="hybridMultilevel"/>
    <w:tmpl w:val="48CAD30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7E2"/>
    <w:multiLevelType w:val="hybridMultilevel"/>
    <w:tmpl w:val="66265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21721"/>
    <w:multiLevelType w:val="hybridMultilevel"/>
    <w:tmpl w:val="D75A4348"/>
    <w:lvl w:ilvl="0" w:tplc="0409000F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662CF"/>
    <w:multiLevelType w:val="multilevel"/>
    <w:tmpl w:val="CF5C8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44"/>
        </w:tabs>
        <w:ind w:left="4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6"/>
        </w:tabs>
        <w:ind w:left="47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8"/>
        </w:tabs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4"/>
        </w:tabs>
        <w:ind w:left="6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96"/>
        </w:tabs>
        <w:ind w:left="7296" w:hanging="1440"/>
      </w:pPr>
      <w:rPr>
        <w:rFonts w:hint="default"/>
      </w:rPr>
    </w:lvl>
  </w:abstractNum>
  <w:abstractNum w:abstractNumId="23" w15:restartNumberingAfterBreak="0">
    <w:nsid w:val="62C01C98"/>
    <w:multiLevelType w:val="hybridMultilevel"/>
    <w:tmpl w:val="13D0508A"/>
    <w:lvl w:ilvl="0" w:tplc="316686E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E5D477D4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2" w:tplc="8FA4F492">
      <w:start w:val="1"/>
      <w:numFmt w:val="bullet"/>
      <w:lvlText w:val="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287A1A32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6888B60A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18B4F5DA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3502E06C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37169CA0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52283F4A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24" w15:restartNumberingAfterBreak="0">
    <w:nsid w:val="64555235"/>
    <w:multiLevelType w:val="hybridMultilevel"/>
    <w:tmpl w:val="0402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2721"/>
    <w:multiLevelType w:val="hybridMultilevel"/>
    <w:tmpl w:val="A5063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843823"/>
    <w:multiLevelType w:val="hybridMultilevel"/>
    <w:tmpl w:val="CEFAE0D4"/>
    <w:lvl w:ilvl="0" w:tplc="FFFFFFFF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27" w15:restartNumberingAfterBreak="0">
    <w:nsid w:val="701810E2"/>
    <w:multiLevelType w:val="hybridMultilevel"/>
    <w:tmpl w:val="E4E6D6C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8" w15:restartNumberingAfterBreak="0">
    <w:nsid w:val="79911227"/>
    <w:multiLevelType w:val="hybridMultilevel"/>
    <w:tmpl w:val="4932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6"/>
  </w:num>
  <w:num w:numId="8">
    <w:abstractNumId w:val="19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3"/>
  </w:num>
  <w:num w:numId="14">
    <w:abstractNumId w:val="8"/>
  </w:num>
  <w:num w:numId="15">
    <w:abstractNumId w:val="15"/>
  </w:num>
  <w:num w:numId="16">
    <w:abstractNumId w:val="12"/>
  </w:num>
  <w:num w:numId="17">
    <w:abstractNumId w:val="22"/>
  </w:num>
  <w:num w:numId="18">
    <w:abstractNumId w:val="4"/>
  </w:num>
  <w:num w:numId="19">
    <w:abstractNumId w:val="26"/>
  </w:num>
  <w:num w:numId="20">
    <w:abstractNumId w:val="2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2"/>
  </w:num>
  <w:num w:numId="29">
    <w:abstractNumId w:val="6"/>
  </w:num>
  <w:num w:numId="30">
    <w:abstractNumId w:val="1"/>
  </w:num>
  <w:num w:numId="31">
    <w:abstractNumId w:val="27"/>
  </w:num>
  <w:num w:numId="32">
    <w:abstractNumId w:val="17"/>
  </w:num>
  <w:num w:numId="33">
    <w:abstractNumId w:val="13"/>
  </w:num>
  <w:num w:numId="34">
    <w:abstractNumId w:val="28"/>
  </w:num>
  <w:num w:numId="35">
    <w:abstractNumId w:val="20"/>
  </w:num>
  <w:num w:numId="36">
    <w:abstractNumId w:val="14"/>
  </w:num>
  <w:num w:numId="37">
    <w:abstractNumId w:val="25"/>
  </w:num>
  <w:num w:numId="38">
    <w:abstractNumId w:val="18"/>
  </w:num>
  <w:num w:numId="39">
    <w:abstractNumId w:val="2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E"/>
    <w:rsid w:val="000000B3"/>
    <w:rsid w:val="00000327"/>
    <w:rsid w:val="0000118E"/>
    <w:rsid w:val="00002C4B"/>
    <w:rsid w:val="000045F6"/>
    <w:rsid w:val="000051E7"/>
    <w:rsid w:val="0000652C"/>
    <w:rsid w:val="000119BE"/>
    <w:rsid w:val="00011B27"/>
    <w:rsid w:val="00011DB5"/>
    <w:rsid w:val="00015446"/>
    <w:rsid w:val="000227DD"/>
    <w:rsid w:val="000251FC"/>
    <w:rsid w:val="00027E33"/>
    <w:rsid w:val="00030DA9"/>
    <w:rsid w:val="0003194E"/>
    <w:rsid w:val="00032AFC"/>
    <w:rsid w:val="000343D5"/>
    <w:rsid w:val="00034816"/>
    <w:rsid w:val="00034DA1"/>
    <w:rsid w:val="000354A2"/>
    <w:rsid w:val="00036609"/>
    <w:rsid w:val="0003671B"/>
    <w:rsid w:val="00041859"/>
    <w:rsid w:val="00043BE4"/>
    <w:rsid w:val="00045F19"/>
    <w:rsid w:val="000509A1"/>
    <w:rsid w:val="0005116B"/>
    <w:rsid w:val="000513FB"/>
    <w:rsid w:val="00052120"/>
    <w:rsid w:val="000539F8"/>
    <w:rsid w:val="000550EE"/>
    <w:rsid w:val="00056146"/>
    <w:rsid w:val="00062789"/>
    <w:rsid w:val="000636F6"/>
    <w:rsid w:val="0006440C"/>
    <w:rsid w:val="00064AA8"/>
    <w:rsid w:val="00064D89"/>
    <w:rsid w:val="00067D54"/>
    <w:rsid w:val="000722DF"/>
    <w:rsid w:val="00074611"/>
    <w:rsid w:val="00076031"/>
    <w:rsid w:val="000800F7"/>
    <w:rsid w:val="00080B0E"/>
    <w:rsid w:val="0008142C"/>
    <w:rsid w:val="00081DF7"/>
    <w:rsid w:val="00085C21"/>
    <w:rsid w:val="0008716B"/>
    <w:rsid w:val="0009123F"/>
    <w:rsid w:val="000921A6"/>
    <w:rsid w:val="000922FA"/>
    <w:rsid w:val="00094B95"/>
    <w:rsid w:val="00095692"/>
    <w:rsid w:val="0009673E"/>
    <w:rsid w:val="00097F32"/>
    <w:rsid w:val="000A3052"/>
    <w:rsid w:val="000A4709"/>
    <w:rsid w:val="000A5203"/>
    <w:rsid w:val="000A6CEE"/>
    <w:rsid w:val="000B233A"/>
    <w:rsid w:val="000B4BC1"/>
    <w:rsid w:val="000B4D0B"/>
    <w:rsid w:val="000B6D69"/>
    <w:rsid w:val="000C2463"/>
    <w:rsid w:val="000C2854"/>
    <w:rsid w:val="000C59F4"/>
    <w:rsid w:val="000C70F1"/>
    <w:rsid w:val="000C74A7"/>
    <w:rsid w:val="000D1EDF"/>
    <w:rsid w:val="000D49AD"/>
    <w:rsid w:val="000D652C"/>
    <w:rsid w:val="000D6F40"/>
    <w:rsid w:val="000E06ED"/>
    <w:rsid w:val="000E0FFB"/>
    <w:rsid w:val="000E14EA"/>
    <w:rsid w:val="000E3942"/>
    <w:rsid w:val="000E4B61"/>
    <w:rsid w:val="000E54E6"/>
    <w:rsid w:val="000E6C48"/>
    <w:rsid w:val="000F1747"/>
    <w:rsid w:val="000F319F"/>
    <w:rsid w:val="000F4931"/>
    <w:rsid w:val="000F65B9"/>
    <w:rsid w:val="000F6BA8"/>
    <w:rsid w:val="001002AD"/>
    <w:rsid w:val="00100990"/>
    <w:rsid w:val="00105AD7"/>
    <w:rsid w:val="00105E6D"/>
    <w:rsid w:val="00107501"/>
    <w:rsid w:val="0011076D"/>
    <w:rsid w:val="001126F9"/>
    <w:rsid w:val="00112B6F"/>
    <w:rsid w:val="001207F2"/>
    <w:rsid w:val="00122F4B"/>
    <w:rsid w:val="00122FD3"/>
    <w:rsid w:val="00123BAE"/>
    <w:rsid w:val="001255A7"/>
    <w:rsid w:val="00125CB7"/>
    <w:rsid w:val="001263B9"/>
    <w:rsid w:val="00126769"/>
    <w:rsid w:val="0012764E"/>
    <w:rsid w:val="00130695"/>
    <w:rsid w:val="00130A34"/>
    <w:rsid w:val="001327C1"/>
    <w:rsid w:val="00134DF5"/>
    <w:rsid w:val="00140474"/>
    <w:rsid w:val="0014050F"/>
    <w:rsid w:val="00141D67"/>
    <w:rsid w:val="0014410C"/>
    <w:rsid w:val="00145F7F"/>
    <w:rsid w:val="0014628B"/>
    <w:rsid w:val="001478D3"/>
    <w:rsid w:val="00151014"/>
    <w:rsid w:val="00162CE3"/>
    <w:rsid w:val="00163FA6"/>
    <w:rsid w:val="00167750"/>
    <w:rsid w:val="00170A50"/>
    <w:rsid w:val="00171948"/>
    <w:rsid w:val="00173012"/>
    <w:rsid w:val="001731E1"/>
    <w:rsid w:val="00176B44"/>
    <w:rsid w:val="00177B54"/>
    <w:rsid w:val="001818CF"/>
    <w:rsid w:val="00184E63"/>
    <w:rsid w:val="00185965"/>
    <w:rsid w:val="00186BA0"/>
    <w:rsid w:val="001871CC"/>
    <w:rsid w:val="00187B65"/>
    <w:rsid w:val="0019053C"/>
    <w:rsid w:val="0019250F"/>
    <w:rsid w:val="00193395"/>
    <w:rsid w:val="0019487A"/>
    <w:rsid w:val="00195FFA"/>
    <w:rsid w:val="001A3713"/>
    <w:rsid w:val="001B292B"/>
    <w:rsid w:val="001C03E4"/>
    <w:rsid w:val="001C13A8"/>
    <w:rsid w:val="001C22A1"/>
    <w:rsid w:val="001C391E"/>
    <w:rsid w:val="001C5DFC"/>
    <w:rsid w:val="001C6637"/>
    <w:rsid w:val="001D063D"/>
    <w:rsid w:val="001D13A2"/>
    <w:rsid w:val="001D19B6"/>
    <w:rsid w:val="001D2AFE"/>
    <w:rsid w:val="001D73BE"/>
    <w:rsid w:val="001D7B16"/>
    <w:rsid w:val="001E157C"/>
    <w:rsid w:val="001E17FF"/>
    <w:rsid w:val="001E1B56"/>
    <w:rsid w:val="001E5B43"/>
    <w:rsid w:val="001F27EC"/>
    <w:rsid w:val="001F381B"/>
    <w:rsid w:val="001F7F9C"/>
    <w:rsid w:val="002009C8"/>
    <w:rsid w:val="00200B30"/>
    <w:rsid w:val="00203FD4"/>
    <w:rsid w:val="00204CCE"/>
    <w:rsid w:val="0020690D"/>
    <w:rsid w:val="002108AA"/>
    <w:rsid w:val="00210A5D"/>
    <w:rsid w:val="002119B2"/>
    <w:rsid w:val="00211A45"/>
    <w:rsid w:val="00215D06"/>
    <w:rsid w:val="002162B4"/>
    <w:rsid w:val="00216B8D"/>
    <w:rsid w:val="00217912"/>
    <w:rsid w:val="0022301C"/>
    <w:rsid w:val="00226DD1"/>
    <w:rsid w:val="00232A84"/>
    <w:rsid w:val="002343B2"/>
    <w:rsid w:val="00234AD6"/>
    <w:rsid w:val="00237F26"/>
    <w:rsid w:val="00241875"/>
    <w:rsid w:val="00242DE7"/>
    <w:rsid w:val="0024347D"/>
    <w:rsid w:val="00244050"/>
    <w:rsid w:val="002454FA"/>
    <w:rsid w:val="0024560A"/>
    <w:rsid w:val="00247656"/>
    <w:rsid w:val="00247BA5"/>
    <w:rsid w:val="00250793"/>
    <w:rsid w:val="00251AD0"/>
    <w:rsid w:val="00252AD8"/>
    <w:rsid w:val="00255235"/>
    <w:rsid w:val="00256B32"/>
    <w:rsid w:val="002578F2"/>
    <w:rsid w:val="00257CC4"/>
    <w:rsid w:val="00270956"/>
    <w:rsid w:val="002746AA"/>
    <w:rsid w:val="002756F4"/>
    <w:rsid w:val="0028226B"/>
    <w:rsid w:val="002824E6"/>
    <w:rsid w:val="00282CC9"/>
    <w:rsid w:val="0028778D"/>
    <w:rsid w:val="00290347"/>
    <w:rsid w:val="0029159C"/>
    <w:rsid w:val="0029563F"/>
    <w:rsid w:val="002A0E5E"/>
    <w:rsid w:val="002A1C68"/>
    <w:rsid w:val="002A5183"/>
    <w:rsid w:val="002A7D08"/>
    <w:rsid w:val="002B2344"/>
    <w:rsid w:val="002B63D5"/>
    <w:rsid w:val="002B6C0C"/>
    <w:rsid w:val="002C03A9"/>
    <w:rsid w:val="002C0C1A"/>
    <w:rsid w:val="002C3152"/>
    <w:rsid w:val="002C3C7B"/>
    <w:rsid w:val="002C59E5"/>
    <w:rsid w:val="002D0318"/>
    <w:rsid w:val="002D0842"/>
    <w:rsid w:val="002D11C2"/>
    <w:rsid w:val="002D23E8"/>
    <w:rsid w:val="002D7115"/>
    <w:rsid w:val="002E1CD0"/>
    <w:rsid w:val="002E36D2"/>
    <w:rsid w:val="002E3B1D"/>
    <w:rsid w:val="002E44B6"/>
    <w:rsid w:val="002E72A1"/>
    <w:rsid w:val="002E76D7"/>
    <w:rsid w:val="002F0B6E"/>
    <w:rsid w:val="002F21DF"/>
    <w:rsid w:val="002F24C3"/>
    <w:rsid w:val="002F4D7F"/>
    <w:rsid w:val="003006D6"/>
    <w:rsid w:val="00301BA6"/>
    <w:rsid w:val="0030376F"/>
    <w:rsid w:val="00304CED"/>
    <w:rsid w:val="003063D3"/>
    <w:rsid w:val="00306CCC"/>
    <w:rsid w:val="00307640"/>
    <w:rsid w:val="00314C54"/>
    <w:rsid w:val="003213B1"/>
    <w:rsid w:val="00322B5A"/>
    <w:rsid w:val="00324149"/>
    <w:rsid w:val="00332B6E"/>
    <w:rsid w:val="003339B2"/>
    <w:rsid w:val="00335143"/>
    <w:rsid w:val="003374DB"/>
    <w:rsid w:val="003419F1"/>
    <w:rsid w:val="00341D2E"/>
    <w:rsid w:val="00343ACC"/>
    <w:rsid w:val="003453E7"/>
    <w:rsid w:val="003464BB"/>
    <w:rsid w:val="003504B3"/>
    <w:rsid w:val="00350FC7"/>
    <w:rsid w:val="00353A05"/>
    <w:rsid w:val="00354CB6"/>
    <w:rsid w:val="00355B24"/>
    <w:rsid w:val="00360F6B"/>
    <w:rsid w:val="00362A26"/>
    <w:rsid w:val="003652C3"/>
    <w:rsid w:val="0036568A"/>
    <w:rsid w:val="0037412D"/>
    <w:rsid w:val="00375641"/>
    <w:rsid w:val="003763D8"/>
    <w:rsid w:val="003819A4"/>
    <w:rsid w:val="00383AB2"/>
    <w:rsid w:val="00383BC8"/>
    <w:rsid w:val="00383D43"/>
    <w:rsid w:val="00385062"/>
    <w:rsid w:val="003853A3"/>
    <w:rsid w:val="003877FA"/>
    <w:rsid w:val="00392CA3"/>
    <w:rsid w:val="00393C9F"/>
    <w:rsid w:val="00394BE7"/>
    <w:rsid w:val="00394C13"/>
    <w:rsid w:val="003961D8"/>
    <w:rsid w:val="003A4919"/>
    <w:rsid w:val="003A7320"/>
    <w:rsid w:val="003A7E67"/>
    <w:rsid w:val="003B07F2"/>
    <w:rsid w:val="003B0E72"/>
    <w:rsid w:val="003B182C"/>
    <w:rsid w:val="003B5C0F"/>
    <w:rsid w:val="003B7592"/>
    <w:rsid w:val="003C130D"/>
    <w:rsid w:val="003C218A"/>
    <w:rsid w:val="003C77BC"/>
    <w:rsid w:val="003D1C9A"/>
    <w:rsid w:val="003D578A"/>
    <w:rsid w:val="003D5BC2"/>
    <w:rsid w:val="003D7E74"/>
    <w:rsid w:val="003E590C"/>
    <w:rsid w:val="003E60C5"/>
    <w:rsid w:val="003E78F7"/>
    <w:rsid w:val="003F0895"/>
    <w:rsid w:val="003F103F"/>
    <w:rsid w:val="003F347D"/>
    <w:rsid w:val="003F38E9"/>
    <w:rsid w:val="003F6DD3"/>
    <w:rsid w:val="003F786B"/>
    <w:rsid w:val="003F7AA5"/>
    <w:rsid w:val="004038CF"/>
    <w:rsid w:val="0040654B"/>
    <w:rsid w:val="00412B38"/>
    <w:rsid w:val="00415661"/>
    <w:rsid w:val="004168D5"/>
    <w:rsid w:val="00417F95"/>
    <w:rsid w:val="00423AA9"/>
    <w:rsid w:val="00426FD1"/>
    <w:rsid w:val="004273E1"/>
    <w:rsid w:val="00430E85"/>
    <w:rsid w:val="0043558C"/>
    <w:rsid w:val="00435DB8"/>
    <w:rsid w:val="00441FF8"/>
    <w:rsid w:val="004425B6"/>
    <w:rsid w:val="00445F36"/>
    <w:rsid w:val="00447E28"/>
    <w:rsid w:val="00450B93"/>
    <w:rsid w:val="0045180C"/>
    <w:rsid w:val="004544C6"/>
    <w:rsid w:val="004564FC"/>
    <w:rsid w:val="0046062C"/>
    <w:rsid w:val="0046099F"/>
    <w:rsid w:val="00460E84"/>
    <w:rsid w:val="004635BE"/>
    <w:rsid w:val="00467DA0"/>
    <w:rsid w:val="004713A6"/>
    <w:rsid w:val="004720E5"/>
    <w:rsid w:val="00472D1B"/>
    <w:rsid w:val="004732AA"/>
    <w:rsid w:val="0047445B"/>
    <w:rsid w:val="004748B5"/>
    <w:rsid w:val="004752A6"/>
    <w:rsid w:val="0047624A"/>
    <w:rsid w:val="00476AEC"/>
    <w:rsid w:val="00481FC5"/>
    <w:rsid w:val="00482285"/>
    <w:rsid w:val="00482D49"/>
    <w:rsid w:val="0048586D"/>
    <w:rsid w:val="00486031"/>
    <w:rsid w:val="00487A7D"/>
    <w:rsid w:val="00492A5F"/>
    <w:rsid w:val="00495664"/>
    <w:rsid w:val="004A185F"/>
    <w:rsid w:val="004A1AB4"/>
    <w:rsid w:val="004A295F"/>
    <w:rsid w:val="004B2D28"/>
    <w:rsid w:val="004B2EFD"/>
    <w:rsid w:val="004B79B7"/>
    <w:rsid w:val="004C0D86"/>
    <w:rsid w:val="004C1938"/>
    <w:rsid w:val="004C543E"/>
    <w:rsid w:val="004C66D3"/>
    <w:rsid w:val="004C69CC"/>
    <w:rsid w:val="004D0E21"/>
    <w:rsid w:val="004D2FE3"/>
    <w:rsid w:val="004D33A2"/>
    <w:rsid w:val="004D4900"/>
    <w:rsid w:val="004D4A77"/>
    <w:rsid w:val="004D5741"/>
    <w:rsid w:val="004D595F"/>
    <w:rsid w:val="004E21F9"/>
    <w:rsid w:val="004E4906"/>
    <w:rsid w:val="004E614E"/>
    <w:rsid w:val="004F5069"/>
    <w:rsid w:val="00500EB7"/>
    <w:rsid w:val="00501306"/>
    <w:rsid w:val="005070D3"/>
    <w:rsid w:val="005159A7"/>
    <w:rsid w:val="005161AB"/>
    <w:rsid w:val="00521F28"/>
    <w:rsid w:val="00524D91"/>
    <w:rsid w:val="0053025E"/>
    <w:rsid w:val="00531B09"/>
    <w:rsid w:val="00533380"/>
    <w:rsid w:val="00533C90"/>
    <w:rsid w:val="00536F57"/>
    <w:rsid w:val="00540743"/>
    <w:rsid w:val="005407B4"/>
    <w:rsid w:val="005419F4"/>
    <w:rsid w:val="005422E7"/>
    <w:rsid w:val="0054549F"/>
    <w:rsid w:val="00547EE2"/>
    <w:rsid w:val="0055330F"/>
    <w:rsid w:val="00553876"/>
    <w:rsid w:val="00554144"/>
    <w:rsid w:val="00555DE1"/>
    <w:rsid w:val="00555FFF"/>
    <w:rsid w:val="0056073B"/>
    <w:rsid w:val="00561660"/>
    <w:rsid w:val="00563600"/>
    <w:rsid w:val="0056487A"/>
    <w:rsid w:val="00571941"/>
    <w:rsid w:val="00571E81"/>
    <w:rsid w:val="005720D4"/>
    <w:rsid w:val="00573D11"/>
    <w:rsid w:val="00583B8F"/>
    <w:rsid w:val="005840B5"/>
    <w:rsid w:val="00584E23"/>
    <w:rsid w:val="005857D7"/>
    <w:rsid w:val="00587970"/>
    <w:rsid w:val="00591108"/>
    <w:rsid w:val="00592407"/>
    <w:rsid w:val="00594F55"/>
    <w:rsid w:val="00596A7E"/>
    <w:rsid w:val="005A0904"/>
    <w:rsid w:val="005A1428"/>
    <w:rsid w:val="005A63D2"/>
    <w:rsid w:val="005A6D92"/>
    <w:rsid w:val="005A76A2"/>
    <w:rsid w:val="005B1453"/>
    <w:rsid w:val="005B1CBA"/>
    <w:rsid w:val="005B1E61"/>
    <w:rsid w:val="005B2FA8"/>
    <w:rsid w:val="005B39AC"/>
    <w:rsid w:val="005B65E6"/>
    <w:rsid w:val="005C2422"/>
    <w:rsid w:val="005C40E4"/>
    <w:rsid w:val="005C5815"/>
    <w:rsid w:val="005D05D3"/>
    <w:rsid w:val="005D0722"/>
    <w:rsid w:val="005D0768"/>
    <w:rsid w:val="005D1CCA"/>
    <w:rsid w:val="005D3211"/>
    <w:rsid w:val="005D5264"/>
    <w:rsid w:val="005D5F08"/>
    <w:rsid w:val="005D7C83"/>
    <w:rsid w:val="005E0731"/>
    <w:rsid w:val="005E147E"/>
    <w:rsid w:val="005E408D"/>
    <w:rsid w:val="005E4780"/>
    <w:rsid w:val="005E7052"/>
    <w:rsid w:val="005F0462"/>
    <w:rsid w:val="005F2A50"/>
    <w:rsid w:val="005F2FFB"/>
    <w:rsid w:val="005F6A91"/>
    <w:rsid w:val="005F6E71"/>
    <w:rsid w:val="005F73F7"/>
    <w:rsid w:val="00602242"/>
    <w:rsid w:val="00604DDB"/>
    <w:rsid w:val="0060721E"/>
    <w:rsid w:val="0060782C"/>
    <w:rsid w:val="00613540"/>
    <w:rsid w:val="006150EB"/>
    <w:rsid w:val="00620EEA"/>
    <w:rsid w:val="006210FC"/>
    <w:rsid w:val="00622005"/>
    <w:rsid w:val="006241A6"/>
    <w:rsid w:val="006254B2"/>
    <w:rsid w:val="00626B1F"/>
    <w:rsid w:val="006302D7"/>
    <w:rsid w:val="0063131F"/>
    <w:rsid w:val="00632252"/>
    <w:rsid w:val="0063395F"/>
    <w:rsid w:val="006402A3"/>
    <w:rsid w:val="00641466"/>
    <w:rsid w:val="0064151A"/>
    <w:rsid w:val="006419B9"/>
    <w:rsid w:val="00643632"/>
    <w:rsid w:val="0064566D"/>
    <w:rsid w:val="006474A5"/>
    <w:rsid w:val="0065006D"/>
    <w:rsid w:val="00651A76"/>
    <w:rsid w:val="00652469"/>
    <w:rsid w:val="00653889"/>
    <w:rsid w:val="00656CFD"/>
    <w:rsid w:val="00660F55"/>
    <w:rsid w:val="00665F09"/>
    <w:rsid w:val="0067568D"/>
    <w:rsid w:val="006767D7"/>
    <w:rsid w:val="0067694B"/>
    <w:rsid w:val="0067723E"/>
    <w:rsid w:val="00677CD1"/>
    <w:rsid w:val="006820F0"/>
    <w:rsid w:val="006823A8"/>
    <w:rsid w:val="00682D8E"/>
    <w:rsid w:val="00683472"/>
    <w:rsid w:val="00683F65"/>
    <w:rsid w:val="00684980"/>
    <w:rsid w:val="00684DE9"/>
    <w:rsid w:val="00686438"/>
    <w:rsid w:val="00687190"/>
    <w:rsid w:val="00692D1C"/>
    <w:rsid w:val="00693189"/>
    <w:rsid w:val="00695172"/>
    <w:rsid w:val="00695907"/>
    <w:rsid w:val="00696ADD"/>
    <w:rsid w:val="0069755F"/>
    <w:rsid w:val="00697A95"/>
    <w:rsid w:val="006A3516"/>
    <w:rsid w:val="006A7107"/>
    <w:rsid w:val="006B2216"/>
    <w:rsid w:val="006B2DBB"/>
    <w:rsid w:val="006B5A40"/>
    <w:rsid w:val="006B5A91"/>
    <w:rsid w:val="006B5F3B"/>
    <w:rsid w:val="006B61B4"/>
    <w:rsid w:val="006B6A25"/>
    <w:rsid w:val="006B7621"/>
    <w:rsid w:val="006C0505"/>
    <w:rsid w:val="006C0DED"/>
    <w:rsid w:val="006C33E7"/>
    <w:rsid w:val="006C3535"/>
    <w:rsid w:val="006D4381"/>
    <w:rsid w:val="006D5929"/>
    <w:rsid w:val="006D5F64"/>
    <w:rsid w:val="006D7448"/>
    <w:rsid w:val="006E045C"/>
    <w:rsid w:val="006E05E0"/>
    <w:rsid w:val="006E5BE2"/>
    <w:rsid w:val="006E64D8"/>
    <w:rsid w:val="006E6A58"/>
    <w:rsid w:val="006E6CEB"/>
    <w:rsid w:val="006F18C2"/>
    <w:rsid w:val="006F1ABF"/>
    <w:rsid w:val="006F365A"/>
    <w:rsid w:val="006F5A8F"/>
    <w:rsid w:val="006F646D"/>
    <w:rsid w:val="006F749D"/>
    <w:rsid w:val="006F7DC0"/>
    <w:rsid w:val="00701ADC"/>
    <w:rsid w:val="00705B02"/>
    <w:rsid w:val="00706371"/>
    <w:rsid w:val="00707A50"/>
    <w:rsid w:val="00710D23"/>
    <w:rsid w:val="00713507"/>
    <w:rsid w:val="007157E6"/>
    <w:rsid w:val="00717B4A"/>
    <w:rsid w:val="00723996"/>
    <w:rsid w:val="00726DB2"/>
    <w:rsid w:val="00727C50"/>
    <w:rsid w:val="00731E3A"/>
    <w:rsid w:val="00732AE7"/>
    <w:rsid w:val="007365B1"/>
    <w:rsid w:val="00737029"/>
    <w:rsid w:val="00741795"/>
    <w:rsid w:val="007456DB"/>
    <w:rsid w:val="0074618A"/>
    <w:rsid w:val="00746A18"/>
    <w:rsid w:val="00750A59"/>
    <w:rsid w:val="00750F7D"/>
    <w:rsid w:val="00752D06"/>
    <w:rsid w:val="00753E11"/>
    <w:rsid w:val="00754E58"/>
    <w:rsid w:val="0076072E"/>
    <w:rsid w:val="00761CD3"/>
    <w:rsid w:val="00762983"/>
    <w:rsid w:val="00763A8F"/>
    <w:rsid w:val="007657DE"/>
    <w:rsid w:val="0076630C"/>
    <w:rsid w:val="00767CA1"/>
    <w:rsid w:val="00767DB2"/>
    <w:rsid w:val="007709A8"/>
    <w:rsid w:val="00771366"/>
    <w:rsid w:val="007771F8"/>
    <w:rsid w:val="0078019E"/>
    <w:rsid w:val="00783A6B"/>
    <w:rsid w:val="00784D65"/>
    <w:rsid w:val="00784FE4"/>
    <w:rsid w:val="007879A6"/>
    <w:rsid w:val="007915AB"/>
    <w:rsid w:val="007916BC"/>
    <w:rsid w:val="007922B1"/>
    <w:rsid w:val="007924E2"/>
    <w:rsid w:val="00792928"/>
    <w:rsid w:val="00795480"/>
    <w:rsid w:val="007967A3"/>
    <w:rsid w:val="007A1FC2"/>
    <w:rsid w:val="007A4791"/>
    <w:rsid w:val="007A4F35"/>
    <w:rsid w:val="007A695E"/>
    <w:rsid w:val="007A76A5"/>
    <w:rsid w:val="007B09DA"/>
    <w:rsid w:val="007B169C"/>
    <w:rsid w:val="007B2C12"/>
    <w:rsid w:val="007B3E75"/>
    <w:rsid w:val="007B49DB"/>
    <w:rsid w:val="007B760C"/>
    <w:rsid w:val="007C2831"/>
    <w:rsid w:val="007C6156"/>
    <w:rsid w:val="007D14CC"/>
    <w:rsid w:val="007D5477"/>
    <w:rsid w:val="007D5783"/>
    <w:rsid w:val="007D5C13"/>
    <w:rsid w:val="007E0832"/>
    <w:rsid w:val="007E1CD7"/>
    <w:rsid w:val="007E58C4"/>
    <w:rsid w:val="007E75DC"/>
    <w:rsid w:val="007E7BC8"/>
    <w:rsid w:val="007E7DEE"/>
    <w:rsid w:val="007F15E5"/>
    <w:rsid w:val="007F1F92"/>
    <w:rsid w:val="007F31E7"/>
    <w:rsid w:val="007F6289"/>
    <w:rsid w:val="007F7A2F"/>
    <w:rsid w:val="007F7CB4"/>
    <w:rsid w:val="0081008E"/>
    <w:rsid w:val="00811D3E"/>
    <w:rsid w:val="00812D3E"/>
    <w:rsid w:val="008158E5"/>
    <w:rsid w:val="0081628C"/>
    <w:rsid w:val="008219A6"/>
    <w:rsid w:val="00821A9E"/>
    <w:rsid w:val="00821DC6"/>
    <w:rsid w:val="0082693A"/>
    <w:rsid w:val="00827412"/>
    <w:rsid w:val="008274C3"/>
    <w:rsid w:val="00833A1D"/>
    <w:rsid w:val="0083592F"/>
    <w:rsid w:val="008372BB"/>
    <w:rsid w:val="00837883"/>
    <w:rsid w:val="008409A8"/>
    <w:rsid w:val="00841F23"/>
    <w:rsid w:val="00844459"/>
    <w:rsid w:val="008455B2"/>
    <w:rsid w:val="0084735C"/>
    <w:rsid w:val="008479EE"/>
    <w:rsid w:val="00847D50"/>
    <w:rsid w:val="00852FCD"/>
    <w:rsid w:val="008537B3"/>
    <w:rsid w:val="00853B99"/>
    <w:rsid w:val="00860A38"/>
    <w:rsid w:val="008611D2"/>
    <w:rsid w:val="00861248"/>
    <w:rsid w:val="008627D6"/>
    <w:rsid w:val="00862EA9"/>
    <w:rsid w:val="008665D7"/>
    <w:rsid w:val="0087083F"/>
    <w:rsid w:val="00870E1B"/>
    <w:rsid w:val="008752F3"/>
    <w:rsid w:val="00877F75"/>
    <w:rsid w:val="00880204"/>
    <w:rsid w:val="00880B38"/>
    <w:rsid w:val="0088773E"/>
    <w:rsid w:val="008910F2"/>
    <w:rsid w:val="00892B74"/>
    <w:rsid w:val="00892EF0"/>
    <w:rsid w:val="008937AD"/>
    <w:rsid w:val="00895779"/>
    <w:rsid w:val="00895FE5"/>
    <w:rsid w:val="00896DD9"/>
    <w:rsid w:val="00897D4E"/>
    <w:rsid w:val="008A1EAB"/>
    <w:rsid w:val="008A45C6"/>
    <w:rsid w:val="008A47B2"/>
    <w:rsid w:val="008A5781"/>
    <w:rsid w:val="008A6511"/>
    <w:rsid w:val="008A6B35"/>
    <w:rsid w:val="008B1FED"/>
    <w:rsid w:val="008B3990"/>
    <w:rsid w:val="008B6E00"/>
    <w:rsid w:val="008C1971"/>
    <w:rsid w:val="008C3EFD"/>
    <w:rsid w:val="008C5B59"/>
    <w:rsid w:val="008D15BF"/>
    <w:rsid w:val="008D65B9"/>
    <w:rsid w:val="008D72AD"/>
    <w:rsid w:val="008E4B68"/>
    <w:rsid w:val="008E7F82"/>
    <w:rsid w:val="008F16F8"/>
    <w:rsid w:val="008F16F9"/>
    <w:rsid w:val="008F3E7A"/>
    <w:rsid w:val="008F52F6"/>
    <w:rsid w:val="008F5B13"/>
    <w:rsid w:val="008F6E38"/>
    <w:rsid w:val="008F781E"/>
    <w:rsid w:val="00901CE0"/>
    <w:rsid w:val="0090318E"/>
    <w:rsid w:val="00905F5A"/>
    <w:rsid w:val="00906367"/>
    <w:rsid w:val="0090666B"/>
    <w:rsid w:val="00906C58"/>
    <w:rsid w:val="009153D4"/>
    <w:rsid w:val="00916E22"/>
    <w:rsid w:val="0091739F"/>
    <w:rsid w:val="00921120"/>
    <w:rsid w:val="009224C6"/>
    <w:rsid w:val="00925788"/>
    <w:rsid w:val="0092616E"/>
    <w:rsid w:val="00926C37"/>
    <w:rsid w:val="00927E6A"/>
    <w:rsid w:val="00930E31"/>
    <w:rsid w:val="00931964"/>
    <w:rsid w:val="009335AF"/>
    <w:rsid w:val="00933DC9"/>
    <w:rsid w:val="00935A87"/>
    <w:rsid w:val="00936882"/>
    <w:rsid w:val="00940B84"/>
    <w:rsid w:val="00942CC0"/>
    <w:rsid w:val="009435AD"/>
    <w:rsid w:val="00943E21"/>
    <w:rsid w:val="00943EBD"/>
    <w:rsid w:val="00944142"/>
    <w:rsid w:val="009452A1"/>
    <w:rsid w:val="009506C2"/>
    <w:rsid w:val="009513FF"/>
    <w:rsid w:val="00951E94"/>
    <w:rsid w:val="00952074"/>
    <w:rsid w:val="0095280E"/>
    <w:rsid w:val="00952F0B"/>
    <w:rsid w:val="00953273"/>
    <w:rsid w:val="00953AE7"/>
    <w:rsid w:val="009545F9"/>
    <w:rsid w:val="00956085"/>
    <w:rsid w:val="00965B24"/>
    <w:rsid w:val="00971ABF"/>
    <w:rsid w:val="00974134"/>
    <w:rsid w:val="00982175"/>
    <w:rsid w:val="00983A0F"/>
    <w:rsid w:val="00990D13"/>
    <w:rsid w:val="00991314"/>
    <w:rsid w:val="009920B4"/>
    <w:rsid w:val="0099334D"/>
    <w:rsid w:val="00994447"/>
    <w:rsid w:val="009947E8"/>
    <w:rsid w:val="00996539"/>
    <w:rsid w:val="009A254B"/>
    <w:rsid w:val="009A2D74"/>
    <w:rsid w:val="009A2FC0"/>
    <w:rsid w:val="009A7045"/>
    <w:rsid w:val="009A7313"/>
    <w:rsid w:val="009A7705"/>
    <w:rsid w:val="009B0BEB"/>
    <w:rsid w:val="009B4FA0"/>
    <w:rsid w:val="009C0CB5"/>
    <w:rsid w:val="009C33CF"/>
    <w:rsid w:val="009C7E74"/>
    <w:rsid w:val="009D2213"/>
    <w:rsid w:val="009E2161"/>
    <w:rsid w:val="009E2634"/>
    <w:rsid w:val="009E32DE"/>
    <w:rsid w:val="009E44E5"/>
    <w:rsid w:val="009E6002"/>
    <w:rsid w:val="009F04EC"/>
    <w:rsid w:val="009F3A81"/>
    <w:rsid w:val="00A06568"/>
    <w:rsid w:val="00A073C7"/>
    <w:rsid w:val="00A10021"/>
    <w:rsid w:val="00A112D0"/>
    <w:rsid w:val="00A128A5"/>
    <w:rsid w:val="00A12A75"/>
    <w:rsid w:val="00A1565A"/>
    <w:rsid w:val="00A15C15"/>
    <w:rsid w:val="00A179F4"/>
    <w:rsid w:val="00A2130B"/>
    <w:rsid w:val="00A227CF"/>
    <w:rsid w:val="00A2303D"/>
    <w:rsid w:val="00A2530E"/>
    <w:rsid w:val="00A25E65"/>
    <w:rsid w:val="00A26378"/>
    <w:rsid w:val="00A27D8B"/>
    <w:rsid w:val="00A33990"/>
    <w:rsid w:val="00A34DDB"/>
    <w:rsid w:val="00A379F2"/>
    <w:rsid w:val="00A40B7F"/>
    <w:rsid w:val="00A42B90"/>
    <w:rsid w:val="00A4768A"/>
    <w:rsid w:val="00A511A1"/>
    <w:rsid w:val="00A513E6"/>
    <w:rsid w:val="00A520FE"/>
    <w:rsid w:val="00A52709"/>
    <w:rsid w:val="00A53B31"/>
    <w:rsid w:val="00A6230F"/>
    <w:rsid w:val="00A63C0A"/>
    <w:rsid w:val="00A63D23"/>
    <w:rsid w:val="00A654BF"/>
    <w:rsid w:val="00A6699D"/>
    <w:rsid w:val="00A71EFC"/>
    <w:rsid w:val="00A7639C"/>
    <w:rsid w:val="00A778E7"/>
    <w:rsid w:val="00A83B1B"/>
    <w:rsid w:val="00A8579F"/>
    <w:rsid w:val="00A93426"/>
    <w:rsid w:val="00A957CF"/>
    <w:rsid w:val="00AA284D"/>
    <w:rsid w:val="00AA3661"/>
    <w:rsid w:val="00AA3B1C"/>
    <w:rsid w:val="00AA472F"/>
    <w:rsid w:val="00AA778E"/>
    <w:rsid w:val="00AA7BF0"/>
    <w:rsid w:val="00AB0BAE"/>
    <w:rsid w:val="00AB2075"/>
    <w:rsid w:val="00AB437C"/>
    <w:rsid w:val="00AB5218"/>
    <w:rsid w:val="00AB5670"/>
    <w:rsid w:val="00AB6921"/>
    <w:rsid w:val="00AC15C0"/>
    <w:rsid w:val="00AC2305"/>
    <w:rsid w:val="00AC2829"/>
    <w:rsid w:val="00AC787C"/>
    <w:rsid w:val="00AD2D45"/>
    <w:rsid w:val="00AE114C"/>
    <w:rsid w:val="00AE168F"/>
    <w:rsid w:val="00AE19BE"/>
    <w:rsid w:val="00AE5976"/>
    <w:rsid w:val="00AE624B"/>
    <w:rsid w:val="00AE66F4"/>
    <w:rsid w:val="00AF1180"/>
    <w:rsid w:val="00AF13EB"/>
    <w:rsid w:val="00AF3C1B"/>
    <w:rsid w:val="00AF632E"/>
    <w:rsid w:val="00AF7990"/>
    <w:rsid w:val="00B00E06"/>
    <w:rsid w:val="00B05264"/>
    <w:rsid w:val="00B0643F"/>
    <w:rsid w:val="00B07EA8"/>
    <w:rsid w:val="00B124E7"/>
    <w:rsid w:val="00B25641"/>
    <w:rsid w:val="00B25D1D"/>
    <w:rsid w:val="00B271D6"/>
    <w:rsid w:val="00B32C9C"/>
    <w:rsid w:val="00B35E8D"/>
    <w:rsid w:val="00B36708"/>
    <w:rsid w:val="00B40BD3"/>
    <w:rsid w:val="00B41948"/>
    <w:rsid w:val="00B419EC"/>
    <w:rsid w:val="00B434A1"/>
    <w:rsid w:val="00B43ED8"/>
    <w:rsid w:val="00B44571"/>
    <w:rsid w:val="00B4683E"/>
    <w:rsid w:val="00B46DAE"/>
    <w:rsid w:val="00B47613"/>
    <w:rsid w:val="00B50652"/>
    <w:rsid w:val="00B506BE"/>
    <w:rsid w:val="00B508F2"/>
    <w:rsid w:val="00B515C0"/>
    <w:rsid w:val="00B5224C"/>
    <w:rsid w:val="00B523EE"/>
    <w:rsid w:val="00B52A9F"/>
    <w:rsid w:val="00B53F8C"/>
    <w:rsid w:val="00B5558C"/>
    <w:rsid w:val="00B56139"/>
    <w:rsid w:val="00B568E5"/>
    <w:rsid w:val="00B56CF4"/>
    <w:rsid w:val="00B61D92"/>
    <w:rsid w:val="00B633E3"/>
    <w:rsid w:val="00B64640"/>
    <w:rsid w:val="00B66045"/>
    <w:rsid w:val="00B66474"/>
    <w:rsid w:val="00B73D63"/>
    <w:rsid w:val="00B73F50"/>
    <w:rsid w:val="00B7415B"/>
    <w:rsid w:val="00B74658"/>
    <w:rsid w:val="00B75EDE"/>
    <w:rsid w:val="00B8050C"/>
    <w:rsid w:val="00B823C0"/>
    <w:rsid w:val="00B8245B"/>
    <w:rsid w:val="00B83BDA"/>
    <w:rsid w:val="00B84563"/>
    <w:rsid w:val="00B85632"/>
    <w:rsid w:val="00B87D00"/>
    <w:rsid w:val="00B913B0"/>
    <w:rsid w:val="00B91DA8"/>
    <w:rsid w:val="00B9245F"/>
    <w:rsid w:val="00BA4437"/>
    <w:rsid w:val="00BA6C56"/>
    <w:rsid w:val="00BB01F0"/>
    <w:rsid w:val="00BB0828"/>
    <w:rsid w:val="00BB1C8F"/>
    <w:rsid w:val="00BB32BE"/>
    <w:rsid w:val="00BB4E44"/>
    <w:rsid w:val="00BB52D0"/>
    <w:rsid w:val="00BB7F11"/>
    <w:rsid w:val="00BC0162"/>
    <w:rsid w:val="00BC0F10"/>
    <w:rsid w:val="00BC475F"/>
    <w:rsid w:val="00BC4BB6"/>
    <w:rsid w:val="00BC650D"/>
    <w:rsid w:val="00BC6CEE"/>
    <w:rsid w:val="00BC72A3"/>
    <w:rsid w:val="00BC7376"/>
    <w:rsid w:val="00BC7E65"/>
    <w:rsid w:val="00BD1A3C"/>
    <w:rsid w:val="00BD2D8E"/>
    <w:rsid w:val="00BD6E53"/>
    <w:rsid w:val="00BD7F07"/>
    <w:rsid w:val="00BE0E18"/>
    <w:rsid w:val="00BE1074"/>
    <w:rsid w:val="00BE1605"/>
    <w:rsid w:val="00BE1C15"/>
    <w:rsid w:val="00BE2123"/>
    <w:rsid w:val="00BE3174"/>
    <w:rsid w:val="00BE5BEF"/>
    <w:rsid w:val="00BE621C"/>
    <w:rsid w:val="00BF09F2"/>
    <w:rsid w:val="00BF1F8A"/>
    <w:rsid w:val="00BF4E2B"/>
    <w:rsid w:val="00C043C7"/>
    <w:rsid w:val="00C04816"/>
    <w:rsid w:val="00C0600A"/>
    <w:rsid w:val="00C07441"/>
    <w:rsid w:val="00C10E73"/>
    <w:rsid w:val="00C209B8"/>
    <w:rsid w:val="00C21CFE"/>
    <w:rsid w:val="00C25415"/>
    <w:rsid w:val="00C313C9"/>
    <w:rsid w:val="00C327BF"/>
    <w:rsid w:val="00C35B06"/>
    <w:rsid w:val="00C377B0"/>
    <w:rsid w:val="00C37AFD"/>
    <w:rsid w:val="00C42696"/>
    <w:rsid w:val="00C4353B"/>
    <w:rsid w:val="00C54AE7"/>
    <w:rsid w:val="00C54E63"/>
    <w:rsid w:val="00C57392"/>
    <w:rsid w:val="00C602AC"/>
    <w:rsid w:val="00C639B4"/>
    <w:rsid w:val="00C6681D"/>
    <w:rsid w:val="00C668E2"/>
    <w:rsid w:val="00C671CB"/>
    <w:rsid w:val="00C7127A"/>
    <w:rsid w:val="00C73749"/>
    <w:rsid w:val="00C76786"/>
    <w:rsid w:val="00C76B56"/>
    <w:rsid w:val="00C77AB4"/>
    <w:rsid w:val="00C81F48"/>
    <w:rsid w:val="00C82D1F"/>
    <w:rsid w:val="00C83BDF"/>
    <w:rsid w:val="00C84A2F"/>
    <w:rsid w:val="00C9291E"/>
    <w:rsid w:val="00C94C42"/>
    <w:rsid w:val="00C97A67"/>
    <w:rsid w:val="00CA1107"/>
    <w:rsid w:val="00CA149D"/>
    <w:rsid w:val="00CA1E14"/>
    <w:rsid w:val="00CA1E16"/>
    <w:rsid w:val="00CA3D85"/>
    <w:rsid w:val="00CA6BCB"/>
    <w:rsid w:val="00CA7B50"/>
    <w:rsid w:val="00CB285A"/>
    <w:rsid w:val="00CB28D0"/>
    <w:rsid w:val="00CB4285"/>
    <w:rsid w:val="00CB7BB5"/>
    <w:rsid w:val="00CC47BE"/>
    <w:rsid w:val="00CC6A65"/>
    <w:rsid w:val="00CD149F"/>
    <w:rsid w:val="00CD18E2"/>
    <w:rsid w:val="00CD1E34"/>
    <w:rsid w:val="00CD4557"/>
    <w:rsid w:val="00CD5255"/>
    <w:rsid w:val="00CD5924"/>
    <w:rsid w:val="00CE5946"/>
    <w:rsid w:val="00CE6850"/>
    <w:rsid w:val="00CE68FA"/>
    <w:rsid w:val="00CE785A"/>
    <w:rsid w:val="00CF15EE"/>
    <w:rsid w:val="00CF602C"/>
    <w:rsid w:val="00CF6224"/>
    <w:rsid w:val="00CF6A03"/>
    <w:rsid w:val="00CF6BEE"/>
    <w:rsid w:val="00D00E10"/>
    <w:rsid w:val="00D03755"/>
    <w:rsid w:val="00D047DD"/>
    <w:rsid w:val="00D057AC"/>
    <w:rsid w:val="00D0657F"/>
    <w:rsid w:val="00D07E48"/>
    <w:rsid w:val="00D10AFF"/>
    <w:rsid w:val="00D110D0"/>
    <w:rsid w:val="00D135C7"/>
    <w:rsid w:val="00D138F9"/>
    <w:rsid w:val="00D13F12"/>
    <w:rsid w:val="00D1780C"/>
    <w:rsid w:val="00D17AAE"/>
    <w:rsid w:val="00D20212"/>
    <w:rsid w:val="00D208B1"/>
    <w:rsid w:val="00D238FE"/>
    <w:rsid w:val="00D27BC5"/>
    <w:rsid w:val="00D302CB"/>
    <w:rsid w:val="00D33FF9"/>
    <w:rsid w:val="00D37032"/>
    <w:rsid w:val="00D4004B"/>
    <w:rsid w:val="00D40089"/>
    <w:rsid w:val="00D406A1"/>
    <w:rsid w:val="00D4299E"/>
    <w:rsid w:val="00D42C93"/>
    <w:rsid w:val="00D4459D"/>
    <w:rsid w:val="00D46E31"/>
    <w:rsid w:val="00D54FF5"/>
    <w:rsid w:val="00D5519F"/>
    <w:rsid w:val="00D55D05"/>
    <w:rsid w:val="00D627AC"/>
    <w:rsid w:val="00D6293E"/>
    <w:rsid w:val="00D62979"/>
    <w:rsid w:val="00D62FCC"/>
    <w:rsid w:val="00D658C3"/>
    <w:rsid w:val="00D72F7B"/>
    <w:rsid w:val="00D731BB"/>
    <w:rsid w:val="00D73800"/>
    <w:rsid w:val="00D7456A"/>
    <w:rsid w:val="00D7667A"/>
    <w:rsid w:val="00D802E4"/>
    <w:rsid w:val="00D81E40"/>
    <w:rsid w:val="00D865B3"/>
    <w:rsid w:val="00D9068E"/>
    <w:rsid w:val="00D9248A"/>
    <w:rsid w:val="00D92FB5"/>
    <w:rsid w:val="00D93545"/>
    <w:rsid w:val="00D937F0"/>
    <w:rsid w:val="00D95D81"/>
    <w:rsid w:val="00D97133"/>
    <w:rsid w:val="00DA149D"/>
    <w:rsid w:val="00DA2E2E"/>
    <w:rsid w:val="00DA3A5D"/>
    <w:rsid w:val="00DA78A7"/>
    <w:rsid w:val="00DB203D"/>
    <w:rsid w:val="00DB20D8"/>
    <w:rsid w:val="00DB3265"/>
    <w:rsid w:val="00DB4502"/>
    <w:rsid w:val="00DB6566"/>
    <w:rsid w:val="00DB6DCC"/>
    <w:rsid w:val="00DB71FF"/>
    <w:rsid w:val="00DB7F9B"/>
    <w:rsid w:val="00DC2E12"/>
    <w:rsid w:val="00DC3F12"/>
    <w:rsid w:val="00DC4118"/>
    <w:rsid w:val="00DC50D9"/>
    <w:rsid w:val="00DC5896"/>
    <w:rsid w:val="00DD0D0E"/>
    <w:rsid w:val="00DD15F0"/>
    <w:rsid w:val="00DD344F"/>
    <w:rsid w:val="00DD3606"/>
    <w:rsid w:val="00DD3F1E"/>
    <w:rsid w:val="00DE07BC"/>
    <w:rsid w:val="00DE234D"/>
    <w:rsid w:val="00DE4329"/>
    <w:rsid w:val="00DE6A94"/>
    <w:rsid w:val="00DF3645"/>
    <w:rsid w:val="00DF38A5"/>
    <w:rsid w:val="00DF56A8"/>
    <w:rsid w:val="00E00343"/>
    <w:rsid w:val="00E00DBD"/>
    <w:rsid w:val="00E02913"/>
    <w:rsid w:val="00E03761"/>
    <w:rsid w:val="00E048C2"/>
    <w:rsid w:val="00E04AF4"/>
    <w:rsid w:val="00E05B86"/>
    <w:rsid w:val="00E0701F"/>
    <w:rsid w:val="00E07EEE"/>
    <w:rsid w:val="00E20B67"/>
    <w:rsid w:val="00E237E9"/>
    <w:rsid w:val="00E23E3D"/>
    <w:rsid w:val="00E2413A"/>
    <w:rsid w:val="00E241FD"/>
    <w:rsid w:val="00E27DCC"/>
    <w:rsid w:val="00E30B66"/>
    <w:rsid w:val="00E3774D"/>
    <w:rsid w:val="00E408B8"/>
    <w:rsid w:val="00E42C93"/>
    <w:rsid w:val="00E43EC8"/>
    <w:rsid w:val="00E4682D"/>
    <w:rsid w:val="00E46A05"/>
    <w:rsid w:val="00E47E61"/>
    <w:rsid w:val="00E54012"/>
    <w:rsid w:val="00E54D71"/>
    <w:rsid w:val="00E54E47"/>
    <w:rsid w:val="00E57526"/>
    <w:rsid w:val="00E63413"/>
    <w:rsid w:val="00E66940"/>
    <w:rsid w:val="00E66D88"/>
    <w:rsid w:val="00E67A4C"/>
    <w:rsid w:val="00E67C5B"/>
    <w:rsid w:val="00E70469"/>
    <w:rsid w:val="00E70491"/>
    <w:rsid w:val="00E7082C"/>
    <w:rsid w:val="00E72114"/>
    <w:rsid w:val="00E7401E"/>
    <w:rsid w:val="00E7432A"/>
    <w:rsid w:val="00E7546C"/>
    <w:rsid w:val="00E77006"/>
    <w:rsid w:val="00E850E0"/>
    <w:rsid w:val="00E92F30"/>
    <w:rsid w:val="00E93395"/>
    <w:rsid w:val="00E940F5"/>
    <w:rsid w:val="00EA000D"/>
    <w:rsid w:val="00EA3873"/>
    <w:rsid w:val="00EA566B"/>
    <w:rsid w:val="00EA5853"/>
    <w:rsid w:val="00EA711A"/>
    <w:rsid w:val="00EB0BCE"/>
    <w:rsid w:val="00EB14EC"/>
    <w:rsid w:val="00EB1C99"/>
    <w:rsid w:val="00EB3840"/>
    <w:rsid w:val="00EB5D2C"/>
    <w:rsid w:val="00EB79F6"/>
    <w:rsid w:val="00EC0E28"/>
    <w:rsid w:val="00EC206D"/>
    <w:rsid w:val="00EC38C1"/>
    <w:rsid w:val="00EC5AF6"/>
    <w:rsid w:val="00EC7227"/>
    <w:rsid w:val="00EC73EA"/>
    <w:rsid w:val="00ED3073"/>
    <w:rsid w:val="00ED4220"/>
    <w:rsid w:val="00ED683B"/>
    <w:rsid w:val="00ED6A8F"/>
    <w:rsid w:val="00EE0112"/>
    <w:rsid w:val="00EE22BE"/>
    <w:rsid w:val="00EE5BD0"/>
    <w:rsid w:val="00EE607A"/>
    <w:rsid w:val="00EF16CF"/>
    <w:rsid w:val="00EF3B74"/>
    <w:rsid w:val="00EF4598"/>
    <w:rsid w:val="00EF575A"/>
    <w:rsid w:val="00EF57C9"/>
    <w:rsid w:val="00F00797"/>
    <w:rsid w:val="00F024A8"/>
    <w:rsid w:val="00F04237"/>
    <w:rsid w:val="00F051E6"/>
    <w:rsid w:val="00F16EDD"/>
    <w:rsid w:val="00F2475C"/>
    <w:rsid w:val="00F317BF"/>
    <w:rsid w:val="00F33CCA"/>
    <w:rsid w:val="00F40071"/>
    <w:rsid w:val="00F4014E"/>
    <w:rsid w:val="00F41287"/>
    <w:rsid w:val="00F42BC0"/>
    <w:rsid w:val="00F43CD6"/>
    <w:rsid w:val="00F458C8"/>
    <w:rsid w:val="00F45988"/>
    <w:rsid w:val="00F474D4"/>
    <w:rsid w:val="00F47B9B"/>
    <w:rsid w:val="00F55924"/>
    <w:rsid w:val="00F566C2"/>
    <w:rsid w:val="00F566FC"/>
    <w:rsid w:val="00F567E9"/>
    <w:rsid w:val="00F6188F"/>
    <w:rsid w:val="00F630C4"/>
    <w:rsid w:val="00F63CE5"/>
    <w:rsid w:val="00F63D47"/>
    <w:rsid w:val="00F6411D"/>
    <w:rsid w:val="00F662EF"/>
    <w:rsid w:val="00F67A1F"/>
    <w:rsid w:val="00F77965"/>
    <w:rsid w:val="00F800C0"/>
    <w:rsid w:val="00F81CCA"/>
    <w:rsid w:val="00F833DE"/>
    <w:rsid w:val="00F84004"/>
    <w:rsid w:val="00F843B7"/>
    <w:rsid w:val="00F87776"/>
    <w:rsid w:val="00F9301C"/>
    <w:rsid w:val="00FA1DAB"/>
    <w:rsid w:val="00FA1DEA"/>
    <w:rsid w:val="00FA225F"/>
    <w:rsid w:val="00FB03B0"/>
    <w:rsid w:val="00FB10BF"/>
    <w:rsid w:val="00FB3B84"/>
    <w:rsid w:val="00FB49DA"/>
    <w:rsid w:val="00FB6294"/>
    <w:rsid w:val="00FB71F2"/>
    <w:rsid w:val="00FB7F1A"/>
    <w:rsid w:val="00FC4B9D"/>
    <w:rsid w:val="00FD34DC"/>
    <w:rsid w:val="00FD3675"/>
    <w:rsid w:val="00FD4476"/>
    <w:rsid w:val="00FD4D2E"/>
    <w:rsid w:val="00FD6D38"/>
    <w:rsid w:val="00FD7948"/>
    <w:rsid w:val="00FD7C78"/>
    <w:rsid w:val="00FE0783"/>
    <w:rsid w:val="00FE0EE3"/>
    <w:rsid w:val="00FE240F"/>
    <w:rsid w:val="00FE63B3"/>
    <w:rsid w:val="00FF466B"/>
    <w:rsid w:val="00FF56BE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057632"/>
  <w15:chartTrackingRefBased/>
  <w15:docId w15:val="{DEDB22C6-379F-4D11-9D63-0801D96D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99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F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3B7"/>
    <w:pPr>
      <w:keepNext/>
      <w:spacing w:before="360" w:after="120"/>
      <w:outlineLvl w:val="0"/>
    </w:pPr>
    <w:rPr>
      <w:rFonts w:ascii="Arial" w:hAnsi="Arial"/>
      <w:b/>
      <w:color w:val="000000"/>
      <w:sz w:val="36"/>
      <w:szCs w:val="20"/>
      <w:lang w:val="x-none" w:eastAsia="x-none"/>
    </w:rPr>
  </w:style>
  <w:style w:type="paragraph" w:styleId="Heading2">
    <w:name w:val="heading 2"/>
    <w:aliases w:val="head 2"/>
    <w:basedOn w:val="Normal"/>
    <w:next w:val="Normal"/>
    <w:qFormat/>
    <w:pPr>
      <w:keepNext/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841F23"/>
    <w:pPr>
      <w:keepNext/>
      <w:tabs>
        <w:tab w:val="left" w:pos="720"/>
        <w:tab w:val="left" w:pos="864"/>
      </w:tabs>
      <w:spacing w:before="240" w:after="60"/>
      <w:outlineLvl w:val="2"/>
    </w:pPr>
    <w:rPr>
      <w:rFonts w:ascii="Arial" w:hAnsi="Arial"/>
      <w:b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3 Char"/>
    <w:link w:val="Heading3"/>
    <w:rsid w:val="00841F23"/>
    <w:rPr>
      <w:rFonts w:ascii="Arial" w:hAnsi="Arial"/>
      <w:b/>
      <w:sz w:val="22"/>
      <w:szCs w:val="22"/>
    </w:rPr>
  </w:style>
  <w:style w:type="character" w:customStyle="1" w:styleId="Heading4Char">
    <w:name w:val="Heading 4 Char"/>
    <w:link w:val="Heading4"/>
    <w:rsid w:val="00953273"/>
    <w:rPr>
      <w:b/>
      <w:sz w:val="24"/>
      <w:szCs w:val="24"/>
      <w:lang w:val="en-US" w:eastAsia="en-US" w:bidi="ar-SA"/>
    </w:rPr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240" w:after="240"/>
    </w:pPr>
    <w:rPr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88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ind w:left="432"/>
    </w:pPr>
    <w:rPr>
      <w:szCs w:val="20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uiPriority w:val="99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4E21F9"/>
    <w:pPr>
      <w:numPr>
        <w:numId w:val="40"/>
      </w:numPr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8C"/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5A63D2"/>
    <w:pPr>
      <w:ind w:left="720"/>
    </w:p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A63D23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482285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482285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482285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482285"/>
    <w:pPr>
      <w:numPr>
        <w:numId w:val="9"/>
      </w:numPr>
    </w:pPr>
    <w:rPr>
      <w:sz w:val="22"/>
    </w:rPr>
  </w:style>
  <w:style w:type="paragraph" w:customStyle="1" w:styleId="TableHeading">
    <w:name w:val="Table Heading"/>
    <w:rsid w:val="00695172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link w:val="BodyText2Char"/>
    <w:rsid w:val="00EF459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EF4598"/>
    <w:rPr>
      <w:sz w:val="24"/>
      <w:szCs w:val="24"/>
    </w:rPr>
  </w:style>
  <w:style w:type="paragraph" w:styleId="Title">
    <w:name w:val="Title"/>
    <w:basedOn w:val="Normal"/>
    <w:link w:val="TitleChar"/>
    <w:qFormat/>
    <w:rsid w:val="00EF4598"/>
    <w:pPr>
      <w:autoSpaceDE w:val="0"/>
      <w:autoSpaceDN w:val="0"/>
      <w:adjustRightInd w:val="0"/>
      <w:spacing w:before="360" w:after="360"/>
      <w:jc w:val="center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EF4598"/>
    <w:rPr>
      <w:rFonts w:ascii="Arial" w:hAnsi="Arial"/>
      <w:b/>
      <w:bCs/>
      <w:sz w:val="32"/>
      <w:szCs w:val="32"/>
      <w:lang w:val="x-none" w:eastAsia="x-none"/>
    </w:rPr>
  </w:style>
  <w:style w:type="paragraph" w:styleId="Subtitle">
    <w:name w:val="Subtitle"/>
    <w:basedOn w:val="Normal"/>
    <w:link w:val="SubtitleChar"/>
    <w:qFormat/>
    <w:rsid w:val="00EF4598"/>
    <w:pPr>
      <w:spacing w:after="60"/>
      <w:jc w:val="center"/>
    </w:pPr>
    <w:rPr>
      <w:rFonts w:ascii="Arial" w:eastAsia="Arial Unicode MS" w:hAnsi="Arial"/>
      <w:i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EF4598"/>
    <w:rPr>
      <w:rFonts w:ascii="Arial" w:eastAsia="Arial Unicode MS" w:hAnsi="Arial"/>
      <w:i/>
      <w:sz w:val="28"/>
      <w:szCs w:val="28"/>
    </w:rPr>
  </w:style>
  <w:style w:type="paragraph" w:customStyle="1" w:styleId="Title2">
    <w:name w:val="Title 2"/>
    <w:basedOn w:val="Title"/>
    <w:rsid w:val="00EF4598"/>
    <w:pPr>
      <w:spacing w:before="120" w:after="120"/>
    </w:pPr>
    <w:rPr>
      <w:sz w:val="28"/>
    </w:rPr>
  </w:style>
  <w:style w:type="character" w:customStyle="1" w:styleId="Heading1Char">
    <w:name w:val="Heading 1 Char"/>
    <w:link w:val="Heading1"/>
    <w:rsid w:val="00F843B7"/>
    <w:rPr>
      <w:rFonts w:ascii="Arial" w:hAnsi="Arial"/>
      <w:b/>
      <w:color w:val="000000"/>
      <w:sz w:val="36"/>
      <w:lang w:val="x-none" w:eastAsia="x-none"/>
    </w:rPr>
  </w:style>
  <w:style w:type="paragraph" w:styleId="ListParagraph">
    <w:name w:val="List Paragraph"/>
    <w:basedOn w:val="Normal"/>
    <w:uiPriority w:val="34"/>
    <w:qFormat/>
    <w:rsid w:val="00F63CE5"/>
    <w:pPr>
      <w:ind w:left="720"/>
    </w:pPr>
  </w:style>
  <w:style w:type="paragraph" w:styleId="Caption">
    <w:name w:val="caption"/>
    <w:basedOn w:val="Normal"/>
    <w:next w:val="BodyText"/>
    <w:link w:val="CaptionChar"/>
    <w:uiPriority w:val="99"/>
    <w:qFormat/>
    <w:rsid w:val="00F63CE5"/>
    <w:pPr>
      <w:keepNext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CaptionChar">
    <w:name w:val="Caption Char"/>
    <w:link w:val="Caption"/>
    <w:uiPriority w:val="99"/>
    <w:locked/>
    <w:rsid w:val="00F63CE5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23AA9"/>
    <w:pPr>
      <w:spacing w:before="100" w:beforeAutospacing="1" w:after="100" w:afterAutospacing="1"/>
    </w:pPr>
  </w:style>
  <w:style w:type="paragraph" w:customStyle="1" w:styleId="InstructionalTextTitle2">
    <w:name w:val="Instructional Text Title 2"/>
    <w:basedOn w:val="Title2"/>
    <w:next w:val="Title2"/>
    <w:qFormat/>
    <w:rsid w:val="007D5783"/>
    <w:pPr>
      <w:autoSpaceDE/>
      <w:autoSpaceDN/>
      <w:adjustRightInd/>
    </w:pPr>
    <w:rPr>
      <w:rFonts w:ascii="Times New Roman" w:hAnsi="Times New Roman"/>
      <w:b w:val="0"/>
      <w:i/>
      <w:color w:val="0000FF"/>
      <w:sz w:val="24"/>
      <w:szCs w:val="22"/>
      <w:lang w:val="en-US" w:eastAsia="en-US"/>
    </w:rPr>
  </w:style>
  <w:style w:type="paragraph" w:customStyle="1" w:styleId="TableText">
    <w:name w:val="Table Text"/>
    <w:link w:val="TableTextChar"/>
    <w:rsid w:val="007D5783"/>
    <w:pPr>
      <w:spacing w:before="60" w:after="60"/>
    </w:pPr>
    <w:rPr>
      <w:rFonts w:ascii="Arial" w:hAnsi="Arial" w:cs="Arial"/>
      <w:sz w:val="22"/>
    </w:rPr>
  </w:style>
  <w:style w:type="character" w:customStyle="1" w:styleId="TableTextChar">
    <w:name w:val="Table Text Char"/>
    <w:link w:val="TableText"/>
    <w:rsid w:val="007D5783"/>
    <w:rPr>
      <w:rFonts w:ascii="Arial" w:hAnsi="Arial" w:cs="Arial"/>
      <w:sz w:val="22"/>
    </w:rPr>
  </w:style>
  <w:style w:type="character" w:styleId="Strong">
    <w:name w:val="Strong"/>
    <w:qFormat/>
    <w:rsid w:val="005E7052"/>
    <w:rPr>
      <w:b/>
      <w:bCs/>
    </w:rPr>
  </w:style>
  <w:style w:type="character" w:styleId="FollowedHyperlink">
    <w:name w:val="FollowedHyperlink"/>
    <w:rsid w:val="0047445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81E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YnVyZ2VyZGk8L1VzZXJOYW1lPjxEYXRlVGltZT42LzE0LzIwMTggNjozMDowOCBQTTwvRGF0ZVRpbWU+PExhYmVsU3RyaW5nPlVucmVzdHJpY3RlZDwvTGFiZWxTdHJpbmc+PC9pdGVtPjwvbGFiZWxIaXN0b3J5Pg==</Value>
</WrappedLabelHistory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B0DEA2A44E04AB342E24FC6CB1EB2" ma:contentTypeVersion="1" ma:contentTypeDescription="Create a new document." ma:contentTypeScope="" ma:versionID="93367f91e648221852c4ca3984b64037">
  <xsd:schema xmlns:xsd="http://www.w3.org/2001/XMLSchema" xmlns:xs="http://www.w3.org/2001/XMLSchema" xmlns:p="http://schemas.microsoft.com/office/2006/metadata/properties" xmlns:ns2="0f5ba5a6-c720-4403-9e99-c047bb1b27d3" targetNamespace="http://schemas.microsoft.com/office/2006/metadata/properties" ma:root="true" ma:fieldsID="73ea7a4cecd61cd45336e5b951e19789" ns2:_="">
    <xsd:import namespace="0f5ba5a6-c720-4403-9e99-c047bb1b27d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a5a6-c720-4403-9e99-c047bb1b2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YnVyZ2VyZGk8L1VzZXJOYW1lPjxEYXRlVGltZT4xLzExLzIwMTkgMjowMzoyNyBQTTwvRGF0ZVRpbWU+PExhYmVsU3RyaW5nPlVucmVzdHJpY3RlZDwvTGFiZWxTdHJpbmc+PC9pdGVtPjwvbGFiZWxIaXN0b3J5Pg==</Value>
</WrappedLabelHistory>
</file>

<file path=customXml/itemProps1.xml><?xml version="1.0" encoding="utf-8"?>
<ds:datastoreItem xmlns:ds="http://schemas.openxmlformats.org/officeDocument/2006/customXml" ds:itemID="{ADB90C9D-5797-454B-AADA-92AC39031D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F1259D-98A5-4425-9B8F-BDE1AE359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14170-61D5-4685-A9F4-046D45625E50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DA3BBC90-1C3D-4968-8B5C-671F116689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068A34-3DCF-4C4F-99B7-D67AEE7F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ba5a6-c720-4403-9e99-c047bb1b2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D539462-FB90-4B99-8E40-1158885C8FCF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3E7D74A5-C6A2-4D97-8233-8F54416DCFC2}">
  <ds:schemaRefs>
    <ds:schemaRef ds:uri="http://purl.org/dc/terms/"/>
    <ds:schemaRef ds:uri="0f5ba5a6-c720-4403-9e99-c047bb1b27d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4BF9583E-7D1C-4DF6-A1F0-89F84AC4E17D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VF_Annual_Enh_6_PAID_VANOD_NURSE_User_Manual_ Patch _NUR_4_43</vt:lpstr>
    </vt:vector>
  </TitlesOfParts>
  <Company>EDS</Company>
  <LinksUpToDate>false</LinksUpToDate>
  <CharactersWithSpaces>7576</CharactersWithSpaces>
  <SharedDoc>false</SharedDoc>
  <HLinks>
    <vt:vector size="24" baseType="variant">
      <vt:variant>
        <vt:i4>3932162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_SL_List_Supplemental</vt:lpwstr>
      </vt:variant>
      <vt:variant>
        <vt:i4>6750291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_PT_Print_Tray</vt:lpwstr>
      </vt:variant>
      <vt:variant>
        <vt:i4>7667720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_Patch_FH*5.5*43_Functionality</vt:lpwstr>
      </vt:variant>
      <vt:variant>
        <vt:i4>6160475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FHPRO11_setting_Note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VF_Annual_Enh_6_PAID_VANOD_NURSE_User_Manual_ Patch _NUR_4_43</dc:title>
  <dc:subject>Unrestricted</dc:subject>
  <dc:creator>Department of Veterans Affairs</dc:creator>
  <cp:keywords/>
  <cp:lastModifiedBy>Department of Veterans Affairs</cp:lastModifiedBy>
  <cp:revision>2</cp:revision>
  <cp:lastPrinted>2011-09-14T19:45:00Z</cp:lastPrinted>
  <dcterms:created xsi:type="dcterms:W3CDTF">2021-08-27T13:21:00Z</dcterms:created>
  <dcterms:modified xsi:type="dcterms:W3CDTF">2021-08-27T13:21:00Z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roject">
    <vt:lpwstr>6 - PAID VANOD</vt:lpwstr>
  </property>
  <property fmtid="{D5CDD505-2E9C-101B-9397-08002B2CF9AE}" pid="4" name="_DCDateModified">
    <vt:lpwstr>2012-01-05T08:30:00Z</vt:lpwstr>
  </property>
  <property fmtid="{D5CDD505-2E9C-101B-9397-08002B2CF9AE}" pid="5" name="_DCDateCreated">
    <vt:lpwstr>2011-08-02T14:30:00Z</vt:lpwstr>
  </property>
  <property fmtid="{D5CDD505-2E9C-101B-9397-08002B2CF9AE}" pid="6" name="ContentType">
    <vt:lpwstr>Document</vt:lpwstr>
  </property>
  <property fmtid="{D5CDD505-2E9C-101B-9397-08002B2CF9AE}" pid="7" name="_Version">
    <vt:lpwstr/>
  </property>
  <property fmtid="{D5CDD505-2E9C-101B-9397-08002B2CF9AE}" pid="8" name="ContentTypeId">
    <vt:lpwstr>0x0101003CDB0DEA2A44E04AB342E24FC6CB1EB2</vt:lpwstr>
  </property>
  <property fmtid="{D5CDD505-2E9C-101B-9397-08002B2CF9AE}" pid="9" name="docIndexRef">
    <vt:lpwstr>939f9b2b-f9d4-47ba-bcac-110be0bc86a8</vt:lpwstr>
  </property>
  <property fmtid="{D5CDD505-2E9C-101B-9397-08002B2CF9AE}" pid="10" name="bjSaver">
    <vt:lpwstr>Nt5yThBtSOIlQwMxYGVv641lUJCqRV5i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12" name="bjDocumentLabelXML-0">
    <vt:lpwstr>ames.com/2008/01/sie/internal/label"&gt;&lt;element uid="42834bfb-1ec1-4beb-bd64-eb83fb3cb3f3" value="" /&gt;&lt;/sisl&gt;</vt:lpwstr>
  </property>
  <property fmtid="{D5CDD505-2E9C-101B-9397-08002B2CF9AE}" pid="13" name="bjDocumentSecurityLabel">
    <vt:lpwstr>Unrestricted</vt:lpwstr>
  </property>
  <property fmtid="{D5CDD505-2E9C-101B-9397-08002B2CF9AE}" pid="14" name="bjLabelHistoryID">
    <vt:lpwstr>{4BF9583E-7D1C-4DF6-A1F0-89F84AC4E17D}</vt:lpwstr>
  </property>
</Properties>
</file>