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15AF" w14:textId="77777777" w:rsidR="00187CC6" w:rsidRDefault="00F60925">
      <w:pPr>
        <w:tabs>
          <w:tab w:val="left" w:pos="3480"/>
        </w:tabs>
        <w:ind w:left="96"/>
        <w:rPr>
          <w:sz w:val="20"/>
        </w:rPr>
      </w:pPr>
      <w:r>
        <w:rPr>
          <w:position w:val="93"/>
          <w:sz w:val="20"/>
        </w:rPr>
      </w:r>
      <w:r>
        <w:rPr>
          <w:position w:val="93"/>
          <w:sz w:val="20"/>
        </w:rPr>
        <w:pict w14:anchorId="3BF1366F">
          <v:group id="_x0000_s1069" style="width:151.2pt;height:.5pt;mso-position-horizontal-relative:char;mso-position-vertical-relative:line" coordsize="3024,10">
            <v:line id="_x0000_s1070" style="position:absolute" from="0,5" to="3024,5" strokeweight=".5pt"/>
            <w10:anchorlock/>
          </v:group>
        </w:pict>
      </w:r>
      <w:r w:rsidR="00515196">
        <w:rPr>
          <w:position w:val="93"/>
          <w:sz w:val="20"/>
        </w:rPr>
        <w:tab/>
      </w:r>
      <w:r>
        <w:rPr>
          <w:sz w:val="20"/>
        </w:rPr>
      </w:r>
      <w:r>
        <w:rPr>
          <w:sz w:val="20"/>
        </w:rPr>
        <w:pict w14:anchorId="4230C8ED">
          <v:group id="_x0000_s1066" style="width:299.05pt;height:75.2pt;mso-position-horizontal-relative:char;mso-position-vertical-relative:line" coordsize="5981,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alt="Vista Logo. BAR CODE MEDICATION ADMINISTRATION (BCMA) TECHNICAL MANUAL/SECURITY GUIDE. Version 3.0 February 2004 (Revised October 2004) Department of Veterans Affairs VISTA Health Systems Design &amp; Development " style="position:absolute;width:2786;height:1504">
              <v:imagedata r:id="rId5" o:title=""/>
            </v:shape>
            <v:line id="_x0000_s1067" style="position:absolute" from="2812,570" to="5980,570" strokeweight=".5pt"/>
            <w10:anchorlock/>
          </v:group>
        </w:pict>
      </w:r>
    </w:p>
    <w:p w14:paraId="4E7F9C5C" w14:textId="77777777" w:rsidR="00187CC6" w:rsidRDefault="00187CC6">
      <w:pPr>
        <w:pStyle w:val="BodyText"/>
        <w:rPr>
          <w:sz w:val="20"/>
        </w:rPr>
      </w:pPr>
    </w:p>
    <w:p w14:paraId="109E61B2" w14:textId="77777777" w:rsidR="00187CC6" w:rsidRDefault="00187CC6">
      <w:pPr>
        <w:pStyle w:val="BodyText"/>
        <w:rPr>
          <w:sz w:val="20"/>
        </w:rPr>
      </w:pPr>
    </w:p>
    <w:p w14:paraId="2716AF33" w14:textId="77777777" w:rsidR="00187CC6" w:rsidRDefault="00187CC6">
      <w:pPr>
        <w:pStyle w:val="BodyText"/>
        <w:rPr>
          <w:sz w:val="20"/>
        </w:rPr>
      </w:pPr>
    </w:p>
    <w:p w14:paraId="2C4C0095" w14:textId="77777777" w:rsidR="00187CC6" w:rsidRDefault="00187CC6">
      <w:pPr>
        <w:pStyle w:val="BodyText"/>
        <w:rPr>
          <w:sz w:val="20"/>
        </w:rPr>
      </w:pPr>
    </w:p>
    <w:p w14:paraId="7ABF31C9" w14:textId="77777777" w:rsidR="00187CC6" w:rsidRDefault="00187CC6">
      <w:pPr>
        <w:pStyle w:val="BodyText"/>
        <w:rPr>
          <w:sz w:val="20"/>
        </w:rPr>
      </w:pPr>
    </w:p>
    <w:p w14:paraId="13E5EE2C" w14:textId="77777777" w:rsidR="00187CC6" w:rsidRDefault="00187CC6">
      <w:pPr>
        <w:pStyle w:val="BodyText"/>
        <w:spacing w:before="5"/>
        <w:rPr>
          <w:sz w:val="20"/>
        </w:rPr>
      </w:pPr>
    </w:p>
    <w:p w14:paraId="76EED517" w14:textId="77777777" w:rsidR="00187CC6" w:rsidRDefault="00515196">
      <w:pPr>
        <w:pStyle w:val="Title"/>
      </w:pPr>
      <w:r>
        <w:t>BAR CODE MEDICATION ADMINISTRATION (BCMA)</w:t>
      </w:r>
    </w:p>
    <w:p w14:paraId="4371BBA8" w14:textId="77777777" w:rsidR="00187CC6" w:rsidRDefault="00515196">
      <w:pPr>
        <w:spacing w:before="639"/>
        <w:ind w:right="422"/>
        <w:jc w:val="center"/>
        <w:rPr>
          <w:rFonts w:ascii="Arial"/>
          <w:b/>
          <w:sz w:val="48"/>
        </w:rPr>
      </w:pPr>
      <w:r>
        <w:rPr>
          <w:rFonts w:ascii="Arial"/>
          <w:b/>
          <w:sz w:val="48"/>
        </w:rPr>
        <w:t>GUI USER MANUAL</w:t>
      </w:r>
    </w:p>
    <w:p w14:paraId="7D38EFDF" w14:textId="77777777" w:rsidR="00187CC6" w:rsidRDefault="00187CC6">
      <w:pPr>
        <w:pStyle w:val="BodyText"/>
        <w:spacing w:before="8"/>
        <w:rPr>
          <w:rFonts w:ascii="Arial"/>
          <w:b/>
          <w:sz w:val="55"/>
        </w:rPr>
      </w:pPr>
    </w:p>
    <w:p w14:paraId="0C574808" w14:textId="77777777" w:rsidR="00187CC6" w:rsidRDefault="00515196">
      <w:pPr>
        <w:spacing w:line="413" w:lineRule="exact"/>
        <w:ind w:right="422"/>
        <w:jc w:val="center"/>
        <w:rPr>
          <w:rFonts w:ascii="Arial"/>
          <w:sz w:val="36"/>
        </w:rPr>
      </w:pPr>
      <w:r>
        <w:rPr>
          <w:rFonts w:ascii="Arial"/>
          <w:sz w:val="36"/>
        </w:rPr>
        <w:t>Version 3.0</w:t>
      </w:r>
    </w:p>
    <w:p w14:paraId="0B7324DD" w14:textId="77777777" w:rsidR="00187CC6" w:rsidRDefault="00515196">
      <w:pPr>
        <w:spacing w:line="413" w:lineRule="exact"/>
        <w:ind w:right="420"/>
        <w:jc w:val="center"/>
        <w:rPr>
          <w:rFonts w:ascii="Arial"/>
          <w:sz w:val="36"/>
        </w:rPr>
      </w:pPr>
      <w:r>
        <w:rPr>
          <w:rFonts w:ascii="Arial"/>
          <w:sz w:val="36"/>
        </w:rPr>
        <w:t>February 2004</w:t>
      </w:r>
    </w:p>
    <w:p w14:paraId="5B59F079" w14:textId="77777777" w:rsidR="00187CC6" w:rsidRDefault="00187CC6">
      <w:pPr>
        <w:pStyle w:val="BodyText"/>
        <w:spacing w:before="4"/>
        <w:rPr>
          <w:rFonts w:ascii="Arial"/>
          <w:sz w:val="31"/>
        </w:rPr>
      </w:pPr>
    </w:p>
    <w:p w14:paraId="246B4905" w14:textId="77777777" w:rsidR="00187CC6" w:rsidRDefault="00515196">
      <w:pPr>
        <w:pStyle w:val="Heading2"/>
        <w:ind w:right="416"/>
      </w:pPr>
      <w:r>
        <w:t>(Revised November 2015)</w:t>
      </w:r>
    </w:p>
    <w:p w14:paraId="42DD1058" w14:textId="77777777" w:rsidR="00187CC6" w:rsidRDefault="00187CC6">
      <w:pPr>
        <w:pStyle w:val="BodyText"/>
        <w:rPr>
          <w:rFonts w:ascii="Arial"/>
          <w:sz w:val="26"/>
        </w:rPr>
      </w:pPr>
    </w:p>
    <w:p w14:paraId="35C8DD68" w14:textId="77777777" w:rsidR="00187CC6" w:rsidRDefault="00187CC6">
      <w:pPr>
        <w:pStyle w:val="BodyText"/>
        <w:rPr>
          <w:rFonts w:ascii="Arial"/>
          <w:sz w:val="26"/>
        </w:rPr>
      </w:pPr>
    </w:p>
    <w:p w14:paraId="75E2A5A9" w14:textId="77777777" w:rsidR="00187CC6" w:rsidRDefault="00187CC6">
      <w:pPr>
        <w:pStyle w:val="BodyText"/>
        <w:rPr>
          <w:rFonts w:ascii="Arial"/>
          <w:sz w:val="26"/>
        </w:rPr>
      </w:pPr>
    </w:p>
    <w:p w14:paraId="12FA3E28" w14:textId="77777777" w:rsidR="00187CC6" w:rsidRDefault="00187CC6">
      <w:pPr>
        <w:pStyle w:val="BodyText"/>
        <w:rPr>
          <w:rFonts w:ascii="Arial"/>
          <w:sz w:val="26"/>
        </w:rPr>
      </w:pPr>
    </w:p>
    <w:p w14:paraId="252F3E74" w14:textId="77777777" w:rsidR="00187CC6" w:rsidRDefault="00187CC6">
      <w:pPr>
        <w:pStyle w:val="BodyText"/>
        <w:rPr>
          <w:rFonts w:ascii="Arial"/>
          <w:sz w:val="26"/>
        </w:rPr>
      </w:pPr>
    </w:p>
    <w:p w14:paraId="207BAB47" w14:textId="77777777" w:rsidR="00187CC6" w:rsidRDefault="00187CC6">
      <w:pPr>
        <w:pStyle w:val="BodyText"/>
        <w:rPr>
          <w:rFonts w:ascii="Arial"/>
          <w:sz w:val="26"/>
        </w:rPr>
      </w:pPr>
    </w:p>
    <w:p w14:paraId="4366930B" w14:textId="77777777" w:rsidR="00187CC6" w:rsidRDefault="00187CC6">
      <w:pPr>
        <w:pStyle w:val="BodyText"/>
        <w:rPr>
          <w:rFonts w:ascii="Arial"/>
          <w:sz w:val="26"/>
        </w:rPr>
      </w:pPr>
    </w:p>
    <w:p w14:paraId="5123D514" w14:textId="77777777" w:rsidR="00187CC6" w:rsidRDefault="00187CC6">
      <w:pPr>
        <w:pStyle w:val="BodyText"/>
        <w:rPr>
          <w:rFonts w:ascii="Arial"/>
          <w:sz w:val="26"/>
        </w:rPr>
      </w:pPr>
    </w:p>
    <w:p w14:paraId="66B23010" w14:textId="77777777" w:rsidR="00187CC6" w:rsidRDefault="00187CC6">
      <w:pPr>
        <w:pStyle w:val="BodyText"/>
        <w:rPr>
          <w:rFonts w:ascii="Arial"/>
          <w:sz w:val="26"/>
        </w:rPr>
      </w:pPr>
    </w:p>
    <w:p w14:paraId="5CEAC0CF" w14:textId="77777777" w:rsidR="00187CC6" w:rsidRDefault="00187CC6">
      <w:pPr>
        <w:pStyle w:val="BodyText"/>
        <w:rPr>
          <w:rFonts w:ascii="Arial"/>
          <w:sz w:val="26"/>
        </w:rPr>
      </w:pPr>
    </w:p>
    <w:p w14:paraId="34F3ADBA" w14:textId="77777777" w:rsidR="00187CC6" w:rsidRDefault="00187CC6">
      <w:pPr>
        <w:pStyle w:val="BodyText"/>
        <w:rPr>
          <w:rFonts w:ascii="Arial"/>
          <w:sz w:val="26"/>
        </w:rPr>
      </w:pPr>
    </w:p>
    <w:p w14:paraId="035C7AF6" w14:textId="77777777" w:rsidR="00187CC6" w:rsidRDefault="00187CC6">
      <w:pPr>
        <w:pStyle w:val="BodyText"/>
        <w:rPr>
          <w:rFonts w:ascii="Arial"/>
          <w:sz w:val="26"/>
        </w:rPr>
      </w:pPr>
    </w:p>
    <w:p w14:paraId="0DE5E04C" w14:textId="77777777" w:rsidR="00187CC6" w:rsidRDefault="00187CC6">
      <w:pPr>
        <w:pStyle w:val="BodyText"/>
        <w:rPr>
          <w:rFonts w:ascii="Arial"/>
          <w:sz w:val="26"/>
        </w:rPr>
      </w:pPr>
    </w:p>
    <w:p w14:paraId="46DA8E8A" w14:textId="77777777" w:rsidR="00187CC6" w:rsidRDefault="00187CC6">
      <w:pPr>
        <w:pStyle w:val="BodyText"/>
        <w:rPr>
          <w:rFonts w:ascii="Arial"/>
          <w:sz w:val="26"/>
        </w:rPr>
      </w:pPr>
    </w:p>
    <w:p w14:paraId="499B102F" w14:textId="77777777" w:rsidR="00187CC6" w:rsidRDefault="00515196">
      <w:pPr>
        <w:spacing w:before="184"/>
        <w:ind w:left="3231" w:right="3649"/>
        <w:jc w:val="center"/>
        <w:rPr>
          <w:rFonts w:ascii="Arial"/>
          <w:sz w:val="24"/>
        </w:rPr>
      </w:pPr>
      <w:r>
        <w:rPr>
          <w:rFonts w:ascii="Arial"/>
          <w:sz w:val="24"/>
        </w:rPr>
        <w:t>Department of Veterans Affairs Product Development</w:t>
      </w:r>
    </w:p>
    <w:p w14:paraId="5CC8C2EC" w14:textId="77777777" w:rsidR="00187CC6" w:rsidRDefault="00187CC6">
      <w:pPr>
        <w:jc w:val="center"/>
        <w:rPr>
          <w:rFonts w:ascii="Arial"/>
          <w:sz w:val="24"/>
        </w:rPr>
        <w:sectPr w:rsidR="00187CC6">
          <w:type w:val="continuous"/>
          <w:pgSz w:w="12240" w:h="15840"/>
          <w:pgMar w:top="1060" w:right="820" w:bottom="280" w:left="1240" w:header="720" w:footer="720" w:gutter="0"/>
          <w:cols w:space="720"/>
        </w:sectPr>
      </w:pPr>
    </w:p>
    <w:p w14:paraId="1CEACE80" w14:textId="77777777" w:rsidR="00187CC6" w:rsidRDefault="00187CC6">
      <w:pPr>
        <w:pStyle w:val="BodyText"/>
        <w:spacing w:before="4"/>
        <w:rPr>
          <w:rFonts w:ascii="Arial"/>
          <w:sz w:val="17"/>
        </w:rPr>
      </w:pPr>
    </w:p>
    <w:p w14:paraId="7700B427" w14:textId="77777777" w:rsidR="00187CC6" w:rsidRDefault="00187CC6">
      <w:pPr>
        <w:rPr>
          <w:rFonts w:ascii="Arial"/>
          <w:sz w:val="17"/>
        </w:rPr>
        <w:sectPr w:rsidR="00187CC6">
          <w:pgSz w:w="12240" w:h="15840"/>
          <w:pgMar w:top="1500" w:right="820" w:bottom="280" w:left="1240" w:header="720" w:footer="720" w:gutter="0"/>
          <w:cols w:space="720"/>
        </w:sectPr>
      </w:pPr>
    </w:p>
    <w:p w14:paraId="710C2A16" w14:textId="77777777" w:rsidR="00187CC6" w:rsidRDefault="00515196">
      <w:pPr>
        <w:pStyle w:val="Heading2"/>
        <w:spacing w:before="80"/>
        <w:ind w:left="200"/>
        <w:jc w:val="left"/>
        <w:rPr>
          <w:rFonts w:ascii="Arial Black"/>
        </w:rPr>
      </w:pPr>
      <w:r>
        <w:rPr>
          <w:rFonts w:ascii="Arial Black"/>
        </w:rPr>
        <w:lastRenderedPageBreak/>
        <w:t>Revision History</w:t>
      </w:r>
    </w:p>
    <w:p w14:paraId="7AB779D0" w14:textId="77777777" w:rsidR="00187CC6" w:rsidRDefault="00515196">
      <w:pPr>
        <w:pStyle w:val="BodyText"/>
        <w:spacing w:before="202" w:line="247" w:lineRule="auto"/>
        <w:ind w:left="200" w:right="65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BC90916" w14:textId="77777777" w:rsidR="00187CC6" w:rsidRDefault="00187CC6">
      <w:pPr>
        <w:pStyle w:val="BodyText"/>
        <w:spacing w:before="2"/>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348"/>
        <w:gridCol w:w="1199"/>
        <w:gridCol w:w="6090"/>
      </w:tblGrid>
      <w:tr w:rsidR="00187CC6" w14:paraId="0F89CB99" w14:textId="77777777">
        <w:trPr>
          <w:trHeight w:val="632"/>
        </w:trPr>
        <w:tc>
          <w:tcPr>
            <w:tcW w:w="902" w:type="dxa"/>
            <w:shd w:val="clear" w:color="auto" w:fill="E6E6E6"/>
          </w:tcPr>
          <w:p w14:paraId="1A6E79D2" w14:textId="77777777" w:rsidR="00187CC6" w:rsidRDefault="00515196">
            <w:pPr>
              <w:pStyle w:val="TableParagraph"/>
              <w:spacing w:before="36"/>
              <w:ind w:left="110"/>
              <w:rPr>
                <w:rFonts w:ascii="Arial"/>
                <w:b/>
                <w:sz w:val="24"/>
              </w:rPr>
            </w:pPr>
            <w:r>
              <w:rPr>
                <w:rFonts w:ascii="Arial"/>
                <w:b/>
                <w:sz w:val="24"/>
              </w:rPr>
              <w:t>Date</w:t>
            </w:r>
          </w:p>
        </w:tc>
        <w:tc>
          <w:tcPr>
            <w:tcW w:w="1348" w:type="dxa"/>
            <w:shd w:val="clear" w:color="auto" w:fill="E6E6E6"/>
          </w:tcPr>
          <w:p w14:paraId="1B442543" w14:textId="77777777" w:rsidR="00187CC6" w:rsidRDefault="00515196">
            <w:pPr>
              <w:pStyle w:val="TableParagraph"/>
              <w:spacing w:before="36"/>
              <w:ind w:left="319" w:right="179" w:hanging="106"/>
              <w:rPr>
                <w:rFonts w:ascii="Arial"/>
                <w:b/>
                <w:sz w:val="24"/>
              </w:rPr>
            </w:pPr>
            <w:r>
              <w:rPr>
                <w:rFonts w:ascii="Arial"/>
                <w:b/>
                <w:sz w:val="24"/>
              </w:rPr>
              <w:t>Revised Pages</w:t>
            </w:r>
          </w:p>
        </w:tc>
        <w:tc>
          <w:tcPr>
            <w:tcW w:w="1199" w:type="dxa"/>
            <w:shd w:val="clear" w:color="auto" w:fill="E6E6E6"/>
          </w:tcPr>
          <w:p w14:paraId="2056491E" w14:textId="77777777" w:rsidR="00187CC6" w:rsidRDefault="00515196">
            <w:pPr>
              <w:pStyle w:val="TableParagraph"/>
              <w:spacing w:before="36"/>
              <w:ind w:left="147" w:right="110" w:firstLine="124"/>
              <w:rPr>
                <w:rFonts w:ascii="Arial"/>
                <w:b/>
                <w:sz w:val="24"/>
              </w:rPr>
            </w:pPr>
            <w:r>
              <w:rPr>
                <w:rFonts w:ascii="Arial"/>
                <w:b/>
                <w:sz w:val="24"/>
              </w:rPr>
              <w:t>Patch Number</w:t>
            </w:r>
          </w:p>
        </w:tc>
        <w:tc>
          <w:tcPr>
            <w:tcW w:w="6090" w:type="dxa"/>
            <w:shd w:val="clear" w:color="auto" w:fill="E6E6E6"/>
          </w:tcPr>
          <w:p w14:paraId="293FCC35" w14:textId="77777777" w:rsidR="00187CC6" w:rsidRDefault="00515196">
            <w:pPr>
              <w:pStyle w:val="TableParagraph"/>
              <w:spacing w:before="36"/>
              <w:ind w:left="2545" w:right="2168"/>
              <w:jc w:val="center"/>
              <w:rPr>
                <w:rFonts w:ascii="Arial"/>
                <w:b/>
                <w:sz w:val="24"/>
              </w:rPr>
            </w:pPr>
            <w:r>
              <w:rPr>
                <w:rFonts w:ascii="Arial"/>
                <w:b/>
                <w:sz w:val="24"/>
              </w:rPr>
              <w:t>Description</w:t>
            </w:r>
          </w:p>
        </w:tc>
      </w:tr>
      <w:tr w:rsidR="00187CC6" w14:paraId="65729B8F" w14:textId="77777777">
        <w:trPr>
          <w:trHeight w:val="539"/>
        </w:trPr>
        <w:tc>
          <w:tcPr>
            <w:tcW w:w="902" w:type="dxa"/>
          </w:tcPr>
          <w:p w14:paraId="345464DB" w14:textId="77777777" w:rsidR="00187CC6" w:rsidRDefault="00515196">
            <w:pPr>
              <w:pStyle w:val="TableParagraph"/>
              <w:spacing w:before="33"/>
              <w:ind w:left="110"/>
              <w:rPr>
                <w:sz w:val="20"/>
              </w:rPr>
            </w:pPr>
            <w:r>
              <w:rPr>
                <w:sz w:val="20"/>
              </w:rPr>
              <w:t>11/2015</w:t>
            </w:r>
          </w:p>
        </w:tc>
        <w:tc>
          <w:tcPr>
            <w:tcW w:w="1348" w:type="dxa"/>
          </w:tcPr>
          <w:p w14:paraId="24ADE8D9" w14:textId="77777777" w:rsidR="00187CC6" w:rsidRDefault="00515196">
            <w:pPr>
              <w:pStyle w:val="TableParagraph"/>
              <w:spacing w:before="33"/>
              <w:ind w:left="377" w:right="359"/>
              <w:jc w:val="center"/>
              <w:rPr>
                <w:sz w:val="20"/>
              </w:rPr>
            </w:pPr>
            <w:r>
              <w:rPr>
                <w:sz w:val="20"/>
              </w:rPr>
              <w:t>i, 2, 33</w:t>
            </w:r>
          </w:p>
        </w:tc>
        <w:tc>
          <w:tcPr>
            <w:tcW w:w="1199" w:type="dxa"/>
          </w:tcPr>
          <w:p w14:paraId="3ECA84A7" w14:textId="77777777" w:rsidR="00187CC6" w:rsidRDefault="00515196">
            <w:pPr>
              <w:pStyle w:val="TableParagraph"/>
              <w:spacing w:before="33"/>
              <w:ind w:left="149" w:right="138"/>
              <w:jc w:val="center"/>
              <w:rPr>
                <w:sz w:val="20"/>
              </w:rPr>
            </w:pPr>
            <w:r>
              <w:rPr>
                <w:sz w:val="20"/>
              </w:rPr>
              <w:t>PSB*3*86</w:t>
            </w:r>
          </w:p>
        </w:tc>
        <w:tc>
          <w:tcPr>
            <w:tcW w:w="6090" w:type="dxa"/>
          </w:tcPr>
          <w:p w14:paraId="7A4FE0DE" w14:textId="77777777" w:rsidR="00187CC6" w:rsidRDefault="00515196">
            <w:pPr>
              <w:pStyle w:val="TableParagraph"/>
              <w:spacing w:before="33"/>
              <w:ind w:left="109" w:right="142"/>
              <w:rPr>
                <w:sz w:val="20"/>
              </w:rPr>
            </w:pPr>
            <w:r>
              <w:rPr>
                <w:sz w:val="20"/>
              </w:rPr>
              <w:t>Added description of maximum days back searched for PRN medication orders needing effectiveness documentation.</w:t>
            </w:r>
          </w:p>
        </w:tc>
      </w:tr>
      <w:tr w:rsidR="00187CC6" w14:paraId="0AB3C7A8" w14:textId="77777777">
        <w:trPr>
          <w:trHeight w:val="10249"/>
        </w:trPr>
        <w:tc>
          <w:tcPr>
            <w:tcW w:w="902" w:type="dxa"/>
          </w:tcPr>
          <w:p w14:paraId="78C6A0FA" w14:textId="77777777" w:rsidR="00187CC6" w:rsidRDefault="00515196">
            <w:pPr>
              <w:pStyle w:val="TableParagraph"/>
              <w:spacing w:before="33"/>
              <w:ind w:left="110"/>
              <w:rPr>
                <w:sz w:val="20"/>
              </w:rPr>
            </w:pPr>
            <w:r>
              <w:rPr>
                <w:sz w:val="20"/>
              </w:rPr>
              <w:t>12/2013</w:t>
            </w:r>
          </w:p>
        </w:tc>
        <w:tc>
          <w:tcPr>
            <w:tcW w:w="1348" w:type="dxa"/>
          </w:tcPr>
          <w:p w14:paraId="771A8377" w14:textId="77777777" w:rsidR="00187CC6" w:rsidRDefault="00515196">
            <w:pPr>
              <w:pStyle w:val="TableParagraph"/>
              <w:spacing w:before="33"/>
              <w:ind w:left="372" w:right="359"/>
              <w:jc w:val="center"/>
              <w:rPr>
                <w:sz w:val="20"/>
              </w:rPr>
            </w:pPr>
            <w:r>
              <w:rPr>
                <w:sz w:val="20"/>
              </w:rPr>
              <w:t>All</w:t>
            </w:r>
          </w:p>
        </w:tc>
        <w:tc>
          <w:tcPr>
            <w:tcW w:w="1199" w:type="dxa"/>
          </w:tcPr>
          <w:p w14:paraId="4F3254C1" w14:textId="77777777" w:rsidR="00187CC6" w:rsidRDefault="00515196">
            <w:pPr>
              <w:pStyle w:val="TableParagraph"/>
              <w:spacing w:before="33"/>
              <w:ind w:left="149" w:right="138"/>
              <w:jc w:val="center"/>
              <w:rPr>
                <w:sz w:val="20"/>
              </w:rPr>
            </w:pPr>
            <w:r>
              <w:rPr>
                <w:sz w:val="20"/>
              </w:rPr>
              <w:t>PSB*3*70</w:t>
            </w:r>
          </w:p>
        </w:tc>
        <w:tc>
          <w:tcPr>
            <w:tcW w:w="6090" w:type="dxa"/>
          </w:tcPr>
          <w:p w14:paraId="58EA58F0" w14:textId="77777777" w:rsidR="00187CC6" w:rsidRDefault="00515196">
            <w:pPr>
              <w:pStyle w:val="TableParagraph"/>
              <w:spacing w:before="33"/>
              <w:ind w:left="109" w:right="124"/>
              <w:rPr>
                <w:sz w:val="20"/>
              </w:rPr>
            </w:pPr>
            <w:r>
              <w:rPr>
                <w:sz w:val="20"/>
              </w:rPr>
              <w:t>Enhancements made in support of the BCMA Clinic Orders and Witness for High Risk/High Alert Medications projects.</w:t>
            </w:r>
          </w:p>
          <w:p w14:paraId="3162CD73" w14:textId="77777777" w:rsidR="00187CC6" w:rsidRDefault="00515196">
            <w:pPr>
              <w:pStyle w:val="TableParagraph"/>
              <w:spacing w:before="85"/>
              <w:ind w:left="109"/>
              <w:rPr>
                <w:b/>
                <w:sz w:val="20"/>
              </w:rPr>
            </w:pPr>
            <w:r>
              <w:rPr>
                <w:b/>
                <w:sz w:val="20"/>
              </w:rPr>
              <w:t>Clinic Orders</w:t>
            </w:r>
          </w:p>
          <w:p w14:paraId="36707B96" w14:textId="77777777" w:rsidR="00187CC6" w:rsidRDefault="00515196">
            <w:pPr>
              <w:pStyle w:val="TableParagraph"/>
              <w:numPr>
                <w:ilvl w:val="0"/>
                <w:numId w:val="25"/>
              </w:numPr>
              <w:tabs>
                <w:tab w:val="left" w:pos="829"/>
                <w:tab w:val="left" w:pos="830"/>
              </w:tabs>
              <w:spacing w:before="75"/>
              <w:ind w:right="193"/>
              <w:rPr>
                <w:sz w:val="20"/>
              </w:rPr>
            </w:pPr>
            <w:r>
              <w:rPr>
                <w:sz w:val="20"/>
              </w:rPr>
              <w:t>BCMA modified to display clinic orders on all medication tabs including Cover Sheet, Unit Dose, IVP/IVPB and IV</w:t>
            </w:r>
            <w:r>
              <w:rPr>
                <w:spacing w:val="-9"/>
                <w:sz w:val="20"/>
              </w:rPr>
              <w:t xml:space="preserve"> </w:t>
            </w:r>
            <w:r>
              <w:rPr>
                <w:sz w:val="20"/>
              </w:rPr>
              <w:t>tabs.</w:t>
            </w:r>
          </w:p>
          <w:p w14:paraId="1441F5EC" w14:textId="77777777" w:rsidR="00187CC6" w:rsidRDefault="00515196">
            <w:pPr>
              <w:pStyle w:val="TableParagraph"/>
              <w:numPr>
                <w:ilvl w:val="0"/>
                <w:numId w:val="25"/>
              </w:numPr>
              <w:tabs>
                <w:tab w:val="left" w:pos="829"/>
                <w:tab w:val="left" w:pos="830"/>
              </w:tabs>
              <w:spacing w:before="80"/>
              <w:ind w:hanging="361"/>
              <w:rPr>
                <w:sz w:val="20"/>
              </w:rPr>
            </w:pPr>
            <w:r>
              <w:rPr>
                <w:sz w:val="20"/>
              </w:rPr>
              <w:t>Choice of order modes – Inpatient or</w:t>
            </w:r>
            <w:r>
              <w:rPr>
                <w:spacing w:val="-2"/>
                <w:sz w:val="20"/>
              </w:rPr>
              <w:t xml:space="preserve"> </w:t>
            </w:r>
            <w:r>
              <w:rPr>
                <w:sz w:val="20"/>
              </w:rPr>
              <w:t>Clinic</w:t>
            </w:r>
          </w:p>
          <w:p w14:paraId="41841CB3" w14:textId="77777777" w:rsidR="00187CC6" w:rsidRDefault="00515196">
            <w:pPr>
              <w:pStyle w:val="TableParagraph"/>
              <w:numPr>
                <w:ilvl w:val="0"/>
                <w:numId w:val="25"/>
              </w:numPr>
              <w:tabs>
                <w:tab w:val="left" w:pos="829"/>
                <w:tab w:val="left" w:pos="830"/>
              </w:tabs>
              <w:spacing w:before="80"/>
              <w:ind w:right="187"/>
              <w:rPr>
                <w:sz w:val="20"/>
              </w:rPr>
            </w:pPr>
            <w:r>
              <w:rPr>
                <w:sz w:val="20"/>
              </w:rPr>
              <w:t>Inpatient Order Mode Indicator to display showing green when active inpatient orders exist or white when no active inpatient orders</w:t>
            </w:r>
            <w:r>
              <w:rPr>
                <w:spacing w:val="-2"/>
                <w:sz w:val="20"/>
              </w:rPr>
              <w:t xml:space="preserve"> </w:t>
            </w:r>
            <w:r>
              <w:rPr>
                <w:sz w:val="20"/>
              </w:rPr>
              <w:t>exist.</w:t>
            </w:r>
          </w:p>
          <w:p w14:paraId="044DE130" w14:textId="77777777" w:rsidR="00187CC6" w:rsidRDefault="00515196">
            <w:pPr>
              <w:pStyle w:val="TableParagraph"/>
              <w:numPr>
                <w:ilvl w:val="0"/>
                <w:numId w:val="25"/>
              </w:numPr>
              <w:tabs>
                <w:tab w:val="left" w:pos="829"/>
                <w:tab w:val="left" w:pos="830"/>
              </w:tabs>
              <w:spacing w:before="80"/>
              <w:ind w:right="276"/>
              <w:rPr>
                <w:sz w:val="20"/>
              </w:rPr>
            </w:pPr>
            <w:r>
              <w:rPr>
                <w:sz w:val="20"/>
              </w:rPr>
              <w:t>Clinic Order Mode Indicator to display showing green when active clinic orders exist or white when no active clinic orders exist.</w:t>
            </w:r>
          </w:p>
          <w:p w14:paraId="3AC49FF7" w14:textId="77777777" w:rsidR="00187CC6" w:rsidRDefault="00515196">
            <w:pPr>
              <w:pStyle w:val="TableParagraph"/>
              <w:numPr>
                <w:ilvl w:val="0"/>
                <w:numId w:val="25"/>
              </w:numPr>
              <w:tabs>
                <w:tab w:val="left" w:pos="829"/>
                <w:tab w:val="left" w:pos="830"/>
              </w:tabs>
              <w:spacing w:before="81"/>
              <w:ind w:right="141"/>
              <w:rPr>
                <w:sz w:val="20"/>
              </w:rPr>
            </w:pPr>
            <w:r>
              <w:rPr>
                <w:sz w:val="20"/>
              </w:rPr>
              <w:t>“Clinic” column displaying clinic name added to all medication tabs including cover</w:t>
            </w:r>
            <w:r>
              <w:rPr>
                <w:spacing w:val="-2"/>
                <w:sz w:val="20"/>
              </w:rPr>
              <w:t xml:space="preserve"> </w:t>
            </w:r>
            <w:r>
              <w:rPr>
                <w:sz w:val="20"/>
              </w:rPr>
              <w:t>sheet</w:t>
            </w:r>
          </w:p>
          <w:p w14:paraId="2439A30B" w14:textId="77777777" w:rsidR="00187CC6" w:rsidRDefault="00515196">
            <w:pPr>
              <w:pStyle w:val="TableParagraph"/>
              <w:numPr>
                <w:ilvl w:val="0"/>
                <w:numId w:val="25"/>
              </w:numPr>
              <w:tabs>
                <w:tab w:val="left" w:pos="830"/>
              </w:tabs>
              <w:spacing w:before="80"/>
              <w:ind w:right="307"/>
              <w:jc w:val="both"/>
              <w:rPr>
                <w:sz w:val="20"/>
              </w:rPr>
            </w:pPr>
            <w:r>
              <w:rPr>
                <w:sz w:val="20"/>
              </w:rPr>
              <w:t>Ability to view and administer clinic medications that are</w:t>
            </w:r>
            <w:r>
              <w:rPr>
                <w:spacing w:val="-29"/>
                <w:sz w:val="20"/>
              </w:rPr>
              <w:t xml:space="preserve"> </w:t>
            </w:r>
            <w:r>
              <w:rPr>
                <w:sz w:val="20"/>
              </w:rPr>
              <w:t>due each day and to see active clinic orders that were due prior to today and after</w:t>
            </w:r>
            <w:r>
              <w:rPr>
                <w:spacing w:val="-3"/>
                <w:sz w:val="20"/>
              </w:rPr>
              <w:t xml:space="preserve"> </w:t>
            </w:r>
            <w:r>
              <w:rPr>
                <w:sz w:val="20"/>
              </w:rPr>
              <w:t>today.</w:t>
            </w:r>
          </w:p>
          <w:p w14:paraId="5230AE71" w14:textId="77777777" w:rsidR="00187CC6" w:rsidRDefault="00515196">
            <w:pPr>
              <w:pStyle w:val="TableParagraph"/>
              <w:numPr>
                <w:ilvl w:val="0"/>
                <w:numId w:val="25"/>
              </w:numPr>
              <w:tabs>
                <w:tab w:val="left" w:pos="829"/>
                <w:tab w:val="left" w:pos="830"/>
              </w:tabs>
              <w:spacing w:before="80"/>
              <w:ind w:right="-15"/>
              <w:rPr>
                <w:sz w:val="20"/>
              </w:rPr>
            </w:pPr>
            <w:r>
              <w:rPr>
                <w:sz w:val="20"/>
              </w:rPr>
              <w:t>Ability to see all active IV orders that have been infused, whether infused in an inpatient ward or clinic.</w:t>
            </w:r>
          </w:p>
          <w:p w14:paraId="30A10FE6" w14:textId="77777777" w:rsidR="00187CC6" w:rsidRDefault="00515196">
            <w:pPr>
              <w:pStyle w:val="TableParagraph"/>
              <w:numPr>
                <w:ilvl w:val="0"/>
                <w:numId w:val="25"/>
              </w:numPr>
              <w:tabs>
                <w:tab w:val="left" w:pos="829"/>
                <w:tab w:val="left" w:pos="830"/>
              </w:tabs>
              <w:spacing w:before="80"/>
              <w:ind w:right="126"/>
              <w:rPr>
                <w:sz w:val="20"/>
              </w:rPr>
            </w:pPr>
            <w:r>
              <w:rPr>
                <w:sz w:val="20"/>
              </w:rPr>
              <w:t>Ability to see clinic order IV bags that have not been completed until marked as</w:t>
            </w:r>
            <w:r>
              <w:rPr>
                <w:spacing w:val="1"/>
                <w:sz w:val="20"/>
              </w:rPr>
              <w:t xml:space="preserve"> </w:t>
            </w:r>
            <w:r>
              <w:rPr>
                <w:sz w:val="20"/>
              </w:rPr>
              <w:t>completed.</w:t>
            </w:r>
          </w:p>
          <w:p w14:paraId="2DEBC525" w14:textId="77777777" w:rsidR="00187CC6" w:rsidRDefault="00515196">
            <w:pPr>
              <w:pStyle w:val="TableParagraph"/>
              <w:numPr>
                <w:ilvl w:val="0"/>
                <w:numId w:val="25"/>
              </w:numPr>
              <w:tabs>
                <w:tab w:val="left" w:pos="829"/>
                <w:tab w:val="left" w:pos="830"/>
              </w:tabs>
              <w:spacing w:before="80"/>
              <w:ind w:right="55"/>
              <w:rPr>
                <w:sz w:val="20"/>
              </w:rPr>
            </w:pPr>
            <w:r>
              <w:rPr>
                <w:sz w:val="20"/>
              </w:rPr>
              <w:t>Last Action column updated on Unit Dose and IVP/IVPB tabs to reflect action taken and date/time of action, whether in an Inpatient Ward or in a</w:t>
            </w:r>
            <w:r>
              <w:rPr>
                <w:spacing w:val="-1"/>
                <w:sz w:val="20"/>
              </w:rPr>
              <w:t xml:space="preserve"> </w:t>
            </w:r>
            <w:r>
              <w:rPr>
                <w:sz w:val="20"/>
              </w:rPr>
              <w:t>Clinic.</w:t>
            </w:r>
          </w:p>
          <w:p w14:paraId="48F6E712" w14:textId="77777777" w:rsidR="00187CC6" w:rsidRDefault="00515196">
            <w:pPr>
              <w:pStyle w:val="TableParagraph"/>
              <w:numPr>
                <w:ilvl w:val="0"/>
                <w:numId w:val="25"/>
              </w:numPr>
              <w:tabs>
                <w:tab w:val="left" w:pos="829"/>
                <w:tab w:val="left" w:pos="830"/>
              </w:tabs>
              <w:spacing w:before="78"/>
              <w:ind w:right="105"/>
              <w:rPr>
                <w:sz w:val="20"/>
              </w:rPr>
            </w:pPr>
            <w:r>
              <w:rPr>
                <w:sz w:val="20"/>
              </w:rPr>
              <w:t>Last Given calculation and date updated on the PRN medication log dialog to reflect the last date/time the orderable item was given and the elapsed time since it was last given, whether in an inpatient ward or in a</w:t>
            </w:r>
            <w:r>
              <w:rPr>
                <w:spacing w:val="1"/>
                <w:sz w:val="20"/>
              </w:rPr>
              <w:t xml:space="preserve"> </w:t>
            </w:r>
            <w:r>
              <w:rPr>
                <w:sz w:val="20"/>
              </w:rPr>
              <w:t>clinic.</w:t>
            </w:r>
          </w:p>
          <w:p w14:paraId="430B7415" w14:textId="77777777" w:rsidR="00187CC6" w:rsidRDefault="00515196">
            <w:pPr>
              <w:pStyle w:val="TableParagraph"/>
              <w:numPr>
                <w:ilvl w:val="0"/>
                <w:numId w:val="25"/>
              </w:numPr>
              <w:tabs>
                <w:tab w:val="left" w:pos="829"/>
                <w:tab w:val="left" w:pos="830"/>
              </w:tabs>
              <w:spacing w:before="81"/>
              <w:ind w:right="31"/>
              <w:rPr>
                <w:sz w:val="20"/>
              </w:rPr>
            </w:pPr>
            <w:r>
              <w:rPr>
                <w:sz w:val="20"/>
              </w:rPr>
              <w:t>All pending PRN Effectiveness entries, along with the Location given, displayed in the PRN Medication Log dialog, whether the PRN med was originally given in an inpatient ward or in a</w:t>
            </w:r>
            <w:r>
              <w:rPr>
                <w:spacing w:val="-31"/>
                <w:sz w:val="20"/>
              </w:rPr>
              <w:t xml:space="preserve"> </w:t>
            </w:r>
            <w:r>
              <w:rPr>
                <w:sz w:val="20"/>
              </w:rPr>
              <w:t>clinic.</w:t>
            </w:r>
          </w:p>
          <w:p w14:paraId="29711B9A" w14:textId="77777777" w:rsidR="00187CC6" w:rsidRDefault="00515196">
            <w:pPr>
              <w:pStyle w:val="TableParagraph"/>
              <w:numPr>
                <w:ilvl w:val="0"/>
                <w:numId w:val="25"/>
              </w:numPr>
              <w:tabs>
                <w:tab w:val="left" w:pos="829"/>
                <w:tab w:val="left" w:pos="830"/>
              </w:tabs>
              <w:spacing w:before="81"/>
              <w:ind w:right="155"/>
              <w:rPr>
                <w:sz w:val="20"/>
              </w:rPr>
            </w:pPr>
            <w:r>
              <w:rPr>
                <w:sz w:val="20"/>
              </w:rPr>
              <w:t>Indicators to display on the VDL when patient has any Infusing IV’s, Stopped IV’s and Patches that are not</w:t>
            </w:r>
            <w:r>
              <w:rPr>
                <w:spacing w:val="-7"/>
                <w:sz w:val="20"/>
              </w:rPr>
              <w:t xml:space="preserve"> </w:t>
            </w:r>
            <w:r>
              <w:rPr>
                <w:sz w:val="20"/>
              </w:rPr>
              <w:t>removed.</w:t>
            </w:r>
          </w:p>
          <w:p w14:paraId="733CB1D8" w14:textId="77777777" w:rsidR="00187CC6" w:rsidRDefault="00515196">
            <w:pPr>
              <w:pStyle w:val="TableParagraph"/>
              <w:numPr>
                <w:ilvl w:val="0"/>
                <w:numId w:val="25"/>
              </w:numPr>
              <w:tabs>
                <w:tab w:val="left" w:pos="829"/>
                <w:tab w:val="left" w:pos="830"/>
              </w:tabs>
              <w:spacing w:before="80"/>
              <w:ind w:right="273"/>
              <w:rPr>
                <w:sz w:val="20"/>
              </w:rPr>
            </w:pPr>
            <w:r>
              <w:rPr>
                <w:sz w:val="20"/>
              </w:rPr>
              <w:t>Mutually exclusive reports which separate Inpatient data from Clinic Order data including Admin Times, Due List, Missed Meds, and Cover Sheet</w:t>
            </w:r>
            <w:r>
              <w:rPr>
                <w:spacing w:val="1"/>
                <w:sz w:val="20"/>
              </w:rPr>
              <w:t xml:space="preserve"> </w:t>
            </w:r>
            <w:r>
              <w:rPr>
                <w:sz w:val="20"/>
              </w:rPr>
              <w:t>reports.</w:t>
            </w:r>
          </w:p>
          <w:p w14:paraId="7A7F8F92" w14:textId="77777777" w:rsidR="00187CC6" w:rsidRDefault="00515196">
            <w:pPr>
              <w:pStyle w:val="TableParagraph"/>
              <w:numPr>
                <w:ilvl w:val="0"/>
                <w:numId w:val="25"/>
              </w:numPr>
              <w:tabs>
                <w:tab w:val="left" w:pos="829"/>
                <w:tab w:val="left" w:pos="830"/>
              </w:tabs>
              <w:spacing w:before="80"/>
              <w:ind w:right="204"/>
              <w:rPr>
                <w:sz w:val="20"/>
              </w:rPr>
            </w:pPr>
            <w:r>
              <w:rPr>
                <w:sz w:val="20"/>
              </w:rPr>
              <w:t>Combined reports which include both Inpatient data and</w:t>
            </w:r>
            <w:r>
              <w:rPr>
                <w:spacing w:val="-29"/>
                <w:sz w:val="20"/>
              </w:rPr>
              <w:t xml:space="preserve"> </w:t>
            </w:r>
            <w:r>
              <w:rPr>
                <w:sz w:val="20"/>
              </w:rPr>
              <w:t>Clinic Order data including MAH, Med Log, Med History, IV Bag Status, Med Therapy and PRN Effectiveness</w:t>
            </w:r>
            <w:r>
              <w:rPr>
                <w:spacing w:val="-6"/>
                <w:sz w:val="20"/>
              </w:rPr>
              <w:t xml:space="preserve"> </w:t>
            </w:r>
            <w:r>
              <w:rPr>
                <w:sz w:val="20"/>
              </w:rPr>
              <w:t>reports.</w:t>
            </w:r>
          </w:p>
        </w:tc>
      </w:tr>
    </w:tbl>
    <w:p w14:paraId="2DFF3600" w14:textId="77777777" w:rsidR="00187CC6" w:rsidRDefault="00187CC6">
      <w:pPr>
        <w:pStyle w:val="BodyText"/>
        <w:spacing w:before="8"/>
        <w:rPr>
          <w:sz w:val="2"/>
        </w:rPr>
      </w:pPr>
    </w:p>
    <w:p w14:paraId="32C759CB" w14:textId="77777777" w:rsidR="00187CC6" w:rsidRDefault="00F60925">
      <w:pPr>
        <w:pStyle w:val="BodyText"/>
        <w:spacing w:line="88" w:lineRule="exact"/>
        <w:ind w:left="171"/>
        <w:rPr>
          <w:sz w:val="8"/>
        </w:rPr>
      </w:pPr>
      <w:r>
        <w:rPr>
          <w:position w:val="-1"/>
          <w:sz w:val="8"/>
        </w:rPr>
      </w:r>
      <w:r>
        <w:rPr>
          <w:position w:val="-1"/>
          <w:sz w:val="8"/>
        </w:rPr>
        <w:pict w14:anchorId="5B1B95AA">
          <v:group id="_x0000_s1064" style="width:470.9pt;height:4.45pt;mso-position-horizontal-relative:char;mso-position-vertical-relative:line" coordsize="9418,89">
            <v:shape id="_x0000_s1065" style="position:absolute;width:9418;height:89" coordsize="9418,89" o:spt="100" adj="0,,0" path="m9418,29l,29,,89r9418,l9418,29xm9418,l,,,14r9418,l9418,xe" fillcolor="black" stroked="f">
              <v:stroke joinstyle="round"/>
              <v:formulas/>
              <v:path arrowok="t" o:connecttype="segments"/>
            </v:shape>
            <w10:anchorlock/>
          </v:group>
        </w:pict>
      </w:r>
    </w:p>
    <w:p w14:paraId="24CC98A4" w14:textId="77777777" w:rsidR="00187CC6" w:rsidRDefault="00515196">
      <w:pPr>
        <w:tabs>
          <w:tab w:val="left" w:pos="3567"/>
          <w:tab w:val="left" w:pos="9416"/>
        </w:tabs>
        <w:spacing w:before="16"/>
        <w:ind w:left="4452" w:right="706" w:hanging="4253"/>
        <w:rPr>
          <w:sz w:val="20"/>
        </w:rPr>
      </w:pPr>
      <w:r>
        <w:rPr>
          <w:sz w:val="20"/>
        </w:rPr>
        <w:t>November</w:t>
      </w:r>
      <w:r>
        <w:rPr>
          <w:spacing w:val="-1"/>
          <w:sz w:val="20"/>
        </w:rPr>
        <w:t xml:space="preserve"> </w:t>
      </w:r>
      <w:r>
        <w:rPr>
          <w:sz w:val="20"/>
        </w:rPr>
        <w:t>2015</w:t>
      </w:r>
      <w:r>
        <w:rPr>
          <w:sz w:val="20"/>
        </w:rPr>
        <w:tab/>
        <w:t>BCMA V. 3.0 GUI</w:t>
      </w:r>
      <w:r>
        <w:rPr>
          <w:spacing w:val="-5"/>
          <w:sz w:val="20"/>
        </w:rPr>
        <w:t xml:space="preserve"> </w:t>
      </w:r>
      <w:r>
        <w:rPr>
          <w:sz w:val="20"/>
        </w:rPr>
        <w:t>User Manual</w:t>
      </w:r>
      <w:r>
        <w:rPr>
          <w:sz w:val="20"/>
        </w:rPr>
        <w:tab/>
      </w:r>
      <w:r>
        <w:rPr>
          <w:spacing w:val="-18"/>
          <w:sz w:val="20"/>
        </w:rPr>
        <w:t xml:space="preserve">i </w:t>
      </w:r>
      <w:r>
        <w:rPr>
          <w:sz w:val="20"/>
        </w:rPr>
        <w:t>PSB*3*86</w:t>
      </w:r>
    </w:p>
    <w:p w14:paraId="58088186" w14:textId="77777777" w:rsidR="00187CC6" w:rsidRDefault="00187CC6">
      <w:pPr>
        <w:rPr>
          <w:sz w:val="20"/>
        </w:rPr>
        <w:sectPr w:rsidR="00187CC6">
          <w:pgSz w:w="12240" w:h="15840"/>
          <w:pgMar w:top="1120" w:right="820" w:bottom="280" w:left="1240" w:header="720" w:footer="720"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348"/>
        <w:gridCol w:w="1199"/>
        <w:gridCol w:w="6090"/>
      </w:tblGrid>
      <w:tr w:rsidR="00187CC6" w14:paraId="593A93F4" w14:textId="77777777">
        <w:trPr>
          <w:trHeight w:val="632"/>
        </w:trPr>
        <w:tc>
          <w:tcPr>
            <w:tcW w:w="902" w:type="dxa"/>
            <w:shd w:val="clear" w:color="auto" w:fill="E6E6E6"/>
          </w:tcPr>
          <w:p w14:paraId="595DE97D" w14:textId="77777777" w:rsidR="00187CC6" w:rsidRDefault="00515196">
            <w:pPr>
              <w:pStyle w:val="TableParagraph"/>
              <w:spacing w:before="36"/>
              <w:ind w:left="110"/>
              <w:rPr>
                <w:rFonts w:ascii="Arial"/>
                <w:b/>
                <w:sz w:val="24"/>
              </w:rPr>
            </w:pPr>
            <w:r>
              <w:rPr>
                <w:rFonts w:ascii="Arial"/>
                <w:b/>
                <w:sz w:val="24"/>
              </w:rPr>
              <w:lastRenderedPageBreak/>
              <w:t>Date</w:t>
            </w:r>
          </w:p>
        </w:tc>
        <w:tc>
          <w:tcPr>
            <w:tcW w:w="1348" w:type="dxa"/>
            <w:shd w:val="clear" w:color="auto" w:fill="E6E6E6"/>
          </w:tcPr>
          <w:p w14:paraId="02D34B43" w14:textId="77777777" w:rsidR="00187CC6" w:rsidRDefault="00515196">
            <w:pPr>
              <w:pStyle w:val="TableParagraph"/>
              <w:spacing w:before="36"/>
              <w:ind w:left="319" w:right="179" w:hanging="106"/>
              <w:rPr>
                <w:rFonts w:ascii="Arial"/>
                <w:b/>
                <w:sz w:val="24"/>
              </w:rPr>
            </w:pPr>
            <w:r>
              <w:rPr>
                <w:rFonts w:ascii="Arial"/>
                <w:b/>
                <w:sz w:val="24"/>
              </w:rPr>
              <w:t>Revised Pages</w:t>
            </w:r>
          </w:p>
        </w:tc>
        <w:tc>
          <w:tcPr>
            <w:tcW w:w="1199" w:type="dxa"/>
            <w:shd w:val="clear" w:color="auto" w:fill="E6E6E6"/>
          </w:tcPr>
          <w:p w14:paraId="7EFAFD90" w14:textId="77777777" w:rsidR="00187CC6" w:rsidRDefault="00515196">
            <w:pPr>
              <w:pStyle w:val="TableParagraph"/>
              <w:spacing w:before="36"/>
              <w:ind w:left="147" w:right="110" w:firstLine="124"/>
              <w:rPr>
                <w:rFonts w:ascii="Arial"/>
                <w:b/>
                <w:sz w:val="24"/>
              </w:rPr>
            </w:pPr>
            <w:r>
              <w:rPr>
                <w:rFonts w:ascii="Arial"/>
                <w:b/>
                <w:sz w:val="24"/>
              </w:rPr>
              <w:t>Patch Number</w:t>
            </w:r>
          </w:p>
        </w:tc>
        <w:tc>
          <w:tcPr>
            <w:tcW w:w="6090" w:type="dxa"/>
            <w:shd w:val="clear" w:color="auto" w:fill="E6E6E6"/>
          </w:tcPr>
          <w:p w14:paraId="7DDE6E4E" w14:textId="77777777" w:rsidR="00187CC6" w:rsidRDefault="00515196">
            <w:pPr>
              <w:pStyle w:val="TableParagraph"/>
              <w:spacing w:before="36"/>
              <w:ind w:left="2545" w:right="2168"/>
              <w:jc w:val="center"/>
              <w:rPr>
                <w:rFonts w:ascii="Arial"/>
                <w:b/>
                <w:sz w:val="24"/>
              </w:rPr>
            </w:pPr>
            <w:r>
              <w:rPr>
                <w:rFonts w:ascii="Arial"/>
                <w:b/>
                <w:sz w:val="24"/>
              </w:rPr>
              <w:t>Description</w:t>
            </w:r>
          </w:p>
        </w:tc>
      </w:tr>
      <w:tr w:rsidR="00187CC6" w14:paraId="0D6B159F" w14:textId="77777777">
        <w:trPr>
          <w:trHeight w:val="3738"/>
        </w:trPr>
        <w:tc>
          <w:tcPr>
            <w:tcW w:w="902" w:type="dxa"/>
          </w:tcPr>
          <w:p w14:paraId="374AEDF4" w14:textId="77777777" w:rsidR="00187CC6" w:rsidRDefault="00187CC6">
            <w:pPr>
              <w:pStyle w:val="TableParagraph"/>
              <w:rPr>
                <w:sz w:val="20"/>
              </w:rPr>
            </w:pPr>
          </w:p>
        </w:tc>
        <w:tc>
          <w:tcPr>
            <w:tcW w:w="1348" w:type="dxa"/>
          </w:tcPr>
          <w:p w14:paraId="50977C36" w14:textId="77777777" w:rsidR="00187CC6" w:rsidRDefault="00187CC6">
            <w:pPr>
              <w:pStyle w:val="TableParagraph"/>
              <w:rPr>
                <w:sz w:val="20"/>
              </w:rPr>
            </w:pPr>
          </w:p>
        </w:tc>
        <w:tc>
          <w:tcPr>
            <w:tcW w:w="1199" w:type="dxa"/>
          </w:tcPr>
          <w:p w14:paraId="5E8503E6" w14:textId="77777777" w:rsidR="00187CC6" w:rsidRDefault="00187CC6">
            <w:pPr>
              <w:pStyle w:val="TableParagraph"/>
              <w:rPr>
                <w:sz w:val="20"/>
              </w:rPr>
            </w:pPr>
          </w:p>
        </w:tc>
        <w:tc>
          <w:tcPr>
            <w:tcW w:w="6090" w:type="dxa"/>
          </w:tcPr>
          <w:p w14:paraId="2FF3780E" w14:textId="77777777" w:rsidR="00187CC6" w:rsidRDefault="00515196">
            <w:pPr>
              <w:pStyle w:val="TableParagraph"/>
              <w:spacing w:line="228" w:lineRule="exact"/>
              <w:ind w:left="109"/>
              <w:rPr>
                <w:b/>
                <w:sz w:val="20"/>
              </w:rPr>
            </w:pPr>
            <w:r>
              <w:rPr>
                <w:b/>
                <w:sz w:val="20"/>
              </w:rPr>
              <w:t>High Risk/High Alert Medications</w:t>
            </w:r>
          </w:p>
          <w:p w14:paraId="2A518156" w14:textId="77777777" w:rsidR="00187CC6" w:rsidRDefault="00515196">
            <w:pPr>
              <w:pStyle w:val="TableParagraph"/>
              <w:numPr>
                <w:ilvl w:val="0"/>
                <w:numId w:val="24"/>
              </w:numPr>
              <w:tabs>
                <w:tab w:val="left" w:pos="829"/>
                <w:tab w:val="left" w:pos="830"/>
              </w:tabs>
              <w:spacing w:before="75"/>
              <w:ind w:right="72"/>
              <w:rPr>
                <w:sz w:val="20"/>
              </w:rPr>
            </w:pPr>
            <w:r>
              <w:rPr>
                <w:sz w:val="20"/>
              </w:rPr>
              <w:t>High Risk/High Alert medications requiring witness to complete administration identified on the</w:t>
            </w:r>
            <w:r>
              <w:rPr>
                <w:spacing w:val="-3"/>
                <w:sz w:val="20"/>
              </w:rPr>
              <w:t xml:space="preserve"> </w:t>
            </w:r>
            <w:r>
              <w:rPr>
                <w:sz w:val="20"/>
              </w:rPr>
              <w:t>VDL</w:t>
            </w:r>
          </w:p>
          <w:p w14:paraId="13DB8854" w14:textId="77777777" w:rsidR="00187CC6" w:rsidRDefault="00515196">
            <w:pPr>
              <w:pStyle w:val="TableParagraph"/>
              <w:numPr>
                <w:ilvl w:val="0"/>
                <w:numId w:val="24"/>
              </w:numPr>
              <w:tabs>
                <w:tab w:val="left" w:pos="829"/>
                <w:tab w:val="left" w:pos="830"/>
              </w:tabs>
              <w:spacing w:before="80"/>
              <w:ind w:right="154"/>
              <w:rPr>
                <w:sz w:val="20"/>
              </w:rPr>
            </w:pPr>
            <w:r>
              <w:rPr>
                <w:sz w:val="20"/>
              </w:rPr>
              <w:t>“Wit” column added to the Cover Sheet and all medication tabs on the VDL displaying the HR/HA Icon when a witness is required for the</w:t>
            </w:r>
            <w:r>
              <w:rPr>
                <w:spacing w:val="1"/>
                <w:sz w:val="20"/>
              </w:rPr>
              <w:t xml:space="preserve"> </w:t>
            </w:r>
            <w:r>
              <w:rPr>
                <w:sz w:val="20"/>
              </w:rPr>
              <w:t>administration.</w:t>
            </w:r>
          </w:p>
          <w:p w14:paraId="6809A7F3" w14:textId="77777777" w:rsidR="00187CC6" w:rsidRDefault="00515196">
            <w:pPr>
              <w:pStyle w:val="TableParagraph"/>
              <w:numPr>
                <w:ilvl w:val="0"/>
                <w:numId w:val="24"/>
              </w:numPr>
              <w:tabs>
                <w:tab w:val="left" w:pos="829"/>
                <w:tab w:val="left" w:pos="830"/>
              </w:tabs>
              <w:spacing w:before="80"/>
              <w:ind w:right="688"/>
              <w:rPr>
                <w:sz w:val="20"/>
              </w:rPr>
            </w:pPr>
            <w:r>
              <w:rPr>
                <w:sz w:val="20"/>
              </w:rPr>
              <w:t>New BCMA Witness Sign-On dialog for administrations requiring a witness added.</w:t>
            </w:r>
          </w:p>
          <w:p w14:paraId="557D0046" w14:textId="77777777" w:rsidR="00187CC6" w:rsidRDefault="00515196">
            <w:pPr>
              <w:pStyle w:val="TableParagraph"/>
              <w:numPr>
                <w:ilvl w:val="0"/>
                <w:numId w:val="24"/>
              </w:numPr>
              <w:tabs>
                <w:tab w:val="left" w:pos="830"/>
              </w:tabs>
              <w:spacing w:before="80"/>
              <w:ind w:right="688"/>
              <w:jc w:val="both"/>
              <w:rPr>
                <w:sz w:val="20"/>
              </w:rPr>
            </w:pPr>
            <w:r>
              <w:rPr>
                <w:sz w:val="20"/>
              </w:rPr>
              <w:t>New BCMA Witness Sign-On dialog for administrations requiring a witness to display Quantity and Units, where applicable.</w:t>
            </w:r>
          </w:p>
          <w:p w14:paraId="378065F5" w14:textId="77777777" w:rsidR="00187CC6" w:rsidRDefault="00515196">
            <w:pPr>
              <w:pStyle w:val="TableParagraph"/>
              <w:numPr>
                <w:ilvl w:val="0"/>
                <w:numId w:val="24"/>
              </w:numPr>
              <w:tabs>
                <w:tab w:val="left" w:pos="830"/>
              </w:tabs>
              <w:spacing w:before="81"/>
              <w:ind w:right="419"/>
              <w:jc w:val="both"/>
              <w:rPr>
                <w:sz w:val="20"/>
              </w:rPr>
            </w:pPr>
            <w:r>
              <w:rPr>
                <w:sz w:val="20"/>
              </w:rPr>
              <w:t>Witness information stored in the Medication Log for report purposes.</w:t>
            </w:r>
          </w:p>
          <w:p w14:paraId="53D42A64" w14:textId="77777777" w:rsidR="00187CC6" w:rsidRDefault="00515196">
            <w:pPr>
              <w:pStyle w:val="TableParagraph"/>
              <w:spacing w:before="80"/>
              <w:ind w:left="109"/>
              <w:jc w:val="both"/>
              <w:rPr>
                <w:sz w:val="20"/>
              </w:rPr>
            </w:pPr>
            <w:r>
              <w:rPr>
                <w:highlight w:val="yellow"/>
              </w:rPr>
              <w:t>REDACTED</w:t>
            </w:r>
          </w:p>
        </w:tc>
      </w:tr>
    </w:tbl>
    <w:p w14:paraId="60293FB0" w14:textId="77777777" w:rsidR="00187CC6" w:rsidRDefault="00187CC6">
      <w:pPr>
        <w:pStyle w:val="BodyText"/>
        <w:rPr>
          <w:sz w:val="20"/>
        </w:rPr>
      </w:pPr>
    </w:p>
    <w:p w14:paraId="297D355B" w14:textId="77777777" w:rsidR="00187CC6" w:rsidRDefault="00187CC6">
      <w:pPr>
        <w:pStyle w:val="BodyText"/>
        <w:rPr>
          <w:sz w:val="20"/>
        </w:rPr>
      </w:pPr>
    </w:p>
    <w:p w14:paraId="4374A58C" w14:textId="77777777" w:rsidR="00187CC6" w:rsidRDefault="00187CC6">
      <w:pPr>
        <w:pStyle w:val="BodyText"/>
        <w:rPr>
          <w:sz w:val="20"/>
        </w:rPr>
      </w:pPr>
    </w:p>
    <w:p w14:paraId="6CFFBC41" w14:textId="77777777" w:rsidR="00187CC6" w:rsidRDefault="00187CC6">
      <w:pPr>
        <w:pStyle w:val="BodyText"/>
        <w:rPr>
          <w:sz w:val="20"/>
        </w:rPr>
      </w:pPr>
    </w:p>
    <w:p w14:paraId="29E605FF" w14:textId="77777777" w:rsidR="00187CC6" w:rsidRDefault="00187CC6">
      <w:pPr>
        <w:pStyle w:val="BodyText"/>
        <w:rPr>
          <w:sz w:val="20"/>
        </w:rPr>
      </w:pPr>
    </w:p>
    <w:p w14:paraId="7880CF31" w14:textId="77777777" w:rsidR="00187CC6" w:rsidRDefault="00187CC6">
      <w:pPr>
        <w:pStyle w:val="BodyText"/>
        <w:rPr>
          <w:sz w:val="20"/>
        </w:rPr>
      </w:pPr>
    </w:p>
    <w:p w14:paraId="0099768D" w14:textId="77777777" w:rsidR="00187CC6" w:rsidRDefault="00187CC6">
      <w:pPr>
        <w:pStyle w:val="BodyText"/>
        <w:rPr>
          <w:sz w:val="20"/>
        </w:rPr>
      </w:pPr>
    </w:p>
    <w:p w14:paraId="1A65BA7E" w14:textId="77777777" w:rsidR="00187CC6" w:rsidRDefault="00187CC6">
      <w:pPr>
        <w:pStyle w:val="BodyText"/>
        <w:rPr>
          <w:sz w:val="20"/>
        </w:rPr>
      </w:pPr>
    </w:p>
    <w:p w14:paraId="4BB04140" w14:textId="77777777" w:rsidR="00187CC6" w:rsidRDefault="00187CC6">
      <w:pPr>
        <w:pStyle w:val="BodyText"/>
        <w:rPr>
          <w:sz w:val="20"/>
        </w:rPr>
      </w:pPr>
    </w:p>
    <w:p w14:paraId="43C4128C" w14:textId="77777777" w:rsidR="00187CC6" w:rsidRDefault="00187CC6">
      <w:pPr>
        <w:pStyle w:val="BodyText"/>
        <w:rPr>
          <w:sz w:val="20"/>
        </w:rPr>
      </w:pPr>
    </w:p>
    <w:p w14:paraId="5408625E" w14:textId="77777777" w:rsidR="00187CC6" w:rsidRDefault="00187CC6">
      <w:pPr>
        <w:pStyle w:val="BodyText"/>
        <w:rPr>
          <w:sz w:val="20"/>
        </w:rPr>
      </w:pPr>
    </w:p>
    <w:p w14:paraId="60B2A45C" w14:textId="77777777" w:rsidR="00187CC6" w:rsidRDefault="00187CC6">
      <w:pPr>
        <w:pStyle w:val="BodyText"/>
        <w:rPr>
          <w:sz w:val="20"/>
        </w:rPr>
      </w:pPr>
    </w:p>
    <w:p w14:paraId="4058530F" w14:textId="77777777" w:rsidR="00187CC6" w:rsidRDefault="00187CC6">
      <w:pPr>
        <w:pStyle w:val="BodyText"/>
        <w:rPr>
          <w:sz w:val="20"/>
        </w:rPr>
      </w:pPr>
    </w:p>
    <w:p w14:paraId="17774709" w14:textId="77777777" w:rsidR="00187CC6" w:rsidRDefault="00187CC6">
      <w:pPr>
        <w:pStyle w:val="BodyText"/>
        <w:rPr>
          <w:sz w:val="20"/>
        </w:rPr>
      </w:pPr>
    </w:p>
    <w:p w14:paraId="55ECDCEA" w14:textId="77777777" w:rsidR="00187CC6" w:rsidRDefault="00187CC6">
      <w:pPr>
        <w:pStyle w:val="BodyText"/>
        <w:rPr>
          <w:sz w:val="20"/>
        </w:rPr>
      </w:pPr>
    </w:p>
    <w:p w14:paraId="7AE3E322" w14:textId="77777777" w:rsidR="00187CC6" w:rsidRDefault="00187CC6">
      <w:pPr>
        <w:pStyle w:val="BodyText"/>
        <w:rPr>
          <w:sz w:val="20"/>
        </w:rPr>
      </w:pPr>
    </w:p>
    <w:p w14:paraId="138D7F4C" w14:textId="77777777" w:rsidR="00187CC6" w:rsidRDefault="00187CC6">
      <w:pPr>
        <w:pStyle w:val="BodyText"/>
        <w:rPr>
          <w:sz w:val="20"/>
        </w:rPr>
      </w:pPr>
    </w:p>
    <w:p w14:paraId="36594879" w14:textId="77777777" w:rsidR="00187CC6" w:rsidRDefault="00187CC6">
      <w:pPr>
        <w:pStyle w:val="BodyText"/>
        <w:rPr>
          <w:sz w:val="20"/>
        </w:rPr>
      </w:pPr>
    </w:p>
    <w:p w14:paraId="1A3E16D6" w14:textId="77777777" w:rsidR="00187CC6" w:rsidRDefault="00187CC6">
      <w:pPr>
        <w:pStyle w:val="BodyText"/>
        <w:rPr>
          <w:sz w:val="20"/>
        </w:rPr>
      </w:pPr>
    </w:p>
    <w:p w14:paraId="5AFED127" w14:textId="77777777" w:rsidR="00187CC6" w:rsidRDefault="00187CC6">
      <w:pPr>
        <w:pStyle w:val="BodyText"/>
        <w:rPr>
          <w:sz w:val="20"/>
        </w:rPr>
      </w:pPr>
    </w:p>
    <w:p w14:paraId="7CAAB4F5" w14:textId="77777777" w:rsidR="00187CC6" w:rsidRDefault="00187CC6">
      <w:pPr>
        <w:pStyle w:val="BodyText"/>
        <w:rPr>
          <w:sz w:val="20"/>
        </w:rPr>
      </w:pPr>
    </w:p>
    <w:p w14:paraId="3BED1B82" w14:textId="77777777" w:rsidR="00187CC6" w:rsidRDefault="00187CC6">
      <w:pPr>
        <w:pStyle w:val="BodyText"/>
        <w:rPr>
          <w:sz w:val="20"/>
        </w:rPr>
      </w:pPr>
    </w:p>
    <w:p w14:paraId="1245117D" w14:textId="77777777" w:rsidR="00187CC6" w:rsidRDefault="00187CC6">
      <w:pPr>
        <w:pStyle w:val="BodyText"/>
        <w:rPr>
          <w:sz w:val="20"/>
        </w:rPr>
      </w:pPr>
    </w:p>
    <w:p w14:paraId="7EBC91EB" w14:textId="77777777" w:rsidR="00187CC6" w:rsidRDefault="00187CC6">
      <w:pPr>
        <w:pStyle w:val="BodyText"/>
        <w:rPr>
          <w:sz w:val="20"/>
        </w:rPr>
      </w:pPr>
    </w:p>
    <w:p w14:paraId="2336D657" w14:textId="77777777" w:rsidR="00187CC6" w:rsidRDefault="00187CC6">
      <w:pPr>
        <w:pStyle w:val="BodyText"/>
        <w:rPr>
          <w:sz w:val="20"/>
        </w:rPr>
      </w:pPr>
    </w:p>
    <w:p w14:paraId="09C985BA" w14:textId="77777777" w:rsidR="00187CC6" w:rsidRDefault="00187CC6">
      <w:pPr>
        <w:pStyle w:val="BodyText"/>
        <w:rPr>
          <w:sz w:val="20"/>
        </w:rPr>
      </w:pPr>
    </w:p>
    <w:p w14:paraId="131BD3F1" w14:textId="77777777" w:rsidR="00187CC6" w:rsidRDefault="00187CC6">
      <w:pPr>
        <w:pStyle w:val="BodyText"/>
        <w:rPr>
          <w:sz w:val="20"/>
        </w:rPr>
      </w:pPr>
    </w:p>
    <w:p w14:paraId="2D9E6DD6" w14:textId="77777777" w:rsidR="00187CC6" w:rsidRDefault="00187CC6">
      <w:pPr>
        <w:pStyle w:val="BodyText"/>
        <w:rPr>
          <w:sz w:val="20"/>
        </w:rPr>
      </w:pPr>
    </w:p>
    <w:p w14:paraId="31E887CE" w14:textId="77777777" w:rsidR="00187CC6" w:rsidRDefault="00187CC6">
      <w:pPr>
        <w:pStyle w:val="BodyText"/>
        <w:rPr>
          <w:sz w:val="20"/>
        </w:rPr>
      </w:pPr>
    </w:p>
    <w:p w14:paraId="40AEB43D" w14:textId="77777777" w:rsidR="00187CC6" w:rsidRDefault="00187CC6">
      <w:pPr>
        <w:pStyle w:val="BodyText"/>
        <w:rPr>
          <w:sz w:val="20"/>
        </w:rPr>
      </w:pPr>
    </w:p>
    <w:p w14:paraId="0945702A" w14:textId="77777777" w:rsidR="00187CC6" w:rsidRDefault="00187CC6">
      <w:pPr>
        <w:pStyle w:val="BodyText"/>
        <w:rPr>
          <w:sz w:val="20"/>
        </w:rPr>
      </w:pPr>
    </w:p>
    <w:p w14:paraId="47ECB33B" w14:textId="77777777" w:rsidR="00187CC6" w:rsidRDefault="00187CC6">
      <w:pPr>
        <w:pStyle w:val="BodyText"/>
        <w:rPr>
          <w:sz w:val="20"/>
        </w:rPr>
      </w:pPr>
    </w:p>
    <w:p w14:paraId="5EA4AC35" w14:textId="77777777" w:rsidR="00187CC6" w:rsidRDefault="00187CC6">
      <w:pPr>
        <w:pStyle w:val="BodyText"/>
        <w:rPr>
          <w:sz w:val="20"/>
        </w:rPr>
      </w:pPr>
    </w:p>
    <w:p w14:paraId="6E6F5BEC" w14:textId="77777777" w:rsidR="00187CC6" w:rsidRDefault="00187CC6">
      <w:pPr>
        <w:pStyle w:val="BodyText"/>
        <w:rPr>
          <w:sz w:val="20"/>
        </w:rPr>
      </w:pPr>
    </w:p>
    <w:p w14:paraId="41265170" w14:textId="77777777" w:rsidR="00187CC6" w:rsidRDefault="00187CC6">
      <w:pPr>
        <w:pStyle w:val="BodyText"/>
        <w:rPr>
          <w:sz w:val="20"/>
        </w:rPr>
      </w:pPr>
    </w:p>
    <w:p w14:paraId="760F1452" w14:textId="77777777" w:rsidR="00187CC6" w:rsidRDefault="00187CC6">
      <w:pPr>
        <w:pStyle w:val="BodyText"/>
        <w:rPr>
          <w:sz w:val="20"/>
        </w:rPr>
      </w:pPr>
    </w:p>
    <w:p w14:paraId="3B8B7770" w14:textId="77777777" w:rsidR="00187CC6" w:rsidRDefault="00187CC6">
      <w:pPr>
        <w:pStyle w:val="BodyText"/>
        <w:rPr>
          <w:sz w:val="20"/>
        </w:rPr>
      </w:pPr>
    </w:p>
    <w:p w14:paraId="7071E205" w14:textId="77777777" w:rsidR="00187CC6" w:rsidRDefault="00187CC6">
      <w:pPr>
        <w:pStyle w:val="BodyText"/>
        <w:rPr>
          <w:sz w:val="20"/>
        </w:rPr>
      </w:pPr>
    </w:p>
    <w:p w14:paraId="5BF8CDF4" w14:textId="77777777" w:rsidR="00187CC6" w:rsidRDefault="00187CC6">
      <w:pPr>
        <w:pStyle w:val="BodyText"/>
        <w:rPr>
          <w:sz w:val="20"/>
        </w:rPr>
      </w:pPr>
    </w:p>
    <w:p w14:paraId="7301F875" w14:textId="77777777" w:rsidR="00187CC6" w:rsidRDefault="00187CC6">
      <w:pPr>
        <w:pStyle w:val="BodyText"/>
        <w:rPr>
          <w:sz w:val="20"/>
        </w:rPr>
      </w:pPr>
    </w:p>
    <w:p w14:paraId="2DA59325" w14:textId="77777777" w:rsidR="00187CC6" w:rsidRDefault="00F60925">
      <w:pPr>
        <w:pStyle w:val="BodyText"/>
        <w:spacing w:before="4"/>
        <w:rPr>
          <w:sz w:val="15"/>
        </w:rPr>
      </w:pPr>
      <w:r>
        <w:pict w14:anchorId="4C4977D1">
          <v:shape id="_x0000_s1063" style="position:absolute;margin-left:70.55pt;margin-top:10.8pt;width:470.9pt;height:4.45pt;z-index:-15727104;mso-wrap-distance-left:0;mso-wrap-distance-right:0;mso-position-horizontal-relative:page" coordorigin="1411,216" coordsize="9418,89" o:spt="100" adj="0,,0" path="m10829,245r-9418,l1411,305r9418,l10829,245xm10829,216r-9418,l1411,230r9418,l10829,216xe" fillcolor="black" stroked="f">
            <v:stroke joinstyle="round"/>
            <v:formulas/>
            <v:path arrowok="t" o:connecttype="segments"/>
            <w10:wrap type="topAndBottom" anchorx="page"/>
          </v:shape>
        </w:pict>
      </w:r>
    </w:p>
    <w:p w14:paraId="440AC8FC" w14:textId="77777777" w:rsidR="00187CC6" w:rsidRDefault="00515196">
      <w:pPr>
        <w:tabs>
          <w:tab w:val="left" w:pos="3567"/>
          <w:tab w:val="left" w:pos="8199"/>
        </w:tabs>
        <w:spacing w:line="216" w:lineRule="exact"/>
        <w:ind w:left="200"/>
        <w:rPr>
          <w:sz w:val="20"/>
        </w:rPr>
      </w:pPr>
      <w:r>
        <w:rPr>
          <w:sz w:val="20"/>
        </w:rPr>
        <w:t>ii</w:t>
      </w:r>
      <w:r>
        <w:rPr>
          <w:sz w:val="20"/>
        </w:rPr>
        <w:tab/>
        <w:t>BCMA V. 3.0 GUI</w:t>
      </w:r>
      <w:r>
        <w:rPr>
          <w:spacing w:val="-5"/>
          <w:sz w:val="20"/>
        </w:rPr>
        <w:t xml:space="preserve"> </w:t>
      </w:r>
      <w:r>
        <w:rPr>
          <w:sz w:val="20"/>
        </w:rPr>
        <w:t>User</w:t>
      </w:r>
      <w:r>
        <w:rPr>
          <w:spacing w:val="-1"/>
          <w:sz w:val="20"/>
        </w:rPr>
        <w:t xml:space="preserve"> </w:t>
      </w:r>
      <w:r>
        <w:rPr>
          <w:sz w:val="20"/>
        </w:rPr>
        <w:t>Manual</w:t>
      </w:r>
      <w:r>
        <w:rPr>
          <w:sz w:val="20"/>
        </w:rPr>
        <w:tab/>
        <w:t>December</w:t>
      </w:r>
      <w:r>
        <w:rPr>
          <w:spacing w:val="1"/>
          <w:sz w:val="20"/>
        </w:rPr>
        <w:t xml:space="preserve"> </w:t>
      </w:r>
      <w:r>
        <w:rPr>
          <w:sz w:val="20"/>
        </w:rPr>
        <w:t>2013</w:t>
      </w:r>
    </w:p>
    <w:p w14:paraId="6CCD3D84" w14:textId="77777777" w:rsidR="00187CC6" w:rsidRDefault="00187CC6">
      <w:pPr>
        <w:spacing w:line="216" w:lineRule="exact"/>
        <w:rPr>
          <w:sz w:val="20"/>
        </w:rPr>
        <w:sectPr w:rsidR="00187CC6">
          <w:pgSz w:w="12240" w:h="15840"/>
          <w:pgMar w:top="720" w:right="820" w:bottom="280" w:left="1240" w:header="720" w:footer="720" w:gutter="0"/>
          <w:cols w:space="720"/>
        </w:sectPr>
      </w:pPr>
    </w:p>
    <w:p w14:paraId="18BDE638" w14:textId="77777777" w:rsidR="00187CC6" w:rsidRDefault="00F60925">
      <w:pPr>
        <w:pStyle w:val="Heading1"/>
      </w:pPr>
      <w:r>
        <w:lastRenderedPageBreak/>
        <w:pict w14:anchorId="39867DB2">
          <v:shape id="_x0000_s1062" style="position:absolute;left:0;text-align:left;margin-left:70.55pt;margin-top:25.7pt;width:470.9pt;height:4.45pt;z-index:-15726592;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pict w14:anchorId="7790D74C">
          <v:group id="_x0000_s1058" style="position:absolute;left:0;text-align:left;margin-left:74.95pt;margin-top:113.6pt;width:36.2pt;height:36.25pt;z-index:-16025600;mso-position-horizontal-relative:page" coordorigin="1499,2272" coordsize="724,725">
            <v:shape id="_x0000_s1061" style="position:absolute;left:1499;top:2272;width:724;height:725" coordorigin="1499,2272" coordsize="724,725" path="m1861,2272r-1,l1499,2634r,1l1861,2997r362,-363l1861,2272xe" fillcolor="#039" stroked="f">
              <v:path arrowok="t"/>
            </v:shape>
            <v:shape id="_x0000_s1060" style="position:absolute;left:1532;top:2304;width:329;height:659" coordorigin="1532,2305" coordsize="329,659" path="m1861,2305r-329,329l1861,2963r,-658xe" stroked="f">
              <v:path arrowok="t"/>
            </v:shape>
            <v:shape id="_x0000_s1059" type="#_x0000_t75" style="position:absolute;left:1677;top:2392;width:367;height:494">
              <v:imagedata r:id="rId6" o:title=""/>
            </v:shape>
            <w10:wrap anchorx="page"/>
          </v:group>
        </w:pict>
      </w:r>
      <w:r w:rsidR="00515196">
        <w:t>Read Me First!</w:t>
      </w:r>
    </w:p>
    <w:p w14:paraId="4835B029" w14:textId="77777777" w:rsidR="00187CC6" w:rsidRDefault="00187CC6">
      <w:pPr>
        <w:pStyle w:val="BodyText"/>
        <w:rPr>
          <w:rFonts w:ascii="Arial"/>
          <w:b/>
          <w:sz w:val="20"/>
        </w:rPr>
      </w:pPr>
    </w:p>
    <w:p w14:paraId="4EB3E91D" w14:textId="77777777" w:rsidR="00187CC6" w:rsidRDefault="00187CC6">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19"/>
      </w:tblGrid>
      <w:tr w:rsidR="00187CC6" w14:paraId="302D64EA" w14:textId="77777777">
        <w:trPr>
          <w:trHeight w:val="4567"/>
        </w:trPr>
        <w:tc>
          <w:tcPr>
            <w:tcW w:w="2972" w:type="dxa"/>
            <w:tcBorders>
              <w:right w:val="single" w:sz="4" w:space="0" w:color="000000"/>
            </w:tcBorders>
          </w:tcPr>
          <w:p w14:paraId="6702DDAB" w14:textId="77777777" w:rsidR="00187CC6" w:rsidRDefault="00515196">
            <w:pPr>
              <w:pStyle w:val="TableParagraph"/>
              <w:ind w:left="200" w:right="988"/>
              <w:rPr>
                <w:rFonts w:ascii="Arial"/>
                <w:b/>
                <w:sz w:val="28"/>
              </w:rPr>
            </w:pPr>
            <w:r>
              <w:rPr>
                <w:rFonts w:ascii="Arial"/>
                <w:b/>
                <w:sz w:val="28"/>
              </w:rPr>
              <w:t>Before Using this Software</w:t>
            </w:r>
          </w:p>
          <w:p w14:paraId="73FEC4AE" w14:textId="77777777" w:rsidR="00187CC6" w:rsidRDefault="00187CC6">
            <w:pPr>
              <w:pStyle w:val="TableParagraph"/>
              <w:rPr>
                <w:rFonts w:ascii="Arial"/>
                <w:b/>
                <w:sz w:val="20"/>
              </w:rPr>
            </w:pPr>
          </w:p>
          <w:p w14:paraId="0FCC4611" w14:textId="77777777" w:rsidR="00187CC6" w:rsidRDefault="00187CC6">
            <w:pPr>
              <w:pStyle w:val="TableParagraph"/>
              <w:spacing w:before="8"/>
              <w:rPr>
                <w:rFonts w:ascii="Arial"/>
                <w:b/>
                <w:sz w:val="17"/>
              </w:rPr>
            </w:pPr>
          </w:p>
          <w:p w14:paraId="2AA8C196" w14:textId="77777777" w:rsidR="00187CC6" w:rsidRDefault="00F60925">
            <w:pPr>
              <w:pStyle w:val="TableParagraph"/>
              <w:spacing w:line="20" w:lineRule="exact"/>
              <w:ind w:left="1069"/>
              <w:rPr>
                <w:rFonts w:ascii="Arial"/>
                <w:sz w:val="2"/>
              </w:rPr>
            </w:pPr>
            <w:r>
              <w:rPr>
                <w:rFonts w:ascii="Arial"/>
                <w:sz w:val="2"/>
              </w:rPr>
            </w:r>
            <w:r>
              <w:rPr>
                <w:rFonts w:ascii="Arial"/>
                <w:sz w:val="2"/>
              </w:rPr>
              <w:pict w14:anchorId="4ADA3B8D">
                <v:group id="_x0000_s1056" style="width:81pt;height:.8pt;mso-position-horizontal-relative:char;mso-position-vertical-relative:line" coordsize="1620,16">
                  <v:line id="_x0000_s1057" style="position:absolute" from="8,8" to="1613,9"/>
                  <w10:wrap type="none"/>
                  <w10:anchorlock/>
                </v:group>
              </w:pict>
            </w:r>
          </w:p>
          <w:p w14:paraId="27174EF1" w14:textId="77777777" w:rsidR="00187CC6" w:rsidRDefault="00515196">
            <w:pPr>
              <w:pStyle w:val="TableParagraph"/>
              <w:spacing w:before="16"/>
              <w:ind w:left="1061" w:right="326"/>
              <w:jc w:val="center"/>
              <w:rPr>
                <w:rFonts w:ascii="Arial"/>
                <w:b/>
                <w:sz w:val="23"/>
              </w:rPr>
            </w:pPr>
            <w:r>
              <w:rPr>
                <w:rFonts w:ascii="Arial"/>
                <w:b/>
                <w:sz w:val="18"/>
              </w:rPr>
              <w:t>IMPORTANT</w:t>
            </w:r>
            <w:r>
              <w:rPr>
                <w:rFonts w:ascii="Arial"/>
                <w:b/>
                <w:sz w:val="23"/>
              </w:rPr>
              <w:t>:</w:t>
            </w:r>
          </w:p>
          <w:p w14:paraId="443C36E9" w14:textId="77777777" w:rsidR="00187CC6" w:rsidRDefault="00515196">
            <w:pPr>
              <w:pStyle w:val="TableParagraph"/>
              <w:spacing w:before="125" w:line="237" w:lineRule="auto"/>
              <w:ind w:left="1078" w:right="326"/>
              <w:jc w:val="center"/>
              <w:rPr>
                <w:rFonts w:ascii="Arial"/>
                <w:sz w:val="18"/>
              </w:rPr>
            </w:pPr>
            <w:r>
              <w:rPr>
                <w:rFonts w:ascii="Arial"/>
                <w:sz w:val="18"/>
              </w:rPr>
              <w:t xml:space="preserve">Take a few minutes to review this chapter </w:t>
            </w:r>
            <w:r>
              <w:rPr>
                <w:rFonts w:ascii="Arial"/>
                <w:i/>
                <w:sz w:val="18"/>
              </w:rPr>
              <w:t xml:space="preserve">before </w:t>
            </w:r>
            <w:r>
              <w:rPr>
                <w:rFonts w:ascii="Arial"/>
                <w:sz w:val="18"/>
              </w:rPr>
              <w:t>using this new version of BCMA.</w:t>
            </w:r>
          </w:p>
          <w:p w14:paraId="55136DCC" w14:textId="77777777" w:rsidR="00187CC6" w:rsidRDefault="00515196">
            <w:pPr>
              <w:pStyle w:val="TableParagraph"/>
              <w:tabs>
                <w:tab w:val="left" w:pos="2411"/>
              </w:tabs>
              <w:spacing w:line="236" w:lineRule="exact"/>
              <w:ind w:left="791"/>
              <w:jc w:val="center"/>
            </w:pPr>
            <w:r>
              <w:rPr>
                <w:u w:val="single"/>
              </w:rPr>
              <w:t xml:space="preserve"> </w:t>
            </w:r>
            <w:r>
              <w:rPr>
                <w:u w:val="single"/>
              </w:rPr>
              <w:tab/>
            </w:r>
          </w:p>
        </w:tc>
        <w:tc>
          <w:tcPr>
            <w:tcW w:w="6619" w:type="dxa"/>
            <w:tcBorders>
              <w:left w:val="single" w:sz="4" w:space="0" w:color="000000"/>
            </w:tcBorders>
          </w:tcPr>
          <w:p w14:paraId="65680D30" w14:textId="77777777" w:rsidR="00187CC6" w:rsidRDefault="00515196">
            <w:pPr>
              <w:pStyle w:val="TableParagraph"/>
              <w:ind w:left="103" w:right="179"/>
            </w:pPr>
            <w:r>
              <w:t>Don’t like to read manuals? Join the club. We designed this chapter for users, like you, in mind. It will quickly acquaint you with this new Graphical User Interface (GUI) version of Bar Code Medication Administration, also called Bar Code Med Admin (or BCMA) and its many new features — including system conventions, and help systems. Use it to familiarize yourself with this new version of BCMA, and refer to it later as needed.</w:t>
            </w:r>
          </w:p>
          <w:p w14:paraId="63CEE1B9" w14:textId="77777777" w:rsidR="00187CC6" w:rsidRDefault="00187CC6">
            <w:pPr>
              <w:pStyle w:val="TableParagraph"/>
              <w:spacing w:before="4"/>
              <w:rPr>
                <w:rFonts w:ascii="Arial"/>
                <w:b/>
                <w:sz w:val="20"/>
              </w:rPr>
            </w:pPr>
          </w:p>
          <w:p w14:paraId="12B656A5" w14:textId="77777777" w:rsidR="00187CC6" w:rsidRDefault="00515196">
            <w:pPr>
              <w:pStyle w:val="TableParagraph"/>
              <w:ind w:left="102" w:right="492"/>
            </w:pPr>
            <w:r>
              <w:t>Then you will be ready to take a quick tour of this product and learn how to successfully administer active medication orders, i.e., Unit Dose, IV Push (IVP), IV Piggyback (IVPB), and large-volume IVs, electronically to patients at your medical center.</w:t>
            </w:r>
          </w:p>
          <w:p w14:paraId="7826A2A6" w14:textId="77777777" w:rsidR="00187CC6" w:rsidRDefault="00187CC6">
            <w:pPr>
              <w:pStyle w:val="TableParagraph"/>
              <w:spacing w:before="5"/>
              <w:rPr>
                <w:rFonts w:ascii="Arial"/>
                <w:b/>
                <w:sz w:val="21"/>
              </w:rPr>
            </w:pPr>
          </w:p>
          <w:p w14:paraId="7D3AA8AC" w14:textId="77777777" w:rsidR="00187CC6" w:rsidRDefault="00515196">
            <w:pPr>
              <w:pStyle w:val="TableParagraph"/>
              <w:spacing w:before="1" w:line="302" w:lineRule="exact"/>
              <w:ind w:left="103"/>
              <w:rPr>
                <w:rFonts w:ascii="Cambria"/>
                <w:b/>
                <w:sz w:val="26"/>
              </w:rPr>
            </w:pPr>
            <w:r>
              <w:rPr>
                <w:rFonts w:ascii="Cambria"/>
                <w:b/>
                <w:sz w:val="26"/>
              </w:rPr>
              <w:t>Our Target Audience</w:t>
            </w:r>
          </w:p>
          <w:p w14:paraId="4E65BDC1" w14:textId="77777777" w:rsidR="00187CC6" w:rsidRDefault="00515196">
            <w:pPr>
              <w:pStyle w:val="TableParagraph"/>
              <w:ind w:left="103" w:right="504"/>
            </w:pPr>
            <w:r>
              <w:t>We have developed this guide for clinicians who are responsible for administering active medication orders to “inpatients” at Veterans Affairs Medical Centers (VAMCs).</w:t>
            </w:r>
          </w:p>
        </w:tc>
      </w:tr>
    </w:tbl>
    <w:p w14:paraId="588529A4" w14:textId="77777777" w:rsidR="00187CC6" w:rsidRDefault="00515196">
      <w:pPr>
        <w:pStyle w:val="ListParagraph"/>
        <w:numPr>
          <w:ilvl w:val="0"/>
          <w:numId w:val="1"/>
        </w:numPr>
        <w:tabs>
          <w:tab w:val="left" w:pos="3579"/>
          <w:tab w:val="left" w:pos="3580"/>
        </w:tabs>
        <w:ind w:hanging="721"/>
        <w:rPr>
          <w:b/>
          <w:sz w:val="24"/>
        </w:rPr>
      </w:pPr>
      <w:r>
        <w:rPr>
          <w:b/>
          <w:sz w:val="24"/>
        </w:rPr>
        <w:t>Thanks to Our Many</w:t>
      </w:r>
      <w:r>
        <w:rPr>
          <w:b/>
          <w:spacing w:val="-4"/>
          <w:sz w:val="24"/>
        </w:rPr>
        <w:t xml:space="preserve"> </w:t>
      </w:r>
      <w:r>
        <w:rPr>
          <w:b/>
          <w:sz w:val="24"/>
        </w:rPr>
        <w:t>Partners!</w:t>
      </w:r>
    </w:p>
    <w:p w14:paraId="079B611B" w14:textId="77777777" w:rsidR="00187CC6" w:rsidRDefault="00515196">
      <w:pPr>
        <w:pStyle w:val="BodyText"/>
        <w:spacing w:before="193"/>
        <w:ind w:left="560" w:right="845"/>
      </w:pPr>
      <w:r>
        <w:t>The BCMA Development Team would like to extend their sincere appreciation, and special thanks, to the multitude of individuals comprising the various teams so crucial to the development of BCMA V. 3.0. All were key to this version’s success. Without the coordinated efforts of these groups, BCMA would not be the dynamic product that it has become.</w:t>
      </w:r>
    </w:p>
    <w:p w14:paraId="6EE90B31" w14:textId="77777777" w:rsidR="00187CC6" w:rsidRDefault="00187CC6">
      <w:pPr>
        <w:pStyle w:val="BodyText"/>
        <w:spacing w:before="11"/>
        <w:rPr>
          <w:sz w:val="20"/>
        </w:rPr>
      </w:pPr>
    </w:p>
    <w:p w14:paraId="7D5F5474" w14:textId="77777777" w:rsidR="00187CC6" w:rsidRDefault="00515196">
      <w:pPr>
        <w:pStyle w:val="BodyText"/>
        <w:ind w:left="559" w:right="1023"/>
      </w:pPr>
      <w:r>
        <w:t>We are also extremely grateful to the many test sites listed below that have spent numerous hours testing and retesting the new capabilities within this version of BCMA. Thanks to their help and dedication, VA medical centers will benefit from the multi-faceted functionality that this new version has to offer.</w:t>
      </w:r>
    </w:p>
    <w:p w14:paraId="4D37D782" w14:textId="77777777" w:rsidR="00187CC6" w:rsidRDefault="00187CC6">
      <w:pPr>
        <w:pStyle w:val="BodyText"/>
        <w:spacing w:before="7"/>
        <w:rPr>
          <w:sz w:val="21"/>
        </w:rPr>
      </w:pPr>
    </w:p>
    <w:p w14:paraId="72536952" w14:textId="77777777" w:rsidR="00187CC6" w:rsidRDefault="00515196">
      <w:pPr>
        <w:pStyle w:val="BodyText"/>
        <w:rPr>
          <w:sz w:val="20"/>
        </w:rPr>
      </w:pPr>
      <w:r>
        <w:rPr>
          <w:highlight w:val="yellow"/>
        </w:rPr>
        <w:t>REDACTED</w:t>
      </w:r>
    </w:p>
    <w:p w14:paraId="04FC597E" w14:textId="77777777" w:rsidR="00187CC6" w:rsidRDefault="00187CC6">
      <w:pPr>
        <w:pStyle w:val="BodyText"/>
        <w:rPr>
          <w:sz w:val="20"/>
        </w:rPr>
      </w:pPr>
    </w:p>
    <w:p w14:paraId="6001DD0F" w14:textId="77777777" w:rsidR="00187CC6" w:rsidRDefault="00187CC6">
      <w:pPr>
        <w:pStyle w:val="BodyText"/>
        <w:rPr>
          <w:sz w:val="20"/>
        </w:rPr>
      </w:pPr>
    </w:p>
    <w:p w14:paraId="428A81AF" w14:textId="77777777" w:rsidR="00187CC6" w:rsidRDefault="00187CC6">
      <w:pPr>
        <w:pStyle w:val="BodyText"/>
        <w:rPr>
          <w:sz w:val="20"/>
        </w:rPr>
      </w:pPr>
    </w:p>
    <w:p w14:paraId="569DEC5E" w14:textId="77777777" w:rsidR="00187CC6" w:rsidRDefault="00187CC6">
      <w:pPr>
        <w:pStyle w:val="BodyText"/>
        <w:rPr>
          <w:sz w:val="20"/>
        </w:rPr>
      </w:pPr>
    </w:p>
    <w:p w14:paraId="0381AB2B" w14:textId="77777777" w:rsidR="00187CC6" w:rsidRDefault="00F60925">
      <w:pPr>
        <w:pStyle w:val="BodyText"/>
        <w:spacing w:before="5"/>
        <w:rPr>
          <w:sz w:val="16"/>
        </w:rPr>
      </w:pPr>
      <w:r>
        <w:pict w14:anchorId="312B5F7F">
          <v:shape id="_x0000_s1055" style="position:absolute;margin-left:70.55pt;margin-top:11.4pt;width:470.9pt;height:4.45pt;z-index:-15725568;mso-wrap-distance-left:0;mso-wrap-distance-right:0;mso-position-horizontal-relative:page" coordorigin="1411,228" coordsize="9418,89" o:spt="100" adj="0,,0" path="m10829,257r-9418,l1411,317r9418,l10829,257xm10829,228r-9418,l1411,243r9418,l10829,228xe" fillcolor="black" stroked="f">
            <v:stroke joinstyle="round"/>
            <v:formulas/>
            <v:path arrowok="t" o:connecttype="segments"/>
            <w10:wrap type="topAndBottom" anchorx="page"/>
          </v:shape>
        </w:pict>
      </w:r>
    </w:p>
    <w:p w14:paraId="20903C02" w14:textId="77777777" w:rsidR="00187CC6" w:rsidRDefault="00515196">
      <w:pPr>
        <w:tabs>
          <w:tab w:val="left" w:pos="3566"/>
          <w:tab w:val="right" w:pos="9469"/>
        </w:tabs>
        <w:ind w:left="200"/>
        <w:rPr>
          <w:sz w:val="20"/>
        </w:rPr>
      </w:pPr>
      <w:r>
        <w:rPr>
          <w:sz w:val="20"/>
        </w:rPr>
        <w:t>December 2013</w:t>
      </w:r>
      <w:r>
        <w:rPr>
          <w:sz w:val="20"/>
        </w:rPr>
        <w:tab/>
        <w:t>BCMA V. 3.0 GUI User</w:t>
      </w:r>
      <w:r>
        <w:rPr>
          <w:spacing w:val="1"/>
          <w:sz w:val="20"/>
        </w:rPr>
        <w:t xml:space="preserve"> </w:t>
      </w:r>
      <w:r>
        <w:rPr>
          <w:sz w:val="20"/>
        </w:rPr>
        <w:t>Manual</w:t>
      </w:r>
      <w:r>
        <w:rPr>
          <w:sz w:val="20"/>
        </w:rPr>
        <w:tab/>
        <w:t>1</w:t>
      </w:r>
    </w:p>
    <w:p w14:paraId="585AD2B8" w14:textId="77777777" w:rsidR="00187CC6" w:rsidRDefault="00187CC6">
      <w:pPr>
        <w:rPr>
          <w:sz w:val="20"/>
        </w:rPr>
        <w:sectPr w:rsidR="00187CC6">
          <w:pgSz w:w="12240" w:h="15840"/>
          <w:pgMar w:top="640" w:right="820" w:bottom="280" w:left="1240" w:header="720" w:footer="720" w:gutter="0"/>
          <w:cols w:space="720"/>
        </w:sectPr>
      </w:pPr>
    </w:p>
    <w:p w14:paraId="2F52CD50" w14:textId="77777777" w:rsidR="00187CC6" w:rsidRDefault="00F60925">
      <w:pPr>
        <w:pStyle w:val="Heading1"/>
        <w:spacing w:before="67"/>
      </w:pPr>
      <w:r>
        <w:lastRenderedPageBreak/>
        <w:pict w14:anchorId="67FB6BB8">
          <v:shape id="_x0000_s1054" style="position:absolute;left:0;text-align:left;margin-left:70.55pt;margin-top:25.4pt;width:470.9pt;height:4.45pt;z-index:-15724544;mso-wrap-distance-left:0;mso-wrap-distance-right:0;mso-position-horizontal-relative:page" coordorigin="1411,508" coordsize="9418,89" o:spt="100" adj="0,,0" path="m10829,537r-9418,l1411,597r9418,l10829,537xm10829,508r-9418,l1411,522r9418,l10829,508xe" fillcolor="black" stroked="f">
            <v:stroke joinstyle="round"/>
            <v:formulas/>
            <v:path arrowok="t" o:connecttype="segments"/>
            <w10:wrap type="topAndBottom" anchorx="page"/>
          </v:shape>
        </w:pict>
      </w:r>
      <w:r>
        <w:pict w14:anchorId="336050DB">
          <v:group id="_x0000_s1050" style="position:absolute;left:0;text-align:left;margin-left:80.45pt;margin-top:165.25pt;width:36.25pt;height:35.2pt;z-index:-16022528;mso-position-horizontal-relative:page;mso-position-vertical-relative:page" coordorigin="1609,3305" coordsize="725,704">
            <v:shape id="_x0000_s1053" style="position:absolute;left:1609;top:3304;width:725;height:704" coordorigin="1609,3305" coordsize="725,704" path="m1973,3305r-4,l1609,3665r,1l1951,4008r40,l2334,3665,1973,3305xe" fillcolor="#039" stroked="f">
              <v:path arrowok="t"/>
            </v:shape>
            <v:shape id="_x0000_s1052" style="position:absolute;left:1642;top:3335;width:329;height:659" coordorigin="1642,3336" coordsize="329,659" path="m1971,3336r-329,329l1971,3994r,-658xe" stroked="f">
              <v:path arrowok="t"/>
            </v:shape>
            <v:shape id="_x0000_s1051" type="#_x0000_t75" style="position:absolute;left:1788;top:3423;width:368;height:494">
              <v:imagedata r:id="rId6" o:title=""/>
            </v:shape>
            <w10:wrap anchorx="page" anchory="page"/>
          </v:group>
        </w:pict>
      </w:r>
      <w:r>
        <w:pict w14:anchorId="110AA153">
          <v:line id="_x0000_s1049" style="position:absolute;left:0;text-align:left;z-index:-16022016;mso-position-horizontal-relative:page;mso-position-vertical-relative:page" from="126.75pt,663.65pt" to="207pt,663.65pt">
            <w10:wrap anchorx="page" anchory="page"/>
          </v:line>
        </w:pict>
      </w:r>
      <w:r>
        <w:pict w14:anchorId="5FDBB6BB">
          <v:group id="_x0000_s1045" style="position:absolute;left:0;text-align:left;margin-left:79.5pt;margin-top:518.7pt;width:36.25pt;height:36.25pt;z-index:-16021504;mso-position-horizontal-relative:page;mso-position-vertical-relative:page" coordorigin="1590,10374" coordsize="725,725">
            <v:shape id="_x0000_s1048" style="position:absolute;left:1590;top:10374;width:725;height:725" coordorigin="1590,10374" coordsize="725,725" path="m1953,10374r-1,l1590,10736r,1l1952,11099r363,-363l1953,10374xe" fillcolor="#039" stroked="f">
              <v:path arrowok="t"/>
            </v:shape>
            <v:shape id="_x0000_s1047" style="position:absolute;left:1623;top:10406;width:329;height:659" coordorigin="1623,10407" coordsize="329,659" path="m1952,10407r-329,329l1952,11065r,-658xe" stroked="f">
              <v:path arrowok="t"/>
            </v:shape>
            <v:shape id="_x0000_s1046" type="#_x0000_t75" style="position:absolute;left:1769;top:10494;width:368;height:494">
              <v:imagedata r:id="rId7" o:title=""/>
            </v:shape>
            <w10:wrap anchorx="page" anchory="page"/>
          </v:group>
        </w:pict>
      </w:r>
      <w:bookmarkStart w:id="0" w:name="Read_Me_First!"/>
      <w:bookmarkEnd w:id="0"/>
      <w:r w:rsidR="00515196">
        <w:t>Read Me First!</w:t>
      </w:r>
    </w:p>
    <w:p w14:paraId="169B4231" w14:textId="77777777" w:rsidR="00187CC6" w:rsidRDefault="00187CC6">
      <w:pPr>
        <w:pStyle w:val="BodyText"/>
        <w:rPr>
          <w:rFonts w:ascii="Arial"/>
          <w:b/>
          <w:sz w:val="20"/>
        </w:rPr>
      </w:pPr>
    </w:p>
    <w:p w14:paraId="5D471A41" w14:textId="77777777" w:rsidR="00187CC6" w:rsidRDefault="00187CC6">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996"/>
      </w:tblGrid>
      <w:tr w:rsidR="00187CC6" w14:paraId="1836AE95" w14:textId="77777777">
        <w:trPr>
          <w:trHeight w:val="12230"/>
        </w:trPr>
        <w:tc>
          <w:tcPr>
            <w:tcW w:w="2972" w:type="dxa"/>
            <w:tcBorders>
              <w:right w:val="single" w:sz="4" w:space="0" w:color="000000"/>
            </w:tcBorders>
          </w:tcPr>
          <w:p w14:paraId="0BC72242" w14:textId="77777777" w:rsidR="00187CC6" w:rsidRDefault="00515196">
            <w:pPr>
              <w:pStyle w:val="TableParagraph"/>
              <w:ind w:left="200" w:right="39"/>
              <w:rPr>
                <w:rFonts w:ascii="Arial"/>
                <w:b/>
                <w:sz w:val="28"/>
              </w:rPr>
            </w:pPr>
            <w:r>
              <w:rPr>
                <w:rFonts w:ascii="Arial"/>
                <w:b/>
                <w:sz w:val="28"/>
              </w:rPr>
              <w:t>Discover Benefits of BCMA V. 3.0</w:t>
            </w:r>
          </w:p>
          <w:p w14:paraId="7179EE01" w14:textId="77777777" w:rsidR="00187CC6" w:rsidRDefault="00187CC6">
            <w:pPr>
              <w:pStyle w:val="TableParagraph"/>
              <w:rPr>
                <w:rFonts w:ascii="Arial"/>
                <w:b/>
                <w:sz w:val="20"/>
              </w:rPr>
            </w:pPr>
          </w:p>
          <w:p w14:paraId="6DAC86C2" w14:textId="77777777" w:rsidR="00187CC6" w:rsidRDefault="00187CC6">
            <w:pPr>
              <w:pStyle w:val="TableParagraph"/>
              <w:rPr>
                <w:rFonts w:ascii="Arial"/>
                <w:b/>
                <w:sz w:val="20"/>
              </w:rPr>
            </w:pPr>
          </w:p>
          <w:p w14:paraId="0EBABDFC" w14:textId="77777777" w:rsidR="00187CC6" w:rsidRDefault="00187CC6">
            <w:pPr>
              <w:pStyle w:val="TableParagraph"/>
              <w:spacing w:before="10" w:after="1"/>
              <w:rPr>
                <w:rFonts w:ascii="Arial"/>
                <w:b/>
                <w:sz w:val="25"/>
              </w:rPr>
            </w:pPr>
          </w:p>
          <w:p w14:paraId="2D17299D" w14:textId="77777777" w:rsidR="00187CC6" w:rsidRDefault="00F60925">
            <w:pPr>
              <w:pStyle w:val="TableParagraph"/>
              <w:spacing w:line="20" w:lineRule="exact"/>
              <w:ind w:left="1179"/>
              <w:rPr>
                <w:rFonts w:ascii="Arial"/>
                <w:sz w:val="2"/>
              </w:rPr>
            </w:pPr>
            <w:r>
              <w:rPr>
                <w:rFonts w:ascii="Arial"/>
                <w:sz w:val="2"/>
              </w:rPr>
            </w:r>
            <w:r>
              <w:rPr>
                <w:rFonts w:ascii="Arial"/>
                <w:sz w:val="2"/>
              </w:rPr>
              <w:pict w14:anchorId="4F1F8E07">
                <v:group id="_x0000_s1043" style="width:80.25pt;height:.75pt;mso-position-horizontal-relative:char;mso-position-vertical-relative:line" coordsize="1605,15">
                  <v:line id="_x0000_s1044" style="position:absolute" from="0,8" to="1605,8"/>
                  <w10:wrap type="none"/>
                  <w10:anchorlock/>
                </v:group>
              </w:pict>
            </w:r>
          </w:p>
          <w:p w14:paraId="6CA4474C" w14:textId="77777777" w:rsidR="00187CC6" w:rsidRDefault="00515196">
            <w:pPr>
              <w:pStyle w:val="TableParagraph"/>
              <w:ind w:left="1078" w:right="120"/>
              <w:jc w:val="center"/>
              <w:rPr>
                <w:rFonts w:ascii="Arial"/>
                <w:b/>
                <w:sz w:val="23"/>
              </w:rPr>
            </w:pPr>
            <w:r>
              <w:rPr>
                <w:rFonts w:ascii="Arial"/>
                <w:b/>
                <w:sz w:val="18"/>
              </w:rPr>
              <w:t>TIP</w:t>
            </w:r>
            <w:r>
              <w:rPr>
                <w:rFonts w:ascii="Arial"/>
                <w:b/>
                <w:sz w:val="23"/>
              </w:rPr>
              <w:t>:</w:t>
            </w:r>
          </w:p>
          <w:p w14:paraId="75501196" w14:textId="77777777" w:rsidR="00187CC6" w:rsidRDefault="00515196">
            <w:pPr>
              <w:pStyle w:val="TableParagraph"/>
              <w:spacing w:before="123" w:after="95"/>
              <w:ind w:left="1184" w:right="206" w:hanging="6"/>
              <w:jc w:val="center"/>
              <w:rPr>
                <w:rFonts w:ascii="Arial"/>
                <w:sz w:val="18"/>
              </w:rPr>
            </w:pPr>
            <w:r>
              <w:rPr>
                <w:rFonts w:ascii="Arial"/>
                <w:sz w:val="18"/>
              </w:rPr>
              <w:t>BCMA is equipped to document the administrations of Unit Dose, IV Push, IV Piggyback, and large-volume IV medication orders for your patients.</w:t>
            </w:r>
          </w:p>
          <w:p w14:paraId="1BBFA5C0" w14:textId="77777777" w:rsidR="00187CC6" w:rsidRDefault="00F60925">
            <w:pPr>
              <w:pStyle w:val="TableParagraph"/>
              <w:spacing w:line="20" w:lineRule="exact"/>
              <w:ind w:left="1197"/>
              <w:rPr>
                <w:rFonts w:ascii="Arial"/>
                <w:sz w:val="2"/>
              </w:rPr>
            </w:pPr>
            <w:r>
              <w:rPr>
                <w:rFonts w:ascii="Arial"/>
                <w:sz w:val="2"/>
              </w:rPr>
            </w:r>
            <w:r>
              <w:rPr>
                <w:rFonts w:ascii="Arial"/>
                <w:sz w:val="2"/>
              </w:rPr>
              <w:pict w14:anchorId="603B66FE">
                <v:group id="_x0000_s1041" style="width:80.25pt;height:.75pt;mso-position-horizontal-relative:char;mso-position-vertical-relative:line" coordsize="1605,15">
                  <v:line id="_x0000_s1042" style="position:absolute" from="0,8" to="1605,8"/>
                  <w10:wrap type="none"/>
                  <w10:anchorlock/>
                </v:group>
              </w:pict>
            </w:r>
          </w:p>
          <w:p w14:paraId="22466CC7" w14:textId="77777777" w:rsidR="00187CC6" w:rsidRDefault="00187CC6">
            <w:pPr>
              <w:pStyle w:val="TableParagraph"/>
              <w:rPr>
                <w:rFonts w:ascii="Arial"/>
                <w:b/>
                <w:sz w:val="20"/>
              </w:rPr>
            </w:pPr>
          </w:p>
          <w:p w14:paraId="02C7C059" w14:textId="77777777" w:rsidR="00187CC6" w:rsidRDefault="00187CC6">
            <w:pPr>
              <w:pStyle w:val="TableParagraph"/>
              <w:rPr>
                <w:rFonts w:ascii="Arial"/>
                <w:b/>
                <w:sz w:val="20"/>
              </w:rPr>
            </w:pPr>
          </w:p>
          <w:p w14:paraId="442AD6B2" w14:textId="77777777" w:rsidR="00187CC6" w:rsidRDefault="00187CC6">
            <w:pPr>
              <w:pStyle w:val="TableParagraph"/>
              <w:rPr>
                <w:rFonts w:ascii="Arial"/>
                <w:b/>
                <w:sz w:val="20"/>
              </w:rPr>
            </w:pPr>
          </w:p>
          <w:p w14:paraId="3A7B45A1" w14:textId="77777777" w:rsidR="00187CC6" w:rsidRDefault="00187CC6">
            <w:pPr>
              <w:pStyle w:val="TableParagraph"/>
              <w:rPr>
                <w:rFonts w:ascii="Arial"/>
                <w:b/>
                <w:sz w:val="20"/>
              </w:rPr>
            </w:pPr>
          </w:p>
          <w:p w14:paraId="262B0F9A" w14:textId="77777777" w:rsidR="00187CC6" w:rsidRDefault="00187CC6">
            <w:pPr>
              <w:pStyle w:val="TableParagraph"/>
              <w:rPr>
                <w:rFonts w:ascii="Arial"/>
                <w:b/>
                <w:sz w:val="20"/>
              </w:rPr>
            </w:pPr>
          </w:p>
          <w:p w14:paraId="5D023FD0" w14:textId="77777777" w:rsidR="00187CC6" w:rsidRDefault="00187CC6">
            <w:pPr>
              <w:pStyle w:val="TableParagraph"/>
              <w:rPr>
                <w:rFonts w:ascii="Arial"/>
                <w:b/>
                <w:sz w:val="20"/>
              </w:rPr>
            </w:pPr>
          </w:p>
          <w:p w14:paraId="3A570998" w14:textId="77777777" w:rsidR="00187CC6" w:rsidRDefault="00187CC6">
            <w:pPr>
              <w:pStyle w:val="TableParagraph"/>
              <w:rPr>
                <w:rFonts w:ascii="Arial"/>
                <w:b/>
                <w:sz w:val="20"/>
              </w:rPr>
            </w:pPr>
          </w:p>
          <w:p w14:paraId="3817EFCD" w14:textId="77777777" w:rsidR="00187CC6" w:rsidRDefault="00187CC6">
            <w:pPr>
              <w:pStyle w:val="TableParagraph"/>
              <w:rPr>
                <w:rFonts w:ascii="Arial"/>
                <w:b/>
                <w:sz w:val="20"/>
              </w:rPr>
            </w:pPr>
          </w:p>
          <w:p w14:paraId="09574E50" w14:textId="77777777" w:rsidR="00187CC6" w:rsidRDefault="00187CC6">
            <w:pPr>
              <w:pStyle w:val="TableParagraph"/>
              <w:rPr>
                <w:rFonts w:ascii="Arial"/>
                <w:b/>
                <w:sz w:val="20"/>
              </w:rPr>
            </w:pPr>
          </w:p>
          <w:p w14:paraId="7564076F" w14:textId="77777777" w:rsidR="00187CC6" w:rsidRDefault="00187CC6">
            <w:pPr>
              <w:pStyle w:val="TableParagraph"/>
              <w:rPr>
                <w:rFonts w:ascii="Arial"/>
                <w:b/>
                <w:sz w:val="20"/>
              </w:rPr>
            </w:pPr>
          </w:p>
          <w:p w14:paraId="197E2C41" w14:textId="77777777" w:rsidR="00187CC6" w:rsidRDefault="00187CC6">
            <w:pPr>
              <w:pStyle w:val="TableParagraph"/>
              <w:rPr>
                <w:rFonts w:ascii="Arial"/>
                <w:b/>
                <w:sz w:val="20"/>
              </w:rPr>
            </w:pPr>
          </w:p>
          <w:p w14:paraId="18748811" w14:textId="77777777" w:rsidR="00187CC6" w:rsidRDefault="00187CC6">
            <w:pPr>
              <w:pStyle w:val="TableParagraph"/>
              <w:rPr>
                <w:rFonts w:ascii="Arial"/>
                <w:b/>
                <w:sz w:val="20"/>
              </w:rPr>
            </w:pPr>
          </w:p>
          <w:p w14:paraId="4994AE78" w14:textId="77777777" w:rsidR="00187CC6" w:rsidRDefault="00187CC6">
            <w:pPr>
              <w:pStyle w:val="TableParagraph"/>
              <w:rPr>
                <w:rFonts w:ascii="Arial"/>
                <w:b/>
                <w:sz w:val="20"/>
              </w:rPr>
            </w:pPr>
          </w:p>
          <w:p w14:paraId="67F61792" w14:textId="77777777" w:rsidR="00187CC6" w:rsidRDefault="00187CC6">
            <w:pPr>
              <w:pStyle w:val="TableParagraph"/>
              <w:rPr>
                <w:rFonts w:ascii="Arial"/>
                <w:b/>
                <w:sz w:val="20"/>
              </w:rPr>
            </w:pPr>
          </w:p>
          <w:p w14:paraId="66F31E0B" w14:textId="77777777" w:rsidR="00187CC6" w:rsidRDefault="00187CC6">
            <w:pPr>
              <w:pStyle w:val="TableParagraph"/>
              <w:rPr>
                <w:rFonts w:ascii="Arial"/>
                <w:b/>
                <w:sz w:val="20"/>
              </w:rPr>
            </w:pPr>
          </w:p>
          <w:p w14:paraId="17D47C51" w14:textId="77777777" w:rsidR="00187CC6" w:rsidRDefault="00187CC6">
            <w:pPr>
              <w:pStyle w:val="TableParagraph"/>
              <w:rPr>
                <w:rFonts w:ascii="Arial"/>
                <w:b/>
                <w:sz w:val="20"/>
              </w:rPr>
            </w:pPr>
          </w:p>
          <w:p w14:paraId="4DB1ED9E" w14:textId="77777777" w:rsidR="00187CC6" w:rsidRDefault="00187CC6">
            <w:pPr>
              <w:pStyle w:val="TableParagraph"/>
              <w:rPr>
                <w:rFonts w:ascii="Arial"/>
                <w:b/>
                <w:sz w:val="20"/>
              </w:rPr>
            </w:pPr>
          </w:p>
          <w:p w14:paraId="3DF59719" w14:textId="77777777" w:rsidR="00187CC6" w:rsidRDefault="00187CC6">
            <w:pPr>
              <w:pStyle w:val="TableParagraph"/>
              <w:rPr>
                <w:rFonts w:ascii="Arial"/>
                <w:b/>
                <w:sz w:val="20"/>
              </w:rPr>
            </w:pPr>
          </w:p>
          <w:p w14:paraId="11B2659D" w14:textId="77777777" w:rsidR="00187CC6" w:rsidRDefault="00187CC6">
            <w:pPr>
              <w:pStyle w:val="TableParagraph"/>
              <w:rPr>
                <w:rFonts w:ascii="Arial"/>
                <w:b/>
                <w:sz w:val="20"/>
              </w:rPr>
            </w:pPr>
          </w:p>
          <w:p w14:paraId="03F0EF1D" w14:textId="77777777" w:rsidR="00187CC6" w:rsidRDefault="00187CC6">
            <w:pPr>
              <w:pStyle w:val="TableParagraph"/>
              <w:rPr>
                <w:rFonts w:ascii="Arial"/>
                <w:b/>
                <w:sz w:val="20"/>
              </w:rPr>
            </w:pPr>
          </w:p>
          <w:p w14:paraId="4D11CC0E" w14:textId="77777777" w:rsidR="00187CC6" w:rsidRDefault="00187CC6">
            <w:pPr>
              <w:pStyle w:val="TableParagraph"/>
              <w:spacing w:before="2" w:after="1"/>
              <w:rPr>
                <w:rFonts w:ascii="Arial"/>
                <w:b/>
                <w:sz w:val="27"/>
              </w:rPr>
            </w:pPr>
          </w:p>
          <w:p w14:paraId="3ECE087B" w14:textId="77777777" w:rsidR="00187CC6" w:rsidRDefault="00F60925">
            <w:pPr>
              <w:pStyle w:val="TableParagraph"/>
              <w:spacing w:line="20" w:lineRule="exact"/>
              <w:ind w:left="1161"/>
              <w:rPr>
                <w:rFonts w:ascii="Arial"/>
                <w:sz w:val="2"/>
              </w:rPr>
            </w:pPr>
            <w:r>
              <w:rPr>
                <w:rFonts w:ascii="Arial"/>
                <w:sz w:val="2"/>
              </w:rPr>
            </w:r>
            <w:r>
              <w:rPr>
                <w:rFonts w:ascii="Arial"/>
                <w:sz w:val="2"/>
              </w:rPr>
              <w:pict w14:anchorId="0F56F589">
                <v:group id="_x0000_s1039" style="width:80.25pt;height:.75pt;mso-position-horizontal-relative:char;mso-position-vertical-relative:line" coordsize="1605,15">
                  <v:line id="_x0000_s1040" style="position:absolute" from="0,8" to="1605,8"/>
                  <w10:wrap type="none"/>
                  <w10:anchorlock/>
                </v:group>
              </w:pict>
            </w:r>
          </w:p>
          <w:p w14:paraId="012836E5" w14:textId="77777777" w:rsidR="00187CC6" w:rsidRDefault="00515196">
            <w:pPr>
              <w:pStyle w:val="TableParagraph"/>
              <w:ind w:left="1078" w:right="120"/>
              <w:jc w:val="center"/>
              <w:rPr>
                <w:rFonts w:ascii="Arial"/>
                <w:b/>
                <w:sz w:val="23"/>
              </w:rPr>
            </w:pPr>
            <w:r>
              <w:rPr>
                <w:rFonts w:ascii="Arial"/>
                <w:b/>
                <w:sz w:val="18"/>
              </w:rPr>
              <w:t>TIP</w:t>
            </w:r>
            <w:r>
              <w:rPr>
                <w:rFonts w:ascii="Arial"/>
                <w:b/>
                <w:sz w:val="23"/>
              </w:rPr>
              <w:t>:</w:t>
            </w:r>
          </w:p>
          <w:p w14:paraId="7ECEAB5B" w14:textId="77777777" w:rsidR="00187CC6" w:rsidRDefault="00515196">
            <w:pPr>
              <w:pStyle w:val="TableParagraph"/>
              <w:spacing w:before="123"/>
              <w:ind w:left="1172" w:right="198" w:hanging="2"/>
              <w:jc w:val="center"/>
              <w:rPr>
                <w:rFonts w:ascii="Arial"/>
                <w:sz w:val="18"/>
              </w:rPr>
            </w:pPr>
            <w:r>
              <w:rPr>
                <w:rFonts w:ascii="Arial"/>
                <w:sz w:val="18"/>
              </w:rPr>
              <w:t>You can double click on the PRN Effectiveness Activity in the BCMA Clinical Reminders marquee to document ALL</w:t>
            </w:r>
            <w:r>
              <w:rPr>
                <w:rFonts w:ascii="Arial"/>
                <w:spacing w:val="-4"/>
                <w:sz w:val="18"/>
              </w:rPr>
              <w:t xml:space="preserve"> </w:t>
            </w:r>
            <w:r>
              <w:rPr>
                <w:rFonts w:ascii="Arial"/>
                <w:sz w:val="18"/>
              </w:rPr>
              <w:t>PRN medication orders needing effectiveness documentation.</w:t>
            </w:r>
          </w:p>
        </w:tc>
        <w:tc>
          <w:tcPr>
            <w:tcW w:w="6996" w:type="dxa"/>
            <w:tcBorders>
              <w:left w:val="single" w:sz="4" w:space="0" w:color="000000"/>
            </w:tcBorders>
          </w:tcPr>
          <w:p w14:paraId="5990BCCB" w14:textId="77777777" w:rsidR="00187CC6" w:rsidRDefault="00515196">
            <w:pPr>
              <w:pStyle w:val="TableParagraph"/>
              <w:ind w:left="103" w:right="270"/>
            </w:pPr>
            <w:r>
              <w:t xml:space="preserve">Take a few minutes to discover the many exciting new features included in BCMA V. 3.0 </w:t>
            </w:r>
            <w:r>
              <w:rPr>
                <w:i/>
              </w:rPr>
              <w:t xml:space="preserve">before </w:t>
            </w:r>
            <w:r>
              <w:t>using the software. These enhancements are a direct result of feedback from our many users.</w:t>
            </w:r>
          </w:p>
          <w:p w14:paraId="20A78AFE" w14:textId="77777777" w:rsidR="00187CC6" w:rsidRDefault="00187CC6">
            <w:pPr>
              <w:pStyle w:val="TableParagraph"/>
              <w:spacing w:before="9"/>
              <w:rPr>
                <w:rFonts w:ascii="Arial"/>
                <w:b/>
                <w:sz w:val="20"/>
              </w:rPr>
            </w:pPr>
          </w:p>
          <w:p w14:paraId="568C048B" w14:textId="77777777" w:rsidR="00187CC6" w:rsidRDefault="00515196">
            <w:pPr>
              <w:pStyle w:val="TableParagraph"/>
              <w:spacing w:line="302" w:lineRule="exact"/>
              <w:ind w:left="103"/>
              <w:rPr>
                <w:rFonts w:ascii="Cambria"/>
                <w:b/>
                <w:sz w:val="26"/>
              </w:rPr>
            </w:pPr>
            <w:r>
              <w:rPr>
                <w:rFonts w:ascii="Cambria"/>
                <w:b/>
                <w:sz w:val="26"/>
              </w:rPr>
              <w:t>Patient Transfer Notification Message</w:t>
            </w:r>
          </w:p>
          <w:p w14:paraId="54973345" w14:textId="77777777" w:rsidR="00187CC6" w:rsidRDefault="00515196">
            <w:pPr>
              <w:pStyle w:val="TableParagraph"/>
              <w:ind w:left="102" w:right="215"/>
            </w:pPr>
            <w:r>
              <w:t>The Patient Transfer Notification Information message displays when you open a patient’s record, or view the Unit Dose or the IVP/IVPB Medication Tab for the first time. It indicates that the patient has had a movement type (usually a transfer) within the Patient Transfer Notification Timeframe site- definable parameter, and the last action for the medication occurred before the movement, but still within the defined</w:t>
            </w:r>
            <w:r>
              <w:rPr>
                <w:spacing w:val="-7"/>
              </w:rPr>
              <w:t xml:space="preserve"> </w:t>
            </w:r>
            <w:r>
              <w:t>timeframe.</w:t>
            </w:r>
          </w:p>
          <w:p w14:paraId="4796B1B0" w14:textId="77777777" w:rsidR="00187CC6" w:rsidRDefault="00187CC6">
            <w:pPr>
              <w:pStyle w:val="TableParagraph"/>
              <w:spacing w:before="6"/>
              <w:rPr>
                <w:rFonts w:ascii="Arial"/>
                <w:b/>
                <w:sz w:val="20"/>
              </w:rPr>
            </w:pPr>
          </w:p>
          <w:p w14:paraId="7B2B7BAF" w14:textId="77777777" w:rsidR="00187CC6" w:rsidRDefault="00515196">
            <w:pPr>
              <w:pStyle w:val="TableParagraph"/>
              <w:ind w:left="103" w:right="263"/>
            </w:pPr>
            <w:r>
              <w:t>You can define this site parameter, by division, with a minimum value of 2 and a maximum value of 99. The default is 72</w:t>
            </w:r>
            <w:r>
              <w:rPr>
                <w:spacing w:val="-8"/>
              </w:rPr>
              <w:t xml:space="preserve"> </w:t>
            </w:r>
            <w:r>
              <w:t>hours.</w:t>
            </w:r>
          </w:p>
          <w:p w14:paraId="4E34E51B" w14:textId="77777777" w:rsidR="00187CC6" w:rsidRDefault="00187CC6">
            <w:pPr>
              <w:pStyle w:val="TableParagraph"/>
              <w:spacing w:before="1"/>
              <w:rPr>
                <w:rFonts w:ascii="Arial"/>
                <w:b/>
                <w:sz w:val="21"/>
              </w:rPr>
            </w:pPr>
          </w:p>
          <w:p w14:paraId="5E461273" w14:textId="77777777" w:rsidR="00187CC6" w:rsidRDefault="00515196">
            <w:pPr>
              <w:pStyle w:val="TableParagraph"/>
              <w:ind w:left="103" w:right="210"/>
            </w:pPr>
            <w:r>
              <w:rPr>
                <w:rFonts w:ascii="Arial" w:hAnsi="Arial"/>
                <w:b/>
                <w:sz w:val="23"/>
              </w:rPr>
              <w:t xml:space="preserve">Note: </w:t>
            </w:r>
            <w:r>
              <w:t>The display of the message is dependent on the last action displayed in the “Last Action” column of the Virtual Due List (VDL). BCMA evaluates the last action performed on a medication each time</w:t>
            </w:r>
          </w:p>
          <w:p w14:paraId="413EB738" w14:textId="77777777" w:rsidR="00187CC6" w:rsidRDefault="00515196">
            <w:pPr>
              <w:pStyle w:val="TableParagraph"/>
              <w:spacing w:line="251" w:lineRule="exact"/>
              <w:ind w:left="102"/>
            </w:pPr>
            <w:r>
              <w:t>the Unit Dose or the IVP/IVPB Medication Tabs are refreshed.</w:t>
            </w:r>
          </w:p>
          <w:p w14:paraId="1E07B956" w14:textId="77777777" w:rsidR="00187CC6" w:rsidRDefault="00187CC6">
            <w:pPr>
              <w:pStyle w:val="TableParagraph"/>
              <w:spacing w:before="6"/>
              <w:rPr>
                <w:rFonts w:ascii="Arial"/>
                <w:b/>
                <w:sz w:val="21"/>
              </w:rPr>
            </w:pPr>
          </w:p>
          <w:p w14:paraId="295DD17D" w14:textId="77777777" w:rsidR="00187CC6" w:rsidRDefault="00515196">
            <w:pPr>
              <w:pStyle w:val="TableParagraph"/>
              <w:spacing w:line="302" w:lineRule="exact"/>
              <w:ind w:left="103"/>
              <w:rPr>
                <w:rFonts w:ascii="Cambria"/>
                <w:b/>
                <w:sz w:val="26"/>
              </w:rPr>
            </w:pPr>
            <w:r>
              <w:rPr>
                <w:rFonts w:ascii="Cambria"/>
                <w:b/>
                <w:sz w:val="26"/>
              </w:rPr>
              <w:t>Documenting Fractional Dose Orders</w:t>
            </w:r>
          </w:p>
          <w:p w14:paraId="0F3A7990" w14:textId="77777777" w:rsidR="00187CC6" w:rsidRDefault="00515196">
            <w:pPr>
              <w:pStyle w:val="TableParagraph"/>
              <w:ind w:left="102" w:right="192"/>
            </w:pPr>
            <w:r>
              <w:t xml:space="preserve">You can document Fractional Dose medication orders on the Unit Dose and the IVP/IVPB Medication Tabs. This functionality is designed to alert you when dispensed drug dosages need to be administered to a patient in “fractional” doses so you can provide comments about this order type once administered. The Fractional Dose dialog box displays when the unit per dose is fractional and </w:t>
            </w:r>
            <w:r>
              <w:rPr>
                <w:i/>
              </w:rPr>
              <w:t xml:space="preserve">less than </w:t>
            </w:r>
            <w:r>
              <w:t xml:space="preserve">1.0. The Multiple/Fractional Dose dialog box displays when the units per dose is </w:t>
            </w:r>
            <w:r>
              <w:rPr>
                <w:i/>
              </w:rPr>
              <w:t xml:space="preserve">greater than </w:t>
            </w:r>
            <w:r>
              <w:t>1.0.</w:t>
            </w:r>
          </w:p>
          <w:p w14:paraId="515631EC" w14:textId="77777777" w:rsidR="00187CC6" w:rsidRDefault="00187CC6">
            <w:pPr>
              <w:pStyle w:val="TableParagraph"/>
              <w:spacing w:before="6"/>
              <w:rPr>
                <w:rFonts w:ascii="Arial"/>
                <w:b/>
                <w:sz w:val="20"/>
              </w:rPr>
            </w:pPr>
          </w:p>
          <w:p w14:paraId="72C615CE" w14:textId="77777777" w:rsidR="00187CC6" w:rsidRDefault="00515196">
            <w:pPr>
              <w:pStyle w:val="TableParagraph"/>
              <w:spacing w:before="1"/>
              <w:ind w:left="102" w:right="275"/>
            </w:pPr>
            <w:r>
              <w:rPr>
                <w:rFonts w:ascii="Arial"/>
                <w:b/>
                <w:sz w:val="23"/>
              </w:rPr>
              <w:t xml:space="preserve">Note: </w:t>
            </w:r>
            <w:r>
              <w:t>If you do not scan once for each unit listed in the Multiple/Fractional Dose dialog box, the Confirmation dialog box displays requesting that you confirm the actual total units administered to the patient.</w:t>
            </w:r>
          </w:p>
          <w:p w14:paraId="343F6F55" w14:textId="77777777" w:rsidR="00187CC6" w:rsidRDefault="00187CC6">
            <w:pPr>
              <w:pStyle w:val="TableParagraph"/>
              <w:spacing w:before="4"/>
              <w:rPr>
                <w:rFonts w:ascii="Arial"/>
                <w:b/>
                <w:sz w:val="21"/>
              </w:rPr>
            </w:pPr>
          </w:p>
          <w:p w14:paraId="009ECE26" w14:textId="77777777" w:rsidR="00187CC6" w:rsidRDefault="00515196">
            <w:pPr>
              <w:pStyle w:val="TableParagraph"/>
              <w:spacing w:line="302" w:lineRule="exact"/>
              <w:ind w:left="103"/>
              <w:rPr>
                <w:rFonts w:ascii="Cambria"/>
                <w:b/>
                <w:sz w:val="26"/>
              </w:rPr>
            </w:pPr>
            <w:r>
              <w:rPr>
                <w:rFonts w:ascii="Cambria"/>
                <w:b/>
                <w:sz w:val="26"/>
              </w:rPr>
              <w:t>BCMA Clinical Reminders Marquee</w:t>
            </w:r>
          </w:p>
          <w:p w14:paraId="6757391B" w14:textId="77777777" w:rsidR="00187CC6" w:rsidRDefault="00515196">
            <w:pPr>
              <w:pStyle w:val="TableParagraph"/>
              <w:ind w:left="103" w:right="198"/>
            </w:pPr>
            <w:r>
              <w:t>Located in the lower, right-hand corner of the BCMA VDL, this “marquee” identifies Pro Re Nata (PRN) medication orders needing effectiveness documentation. The setting is based on the PRN Documentation site- definable parameter, and applies to current admissions or to the site parameter timeframe (whichever is greater). Values can be set from 1-999, with 72 hours the default setting. The maximum days back searched for PRN medication orders needing effectiveness documentation is 35 days, or the value of the Med Hist Days Back parameter; whichever is greater. A “mouse-over” list displays when you place the pointer over the PRN Effectiveness Activity in the marquee. It provides the four most recent PRN orders that need comments.</w:t>
            </w:r>
          </w:p>
        </w:tc>
      </w:tr>
    </w:tbl>
    <w:p w14:paraId="04D44D0B" w14:textId="77777777" w:rsidR="00187CC6" w:rsidRDefault="00187CC6">
      <w:pPr>
        <w:pStyle w:val="BodyText"/>
        <w:rPr>
          <w:rFonts w:ascii="Arial"/>
          <w:b/>
          <w:sz w:val="20"/>
        </w:rPr>
      </w:pPr>
    </w:p>
    <w:p w14:paraId="5F9C5A56" w14:textId="77777777" w:rsidR="00187CC6" w:rsidRDefault="00F60925">
      <w:pPr>
        <w:pStyle w:val="BodyText"/>
        <w:spacing w:before="5"/>
        <w:rPr>
          <w:rFonts w:ascii="Arial"/>
          <w:b/>
          <w:sz w:val="20"/>
        </w:rPr>
      </w:pPr>
      <w:r>
        <w:pict w14:anchorId="16164DEE">
          <v:shape id="_x0000_s1038" style="position:absolute;margin-left:70.55pt;margin-top:13.7pt;width:470.9pt;height:4.45pt;z-index:-15722496;mso-wrap-distance-left:0;mso-wrap-distance-right:0;mso-position-horizontal-relative:page" coordorigin="1411,274" coordsize="9418,89" o:spt="100" adj="0,,0" path="m10829,303r-9418,l1411,363r9418,l10829,303xm10829,274r-9418,l1411,288r9418,l10829,274xe" fillcolor="black" stroked="f">
            <v:stroke joinstyle="round"/>
            <v:formulas/>
            <v:path arrowok="t" o:connecttype="segments"/>
            <w10:wrap type="topAndBottom" anchorx="page"/>
          </v:shape>
        </w:pict>
      </w:r>
    </w:p>
    <w:p w14:paraId="0C42900E" w14:textId="77777777" w:rsidR="00187CC6" w:rsidRDefault="00515196">
      <w:pPr>
        <w:tabs>
          <w:tab w:val="left" w:pos="3567"/>
          <w:tab w:val="left" w:pos="8177"/>
        </w:tabs>
        <w:ind w:left="4452" w:right="704" w:hanging="4253"/>
        <w:rPr>
          <w:sz w:val="20"/>
        </w:rPr>
      </w:pPr>
      <w:r>
        <w:rPr>
          <w:sz w:val="20"/>
        </w:rPr>
        <w:t>2</w:t>
      </w:r>
      <w:r>
        <w:rPr>
          <w:sz w:val="20"/>
        </w:rPr>
        <w:tab/>
        <w:t>BCMA V. 3.0 GUI</w:t>
      </w:r>
      <w:r>
        <w:rPr>
          <w:spacing w:val="-5"/>
          <w:sz w:val="20"/>
        </w:rPr>
        <w:t xml:space="preserve"> </w:t>
      </w:r>
      <w:r>
        <w:rPr>
          <w:sz w:val="20"/>
        </w:rPr>
        <w:t>User</w:t>
      </w:r>
      <w:r>
        <w:rPr>
          <w:spacing w:val="-1"/>
          <w:sz w:val="20"/>
        </w:rPr>
        <w:t xml:space="preserve"> </w:t>
      </w:r>
      <w:r>
        <w:rPr>
          <w:sz w:val="20"/>
        </w:rPr>
        <w:t>Manual</w:t>
      </w:r>
      <w:r>
        <w:rPr>
          <w:sz w:val="20"/>
        </w:rPr>
        <w:tab/>
        <w:t xml:space="preserve">November </w:t>
      </w:r>
      <w:r>
        <w:rPr>
          <w:spacing w:val="-3"/>
          <w:sz w:val="20"/>
        </w:rPr>
        <w:t xml:space="preserve">2015 </w:t>
      </w:r>
      <w:r>
        <w:rPr>
          <w:sz w:val="20"/>
        </w:rPr>
        <w:t>PSB*3*86</w:t>
      </w:r>
    </w:p>
    <w:p w14:paraId="709D1165" w14:textId="77777777" w:rsidR="00187CC6" w:rsidRDefault="00187CC6">
      <w:pPr>
        <w:rPr>
          <w:sz w:val="20"/>
        </w:rPr>
        <w:sectPr w:rsidR="00187CC6">
          <w:pgSz w:w="12240" w:h="15840"/>
          <w:pgMar w:top="740" w:right="820" w:bottom="280" w:left="1240" w:header="720" w:footer="720" w:gutter="0"/>
          <w:cols w:space="720"/>
        </w:sectPr>
      </w:pPr>
    </w:p>
    <w:p w14:paraId="54B14541" w14:textId="77777777" w:rsidR="00187CC6" w:rsidRDefault="00F60925">
      <w:pPr>
        <w:pStyle w:val="Heading1"/>
      </w:pPr>
      <w:r>
        <w:lastRenderedPageBreak/>
        <w:pict w14:anchorId="70B87009">
          <v:shape id="_x0000_s1037" style="position:absolute;left:0;text-align:left;margin-left:70.55pt;margin-top:25.7pt;width:470.9pt;height:4.45pt;z-index:-15720448;mso-wrap-distance-left:0;mso-wrap-distance-right:0;mso-position-horizontal-relative:page" coordorigin="1411,514" coordsize="9418,89" o:spt="100" adj="0,,0" path="m10829,543r-9418,l1411,603r9418,l10829,543xm10829,514r-9418,l1411,529r9418,l10829,514xe" fillcolor="black" stroked="f">
            <v:stroke joinstyle="round"/>
            <v:formulas/>
            <v:path arrowok="t" o:connecttype="segments"/>
            <w10:wrap type="topAndBottom" anchorx="page"/>
          </v:shape>
        </w:pict>
      </w:r>
      <w:r>
        <w:pict w14:anchorId="6EAEFB88">
          <v:group id="_x0000_s1033" style="position:absolute;left:0;text-align:left;margin-left:86.7pt;margin-top:178.8pt;width:36.25pt;height:35.2pt;z-index:-16019456;mso-position-horizontal-relative:page;mso-position-vertical-relative:page" coordorigin="1734,3576" coordsize="725,704">
            <v:shape id="_x0000_s1036" style="position:absolute;left:1734;top:3576;width:725;height:704" coordorigin="1734,3576" coordsize="725,704" path="m2097,3576r-2,l1734,3937r,l2077,4279r39,l2459,3937,2097,3576xe" fillcolor="#039" stroked="f">
              <v:path arrowok="t"/>
            </v:shape>
            <v:shape id="_x0000_s1035" style="position:absolute;left:1767;top:3607;width:329;height:658" coordorigin="1767,3608" coordsize="329,658" path="m2096,3608r-329,329l2096,4265r,-657xe" stroked="f">
              <v:path arrowok="t"/>
            </v:shape>
            <v:shape id="_x0000_s1034" type="#_x0000_t75" style="position:absolute;left:1913;top:3695;width:368;height:494">
              <v:imagedata r:id="rId8" o:title=""/>
            </v:shape>
            <w10:wrap anchorx="page" anchory="page"/>
          </v:group>
        </w:pict>
      </w:r>
      <w:r>
        <w:pict w14:anchorId="49F490C2">
          <v:line id="_x0000_s1032" style="position:absolute;left:0;text-align:left;z-index:-16018944;mso-position-horizontal-relative:page;mso-position-vertical-relative:page" from="124.05pt,275.6pt" to="204.3pt,275.65pt">
            <w10:wrap anchorx="page" anchory="page"/>
          </v:line>
        </w:pict>
      </w:r>
      <w:bookmarkStart w:id="1" w:name="Taking_a_Quick_Tour_of_BCMA"/>
      <w:bookmarkEnd w:id="1"/>
      <w:r w:rsidR="00515196">
        <w:t>Taking a Quick Tour of BCMA</w:t>
      </w:r>
    </w:p>
    <w:p w14:paraId="2FBAA84E" w14:textId="77777777" w:rsidR="00187CC6" w:rsidRDefault="00187CC6">
      <w:pPr>
        <w:pStyle w:val="BodyText"/>
        <w:rPr>
          <w:rFonts w:ascii="Arial"/>
          <w:b/>
          <w:sz w:val="20"/>
        </w:rPr>
      </w:pPr>
    </w:p>
    <w:p w14:paraId="26D77C13" w14:textId="77777777" w:rsidR="00187CC6" w:rsidRDefault="00187CC6">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726"/>
      </w:tblGrid>
      <w:tr w:rsidR="00187CC6" w14:paraId="3CCA3CA8" w14:textId="77777777">
        <w:trPr>
          <w:trHeight w:val="8001"/>
        </w:trPr>
        <w:tc>
          <w:tcPr>
            <w:tcW w:w="2972" w:type="dxa"/>
            <w:tcBorders>
              <w:right w:val="single" w:sz="4" w:space="0" w:color="000000"/>
            </w:tcBorders>
          </w:tcPr>
          <w:p w14:paraId="33BFA02C" w14:textId="77777777" w:rsidR="00187CC6" w:rsidRDefault="00515196">
            <w:pPr>
              <w:pStyle w:val="TableParagraph"/>
              <w:ind w:left="200" w:right="716"/>
              <w:rPr>
                <w:rFonts w:ascii="Arial"/>
                <w:b/>
                <w:sz w:val="28"/>
              </w:rPr>
            </w:pPr>
            <w:r>
              <w:rPr>
                <w:rFonts w:ascii="Arial"/>
                <w:b/>
                <w:sz w:val="28"/>
              </w:rPr>
              <w:t>The VDL: In a Nutshell</w:t>
            </w:r>
            <w:r>
              <w:rPr>
                <w:rFonts w:ascii="Arial"/>
                <w:b/>
                <w:spacing w:val="-7"/>
                <w:sz w:val="28"/>
              </w:rPr>
              <w:t xml:space="preserve"> </w:t>
            </w:r>
            <w:r>
              <w:rPr>
                <w:rFonts w:ascii="Arial"/>
                <w:b/>
                <w:sz w:val="28"/>
              </w:rPr>
              <w:t>(cont.)</w:t>
            </w:r>
          </w:p>
          <w:p w14:paraId="59708576" w14:textId="77777777" w:rsidR="00187CC6" w:rsidRDefault="00187CC6">
            <w:pPr>
              <w:pStyle w:val="TableParagraph"/>
              <w:rPr>
                <w:rFonts w:ascii="Arial"/>
                <w:b/>
                <w:sz w:val="20"/>
              </w:rPr>
            </w:pPr>
          </w:p>
          <w:p w14:paraId="4CBCD2AA" w14:textId="77777777" w:rsidR="00187CC6" w:rsidRDefault="00187CC6">
            <w:pPr>
              <w:pStyle w:val="TableParagraph"/>
              <w:rPr>
                <w:rFonts w:ascii="Arial"/>
                <w:b/>
                <w:sz w:val="20"/>
              </w:rPr>
            </w:pPr>
          </w:p>
          <w:p w14:paraId="02EA9296" w14:textId="77777777" w:rsidR="00187CC6" w:rsidRDefault="00187CC6">
            <w:pPr>
              <w:pStyle w:val="TableParagraph"/>
              <w:rPr>
                <w:rFonts w:ascii="Arial"/>
                <w:b/>
                <w:sz w:val="20"/>
              </w:rPr>
            </w:pPr>
          </w:p>
          <w:p w14:paraId="7C063B43" w14:textId="77777777" w:rsidR="00187CC6" w:rsidRDefault="00187CC6">
            <w:pPr>
              <w:pStyle w:val="TableParagraph"/>
              <w:rPr>
                <w:rFonts w:ascii="Arial"/>
                <w:b/>
                <w:sz w:val="20"/>
              </w:rPr>
            </w:pPr>
          </w:p>
          <w:p w14:paraId="161C7115" w14:textId="77777777" w:rsidR="00187CC6" w:rsidRDefault="00187CC6">
            <w:pPr>
              <w:pStyle w:val="TableParagraph"/>
              <w:spacing w:before="5" w:after="1"/>
              <w:rPr>
                <w:rFonts w:ascii="Arial"/>
                <w:b/>
                <w:sz w:val="16"/>
              </w:rPr>
            </w:pPr>
          </w:p>
          <w:p w14:paraId="5C2AE0DC" w14:textId="77777777" w:rsidR="00187CC6" w:rsidRDefault="00F60925">
            <w:pPr>
              <w:pStyle w:val="TableParagraph"/>
              <w:spacing w:line="20" w:lineRule="exact"/>
              <w:ind w:left="1125"/>
              <w:rPr>
                <w:rFonts w:ascii="Arial"/>
                <w:sz w:val="2"/>
              </w:rPr>
            </w:pPr>
            <w:r>
              <w:rPr>
                <w:rFonts w:ascii="Arial"/>
                <w:sz w:val="2"/>
              </w:rPr>
            </w:r>
            <w:r>
              <w:rPr>
                <w:rFonts w:ascii="Arial"/>
                <w:sz w:val="2"/>
              </w:rPr>
              <w:pict w14:anchorId="4290F703">
                <v:group id="_x0000_s1030" style="width:81pt;height:.8pt;mso-position-horizontal-relative:char;mso-position-vertical-relative:line" coordsize="1620,16">
                  <v:line id="_x0000_s1031" style="position:absolute" from="8,8" to="1613,9"/>
                  <w10:wrap type="none"/>
                  <w10:anchorlock/>
                </v:group>
              </w:pict>
            </w:r>
          </w:p>
          <w:p w14:paraId="74013488" w14:textId="77777777" w:rsidR="00187CC6" w:rsidRDefault="00515196">
            <w:pPr>
              <w:pStyle w:val="TableParagraph"/>
              <w:spacing w:before="110"/>
              <w:ind w:left="1423" w:right="326"/>
              <w:jc w:val="center"/>
              <w:rPr>
                <w:rFonts w:ascii="Arial"/>
                <w:b/>
                <w:sz w:val="23"/>
              </w:rPr>
            </w:pPr>
            <w:r>
              <w:rPr>
                <w:rFonts w:ascii="Arial"/>
                <w:b/>
                <w:sz w:val="18"/>
              </w:rPr>
              <w:t>TIP</w:t>
            </w:r>
            <w:r>
              <w:rPr>
                <w:rFonts w:ascii="Arial"/>
                <w:b/>
                <w:sz w:val="23"/>
              </w:rPr>
              <w:t>:</w:t>
            </w:r>
          </w:p>
          <w:p w14:paraId="6D4932B9" w14:textId="77777777" w:rsidR="00187CC6" w:rsidRDefault="00515196">
            <w:pPr>
              <w:pStyle w:val="TableParagraph"/>
              <w:spacing w:before="123"/>
              <w:ind w:left="1318" w:right="204" w:firstLine="2"/>
              <w:jc w:val="center"/>
              <w:rPr>
                <w:rFonts w:ascii="Arial" w:hAnsi="Arial"/>
                <w:sz w:val="18"/>
              </w:rPr>
            </w:pPr>
            <w:r>
              <w:rPr>
                <w:rFonts w:ascii="Arial" w:hAnsi="Arial"/>
                <w:sz w:val="18"/>
              </w:rPr>
              <w:t xml:space="preserve">Check out the “Reports” and “Administering </w:t>
            </w:r>
            <w:r>
              <w:rPr>
                <w:rFonts w:ascii="Arial" w:hAnsi="Arial"/>
                <w:spacing w:val="-6"/>
                <w:sz w:val="18"/>
              </w:rPr>
              <w:t xml:space="preserve">…” </w:t>
            </w:r>
            <w:r>
              <w:rPr>
                <w:rFonts w:ascii="Arial" w:hAnsi="Arial"/>
                <w:sz w:val="18"/>
              </w:rPr>
              <w:t>chapters to learn how the features listed here work in BCMA.</w:t>
            </w:r>
          </w:p>
        </w:tc>
        <w:tc>
          <w:tcPr>
            <w:tcW w:w="6726" w:type="dxa"/>
            <w:tcBorders>
              <w:left w:val="single" w:sz="4" w:space="0" w:color="000000"/>
            </w:tcBorders>
          </w:tcPr>
          <w:p w14:paraId="2C2BE403" w14:textId="77777777" w:rsidR="00187CC6" w:rsidRDefault="00515196">
            <w:pPr>
              <w:pStyle w:val="TableParagraph"/>
              <w:ind w:left="103"/>
              <w:rPr>
                <w:rFonts w:ascii="Cambria"/>
                <w:b/>
                <w:sz w:val="26"/>
              </w:rPr>
            </w:pPr>
            <w:r>
              <w:rPr>
                <w:rFonts w:ascii="Cambria"/>
                <w:b/>
                <w:sz w:val="26"/>
              </w:rPr>
              <w:t>Features of the VDL (cont.)</w:t>
            </w:r>
          </w:p>
          <w:p w14:paraId="2AD703DC" w14:textId="77777777" w:rsidR="00187CC6" w:rsidRDefault="00515196">
            <w:pPr>
              <w:pStyle w:val="TableParagraph"/>
              <w:spacing w:before="248"/>
              <w:ind w:left="822" w:right="343" w:hanging="360"/>
            </w:pPr>
            <w:r>
              <w:rPr>
                <w:b/>
              </w:rPr>
              <w:t xml:space="preserve">Meds on Patient Indicators: </w:t>
            </w:r>
            <w:r>
              <w:t>Indicates when the patient has any Infusing IV’s, Stopped IV’s, and Patches that are not removed. These indicators are updated in real-time, and are applicable to both Inpatient and Clinic orders.</w:t>
            </w:r>
          </w:p>
          <w:p w14:paraId="15BBCE50" w14:textId="77777777" w:rsidR="00187CC6" w:rsidRDefault="00515196">
            <w:pPr>
              <w:pStyle w:val="TableParagraph"/>
              <w:spacing w:before="58"/>
              <w:ind w:left="822" w:right="185" w:hanging="360"/>
            </w:pPr>
            <w:r>
              <w:rPr>
                <w:b/>
              </w:rPr>
              <w:t xml:space="preserve">BCMA Clinical Reminders Marquee: </w:t>
            </w:r>
            <w:r>
              <w:t>Identifies PRN medication orders needing effectiveness documentation. Based on the “PRN Documentation” site parameter, the setting applies to current admissions or to the site parameter timeframe (whichever is greater). Values can be set from 1-999, with 72 hours being the default setting. The maximum days back searched for PRN medication orders needing effectiveness documentation is 35 days, or the value of the Med Hist Days Back parameter; whichever is greater.</w:t>
            </w:r>
          </w:p>
          <w:p w14:paraId="60E6A029" w14:textId="77777777" w:rsidR="00187CC6" w:rsidRDefault="00515196">
            <w:pPr>
              <w:pStyle w:val="TableParagraph"/>
              <w:spacing w:before="61"/>
              <w:ind w:left="1182" w:right="649" w:hanging="360"/>
            </w:pPr>
            <w:r>
              <w:rPr>
                <w:b/>
              </w:rPr>
              <w:t xml:space="preserve">Partial List: </w:t>
            </w:r>
            <w:r>
              <w:t>“Mouse-over” on PRN Effectiveness Activity provides the four most recent PRN orders that need comments. This list is updated each time</w:t>
            </w:r>
          </w:p>
          <w:p w14:paraId="0A9B4194" w14:textId="77777777" w:rsidR="00187CC6" w:rsidRDefault="00515196">
            <w:pPr>
              <w:pStyle w:val="TableParagraph"/>
              <w:ind w:left="1182" w:right="258"/>
            </w:pPr>
            <w:r>
              <w:t>a PRN Effectiveness is documented and the BCMA VDL is refreshed.</w:t>
            </w:r>
          </w:p>
          <w:p w14:paraId="012F87D6" w14:textId="77777777" w:rsidR="00187CC6" w:rsidRDefault="00515196">
            <w:pPr>
              <w:pStyle w:val="TableParagraph"/>
              <w:spacing w:before="60"/>
              <w:ind w:left="1182" w:right="440" w:hanging="360"/>
            </w:pPr>
            <w:r>
              <w:rPr>
                <w:b/>
              </w:rPr>
              <w:t xml:space="preserve">Full List: </w:t>
            </w:r>
            <w:r>
              <w:t>Double clicking on the PRN Effectiveness Activity lets you document ALL PRN medication orders needing effectiveness comments.</w:t>
            </w:r>
          </w:p>
          <w:p w14:paraId="177AD1A5" w14:textId="77777777" w:rsidR="00187CC6" w:rsidRDefault="00515196">
            <w:pPr>
              <w:pStyle w:val="TableParagraph"/>
              <w:spacing w:before="59"/>
              <w:ind w:left="822" w:right="282" w:hanging="360"/>
            </w:pPr>
            <w:r>
              <w:rPr>
                <w:b/>
              </w:rPr>
              <w:t xml:space="preserve">Status Bar: </w:t>
            </w:r>
            <w:r>
              <w:t>Includes the name of the clinician(s) administering medications, plus the name of the hospital and division, and the Server time (system time).</w:t>
            </w:r>
          </w:p>
          <w:p w14:paraId="5DC9638F" w14:textId="77777777" w:rsidR="00187CC6" w:rsidRDefault="00187CC6">
            <w:pPr>
              <w:pStyle w:val="TableParagraph"/>
              <w:spacing w:before="3"/>
              <w:rPr>
                <w:rFonts w:ascii="Arial"/>
                <w:b/>
                <w:sz w:val="27"/>
              </w:rPr>
            </w:pPr>
          </w:p>
          <w:p w14:paraId="11FD4845" w14:textId="77777777" w:rsidR="00187CC6" w:rsidRDefault="00515196">
            <w:pPr>
              <w:pStyle w:val="TableParagraph"/>
              <w:ind w:left="1182" w:right="447" w:hanging="360"/>
            </w:pPr>
            <w:r>
              <w:rPr>
                <w:b/>
              </w:rPr>
              <w:t xml:space="preserve">Student Nurse Information: </w:t>
            </w:r>
            <w:r>
              <w:t>Will also include the name of a student nurse if logged on using the PSB STUDENT security key.</w:t>
            </w:r>
          </w:p>
        </w:tc>
      </w:tr>
    </w:tbl>
    <w:p w14:paraId="3585DEB6" w14:textId="77777777" w:rsidR="00187CC6" w:rsidRDefault="00187CC6">
      <w:pPr>
        <w:pStyle w:val="BodyText"/>
        <w:rPr>
          <w:rFonts w:ascii="Arial"/>
          <w:b/>
          <w:sz w:val="20"/>
        </w:rPr>
      </w:pPr>
    </w:p>
    <w:p w14:paraId="6BBDB23F" w14:textId="77777777" w:rsidR="00187CC6" w:rsidRDefault="00187CC6">
      <w:pPr>
        <w:pStyle w:val="BodyText"/>
        <w:rPr>
          <w:rFonts w:ascii="Arial"/>
          <w:b/>
          <w:sz w:val="20"/>
        </w:rPr>
      </w:pPr>
    </w:p>
    <w:p w14:paraId="676C1BB0" w14:textId="77777777" w:rsidR="00187CC6" w:rsidRDefault="00187CC6">
      <w:pPr>
        <w:pStyle w:val="BodyText"/>
        <w:rPr>
          <w:rFonts w:ascii="Arial"/>
          <w:b/>
          <w:sz w:val="20"/>
        </w:rPr>
      </w:pPr>
    </w:p>
    <w:p w14:paraId="396F1211" w14:textId="77777777" w:rsidR="00187CC6" w:rsidRDefault="00187CC6">
      <w:pPr>
        <w:pStyle w:val="BodyText"/>
        <w:rPr>
          <w:rFonts w:ascii="Arial"/>
          <w:b/>
          <w:sz w:val="20"/>
        </w:rPr>
      </w:pPr>
    </w:p>
    <w:p w14:paraId="7514FBED" w14:textId="77777777" w:rsidR="00187CC6" w:rsidRDefault="00187CC6">
      <w:pPr>
        <w:pStyle w:val="BodyText"/>
        <w:rPr>
          <w:rFonts w:ascii="Arial"/>
          <w:b/>
          <w:sz w:val="20"/>
        </w:rPr>
      </w:pPr>
    </w:p>
    <w:p w14:paraId="4111A690" w14:textId="77777777" w:rsidR="00187CC6" w:rsidRDefault="00187CC6">
      <w:pPr>
        <w:pStyle w:val="BodyText"/>
        <w:rPr>
          <w:rFonts w:ascii="Arial"/>
          <w:b/>
          <w:sz w:val="20"/>
        </w:rPr>
      </w:pPr>
    </w:p>
    <w:p w14:paraId="5D2FB8B4" w14:textId="77777777" w:rsidR="00187CC6" w:rsidRDefault="00187CC6">
      <w:pPr>
        <w:pStyle w:val="BodyText"/>
        <w:rPr>
          <w:rFonts w:ascii="Arial"/>
          <w:b/>
          <w:sz w:val="20"/>
        </w:rPr>
      </w:pPr>
    </w:p>
    <w:p w14:paraId="0ACDBBCB" w14:textId="77777777" w:rsidR="00187CC6" w:rsidRDefault="00187CC6">
      <w:pPr>
        <w:pStyle w:val="BodyText"/>
        <w:rPr>
          <w:rFonts w:ascii="Arial"/>
          <w:b/>
          <w:sz w:val="20"/>
        </w:rPr>
      </w:pPr>
    </w:p>
    <w:p w14:paraId="11AA0B87" w14:textId="77777777" w:rsidR="00187CC6" w:rsidRDefault="00187CC6">
      <w:pPr>
        <w:pStyle w:val="BodyText"/>
        <w:rPr>
          <w:rFonts w:ascii="Arial"/>
          <w:b/>
          <w:sz w:val="20"/>
        </w:rPr>
      </w:pPr>
    </w:p>
    <w:p w14:paraId="4388F709" w14:textId="77777777" w:rsidR="00187CC6" w:rsidRDefault="00187CC6">
      <w:pPr>
        <w:pStyle w:val="BodyText"/>
        <w:rPr>
          <w:rFonts w:ascii="Arial"/>
          <w:b/>
          <w:sz w:val="20"/>
        </w:rPr>
      </w:pPr>
    </w:p>
    <w:p w14:paraId="7879E890" w14:textId="77777777" w:rsidR="00187CC6" w:rsidRDefault="00187CC6">
      <w:pPr>
        <w:pStyle w:val="BodyText"/>
        <w:rPr>
          <w:rFonts w:ascii="Arial"/>
          <w:b/>
          <w:sz w:val="20"/>
        </w:rPr>
      </w:pPr>
    </w:p>
    <w:p w14:paraId="77DBC369" w14:textId="77777777" w:rsidR="00187CC6" w:rsidRDefault="00187CC6">
      <w:pPr>
        <w:pStyle w:val="BodyText"/>
        <w:rPr>
          <w:rFonts w:ascii="Arial"/>
          <w:b/>
          <w:sz w:val="20"/>
        </w:rPr>
      </w:pPr>
    </w:p>
    <w:p w14:paraId="44E490F3" w14:textId="77777777" w:rsidR="00187CC6" w:rsidRDefault="00187CC6">
      <w:pPr>
        <w:pStyle w:val="BodyText"/>
        <w:rPr>
          <w:rFonts w:ascii="Arial"/>
          <w:b/>
          <w:sz w:val="20"/>
        </w:rPr>
      </w:pPr>
    </w:p>
    <w:p w14:paraId="0F999338" w14:textId="77777777" w:rsidR="00187CC6" w:rsidRDefault="00187CC6">
      <w:pPr>
        <w:pStyle w:val="BodyText"/>
        <w:rPr>
          <w:rFonts w:ascii="Arial"/>
          <w:b/>
          <w:sz w:val="20"/>
        </w:rPr>
      </w:pPr>
    </w:p>
    <w:p w14:paraId="11B19620" w14:textId="77777777" w:rsidR="00187CC6" w:rsidRDefault="00187CC6">
      <w:pPr>
        <w:pStyle w:val="BodyText"/>
        <w:rPr>
          <w:rFonts w:ascii="Arial"/>
          <w:b/>
          <w:sz w:val="20"/>
        </w:rPr>
      </w:pPr>
    </w:p>
    <w:p w14:paraId="64D907BD" w14:textId="77777777" w:rsidR="00187CC6" w:rsidRDefault="00187CC6">
      <w:pPr>
        <w:pStyle w:val="BodyText"/>
        <w:rPr>
          <w:rFonts w:ascii="Arial"/>
          <w:b/>
          <w:sz w:val="20"/>
        </w:rPr>
      </w:pPr>
    </w:p>
    <w:p w14:paraId="750ACDC0" w14:textId="77777777" w:rsidR="00187CC6" w:rsidRDefault="00187CC6">
      <w:pPr>
        <w:pStyle w:val="BodyText"/>
        <w:rPr>
          <w:rFonts w:ascii="Arial"/>
          <w:b/>
          <w:sz w:val="20"/>
        </w:rPr>
      </w:pPr>
    </w:p>
    <w:p w14:paraId="3A8434C3" w14:textId="77777777" w:rsidR="00187CC6" w:rsidRDefault="00187CC6">
      <w:pPr>
        <w:pStyle w:val="BodyText"/>
        <w:rPr>
          <w:rFonts w:ascii="Arial"/>
          <w:b/>
          <w:sz w:val="20"/>
        </w:rPr>
      </w:pPr>
    </w:p>
    <w:p w14:paraId="7CE8F9F9" w14:textId="77777777" w:rsidR="00187CC6" w:rsidRDefault="00187CC6">
      <w:pPr>
        <w:pStyle w:val="BodyText"/>
        <w:rPr>
          <w:rFonts w:ascii="Arial"/>
          <w:b/>
          <w:sz w:val="20"/>
        </w:rPr>
      </w:pPr>
    </w:p>
    <w:p w14:paraId="10CABD32" w14:textId="77777777" w:rsidR="00187CC6" w:rsidRDefault="00187CC6">
      <w:pPr>
        <w:pStyle w:val="BodyText"/>
        <w:rPr>
          <w:rFonts w:ascii="Arial"/>
          <w:b/>
          <w:sz w:val="20"/>
        </w:rPr>
      </w:pPr>
    </w:p>
    <w:p w14:paraId="4CC8E4D4" w14:textId="77777777" w:rsidR="00187CC6" w:rsidRDefault="00F60925">
      <w:pPr>
        <w:pStyle w:val="BodyText"/>
        <w:spacing w:before="3"/>
        <w:rPr>
          <w:rFonts w:ascii="Arial"/>
          <w:b/>
          <w:sz w:val="16"/>
        </w:rPr>
      </w:pPr>
      <w:r>
        <w:pict w14:anchorId="4E60F8F1">
          <v:shape id="_x0000_s1029" style="position:absolute;margin-left:70.55pt;margin-top:11.35pt;width:470.9pt;height:4.45pt;z-index:-15719424;mso-wrap-distance-left:0;mso-wrap-distance-right:0;mso-position-horizontal-relative:page" coordorigin="1411,227" coordsize="9418,89" o:spt="100" adj="0,,0" path="m10829,256r-9418,l1411,316r9418,l10829,256xm10829,227r-9418,l1411,241r9418,l10829,227xe" fillcolor="black" stroked="f">
            <v:stroke joinstyle="round"/>
            <v:formulas/>
            <v:path arrowok="t" o:connecttype="segments"/>
            <w10:wrap type="topAndBottom" anchorx="page"/>
          </v:shape>
        </w:pict>
      </w:r>
    </w:p>
    <w:p w14:paraId="51FF85A9" w14:textId="77777777" w:rsidR="00187CC6" w:rsidRDefault="00515196">
      <w:pPr>
        <w:tabs>
          <w:tab w:val="left" w:pos="3367"/>
          <w:tab w:val="right" w:pos="9273"/>
        </w:tabs>
        <w:spacing w:line="215" w:lineRule="exact"/>
        <w:ind w:right="504"/>
        <w:jc w:val="center"/>
        <w:rPr>
          <w:sz w:val="20"/>
        </w:rPr>
      </w:pPr>
      <w:r>
        <w:rPr>
          <w:sz w:val="20"/>
        </w:rPr>
        <w:t>November</w:t>
      </w:r>
      <w:r>
        <w:rPr>
          <w:spacing w:val="-1"/>
          <w:sz w:val="20"/>
        </w:rPr>
        <w:t xml:space="preserve"> </w:t>
      </w:r>
      <w:r>
        <w:rPr>
          <w:sz w:val="20"/>
        </w:rPr>
        <w:t>2015</w:t>
      </w:r>
      <w:r>
        <w:rPr>
          <w:sz w:val="20"/>
        </w:rPr>
        <w:tab/>
        <w:t>BCMA V. 3.0 GUI</w:t>
      </w:r>
      <w:r>
        <w:rPr>
          <w:spacing w:val="1"/>
          <w:sz w:val="20"/>
        </w:rPr>
        <w:t xml:space="preserve"> </w:t>
      </w:r>
      <w:r>
        <w:rPr>
          <w:sz w:val="20"/>
        </w:rPr>
        <w:t>User</w:t>
      </w:r>
      <w:r>
        <w:rPr>
          <w:spacing w:val="1"/>
          <w:sz w:val="20"/>
        </w:rPr>
        <w:t xml:space="preserve"> </w:t>
      </w:r>
      <w:r>
        <w:rPr>
          <w:sz w:val="20"/>
        </w:rPr>
        <w:t>Manual</w:t>
      </w:r>
      <w:r>
        <w:rPr>
          <w:sz w:val="20"/>
        </w:rPr>
        <w:tab/>
        <w:t>33</w:t>
      </w:r>
    </w:p>
    <w:p w14:paraId="52B78CC5" w14:textId="77777777" w:rsidR="00187CC6" w:rsidRDefault="00515196">
      <w:pPr>
        <w:spacing w:line="229" w:lineRule="exact"/>
        <w:ind w:right="224"/>
        <w:jc w:val="center"/>
        <w:rPr>
          <w:sz w:val="20"/>
        </w:rPr>
      </w:pPr>
      <w:r>
        <w:rPr>
          <w:sz w:val="20"/>
        </w:rPr>
        <w:t>PSB*3*86</w:t>
      </w:r>
    </w:p>
    <w:p w14:paraId="66A03C61" w14:textId="77777777" w:rsidR="00187CC6" w:rsidRDefault="00187CC6">
      <w:pPr>
        <w:spacing w:line="229" w:lineRule="exact"/>
        <w:jc w:val="center"/>
        <w:rPr>
          <w:sz w:val="20"/>
        </w:rPr>
        <w:sectPr w:rsidR="00187CC6">
          <w:pgSz w:w="12240" w:h="15840"/>
          <w:pgMar w:top="640" w:right="820" w:bottom="280" w:left="1240" w:header="720" w:footer="720" w:gutter="0"/>
          <w:cols w:space="720"/>
        </w:sectPr>
      </w:pPr>
    </w:p>
    <w:p w14:paraId="2C3934C6" w14:textId="77777777" w:rsidR="00187CC6" w:rsidRDefault="00F60925">
      <w:pPr>
        <w:pStyle w:val="BodyText"/>
        <w:spacing w:line="88" w:lineRule="exact"/>
        <w:ind w:left="171"/>
        <w:rPr>
          <w:sz w:val="8"/>
        </w:rPr>
      </w:pPr>
      <w:r>
        <w:rPr>
          <w:position w:val="-1"/>
          <w:sz w:val="8"/>
        </w:rPr>
      </w:r>
      <w:r>
        <w:rPr>
          <w:position w:val="-1"/>
          <w:sz w:val="8"/>
        </w:rPr>
        <w:pict w14:anchorId="6C6DC29B">
          <v:group id="_x0000_s1027" style="width:470.9pt;height:4.45pt;mso-position-horizontal-relative:char;mso-position-vertical-relative:line" coordsize="9418,89">
            <v:shape id="_x0000_s1028" style="position:absolute;width:9418;height:89" coordsize="9418,89" o:spt="100" adj="0,,0" path="m9418,29l,29,,89r9418,l9418,29xm9418,l,,,14r9418,l9418,xe" fillcolor="black" stroked="f">
              <v:stroke joinstyle="round"/>
              <v:formulas/>
              <v:path arrowok="t" o:connecttype="segments"/>
            </v:shape>
            <w10:anchorlock/>
          </v:group>
        </w:pict>
      </w:r>
    </w:p>
    <w:p w14:paraId="29AA5A1C" w14:textId="77777777" w:rsidR="00187CC6" w:rsidRDefault="00187CC6">
      <w:pPr>
        <w:pStyle w:val="BodyText"/>
        <w:rPr>
          <w:sz w:val="20"/>
        </w:rPr>
      </w:pPr>
    </w:p>
    <w:p w14:paraId="074FB745" w14:textId="77777777" w:rsidR="00187CC6" w:rsidRDefault="00187CC6">
      <w:pPr>
        <w:pStyle w:val="BodyText"/>
        <w:rPr>
          <w:sz w:val="20"/>
        </w:rPr>
      </w:pPr>
    </w:p>
    <w:p w14:paraId="18369667" w14:textId="77777777" w:rsidR="00187CC6" w:rsidRDefault="00187CC6">
      <w:pPr>
        <w:pStyle w:val="BodyText"/>
        <w:rPr>
          <w:sz w:val="20"/>
        </w:rPr>
      </w:pPr>
    </w:p>
    <w:p w14:paraId="0134BA13" w14:textId="77777777" w:rsidR="00187CC6" w:rsidRDefault="00187CC6">
      <w:pPr>
        <w:pStyle w:val="BodyText"/>
        <w:rPr>
          <w:sz w:val="20"/>
        </w:rPr>
      </w:pPr>
    </w:p>
    <w:p w14:paraId="5ED31768" w14:textId="77777777" w:rsidR="00187CC6" w:rsidRDefault="00187CC6">
      <w:pPr>
        <w:pStyle w:val="BodyText"/>
        <w:rPr>
          <w:sz w:val="20"/>
        </w:rPr>
      </w:pPr>
    </w:p>
    <w:p w14:paraId="6335ECF0" w14:textId="77777777" w:rsidR="00187CC6" w:rsidRDefault="00187CC6">
      <w:pPr>
        <w:pStyle w:val="BodyText"/>
        <w:rPr>
          <w:sz w:val="20"/>
        </w:rPr>
      </w:pPr>
    </w:p>
    <w:p w14:paraId="26CF97AB" w14:textId="77777777" w:rsidR="00187CC6" w:rsidRDefault="00187CC6">
      <w:pPr>
        <w:pStyle w:val="BodyText"/>
        <w:rPr>
          <w:sz w:val="20"/>
        </w:rPr>
      </w:pPr>
    </w:p>
    <w:p w14:paraId="04FA44DB" w14:textId="77777777" w:rsidR="00187CC6" w:rsidRDefault="00187CC6">
      <w:pPr>
        <w:pStyle w:val="BodyText"/>
        <w:rPr>
          <w:sz w:val="20"/>
        </w:rPr>
      </w:pPr>
    </w:p>
    <w:p w14:paraId="10302ED9" w14:textId="77777777" w:rsidR="00187CC6" w:rsidRDefault="00187CC6">
      <w:pPr>
        <w:pStyle w:val="BodyText"/>
        <w:rPr>
          <w:sz w:val="20"/>
        </w:rPr>
      </w:pPr>
    </w:p>
    <w:p w14:paraId="2381F188" w14:textId="77777777" w:rsidR="00187CC6" w:rsidRDefault="00187CC6">
      <w:pPr>
        <w:pStyle w:val="BodyText"/>
        <w:rPr>
          <w:sz w:val="20"/>
        </w:rPr>
      </w:pPr>
    </w:p>
    <w:p w14:paraId="4B1BB8CF" w14:textId="77777777" w:rsidR="00187CC6" w:rsidRDefault="00187CC6">
      <w:pPr>
        <w:pStyle w:val="BodyText"/>
        <w:rPr>
          <w:sz w:val="20"/>
        </w:rPr>
      </w:pPr>
    </w:p>
    <w:p w14:paraId="018DC534" w14:textId="77777777" w:rsidR="00187CC6" w:rsidRDefault="00187CC6">
      <w:pPr>
        <w:pStyle w:val="BodyText"/>
        <w:rPr>
          <w:sz w:val="20"/>
        </w:rPr>
      </w:pPr>
    </w:p>
    <w:p w14:paraId="36D313DD" w14:textId="77777777" w:rsidR="00187CC6" w:rsidRDefault="00187CC6">
      <w:pPr>
        <w:pStyle w:val="BodyText"/>
        <w:rPr>
          <w:sz w:val="20"/>
        </w:rPr>
      </w:pPr>
    </w:p>
    <w:p w14:paraId="5AADD310" w14:textId="77777777" w:rsidR="00187CC6" w:rsidRDefault="00187CC6">
      <w:pPr>
        <w:pStyle w:val="BodyText"/>
        <w:rPr>
          <w:sz w:val="20"/>
        </w:rPr>
      </w:pPr>
    </w:p>
    <w:p w14:paraId="5986E095" w14:textId="77777777" w:rsidR="00187CC6" w:rsidRDefault="00187CC6">
      <w:pPr>
        <w:pStyle w:val="BodyText"/>
        <w:rPr>
          <w:sz w:val="20"/>
        </w:rPr>
      </w:pPr>
    </w:p>
    <w:p w14:paraId="266290D1" w14:textId="77777777" w:rsidR="00187CC6" w:rsidRDefault="00187CC6">
      <w:pPr>
        <w:pStyle w:val="BodyText"/>
        <w:rPr>
          <w:sz w:val="20"/>
        </w:rPr>
      </w:pPr>
    </w:p>
    <w:p w14:paraId="2E5A6FDA" w14:textId="77777777" w:rsidR="00187CC6" w:rsidRDefault="00187CC6">
      <w:pPr>
        <w:pStyle w:val="BodyText"/>
        <w:rPr>
          <w:sz w:val="20"/>
        </w:rPr>
      </w:pPr>
    </w:p>
    <w:p w14:paraId="5E81D470" w14:textId="77777777" w:rsidR="00187CC6" w:rsidRDefault="00187CC6">
      <w:pPr>
        <w:pStyle w:val="BodyText"/>
        <w:rPr>
          <w:sz w:val="20"/>
        </w:rPr>
      </w:pPr>
    </w:p>
    <w:p w14:paraId="35BFA926" w14:textId="77777777" w:rsidR="00187CC6" w:rsidRDefault="00187CC6">
      <w:pPr>
        <w:pStyle w:val="BodyText"/>
        <w:rPr>
          <w:sz w:val="20"/>
        </w:rPr>
      </w:pPr>
    </w:p>
    <w:p w14:paraId="14C8F631" w14:textId="77777777" w:rsidR="00187CC6" w:rsidRDefault="00187CC6">
      <w:pPr>
        <w:pStyle w:val="BodyText"/>
        <w:rPr>
          <w:sz w:val="20"/>
        </w:rPr>
      </w:pPr>
    </w:p>
    <w:p w14:paraId="7C99720A" w14:textId="77777777" w:rsidR="00187CC6" w:rsidRDefault="00187CC6">
      <w:pPr>
        <w:pStyle w:val="BodyText"/>
        <w:rPr>
          <w:sz w:val="20"/>
        </w:rPr>
      </w:pPr>
    </w:p>
    <w:p w14:paraId="25B8EB56" w14:textId="77777777" w:rsidR="00187CC6" w:rsidRDefault="00187CC6">
      <w:pPr>
        <w:pStyle w:val="BodyText"/>
        <w:rPr>
          <w:sz w:val="20"/>
        </w:rPr>
      </w:pPr>
    </w:p>
    <w:p w14:paraId="422905E7" w14:textId="77777777" w:rsidR="00187CC6" w:rsidRDefault="00187CC6">
      <w:pPr>
        <w:pStyle w:val="BodyText"/>
        <w:rPr>
          <w:sz w:val="20"/>
        </w:rPr>
      </w:pPr>
    </w:p>
    <w:p w14:paraId="3AD44995" w14:textId="77777777" w:rsidR="00187CC6" w:rsidRDefault="00187CC6">
      <w:pPr>
        <w:pStyle w:val="BodyText"/>
        <w:rPr>
          <w:sz w:val="20"/>
        </w:rPr>
      </w:pPr>
    </w:p>
    <w:p w14:paraId="7D17AAB9" w14:textId="77777777" w:rsidR="00187CC6" w:rsidRDefault="00187CC6">
      <w:pPr>
        <w:pStyle w:val="BodyText"/>
        <w:rPr>
          <w:sz w:val="20"/>
        </w:rPr>
      </w:pPr>
    </w:p>
    <w:p w14:paraId="0FFD73FF" w14:textId="77777777" w:rsidR="00187CC6" w:rsidRDefault="00187CC6">
      <w:pPr>
        <w:pStyle w:val="BodyText"/>
        <w:rPr>
          <w:sz w:val="20"/>
        </w:rPr>
      </w:pPr>
    </w:p>
    <w:p w14:paraId="0957A9A0" w14:textId="77777777" w:rsidR="00187CC6" w:rsidRDefault="00187CC6">
      <w:pPr>
        <w:pStyle w:val="BodyText"/>
        <w:rPr>
          <w:sz w:val="20"/>
        </w:rPr>
      </w:pPr>
    </w:p>
    <w:p w14:paraId="03130425" w14:textId="77777777" w:rsidR="00187CC6" w:rsidRDefault="00187CC6">
      <w:pPr>
        <w:pStyle w:val="BodyText"/>
        <w:rPr>
          <w:sz w:val="20"/>
        </w:rPr>
      </w:pPr>
    </w:p>
    <w:p w14:paraId="0B92A895" w14:textId="77777777" w:rsidR="00187CC6" w:rsidRDefault="00187CC6">
      <w:pPr>
        <w:pStyle w:val="BodyText"/>
        <w:rPr>
          <w:sz w:val="20"/>
        </w:rPr>
      </w:pPr>
    </w:p>
    <w:p w14:paraId="145A04E5" w14:textId="77777777" w:rsidR="00187CC6" w:rsidRDefault="00187CC6">
      <w:pPr>
        <w:pStyle w:val="BodyText"/>
        <w:rPr>
          <w:sz w:val="20"/>
        </w:rPr>
      </w:pPr>
    </w:p>
    <w:p w14:paraId="5C7A8877" w14:textId="77777777" w:rsidR="00187CC6" w:rsidRDefault="00187CC6">
      <w:pPr>
        <w:pStyle w:val="BodyText"/>
        <w:rPr>
          <w:sz w:val="20"/>
        </w:rPr>
      </w:pPr>
    </w:p>
    <w:p w14:paraId="63D23287" w14:textId="77777777" w:rsidR="00187CC6" w:rsidRDefault="00187CC6">
      <w:pPr>
        <w:pStyle w:val="BodyText"/>
        <w:rPr>
          <w:sz w:val="20"/>
        </w:rPr>
      </w:pPr>
    </w:p>
    <w:p w14:paraId="11E95FC7" w14:textId="77777777" w:rsidR="00187CC6" w:rsidRDefault="00187CC6">
      <w:pPr>
        <w:pStyle w:val="BodyText"/>
        <w:rPr>
          <w:sz w:val="20"/>
        </w:rPr>
      </w:pPr>
    </w:p>
    <w:p w14:paraId="410C1D00" w14:textId="77777777" w:rsidR="00187CC6" w:rsidRDefault="00187CC6">
      <w:pPr>
        <w:pStyle w:val="BodyText"/>
        <w:rPr>
          <w:sz w:val="20"/>
        </w:rPr>
      </w:pPr>
    </w:p>
    <w:p w14:paraId="08C15C53" w14:textId="77777777" w:rsidR="00187CC6" w:rsidRDefault="00187CC6">
      <w:pPr>
        <w:pStyle w:val="BodyText"/>
        <w:rPr>
          <w:sz w:val="20"/>
        </w:rPr>
      </w:pPr>
    </w:p>
    <w:p w14:paraId="7CFF8F06" w14:textId="77777777" w:rsidR="00187CC6" w:rsidRDefault="00187CC6">
      <w:pPr>
        <w:pStyle w:val="BodyText"/>
        <w:rPr>
          <w:sz w:val="20"/>
        </w:rPr>
      </w:pPr>
    </w:p>
    <w:p w14:paraId="731EE631" w14:textId="77777777" w:rsidR="00187CC6" w:rsidRDefault="00187CC6">
      <w:pPr>
        <w:pStyle w:val="BodyText"/>
        <w:rPr>
          <w:sz w:val="20"/>
        </w:rPr>
      </w:pPr>
    </w:p>
    <w:p w14:paraId="0371E050" w14:textId="77777777" w:rsidR="00187CC6" w:rsidRDefault="00187CC6">
      <w:pPr>
        <w:pStyle w:val="BodyText"/>
        <w:rPr>
          <w:sz w:val="20"/>
        </w:rPr>
      </w:pPr>
    </w:p>
    <w:p w14:paraId="42B70FF0" w14:textId="77777777" w:rsidR="00187CC6" w:rsidRDefault="00187CC6">
      <w:pPr>
        <w:pStyle w:val="BodyText"/>
        <w:rPr>
          <w:sz w:val="20"/>
        </w:rPr>
      </w:pPr>
    </w:p>
    <w:p w14:paraId="03EB50D8" w14:textId="77777777" w:rsidR="00187CC6" w:rsidRDefault="00187CC6">
      <w:pPr>
        <w:pStyle w:val="BodyText"/>
        <w:rPr>
          <w:sz w:val="20"/>
        </w:rPr>
      </w:pPr>
    </w:p>
    <w:p w14:paraId="75891C19" w14:textId="77777777" w:rsidR="00187CC6" w:rsidRDefault="00187CC6">
      <w:pPr>
        <w:pStyle w:val="BodyText"/>
        <w:rPr>
          <w:sz w:val="20"/>
        </w:rPr>
      </w:pPr>
    </w:p>
    <w:p w14:paraId="2807DCAD" w14:textId="77777777" w:rsidR="00187CC6" w:rsidRDefault="00187CC6">
      <w:pPr>
        <w:pStyle w:val="BodyText"/>
        <w:rPr>
          <w:sz w:val="20"/>
        </w:rPr>
      </w:pPr>
    </w:p>
    <w:p w14:paraId="50A99A69" w14:textId="77777777" w:rsidR="00187CC6" w:rsidRDefault="00187CC6">
      <w:pPr>
        <w:pStyle w:val="BodyText"/>
        <w:rPr>
          <w:sz w:val="20"/>
        </w:rPr>
      </w:pPr>
    </w:p>
    <w:p w14:paraId="15958584" w14:textId="77777777" w:rsidR="00187CC6" w:rsidRDefault="00187CC6">
      <w:pPr>
        <w:pStyle w:val="BodyText"/>
        <w:rPr>
          <w:sz w:val="20"/>
        </w:rPr>
      </w:pPr>
    </w:p>
    <w:p w14:paraId="242FC47D" w14:textId="77777777" w:rsidR="00187CC6" w:rsidRDefault="00187CC6">
      <w:pPr>
        <w:pStyle w:val="BodyText"/>
        <w:rPr>
          <w:sz w:val="20"/>
        </w:rPr>
      </w:pPr>
    </w:p>
    <w:p w14:paraId="5791B757" w14:textId="77777777" w:rsidR="00187CC6" w:rsidRDefault="00187CC6">
      <w:pPr>
        <w:pStyle w:val="BodyText"/>
        <w:rPr>
          <w:sz w:val="20"/>
        </w:rPr>
      </w:pPr>
    </w:p>
    <w:p w14:paraId="0C336CD6" w14:textId="77777777" w:rsidR="00187CC6" w:rsidRDefault="00187CC6">
      <w:pPr>
        <w:pStyle w:val="BodyText"/>
        <w:rPr>
          <w:sz w:val="20"/>
        </w:rPr>
      </w:pPr>
    </w:p>
    <w:p w14:paraId="2BE2F442" w14:textId="77777777" w:rsidR="00187CC6" w:rsidRDefault="00187CC6">
      <w:pPr>
        <w:pStyle w:val="BodyText"/>
        <w:rPr>
          <w:sz w:val="20"/>
        </w:rPr>
      </w:pPr>
    </w:p>
    <w:p w14:paraId="3CC14964" w14:textId="77777777" w:rsidR="00187CC6" w:rsidRDefault="00187CC6">
      <w:pPr>
        <w:pStyle w:val="BodyText"/>
        <w:rPr>
          <w:sz w:val="20"/>
        </w:rPr>
      </w:pPr>
    </w:p>
    <w:p w14:paraId="5E294AC2" w14:textId="77777777" w:rsidR="00187CC6" w:rsidRDefault="00187CC6">
      <w:pPr>
        <w:pStyle w:val="BodyText"/>
        <w:rPr>
          <w:sz w:val="20"/>
        </w:rPr>
      </w:pPr>
    </w:p>
    <w:p w14:paraId="7125CE9D" w14:textId="77777777" w:rsidR="00187CC6" w:rsidRDefault="00187CC6">
      <w:pPr>
        <w:pStyle w:val="BodyText"/>
        <w:rPr>
          <w:sz w:val="20"/>
        </w:rPr>
      </w:pPr>
    </w:p>
    <w:p w14:paraId="52744A94" w14:textId="77777777" w:rsidR="00187CC6" w:rsidRDefault="00187CC6">
      <w:pPr>
        <w:pStyle w:val="BodyText"/>
        <w:rPr>
          <w:sz w:val="20"/>
        </w:rPr>
      </w:pPr>
    </w:p>
    <w:p w14:paraId="525DFF2F" w14:textId="77777777" w:rsidR="00187CC6" w:rsidRDefault="00187CC6">
      <w:pPr>
        <w:pStyle w:val="BodyText"/>
        <w:rPr>
          <w:sz w:val="20"/>
        </w:rPr>
      </w:pPr>
    </w:p>
    <w:p w14:paraId="7B138BBB" w14:textId="77777777" w:rsidR="00187CC6" w:rsidRDefault="00187CC6">
      <w:pPr>
        <w:pStyle w:val="BodyText"/>
        <w:rPr>
          <w:sz w:val="20"/>
        </w:rPr>
      </w:pPr>
    </w:p>
    <w:p w14:paraId="37E48716" w14:textId="77777777" w:rsidR="00187CC6" w:rsidRDefault="00187CC6">
      <w:pPr>
        <w:pStyle w:val="BodyText"/>
        <w:rPr>
          <w:sz w:val="20"/>
        </w:rPr>
      </w:pPr>
    </w:p>
    <w:p w14:paraId="551F1E19" w14:textId="77777777" w:rsidR="00187CC6" w:rsidRDefault="00187CC6">
      <w:pPr>
        <w:pStyle w:val="BodyText"/>
        <w:rPr>
          <w:sz w:val="20"/>
        </w:rPr>
      </w:pPr>
    </w:p>
    <w:p w14:paraId="25D28D62" w14:textId="77777777" w:rsidR="00187CC6" w:rsidRDefault="00187CC6">
      <w:pPr>
        <w:pStyle w:val="BodyText"/>
        <w:rPr>
          <w:sz w:val="20"/>
        </w:rPr>
      </w:pPr>
    </w:p>
    <w:p w14:paraId="1986BC73" w14:textId="77777777" w:rsidR="00187CC6" w:rsidRDefault="00187CC6">
      <w:pPr>
        <w:pStyle w:val="BodyText"/>
        <w:rPr>
          <w:sz w:val="20"/>
        </w:rPr>
      </w:pPr>
    </w:p>
    <w:p w14:paraId="60F84511" w14:textId="77777777" w:rsidR="00187CC6" w:rsidRDefault="00F60925">
      <w:pPr>
        <w:pStyle w:val="BodyText"/>
        <w:spacing w:before="3"/>
        <w:rPr>
          <w:sz w:val="20"/>
        </w:rPr>
      </w:pPr>
      <w:r>
        <w:pict w14:anchorId="49CFAAC5">
          <v:shape id="_x0000_s1026" style="position:absolute;margin-left:70.55pt;margin-top:13.6pt;width:470.9pt;height:4.45pt;z-index:-15717376;mso-wrap-distance-left:0;mso-wrap-distance-right:0;mso-position-horizontal-relative:page" coordorigin="1411,272" coordsize="9418,89" o:spt="100" adj="0,,0" path="m10829,301r-9418,l1411,361r9418,l10829,301xm10829,272r-9418,l1411,287r9418,l10829,272xe" fillcolor="black" stroked="f">
            <v:stroke joinstyle="round"/>
            <v:formulas/>
            <v:path arrowok="t" o:connecttype="segments"/>
            <w10:wrap type="topAndBottom" anchorx="page"/>
          </v:shape>
        </w:pict>
      </w:r>
    </w:p>
    <w:p w14:paraId="2F7E8D58" w14:textId="77777777" w:rsidR="00187CC6" w:rsidRDefault="00515196">
      <w:pPr>
        <w:tabs>
          <w:tab w:val="left" w:pos="3567"/>
          <w:tab w:val="left" w:pos="8199"/>
        </w:tabs>
        <w:ind w:left="200"/>
        <w:rPr>
          <w:sz w:val="20"/>
        </w:rPr>
      </w:pPr>
      <w:r>
        <w:rPr>
          <w:sz w:val="20"/>
        </w:rPr>
        <w:t>34</w:t>
      </w:r>
      <w:r>
        <w:rPr>
          <w:sz w:val="20"/>
        </w:rPr>
        <w:tab/>
        <w:t>BCMA V. 3.0 GUI</w:t>
      </w:r>
      <w:r>
        <w:rPr>
          <w:spacing w:val="-5"/>
          <w:sz w:val="20"/>
        </w:rPr>
        <w:t xml:space="preserve"> </w:t>
      </w:r>
      <w:r>
        <w:rPr>
          <w:sz w:val="20"/>
        </w:rPr>
        <w:t>User</w:t>
      </w:r>
      <w:r>
        <w:rPr>
          <w:spacing w:val="-1"/>
          <w:sz w:val="20"/>
        </w:rPr>
        <w:t xml:space="preserve"> </w:t>
      </w:r>
      <w:r>
        <w:rPr>
          <w:sz w:val="20"/>
        </w:rPr>
        <w:t>Manual</w:t>
      </w:r>
      <w:r>
        <w:rPr>
          <w:sz w:val="20"/>
        </w:rPr>
        <w:tab/>
        <w:t>December</w:t>
      </w:r>
      <w:r>
        <w:rPr>
          <w:spacing w:val="1"/>
          <w:sz w:val="20"/>
        </w:rPr>
        <w:t xml:space="preserve"> </w:t>
      </w:r>
      <w:r>
        <w:rPr>
          <w:sz w:val="20"/>
        </w:rPr>
        <w:t>2013</w:t>
      </w:r>
    </w:p>
    <w:sectPr w:rsidR="00187CC6">
      <w:pgSz w:w="12240" w:h="15840"/>
      <w:pgMar w:top="1080" w:right="8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FB7"/>
    <w:multiLevelType w:val="hybridMultilevel"/>
    <w:tmpl w:val="597088BE"/>
    <w:lvl w:ilvl="0" w:tplc="7F403FE2">
      <w:numFmt w:val="bullet"/>
      <w:lvlText w:val="-"/>
      <w:lvlJc w:val="left"/>
      <w:pPr>
        <w:ind w:left="829" w:hanging="360"/>
      </w:pPr>
      <w:rPr>
        <w:rFonts w:ascii="Times New Roman" w:eastAsia="Times New Roman" w:hAnsi="Times New Roman" w:cs="Times New Roman" w:hint="default"/>
        <w:w w:val="99"/>
        <w:sz w:val="20"/>
        <w:szCs w:val="20"/>
        <w:lang w:val="en-US" w:eastAsia="en-US" w:bidi="ar-SA"/>
      </w:rPr>
    </w:lvl>
    <w:lvl w:ilvl="1" w:tplc="2C8ED250">
      <w:numFmt w:val="bullet"/>
      <w:lvlText w:val="•"/>
      <w:lvlJc w:val="left"/>
      <w:pPr>
        <w:ind w:left="1345" w:hanging="360"/>
      </w:pPr>
      <w:rPr>
        <w:rFonts w:hint="default"/>
        <w:lang w:val="en-US" w:eastAsia="en-US" w:bidi="ar-SA"/>
      </w:rPr>
    </w:lvl>
    <w:lvl w:ilvl="2" w:tplc="E0AA9A9A">
      <w:numFmt w:val="bullet"/>
      <w:lvlText w:val="•"/>
      <w:lvlJc w:val="left"/>
      <w:pPr>
        <w:ind w:left="1871" w:hanging="360"/>
      </w:pPr>
      <w:rPr>
        <w:rFonts w:hint="default"/>
        <w:lang w:val="en-US" w:eastAsia="en-US" w:bidi="ar-SA"/>
      </w:rPr>
    </w:lvl>
    <w:lvl w:ilvl="3" w:tplc="AC76AE4E">
      <w:numFmt w:val="bullet"/>
      <w:lvlText w:val="•"/>
      <w:lvlJc w:val="left"/>
      <w:pPr>
        <w:ind w:left="2396" w:hanging="360"/>
      </w:pPr>
      <w:rPr>
        <w:rFonts w:hint="default"/>
        <w:lang w:val="en-US" w:eastAsia="en-US" w:bidi="ar-SA"/>
      </w:rPr>
    </w:lvl>
    <w:lvl w:ilvl="4" w:tplc="918ADC18">
      <w:numFmt w:val="bullet"/>
      <w:lvlText w:val="•"/>
      <w:lvlJc w:val="left"/>
      <w:pPr>
        <w:ind w:left="2922" w:hanging="360"/>
      </w:pPr>
      <w:rPr>
        <w:rFonts w:hint="default"/>
        <w:lang w:val="en-US" w:eastAsia="en-US" w:bidi="ar-SA"/>
      </w:rPr>
    </w:lvl>
    <w:lvl w:ilvl="5" w:tplc="3FEC9DB0">
      <w:numFmt w:val="bullet"/>
      <w:lvlText w:val="•"/>
      <w:lvlJc w:val="left"/>
      <w:pPr>
        <w:ind w:left="3447" w:hanging="360"/>
      </w:pPr>
      <w:rPr>
        <w:rFonts w:hint="default"/>
        <w:lang w:val="en-US" w:eastAsia="en-US" w:bidi="ar-SA"/>
      </w:rPr>
    </w:lvl>
    <w:lvl w:ilvl="6" w:tplc="0ECE6278">
      <w:numFmt w:val="bullet"/>
      <w:lvlText w:val="•"/>
      <w:lvlJc w:val="left"/>
      <w:pPr>
        <w:ind w:left="3973" w:hanging="360"/>
      </w:pPr>
      <w:rPr>
        <w:rFonts w:hint="default"/>
        <w:lang w:val="en-US" w:eastAsia="en-US" w:bidi="ar-SA"/>
      </w:rPr>
    </w:lvl>
    <w:lvl w:ilvl="7" w:tplc="10B66DA2">
      <w:numFmt w:val="bullet"/>
      <w:lvlText w:val="•"/>
      <w:lvlJc w:val="left"/>
      <w:pPr>
        <w:ind w:left="4498" w:hanging="360"/>
      </w:pPr>
      <w:rPr>
        <w:rFonts w:hint="default"/>
        <w:lang w:val="en-US" w:eastAsia="en-US" w:bidi="ar-SA"/>
      </w:rPr>
    </w:lvl>
    <w:lvl w:ilvl="8" w:tplc="52D4F7DA">
      <w:numFmt w:val="bullet"/>
      <w:lvlText w:val="•"/>
      <w:lvlJc w:val="left"/>
      <w:pPr>
        <w:ind w:left="5024" w:hanging="360"/>
      </w:pPr>
      <w:rPr>
        <w:rFonts w:hint="default"/>
        <w:lang w:val="en-US" w:eastAsia="en-US" w:bidi="ar-SA"/>
      </w:rPr>
    </w:lvl>
  </w:abstractNum>
  <w:abstractNum w:abstractNumId="1" w15:restartNumberingAfterBreak="0">
    <w:nsid w:val="03807FFA"/>
    <w:multiLevelType w:val="hybridMultilevel"/>
    <w:tmpl w:val="D48EFAB6"/>
    <w:lvl w:ilvl="0" w:tplc="D13CA8D8">
      <w:numFmt w:val="bullet"/>
      <w:lvlText w:val=""/>
      <w:lvlJc w:val="left"/>
      <w:pPr>
        <w:ind w:left="560" w:hanging="360"/>
      </w:pPr>
      <w:rPr>
        <w:rFonts w:ascii="Wingdings" w:eastAsia="Wingdings" w:hAnsi="Wingdings" w:cs="Wingdings" w:hint="default"/>
        <w:w w:val="100"/>
        <w:sz w:val="22"/>
        <w:szCs w:val="22"/>
        <w:lang w:val="en-US" w:eastAsia="en-US" w:bidi="ar-SA"/>
      </w:rPr>
    </w:lvl>
    <w:lvl w:ilvl="1" w:tplc="D53E44DA">
      <w:numFmt w:val="bullet"/>
      <w:lvlText w:val="•"/>
      <w:lvlJc w:val="left"/>
      <w:pPr>
        <w:ind w:left="868" w:hanging="360"/>
      </w:pPr>
      <w:rPr>
        <w:rFonts w:hint="default"/>
        <w:lang w:val="en-US" w:eastAsia="en-US" w:bidi="ar-SA"/>
      </w:rPr>
    </w:lvl>
    <w:lvl w:ilvl="2" w:tplc="C60EA88A">
      <w:numFmt w:val="bullet"/>
      <w:lvlText w:val="•"/>
      <w:lvlJc w:val="left"/>
      <w:pPr>
        <w:ind w:left="1177" w:hanging="360"/>
      </w:pPr>
      <w:rPr>
        <w:rFonts w:hint="default"/>
        <w:lang w:val="en-US" w:eastAsia="en-US" w:bidi="ar-SA"/>
      </w:rPr>
    </w:lvl>
    <w:lvl w:ilvl="3" w:tplc="69BE3E96">
      <w:numFmt w:val="bullet"/>
      <w:lvlText w:val="•"/>
      <w:lvlJc w:val="left"/>
      <w:pPr>
        <w:ind w:left="1485" w:hanging="360"/>
      </w:pPr>
      <w:rPr>
        <w:rFonts w:hint="default"/>
        <w:lang w:val="en-US" w:eastAsia="en-US" w:bidi="ar-SA"/>
      </w:rPr>
    </w:lvl>
    <w:lvl w:ilvl="4" w:tplc="94D05416">
      <w:numFmt w:val="bullet"/>
      <w:lvlText w:val="•"/>
      <w:lvlJc w:val="left"/>
      <w:pPr>
        <w:ind w:left="1794" w:hanging="360"/>
      </w:pPr>
      <w:rPr>
        <w:rFonts w:hint="default"/>
        <w:lang w:val="en-US" w:eastAsia="en-US" w:bidi="ar-SA"/>
      </w:rPr>
    </w:lvl>
    <w:lvl w:ilvl="5" w:tplc="4E34AD68">
      <w:numFmt w:val="bullet"/>
      <w:lvlText w:val="•"/>
      <w:lvlJc w:val="left"/>
      <w:pPr>
        <w:ind w:left="2103" w:hanging="360"/>
      </w:pPr>
      <w:rPr>
        <w:rFonts w:hint="default"/>
        <w:lang w:val="en-US" w:eastAsia="en-US" w:bidi="ar-SA"/>
      </w:rPr>
    </w:lvl>
    <w:lvl w:ilvl="6" w:tplc="0CFEDEB8">
      <w:numFmt w:val="bullet"/>
      <w:lvlText w:val="•"/>
      <w:lvlJc w:val="left"/>
      <w:pPr>
        <w:ind w:left="2411" w:hanging="360"/>
      </w:pPr>
      <w:rPr>
        <w:rFonts w:hint="default"/>
        <w:lang w:val="en-US" w:eastAsia="en-US" w:bidi="ar-SA"/>
      </w:rPr>
    </w:lvl>
    <w:lvl w:ilvl="7" w:tplc="BCF2011E">
      <w:numFmt w:val="bullet"/>
      <w:lvlText w:val="•"/>
      <w:lvlJc w:val="left"/>
      <w:pPr>
        <w:ind w:left="2720" w:hanging="360"/>
      </w:pPr>
      <w:rPr>
        <w:rFonts w:hint="default"/>
        <w:lang w:val="en-US" w:eastAsia="en-US" w:bidi="ar-SA"/>
      </w:rPr>
    </w:lvl>
    <w:lvl w:ilvl="8" w:tplc="1780D942">
      <w:numFmt w:val="bullet"/>
      <w:lvlText w:val="•"/>
      <w:lvlJc w:val="left"/>
      <w:pPr>
        <w:ind w:left="3028" w:hanging="360"/>
      </w:pPr>
      <w:rPr>
        <w:rFonts w:hint="default"/>
        <w:lang w:val="en-US" w:eastAsia="en-US" w:bidi="ar-SA"/>
      </w:rPr>
    </w:lvl>
  </w:abstractNum>
  <w:abstractNum w:abstractNumId="2" w15:restartNumberingAfterBreak="0">
    <w:nsid w:val="045723D2"/>
    <w:multiLevelType w:val="hybridMultilevel"/>
    <w:tmpl w:val="D180CC58"/>
    <w:lvl w:ilvl="0" w:tplc="C38423EE">
      <w:numFmt w:val="bullet"/>
      <w:lvlText w:val=""/>
      <w:lvlJc w:val="left"/>
      <w:pPr>
        <w:ind w:left="874" w:hanging="360"/>
      </w:pPr>
      <w:rPr>
        <w:rFonts w:ascii="Wingdings" w:eastAsia="Wingdings" w:hAnsi="Wingdings" w:cs="Wingdings" w:hint="default"/>
        <w:w w:val="100"/>
        <w:sz w:val="22"/>
        <w:szCs w:val="22"/>
        <w:lang w:val="en-US" w:eastAsia="en-US" w:bidi="ar-SA"/>
      </w:rPr>
    </w:lvl>
    <w:lvl w:ilvl="1" w:tplc="D4FC63DC">
      <w:numFmt w:val="bullet"/>
      <w:lvlText w:val="•"/>
      <w:lvlJc w:val="left"/>
      <w:pPr>
        <w:ind w:left="1167" w:hanging="360"/>
      </w:pPr>
      <w:rPr>
        <w:rFonts w:hint="default"/>
        <w:lang w:val="en-US" w:eastAsia="en-US" w:bidi="ar-SA"/>
      </w:rPr>
    </w:lvl>
    <w:lvl w:ilvl="2" w:tplc="6B16C7E2">
      <w:numFmt w:val="bullet"/>
      <w:lvlText w:val="•"/>
      <w:lvlJc w:val="left"/>
      <w:pPr>
        <w:ind w:left="1455" w:hanging="360"/>
      </w:pPr>
      <w:rPr>
        <w:rFonts w:hint="default"/>
        <w:lang w:val="en-US" w:eastAsia="en-US" w:bidi="ar-SA"/>
      </w:rPr>
    </w:lvl>
    <w:lvl w:ilvl="3" w:tplc="E1946E50">
      <w:numFmt w:val="bullet"/>
      <w:lvlText w:val="•"/>
      <w:lvlJc w:val="left"/>
      <w:pPr>
        <w:ind w:left="1742" w:hanging="360"/>
      </w:pPr>
      <w:rPr>
        <w:rFonts w:hint="default"/>
        <w:lang w:val="en-US" w:eastAsia="en-US" w:bidi="ar-SA"/>
      </w:rPr>
    </w:lvl>
    <w:lvl w:ilvl="4" w:tplc="8FA2E448">
      <w:numFmt w:val="bullet"/>
      <w:lvlText w:val="•"/>
      <w:lvlJc w:val="left"/>
      <w:pPr>
        <w:ind w:left="2030" w:hanging="360"/>
      </w:pPr>
      <w:rPr>
        <w:rFonts w:hint="default"/>
        <w:lang w:val="en-US" w:eastAsia="en-US" w:bidi="ar-SA"/>
      </w:rPr>
    </w:lvl>
    <w:lvl w:ilvl="5" w:tplc="3B2A0B6A">
      <w:numFmt w:val="bullet"/>
      <w:lvlText w:val="•"/>
      <w:lvlJc w:val="left"/>
      <w:pPr>
        <w:ind w:left="2318" w:hanging="360"/>
      </w:pPr>
      <w:rPr>
        <w:rFonts w:hint="default"/>
        <w:lang w:val="en-US" w:eastAsia="en-US" w:bidi="ar-SA"/>
      </w:rPr>
    </w:lvl>
    <w:lvl w:ilvl="6" w:tplc="39B06F6E">
      <w:numFmt w:val="bullet"/>
      <w:lvlText w:val="•"/>
      <w:lvlJc w:val="left"/>
      <w:pPr>
        <w:ind w:left="2605" w:hanging="360"/>
      </w:pPr>
      <w:rPr>
        <w:rFonts w:hint="default"/>
        <w:lang w:val="en-US" w:eastAsia="en-US" w:bidi="ar-SA"/>
      </w:rPr>
    </w:lvl>
    <w:lvl w:ilvl="7" w:tplc="6EBEF59E">
      <w:numFmt w:val="bullet"/>
      <w:lvlText w:val="•"/>
      <w:lvlJc w:val="left"/>
      <w:pPr>
        <w:ind w:left="2893" w:hanging="360"/>
      </w:pPr>
      <w:rPr>
        <w:rFonts w:hint="default"/>
        <w:lang w:val="en-US" w:eastAsia="en-US" w:bidi="ar-SA"/>
      </w:rPr>
    </w:lvl>
    <w:lvl w:ilvl="8" w:tplc="4F04ABBE">
      <w:numFmt w:val="bullet"/>
      <w:lvlText w:val="•"/>
      <w:lvlJc w:val="left"/>
      <w:pPr>
        <w:ind w:left="3180" w:hanging="360"/>
      </w:pPr>
      <w:rPr>
        <w:rFonts w:hint="default"/>
        <w:lang w:val="en-US" w:eastAsia="en-US" w:bidi="ar-SA"/>
      </w:rPr>
    </w:lvl>
  </w:abstractNum>
  <w:abstractNum w:abstractNumId="3" w15:restartNumberingAfterBreak="0">
    <w:nsid w:val="05A40CB3"/>
    <w:multiLevelType w:val="hybridMultilevel"/>
    <w:tmpl w:val="A816E8C4"/>
    <w:lvl w:ilvl="0" w:tplc="446A00F0">
      <w:numFmt w:val="bullet"/>
      <w:lvlText w:val=""/>
      <w:lvlJc w:val="left"/>
      <w:pPr>
        <w:ind w:left="560" w:hanging="360"/>
      </w:pPr>
      <w:rPr>
        <w:rFonts w:ascii="Wingdings" w:eastAsia="Wingdings" w:hAnsi="Wingdings" w:cs="Wingdings" w:hint="default"/>
        <w:w w:val="100"/>
        <w:sz w:val="22"/>
        <w:szCs w:val="22"/>
        <w:lang w:val="en-US" w:eastAsia="en-US" w:bidi="ar-SA"/>
      </w:rPr>
    </w:lvl>
    <w:lvl w:ilvl="1" w:tplc="4A10B75C">
      <w:numFmt w:val="bullet"/>
      <w:lvlText w:val="•"/>
      <w:lvlJc w:val="left"/>
      <w:pPr>
        <w:ind w:left="868" w:hanging="360"/>
      </w:pPr>
      <w:rPr>
        <w:rFonts w:hint="default"/>
        <w:lang w:val="en-US" w:eastAsia="en-US" w:bidi="ar-SA"/>
      </w:rPr>
    </w:lvl>
    <w:lvl w:ilvl="2" w:tplc="F5A0C298">
      <w:numFmt w:val="bullet"/>
      <w:lvlText w:val="•"/>
      <w:lvlJc w:val="left"/>
      <w:pPr>
        <w:ind w:left="1177" w:hanging="360"/>
      </w:pPr>
      <w:rPr>
        <w:rFonts w:hint="default"/>
        <w:lang w:val="en-US" w:eastAsia="en-US" w:bidi="ar-SA"/>
      </w:rPr>
    </w:lvl>
    <w:lvl w:ilvl="3" w:tplc="C5B650BC">
      <w:numFmt w:val="bullet"/>
      <w:lvlText w:val="•"/>
      <w:lvlJc w:val="left"/>
      <w:pPr>
        <w:ind w:left="1485" w:hanging="360"/>
      </w:pPr>
      <w:rPr>
        <w:rFonts w:hint="default"/>
        <w:lang w:val="en-US" w:eastAsia="en-US" w:bidi="ar-SA"/>
      </w:rPr>
    </w:lvl>
    <w:lvl w:ilvl="4" w:tplc="BBD0A00C">
      <w:numFmt w:val="bullet"/>
      <w:lvlText w:val="•"/>
      <w:lvlJc w:val="left"/>
      <w:pPr>
        <w:ind w:left="1794" w:hanging="360"/>
      </w:pPr>
      <w:rPr>
        <w:rFonts w:hint="default"/>
        <w:lang w:val="en-US" w:eastAsia="en-US" w:bidi="ar-SA"/>
      </w:rPr>
    </w:lvl>
    <w:lvl w:ilvl="5" w:tplc="676E714A">
      <w:numFmt w:val="bullet"/>
      <w:lvlText w:val="•"/>
      <w:lvlJc w:val="left"/>
      <w:pPr>
        <w:ind w:left="2103" w:hanging="360"/>
      </w:pPr>
      <w:rPr>
        <w:rFonts w:hint="default"/>
        <w:lang w:val="en-US" w:eastAsia="en-US" w:bidi="ar-SA"/>
      </w:rPr>
    </w:lvl>
    <w:lvl w:ilvl="6" w:tplc="8A6CE2D4">
      <w:numFmt w:val="bullet"/>
      <w:lvlText w:val="•"/>
      <w:lvlJc w:val="left"/>
      <w:pPr>
        <w:ind w:left="2411" w:hanging="360"/>
      </w:pPr>
      <w:rPr>
        <w:rFonts w:hint="default"/>
        <w:lang w:val="en-US" w:eastAsia="en-US" w:bidi="ar-SA"/>
      </w:rPr>
    </w:lvl>
    <w:lvl w:ilvl="7" w:tplc="6C160328">
      <w:numFmt w:val="bullet"/>
      <w:lvlText w:val="•"/>
      <w:lvlJc w:val="left"/>
      <w:pPr>
        <w:ind w:left="2720" w:hanging="360"/>
      </w:pPr>
      <w:rPr>
        <w:rFonts w:hint="default"/>
        <w:lang w:val="en-US" w:eastAsia="en-US" w:bidi="ar-SA"/>
      </w:rPr>
    </w:lvl>
    <w:lvl w:ilvl="8" w:tplc="87707A78">
      <w:numFmt w:val="bullet"/>
      <w:lvlText w:val="•"/>
      <w:lvlJc w:val="left"/>
      <w:pPr>
        <w:ind w:left="3028" w:hanging="360"/>
      </w:pPr>
      <w:rPr>
        <w:rFonts w:hint="default"/>
        <w:lang w:val="en-US" w:eastAsia="en-US" w:bidi="ar-SA"/>
      </w:rPr>
    </w:lvl>
  </w:abstractNum>
  <w:abstractNum w:abstractNumId="4" w15:restartNumberingAfterBreak="0">
    <w:nsid w:val="0B376C01"/>
    <w:multiLevelType w:val="hybridMultilevel"/>
    <w:tmpl w:val="73DE7B5A"/>
    <w:lvl w:ilvl="0" w:tplc="D2B4044E">
      <w:numFmt w:val="bullet"/>
      <w:lvlText w:val=""/>
      <w:lvlJc w:val="left"/>
      <w:pPr>
        <w:ind w:left="874" w:hanging="360"/>
      </w:pPr>
      <w:rPr>
        <w:rFonts w:ascii="Wingdings" w:eastAsia="Wingdings" w:hAnsi="Wingdings" w:cs="Wingdings" w:hint="default"/>
        <w:w w:val="100"/>
        <w:sz w:val="22"/>
        <w:szCs w:val="22"/>
        <w:lang w:val="en-US" w:eastAsia="en-US" w:bidi="ar-SA"/>
      </w:rPr>
    </w:lvl>
    <w:lvl w:ilvl="1" w:tplc="83283BCA">
      <w:numFmt w:val="bullet"/>
      <w:lvlText w:val="•"/>
      <w:lvlJc w:val="left"/>
      <w:pPr>
        <w:ind w:left="1167" w:hanging="360"/>
      </w:pPr>
      <w:rPr>
        <w:rFonts w:hint="default"/>
        <w:lang w:val="en-US" w:eastAsia="en-US" w:bidi="ar-SA"/>
      </w:rPr>
    </w:lvl>
    <w:lvl w:ilvl="2" w:tplc="3D204DA0">
      <w:numFmt w:val="bullet"/>
      <w:lvlText w:val="•"/>
      <w:lvlJc w:val="left"/>
      <w:pPr>
        <w:ind w:left="1455" w:hanging="360"/>
      </w:pPr>
      <w:rPr>
        <w:rFonts w:hint="default"/>
        <w:lang w:val="en-US" w:eastAsia="en-US" w:bidi="ar-SA"/>
      </w:rPr>
    </w:lvl>
    <w:lvl w:ilvl="3" w:tplc="4F8878EC">
      <w:numFmt w:val="bullet"/>
      <w:lvlText w:val="•"/>
      <w:lvlJc w:val="left"/>
      <w:pPr>
        <w:ind w:left="1742" w:hanging="360"/>
      </w:pPr>
      <w:rPr>
        <w:rFonts w:hint="default"/>
        <w:lang w:val="en-US" w:eastAsia="en-US" w:bidi="ar-SA"/>
      </w:rPr>
    </w:lvl>
    <w:lvl w:ilvl="4" w:tplc="799859EA">
      <w:numFmt w:val="bullet"/>
      <w:lvlText w:val="•"/>
      <w:lvlJc w:val="left"/>
      <w:pPr>
        <w:ind w:left="2030" w:hanging="360"/>
      </w:pPr>
      <w:rPr>
        <w:rFonts w:hint="default"/>
        <w:lang w:val="en-US" w:eastAsia="en-US" w:bidi="ar-SA"/>
      </w:rPr>
    </w:lvl>
    <w:lvl w:ilvl="5" w:tplc="F83EF602">
      <w:numFmt w:val="bullet"/>
      <w:lvlText w:val="•"/>
      <w:lvlJc w:val="left"/>
      <w:pPr>
        <w:ind w:left="2318" w:hanging="360"/>
      </w:pPr>
      <w:rPr>
        <w:rFonts w:hint="default"/>
        <w:lang w:val="en-US" w:eastAsia="en-US" w:bidi="ar-SA"/>
      </w:rPr>
    </w:lvl>
    <w:lvl w:ilvl="6" w:tplc="4858BB28">
      <w:numFmt w:val="bullet"/>
      <w:lvlText w:val="•"/>
      <w:lvlJc w:val="left"/>
      <w:pPr>
        <w:ind w:left="2605" w:hanging="360"/>
      </w:pPr>
      <w:rPr>
        <w:rFonts w:hint="default"/>
        <w:lang w:val="en-US" w:eastAsia="en-US" w:bidi="ar-SA"/>
      </w:rPr>
    </w:lvl>
    <w:lvl w:ilvl="7" w:tplc="7CB00CB6">
      <w:numFmt w:val="bullet"/>
      <w:lvlText w:val="•"/>
      <w:lvlJc w:val="left"/>
      <w:pPr>
        <w:ind w:left="2893" w:hanging="360"/>
      </w:pPr>
      <w:rPr>
        <w:rFonts w:hint="default"/>
        <w:lang w:val="en-US" w:eastAsia="en-US" w:bidi="ar-SA"/>
      </w:rPr>
    </w:lvl>
    <w:lvl w:ilvl="8" w:tplc="0F441DA8">
      <w:numFmt w:val="bullet"/>
      <w:lvlText w:val="•"/>
      <w:lvlJc w:val="left"/>
      <w:pPr>
        <w:ind w:left="3180" w:hanging="360"/>
      </w:pPr>
      <w:rPr>
        <w:rFonts w:hint="default"/>
        <w:lang w:val="en-US" w:eastAsia="en-US" w:bidi="ar-SA"/>
      </w:rPr>
    </w:lvl>
  </w:abstractNum>
  <w:abstractNum w:abstractNumId="5" w15:restartNumberingAfterBreak="0">
    <w:nsid w:val="0D064625"/>
    <w:multiLevelType w:val="hybridMultilevel"/>
    <w:tmpl w:val="77CA1A8C"/>
    <w:lvl w:ilvl="0" w:tplc="D2AE05B8">
      <w:numFmt w:val="bullet"/>
      <w:lvlText w:val=""/>
      <w:lvlJc w:val="left"/>
      <w:pPr>
        <w:ind w:left="560" w:hanging="360"/>
      </w:pPr>
      <w:rPr>
        <w:rFonts w:ascii="Wingdings" w:eastAsia="Wingdings" w:hAnsi="Wingdings" w:cs="Wingdings" w:hint="default"/>
        <w:w w:val="100"/>
        <w:sz w:val="22"/>
        <w:szCs w:val="22"/>
        <w:lang w:val="en-US" w:eastAsia="en-US" w:bidi="ar-SA"/>
      </w:rPr>
    </w:lvl>
    <w:lvl w:ilvl="1" w:tplc="D626F528">
      <w:numFmt w:val="bullet"/>
      <w:lvlText w:val="•"/>
      <w:lvlJc w:val="left"/>
      <w:pPr>
        <w:ind w:left="868" w:hanging="360"/>
      </w:pPr>
      <w:rPr>
        <w:rFonts w:hint="default"/>
        <w:lang w:val="en-US" w:eastAsia="en-US" w:bidi="ar-SA"/>
      </w:rPr>
    </w:lvl>
    <w:lvl w:ilvl="2" w:tplc="908CDA06">
      <w:numFmt w:val="bullet"/>
      <w:lvlText w:val="•"/>
      <w:lvlJc w:val="left"/>
      <w:pPr>
        <w:ind w:left="1177" w:hanging="360"/>
      </w:pPr>
      <w:rPr>
        <w:rFonts w:hint="default"/>
        <w:lang w:val="en-US" w:eastAsia="en-US" w:bidi="ar-SA"/>
      </w:rPr>
    </w:lvl>
    <w:lvl w:ilvl="3" w:tplc="BDAC1976">
      <w:numFmt w:val="bullet"/>
      <w:lvlText w:val="•"/>
      <w:lvlJc w:val="left"/>
      <w:pPr>
        <w:ind w:left="1485" w:hanging="360"/>
      </w:pPr>
      <w:rPr>
        <w:rFonts w:hint="default"/>
        <w:lang w:val="en-US" w:eastAsia="en-US" w:bidi="ar-SA"/>
      </w:rPr>
    </w:lvl>
    <w:lvl w:ilvl="4" w:tplc="04B4E934">
      <w:numFmt w:val="bullet"/>
      <w:lvlText w:val="•"/>
      <w:lvlJc w:val="left"/>
      <w:pPr>
        <w:ind w:left="1794" w:hanging="360"/>
      </w:pPr>
      <w:rPr>
        <w:rFonts w:hint="default"/>
        <w:lang w:val="en-US" w:eastAsia="en-US" w:bidi="ar-SA"/>
      </w:rPr>
    </w:lvl>
    <w:lvl w:ilvl="5" w:tplc="24BA72FC">
      <w:numFmt w:val="bullet"/>
      <w:lvlText w:val="•"/>
      <w:lvlJc w:val="left"/>
      <w:pPr>
        <w:ind w:left="2103" w:hanging="360"/>
      </w:pPr>
      <w:rPr>
        <w:rFonts w:hint="default"/>
        <w:lang w:val="en-US" w:eastAsia="en-US" w:bidi="ar-SA"/>
      </w:rPr>
    </w:lvl>
    <w:lvl w:ilvl="6" w:tplc="A388164A">
      <w:numFmt w:val="bullet"/>
      <w:lvlText w:val="•"/>
      <w:lvlJc w:val="left"/>
      <w:pPr>
        <w:ind w:left="2411" w:hanging="360"/>
      </w:pPr>
      <w:rPr>
        <w:rFonts w:hint="default"/>
        <w:lang w:val="en-US" w:eastAsia="en-US" w:bidi="ar-SA"/>
      </w:rPr>
    </w:lvl>
    <w:lvl w:ilvl="7" w:tplc="7D90959C">
      <w:numFmt w:val="bullet"/>
      <w:lvlText w:val="•"/>
      <w:lvlJc w:val="left"/>
      <w:pPr>
        <w:ind w:left="2720" w:hanging="360"/>
      </w:pPr>
      <w:rPr>
        <w:rFonts w:hint="default"/>
        <w:lang w:val="en-US" w:eastAsia="en-US" w:bidi="ar-SA"/>
      </w:rPr>
    </w:lvl>
    <w:lvl w:ilvl="8" w:tplc="12B2959A">
      <w:numFmt w:val="bullet"/>
      <w:lvlText w:val="•"/>
      <w:lvlJc w:val="left"/>
      <w:pPr>
        <w:ind w:left="3028" w:hanging="360"/>
      </w:pPr>
      <w:rPr>
        <w:rFonts w:hint="default"/>
        <w:lang w:val="en-US" w:eastAsia="en-US" w:bidi="ar-SA"/>
      </w:rPr>
    </w:lvl>
  </w:abstractNum>
  <w:abstractNum w:abstractNumId="6" w15:restartNumberingAfterBreak="0">
    <w:nsid w:val="0EFE610E"/>
    <w:multiLevelType w:val="hybridMultilevel"/>
    <w:tmpl w:val="2878FBF2"/>
    <w:lvl w:ilvl="0" w:tplc="0D18C4E6">
      <w:numFmt w:val="bullet"/>
      <w:lvlText w:val=""/>
      <w:lvlJc w:val="left"/>
      <w:pPr>
        <w:ind w:left="560" w:hanging="360"/>
      </w:pPr>
      <w:rPr>
        <w:rFonts w:ascii="Wingdings" w:eastAsia="Wingdings" w:hAnsi="Wingdings" w:cs="Wingdings" w:hint="default"/>
        <w:w w:val="100"/>
        <w:sz w:val="22"/>
        <w:szCs w:val="22"/>
        <w:lang w:val="en-US" w:eastAsia="en-US" w:bidi="ar-SA"/>
      </w:rPr>
    </w:lvl>
    <w:lvl w:ilvl="1" w:tplc="40B613EA">
      <w:numFmt w:val="bullet"/>
      <w:lvlText w:val="•"/>
      <w:lvlJc w:val="left"/>
      <w:pPr>
        <w:ind w:left="868" w:hanging="360"/>
      </w:pPr>
      <w:rPr>
        <w:rFonts w:hint="default"/>
        <w:lang w:val="en-US" w:eastAsia="en-US" w:bidi="ar-SA"/>
      </w:rPr>
    </w:lvl>
    <w:lvl w:ilvl="2" w:tplc="5A9C7410">
      <w:numFmt w:val="bullet"/>
      <w:lvlText w:val="•"/>
      <w:lvlJc w:val="left"/>
      <w:pPr>
        <w:ind w:left="1177" w:hanging="360"/>
      </w:pPr>
      <w:rPr>
        <w:rFonts w:hint="default"/>
        <w:lang w:val="en-US" w:eastAsia="en-US" w:bidi="ar-SA"/>
      </w:rPr>
    </w:lvl>
    <w:lvl w:ilvl="3" w:tplc="1F66F9C0">
      <w:numFmt w:val="bullet"/>
      <w:lvlText w:val="•"/>
      <w:lvlJc w:val="left"/>
      <w:pPr>
        <w:ind w:left="1485" w:hanging="360"/>
      </w:pPr>
      <w:rPr>
        <w:rFonts w:hint="default"/>
        <w:lang w:val="en-US" w:eastAsia="en-US" w:bidi="ar-SA"/>
      </w:rPr>
    </w:lvl>
    <w:lvl w:ilvl="4" w:tplc="007E60AA">
      <w:numFmt w:val="bullet"/>
      <w:lvlText w:val="•"/>
      <w:lvlJc w:val="left"/>
      <w:pPr>
        <w:ind w:left="1794" w:hanging="360"/>
      </w:pPr>
      <w:rPr>
        <w:rFonts w:hint="default"/>
        <w:lang w:val="en-US" w:eastAsia="en-US" w:bidi="ar-SA"/>
      </w:rPr>
    </w:lvl>
    <w:lvl w:ilvl="5" w:tplc="EBF46E10">
      <w:numFmt w:val="bullet"/>
      <w:lvlText w:val="•"/>
      <w:lvlJc w:val="left"/>
      <w:pPr>
        <w:ind w:left="2103" w:hanging="360"/>
      </w:pPr>
      <w:rPr>
        <w:rFonts w:hint="default"/>
        <w:lang w:val="en-US" w:eastAsia="en-US" w:bidi="ar-SA"/>
      </w:rPr>
    </w:lvl>
    <w:lvl w:ilvl="6" w:tplc="E8EE916E">
      <w:numFmt w:val="bullet"/>
      <w:lvlText w:val="•"/>
      <w:lvlJc w:val="left"/>
      <w:pPr>
        <w:ind w:left="2411" w:hanging="360"/>
      </w:pPr>
      <w:rPr>
        <w:rFonts w:hint="default"/>
        <w:lang w:val="en-US" w:eastAsia="en-US" w:bidi="ar-SA"/>
      </w:rPr>
    </w:lvl>
    <w:lvl w:ilvl="7" w:tplc="A1A4B64A">
      <w:numFmt w:val="bullet"/>
      <w:lvlText w:val="•"/>
      <w:lvlJc w:val="left"/>
      <w:pPr>
        <w:ind w:left="2720" w:hanging="360"/>
      </w:pPr>
      <w:rPr>
        <w:rFonts w:hint="default"/>
        <w:lang w:val="en-US" w:eastAsia="en-US" w:bidi="ar-SA"/>
      </w:rPr>
    </w:lvl>
    <w:lvl w:ilvl="8" w:tplc="EB18908A">
      <w:numFmt w:val="bullet"/>
      <w:lvlText w:val="•"/>
      <w:lvlJc w:val="left"/>
      <w:pPr>
        <w:ind w:left="3028" w:hanging="360"/>
      </w:pPr>
      <w:rPr>
        <w:rFonts w:hint="default"/>
        <w:lang w:val="en-US" w:eastAsia="en-US" w:bidi="ar-SA"/>
      </w:rPr>
    </w:lvl>
  </w:abstractNum>
  <w:abstractNum w:abstractNumId="7" w15:restartNumberingAfterBreak="0">
    <w:nsid w:val="16EB5F46"/>
    <w:multiLevelType w:val="hybridMultilevel"/>
    <w:tmpl w:val="917A9BFE"/>
    <w:lvl w:ilvl="0" w:tplc="DE282620">
      <w:numFmt w:val="bullet"/>
      <w:lvlText w:val=""/>
      <w:lvlJc w:val="left"/>
      <w:pPr>
        <w:ind w:left="874" w:hanging="360"/>
      </w:pPr>
      <w:rPr>
        <w:rFonts w:ascii="Wingdings" w:eastAsia="Wingdings" w:hAnsi="Wingdings" w:cs="Wingdings" w:hint="default"/>
        <w:w w:val="100"/>
        <w:sz w:val="22"/>
        <w:szCs w:val="22"/>
        <w:lang w:val="en-US" w:eastAsia="en-US" w:bidi="ar-SA"/>
      </w:rPr>
    </w:lvl>
    <w:lvl w:ilvl="1" w:tplc="F952425E">
      <w:numFmt w:val="bullet"/>
      <w:lvlText w:val="•"/>
      <w:lvlJc w:val="left"/>
      <w:pPr>
        <w:ind w:left="1167" w:hanging="360"/>
      </w:pPr>
      <w:rPr>
        <w:rFonts w:hint="default"/>
        <w:lang w:val="en-US" w:eastAsia="en-US" w:bidi="ar-SA"/>
      </w:rPr>
    </w:lvl>
    <w:lvl w:ilvl="2" w:tplc="A0125710">
      <w:numFmt w:val="bullet"/>
      <w:lvlText w:val="•"/>
      <w:lvlJc w:val="left"/>
      <w:pPr>
        <w:ind w:left="1455" w:hanging="360"/>
      </w:pPr>
      <w:rPr>
        <w:rFonts w:hint="default"/>
        <w:lang w:val="en-US" w:eastAsia="en-US" w:bidi="ar-SA"/>
      </w:rPr>
    </w:lvl>
    <w:lvl w:ilvl="3" w:tplc="89CE19C8">
      <w:numFmt w:val="bullet"/>
      <w:lvlText w:val="•"/>
      <w:lvlJc w:val="left"/>
      <w:pPr>
        <w:ind w:left="1742" w:hanging="360"/>
      </w:pPr>
      <w:rPr>
        <w:rFonts w:hint="default"/>
        <w:lang w:val="en-US" w:eastAsia="en-US" w:bidi="ar-SA"/>
      </w:rPr>
    </w:lvl>
    <w:lvl w:ilvl="4" w:tplc="4CAE2E74">
      <w:numFmt w:val="bullet"/>
      <w:lvlText w:val="•"/>
      <w:lvlJc w:val="left"/>
      <w:pPr>
        <w:ind w:left="2030" w:hanging="360"/>
      </w:pPr>
      <w:rPr>
        <w:rFonts w:hint="default"/>
        <w:lang w:val="en-US" w:eastAsia="en-US" w:bidi="ar-SA"/>
      </w:rPr>
    </w:lvl>
    <w:lvl w:ilvl="5" w:tplc="6B74DBEE">
      <w:numFmt w:val="bullet"/>
      <w:lvlText w:val="•"/>
      <w:lvlJc w:val="left"/>
      <w:pPr>
        <w:ind w:left="2318" w:hanging="360"/>
      </w:pPr>
      <w:rPr>
        <w:rFonts w:hint="default"/>
        <w:lang w:val="en-US" w:eastAsia="en-US" w:bidi="ar-SA"/>
      </w:rPr>
    </w:lvl>
    <w:lvl w:ilvl="6" w:tplc="C40C8014">
      <w:numFmt w:val="bullet"/>
      <w:lvlText w:val="•"/>
      <w:lvlJc w:val="left"/>
      <w:pPr>
        <w:ind w:left="2605" w:hanging="360"/>
      </w:pPr>
      <w:rPr>
        <w:rFonts w:hint="default"/>
        <w:lang w:val="en-US" w:eastAsia="en-US" w:bidi="ar-SA"/>
      </w:rPr>
    </w:lvl>
    <w:lvl w:ilvl="7" w:tplc="0570E38E">
      <w:numFmt w:val="bullet"/>
      <w:lvlText w:val="•"/>
      <w:lvlJc w:val="left"/>
      <w:pPr>
        <w:ind w:left="2893" w:hanging="360"/>
      </w:pPr>
      <w:rPr>
        <w:rFonts w:hint="default"/>
        <w:lang w:val="en-US" w:eastAsia="en-US" w:bidi="ar-SA"/>
      </w:rPr>
    </w:lvl>
    <w:lvl w:ilvl="8" w:tplc="6CE8A108">
      <w:numFmt w:val="bullet"/>
      <w:lvlText w:val="•"/>
      <w:lvlJc w:val="left"/>
      <w:pPr>
        <w:ind w:left="3180" w:hanging="360"/>
      </w:pPr>
      <w:rPr>
        <w:rFonts w:hint="default"/>
        <w:lang w:val="en-US" w:eastAsia="en-US" w:bidi="ar-SA"/>
      </w:rPr>
    </w:lvl>
  </w:abstractNum>
  <w:abstractNum w:abstractNumId="8" w15:restartNumberingAfterBreak="0">
    <w:nsid w:val="1A810290"/>
    <w:multiLevelType w:val="hybridMultilevel"/>
    <w:tmpl w:val="DD34AA84"/>
    <w:lvl w:ilvl="0" w:tplc="2078ED70">
      <w:numFmt w:val="bullet"/>
      <w:lvlText w:val=""/>
      <w:lvlJc w:val="left"/>
      <w:pPr>
        <w:ind w:left="560" w:hanging="360"/>
      </w:pPr>
      <w:rPr>
        <w:rFonts w:ascii="Wingdings" w:eastAsia="Wingdings" w:hAnsi="Wingdings" w:cs="Wingdings" w:hint="default"/>
        <w:w w:val="100"/>
        <w:sz w:val="22"/>
        <w:szCs w:val="22"/>
        <w:lang w:val="en-US" w:eastAsia="en-US" w:bidi="ar-SA"/>
      </w:rPr>
    </w:lvl>
    <w:lvl w:ilvl="1" w:tplc="7630871E">
      <w:numFmt w:val="bullet"/>
      <w:lvlText w:val="•"/>
      <w:lvlJc w:val="left"/>
      <w:pPr>
        <w:ind w:left="868" w:hanging="360"/>
      </w:pPr>
      <w:rPr>
        <w:rFonts w:hint="default"/>
        <w:lang w:val="en-US" w:eastAsia="en-US" w:bidi="ar-SA"/>
      </w:rPr>
    </w:lvl>
    <w:lvl w:ilvl="2" w:tplc="2E32C0E4">
      <w:numFmt w:val="bullet"/>
      <w:lvlText w:val="•"/>
      <w:lvlJc w:val="left"/>
      <w:pPr>
        <w:ind w:left="1177" w:hanging="360"/>
      </w:pPr>
      <w:rPr>
        <w:rFonts w:hint="default"/>
        <w:lang w:val="en-US" w:eastAsia="en-US" w:bidi="ar-SA"/>
      </w:rPr>
    </w:lvl>
    <w:lvl w:ilvl="3" w:tplc="7740353A">
      <w:numFmt w:val="bullet"/>
      <w:lvlText w:val="•"/>
      <w:lvlJc w:val="left"/>
      <w:pPr>
        <w:ind w:left="1485" w:hanging="360"/>
      </w:pPr>
      <w:rPr>
        <w:rFonts w:hint="default"/>
        <w:lang w:val="en-US" w:eastAsia="en-US" w:bidi="ar-SA"/>
      </w:rPr>
    </w:lvl>
    <w:lvl w:ilvl="4" w:tplc="4B28D05A">
      <w:numFmt w:val="bullet"/>
      <w:lvlText w:val="•"/>
      <w:lvlJc w:val="left"/>
      <w:pPr>
        <w:ind w:left="1794" w:hanging="360"/>
      </w:pPr>
      <w:rPr>
        <w:rFonts w:hint="default"/>
        <w:lang w:val="en-US" w:eastAsia="en-US" w:bidi="ar-SA"/>
      </w:rPr>
    </w:lvl>
    <w:lvl w:ilvl="5" w:tplc="C0FE4C4E">
      <w:numFmt w:val="bullet"/>
      <w:lvlText w:val="•"/>
      <w:lvlJc w:val="left"/>
      <w:pPr>
        <w:ind w:left="2103" w:hanging="360"/>
      </w:pPr>
      <w:rPr>
        <w:rFonts w:hint="default"/>
        <w:lang w:val="en-US" w:eastAsia="en-US" w:bidi="ar-SA"/>
      </w:rPr>
    </w:lvl>
    <w:lvl w:ilvl="6" w:tplc="C86C8C40">
      <w:numFmt w:val="bullet"/>
      <w:lvlText w:val="•"/>
      <w:lvlJc w:val="left"/>
      <w:pPr>
        <w:ind w:left="2411" w:hanging="360"/>
      </w:pPr>
      <w:rPr>
        <w:rFonts w:hint="default"/>
        <w:lang w:val="en-US" w:eastAsia="en-US" w:bidi="ar-SA"/>
      </w:rPr>
    </w:lvl>
    <w:lvl w:ilvl="7" w:tplc="EFAE6804">
      <w:numFmt w:val="bullet"/>
      <w:lvlText w:val="•"/>
      <w:lvlJc w:val="left"/>
      <w:pPr>
        <w:ind w:left="2720" w:hanging="360"/>
      </w:pPr>
      <w:rPr>
        <w:rFonts w:hint="default"/>
        <w:lang w:val="en-US" w:eastAsia="en-US" w:bidi="ar-SA"/>
      </w:rPr>
    </w:lvl>
    <w:lvl w:ilvl="8" w:tplc="DAACB1A8">
      <w:numFmt w:val="bullet"/>
      <w:lvlText w:val="•"/>
      <w:lvlJc w:val="left"/>
      <w:pPr>
        <w:ind w:left="3028" w:hanging="360"/>
      </w:pPr>
      <w:rPr>
        <w:rFonts w:hint="default"/>
        <w:lang w:val="en-US" w:eastAsia="en-US" w:bidi="ar-SA"/>
      </w:rPr>
    </w:lvl>
  </w:abstractNum>
  <w:abstractNum w:abstractNumId="9" w15:restartNumberingAfterBreak="0">
    <w:nsid w:val="1BDB6046"/>
    <w:multiLevelType w:val="hybridMultilevel"/>
    <w:tmpl w:val="766443C4"/>
    <w:lvl w:ilvl="0" w:tplc="3D8C6EAC">
      <w:numFmt w:val="bullet"/>
      <w:lvlText w:val=""/>
      <w:lvlJc w:val="left"/>
      <w:pPr>
        <w:ind w:left="560" w:hanging="360"/>
      </w:pPr>
      <w:rPr>
        <w:rFonts w:ascii="Wingdings" w:eastAsia="Wingdings" w:hAnsi="Wingdings" w:cs="Wingdings" w:hint="default"/>
        <w:w w:val="100"/>
        <w:sz w:val="22"/>
        <w:szCs w:val="22"/>
        <w:lang w:val="en-US" w:eastAsia="en-US" w:bidi="ar-SA"/>
      </w:rPr>
    </w:lvl>
    <w:lvl w:ilvl="1" w:tplc="4A8C4E12">
      <w:numFmt w:val="bullet"/>
      <w:lvlText w:val="•"/>
      <w:lvlJc w:val="left"/>
      <w:pPr>
        <w:ind w:left="868" w:hanging="360"/>
      </w:pPr>
      <w:rPr>
        <w:rFonts w:hint="default"/>
        <w:lang w:val="en-US" w:eastAsia="en-US" w:bidi="ar-SA"/>
      </w:rPr>
    </w:lvl>
    <w:lvl w:ilvl="2" w:tplc="7290860E">
      <w:numFmt w:val="bullet"/>
      <w:lvlText w:val="•"/>
      <w:lvlJc w:val="left"/>
      <w:pPr>
        <w:ind w:left="1177" w:hanging="360"/>
      </w:pPr>
      <w:rPr>
        <w:rFonts w:hint="default"/>
        <w:lang w:val="en-US" w:eastAsia="en-US" w:bidi="ar-SA"/>
      </w:rPr>
    </w:lvl>
    <w:lvl w:ilvl="3" w:tplc="45065AFC">
      <w:numFmt w:val="bullet"/>
      <w:lvlText w:val="•"/>
      <w:lvlJc w:val="left"/>
      <w:pPr>
        <w:ind w:left="1485" w:hanging="360"/>
      </w:pPr>
      <w:rPr>
        <w:rFonts w:hint="default"/>
        <w:lang w:val="en-US" w:eastAsia="en-US" w:bidi="ar-SA"/>
      </w:rPr>
    </w:lvl>
    <w:lvl w:ilvl="4" w:tplc="F3328F60">
      <w:numFmt w:val="bullet"/>
      <w:lvlText w:val="•"/>
      <w:lvlJc w:val="left"/>
      <w:pPr>
        <w:ind w:left="1794" w:hanging="360"/>
      </w:pPr>
      <w:rPr>
        <w:rFonts w:hint="default"/>
        <w:lang w:val="en-US" w:eastAsia="en-US" w:bidi="ar-SA"/>
      </w:rPr>
    </w:lvl>
    <w:lvl w:ilvl="5" w:tplc="EB2A6AA4">
      <w:numFmt w:val="bullet"/>
      <w:lvlText w:val="•"/>
      <w:lvlJc w:val="left"/>
      <w:pPr>
        <w:ind w:left="2103" w:hanging="360"/>
      </w:pPr>
      <w:rPr>
        <w:rFonts w:hint="default"/>
        <w:lang w:val="en-US" w:eastAsia="en-US" w:bidi="ar-SA"/>
      </w:rPr>
    </w:lvl>
    <w:lvl w:ilvl="6" w:tplc="A9AA7540">
      <w:numFmt w:val="bullet"/>
      <w:lvlText w:val="•"/>
      <w:lvlJc w:val="left"/>
      <w:pPr>
        <w:ind w:left="2411" w:hanging="360"/>
      </w:pPr>
      <w:rPr>
        <w:rFonts w:hint="default"/>
        <w:lang w:val="en-US" w:eastAsia="en-US" w:bidi="ar-SA"/>
      </w:rPr>
    </w:lvl>
    <w:lvl w:ilvl="7" w:tplc="85A69A52">
      <w:numFmt w:val="bullet"/>
      <w:lvlText w:val="•"/>
      <w:lvlJc w:val="left"/>
      <w:pPr>
        <w:ind w:left="2720" w:hanging="360"/>
      </w:pPr>
      <w:rPr>
        <w:rFonts w:hint="default"/>
        <w:lang w:val="en-US" w:eastAsia="en-US" w:bidi="ar-SA"/>
      </w:rPr>
    </w:lvl>
    <w:lvl w:ilvl="8" w:tplc="A1A60E4E">
      <w:numFmt w:val="bullet"/>
      <w:lvlText w:val="•"/>
      <w:lvlJc w:val="left"/>
      <w:pPr>
        <w:ind w:left="3028" w:hanging="360"/>
      </w:pPr>
      <w:rPr>
        <w:rFonts w:hint="default"/>
        <w:lang w:val="en-US" w:eastAsia="en-US" w:bidi="ar-SA"/>
      </w:rPr>
    </w:lvl>
  </w:abstractNum>
  <w:abstractNum w:abstractNumId="10" w15:restartNumberingAfterBreak="0">
    <w:nsid w:val="2EF4026F"/>
    <w:multiLevelType w:val="hybridMultilevel"/>
    <w:tmpl w:val="0E8ED53E"/>
    <w:lvl w:ilvl="0" w:tplc="53A2088C">
      <w:numFmt w:val="bullet"/>
      <w:lvlText w:val=""/>
      <w:lvlJc w:val="left"/>
      <w:pPr>
        <w:ind w:left="560" w:hanging="360"/>
      </w:pPr>
      <w:rPr>
        <w:rFonts w:ascii="Wingdings" w:eastAsia="Wingdings" w:hAnsi="Wingdings" w:cs="Wingdings" w:hint="default"/>
        <w:w w:val="100"/>
        <w:sz w:val="22"/>
        <w:szCs w:val="22"/>
        <w:lang w:val="en-US" w:eastAsia="en-US" w:bidi="ar-SA"/>
      </w:rPr>
    </w:lvl>
    <w:lvl w:ilvl="1" w:tplc="55A04780">
      <w:numFmt w:val="bullet"/>
      <w:lvlText w:val="•"/>
      <w:lvlJc w:val="left"/>
      <w:pPr>
        <w:ind w:left="868" w:hanging="360"/>
      </w:pPr>
      <w:rPr>
        <w:rFonts w:hint="default"/>
        <w:lang w:val="en-US" w:eastAsia="en-US" w:bidi="ar-SA"/>
      </w:rPr>
    </w:lvl>
    <w:lvl w:ilvl="2" w:tplc="58E4BE26">
      <w:numFmt w:val="bullet"/>
      <w:lvlText w:val="•"/>
      <w:lvlJc w:val="left"/>
      <w:pPr>
        <w:ind w:left="1177" w:hanging="360"/>
      </w:pPr>
      <w:rPr>
        <w:rFonts w:hint="default"/>
        <w:lang w:val="en-US" w:eastAsia="en-US" w:bidi="ar-SA"/>
      </w:rPr>
    </w:lvl>
    <w:lvl w:ilvl="3" w:tplc="705E270A">
      <w:numFmt w:val="bullet"/>
      <w:lvlText w:val="•"/>
      <w:lvlJc w:val="left"/>
      <w:pPr>
        <w:ind w:left="1485" w:hanging="360"/>
      </w:pPr>
      <w:rPr>
        <w:rFonts w:hint="default"/>
        <w:lang w:val="en-US" w:eastAsia="en-US" w:bidi="ar-SA"/>
      </w:rPr>
    </w:lvl>
    <w:lvl w:ilvl="4" w:tplc="F440E624">
      <w:numFmt w:val="bullet"/>
      <w:lvlText w:val="•"/>
      <w:lvlJc w:val="left"/>
      <w:pPr>
        <w:ind w:left="1794" w:hanging="360"/>
      </w:pPr>
      <w:rPr>
        <w:rFonts w:hint="default"/>
        <w:lang w:val="en-US" w:eastAsia="en-US" w:bidi="ar-SA"/>
      </w:rPr>
    </w:lvl>
    <w:lvl w:ilvl="5" w:tplc="852EB99E">
      <w:numFmt w:val="bullet"/>
      <w:lvlText w:val="•"/>
      <w:lvlJc w:val="left"/>
      <w:pPr>
        <w:ind w:left="2103" w:hanging="360"/>
      </w:pPr>
      <w:rPr>
        <w:rFonts w:hint="default"/>
        <w:lang w:val="en-US" w:eastAsia="en-US" w:bidi="ar-SA"/>
      </w:rPr>
    </w:lvl>
    <w:lvl w:ilvl="6" w:tplc="6870F6E6">
      <w:numFmt w:val="bullet"/>
      <w:lvlText w:val="•"/>
      <w:lvlJc w:val="left"/>
      <w:pPr>
        <w:ind w:left="2411" w:hanging="360"/>
      </w:pPr>
      <w:rPr>
        <w:rFonts w:hint="default"/>
        <w:lang w:val="en-US" w:eastAsia="en-US" w:bidi="ar-SA"/>
      </w:rPr>
    </w:lvl>
    <w:lvl w:ilvl="7" w:tplc="938E14C2">
      <w:numFmt w:val="bullet"/>
      <w:lvlText w:val="•"/>
      <w:lvlJc w:val="left"/>
      <w:pPr>
        <w:ind w:left="2720" w:hanging="360"/>
      </w:pPr>
      <w:rPr>
        <w:rFonts w:hint="default"/>
        <w:lang w:val="en-US" w:eastAsia="en-US" w:bidi="ar-SA"/>
      </w:rPr>
    </w:lvl>
    <w:lvl w:ilvl="8" w:tplc="9D4CD774">
      <w:numFmt w:val="bullet"/>
      <w:lvlText w:val="•"/>
      <w:lvlJc w:val="left"/>
      <w:pPr>
        <w:ind w:left="3028" w:hanging="360"/>
      </w:pPr>
      <w:rPr>
        <w:rFonts w:hint="default"/>
        <w:lang w:val="en-US" w:eastAsia="en-US" w:bidi="ar-SA"/>
      </w:rPr>
    </w:lvl>
  </w:abstractNum>
  <w:abstractNum w:abstractNumId="11" w15:restartNumberingAfterBreak="0">
    <w:nsid w:val="2FE63A2A"/>
    <w:multiLevelType w:val="hybridMultilevel"/>
    <w:tmpl w:val="50FAE5B6"/>
    <w:lvl w:ilvl="0" w:tplc="3E84B7AA">
      <w:numFmt w:val="bullet"/>
      <w:lvlText w:val=""/>
      <w:lvlJc w:val="left"/>
      <w:pPr>
        <w:ind w:left="560" w:hanging="360"/>
      </w:pPr>
      <w:rPr>
        <w:rFonts w:ascii="Wingdings" w:eastAsia="Wingdings" w:hAnsi="Wingdings" w:cs="Wingdings" w:hint="default"/>
        <w:w w:val="100"/>
        <w:sz w:val="22"/>
        <w:szCs w:val="22"/>
        <w:lang w:val="en-US" w:eastAsia="en-US" w:bidi="ar-SA"/>
      </w:rPr>
    </w:lvl>
    <w:lvl w:ilvl="1" w:tplc="659ED6EE">
      <w:numFmt w:val="bullet"/>
      <w:lvlText w:val="•"/>
      <w:lvlJc w:val="left"/>
      <w:pPr>
        <w:ind w:left="868" w:hanging="360"/>
      </w:pPr>
      <w:rPr>
        <w:rFonts w:hint="default"/>
        <w:lang w:val="en-US" w:eastAsia="en-US" w:bidi="ar-SA"/>
      </w:rPr>
    </w:lvl>
    <w:lvl w:ilvl="2" w:tplc="EDC89010">
      <w:numFmt w:val="bullet"/>
      <w:lvlText w:val="•"/>
      <w:lvlJc w:val="left"/>
      <w:pPr>
        <w:ind w:left="1177" w:hanging="360"/>
      </w:pPr>
      <w:rPr>
        <w:rFonts w:hint="default"/>
        <w:lang w:val="en-US" w:eastAsia="en-US" w:bidi="ar-SA"/>
      </w:rPr>
    </w:lvl>
    <w:lvl w:ilvl="3" w:tplc="4D40E030">
      <w:numFmt w:val="bullet"/>
      <w:lvlText w:val="•"/>
      <w:lvlJc w:val="left"/>
      <w:pPr>
        <w:ind w:left="1485" w:hanging="360"/>
      </w:pPr>
      <w:rPr>
        <w:rFonts w:hint="default"/>
        <w:lang w:val="en-US" w:eastAsia="en-US" w:bidi="ar-SA"/>
      </w:rPr>
    </w:lvl>
    <w:lvl w:ilvl="4" w:tplc="2F90062C">
      <w:numFmt w:val="bullet"/>
      <w:lvlText w:val="•"/>
      <w:lvlJc w:val="left"/>
      <w:pPr>
        <w:ind w:left="1794" w:hanging="360"/>
      </w:pPr>
      <w:rPr>
        <w:rFonts w:hint="default"/>
        <w:lang w:val="en-US" w:eastAsia="en-US" w:bidi="ar-SA"/>
      </w:rPr>
    </w:lvl>
    <w:lvl w:ilvl="5" w:tplc="1488F228">
      <w:numFmt w:val="bullet"/>
      <w:lvlText w:val="•"/>
      <w:lvlJc w:val="left"/>
      <w:pPr>
        <w:ind w:left="2103" w:hanging="360"/>
      </w:pPr>
      <w:rPr>
        <w:rFonts w:hint="default"/>
        <w:lang w:val="en-US" w:eastAsia="en-US" w:bidi="ar-SA"/>
      </w:rPr>
    </w:lvl>
    <w:lvl w:ilvl="6" w:tplc="ABB4B77E">
      <w:numFmt w:val="bullet"/>
      <w:lvlText w:val="•"/>
      <w:lvlJc w:val="left"/>
      <w:pPr>
        <w:ind w:left="2411" w:hanging="360"/>
      </w:pPr>
      <w:rPr>
        <w:rFonts w:hint="default"/>
        <w:lang w:val="en-US" w:eastAsia="en-US" w:bidi="ar-SA"/>
      </w:rPr>
    </w:lvl>
    <w:lvl w:ilvl="7" w:tplc="F9FCEE78">
      <w:numFmt w:val="bullet"/>
      <w:lvlText w:val="•"/>
      <w:lvlJc w:val="left"/>
      <w:pPr>
        <w:ind w:left="2720" w:hanging="360"/>
      </w:pPr>
      <w:rPr>
        <w:rFonts w:hint="default"/>
        <w:lang w:val="en-US" w:eastAsia="en-US" w:bidi="ar-SA"/>
      </w:rPr>
    </w:lvl>
    <w:lvl w:ilvl="8" w:tplc="151C3A8E">
      <w:numFmt w:val="bullet"/>
      <w:lvlText w:val="•"/>
      <w:lvlJc w:val="left"/>
      <w:pPr>
        <w:ind w:left="3028" w:hanging="360"/>
      </w:pPr>
      <w:rPr>
        <w:rFonts w:hint="default"/>
        <w:lang w:val="en-US" w:eastAsia="en-US" w:bidi="ar-SA"/>
      </w:rPr>
    </w:lvl>
  </w:abstractNum>
  <w:abstractNum w:abstractNumId="12" w15:restartNumberingAfterBreak="0">
    <w:nsid w:val="336019E9"/>
    <w:multiLevelType w:val="hybridMultilevel"/>
    <w:tmpl w:val="605C0D82"/>
    <w:lvl w:ilvl="0" w:tplc="7BE8E39A">
      <w:numFmt w:val="bullet"/>
      <w:lvlText w:val=""/>
      <w:lvlJc w:val="left"/>
      <w:pPr>
        <w:ind w:left="874" w:hanging="360"/>
      </w:pPr>
      <w:rPr>
        <w:rFonts w:ascii="Wingdings" w:eastAsia="Wingdings" w:hAnsi="Wingdings" w:cs="Wingdings" w:hint="default"/>
        <w:w w:val="100"/>
        <w:sz w:val="22"/>
        <w:szCs w:val="22"/>
        <w:lang w:val="en-US" w:eastAsia="en-US" w:bidi="ar-SA"/>
      </w:rPr>
    </w:lvl>
    <w:lvl w:ilvl="1" w:tplc="1C3CA858">
      <w:numFmt w:val="bullet"/>
      <w:lvlText w:val="•"/>
      <w:lvlJc w:val="left"/>
      <w:pPr>
        <w:ind w:left="1167" w:hanging="360"/>
      </w:pPr>
      <w:rPr>
        <w:rFonts w:hint="default"/>
        <w:lang w:val="en-US" w:eastAsia="en-US" w:bidi="ar-SA"/>
      </w:rPr>
    </w:lvl>
    <w:lvl w:ilvl="2" w:tplc="D12299CA">
      <w:numFmt w:val="bullet"/>
      <w:lvlText w:val="•"/>
      <w:lvlJc w:val="left"/>
      <w:pPr>
        <w:ind w:left="1455" w:hanging="360"/>
      </w:pPr>
      <w:rPr>
        <w:rFonts w:hint="default"/>
        <w:lang w:val="en-US" w:eastAsia="en-US" w:bidi="ar-SA"/>
      </w:rPr>
    </w:lvl>
    <w:lvl w:ilvl="3" w:tplc="832CCFAC">
      <w:numFmt w:val="bullet"/>
      <w:lvlText w:val="•"/>
      <w:lvlJc w:val="left"/>
      <w:pPr>
        <w:ind w:left="1742" w:hanging="360"/>
      </w:pPr>
      <w:rPr>
        <w:rFonts w:hint="default"/>
        <w:lang w:val="en-US" w:eastAsia="en-US" w:bidi="ar-SA"/>
      </w:rPr>
    </w:lvl>
    <w:lvl w:ilvl="4" w:tplc="7AAECEAA">
      <w:numFmt w:val="bullet"/>
      <w:lvlText w:val="•"/>
      <w:lvlJc w:val="left"/>
      <w:pPr>
        <w:ind w:left="2030" w:hanging="360"/>
      </w:pPr>
      <w:rPr>
        <w:rFonts w:hint="default"/>
        <w:lang w:val="en-US" w:eastAsia="en-US" w:bidi="ar-SA"/>
      </w:rPr>
    </w:lvl>
    <w:lvl w:ilvl="5" w:tplc="EAC8AD70">
      <w:numFmt w:val="bullet"/>
      <w:lvlText w:val="•"/>
      <w:lvlJc w:val="left"/>
      <w:pPr>
        <w:ind w:left="2318" w:hanging="360"/>
      </w:pPr>
      <w:rPr>
        <w:rFonts w:hint="default"/>
        <w:lang w:val="en-US" w:eastAsia="en-US" w:bidi="ar-SA"/>
      </w:rPr>
    </w:lvl>
    <w:lvl w:ilvl="6" w:tplc="39A6DEC4">
      <w:numFmt w:val="bullet"/>
      <w:lvlText w:val="•"/>
      <w:lvlJc w:val="left"/>
      <w:pPr>
        <w:ind w:left="2605" w:hanging="360"/>
      </w:pPr>
      <w:rPr>
        <w:rFonts w:hint="default"/>
        <w:lang w:val="en-US" w:eastAsia="en-US" w:bidi="ar-SA"/>
      </w:rPr>
    </w:lvl>
    <w:lvl w:ilvl="7" w:tplc="C9FC729E">
      <w:numFmt w:val="bullet"/>
      <w:lvlText w:val="•"/>
      <w:lvlJc w:val="left"/>
      <w:pPr>
        <w:ind w:left="2893" w:hanging="360"/>
      </w:pPr>
      <w:rPr>
        <w:rFonts w:hint="default"/>
        <w:lang w:val="en-US" w:eastAsia="en-US" w:bidi="ar-SA"/>
      </w:rPr>
    </w:lvl>
    <w:lvl w:ilvl="8" w:tplc="B90A4C1A">
      <w:numFmt w:val="bullet"/>
      <w:lvlText w:val="•"/>
      <w:lvlJc w:val="left"/>
      <w:pPr>
        <w:ind w:left="3180" w:hanging="360"/>
      </w:pPr>
      <w:rPr>
        <w:rFonts w:hint="default"/>
        <w:lang w:val="en-US" w:eastAsia="en-US" w:bidi="ar-SA"/>
      </w:rPr>
    </w:lvl>
  </w:abstractNum>
  <w:abstractNum w:abstractNumId="13" w15:restartNumberingAfterBreak="0">
    <w:nsid w:val="37B0086C"/>
    <w:multiLevelType w:val="hybridMultilevel"/>
    <w:tmpl w:val="B1327792"/>
    <w:lvl w:ilvl="0" w:tplc="A98CF7BA">
      <w:numFmt w:val="bullet"/>
      <w:lvlText w:val=""/>
      <w:lvlJc w:val="left"/>
      <w:pPr>
        <w:ind w:left="874" w:hanging="360"/>
      </w:pPr>
      <w:rPr>
        <w:rFonts w:ascii="Wingdings" w:eastAsia="Wingdings" w:hAnsi="Wingdings" w:cs="Wingdings" w:hint="default"/>
        <w:w w:val="100"/>
        <w:sz w:val="22"/>
        <w:szCs w:val="22"/>
        <w:lang w:val="en-US" w:eastAsia="en-US" w:bidi="ar-SA"/>
      </w:rPr>
    </w:lvl>
    <w:lvl w:ilvl="1" w:tplc="420C4F78">
      <w:numFmt w:val="bullet"/>
      <w:lvlText w:val="•"/>
      <w:lvlJc w:val="left"/>
      <w:pPr>
        <w:ind w:left="1167" w:hanging="360"/>
      </w:pPr>
      <w:rPr>
        <w:rFonts w:hint="default"/>
        <w:lang w:val="en-US" w:eastAsia="en-US" w:bidi="ar-SA"/>
      </w:rPr>
    </w:lvl>
    <w:lvl w:ilvl="2" w:tplc="FFAE3D4A">
      <w:numFmt w:val="bullet"/>
      <w:lvlText w:val="•"/>
      <w:lvlJc w:val="left"/>
      <w:pPr>
        <w:ind w:left="1455" w:hanging="360"/>
      </w:pPr>
      <w:rPr>
        <w:rFonts w:hint="default"/>
        <w:lang w:val="en-US" w:eastAsia="en-US" w:bidi="ar-SA"/>
      </w:rPr>
    </w:lvl>
    <w:lvl w:ilvl="3" w:tplc="A25AE6D2">
      <w:numFmt w:val="bullet"/>
      <w:lvlText w:val="•"/>
      <w:lvlJc w:val="left"/>
      <w:pPr>
        <w:ind w:left="1742" w:hanging="360"/>
      </w:pPr>
      <w:rPr>
        <w:rFonts w:hint="default"/>
        <w:lang w:val="en-US" w:eastAsia="en-US" w:bidi="ar-SA"/>
      </w:rPr>
    </w:lvl>
    <w:lvl w:ilvl="4" w:tplc="BBC06F78">
      <w:numFmt w:val="bullet"/>
      <w:lvlText w:val="•"/>
      <w:lvlJc w:val="left"/>
      <w:pPr>
        <w:ind w:left="2030" w:hanging="360"/>
      </w:pPr>
      <w:rPr>
        <w:rFonts w:hint="default"/>
        <w:lang w:val="en-US" w:eastAsia="en-US" w:bidi="ar-SA"/>
      </w:rPr>
    </w:lvl>
    <w:lvl w:ilvl="5" w:tplc="E112F372">
      <w:numFmt w:val="bullet"/>
      <w:lvlText w:val="•"/>
      <w:lvlJc w:val="left"/>
      <w:pPr>
        <w:ind w:left="2318" w:hanging="360"/>
      </w:pPr>
      <w:rPr>
        <w:rFonts w:hint="default"/>
        <w:lang w:val="en-US" w:eastAsia="en-US" w:bidi="ar-SA"/>
      </w:rPr>
    </w:lvl>
    <w:lvl w:ilvl="6" w:tplc="0AE0A092">
      <w:numFmt w:val="bullet"/>
      <w:lvlText w:val="•"/>
      <w:lvlJc w:val="left"/>
      <w:pPr>
        <w:ind w:left="2605" w:hanging="360"/>
      </w:pPr>
      <w:rPr>
        <w:rFonts w:hint="default"/>
        <w:lang w:val="en-US" w:eastAsia="en-US" w:bidi="ar-SA"/>
      </w:rPr>
    </w:lvl>
    <w:lvl w:ilvl="7" w:tplc="926CAFCE">
      <w:numFmt w:val="bullet"/>
      <w:lvlText w:val="•"/>
      <w:lvlJc w:val="left"/>
      <w:pPr>
        <w:ind w:left="2893" w:hanging="360"/>
      </w:pPr>
      <w:rPr>
        <w:rFonts w:hint="default"/>
        <w:lang w:val="en-US" w:eastAsia="en-US" w:bidi="ar-SA"/>
      </w:rPr>
    </w:lvl>
    <w:lvl w:ilvl="8" w:tplc="08782F04">
      <w:numFmt w:val="bullet"/>
      <w:lvlText w:val="•"/>
      <w:lvlJc w:val="left"/>
      <w:pPr>
        <w:ind w:left="3180" w:hanging="360"/>
      </w:pPr>
      <w:rPr>
        <w:rFonts w:hint="default"/>
        <w:lang w:val="en-US" w:eastAsia="en-US" w:bidi="ar-SA"/>
      </w:rPr>
    </w:lvl>
  </w:abstractNum>
  <w:abstractNum w:abstractNumId="14" w15:restartNumberingAfterBreak="0">
    <w:nsid w:val="518E6EB1"/>
    <w:multiLevelType w:val="hybridMultilevel"/>
    <w:tmpl w:val="7F846E50"/>
    <w:lvl w:ilvl="0" w:tplc="83A83090">
      <w:numFmt w:val="bullet"/>
      <w:lvlText w:val=""/>
      <w:lvlJc w:val="left"/>
      <w:pPr>
        <w:ind w:left="560" w:hanging="360"/>
      </w:pPr>
      <w:rPr>
        <w:rFonts w:ascii="Wingdings" w:eastAsia="Wingdings" w:hAnsi="Wingdings" w:cs="Wingdings" w:hint="default"/>
        <w:w w:val="100"/>
        <w:sz w:val="22"/>
        <w:szCs w:val="22"/>
        <w:lang w:val="en-US" w:eastAsia="en-US" w:bidi="ar-SA"/>
      </w:rPr>
    </w:lvl>
    <w:lvl w:ilvl="1" w:tplc="522AB08E">
      <w:numFmt w:val="bullet"/>
      <w:lvlText w:val="•"/>
      <w:lvlJc w:val="left"/>
      <w:pPr>
        <w:ind w:left="868" w:hanging="360"/>
      </w:pPr>
      <w:rPr>
        <w:rFonts w:hint="default"/>
        <w:lang w:val="en-US" w:eastAsia="en-US" w:bidi="ar-SA"/>
      </w:rPr>
    </w:lvl>
    <w:lvl w:ilvl="2" w:tplc="C8A2AB2C">
      <w:numFmt w:val="bullet"/>
      <w:lvlText w:val="•"/>
      <w:lvlJc w:val="left"/>
      <w:pPr>
        <w:ind w:left="1177" w:hanging="360"/>
      </w:pPr>
      <w:rPr>
        <w:rFonts w:hint="default"/>
        <w:lang w:val="en-US" w:eastAsia="en-US" w:bidi="ar-SA"/>
      </w:rPr>
    </w:lvl>
    <w:lvl w:ilvl="3" w:tplc="32AC35C4">
      <w:numFmt w:val="bullet"/>
      <w:lvlText w:val="•"/>
      <w:lvlJc w:val="left"/>
      <w:pPr>
        <w:ind w:left="1485" w:hanging="360"/>
      </w:pPr>
      <w:rPr>
        <w:rFonts w:hint="default"/>
        <w:lang w:val="en-US" w:eastAsia="en-US" w:bidi="ar-SA"/>
      </w:rPr>
    </w:lvl>
    <w:lvl w:ilvl="4" w:tplc="32D44588">
      <w:numFmt w:val="bullet"/>
      <w:lvlText w:val="•"/>
      <w:lvlJc w:val="left"/>
      <w:pPr>
        <w:ind w:left="1794" w:hanging="360"/>
      </w:pPr>
      <w:rPr>
        <w:rFonts w:hint="default"/>
        <w:lang w:val="en-US" w:eastAsia="en-US" w:bidi="ar-SA"/>
      </w:rPr>
    </w:lvl>
    <w:lvl w:ilvl="5" w:tplc="F8C0A5D8">
      <w:numFmt w:val="bullet"/>
      <w:lvlText w:val="•"/>
      <w:lvlJc w:val="left"/>
      <w:pPr>
        <w:ind w:left="2103" w:hanging="360"/>
      </w:pPr>
      <w:rPr>
        <w:rFonts w:hint="default"/>
        <w:lang w:val="en-US" w:eastAsia="en-US" w:bidi="ar-SA"/>
      </w:rPr>
    </w:lvl>
    <w:lvl w:ilvl="6" w:tplc="F914112E">
      <w:numFmt w:val="bullet"/>
      <w:lvlText w:val="•"/>
      <w:lvlJc w:val="left"/>
      <w:pPr>
        <w:ind w:left="2411" w:hanging="360"/>
      </w:pPr>
      <w:rPr>
        <w:rFonts w:hint="default"/>
        <w:lang w:val="en-US" w:eastAsia="en-US" w:bidi="ar-SA"/>
      </w:rPr>
    </w:lvl>
    <w:lvl w:ilvl="7" w:tplc="916677B2">
      <w:numFmt w:val="bullet"/>
      <w:lvlText w:val="•"/>
      <w:lvlJc w:val="left"/>
      <w:pPr>
        <w:ind w:left="2720" w:hanging="360"/>
      </w:pPr>
      <w:rPr>
        <w:rFonts w:hint="default"/>
        <w:lang w:val="en-US" w:eastAsia="en-US" w:bidi="ar-SA"/>
      </w:rPr>
    </w:lvl>
    <w:lvl w:ilvl="8" w:tplc="5858BF98">
      <w:numFmt w:val="bullet"/>
      <w:lvlText w:val="•"/>
      <w:lvlJc w:val="left"/>
      <w:pPr>
        <w:ind w:left="3028" w:hanging="360"/>
      </w:pPr>
      <w:rPr>
        <w:rFonts w:hint="default"/>
        <w:lang w:val="en-US" w:eastAsia="en-US" w:bidi="ar-SA"/>
      </w:rPr>
    </w:lvl>
  </w:abstractNum>
  <w:abstractNum w:abstractNumId="15" w15:restartNumberingAfterBreak="0">
    <w:nsid w:val="63004D17"/>
    <w:multiLevelType w:val="hybridMultilevel"/>
    <w:tmpl w:val="70168D1A"/>
    <w:lvl w:ilvl="0" w:tplc="C52A6F2E">
      <w:numFmt w:val="bullet"/>
      <w:lvlText w:val=""/>
      <w:lvlJc w:val="left"/>
      <w:pPr>
        <w:ind w:left="874" w:hanging="360"/>
      </w:pPr>
      <w:rPr>
        <w:rFonts w:ascii="Wingdings" w:eastAsia="Wingdings" w:hAnsi="Wingdings" w:cs="Wingdings" w:hint="default"/>
        <w:w w:val="100"/>
        <w:sz w:val="22"/>
        <w:szCs w:val="22"/>
        <w:lang w:val="en-US" w:eastAsia="en-US" w:bidi="ar-SA"/>
      </w:rPr>
    </w:lvl>
    <w:lvl w:ilvl="1" w:tplc="C820F8CC">
      <w:numFmt w:val="bullet"/>
      <w:lvlText w:val="•"/>
      <w:lvlJc w:val="left"/>
      <w:pPr>
        <w:ind w:left="1167" w:hanging="360"/>
      </w:pPr>
      <w:rPr>
        <w:rFonts w:hint="default"/>
        <w:lang w:val="en-US" w:eastAsia="en-US" w:bidi="ar-SA"/>
      </w:rPr>
    </w:lvl>
    <w:lvl w:ilvl="2" w:tplc="760C3C06">
      <w:numFmt w:val="bullet"/>
      <w:lvlText w:val="•"/>
      <w:lvlJc w:val="left"/>
      <w:pPr>
        <w:ind w:left="1455" w:hanging="360"/>
      </w:pPr>
      <w:rPr>
        <w:rFonts w:hint="default"/>
        <w:lang w:val="en-US" w:eastAsia="en-US" w:bidi="ar-SA"/>
      </w:rPr>
    </w:lvl>
    <w:lvl w:ilvl="3" w:tplc="39E69194">
      <w:numFmt w:val="bullet"/>
      <w:lvlText w:val="•"/>
      <w:lvlJc w:val="left"/>
      <w:pPr>
        <w:ind w:left="1742" w:hanging="360"/>
      </w:pPr>
      <w:rPr>
        <w:rFonts w:hint="default"/>
        <w:lang w:val="en-US" w:eastAsia="en-US" w:bidi="ar-SA"/>
      </w:rPr>
    </w:lvl>
    <w:lvl w:ilvl="4" w:tplc="6DA23856">
      <w:numFmt w:val="bullet"/>
      <w:lvlText w:val="•"/>
      <w:lvlJc w:val="left"/>
      <w:pPr>
        <w:ind w:left="2030" w:hanging="360"/>
      </w:pPr>
      <w:rPr>
        <w:rFonts w:hint="default"/>
        <w:lang w:val="en-US" w:eastAsia="en-US" w:bidi="ar-SA"/>
      </w:rPr>
    </w:lvl>
    <w:lvl w:ilvl="5" w:tplc="843694CC">
      <w:numFmt w:val="bullet"/>
      <w:lvlText w:val="•"/>
      <w:lvlJc w:val="left"/>
      <w:pPr>
        <w:ind w:left="2318" w:hanging="360"/>
      </w:pPr>
      <w:rPr>
        <w:rFonts w:hint="default"/>
        <w:lang w:val="en-US" w:eastAsia="en-US" w:bidi="ar-SA"/>
      </w:rPr>
    </w:lvl>
    <w:lvl w:ilvl="6" w:tplc="DFD8F740">
      <w:numFmt w:val="bullet"/>
      <w:lvlText w:val="•"/>
      <w:lvlJc w:val="left"/>
      <w:pPr>
        <w:ind w:left="2605" w:hanging="360"/>
      </w:pPr>
      <w:rPr>
        <w:rFonts w:hint="default"/>
        <w:lang w:val="en-US" w:eastAsia="en-US" w:bidi="ar-SA"/>
      </w:rPr>
    </w:lvl>
    <w:lvl w:ilvl="7" w:tplc="D954F062">
      <w:numFmt w:val="bullet"/>
      <w:lvlText w:val="•"/>
      <w:lvlJc w:val="left"/>
      <w:pPr>
        <w:ind w:left="2893" w:hanging="360"/>
      </w:pPr>
      <w:rPr>
        <w:rFonts w:hint="default"/>
        <w:lang w:val="en-US" w:eastAsia="en-US" w:bidi="ar-SA"/>
      </w:rPr>
    </w:lvl>
    <w:lvl w:ilvl="8" w:tplc="A770115A">
      <w:numFmt w:val="bullet"/>
      <w:lvlText w:val="•"/>
      <w:lvlJc w:val="left"/>
      <w:pPr>
        <w:ind w:left="3180" w:hanging="360"/>
      </w:pPr>
      <w:rPr>
        <w:rFonts w:hint="default"/>
        <w:lang w:val="en-US" w:eastAsia="en-US" w:bidi="ar-SA"/>
      </w:rPr>
    </w:lvl>
  </w:abstractNum>
  <w:abstractNum w:abstractNumId="16" w15:restartNumberingAfterBreak="0">
    <w:nsid w:val="67F44520"/>
    <w:multiLevelType w:val="hybridMultilevel"/>
    <w:tmpl w:val="33A0D77E"/>
    <w:lvl w:ilvl="0" w:tplc="95C06BB4">
      <w:numFmt w:val="bullet"/>
      <w:lvlText w:val=""/>
      <w:lvlJc w:val="left"/>
      <w:pPr>
        <w:ind w:left="3579" w:hanging="720"/>
      </w:pPr>
      <w:rPr>
        <w:rFonts w:ascii="Symbol" w:eastAsia="Symbol" w:hAnsi="Symbol" w:cs="Symbol" w:hint="default"/>
        <w:w w:val="100"/>
        <w:sz w:val="24"/>
        <w:szCs w:val="24"/>
        <w:lang w:val="en-US" w:eastAsia="en-US" w:bidi="ar-SA"/>
      </w:rPr>
    </w:lvl>
    <w:lvl w:ilvl="1" w:tplc="6FC2BE68">
      <w:numFmt w:val="bullet"/>
      <w:lvlText w:val="•"/>
      <w:lvlJc w:val="left"/>
      <w:pPr>
        <w:ind w:left="4240" w:hanging="720"/>
      </w:pPr>
      <w:rPr>
        <w:rFonts w:hint="default"/>
        <w:lang w:val="en-US" w:eastAsia="en-US" w:bidi="ar-SA"/>
      </w:rPr>
    </w:lvl>
    <w:lvl w:ilvl="2" w:tplc="3694570E">
      <w:numFmt w:val="bullet"/>
      <w:lvlText w:val="•"/>
      <w:lvlJc w:val="left"/>
      <w:pPr>
        <w:ind w:left="4900" w:hanging="720"/>
      </w:pPr>
      <w:rPr>
        <w:rFonts w:hint="default"/>
        <w:lang w:val="en-US" w:eastAsia="en-US" w:bidi="ar-SA"/>
      </w:rPr>
    </w:lvl>
    <w:lvl w:ilvl="3" w:tplc="479CC24C">
      <w:numFmt w:val="bullet"/>
      <w:lvlText w:val="•"/>
      <w:lvlJc w:val="left"/>
      <w:pPr>
        <w:ind w:left="5560" w:hanging="720"/>
      </w:pPr>
      <w:rPr>
        <w:rFonts w:hint="default"/>
        <w:lang w:val="en-US" w:eastAsia="en-US" w:bidi="ar-SA"/>
      </w:rPr>
    </w:lvl>
    <w:lvl w:ilvl="4" w:tplc="8F9002D0">
      <w:numFmt w:val="bullet"/>
      <w:lvlText w:val="•"/>
      <w:lvlJc w:val="left"/>
      <w:pPr>
        <w:ind w:left="6220" w:hanging="720"/>
      </w:pPr>
      <w:rPr>
        <w:rFonts w:hint="default"/>
        <w:lang w:val="en-US" w:eastAsia="en-US" w:bidi="ar-SA"/>
      </w:rPr>
    </w:lvl>
    <w:lvl w:ilvl="5" w:tplc="2CC4C7E6">
      <w:numFmt w:val="bullet"/>
      <w:lvlText w:val="•"/>
      <w:lvlJc w:val="left"/>
      <w:pPr>
        <w:ind w:left="6880" w:hanging="720"/>
      </w:pPr>
      <w:rPr>
        <w:rFonts w:hint="default"/>
        <w:lang w:val="en-US" w:eastAsia="en-US" w:bidi="ar-SA"/>
      </w:rPr>
    </w:lvl>
    <w:lvl w:ilvl="6" w:tplc="5CD81F28">
      <w:numFmt w:val="bullet"/>
      <w:lvlText w:val="•"/>
      <w:lvlJc w:val="left"/>
      <w:pPr>
        <w:ind w:left="7540" w:hanging="720"/>
      </w:pPr>
      <w:rPr>
        <w:rFonts w:hint="default"/>
        <w:lang w:val="en-US" w:eastAsia="en-US" w:bidi="ar-SA"/>
      </w:rPr>
    </w:lvl>
    <w:lvl w:ilvl="7" w:tplc="C05E7246">
      <w:numFmt w:val="bullet"/>
      <w:lvlText w:val="•"/>
      <w:lvlJc w:val="left"/>
      <w:pPr>
        <w:ind w:left="8200" w:hanging="720"/>
      </w:pPr>
      <w:rPr>
        <w:rFonts w:hint="default"/>
        <w:lang w:val="en-US" w:eastAsia="en-US" w:bidi="ar-SA"/>
      </w:rPr>
    </w:lvl>
    <w:lvl w:ilvl="8" w:tplc="6E2E7C44">
      <w:numFmt w:val="bullet"/>
      <w:lvlText w:val="•"/>
      <w:lvlJc w:val="left"/>
      <w:pPr>
        <w:ind w:left="8860" w:hanging="720"/>
      </w:pPr>
      <w:rPr>
        <w:rFonts w:hint="default"/>
        <w:lang w:val="en-US" w:eastAsia="en-US" w:bidi="ar-SA"/>
      </w:rPr>
    </w:lvl>
  </w:abstractNum>
  <w:abstractNum w:abstractNumId="17" w15:restartNumberingAfterBreak="0">
    <w:nsid w:val="693147BA"/>
    <w:multiLevelType w:val="hybridMultilevel"/>
    <w:tmpl w:val="CEEA76A0"/>
    <w:lvl w:ilvl="0" w:tplc="5D10B264">
      <w:numFmt w:val="bullet"/>
      <w:lvlText w:val=""/>
      <w:lvlJc w:val="left"/>
      <w:pPr>
        <w:ind w:left="874" w:hanging="360"/>
      </w:pPr>
      <w:rPr>
        <w:rFonts w:ascii="Wingdings" w:eastAsia="Wingdings" w:hAnsi="Wingdings" w:cs="Wingdings" w:hint="default"/>
        <w:w w:val="100"/>
        <w:sz w:val="22"/>
        <w:szCs w:val="22"/>
        <w:lang w:val="en-US" w:eastAsia="en-US" w:bidi="ar-SA"/>
      </w:rPr>
    </w:lvl>
    <w:lvl w:ilvl="1" w:tplc="57442A64">
      <w:numFmt w:val="bullet"/>
      <w:lvlText w:val="•"/>
      <w:lvlJc w:val="left"/>
      <w:pPr>
        <w:ind w:left="1167" w:hanging="360"/>
      </w:pPr>
      <w:rPr>
        <w:rFonts w:hint="default"/>
        <w:lang w:val="en-US" w:eastAsia="en-US" w:bidi="ar-SA"/>
      </w:rPr>
    </w:lvl>
    <w:lvl w:ilvl="2" w:tplc="913A0AA6">
      <w:numFmt w:val="bullet"/>
      <w:lvlText w:val="•"/>
      <w:lvlJc w:val="left"/>
      <w:pPr>
        <w:ind w:left="1455" w:hanging="360"/>
      </w:pPr>
      <w:rPr>
        <w:rFonts w:hint="default"/>
        <w:lang w:val="en-US" w:eastAsia="en-US" w:bidi="ar-SA"/>
      </w:rPr>
    </w:lvl>
    <w:lvl w:ilvl="3" w:tplc="C6205FBE">
      <w:numFmt w:val="bullet"/>
      <w:lvlText w:val="•"/>
      <w:lvlJc w:val="left"/>
      <w:pPr>
        <w:ind w:left="1742" w:hanging="360"/>
      </w:pPr>
      <w:rPr>
        <w:rFonts w:hint="default"/>
        <w:lang w:val="en-US" w:eastAsia="en-US" w:bidi="ar-SA"/>
      </w:rPr>
    </w:lvl>
    <w:lvl w:ilvl="4" w:tplc="91A6FE54">
      <w:numFmt w:val="bullet"/>
      <w:lvlText w:val="•"/>
      <w:lvlJc w:val="left"/>
      <w:pPr>
        <w:ind w:left="2030" w:hanging="360"/>
      </w:pPr>
      <w:rPr>
        <w:rFonts w:hint="default"/>
        <w:lang w:val="en-US" w:eastAsia="en-US" w:bidi="ar-SA"/>
      </w:rPr>
    </w:lvl>
    <w:lvl w:ilvl="5" w:tplc="75C6C6CC">
      <w:numFmt w:val="bullet"/>
      <w:lvlText w:val="•"/>
      <w:lvlJc w:val="left"/>
      <w:pPr>
        <w:ind w:left="2318" w:hanging="360"/>
      </w:pPr>
      <w:rPr>
        <w:rFonts w:hint="default"/>
        <w:lang w:val="en-US" w:eastAsia="en-US" w:bidi="ar-SA"/>
      </w:rPr>
    </w:lvl>
    <w:lvl w:ilvl="6" w:tplc="2C10E4BC">
      <w:numFmt w:val="bullet"/>
      <w:lvlText w:val="•"/>
      <w:lvlJc w:val="left"/>
      <w:pPr>
        <w:ind w:left="2605" w:hanging="360"/>
      </w:pPr>
      <w:rPr>
        <w:rFonts w:hint="default"/>
        <w:lang w:val="en-US" w:eastAsia="en-US" w:bidi="ar-SA"/>
      </w:rPr>
    </w:lvl>
    <w:lvl w:ilvl="7" w:tplc="C5E0C5A8">
      <w:numFmt w:val="bullet"/>
      <w:lvlText w:val="•"/>
      <w:lvlJc w:val="left"/>
      <w:pPr>
        <w:ind w:left="2893" w:hanging="360"/>
      </w:pPr>
      <w:rPr>
        <w:rFonts w:hint="default"/>
        <w:lang w:val="en-US" w:eastAsia="en-US" w:bidi="ar-SA"/>
      </w:rPr>
    </w:lvl>
    <w:lvl w:ilvl="8" w:tplc="7102B7A6">
      <w:numFmt w:val="bullet"/>
      <w:lvlText w:val="•"/>
      <w:lvlJc w:val="left"/>
      <w:pPr>
        <w:ind w:left="3180" w:hanging="360"/>
      </w:pPr>
      <w:rPr>
        <w:rFonts w:hint="default"/>
        <w:lang w:val="en-US" w:eastAsia="en-US" w:bidi="ar-SA"/>
      </w:rPr>
    </w:lvl>
  </w:abstractNum>
  <w:abstractNum w:abstractNumId="18" w15:restartNumberingAfterBreak="0">
    <w:nsid w:val="6BE73AF4"/>
    <w:multiLevelType w:val="hybridMultilevel"/>
    <w:tmpl w:val="A1D276E8"/>
    <w:lvl w:ilvl="0" w:tplc="133C29B8">
      <w:numFmt w:val="bullet"/>
      <w:lvlText w:val=""/>
      <w:lvlJc w:val="left"/>
      <w:pPr>
        <w:ind w:left="874" w:hanging="360"/>
      </w:pPr>
      <w:rPr>
        <w:rFonts w:ascii="Wingdings" w:eastAsia="Wingdings" w:hAnsi="Wingdings" w:cs="Wingdings" w:hint="default"/>
        <w:w w:val="100"/>
        <w:sz w:val="22"/>
        <w:szCs w:val="22"/>
        <w:lang w:val="en-US" w:eastAsia="en-US" w:bidi="ar-SA"/>
      </w:rPr>
    </w:lvl>
    <w:lvl w:ilvl="1" w:tplc="EFAAD320">
      <w:numFmt w:val="bullet"/>
      <w:lvlText w:val="•"/>
      <w:lvlJc w:val="left"/>
      <w:pPr>
        <w:ind w:left="1167" w:hanging="360"/>
      </w:pPr>
      <w:rPr>
        <w:rFonts w:hint="default"/>
        <w:lang w:val="en-US" w:eastAsia="en-US" w:bidi="ar-SA"/>
      </w:rPr>
    </w:lvl>
    <w:lvl w:ilvl="2" w:tplc="F440041C">
      <w:numFmt w:val="bullet"/>
      <w:lvlText w:val="•"/>
      <w:lvlJc w:val="left"/>
      <w:pPr>
        <w:ind w:left="1455" w:hanging="360"/>
      </w:pPr>
      <w:rPr>
        <w:rFonts w:hint="default"/>
        <w:lang w:val="en-US" w:eastAsia="en-US" w:bidi="ar-SA"/>
      </w:rPr>
    </w:lvl>
    <w:lvl w:ilvl="3" w:tplc="E512771E">
      <w:numFmt w:val="bullet"/>
      <w:lvlText w:val="•"/>
      <w:lvlJc w:val="left"/>
      <w:pPr>
        <w:ind w:left="1742" w:hanging="360"/>
      </w:pPr>
      <w:rPr>
        <w:rFonts w:hint="default"/>
        <w:lang w:val="en-US" w:eastAsia="en-US" w:bidi="ar-SA"/>
      </w:rPr>
    </w:lvl>
    <w:lvl w:ilvl="4" w:tplc="1960C9D8">
      <w:numFmt w:val="bullet"/>
      <w:lvlText w:val="•"/>
      <w:lvlJc w:val="left"/>
      <w:pPr>
        <w:ind w:left="2030" w:hanging="360"/>
      </w:pPr>
      <w:rPr>
        <w:rFonts w:hint="default"/>
        <w:lang w:val="en-US" w:eastAsia="en-US" w:bidi="ar-SA"/>
      </w:rPr>
    </w:lvl>
    <w:lvl w:ilvl="5" w:tplc="DBE8CC24">
      <w:numFmt w:val="bullet"/>
      <w:lvlText w:val="•"/>
      <w:lvlJc w:val="left"/>
      <w:pPr>
        <w:ind w:left="2318" w:hanging="360"/>
      </w:pPr>
      <w:rPr>
        <w:rFonts w:hint="default"/>
        <w:lang w:val="en-US" w:eastAsia="en-US" w:bidi="ar-SA"/>
      </w:rPr>
    </w:lvl>
    <w:lvl w:ilvl="6" w:tplc="1212C43E">
      <w:numFmt w:val="bullet"/>
      <w:lvlText w:val="•"/>
      <w:lvlJc w:val="left"/>
      <w:pPr>
        <w:ind w:left="2605" w:hanging="360"/>
      </w:pPr>
      <w:rPr>
        <w:rFonts w:hint="default"/>
        <w:lang w:val="en-US" w:eastAsia="en-US" w:bidi="ar-SA"/>
      </w:rPr>
    </w:lvl>
    <w:lvl w:ilvl="7" w:tplc="2B5A7BAC">
      <w:numFmt w:val="bullet"/>
      <w:lvlText w:val="•"/>
      <w:lvlJc w:val="left"/>
      <w:pPr>
        <w:ind w:left="2893" w:hanging="360"/>
      </w:pPr>
      <w:rPr>
        <w:rFonts w:hint="default"/>
        <w:lang w:val="en-US" w:eastAsia="en-US" w:bidi="ar-SA"/>
      </w:rPr>
    </w:lvl>
    <w:lvl w:ilvl="8" w:tplc="1C5C346C">
      <w:numFmt w:val="bullet"/>
      <w:lvlText w:val="•"/>
      <w:lvlJc w:val="left"/>
      <w:pPr>
        <w:ind w:left="3180" w:hanging="360"/>
      </w:pPr>
      <w:rPr>
        <w:rFonts w:hint="default"/>
        <w:lang w:val="en-US" w:eastAsia="en-US" w:bidi="ar-SA"/>
      </w:rPr>
    </w:lvl>
  </w:abstractNum>
  <w:abstractNum w:abstractNumId="19" w15:restartNumberingAfterBreak="0">
    <w:nsid w:val="6DE0742C"/>
    <w:multiLevelType w:val="hybridMultilevel"/>
    <w:tmpl w:val="175A34D4"/>
    <w:lvl w:ilvl="0" w:tplc="29B21D1E">
      <w:numFmt w:val="bullet"/>
      <w:lvlText w:val=""/>
      <w:lvlJc w:val="left"/>
      <w:pPr>
        <w:ind w:left="560" w:hanging="360"/>
      </w:pPr>
      <w:rPr>
        <w:rFonts w:ascii="Wingdings" w:eastAsia="Wingdings" w:hAnsi="Wingdings" w:cs="Wingdings" w:hint="default"/>
        <w:w w:val="100"/>
        <w:sz w:val="22"/>
        <w:szCs w:val="22"/>
        <w:lang w:val="en-US" w:eastAsia="en-US" w:bidi="ar-SA"/>
      </w:rPr>
    </w:lvl>
    <w:lvl w:ilvl="1" w:tplc="4E9C2592">
      <w:numFmt w:val="bullet"/>
      <w:lvlText w:val="•"/>
      <w:lvlJc w:val="left"/>
      <w:pPr>
        <w:ind w:left="868" w:hanging="360"/>
      </w:pPr>
      <w:rPr>
        <w:rFonts w:hint="default"/>
        <w:lang w:val="en-US" w:eastAsia="en-US" w:bidi="ar-SA"/>
      </w:rPr>
    </w:lvl>
    <w:lvl w:ilvl="2" w:tplc="AE0A60AC">
      <w:numFmt w:val="bullet"/>
      <w:lvlText w:val="•"/>
      <w:lvlJc w:val="left"/>
      <w:pPr>
        <w:ind w:left="1177" w:hanging="360"/>
      </w:pPr>
      <w:rPr>
        <w:rFonts w:hint="default"/>
        <w:lang w:val="en-US" w:eastAsia="en-US" w:bidi="ar-SA"/>
      </w:rPr>
    </w:lvl>
    <w:lvl w:ilvl="3" w:tplc="0716304C">
      <w:numFmt w:val="bullet"/>
      <w:lvlText w:val="•"/>
      <w:lvlJc w:val="left"/>
      <w:pPr>
        <w:ind w:left="1485" w:hanging="360"/>
      </w:pPr>
      <w:rPr>
        <w:rFonts w:hint="default"/>
        <w:lang w:val="en-US" w:eastAsia="en-US" w:bidi="ar-SA"/>
      </w:rPr>
    </w:lvl>
    <w:lvl w:ilvl="4" w:tplc="327AD748">
      <w:numFmt w:val="bullet"/>
      <w:lvlText w:val="•"/>
      <w:lvlJc w:val="left"/>
      <w:pPr>
        <w:ind w:left="1794" w:hanging="360"/>
      </w:pPr>
      <w:rPr>
        <w:rFonts w:hint="default"/>
        <w:lang w:val="en-US" w:eastAsia="en-US" w:bidi="ar-SA"/>
      </w:rPr>
    </w:lvl>
    <w:lvl w:ilvl="5" w:tplc="768EAB66">
      <w:numFmt w:val="bullet"/>
      <w:lvlText w:val="•"/>
      <w:lvlJc w:val="left"/>
      <w:pPr>
        <w:ind w:left="2103" w:hanging="360"/>
      </w:pPr>
      <w:rPr>
        <w:rFonts w:hint="default"/>
        <w:lang w:val="en-US" w:eastAsia="en-US" w:bidi="ar-SA"/>
      </w:rPr>
    </w:lvl>
    <w:lvl w:ilvl="6" w:tplc="0E785B58">
      <w:numFmt w:val="bullet"/>
      <w:lvlText w:val="•"/>
      <w:lvlJc w:val="left"/>
      <w:pPr>
        <w:ind w:left="2411" w:hanging="360"/>
      </w:pPr>
      <w:rPr>
        <w:rFonts w:hint="default"/>
        <w:lang w:val="en-US" w:eastAsia="en-US" w:bidi="ar-SA"/>
      </w:rPr>
    </w:lvl>
    <w:lvl w:ilvl="7" w:tplc="92C4044E">
      <w:numFmt w:val="bullet"/>
      <w:lvlText w:val="•"/>
      <w:lvlJc w:val="left"/>
      <w:pPr>
        <w:ind w:left="2720" w:hanging="360"/>
      </w:pPr>
      <w:rPr>
        <w:rFonts w:hint="default"/>
        <w:lang w:val="en-US" w:eastAsia="en-US" w:bidi="ar-SA"/>
      </w:rPr>
    </w:lvl>
    <w:lvl w:ilvl="8" w:tplc="90B85082">
      <w:numFmt w:val="bullet"/>
      <w:lvlText w:val="•"/>
      <w:lvlJc w:val="left"/>
      <w:pPr>
        <w:ind w:left="3028" w:hanging="360"/>
      </w:pPr>
      <w:rPr>
        <w:rFonts w:hint="default"/>
        <w:lang w:val="en-US" w:eastAsia="en-US" w:bidi="ar-SA"/>
      </w:rPr>
    </w:lvl>
  </w:abstractNum>
  <w:abstractNum w:abstractNumId="20" w15:restartNumberingAfterBreak="0">
    <w:nsid w:val="6F57366B"/>
    <w:multiLevelType w:val="hybridMultilevel"/>
    <w:tmpl w:val="EE025B48"/>
    <w:lvl w:ilvl="0" w:tplc="76A41498">
      <w:numFmt w:val="bullet"/>
      <w:lvlText w:val=""/>
      <w:lvlJc w:val="left"/>
      <w:pPr>
        <w:ind w:left="560" w:hanging="360"/>
      </w:pPr>
      <w:rPr>
        <w:rFonts w:ascii="Wingdings" w:eastAsia="Wingdings" w:hAnsi="Wingdings" w:cs="Wingdings" w:hint="default"/>
        <w:w w:val="100"/>
        <w:sz w:val="22"/>
        <w:szCs w:val="22"/>
        <w:lang w:val="en-US" w:eastAsia="en-US" w:bidi="ar-SA"/>
      </w:rPr>
    </w:lvl>
    <w:lvl w:ilvl="1" w:tplc="9326B25A">
      <w:numFmt w:val="bullet"/>
      <w:lvlText w:val="•"/>
      <w:lvlJc w:val="left"/>
      <w:pPr>
        <w:ind w:left="868" w:hanging="360"/>
      </w:pPr>
      <w:rPr>
        <w:rFonts w:hint="default"/>
        <w:lang w:val="en-US" w:eastAsia="en-US" w:bidi="ar-SA"/>
      </w:rPr>
    </w:lvl>
    <w:lvl w:ilvl="2" w:tplc="AD68F010">
      <w:numFmt w:val="bullet"/>
      <w:lvlText w:val="•"/>
      <w:lvlJc w:val="left"/>
      <w:pPr>
        <w:ind w:left="1177" w:hanging="360"/>
      </w:pPr>
      <w:rPr>
        <w:rFonts w:hint="default"/>
        <w:lang w:val="en-US" w:eastAsia="en-US" w:bidi="ar-SA"/>
      </w:rPr>
    </w:lvl>
    <w:lvl w:ilvl="3" w:tplc="46CEBA32">
      <w:numFmt w:val="bullet"/>
      <w:lvlText w:val="•"/>
      <w:lvlJc w:val="left"/>
      <w:pPr>
        <w:ind w:left="1485" w:hanging="360"/>
      </w:pPr>
      <w:rPr>
        <w:rFonts w:hint="default"/>
        <w:lang w:val="en-US" w:eastAsia="en-US" w:bidi="ar-SA"/>
      </w:rPr>
    </w:lvl>
    <w:lvl w:ilvl="4" w:tplc="C9BA8930">
      <w:numFmt w:val="bullet"/>
      <w:lvlText w:val="•"/>
      <w:lvlJc w:val="left"/>
      <w:pPr>
        <w:ind w:left="1794" w:hanging="360"/>
      </w:pPr>
      <w:rPr>
        <w:rFonts w:hint="default"/>
        <w:lang w:val="en-US" w:eastAsia="en-US" w:bidi="ar-SA"/>
      </w:rPr>
    </w:lvl>
    <w:lvl w:ilvl="5" w:tplc="86F28030">
      <w:numFmt w:val="bullet"/>
      <w:lvlText w:val="•"/>
      <w:lvlJc w:val="left"/>
      <w:pPr>
        <w:ind w:left="2103" w:hanging="360"/>
      </w:pPr>
      <w:rPr>
        <w:rFonts w:hint="default"/>
        <w:lang w:val="en-US" w:eastAsia="en-US" w:bidi="ar-SA"/>
      </w:rPr>
    </w:lvl>
    <w:lvl w:ilvl="6" w:tplc="10B41AA0">
      <w:numFmt w:val="bullet"/>
      <w:lvlText w:val="•"/>
      <w:lvlJc w:val="left"/>
      <w:pPr>
        <w:ind w:left="2411" w:hanging="360"/>
      </w:pPr>
      <w:rPr>
        <w:rFonts w:hint="default"/>
        <w:lang w:val="en-US" w:eastAsia="en-US" w:bidi="ar-SA"/>
      </w:rPr>
    </w:lvl>
    <w:lvl w:ilvl="7" w:tplc="D0E0B220">
      <w:numFmt w:val="bullet"/>
      <w:lvlText w:val="•"/>
      <w:lvlJc w:val="left"/>
      <w:pPr>
        <w:ind w:left="2720" w:hanging="360"/>
      </w:pPr>
      <w:rPr>
        <w:rFonts w:hint="default"/>
        <w:lang w:val="en-US" w:eastAsia="en-US" w:bidi="ar-SA"/>
      </w:rPr>
    </w:lvl>
    <w:lvl w:ilvl="8" w:tplc="0DF83A1E">
      <w:numFmt w:val="bullet"/>
      <w:lvlText w:val="•"/>
      <w:lvlJc w:val="left"/>
      <w:pPr>
        <w:ind w:left="3028" w:hanging="360"/>
      </w:pPr>
      <w:rPr>
        <w:rFonts w:hint="default"/>
        <w:lang w:val="en-US" w:eastAsia="en-US" w:bidi="ar-SA"/>
      </w:rPr>
    </w:lvl>
  </w:abstractNum>
  <w:abstractNum w:abstractNumId="21" w15:restartNumberingAfterBreak="0">
    <w:nsid w:val="6FAE3BF7"/>
    <w:multiLevelType w:val="hybridMultilevel"/>
    <w:tmpl w:val="6D06E702"/>
    <w:lvl w:ilvl="0" w:tplc="E40A05E4">
      <w:numFmt w:val="bullet"/>
      <w:lvlText w:val=""/>
      <w:lvlJc w:val="left"/>
      <w:pPr>
        <w:ind w:left="874" w:hanging="360"/>
      </w:pPr>
      <w:rPr>
        <w:rFonts w:ascii="Wingdings" w:eastAsia="Wingdings" w:hAnsi="Wingdings" w:cs="Wingdings" w:hint="default"/>
        <w:w w:val="100"/>
        <w:sz w:val="22"/>
        <w:szCs w:val="22"/>
        <w:lang w:val="en-US" w:eastAsia="en-US" w:bidi="ar-SA"/>
      </w:rPr>
    </w:lvl>
    <w:lvl w:ilvl="1" w:tplc="5AFA7F4E">
      <w:numFmt w:val="bullet"/>
      <w:lvlText w:val="•"/>
      <w:lvlJc w:val="left"/>
      <w:pPr>
        <w:ind w:left="1167" w:hanging="360"/>
      </w:pPr>
      <w:rPr>
        <w:rFonts w:hint="default"/>
        <w:lang w:val="en-US" w:eastAsia="en-US" w:bidi="ar-SA"/>
      </w:rPr>
    </w:lvl>
    <w:lvl w:ilvl="2" w:tplc="69B6D3F4">
      <w:numFmt w:val="bullet"/>
      <w:lvlText w:val="•"/>
      <w:lvlJc w:val="left"/>
      <w:pPr>
        <w:ind w:left="1455" w:hanging="360"/>
      </w:pPr>
      <w:rPr>
        <w:rFonts w:hint="default"/>
        <w:lang w:val="en-US" w:eastAsia="en-US" w:bidi="ar-SA"/>
      </w:rPr>
    </w:lvl>
    <w:lvl w:ilvl="3" w:tplc="C6704CFC">
      <w:numFmt w:val="bullet"/>
      <w:lvlText w:val="•"/>
      <w:lvlJc w:val="left"/>
      <w:pPr>
        <w:ind w:left="1742" w:hanging="360"/>
      </w:pPr>
      <w:rPr>
        <w:rFonts w:hint="default"/>
        <w:lang w:val="en-US" w:eastAsia="en-US" w:bidi="ar-SA"/>
      </w:rPr>
    </w:lvl>
    <w:lvl w:ilvl="4" w:tplc="E9F4E192">
      <w:numFmt w:val="bullet"/>
      <w:lvlText w:val="•"/>
      <w:lvlJc w:val="left"/>
      <w:pPr>
        <w:ind w:left="2030" w:hanging="360"/>
      </w:pPr>
      <w:rPr>
        <w:rFonts w:hint="default"/>
        <w:lang w:val="en-US" w:eastAsia="en-US" w:bidi="ar-SA"/>
      </w:rPr>
    </w:lvl>
    <w:lvl w:ilvl="5" w:tplc="3D60EAF8">
      <w:numFmt w:val="bullet"/>
      <w:lvlText w:val="•"/>
      <w:lvlJc w:val="left"/>
      <w:pPr>
        <w:ind w:left="2318" w:hanging="360"/>
      </w:pPr>
      <w:rPr>
        <w:rFonts w:hint="default"/>
        <w:lang w:val="en-US" w:eastAsia="en-US" w:bidi="ar-SA"/>
      </w:rPr>
    </w:lvl>
    <w:lvl w:ilvl="6" w:tplc="EB0EF9E0">
      <w:numFmt w:val="bullet"/>
      <w:lvlText w:val="•"/>
      <w:lvlJc w:val="left"/>
      <w:pPr>
        <w:ind w:left="2605" w:hanging="360"/>
      </w:pPr>
      <w:rPr>
        <w:rFonts w:hint="default"/>
        <w:lang w:val="en-US" w:eastAsia="en-US" w:bidi="ar-SA"/>
      </w:rPr>
    </w:lvl>
    <w:lvl w:ilvl="7" w:tplc="A02428C4">
      <w:numFmt w:val="bullet"/>
      <w:lvlText w:val="•"/>
      <w:lvlJc w:val="left"/>
      <w:pPr>
        <w:ind w:left="2893" w:hanging="360"/>
      </w:pPr>
      <w:rPr>
        <w:rFonts w:hint="default"/>
        <w:lang w:val="en-US" w:eastAsia="en-US" w:bidi="ar-SA"/>
      </w:rPr>
    </w:lvl>
    <w:lvl w:ilvl="8" w:tplc="4D4E058C">
      <w:numFmt w:val="bullet"/>
      <w:lvlText w:val="•"/>
      <w:lvlJc w:val="left"/>
      <w:pPr>
        <w:ind w:left="3180" w:hanging="360"/>
      </w:pPr>
      <w:rPr>
        <w:rFonts w:hint="default"/>
        <w:lang w:val="en-US" w:eastAsia="en-US" w:bidi="ar-SA"/>
      </w:rPr>
    </w:lvl>
  </w:abstractNum>
  <w:abstractNum w:abstractNumId="22" w15:restartNumberingAfterBreak="0">
    <w:nsid w:val="70373A8D"/>
    <w:multiLevelType w:val="hybridMultilevel"/>
    <w:tmpl w:val="EEAA81C2"/>
    <w:lvl w:ilvl="0" w:tplc="54469BA4">
      <w:numFmt w:val="bullet"/>
      <w:lvlText w:val="-"/>
      <w:lvlJc w:val="left"/>
      <w:pPr>
        <w:ind w:left="829" w:hanging="360"/>
      </w:pPr>
      <w:rPr>
        <w:rFonts w:ascii="Times New Roman" w:eastAsia="Times New Roman" w:hAnsi="Times New Roman" w:cs="Times New Roman" w:hint="default"/>
        <w:w w:val="99"/>
        <w:sz w:val="20"/>
        <w:szCs w:val="20"/>
        <w:lang w:val="en-US" w:eastAsia="en-US" w:bidi="ar-SA"/>
      </w:rPr>
    </w:lvl>
    <w:lvl w:ilvl="1" w:tplc="926829EE">
      <w:numFmt w:val="bullet"/>
      <w:lvlText w:val="•"/>
      <w:lvlJc w:val="left"/>
      <w:pPr>
        <w:ind w:left="1345" w:hanging="360"/>
      </w:pPr>
      <w:rPr>
        <w:rFonts w:hint="default"/>
        <w:lang w:val="en-US" w:eastAsia="en-US" w:bidi="ar-SA"/>
      </w:rPr>
    </w:lvl>
    <w:lvl w:ilvl="2" w:tplc="D7E6541A">
      <w:numFmt w:val="bullet"/>
      <w:lvlText w:val="•"/>
      <w:lvlJc w:val="left"/>
      <w:pPr>
        <w:ind w:left="1871" w:hanging="360"/>
      </w:pPr>
      <w:rPr>
        <w:rFonts w:hint="default"/>
        <w:lang w:val="en-US" w:eastAsia="en-US" w:bidi="ar-SA"/>
      </w:rPr>
    </w:lvl>
    <w:lvl w:ilvl="3" w:tplc="CAE2C0DA">
      <w:numFmt w:val="bullet"/>
      <w:lvlText w:val="•"/>
      <w:lvlJc w:val="left"/>
      <w:pPr>
        <w:ind w:left="2396" w:hanging="360"/>
      </w:pPr>
      <w:rPr>
        <w:rFonts w:hint="default"/>
        <w:lang w:val="en-US" w:eastAsia="en-US" w:bidi="ar-SA"/>
      </w:rPr>
    </w:lvl>
    <w:lvl w:ilvl="4" w:tplc="07E8AF24">
      <w:numFmt w:val="bullet"/>
      <w:lvlText w:val="•"/>
      <w:lvlJc w:val="left"/>
      <w:pPr>
        <w:ind w:left="2922" w:hanging="360"/>
      </w:pPr>
      <w:rPr>
        <w:rFonts w:hint="default"/>
        <w:lang w:val="en-US" w:eastAsia="en-US" w:bidi="ar-SA"/>
      </w:rPr>
    </w:lvl>
    <w:lvl w:ilvl="5" w:tplc="63F4FDA8">
      <w:numFmt w:val="bullet"/>
      <w:lvlText w:val="•"/>
      <w:lvlJc w:val="left"/>
      <w:pPr>
        <w:ind w:left="3447" w:hanging="360"/>
      </w:pPr>
      <w:rPr>
        <w:rFonts w:hint="default"/>
        <w:lang w:val="en-US" w:eastAsia="en-US" w:bidi="ar-SA"/>
      </w:rPr>
    </w:lvl>
    <w:lvl w:ilvl="6" w:tplc="A44C71BE">
      <w:numFmt w:val="bullet"/>
      <w:lvlText w:val="•"/>
      <w:lvlJc w:val="left"/>
      <w:pPr>
        <w:ind w:left="3973" w:hanging="360"/>
      </w:pPr>
      <w:rPr>
        <w:rFonts w:hint="default"/>
        <w:lang w:val="en-US" w:eastAsia="en-US" w:bidi="ar-SA"/>
      </w:rPr>
    </w:lvl>
    <w:lvl w:ilvl="7" w:tplc="06F89E74">
      <w:numFmt w:val="bullet"/>
      <w:lvlText w:val="•"/>
      <w:lvlJc w:val="left"/>
      <w:pPr>
        <w:ind w:left="4498" w:hanging="360"/>
      </w:pPr>
      <w:rPr>
        <w:rFonts w:hint="default"/>
        <w:lang w:val="en-US" w:eastAsia="en-US" w:bidi="ar-SA"/>
      </w:rPr>
    </w:lvl>
    <w:lvl w:ilvl="8" w:tplc="51A0E566">
      <w:numFmt w:val="bullet"/>
      <w:lvlText w:val="•"/>
      <w:lvlJc w:val="left"/>
      <w:pPr>
        <w:ind w:left="5024" w:hanging="360"/>
      </w:pPr>
      <w:rPr>
        <w:rFonts w:hint="default"/>
        <w:lang w:val="en-US" w:eastAsia="en-US" w:bidi="ar-SA"/>
      </w:rPr>
    </w:lvl>
  </w:abstractNum>
  <w:abstractNum w:abstractNumId="23" w15:restartNumberingAfterBreak="0">
    <w:nsid w:val="7CF62DC9"/>
    <w:multiLevelType w:val="hybridMultilevel"/>
    <w:tmpl w:val="501C9550"/>
    <w:lvl w:ilvl="0" w:tplc="C08ADFB4">
      <w:numFmt w:val="bullet"/>
      <w:lvlText w:val=""/>
      <w:lvlJc w:val="left"/>
      <w:pPr>
        <w:ind w:left="874" w:hanging="360"/>
      </w:pPr>
      <w:rPr>
        <w:rFonts w:ascii="Wingdings" w:eastAsia="Wingdings" w:hAnsi="Wingdings" w:cs="Wingdings" w:hint="default"/>
        <w:w w:val="100"/>
        <w:sz w:val="22"/>
        <w:szCs w:val="22"/>
        <w:lang w:val="en-US" w:eastAsia="en-US" w:bidi="ar-SA"/>
      </w:rPr>
    </w:lvl>
    <w:lvl w:ilvl="1" w:tplc="A6F0F568">
      <w:numFmt w:val="bullet"/>
      <w:lvlText w:val="•"/>
      <w:lvlJc w:val="left"/>
      <w:pPr>
        <w:ind w:left="1167" w:hanging="360"/>
      </w:pPr>
      <w:rPr>
        <w:rFonts w:hint="default"/>
        <w:lang w:val="en-US" w:eastAsia="en-US" w:bidi="ar-SA"/>
      </w:rPr>
    </w:lvl>
    <w:lvl w:ilvl="2" w:tplc="5F1641C8">
      <w:numFmt w:val="bullet"/>
      <w:lvlText w:val="•"/>
      <w:lvlJc w:val="left"/>
      <w:pPr>
        <w:ind w:left="1455" w:hanging="360"/>
      </w:pPr>
      <w:rPr>
        <w:rFonts w:hint="default"/>
        <w:lang w:val="en-US" w:eastAsia="en-US" w:bidi="ar-SA"/>
      </w:rPr>
    </w:lvl>
    <w:lvl w:ilvl="3" w:tplc="1FE84BD2">
      <w:numFmt w:val="bullet"/>
      <w:lvlText w:val="•"/>
      <w:lvlJc w:val="left"/>
      <w:pPr>
        <w:ind w:left="1742" w:hanging="360"/>
      </w:pPr>
      <w:rPr>
        <w:rFonts w:hint="default"/>
        <w:lang w:val="en-US" w:eastAsia="en-US" w:bidi="ar-SA"/>
      </w:rPr>
    </w:lvl>
    <w:lvl w:ilvl="4" w:tplc="4ACA8D3C">
      <w:numFmt w:val="bullet"/>
      <w:lvlText w:val="•"/>
      <w:lvlJc w:val="left"/>
      <w:pPr>
        <w:ind w:left="2030" w:hanging="360"/>
      </w:pPr>
      <w:rPr>
        <w:rFonts w:hint="default"/>
        <w:lang w:val="en-US" w:eastAsia="en-US" w:bidi="ar-SA"/>
      </w:rPr>
    </w:lvl>
    <w:lvl w:ilvl="5" w:tplc="9DF8A0DA">
      <w:numFmt w:val="bullet"/>
      <w:lvlText w:val="•"/>
      <w:lvlJc w:val="left"/>
      <w:pPr>
        <w:ind w:left="2318" w:hanging="360"/>
      </w:pPr>
      <w:rPr>
        <w:rFonts w:hint="default"/>
        <w:lang w:val="en-US" w:eastAsia="en-US" w:bidi="ar-SA"/>
      </w:rPr>
    </w:lvl>
    <w:lvl w:ilvl="6" w:tplc="7512CAE4">
      <w:numFmt w:val="bullet"/>
      <w:lvlText w:val="•"/>
      <w:lvlJc w:val="left"/>
      <w:pPr>
        <w:ind w:left="2605" w:hanging="360"/>
      </w:pPr>
      <w:rPr>
        <w:rFonts w:hint="default"/>
        <w:lang w:val="en-US" w:eastAsia="en-US" w:bidi="ar-SA"/>
      </w:rPr>
    </w:lvl>
    <w:lvl w:ilvl="7" w:tplc="4B24F5B6">
      <w:numFmt w:val="bullet"/>
      <w:lvlText w:val="•"/>
      <w:lvlJc w:val="left"/>
      <w:pPr>
        <w:ind w:left="2893" w:hanging="360"/>
      </w:pPr>
      <w:rPr>
        <w:rFonts w:hint="default"/>
        <w:lang w:val="en-US" w:eastAsia="en-US" w:bidi="ar-SA"/>
      </w:rPr>
    </w:lvl>
    <w:lvl w:ilvl="8" w:tplc="0E38E5A4">
      <w:numFmt w:val="bullet"/>
      <w:lvlText w:val="•"/>
      <w:lvlJc w:val="left"/>
      <w:pPr>
        <w:ind w:left="3180" w:hanging="360"/>
      </w:pPr>
      <w:rPr>
        <w:rFonts w:hint="default"/>
        <w:lang w:val="en-US" w:eastAsia="en-US" w:bidi="ar-SA"/>
      </w:rPr>
    </w:lvl>
  </w:abstractNum>
  <w:abstractNum w:abstractNumId="24" w15:restartNumberingAfterBreak="0">
    <w:nsid w:val="7E4A3E8D"/>
    <w:multiLevelType w:val="hybridMultilevel"/>
    <w:tmpl w:val="F6A2318A"/>
    <w:lvl w:ilvl="0" w:tplc="D42A0B58">
      <w:numFmt w:val="bullet"/>
      <w:lvlText w:val=""/>
      <w:lvlJc w:val="left"/>
      <w:pPr>
        <w:ind w:left="874" w:hanging="360"/>
      </w:pPr>
      <w:rPr>
        <w:rFonts w:ascii="Wingdings" w:eastAsia="Wingdings" w:hAnsi="Wingdings" w:cs="Wingdings" w:hint="default"/>
        <w:w w:val="100"/>
        <w:sz w:val="22"/>
        <w:szCs w:val="22"/>
        <w:lang w:val="en-US" w:eastAsia="en-US" w:bidi="ar-SA"/>
      </w:rPr>
    </w:lvl>
    <w:lvl w:ilvl="1" w:tplc="98C0942C">
      <w:numFmt w:val="bullet"/>
      <w:lvlText w:val="•"/>
      <w:lvlJc w:val="left"/>
      <w:pPr>
        <w:ind w:left="1167" w:hanging="360"/>
      </w:pPr>
      <w:rPr>
        <w:rFonts w:hint="default"/>
        <w:lang w:val="en-US" w:eastAsia="en-US" w:bidi="ar-SA"/>
      </w:rPr>
    </w:lvl>
    <w:lvl w:ilvl="2" w:tplc="CAA0D8C6">
      <w:numFmt w:val="bullet"/>
      <w:lvlText w:val="•"/>
      <w:lvlJc w:val="left"/>
      <w:pPr>
        <w:ind w:left="1455" w:hanging="360"/>
      </w:pPr>
      <w:rPr>
        <w:rFonts w:hint="default"/>
        <w:lang w:val="en-US" w:eastAsia="en-US" w:bidi="ar-SA"/>
      </w:rPr>
    </w:lvl>
    <w:lvl w:ilvl="3" w:tplc="CCEC1C6E">
      <w:numFmt w:val="bullet"/>
      <w:lvlText w:val="•"/>
      <w:lvlJc w:val="left"/>
      <w:pPr>
        <w:ind w:left="1742" w:hanging="360"/>
      </w:pPr>
      <w:rPr>
        <w:rFonts w:hint="default"/>
        <w:lang w:val="en-US" w:eastAsia="en-US" w:bidi="ar-SA"/>
      </w:rPr>
    </w:lvl>
    <w:lvl w:ilvl="4" w:tplc="25A6A770">
      <w:numFmt w:val="bullet"/>
      <w:lvlText w:val="•"/>
      <w:lvlJc w:val="left"/>
      <w:pPr>
        <w:ind w:left="2030" w:hanging="360"/>
      </w:pPr>
      <w:rPr>
        <w:rFonts w:hint="default"/>
        <w:lang w:val="en-US" w:eastAsia="en-US" w:bidi="ar-SA"/>
      </w:rPr>
    </w:lvl>
    <w:lvl w:ilvl="5" w:tplc="F45C31CA">
      <w:numFmt w:val="bullet"/>
      <w:lvlText w:val="•"/>
      <w:lvlJc w:val="left"/>
      <w:pPr>
        <w:ind w:left="2318" w:hanging="360"/>
      </w:pPr>
      <w:rPr>
        <w:rFonts w:hint="default"/>
        <w:lang w:val="en-US" w:eastAsia="en-US" w:bidi="ar-SA"/>
      </w:rPr>
    </w:lvl>
    <w:lvl w:ilvl="6" w:tplc="8E76C11A">
      <w:numFmt w:val="bullet"/>
      <w:lvlText w:val="•"/>
      <w:lvlJc w:val="left"/>
      <w:pPr>
        <w:ind w:left="2605" w:hanging="360"/>
      </w:pPr>
      <w:rPr>
        <w:rFonts w:hint="default"/>
        <w:lang w:val="en-US" w:eastAsia="en-US" w:bidi="ar-SA"/>
      </w:rPr>
    </w:lvl>
    <w:lvl w:ilvl="7" w:tplc="88B877DA">
      <w:numFmt w:val="bullet"/>
      <w:lvlText w:val="•"/>
      <w:lvlJc w:val="left"/>
      <w:pPr>
        <w:ind w:left="2893" w:hanging="360"/>
      </w:pPr>
      <w:rPr>
        <w:rFonts w:hint="default"/>
        <w:lang w:val="en-US" w:eastAsia="en-US" w:bidi="ar-SA"/>
      </w:rPr>
    </w:lvl>
    <w:lvl w:ilvl="8" w:tplc="84263D30">
      <w:numFmt w:val="bullet"/>
      <w:lvlText w:val="•"/>
      <w:lvlJc w:val="left"/>
      <w:pPr>
        <w:ind w:left="3180" w:hanging="360"/>
      </w:pPr>
      <w:rPr>
        <w:rFonts w:hint="default"/>
        <w:lang w:val="en-US" w:eastAsia="en-US" w:bidi="ar-SA"/>
      </w:rPr>
    </w:lvl>
  </w:abstractNum>
  <w:num w:numId="1">
    <w:abstractNumId w:val="16"/>
  </w:num>
  <w:num w:numId="2">
    <w:abstractNumId w:val="17"/>
  </w:num>
  <w:num w:numId="3">
    <w:abstractNumId w:val="1"/>
  </w:num>
  <w:num w:numId="4">
    <w:abstractNumId w:val="12"/>
  </w:num>
  <w:num w:numId="5">
    <w:abstractNumId w:val="19"/>
  </w:num>
  <w:num w:numId="6">
    <w:abstractNumId w:val="24"/>
  </w:num>
  <w:num w:numId="7">
    <w:abstractNumId w:val="20"/>
  </w:num>
  <w:num w:numId="8">
    <w:abstractNumId w:val="2"/>
  </w:num>
  <w:num w:numId="9">
    <w:abstractNumId w:val="8"/>
  </w:num>
  <w:num w:numId="10">
    <w:abstractNumId w:val="7"/>
  </w:num>
  <w:num w:numId="11">
    <w:abstractNumId w:val="10"/>
  </w:num>
  <w:num w:numId="12">
    <w:abstractNumId w:val="23"/>
  </w:num>
  <w:num w:numId="13">
    <w:abstractNumId w:val="11"/>
  </w:num>
  <w:num w:numId="14">
    <w:abstractNumId w:val="18"/>
  </w:num>
  <w:num w:numId="15">
    <w:abstractNumId w:val="14"/>
  </w:num>
  <w:num w:numId="16">
    <w:abstractNumId w:val="21"/>
  </w:num>
  <w:num w:numId="17">
    <w:abstractNumId w:val="6"/>
  </w:num>
  <w:num w:numId="18">
    <w:abstractNumId w:val="13"/>
  </w:num>
  <w:num w:numId="19">
    <w:abstractNumId w:val="9"/>
  </w:num>
  <w:num w:numId="20">
    <w:abstractNumId w:val="4"/>
  </w:num>
  <w:num w:numId="21">
    <w:abstractNumId w:val="5"/>
  </w:num>
  <w:num w:numId="22">
    <w:abstractNumId w:val="15"/>
  </w:num>
  <w:num w:numId="23">
    <w:abstractNumId w:val="3"/>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87CC6"/>
    <w:rsid w:val="00187CC6"/>
    <w:rsid w:val="00515196"/>
    <w:rsid w:val="00F6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F2C18D0"/>
  <w15:docId w15:val="{1EE0072F-5791-4F25-9F79-1ED6A512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00"/>
      <w:outlineLvl w:val="0"/>
    </w:pPr>
    <w:rPr>
      <w:rFonts w:ascii="Arial" w:eastAsia="Arial" w:hAnsi="Arial" w:cs="Arial"/>
      <w:b/>
      <w:bCs/>
      <w:sz w:val="36"/>
      <w:szCs w:val="36"/>
    </w:rPr>
  </w:style>
  <w:style w:type="paragraph" w:styleId="Heading2">
    <w:name w:val="heading 2"/>
    <w:basedOn w:val="Normal"/>
    <w:uiPriority w:val="9"/>
    <w:unhideWhenUsed/>
    <w:qFormat/>
    <w:pPr>
      <w:spacing w:before="1"/>
      <w:jc w:val="center"/>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843" w:right="1262" w:firstLine="1"/>
      <w:jc w:val="center"/>
    </w:pPr>
    <w:rPr>
      <w:rFonts w:ascii="Arial" w:eastAsia="Arial" w:hAnsi="Arial" w:cs="Arial"/>
      <w:b/>
      <w:bCs/>
      <w:sz w:val="64"/>
      <w:szCs w:val="64"/>
    </w:rPr>
  </w:style>
  <w:style w:type="paragraph" w:styleId="ListParagraph">
    <w:name w:val="List Paragraph"/>
    <w:basedOn w:val="Normal"/>
    <w:uiPriority w:val="1"/>
    <w:qFormat/>
    <w:pPr>
      <w:spacing w:before="118"/>
      <w:ind w:left="3579" w:hanging="72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1541</Words>
  <Characters>8789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BCMA Technical Manual</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BCMA Technical Manual</dc:title>
  <dc:subject>PSB*3*32 functionality change pages</dc:subject>
  <dc:creator>Department of Veterans Affairs, Veterans Health Administration</dc:creator>
  <cp:keywords>BCMA, PSB*3*32, change pages</cp:keywords>
  <cp:lastModifiedBy>Department of Veterans Affairs</cp:lastModifiedBy>
  <cp:revision>2</cp:revision>
  <dcterms:created xsi:type="dcterms:W3CDTF">2021-08-25T19:24:00Z</dcterms:created>
  <dcterms:modified xsi:type="dcterms:W3CDTF">2021-08-25T19:24:00Z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Acrobat PDFMaker 11 for Word</vt:lpwstr>
  </property>
  <property fmtid="{D5CDD505-2E9C-101B-9397-08002B2CF9AE}" pid="4" name="LastSaved">
    <vt:filetime>2020-11-18T00:00:00Z</vt:filetime>
  </property>
</Properties>
</file>