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9C56" w14:textId="77777777" w:rsidR="00786A4C" w:rsidRPr="00B12E21" w:rsidRDefault="00B44E10" w:rsidP="001D192C">
      <w:pPr>
        <w:pStyle w:val="Heading1"/>
      </w:pPr>
      <w:r w:rsidRPr="00B12E21">
        <w:t xml:space="preserve">Appendix </w:t>
      </w:r>
      <w:r w:rsidR="0019146E" w:rsidRPr="00B12E21">
        <w:t>E</w:t>
      </w:r>
      <w:r w:rsidR="00786A4C" w:rsidRPr="00B12E21">
        <w:t xml:space="preserve">: </w:t>
      </w:r>
      <w:r w:rsidR="003A27DA" w:rsidRPr="00B12E21">
        <w:t>IHS - Parameterization</w:t>
      </w:r>
    </w:p>
    <w:tbl>
      <w:tblPr>
        <w:tblW w:w="9576" w:type="dxa"/>
        <w:tblLayout w:type="fixed"/>
        <w:tblLook w:val="01E0" w:firstRow="1" w:lastRow="1" w:firstColumn="1" w:lastColumn="1" w:noHBand="0" w:noVBand="0"/>
      </w:tblPr>
      <w:tblGrid>
        <w:gridCol w:w="108"/>
        <w:gridCol w:w="2772"/>
        <w:gridCol w:w="45"/>
        <w:gridCol w:w="6332"/>
        <w:gridCol w:w="103"/>
        <w:gridCol w:w="216"/>
      </w:tblGrid>
      <w:tr w:rsidR="003527DB" w:rsidRPr="00B12E21" w14:paraId="5B2078B7" w14:textId="77777777" w:rsidTr="008A6750">
        <w:trPr>
          <w:gridAfter w:val="1"/>
          <w:wAfter w:w="216" w:type="dxa"/>
          <w:trHeight w:val="1107"/>
        </w:trPr>
        <w:tc>
          <w:tcPr>
            <w:tcW w:w="2880" w:type="dxa"/>
            <w:gridSpan w:val="2"/>
            <w:tcBorders>
              <w:right w:val="single" w:sz="4" w:space="0" w:color="auto"/>
            </w:tcBorders>
          </w:tcPr>
          <w:p w14:paraId="670B94FD" w14:textId="77777777" w:rsidR="003527DB" w:rsidRPr="00B12E21" w:rsidRDefault="003527DB" w:rsidP="00062937">
            <w:pPr>
              <w:pStyle w:val="Heading2"/>
            </w:pPr>
            <w:r w:rsidRPr="00B12E21">
              <w:t xml:space="preserve">What Is </w:t>
            </w:r>
            <w:r w:rsidR="003B62EF" w:rsidRPr="00B12E21">
              <w:t xml:space="preserve">IHS </w:t>
            </w:r>
            <w:r w:rsidR="003A3E16" w:rsidRPr="00B12E21">
              <w:t xml:space="preserve">- </w:t>
            </w:r>
            <w:r w:rsidR="003B62EF" w:rsidRPr="00B12E21">
              <w:t>Parameterization of BCMA Patient Identifier</w:t>
            </w:r>
            <w:r w:rsidRPr="00B12E21">
              <w:t>?</w:t>
            </w:r>
          </w:p>
          <w:p w14:paraId="425F9097" w14:textId="77777777" w:rsidR="00383BC4" w:rsidRPr="00B12E21" w:rsidRDefault="00383BC4" w:rsidP="00171CB1">
            <w:pPr>
              <w:pStyle w:val="Heading2"/>
            </w:pPr>
          </w:p>
        </w:tc>
        <w:tc>
          <w:tcPr>
            <w:tcW w:w="6480" w:type="dxa"/>
            <w:gridSpan w:val="3"/>
            <w:tcBorders>
              <w:left w:val="single" w:sz="4" w:space="0" w:color="auto"/>
            </w:tcBorders>
          </w:tcPr>
          <w:p w14:paraId="673AD329" w14:textId="77777777" w:rsidR="00770F6E" w:rsidRPr="00B12E21" w:rsidRDefault="003A27DA" w:rsidP="00916AF5">
            <w:pPr>
              <w:autoSpaceDE w:val="0"/>
              <w:autoSpaceDN w:val="0"/>
              <w:adjustRightInd w:val="0"/>
              <w:rPr>
                <w:szCs w:val="22"/>
              </w:rPr>
            </w:pPr>
            <w:r w:rsidRPr="00B12E21">
              <w:rPr>
                <w:szCs w:val="22"/>
              </w:rPr>
              <w:t xml:space="preserve">BCMA </w:t>
            </w:r>
            <w:r w:rsidR="00B91F06" w:rsidRPr="00B12E21">
              <w:rPr>
                <w:szCs w:val="22"/>
              </w:rPr>
              <w:t>has been modified to recog</w:t>
            </w:r>
            <w:r w:rsidRPr="00B12E21">
              <w:rPr>
                <w:szCs w:val="22"/>
              </w:rPr>
              <w:t xml:space="preserve">nize whether it is operating in the Indian </w:t>
            </w:r>
            <w:r w:rsidR="00B91F06" w:rsidRPr="00B12E21">
              <w:rPr>
                <w:szCs w:val="22"/>
              </w:rPr>
              <w:t>H</w:t>
            </w:r>
            <w:r w:rsidRPr="00B12E21">
              <w:rPr>
                <w:szCs w:val="22"/>
              </w:rPr>
              <w:t>ealth Service (I</w:t>
            </w:r>
            <w:r w:rsidR="00FF45E6" w:rsidRPr="00B12E21">
              <w:rPr>
                <w:szCs w:val="22"/>
              </w:rPr>
              <w:t>H</w:t>
            </w:r>
            <w:r w:rsidRPr="00B12E21">
              <w:rPr>
                <w:szCs w:val="22"/>
              </w:rPr>
              <w:t xml:space="preserve">S) </w:t>
            </w:r>
            <w:r w:rsidR="00B91F06" w:rsidRPr="00B12E21">
              <w:rPr>
                <w:szCs w:val="22"/>
              </w:rPr>
              <w:t xml:space="preserve">environment </w:t>
            </w:r>
            <w:r w:rsidRPr="00B12E21">
              <w:rPr>
                <w:szCs w:val="22"/>
              </w:rPr>
              <w:t xml:space="preserve">or </w:t>
            </w:r>
            <w:r w:rsidR="00B91F06" w:rsidRPr="00B12E21">
              <w:rPr>
                <w:szCs w:val="22"/>
              </w:rPr>
              <w:t xml:space="preserve">the </w:t>
            </w:r>
            <w:r w:rsidRPr="00B12E21">
              <w:rPr>
                <w:szCs w:val="22"/>
              </w:rPr>
              <w:t xml:space="preserve">Veterans </w:t>
            </w:r>
            <w:r w:rsidR="00FF45E6" w:rsidRPr="00B12E21">
              <w:rPr>
                <w:szCs w:val="22"/>
              </w:rPr>
              <w:t xml:space="preserve">Health </w:t>
            </w:r>
            <w:r w:rsidRPr="00B12E21">
              <w:rPr>
                <w:szCs w:val="22"/>
              </w:rPr>
              <w:t>Administration (VHA) environment</w:t>
            </w:r>
            <w:r w:rsidR="00B91F06" w:rsidRPr="00B12E21">
              <w:rPr>
                <w:szCs w:val="22"/>
              </w:rPr>
              <w:t xml:space="preserve"> and to</w:t>
            </w:r>
            <w:r w:rsidRPr="00B12E21">
              <w:rPr>
                <w:szCs w:val="22"/>
              </w:rPr>
              <w:t xml:space="preserve"> display the </w:t>
            </w:r>
            <w:r w:rsidR="00093086" w:rsidRPr="00B12E21">
              <w:rPr>
                <w:szCs w:val="22"/>
              </w:rPr>
              <w:t xml:space="preserve">appropriate </w:t>
            </w:r>
            <w:r w:rsidRPr="00B12E21">
              <w:rPr>
                <w:szCs w:val="22"/>
              </w:rPr>
              <w:t>patient identifier. This enable</w:t>
            </w:r>
            <w:r w:rsidR="000E4688" w:rsidRPr="00B12E21">
              <w:rPr>
                <w:szCs w:val="22"/>
              </w:rPr>
              <w:t>s</w:t>
            </w:r>
            <w:r w:rsidRPr="00B12E21">
              <w:rPr>
                <w:szCs w:val="22"/>
              </w:rPr>
              <w:t xml:space="preserve"> a single version of BCMA to be maintained by VHA and yet be installed and operate in a “plug and play” fashion in an IHS or Tribal facility running Resource and Patient Management System (RPMS).</w:t>
            </w:r>
          </w:p>
          <w:p w14:paraId="56C3B1B9" w14:textId="77777777" w:rsidR="00B91F06" w:rsidRPr="00B12E21" w:rsidRDefault="00B91F06" w:rsidP="00916AF5">
            <w:pPr>
              <w:autoSpaceDE w:val="0"/>
              <w:autoSpaceDN w:val="0"/>
              <w:adjustRightInd w:val="0"/>
              <w:rPr>
                <w:szCs w:val="22"/>
              </w:rPr>
            </w:pPr>
          </w:p>
          <w:p w14:paraId="2C85DA47" w14:textId="77777777" w:rsidR="00171CB1" w:rsidRPr="00B12E21" w:rsidRDefault="000D7FCD" w:rsidP="000D7FCD">
            <w:pPr>
              <w:rPr>
                <w:szCs w:val="22"/>
              </w:rPr>
            </w:pPr>
            <w:r w:rsidRPr="00B12E21">
              <w:rPr>
                <w:szCs w:val="22"/>
              </w:rPr>
              <w:t xml:space="preserve">The IHS has adapted the current version (3.0) of BCMA to operate in the RPMS environment. </w:t>
            </w:r>
            <w:r w:rsidR="003B62EF" w:rsidRPr="00B12E21">
              <w:rPr>
                <w:szCs w:val="22"/>
              </w:rPr>
              <w:t xml:space="preserve">The principal interactions of BCMA are with the Patient Information Management System (PIMS), Inpatient Pharmacy, and Order Entry/Results Reporting (OE/RR) packages. Each of these has a native </w:t>
            </w:r>
            <w:smartTag w:uri="urn:schemas-microsoft-com:office:smarttags" w:element="place">
              <w:r w:rsidR="003B62EF" w:rsidRPr="00B12E21">
                <w:rPr>
                  <w:szCs w:val="22"/>
                </w:rPr>
                <w:t>VistA</w:t>
              </w:r>
            </w:smartTag>
            <w:r w:rsidR="003B62EF" w:rsidRPr="00B12E21">
              <w:rPr>
                <w:szCs w:val="22"/>
              </w:rPr>
              <w:t xml:space="preserve"> version and a modified RPMS version maintained by IHS. This enhancement require</w:t>
            </w:r>
            <w:r w:rsidR="000E4688" w:rsidRPr="00B12E21">
              <w:rPr>
                <w:szCs w:val="22"/>
              </w:rPr>
              <w:t>s</w:t>
            </w:r>
            <w:r w:rsidR="003B62EF" w:rsidRPr="00B12E21">
              <w:rPr>
                <w:szCs w:val="22"/>
              </w:rPr>
              <w:t xml:space="preserve"> and enable</w:t>
            </w:r>
            <w:r w:rsidR="000E4688" w:rsidRPr="00B12E21">
              <w:rPr>
                <w:szCs w:val="22"/>
              </w:rPr>
              <w:t>s</w:t>
            </w:r>
            <w:r w:rsidR="003B62EF" w:rsidRPr="00B12E21">
              <w:rPr>
                <w:szCs w:val="22"/>
              </w:rPr>
              <w:t xml:space="preserve"> BCMA to work seamlessly alongside these packages regardless of the operating environment. In addition, the BCMA Graphical User Interface (GUI) display</w:t>
            </w:r>
            <w:r w:rsidR="000E4688" w:rsidRPr="00B12E21">
              <w:rPr>
                <w:szCs w:val="22"/>
              </w:rPr>
              <w:t>s</w:t>
            </w:r>
            <w:r w:rsidR="003B62EF" w:rsidRPr="00B12E21">
              <w:rPr>
                <w:szCs w:val="22"/>
              </w:rPr>
              <w:t xml:space="preserve"> vital measurements from the Veterans Administration (VA) VITALS/MEASUREMENTS package or the PCC V MEASUREMENT files, if operating in an RPMS system.</w:t>
            </w:r>
            <w:bookmarkStart w:id="0" w:name="UserInterface"/>
            <w:bookmarkStart w:id="1" w:name="_Toc79889720"/>
            <w:bookmarkEnd w:id="0"/>
            <w:bookmarkEnd w:id="1"/>
          </w:p>
          <w:p w14:paraId="2613A7FE" w14:textId="77777777" w:rsidR="00383BC4" w:rsidRPr="00B12E21" w:rsidRDefault="00383BC4" w:rsidP="00383BC4">
            <w:pPr>
              <w:rPr>
                <w:szCs w:val="22"/>
              </w:rPr>
            </w:pPr>
          </w:p>
        </w:tc>
      </w:tr>
      <w:tr w:rsidR="00383BC4" w:rsidRPr="00B12E21" w14:paraId="7FE44514" w14:textId="77777777" w:rsidTr="008A6750">
        <w:trPr>
          <w:trHeight w:val="259"/>
        </w:trPr>
        <w:tc>
          <w:tcPr>
            <w:tcW w:w="9576" w:type="dxa"/>
            <w:gridSpan w:val="6"/>
          </w:tcPr>
          <w:p w14:paraId="07C3DC3A" w14:textId="77777777" w:rsidR="00383BC4" w:rsidRPr="00B12E21" w:rsidRDefault="00383BC4" w:rsidP="008A6750"/>
        </w:tc>
      </w:tr>
      <w:tr w:rsidR="008A6750" w:rsidRPr="00B12E21" w14:paraId="0DD2F5DC" w14:textId="77777777" w:rsidTr="008A6750">
        <w:tblPrEx>
          <w:tblLook w:val="0000" w:firstRow="0" w:lastRow="0" w:firstColumn="0" w:lastColumn="0" w:noHBand="0" w:noVBand="0"/>
        </w:tblPrEx>
        <w:trPr>
          <w:gridBefore w:val="1"/>
          <w:gridAfter w:val="2"/>
          <w:wBefore w:w="108" w:type="dxa"/>
          <w:wAfter w:w="319" w:type="dxa"/>
          <w:trHeight w:val="261"/>
        </w:trPr>
        <w:tc>
          <w:tcPr>
            <w:tcW w:w="2817" w:type="dxa"/>
            <w:gridSpan w:val="2"/>
            <w:tcBorders>
              <w:right w:val="single" w:sz="4" w:space="0" w:color="auto"/>
            </w:tcBorders>
          </w:tcPr>
          <w:p w14:paraId="733B1051" w14:textId="77777777" w:rsidR="008A6750" w:rsidRPr="00B12E21" w:rsidRDefault="008A6750" w:rsidP="00C01F75">
            <w:pPr>
              <w:pStyle w:val="Heading2"/>
            </w:pPr>
            <w:r w:rsidRPr="00B12E21">
              <w:t>Scope</w:t>
            </w:r>
          </w:p>
          <w:p w14:paraId="3BEDDD9A" w14:textId="77777777" w:rsidR="008A6750" w:rsidRPr="00B12E21" w:rsidRDefault="008A6750" w:rsidP="008A6750">
            <w:pPr>
              <w:rPr>
                <w:rFonts w:ascii="Arial" w:hAnsi="Arial" w:cs="Arial"/>
                <w:b/>
                <w:noProof/>
                <w:sz w:val="28"/>
                <w:szCs w:val="28"/>
              </w:rPr>
            </w:pPr>
          </w:p>
        </w:tc>
        <w:tc>
          <w:tcPr>
            <w:tcW w:w="6332" w:type="dxa"/>
            <w:tcBorders>
              <w:left w:val="single" w:sz="4" w:space="0" w:color="auto"/>
            </w:tcBorders>
          </w:tcPr>
          <w:p w14:paraId="2F5B1F42" w14:textId="77777777" w:rsidR="008A6750" w:rsidRPr="00B12E21" w:rsidRDefault="008A6750" w:rsidP="003A3E16">
            <w:pPr>
              <w:autoSpaceDE w:val="0"/>
              <w:autoSpaceDN w:val="0"/>
              <w:adjustRightInd w:val="0"/>
            </w:pPr>
            <w:r w:rsidRPr="00B12E21">
              <w:t xml:space="preserve">The IHS Electronic Health Record GUI is implemented widely throughout the Indian Health Care System. A critical element of full Electronic Health Record (EHR) implementation in the hospital setting is the VistA BCMA application. BCMA supports the five rights of medication administration, and documents the administration of the right dose of the right medication in the right route to the right patient at the right time. </w:t>
            </w:r>
          </w:p>
          <w:p w14:paraId="55CAF74C" w14:textId="77777777" w:rsidR="008A6750" w:rsidRPr="00B12E21" w:rsidRDefault="008A6750" w:rsidP="008A6750">
            <w:pPr>
              <w:ind w:left="720"/>
            </w:pPr>
          </w:p>
          <w:p w14:paraId="667E1405" w14:textId="77777777" w:rsidR="008A6750" w:rsidRPr="00B12E21" w:rsidRDefault="008A6750" w:rsidP="00093086">
            <w:r w:rsidRPr="00B12E21">
              <w:t xml:space="preserve">Under the current IHS-VHA sharing agreement, VHA </w:t>
            </w:r>
            <w:r w:rsidR="000E4688" w:rsidRPr="00B12E21">
              <w:t>has</w:t>
            </w:r>
            <w:r w:rsidRPr="00B12E21">
              <w:t xml:space="preserve"> incorporate</w:t>
            </w:r>
            <w:r w:rsidR="000E4688" w:rsidRPr="00B12E21">
              <w:t>d</w:t>
            </w:r>
            <w:r w:rsidRPr="00B12E21">
              <w:t xml:space="preserve"> IHS requirements in </w:t>
            </w:r>
            <w:smartTag w:uri="urn:schemas-microsoft-com:office:smarttags" w:element="place">
              <w:r w:rsidRPr="00B12E21">
                <w:t>VistA</w:t>
              </w:r>
            </w:smartTag>
            <w:r w:rsidRPr="00B12E21">
              <w:t xml:space="preserve"> applications so that these applications </w:t>
            </w:r>
            <w:r w:rsidR="00093086" w:rsidRPr="00B12E21">
              <w:t>correctly function</w:t>
            </w:r>
            <w:r w:rsidRPr="00B12E21">
              <w:t xml:space="preserve"> in the RPMS environment, rather than requiring IHS modifications and management of a separate IHS version. BCMA installations recognize the local environment (RPMS or </w:t>
            </w:r>
            <w:smartTag w:uri="urn:schemas-microsoft-com:office:smarttags" w:element="place">
              <w:r w:rsidRPr="00B12E21">
                <w:t>VistA</w:t>
              </w:r>
            </w:smartTag>
            <w:r w:rsidRPr="00B12E21">
              <w:t>) and operate appropriately.</w:t>
            </w:r>
          </w:p>
        </w:tc>
      </w:tr>
    </w:tbl>
    <w:p w14:paraId="712EBDEE" w14:textId="77777777" w:rsidR="00A8702C" w:rsidRPr="00B12E21" w:rsidRDefault="00171CB1" w:rsidP="00A8702C">
      <w:pPr>
        <w:pStyle w:val="Heading1"/>
      </w:pPr>
      <w:r w:rsidRPr="00B12E21">
        <w:br w:type="page"/>
      </w:r>
      <w:r w:rsidR="00A8702C" w:rsidRPr="00B12E21">
        <w:lastRenderedPageBreak/>
        <w:t xml:space="preserve">Appendix E: IHS - Parameterization </w:t>
      </w:r>
    </w:p>
    <w:tbl>
      <w:tblPr>
        <w:tblW w:w="9576" w:type="dxa"/>
        <w:tblLayout w:type="fixed"/>
        <w:tblLook w:val="01E0" w:firstRow="1" w:lastRow="1" w:firstColumn="1" w:lastColumn="1" w:noHBand="0" w:noVBand="0"/>
      </w:tblPr>
      <w:tblGrid>
        <w:gridCol w:w="2880"/>
        <w:gridCol w:w="6480"/>
        <w:gridCol w:w="216"/>
      </w:tblGrid>
      <w:tr w:rsidR="00383BC4" w:rsidRPr="00B12E21" w14:paraId="2294067F" w14:textId="77777777" w:rsidTr="00916AF5">
        <w:trPr>
          <w:gridAfter w:val="1"/>
          <w:wAfter w:w="216" w:type="dxa"/>
          <w:trHeight w:val="1107"/>
        </w:trPr>
        <w:tc>
          <w:tcPr>
            <w:tcW w:w="2880" w:type="dxa"/>
            <w:tcBorders>
              <w:right w:val="single" w:sz="4" w:space="0" w:color="auto"/>
            </w:tcBorders>
          </w:tcPr>
          <w:p w14:paraId="29393877" w14:textId="77777777" w:rsidR="00383BC4" w:rsidRPr="00B12E21" w:rsidRDefault="00383BC4" w:rsidP="00383BC4">
            <w:pPr>
              <w:pStyle w:val="Heading2"/>
            </w:pPr>
            <w:r w:rsidRPr="00B12E21">
              <w:t xml:space="preserve">Definitions Used in </w:t>
            </w:r>
            <w:r w:rsidR="003A3E16" w:rsidRPr="00B12E21">
              <w:t>IHS - Parameterization of BCMA Patient Identif</w:t>
            </w:r>
            <w:r w:rsidR="00D41350" w:rsidRPr="00B12E21">
              <w:t>i</w:t>
            </w:r>
            <w:r w:rsidR="003A3E16" w:rsidRPr="00B12E21">
              <w:t>er</w:t>
            </w:r>
            <w:r w:rsidRPr="00B12E21">
              <w:t xml:space="preserve"> </w:t>
            </w:r>
          </w:p>
          <w:p w14:paraId="13380161" w14:textId="77777777" w:rsidR="00383BC4" w:rsidRPr="00B12E21" w:rsidRDefault="00383BC4" w:rsidP="00383BC4"/>
        </w:tc>
        <w:tc>
          <w:tcPr>
            <w:tcW w:w="6480" w:type="dxa"/>
            <w:tcBorders>
              <w:left w:val="single" w:sz="4" w:space="0" w:color="auto"/>
            </w:tcBorders>
          </w:tcPr>
          <w:p w14:paraId="6699990A" w14:textId="77777777" w:rsidR="00171CB1" w:rsidRPr="00B12E21" w:rsidRDefault="00171CB1" w:rsidP="00171CB1">
            <w:pPr>
              <w:rPr>
                <w:szCs w:val="22"/>
              </w:rPr>
            </w:pPr>
            <w:r w:rsidRPr="00B12E21">
              <w:rPr>
                <w:szCs w:val="22"/>
              </w:rPr>
              <w:t xml:space="preserve">The following definitions are used in the </w:t>
            </w:r>
            <w:r w:rsidR="00FB1C88" w:rsidRPr="00B12E21">
              <w:rPr>
                <w:szCs w:val="22"/>
              </w:rPr>
              <w:t>IHS – Parameterization of BCMA Patient Identifier</w:t>
            </w:r>
            <w:r w:rsidRPr="00B12E21">
              <w:rPr>
                <w:szCs w:val="22"/>
              </w:rPr>
              <w:t>:</w:t>
            </w:r>
          </w:p>
          <w:p w14:paraId="2D90F451" w14:textId="77777777" w:rsidR="00171CB1" w:rsidRPr="00B12E21" w:rsidRDefault="003A3E16" w:rsidP="00B271C6">
            <w:pPr>
              <w:numPr>
                <w:ilvl w:val="0"/>
                <w:numId w:val="25"/>
              </w:numPr>
              <w:rPr>
                <w:szCs w:val="22"/>
              </w:rPr>
            </w:pPr>
            <w:r w:rsidRPr="00B12E21">
              <w:rPr>
                <w:b/>
                <w:szCs w:val="22"/>
              </w:rPr>
              <w:t>ASUFAC</w:t>
            </w:r>
            <w:r w:rsidR="00171CB1" w:rsidRPr="00B12E21">
              <w:rPr>
                <w:szCs w:val="22"/>
              </w:rPr>
              <w:t xml:space="preserve"> — </w:t>
            </w:r>
            <w:r w:rsidRPr="00B12E21">
              <w:rPr>
                <w:szCs w:val="22"/>
              </w:rPr>
              <w:t>Area, Service Unit, Facility – 6 digit code uniquely identifying I</w:t>
            </w:r>
            <w:r w:rsidR="00126D6D" w:rsidRPr="00B12E21">
              <w:rPr>
                <w:szCs w:val="22"/>
              </w:rPr>
              <w:t>H</w:t>
            </w:r>
            <w:r w:rsidRPr="00B12E21">
              <w:rPr>
                <w:szCs w:val="22"/>
              </w:rPr>
              <w:t>S and Tribal health care facilities</w:t>
            </w:r>
          </w:p>
          <w:p w14:paraId="2CF99F8B" w14:textId="77777777" w:rsidR="000947C7" w:rsidRPr="00B12E21" w:rsidRDefault="000947C7" w:rsidP="00B271C6">
            <w:pPr>
              <w:numPr>
                <w:ilvl w:val="0"/>
                <w:numId w:val="25"/>
              </w:numPr>
              <w:rPr>
                <w:szCs w:val="22"/>
              </w:rPr>
            </w:pPr>
            <w:r w:rsidRPr="00B12E21">
              <w:rPr>
                <w:b/>
                <w:szCs w:val="22"/>
              </w:rPr>
              <w:t xml:space="preserve">BCMA </w:t>
            </w:r>
            <w:r w:rsidR="000637E4" w:rsidRPr="00B12E21">
              <w:rPr>
                <w:szCs w:val="22"/>
              </w:rPr>
              <w:t>—</w:t>
            </w:r>
            <w:r w:rsidRPr="00B12E21">
              <w:rPr>
                <w:szCs w:val="22"/>
              </w:rPr>
              <w:t xml:space="preserve"> Bar Code Medication Administration</w:t>
            </w:r>
          </w:p>
          <w:p w14:paraId="7F6A6259" w14:textId="77777777" w:rsidR="00171CB1" w:rsidRPr="00B12E21" w:rsidRDefault="000947C7" w:rsidP="00B271C6">
            <w:pPr>
              <w:numPr>
                <w:ilvl w:val="0"/>
                <w:numId w:val="25"/>
              </w:numPr>
              <w:rPr>
                <w:szCs w:val="22"/>
              </w:rPr>
            </w:pPr>
            <w:r w:rsidRPr="00B12E21">
              <w:rPr>
                <w:b/>
                <w:szCs w:val="22"/>
              </w:rPr>
              <w:t>EHR or RPMS EHR</w:t>
            </w:r>
            <w:r w:rsidR="00171CB1" w:rsidRPr="00B12E21">
              <w:rPr>
                <w:b/>
                <w:szCs w:val="22"/>
              </w:rPr>
              <w:t xml:space="preserve"> </w:t>
            </w:r>
            <w:r w:rsidR="00171CB1" w:rsidRPr="00B12E21">
              <w:rPr>
                <w:szCs w:val="22"/>
              </w:rPr>
              <w:t xml:space="preserve">— </w:t>
            </w:r>
            <w:r w:rsidRPr="00B12E21">
              <w:rPr>
                <w:szCs w:val="22"/>
              </w:rPr>
              <w:t>Electronic Health Record – graphical user interface application to RPMS, analogous to CPRS</w:t>
            </w:r>
          </w:p>
          <w:p w14:paraId="2F4BDBC8" w14:textId="77777777" w:rsidR="00171CB1" w:rsidRPr="00B12E21" w:rsidRDefault="000947C7" w:rsidP="00B271C6">
            <w:pPr>
              <w:numPr>
                <w:ilvl w:val="0"/>
                <w:numId w:val="25"/>
              </w:numPr>
              <w:rPr>
                <w:szCs w:val="22"/>
              </w:rPr>
            </w:pPr>
            <w:r w:rsidRPr="00B12E21">
              <w:rPr>
                <w:b/>
                <w:szCs w:val="22"/>
              </w:rPr>
              <w:t>GUI</w:t>
            </w:r>
            <w:r w:rsidR="00171CB1" w:rsidRPr="00B12E21">
              <w:rPr>
                <w:szCs w:val="22"/>
              </w:rPr>
              <w:t xml:space="preserve"> — </w:t>
            </w:r>
            <w:r w:rsidRPr="00B12E21">
              <w:rPr>
                <w:szCs w:val="22"/>
              </w:rPr>
              <w:t>Graphical User Interface</w:t>
            </w:r>
          </w:p>
          <w:p w14:paraId="0C3B4D6B" w14:textId="77777777" w:rsidR="00171CB1" w:rsidRPr="00B12E21" w:rsidRDefault="000947C7" w:rsidP="00B271C6">
            <w:pPr>
              <w:numPr>
                <w:ilvl w:val="0"/>
                <w:numId w:val="25"/>
              </w:numPr>
              <w:rPr>
                <w:szCs w:val="22"/>
              </w:rPr>
            </w:pPr>
            <w:r w:rsidRPr="00B12E21">
              <w:rPr>
                <w:b/>
                <w:szCs w:val="22"/>
              </w:rPr>
              <w:t>HL7</w:t>
            </w:r>
            <w:r w:rsidR="00171CB1" w:rsidRPr="00B12E21">
              <w:rPr>
                <w:b/>
                <w:szCs w:val="22"/>
              </w:rPr>
              <w:t xml:space="preserve"> </w:t>
            </w:r>
            <w:r w:rsidR="00171CB1" w:rsidRPr="00B12E21">
              <w:rPr>
                <w:szCs w:val="22"/>
              </w:rPr>
              <w:t xml:space="preserve">— </w:t>
            </w:r>
            <w:r w:rsidRPr="00B12E21">
              <w:rPr>
                <w:szCs w:val="22"/>
              </w:rPr>
              <w:t>Health Level 7</w:t>
            </w:r>
          </w:p>
          <w:p w14:paraId="5A15B977" w14:textId="77777777" w:rsidR="00171CB1" w:rsidRPr="00B12E21" w:rsidRDefault="000947C7" w:rsidP="00B271C6">
            <w:pPr>
              <w:numPr>
                <w:ilvl w:val="0"/>
                <w:numId w:val="25"/>
              </w:numPr>
              <w:rPr>
                <w:szCs w:val="22"/>
              </w:rPr>
            </w:pPr>
            <w:r w:rsidRPr="00B12E21">
              <w:rPr>
                <w:b/>
                <w:szCs w:val="22"/>
              </w:rPr>
              <w:t>HRN</w:t>
            </w:r>
            <w:r w:rsidR="00171CB1" w:rsidRPr="00B12E21">
              <w:rPr>
                <w:szCs w:val="22"/>
              </w:rPr>
              <w:t xml:space="preserve"> — </w:t>
            </w:r>
            <w:r w:rsidR="00F96048" w:rsidRPr="00B12E21">
              <w:rPr>
                <w:szCs w:val="22"/>
              </w:rPr>
              <w:t>Health Record Number – 6 digit patient identifier in IHS/Tribal facilities</w:t>
            </w:r>
          </w:p>
          <w:p w14:paraId="0E7901E5" w14:textId="77777777" w:rsidR="00171CB1" w:rsidRPr="00B12E21" w:rsidRDefault="00F96048" w:rsidP="00B271C6">
            <w:pPr>
              <w:numPr>
                <w:ilvl w:val="0"/>
                <w:numId w:val="25"/>
              </w:numPr>
              <w:rPr>
                <w:szCs w:val="22"/>
              </w:rPr>
            </w:pPr>
            <w:r w:rsidRPr="00B12E21">
              <w:rPr>
                <w:b/>
                <w:szCs w:val="22"/>
              </w:rPr>
              <w:t>IHS</w:t>
            </w:r>
            <w:r w:rsidR="00171CB1" w:rsidRPr="00B12E21">
              <w:rPr>
                <w:b/>
                <w:szCs w:val="22"/>
              </w:rPr>
              <w:t xml:space="preserve"> </w:t>
            </w:r>
            <w:r w:rsidR="00171CB1" w:rsidRPr="00B12E21">
              <w:rPr>
                <w:szCs w:val="22"/>
              </w:rPr>
              <w:t xml:space="preserve">— </w:t>
            </w:r>
            <w:r w:rsidRPr="00B12E21">
              <w:rPr>
                <w:szCs w:val="22"/>
              </w:rPr>
              <w:t>Indian Health Service</w:t>
            </w:r>
          </w:p>
          <w:p w14:paraId="534A64BD" w14:textId="77777777" w:rsidR="00F96048" w:rsidRPr="00B12E21" w:rsidRDefault="00F96048" w:rsidP="00B271C6">
            <w:pPr>
              <w:numPr>
                <w:ilvl w:val="0"/>
                <w:numId w:val="25"/>
              </w:numPr>
              <w:rPr>
                <w:szCs w:val="22"/>
              </w:rPr>
            </w:pPr>
            <w:r w:rsidRPr="00B12E21">
              <w:rPr>
                <w:b/>
                <w:szCs w:val="22"/>
              </w:rPr>
              <w:t>OE/RR</w:t>
            </w:r>
            <w:r w:rsidR="00171CB1" w:rsidRPr="00B12E21">
              <w:rPr>
                <w:b/>
                <w:szCs w:val="22"/>
              </w:rPr>
              <w:t xml:space="preserve"> </w:t>
            </w:r>
            <w:r w:rsidR="00171CB1" w:rsidRPr="00B12E21">
              <w:rPr>
                <w:szCs w:val="22"/>
              </w:rPr>
              <w:t xml:space="preserve">— </w:t>
            </w:r>
            <w:r w:rsidRPr="00B12E21">
              <w:rPr>
                <w:szCs w:val="22"/>
              </w:rPr>
              <w:t>Order Entry/Results Reporting</w:t>
            </w:r>
          </w:p>
          <w:p w14:paraId="6807897D" w14:textId="77777777" w:rsidR="00F96048" w:rsidRPr="00B12E21" w:rsidRDefault="00F96048" w:rsidP="00B271C6">
            <w:pPr>
              <w:numPr>
                <w:ilvl w:val="0"/>
                <w:numId w:val="25"/>
              </w:numPr>
              <w:rPr>
                <w:szCs w:val="22"/>
              </w:rPr>
            </w:pPr>
            <w:r w:rsidRPr="00B12E21">
              <w:rPr>
                <w:b/>
                <w:szCs w:val="22"/>
              </w:rPr>
              <w:t xml:space="preserve">PCC </w:t>
            </w:r>
            <w:r w:rsidR="000637E4" w:rsidRPr="00B12E21">
              <w:rPr>
                <w:szCs w:val="22"/>
              </w:rPr>
              <w:t>—</w:t>
            </w:r>
            <w:r w:rsidRPr="00B12E21">
              <w:rPr>
                <w:szCs w:val="22"/>
              </w:rPr>
              <w:t xml:space="preserve"> Patient Care Component – RPMS application storing visit-related patient care data</w:t>
            </w:r>
          </w:p>
          <w:p w14:paraId="043270A8" w14:textId="77777777" w:rsidR="00F96048" w:rsidRPr="00B12E21" w:rsidRDefault="00F96048" w:rsidP="00B271C6">
            <w:pPr>
              <w:numPr>
                <w:ilvl w:val="0"/>
                <w:numId w:val="25"/>
              </w:numPr>
              <w:rPr>
                <w:szCs w:val="22"/>
              </w:rPr>
            </w:pPr>
            <w:r w:rsidRPr="00B12E21">
              <w:rPr>
                <w:b/>
                <w:szCs w:val="22"/>
              </w:rPr>
              <w:t xml:space="preserve">PIMS </w:t>
            </w:r>
            <w:r w:rsidR="000637E4" w:rsidRPr="00B12E21">
              <w:rPr>
                <w:szCs w:val="22"/>
              </w:rPr>
              <w:t>—</w:t>
            </w:r>
            <w:r w:rsidRPr="00B12E21">
              <w:rPr>
                <w:szCs w:val="22"/>
              </w:rPr>
              <w:t xml:space="preserve"> Patient Information Management System application</w:t>
            </w:r>
          </w:p>
          <w:p w14:paraId="1E189441" w14:textId="77777777" w:rsidR="00F96048" w:rsidRPr="00B12E21" w:rsidRDefault="00F96048" w:rsidP="00B271C6">
            <w:pPr>
              <w:numPr>
                <w:ilvl w:val="0"/>
                <w:numId w:val="25"/>
              </w:numPr>
              <w:rPr>
                <w:szCs w:val="22"/>
              </w:rPr>
            </w:pPr>
            <w:r w:rsidRPr="00B12E21">
              <w:rPr>
                <w:b/>
                <w:szCs w:val="22"/>
              </w:rPr>
              <w:t xml:space="preserve">RPC </w:t>
            </w:r>
            <w:r w:rsidR="000637E4" w:rsidRPr="00B12E21">
              <w:rPr>
                <w:szCs w:val="22"/>
              </w:rPr>
              <w:t>—</w:t>
            </w:r>
            <w:r w:rsidRPr="00B12E21">
              <w:rPr>
                <w:szCs w:val="22"/>
              </w:rPr>
              <w:t xml:space="preserve"> Remote Procedure Call</w:t>
            </w:r>
          </w:p>
          <w:p w14:paraId="2FFC566F" w14:textId="77777777" w:rsidR="000637E4" w:rsidRPr="00B12E21" w:rsidRDefault="00F96048" w:rsidP="00B271C6">
            <w:pPr>
              <w:numPr>
                <w:ilvl w:val="0"/>
                <w:numId w:val="25"/>
              </w:numPr>
              <w:rPr>
                <w:szCs w:val="22"/>
              </w:rPr>
            </w:pPr>
            <w:r w:rsidRPr="00B12E21">
              <w:rPr>
                <w:b/>
                <w:szCs w:val="22"/>
              </w:rPr>
              <w:t xml:space="preserve">RPMS </w:t>
            </w:r>
            <w:r w:rsidR="000637E4" w:rsidRPr="00B12E21">
              <w:rPr>
                <w:szCs w:val="22"/>
              </w:rPr>
              <w:t>—</w:t>
            </w:r>
            <w:r w:rsidRPr="00B12E21">
              <w:rPr>
                <w:szCs w:val="22"/>
              </w:rPr>
              <w:t xml:space="preserve"> Resource and Patient Management System – health information system for I</w:t>
            </w:r>
            <w:r w:rsidR="000637E4" w:rsidRPr="00B12E21">
              <w:rPr>
                <w:szCs w:val="22"/>
              </w:rPr>
              <w:t>H</w:t>
            </w:r>
            <w:r w:rsidRPr="00B12E21">
              <w:rPr>
                <w:szCs w:val="22"/>
              </w:rPr>
              <w:t>S, analogous to VistA</w:t>
            </w:r>
          </w:p>
          <w:p w14:paraId="7E8CAB79" w14:textId="77777777" w:rsidR="000637E4" w:rsidRPr="00B12E21" w:rsidRDefault="000637E4" w:rsidP="00B271C6">
            <w:pPr>
              <w:numPr>
                <w:ilvl w:val="0"/>
                <w:numId w:val="25"/>
              </w:numPr>
              <w:rPr>
                <w:szCs w:val="22"/>
              </w:rPr>
            </w:pPr>
            <w:r w:rsidRPr="00B12E21">
              <w:rPr>
                <w:b/>
                <w:szCs w:val="22"/>
              </w:rPr>
              <w:t xml:space="preserve">TCP </w:t>
            </w:r>
            <w:r w:rsidRPr="00B12E21">
              <w:rPr>
                <w:szCs w:val="22"/>
              </w:rPr>
              <w:t>— Transmission Control Protocol</w:t>
            </w:r>
          </w:p>
          <w:p w14:paraId="759B4846" w14:textId="77777777" w:rsidR="000637E4" w:rsidRPr="00B12E21" w:rsidRDefault="000637E4" w:rsidP="00B271C6">
            <w:pPr>
              <w:numPr>
                <w:ilvl w:val="0"/>
                <w:numId w:val="25"/>
              </w:numPr>
              <w:rPr>
                <w:szCs w:val="22"/>
              </w:rPr>
            </w:pPr>
            <w:r w:rsidRPr="00B12E21">
              <w:rPr>
                <w:b/>
                <w:szCs w:val="22"/>
              </w:rPr>
              <w:t xml:space="preserve">VDL </w:t>
            </w:r>
            <w:r w:rsidRPr="00B12E21">
              <w:rPr>
                <w:szCs w:val="22"/>
              </w:rPr>
              <w:t>— Virtual Due List</w:t>
            </w:r>
          </w:p>
          <w:p w14:paraId="6130A76E" w14:textId="77777777" w:rsidR="00383BC4" w:rsidRPr="00B12E21" w:rsidRDefault="00FB1C88" w:rsidP="00B271C6">
            <w:pPr>
              <w:numPr>
                <w:ilvl w:val="0"/>
                <w:numId w:val="25"/>
              </w:numPr>
            </w:pPr>
            <w:smartTag w:uri="urn:schemas-microsoft-com:office:smarttags" w:element="place">
              <w:r w:rsidRPr="00B12E21">
                <w:rPr>
                  <w:b/>
                </w:rPr>
                <w:t>VistA</w:t>
              </w:r>
            </w:smartTag>
            <w:r w:rsidRPr="00B12E21">
              <w:t xml:space="preserve"> </w:t>
            </w:r>
            <w:r w:rsidR="000813E4" w:rsidRPr="00B12E21">
              <w:rPr>
                <w:szCs w:val="22"/>
              </w:rPr>
              <w:t>—</w:t>
            </w:r>
            <w:r w:rsidRPr="00B12E21">
              <w:t xml:space="preserve"> Veterans Health Information Systems and Technology Architecture</w:t>
            </w:r>
          </w:p>
        </w:tc>
      </w:tr>
      <w:tr w:rsidR="00383BC4" w:rsidRPr="00B12E21" w14:paraId="177AF686" w14:textId="77777777" w:rsidTr="00916AF5">
        <w:trPr>
          <w:trHeight w:val="259"/>
        </w:trPr>
        <w:tc>
          <w:tcPr>
            <w:tcW w:w="9576" w:type="dxa"/>
            <w:gridSpan w:val="3"/>
          </w:tcPr>
          <w:p w14:paraId="23CA0051" w14:textId="77777777" w:rsidR="00383BC4" w:rsidRPr="00B12E21" w:rsidRDefault="00383BC4" w:rsidP="00383BC4"/>
        </w:tc>
      </w:tr>
    </w:tbl>
    <w:p w14:paraId="63503703" w14:textId="77777777" w:rsidR="00171CB1" w:rsidRPr="00B12E21" w:rsidRDefault="00171CB1">
      <w:r w:rsidRPr="00B12E21">
        <w:br w:type="page"/>
      </w:r>
    </w:p>
    <w:tbl>
      <w:tblPr>
        <w:tblW w:w="9576" w:type="dxa"/>
        <w:tblLayout w:type="fixed"/>
        <w:tblLook w:val="01E0" w:firstRow="1" w:lastRow="1" w:firstColumn="1" w:lastColumn="1" w:noHBand="0" w:noVBand="0"/>
      </w:tblPr>
      <w:tblGrid>
        <w:gridCol w:w="9576"/>
      </w:tblGrid>
      <w:tr w:rsidR="006F4BF8" w:rsidRPr="00B12E21" w14:paraId="27A91BAE" w14:textId="77777777" w:rsidTr="00916AF5">
        <w:trPr>
          <w:trHeight w:val="259"/>
        </w:trPr>
        <w:tc>
          <w:tcPr>
            <w:tcW w:w="9576" w:type="dxa"/>
          </w:tcPr>
          <w:p w14:paraId="175B611C" w14:textId="77777777" w:rsidR="006F4BF8" w:rsidRPr="00B12E21" w:rsidRDefault="006F4BF8" w:rsidP="00383BC4"/>
        </w:tc>
      </w:tr>
    </w:tbl>
    <w:p w14:paraId="1D97B802" w14:textId="77777777" w:rsidR="00722888" w:rsidRPr="00B12E21" w:rsidRDefault="00A8702C" w:rsidP="001D192C">
      <w:pPr>
        <w:pStyle w:val="Heading1"/>
      </w:pPr>
      <w:r w:rsidRPr="00B12E21">
        <w:t xml:space="preserve">Appendix E: IHS - Parameterization </w:t>
      </w:r>
    </w:p>
    <w:tbl>
      <w:tblPr>
        <w:tblW w:w="9576" w:type="dxa"/>
        <w:tblLayout w:type="fixed"/>
        <w:tblLook w:val="01E0" w:firstRow="1" w:lastRow="1" w:firstColumn="1" w:lastColumn="1" w:noHBand="0" w:noVBand="0"/>
      </w:tblPr>
      <w:tblGrid>
        <w:gridCol w:w="108"/>
        <w:gridCol w:w="2772"/>
        <w:gridCol w:w="18"/>
        <w:gridCol w:w="6570"/>
        <w:gridCol w:w="108"/>
      </w:tblGrid>
      <w:tr w:rsidR="00722888" w:rsidRPr="00B12E21" w14:paraId="609C239F" w14:textId="77777777" w:rsidTr="00235872">
        <w:trPr>
          <w:gridAfter w:val="1"/>
          <w:wAfter w:w="108" w:type="dxa"/>
          <w:trHeight w:val="1107"/>
        </w:trPr>
        <w:tc>
          <w:tcPr>
            <w:tcW w:w="2880" w:type="dxa"/>
            <w:gridSpan w:val="2"/>
            <w:tcBorders>
              <w:right w:val="single" w:sz="4" w:space="0" w:color="auto"/>
            </w:tcBorders>
          </w:tcPr>
          <w:p w14:paraId="607AD760" w14:textId="77777777" w:rsidR="00722888" w:rsidRPr="00B12E21" w:rsidRDefault="00167CBD" w:rsidP="00C20C81">
            <w:pPr>
              <w:pStyle w:val="Heading2"/>
            </w:pPr>
            <w:r w:rsidRPr="00B12E21">
              <w:t>Design Constraints Specifications</w:t>
            </w:r>
            <w:r w:rsidR="007A297B" w:rsidRPr="00B12E21">
              <w:t xml:space="preserve"> </w:t>
            </w:r>
          </w:p>
          <w:p w14:paraId="63A575FC" w14:textId="77777777" w:rsidR="00722888" w:rsidRPr="00B12E21" w:rsidRDefault="00722888" w:rsidP="00722888"/>
        </w:tc>
        <w:tc>
          <w:tcPr>
            <w:tcW w:w="6588" w:type="dxa"/>
            <w:gridSpan w:val="2"/>
            <w:tcBorders>
              <w:left w:val="single" w:sz="4" w:space="0" w:color="auto"/>
            </w:tcBorders>
          </w:tcPr>
          <w:p w14:paraId="5DAC24E7" w14:textId="77777777" w:rsidR="00167CBD" w:rsidRPr="00B12E21" w:rsidRDefault="005F30C4" w:rsidP="00167CBD">
            <w:pPr>
              <w:rPr>
                <w:szCs w:val="22"/>
              </w:rPr>
            </w:pPr>
            <w:r w:rsidRPr="00B12E21">
              <w:rPr>
                <w:szCs w:val="22"/>
              </w:rPr>
              <w:t>T</w:t>
            </w:r>
            <w:r w:rsidR="00167CBD" w:rsidRPr="00B12E21">
              <w:rPr>
                <w:szCs w:val="22"/>
              </w:rPr>
              <w:t xml:space="preserve">he existing BCMA workflow, functionality, and display </w:t>
            </w:r>
            <w:r w:rsidR="00126D6D" w:rsidRPr="00B12E21">
              <w:rPr>
                <w:szCs w:val="22"/>
              </w:rPr>
              <w:t xml:space="preserve">are not </w:t>
            </w:r>
            <w:r w:rsidRPr="00B12E21">
              <w:rPr>
                <w:szCs w:val="22"/>
              </w:rPr>
              <w:t>changed.</w:t>
            </w:r>
          </w:p>
          <w:p w14:paraId="3010A263" w14:textId="77777777" w:rsidR="00167CBD" w:rsidRPr="00B12E21" w:rsidRDefault="00167CBD" w:rsidP="00167CBD">
            <w:pPr>
              <w:rPr>
                <w:rFonts w:eastAsia="SimSun"/>
                <w:szCs w:val="22"/>
              </w:rPr>
            </w:pPr>
          </w:p>
          <w:p w14:paraId="09327C18" w14:textId="77777777" w:rsidR="00167CBD" w:rsidRPr="00B12E21" w:rsidRDefault="00FF45E6" w:rsidP="00167CBD">
            <w:pPr>
              <w:rPr>
                <w:szCs w:val="22"/>
              </w:rPr>
            </w:pPr>
            <w:bookmarkStart w:id="2" w:name="Assumptions"/>
            <w:bookmarkStart w:id="3" w:name="_Toc79889738"/>
            <w:bookmarkEnd w:id="2"/>
            <w:bookmarkEnd w:id="3"/>
            <w:r w:rsidRPr="00B12E21">
              <w:rPr>
                <w:szCs w:val="22"/>
              </w:rPr>
              <w:t>T</w:t>
            </w:r>
            <w:r w:rsidR="00167CBD" w:rsidRPr="00B12E21">
              <w:rPr>
                <w:szCs w:val="22"/>
              </w:rPr>
              <w:t xml:space="preserve">he variable identifying the operational environment (the agency variable DUZ ("AG")) </w:t>
            </w:r>
            <w:r w:rsidR="00A34DBF" w:rsidRPr="00B12E21">
              <w:rPr>
                <w:szCs w:val="22"/>
              </w:rPr>
              <w:t>must</w:t>
            </w:r>
            <w:r w:rsidR="00167CBD" w:rsidRPr="00B12E21">
              <w:rPr>
                <w:szCs w:val="22"/>
              </w:rPr>
              <w:t xml:space="preserve"> be present. </w:t>
            </w:r>
            <w:r w:rsidR="00A34DBF" w:rsidRPr="00B12E21">
              <w:rPr>
                <w:szCs w:val="22"/>
              </w:rPr>
              <w:t xml:space="preserve">The </w:t>
            </w:r>
            <w:r w:rsidR="00167CBD" w:rsidRPr="00B12E21">
              <w:rPr>
                <w:szCs w:val="22"/>
              </w:rPr>
              <w:t xml:space="preserve">RPMS PIMS </w:t>
            </w:r>
            <w:r w:rsidR="00A34DBF" w:rsidRPr="00B12E21">
              <w:rPr>
                <w:szCs w:val="22"/>
              </w:rPr>
              <w:t xml:space="preserve">was modified </w:t>
            </w:r>
            <w:r w:rsidR="00167CBD" w:rsidRPr="00B12E21">
              <w:rPr>
                <w:szCs w:val="22"/>
              </w:rPr>
              <w:t>to produce the IHS patient identifier and cause it to print correctly on the patient wristband. This ability was delivered in RPMS PIMS*5.3*1004, December 2005.</w:t>
            </w:r>
          </w:p>
          <w:p w14:paraId="70CF6D2C" w14:textId="77777777" w:rsidR="00722888" w:rsidRPr="00B12E21" w:rsidRDefault="00722888" w:rsidP="00722888">
            <w:r w:rsidRPr="00B12E21">
              <w:t>.</w:t>
            </w:r>
          </w:p>
        </w:tc>
      </w:tr>
      <w:tr w:rsidR="00722888" w:rsidRPr="00B12E21" w14:paraId="2BD47D18" w14:textId="77777777" w:rsidTr="00235872">
        <w:trPr>
          <w:trHeight w:val="259"/>
        </w:trPr>
        <w:tc>
          <w:tcPr>
            <w:tcW w:w="9576" w:type="dxa"/>
            <w:gridSpan w:val="5"/>
          </w:tcPr>
          <w:p w14:paraId="610F87AA" w14:textId="77777777" w:rsidR="00722888" w:rsidRPr="00B12E21" w:rsidRDefault="00722888" w:rsidP="00722888"/>
        </w:tc>
      </w:tr>
      <w:tr w:rsidR="00192298" w:rsidRPr="00B12E21" w14:paraId="12C78D27" w14:textId="77777777" w:rsidTr="00235872">
        <w:tblPrEx>
          <w:tblLook w:val="0000" w:firstRow="0" w:lastRow="0" w:firstColumn="0" w:lastColumn="0" w:noHBand="0" w:noVBand="0"/>
        </w:tblPrEx>
        <w:trPr>
          <w:gridBefore w:val="1"/>
          <w:gridAfter w:val="1"/>
          <w:wBefore w:w="108" w:type="dxa"/>
          <w:wAfter w:w="108" w:type="dxa"/>
          <w:trHeight w:val="261"/>
        </w:trPr>
        <w:tc>
          <w:tcPr>
            <w:tcW w:w="2790" w:type="dxa"/>
            <w:gridSpan w:val="2"/>
            <w:tcBorders>
              <w:right w:val="single" w:sz="4" w:space="0" w:color="auto"/>
            </w:tcBorders>
          </w:tcPr>
          <w:p w14:paraId="11CFD09F" w14:textId="77777777" w:rsidR="00192298" w:rsidRPr="00B12E21" w:rsidRDefault="00192298" w:rsidP="00192298">
            <w:pPr>
              <w:pStyle w:val="Heading2"/>
            </w:pPr>
            <w:r w:rsidRPr="00B12E21">
              <w:br w:type="page"/>
            </w:r>
            <w:r w:rsidRPr="00B12E21">
              <w:br w:type="page"/>
            </w:r>
            <w:r w:rsidRPr="00B12E21">
              <w:br w:type="page"/>
            </w:r>
            <w:r w:rsidRPr="00B12E21">
              <w:br w:type="page"/>
              <w:t>User Characteristics</w:t>
            </w:r>
          </w:p>
          <w:p w14:paraId="6C832180" w14:textId="77777777" w:rsidR="00192298" w:rsidRPr="00B12E21" w:rsidRDefault="00192298" w:rsidP="00B271C6"/>
        </w:tc>
        <w:tc>
          <w:tcPr>
            <w:tcW w:w="6570" w:type="dxa"/>
            <w:tcBorders>
              <w:left w:val="single" w:sz="4" w:space="0" w:color="auto"/>
            </w:tcBorders>
          </w:tcPr>
          <w:p w14:paraId="7DA91F1C" w14:textId="77777777" w:rsidR="00192298" w:rsidRPr="00B12E21" w:rsidRDefault="00126D6D" w:rsidP="00192298">
            <w:r w:rsidRPr="00B12E21">
              <w:rPr>
                <w:lang w:eastAsia="zh-CN"/>
              </w:rPr>
              <w:t>T</w:t>
            </w:r>
            <w:r w:rsidR="00192298" w:rsidRPr="00B12E21">
              <w:rPr>
                <w:lang w:eastAsia="zh-CN"/>
              </w:rPr>
              <w:t xml:space="preserve">his application </w:t>
            </w:r>
            <w:r w:rsidRPr="00B12E21">
              <w:rPr>
                <w:lang w:eastAsia="zh-CN"/>
              </w:rPr>
              <w:t xml:space="preserve">is </w:t>
            </w:r>
            <w:r w:rsidR="00192298" w:rsidRPr="00B12E21">
              <w:rPr>
                <w:lang w:eastAsia="zh-CN"/>
              </w:rPr>
              <w:t xml:space="preserve">for clinicians who are responsible for administering active medication orders to “inpatients” at </w:t>
            </w:r>
            <w:r w:rsidRPr="00B12E21">
              <w:rPr>
                <w:lang w:eastAsia="zh-CN"/>
              </w:rPr>
              <w:t>IHS and Tribal health care facilities</w:t>
            </w:r>
            <w:r w:rsidR="00554D8F" w:rsidRPr="00B12E21">
              <w:rPr>
                <w:lang w:eastAsia="zh-CN"/>
              </w:rPr>
              <w:t xml:space="preserve"> and who have</w:t>
            </w:r>
            <w:r w:rsidR="00192298" w:rsidRPr="00B12E21">
              <w:rPr>
                <w:lang w:eastAsia="zh-CN"/>
              </w:rPr>
              <w:t xml:space="preserve"> the following knowledge or skills: </w:t>
            </w:r>
          </w:p>
          <w:p w14:paraId="5C1B7FDD" w14:textId="77777777" w:rsidR="00192298" w:rsidRPr="00B12E21" w:rsidRDefault="00DD132D" w:rsidP="00B271C6">
            <w:pPr>
              <w:numPr>
                <w:ilvl w:val="0"/>
                <w:numId w:val="24"/>
              </w:numPr>
            </w:pPr>
            <w:r w:rsidRPr="00B12E21">
              <w:t xml:space="preserve">Experienced using </w:t>
            </w:r>
            <w:r w:rsidR="00192298" w:rsidRPr="00B12E21">
              <w:t>and navigat</w:t>
            </w:r>
            <w:r w:rsidRPr="00B12E21">
              <w:t>ing</w:t>
            </w:r>
            <w:r w:rsidR="00192298" w:rsidRPr="00B12E21">
              <w:t xml:space="preserve"> around a PC or a Laptop computer </w:t>
            </w:r>
          </w:p>
          <w:p w14:paraId="26052385" w14:textId="77777777" w:rsidR="00192298" w:rsidRPr="00B12E21" w:rsidRDefault="00192298" w:rsidP="00B271C6">
            <w:pPr>
              <w:numPr>
                <w:ilvl w:val="0"/>
                <w:numId w:val="24"/>
              </w:numPr>
            </w:pPr>
            <w:r w:rsidRPr="00B12E21">
              <w:t xml:space="preserve">Experienced using a keyboard, mouse, touch screen, or touch pen </w:t>
            </w:r>
          </w:p>
          <w:p w14:paraId="2E305DD0" w14:textId="77777777" w:rsidR="00192298" w:rsidRPr="00B12E21" w:rsidRDefault="00192298" w:rsidP="00B271C6">
            <w:pPr>
              <w:numPr>
                <w:ilvl w:val="0"/>
                <w:numId w:val="24"/>
              </w:numPr>
            </w:pPr>
            <w:r w:rsidRPr="00B12E21">
              <w:t xml:space="preserve">Experienced using Windows-based software </w:t>
            </w:r>
          </w:p>
          <w:p w14:paraId="108BCCC2" w14:textId="77777777" w:rsidR="00192298" w:rsidRPr="00B12E21" w:rsidRDefault="00192298" w:rsidP="00B271C6">
            <w:pPr>
              <w:numPr>
                <w:ilvl w:val="0"/>
                <w:numId w:val="24"/>
              </w:numPr>
            </w:pPr>
            <w:r w:rsidRPr="00B12E21">
              <w:t xml:space="preserve">Understand how to open menus and choose commands, close dialog boxes and windows, minimize and maximize windows, and print from a software program </w:t>
            </w:r>
          </w:p>
          <w:p w14:paraId="5E3AD9EF" w14:textId="77777777" w:rsidR="00192298" w:rsidRPr="00B12E21" w:rsidRDefault="00192298" w:rsidP="00DD23A5">
            <w:pPr>
              <w:numPr>
                <w:ilvl w:val="0"/>
                <w:numId w:val="24"/>
              </w:numPr>
            </w:pPr>
            <w:r w:rsidRPr="00B12E21">
              <w:t xml:space="preserve">Understand the medication administration process </w:t>
            </w:r>
          </w:p>
        </w:tc>
      </w:tr>
      <w:tr w:rsidR="00AF4E75" w:rsidRPr="00B12E21" w14:paraId="1295EE6C" w14:textId="77777777" w:rsidTr="00235872">
        <w:tblPrEx>
          <w:tblLook w:val="0000" w:firstRow="0" w:lastRow="0" w:firstColumn="0" w:lastColumn="0" w:noHBand="0" w:noVBand="0"/>
        </w:tblPrEx>
        <w:trPr>
          <w:gridBefore w:val="1"/>
          <w:gridAfter w:val="1"/>
          <w:wBefore w:w="108" w:type="dxa"/>
          <w:wAfter w:w="108" w:type="dxa"/>
          <w:trHeight w:val="1107"/>
        </w:trPr>
        <w:tc>
          <w:tcPr>
            <w:tcW w:w="2790" w:type="dxa"/>
            <w:gridSpan w:val="2"/>
            <w:tcBorders>
              <w:right w:val="single" w:sz="4" w:space="0" w:color="auto"/>
            </w:tcBorders>
          </w:tcPr>
          <w:p w14:paraId="0C7ED728" w14:textId="77777777" w:rsidR="00AF4E75" w:rsidRPr="00B12E21" w:rsidRDefault="00AF4E75" w:rsidP="00235872"/>
        </w:tc>
        <w:tc>
          <w:tcPr>
            <w:tcW w:w="6570" w:type="dxa"/>
            <w:tcBorders>
              <w:left w:val="nil"/>
            </w:tcBorders>
          </w:tcPr>
          <w:p w14:paraId="7910BFAB" w14:textId="77777777" w:rsidR="00AF4E75" w:rsidRPr="00B12E21" w:rsidRDefault="00AF4E75" w:rsidP="00DD23A5"/>
        </w:tc>
      </w:tr>
    </w:tbl>
    <w:p w14:paraId="1CE85CE9" w14:textId="77777777" w:rsidR="00CB43D2" w:rsidRPr="00B12E21" w:rsidRDefault="00722888" w:rsidP="00CB43D2">
      <w:pPr>
        <w:pStyle w:val="Heading1"/>
      </w:pPr>
      <w:r w:rsidRPr="00B12E21">
        <w:br w:type="page"/>
      </w:r>
      <w:r w:rsidR="00CB43D2" w:rsidRPr="00B12E21">
        <w:lastRenderedPageBreak/>
        <w:t xml:space="preserve">Appendix E: IHS - Parameterization </w:t>
      </w:r>
    </w:p>
    <w:tbl>
      <w:tblPr>
        <w:tblW w:w="9360" w:type="dxa"/>
        <w:tblInd w:w="108" w:type="dxa"/>
        <w:tblLayout w:type="fixed"/>
        <w:tblLook w:val="0000" w:firstRow="0" w:lastRow="0" w:firstColumn="0" w:lastColumn="0" w:noHBand="0" w:noVBand="0"/>
      </w:tblPr>
      <w:tblGrid>
        <w:gridCol w:w="2880"/>
        <w:gridCol w:w="6480"/>
      </w:tblGrid>
      <w:tr w:rsidR="005B63A7" w:rsidRPr="00B12E21" w14:paraId="3E3FA9AC" w14:textId="77777777" w:rsidTr="001F4D65">
        <w:trPr>
          <w:trHeight w:val="1107"/>
        </w:trPr>
        <w:tc>
          <w:tcPr>
            <w:tcW w:w="2880" w:type="dxa"/>
            <w:tcBorders>
              <w:right w:val="single" w:sz="4" w:space="0" w:color="auto"/>
            </w:tcBorders>
          </w:tcPr>
          <w:p w14:paraId="1941088D" w14:textId="77777777" w:rsidR="005B63A7" w:rsidRPr="00B12E21" w:rsidRDefault="005B63A7" w:rsidP="001F4D65">
            <w:pPr>
              <w:pStyle w:val="Heading2"/>
            </w:pPr>
            <w:r w:rsidRPr="00B12E21">
              <w:br w:type="page"/>
            </w:r>
            <w:r w:rsidRPr="00B12E21">
              <w:rPr>
                <w:rFonts w:ascii="Times New Roman" w:hAnsi="Times New Roman" w:cs="Times New Roman"/>
                <w:sz w:val="22"/>
                <w:szCs w:val="20"/>
              </w:rPr>
              <w:br w:type="page"/>
            </w:r>
            <w:r w:rsidRPr="00B12E21">
              <w:rPr>
                <w:rFonts w:ascii="Times New Roman" w:hAnsi="Times New Roman" w:cs="Times New Roman"/>
                <w:sz w:val="22"/>
                <w:szCs w:val="20"/>
              </w:rPr>
              <w:br w:type="page"/>
            </w:r>
            <w:r w:rsidRPr="00B12E21">
              <w:br w:type="page"/>
            </w:r>
            <w:r w:rsidR="005F7A9F" w:rsidRPr="00B12E21">
              <w:t>How It Works in BCMA</w:t>
            </w:r>
          </w:p>
          <w:p w14:paraId="6EF1BBA6" w14:textId="77777777" w:rsidR="005B63A7" w:rsidRPr="00B12E21" w:rsidRDefault="005B63A7" w:rsidP="001F4D65"/>
        </w:tc>
        <w:tc>
          <w:tcPr>
            <w:tcW w:w="6480" w:type="dxa"/>
            <w:tcBorders>
              <w:left w:val="nil"/>
            </w:tcBorders>
          </w:tcPr>
          <w:p w14:paraId="4AB8B282" w14:textId="77777777" w:rsidR="005B63A7" w:rsidRPr="00B12E21" w:rsidRDefault="005F7A9F" w:rsidP="001F4D65">
            <w:pPr>
              <w:spacing w:after="0"/>
            </w:pPr>
            <w:r w:rsidRPr="00B12E21">
              <w:t xml:space="preserve">BCMA recognizes the RPMS Health Record Number (HRN), instead of the VA’s Social Security Number (SSN) as a patient identifier, and reads vital measurement information from the RPMS Patient Care Component (instead of the VA VITALS/MEASUREMENTS package). </w:t>
            </w:r>
            <w:r w:rsidR="005B63A7" w:rsidRPr="00B12E21">
              <w:t xml:space="preserve">BCMA </w:t>
            </w:r>
            <w:r w:rsidR="00554D8F" w:rsidRPr="00B12E21">
              <w:t>then</w:t>
            </w:r>
            <w:r w:rsidR="005B63A7" w:rsidRPr="00B12E21">
              <w:t xml:space="preserve"> display</w:t>
            </w:r>
            <w:r w:rsidR="00554D8F" w:rsidRPr="00B12E21">
              <w:t>s</w:t>
            </w:r>
            <w:r w:rsidR="005B63A7" w:rsidRPr="00B12E21">
              <w:t xml:space="preserve"> the IHS HRN, instead of the VA’s SSN on screens and reports.</w:t>
            </w:r>
          </w:p>
          <w:p w14:paraId="2AA511F3" w14:textId="77777777" w:rsidR="005B63A7" w:rsidRPr="00B12E21" w:rsidRDefault="005B63A7" w:rsidP="001F4D65">
            <w:pPr>
              <w:pStyle w:val="Heading6"/>
            </w:pPr>
            <w:r w:rsidRPr="00B12E21">
              <w:t>Bar Code Recognition</w:t>
            </w:r>
          </w:p>
          <w:p w14:paraId="19AE6043" w14:textId="77777777" w:rsidR="005B63A7" w:rsidRPr="00B12E21" w:rsidRDefault="005B4317" w:rsidP="001F4D65">
            <w:r w:rsidRPr="00B12E21">
              <w:t>With t</w:t>
            </w:r>
            <w:r w:rsidR="005B63A7" w:rsidRPr="00B12E21">
              <w:t>his feature</w:t>
            </w:r>
            <w:r w:rsidRPr="00B12E21">
              <w:t>, the user may</w:t>
            </w:r>
            <w:r w:rsidR="005B63A7" w:rsidRPr="00B12E21">
              <w:t xml:space="preserve"> scan a bar-coded wristband that contains a facility code and HRN specific to the patient. In the RPMS system, the PIMS application (PIMS*5.3*1004) prints a wristband displaying a bar code that consists of a 12-digit string. The first six digits are the Area, Service Unit, Facility (ASUFAC) code which uniquely identifies the IHS, Tribal, or Urban health care facility. This code is part of the IHS standard code table. The second six digits are the HRN for the patient at that facility. If the HRN is shorter than six digits, leading zeros are inserted.</w:t>
            </w:r>
          </w:p>
          <w:p w14:paraId="51AF9AAB" w14:textId="77777777" w:rsidR="005B63A7" w:rsidRPr="00B12E21" w:rsidRDefault="005B63A7" w:rsidP="001F4D65">
            <w:pPr>
              <w:pStyle w:val="Heading6"/>
            </w:pPr>
            <w:r w:rsidRPr="00B12E21">
              <w:t>Detection of Vital Signs Application</w:t>
            </w:r>
          </w:p>
          <w:p w14:paraId="58CD7207" w14:textId="77777777" w:rsidR="005B63A7" w:rsidRPr="00B12E21" w:rsidRDefault="005B63A7" w:rsidP="001F4D65">
            <w:pPr>
              <w:spacing w:after="0"/>
            </w:pPr>
            <w:r w:rsidRPr="00B12E21">
              <w:t xml:space="preserve">This feature </w:t>
            </w:r>
            <w:r w:rsidR="00554D8F" w:rsidRPr="00B12E21">
              <w:t>allows BCMA</w:t>
            </w:r>
            <w:r w:rsidRPr="00B12E21">
              <w:t xml:space="preserve"> to determine which vital signs application is in use at the facility (VA VITALS/MEASUREMENTS or PCC V MEASUREMENTS) and </w:t>
            </w:r>
            <w:r w:rsidR="005B4317" w:rsidRPr="00B12E21">
              <w:t xml:space="preserve">allows the user </w:t>
            </w:r>
            <w:r w:rsidRPr="00B12E21">
              <w:t xml:space="preserve">to retrieve, display, and file vitals measurement data in the appropriate locations. </w:t>
            </w:r>
          </w:p>
          <w:p w14:paraId="5C9C6390" w14:textId="77777777" w:rsidR="005B63A7" w:rsidRPr="00B12E21" w:rsidRDefault="005B63A7" w:rsidP="001F4D65">
            <w:pPr>
              <w:pStyle w:val="Heading6"/>
            </w:pPr>
            <w:r w:rsidRPr="00B12E21">
              <w:t>Provide IHS Output Device Support</w:t>
            </w:r>
          </w:p>
          <w:p w14:paraId="76A4702A" w14:textId="77777777" w:rsidR="005B63A7" w:rsidRPr="00B12E21" w:rsidRDefault="005B63A7" w:rsidP="001F4D65">
            <w:pPr>
              <w:spacing w:after="0"/>
            </w:pPr>
            <w:r w:rsidRPr="00B12E21">
              <w:t>If BCMA recognizes the RPMS operating environment, it add</w:t>
            </w:r>
            <w:r w:rsidR="00554D8F" w:rsidRPr="00B12E21">
              <w:t>s</w:t>
            </w:r>
            <w:r w:rsidRPr="00B12E21">
              <w:t xml:space="preserve"> the output device of OTH “OTHER” to support printing of reports in the IHS AIX operating system.</w:t>
            </w:r>
          </w:p>
          <w:p w14:paraId="1D6FE7D5" w14:textId="77777777" w:rsidR="005B63A7" w:rsidRPr="00B12E21" w:rsidRDefault="005B63A7" w:rsidP="001F4D65">
            <w:pPr>
              <w:pStyle w:val="Heading6"/>
              <w:rPr>
                <w:iCs/>
              </w:rPr>
            </w:pPr>
            <w:r w:rsidRPr="00B12E21">
              <w:rPr>
                <w:iCs/>
              </w:rPr>
              <w:t>Set System Level Patient ID label default</w:t>
            </w:r>
          </w:p>
          <w:p w14:paraId="691D917F" w14:textId="77777777" w:rsidR="005B63A7" w:rsidRPr="00B12E21" w:rsidRDefault="005B63A7" w:rsidP="001F4D65">
            <w:pPr>
              <w:spacing w:after="0"/>
            </w:pPr>
            <w:r w:rsidRPr="00B12E21">
              <w:t>Upon installation of the server package, the System level “</w:t>
            </w:r>
            <w:r w:rsidR="008D28DF" w:rsidRPr="00B12E21">
              <w:t xml:space="preserve">IHS </w:t>
            </w:r>
            <w:r w:rsidRPr="00B12E21">
              <w:t xml:space="preserve">Patient ID label” variable default value must be set. </w:t>
            </w:r>
            <w:r w:rsidR="00B15735" w:rsidRPr="00B12E21">
              <w:t>The variable is identified as PSB PATIENT ID LABEL.</w:t>
            </w:r>
          </w:p>
          <w:p w14:paraId="2E639B0A" w14:textId="77777777" w:rsidR="005B63A7" w:rsidRPr="00B12E21" w:rsidRDefault="005B63A7" w:rsidP="001F4D65"/>
        </w:tc>
      </w:tr>
    </w:tbl>
    <w:p w14:paraId="2B5CF990" w14:textId="77777777" w:rsidR="00654026" w:rsidRPr="00B12E21" w:rsidRDefault="00CB43D2" w:rsidP="001D192C">
      <w:pPr>
        <w:pStyle w:val="Heading1"/>
      </w:pPr>
      <w:r w:rsidRPr="00B12E21">
        <w:br w:type="page"/>
      </w:r>
      <w:r w:rsidR="00A8702C" w:rsidRPr="00B12E21">
        <w:lastRenderedPageBreak/>
        <w:t xml:space="preserve">Appendix E: IHS - Parameterization </w:t>
      </w:r>
    </w:p>
    <w:tbl>
      <w:tblPr>
        <w:tblW w:w="9360" w:type="dxa"/>
        <w:tblInd w:w="108" w:type="dxa"/>
        <w:tblLayout w:type="fixed"/>
        <w:tblLook w:val="0000" w:firstRow="0" w:lastRow="0" w:firstColumn="0" w:lastColumn="0" w:noHBand="0" w:noVBand="0"/>
      </w:tblPr>
      <w:tblGrid>
        <w:gridCol w:w="2880"/>
        <w:gridCol w:w="6480"/>
      </w:tblGrid>
      <w:tr w:rsidR="00CB5DF0" w:rsidRPr="00B12E21" w14:paraId="79B787F2" w14:textId="77777777">
        <w:trPr>
          <w:trHeight w:val="1107"/>
        </w:trPr>
        <w:tc>
          <w:tcPr>
            <w:tcW w:w="2880" w:type="dxa"/>
            <w:tcBorders>
              <w:right w:val="single" w:sz="4" w:space="0" w:color="auto"/>
            </w:tcBorders>
          </w:tcPr>
          <w:p w14:paraId="28DEC721" w14:textId="77777777" w:rsidR="006F4BF8" w:rsidRPr="00B12E21" w:rsidRDefault="007030F9" w:rsidP="005F7A9F">
            <w:pPr>
              <w:pStyle w:val="H2Continued"/>
            </w:pPr>
            <w:r w:rsidRPr="00B12E21">
              <w:br w:type="page"/>
            </w:r>
            <w:r w:rsidRPr="00B12E21">
              <w:rPr>
                <w:rFonts w:ascii="Times New Roman" w:hAnsi="Times New Roman" w:cs="Times New Roman"/>
                <w:sz w:val="22"/>
              </w:rPr>
              <w:br w:type="page"/>
            </w:r>
            <w:r w:rsidRPr="00B12E21">
              <w:rPr>
                <w:rFonts w:ascii="Times New Roman" w:hAnsi="Times New Roman" w:cs="Times New Roman"/>
                <w:sz w:val="22"/>
              </w:rPr>
              <w:br w:type="page"/>
            </w:r>
            <w:r w:rsidRPr="00B12E21">
              <w:br w:type="page"/>
            </w:r>
            <w:bookmarkStart w:id="4" w:name="_Pharmacy-Related_Questions_and"/>
            <w:bookmarkStart w:id="5" w:name="_Toc3116467"/>
            <w:bookmarkStart w:id="6" w:name="_Toc3595529"/>
            <w:bookmarkStart w:id="7" w:name="_Toc3608241"/>
            <w:bookmarkStart w:id="8" w:name="_Toc5291867"/>
            <w:bookmarkStart w:id="9" w:name="_Toc61251771"/>
            <w:bookmarkStart w:id="10" w:name="_Toc61667940"/>
            <w:bookmarkEnd w:id="4"/>
            <w:r w:rsidR="00CB5DF0" w:rsidRPr="00B12E21">
              <w:t xml:space="preserve">How </w:t>
            </w:r>
            <w:r w:rsidR="00414E02" w:rsidRPr="00B12E21">
              <w:t>It</w:t>
            </w:r>
            <w:r w:rsidR="00CB5DF0" w:rsidRPr="00B12E21">
              <w:t xml:space="preserve"> Works</w:t>
            </w:r>
            <w:r w:rsidR="006C3C03" w:rsidRPr="00B12E21">
              <w:t xml:space="preserve"> in BCMA</w:t>
            </w:r>
            <w:r w:rsidR="00CB5DF0" w:rsidRPr="00B12E21">
              <w:t xml:space="preserve"> </w:t>
            </w:r>
            <w:r w:rsidR="005F7A9F" w:rsidRPr="00B12E21">
              <w:t>(Continued)</w:t>
            </w:r>
          </w:p>
          <w:p w14:paraId="058A1136" w14:textId="77777777" w:rsidR="000B7C96" w:rsidRPr="00B12E21" w:rsidRDefault="000B7C96" w:rsidP="000B7C96"/>
        </w:tc>
        <w:tc>
          <w:tcPr>
            <w:tcW w:w="6480" w:type="dxa"/>
            <w:tcBorders>
              <w:left w:val="nil"/>
            </w:tcBorders>
          </w:tcPr>
          <w:p w14:paraId="1CC2FE64" w14:textId="77777777" w:rsidR="008058B8" w:rsidRPr="00B12E21" w:rsidRDefault="008058B8" w:rsidP="00C01F75">
            <w:pPr>
              <w:pStyle w:val="Heading6"/>
            </w:pPr>
            <w:bookmarkStart w:id="11" w:name="_Toc262205105"/>
            <w:r w:rsidRPr="00B12E21">
              <w:t xml:space="preserve">BCMA Site </w:t>
            </w:r>
            <w:r w:rsidRPr="00C01F75">
              <w:t>Parameters</w:t>
            </w:r>
            <w:r w:rsidRPr="00B12E21">
              <w:t xml:space="preserve"> Application Additions</w:t>
            </w:r>
            <w:bookmarkEnd w:id="11"/>
          </w:p>
          <w:p w14:paraId="7FA5F786" w14:textId="77777777" w:rsidR="008058B8" w:rsidRPr="00B12E21" w:rsidRDefault="008058B8" w:rsidP="008745FA">
            <w:pPr>
              <w:spacing w:after="0"/>
            </w:pPr>
            <w:r w:rsidRPr="00B12E21">
              <w:t xml:space="preserve">IHS </w:t>
            </w:r>
            <w:r w:rsidR="00452E28" w:rsidRPr="00B12E21">
              <w:t xml:space="preserve">users </w:t>
            </w:r>
            <w:r w:rsidR="00C62D73" w:rsidRPr="00B12E21">
              <w:t>may</w:t>
            </w:r>
            <w:r w:rsidRPr="00B12E21">
              <w:t xml:space="preserve"> customize the patient identifier label used in their environment</w:t>
            </w:r>
            <w:r w:rsidR="00C62D73" w:rsidRPr="00B12E21">
              <w:t xml:space="preserve"> by selecting from the</w:t>
            </w:r>
            <w:r w:rsidRPr="00B12E21">
              <w:t xml:space="preserve"> parameter options </w:t>
            </w:r>
            <w:r w:rsidR="00C62D73" w:rsidRPr="00B12E21">
              <w:t>in the</w:t>
            </w:r>
            <w:r w:rsidRPr="00B12E21">
              <w:t xml:space="preserve"> BCMA Parameters application. IHS user parameter selections are stored at the Division level and override System level </w:t>
            </w:r>
            <w:r w:rsidR="00B15735" w:rsidRPr="00B12E21">
              <w:t>values</w:t>
            </w:r>
            <w:r w:rsidR="000D7FCD" w:rsidRPr="00B12E21">
              <w:t>.</w:t>
            </w:r>
          </w:p>
          <w:p w14:paraId="1D15CE89" w14:textId="77777777" w:rsidR="008058B8" w:rsidRPr="00B12E21" w:rsidRDefault="008058B8" w:rsidP="008058B8">
            <w:pPr>
              <w:pStyle w:val="Heading6"/>
            </w:pPr>
            <w:r w:rsidRPr="00B12E21">
              <w:t xml:space="preserve">Add Tab to BCMA Site Parameters </w:t>
            </w:r>
            <w:r w:rsidR="00554D8F" w:rsidRPr="00B12E21">
              <w:t>A</w:t>
            </w:r>
            <w:r w:rsidRPr="00B12E21">
              <w:t>pplication</w:t>
            </w:r>
          </w:p>
          <w:p w14:paraId="68A1252D" w14:textId="77777777" w:rsidR="008058B8" w:rsidRPr="00B12E21" w:rsidRDefault="008058B8" w:rsidP="008058B8">
            <w:pPr>
              <w:spacing w:after="0"/>
            </w:pPr>
            <w:r w:rsidRPr="00B12E21">
              <w:t xml:space="preserve">If the operating environment is RPMS, the tab </w:t>
            </w:r>
            <w:r w:rsidR="00C049A7" w:rsidRPr="00B12E21">
              <w:t xml:space="preserve">entitled “IHS” </w:t>
            </w:r>
            <w:r w:rsidR="00B15735" w:rsidRPr="00B12E21">
              <w:t xml:space="preserve">is </w:t>
            </w:r>
            <w:r w:rsidR="00C62D73" w:rsidRPr="00B12E21">
              <w:t>added to the</w:t>
            </w:r>
            <w:r w:rsidRPr="00B12E21">
              <w:t xml:space="preserve"> Parameters application</w:t>
            </w:r>
            <w:r w:rsidR="000D7FCD" w:rsidRPr="00B12E21">
              <w:t>.</w:t>
            </w:r>
          </w:p>
          <w:p w14:paraId="091C0D29" w14:textId="77777777" w:rsidR="008058B8" w:rsidRPr="00B12E21" w:rsidRDefault="008058B8" w:rsidP="000D7FCD">
            <w:pPr>
              <w:pStyle w:val="Heading6"/>
            </w:pPr>
            <w:r w:rsidRPr="00B12E21">
              <w:t xml:space="preserve">Add Field to BCMA Site Parameters </w:t>
            </w:r>
            <w:r w:rsidR="00554D8F" w:rsidRPr="00B12E21">
              <w:t>A</w:t>
            </w:r>
            <w:r w:rsidRPr="00B12E21">
              <w:t>pplication</w:t>
            </w:r>
          </w:p>
          <w:p w14:paraId="1431A142" w14:textId="77777777" w:rsidR="00091152" w:rsidRPr="00B12E21" w:rsidRDefault="008058B8" w:rsidP="00091152">
            <w:pPr>
              <w:spacing w:after="0"/>
            </w:pPr>
            <w:r w:rsidRPr="00B12E21">
              <w:t xml:space="preserve">If the operating environment is RPMS, the </w:t>
            </w:r>
            <w:r w:rsidR="000F4553" w:rsidRPr="00B12E21">
              <w:t xml:space="preserve">field </w:t>
            </w:r>
            <w:r w:rsidR="006A3EF7" w:rsidRPr="00B12E21">
              <w:t>entitled</w:t>
            </w:r>
            <w:r w:rsidR="00C049A7" w:rsidRPr="00B12E21">
              <w:t xml:space="preserve"> “IHS Patient ID Label” </w:t>
            </w:r>
            <w:r w:rsidR="000F4553" w:rsidRPr="00B12E21">
              <w:t>is</w:t>
            </w:r>
            <w:r w:rsidRPr="00B12E21">
              <w:t xml:space="preserve"> added to the “IHS” tab</w:t>
            </w:r>
            <w:r w:rsidR="00C049A7" w:rsidRPr="00B12E21">
              <w:t>.</w:t>
            </w:r>
            <w:r w:rsidRPr="00B12E21">
              <w:t xml:space="preserve"> </w:t>
            </w:r>
            <w:r w:rsidR="000F4553" w:rsidRPr="00B12E21">
              <w:t>This text entry field allows the user to enter a p</w:t>
            </w:r>
            <w:r w:rsidR="009C2334" w:rsidRPr="00B12E21">
              <w:t>atient</w:t>
            </w:r>
            <w:r w:rsidR="000F4553" w:rsidRPr="00B12E21">
              <w:t xml:space="preserve"> ID textual label of up to 5 characters. The contents of this field are displayed throughout </w:t>
            </w:r>
            <w:r w:rsidR="00554D8F" w:rsidRPr="00B12E21">
              <w:t>in</w:t>
            </w:r>
            <w:r w:rsidR="000F4553" w:rsidRPr="00B12E21">
              <w:t xml:space="preserve"> BCMA</w:t>
            </w:r>
            <w:r w:rsidR="00CE61A1" w:rsidRPr="00B12E21">
              <w:t xml:space="preserve"> GUI forms and reports</w:t>
            </w:r>
            <w:r w:rsidR="000F4553" w:rsidRPr="00B12E21">
              <w:t>.</w:t>
            </w:r>
          </w:p>
          <w:p w14:paraId="4F041FC4" w14:textId="77777777" w:rsidR="00091152" w:rsidRPr="00B12E21" w:rsidRDefault="00CE61A1" w:rsidP="00091152">
            <w:pPr>
              <w:pStyle w:val="Heading6"/>
            </w:pPr>
            <w:r w:rsidRPr="00B12E21">
              <w:t>Display</w:t>
            </w:r>
            <w:r w:rsidR="00091152" w:rsidRPr="00B12E21">
              <w:t xml:space="preserve"> Patient ID Label</w:t>
            </w:r>
          </w:p>
          <w:p w14:paraId="6C438448" w14:textId="77777777" w:rsidR="00091152" w:rsidRPr="00B12E21" w:rsidRDefault="00091152" w:rsidP="00091152">
            <w:pPr>
              <w:spacing w:after="0"/>
            </w:pPr>
            <w:r w:rsidRPr="00B12E21">
              <w:t>If the operating environment is RPMS, and the Division level “</w:t>
            </w:r>
            <w:r w:rsidR="008D28DF" w:rsidRPr="00B12E21">
              <w:t xml:space="preserve">IHS </w:t>
            </w:r>
            <w:r w:rsidRPr="00B12E21">
              <w:t xml:space="preserve">Patient ID Label” variable </w:t>
            </w:r>
            <w:r w:rsidR="00CE61A1" w:rsidRPr="00B12E21">
              <w:t>has no value</w:t>
            </w:r>
            <w:r w:rsidRPr="00B12E21">
              <w:t xml:space="preserve">, the program </w:t>
            </w:r>
            <w:r w:rsidR="00CE61A1" w:rsidRPr="00B12E21">
              <w:t>display</w:t>
            </w:r>
            <w:r w:rsidR="006A3EF7" w:rsidRPr="00B12E21">
              <w:t>s</w:t>
            </w:r>
            <w:r w:rsidRPr="00B12E21">
              <w:t xml:space="preserve"> the System level “</w:t>
            </w:r>
            <w:r w:rsidR="008D28DF" w:rsidRPr="00B12E21">
              <w:t xml:space="preserve">IHS </w:t>
            </w:r>
            <w:r w:rsidRPr="00B12E21">
              <w:t xml:space="preserve">Patient ID Label” variable </w:t>
            </w:r>
            <w:r w:rsidR="00CE61A1" w:rsidRPr="00B12E21">
              <w:t>value in the “I</w:t>
            </w:r>
            <w:r w:rsidR="009C2334" w:rsidRPr="00B12E21">
              <w:t>H</w:t>
            </w:r>
            <w:r w:rsidR="00CE61A1" w:rsidRPr="00B12E21">
              <w:t>S Patient ID Label” field.</w:t>
            </w:r>
          </w:p>
          <w:p w14:paraId="7536B570" w14:textId="77777777" w:rsidR="00CE61A1" w:rsidRPr="00B12E21" w:rsidRDefault="00CE61A1" w:rsidP="00091152">
            <w:pPr>
              <w:spacing w:after="0"/>
            </w:pPr>
          </w:p>
          <w:p w14:paraId="4EDB907C" w14:textId="77777777" w:rsidR="00CE61A1" w:rsidRPr="00B12E21" w:rsidRDefault="00CE61A1" w:rsidP="00091152">
            <w:pPr>
              <w:spacing w:after="0"/>
            </w:pPr>
            <w:r w:rsidRPr="00B12E21">
              <w:t>If the Division level “</w:t>
            </w:r>
            <w:r w:rsidR="008D28DF" w:rsidRPr="00B12E21">
              <w:t xml:space="preserve">IHS </w:t>
            </w:r>
            <w:r w:rsidRPr="00B12E21">
              <w:t>Patient ID Label” variable has a value assigned to it, the program display</w:t>
            </w:r>
            <w:r w:rsidR="006A3EF7" w:rsidRPr="00B12E21">
              <w:t>s</w:t>
            </w:r>
            <w:r w:rsidRPr="00B12E21">
              <w:t xml:space="preserve"> the Division level “</w:t>
            </w:r>
            <w:r w:rsidR="008D28DF" w:rsidRPr="00B12E21">
              <w:t xml:space="preserve">IHS </w:t>
            </w:r>
            <w:r w:rsidRPr="00B12E21">
              <w:t>Patient ID Label” variable value in the “I</w:t>
            </w:r>
            <w:r w:rsidR="009C2334" w:rsidRPr="00B12E21">
              <w:t>H</w:t>
            </w:r>
            <w:r w:rsidRPr="00B12E21">
              <w:t>S Patient ID Label” field.</w:t>
            </w:r>
          </w:p>
          <w:p w14:paraId="5842B631" w14:textId="77777777" w:rsidR="00CE61A1" w:rsidRPr="00B12E21" w:rsidRDefault="00CE61A1" w:rsidP="00091152">
            <w:pPr>
              <w:spacing w:after="0"/>
            </w:pPr>
          </w:p>
          <w:p w14:paraId="12546B24" w14:textId="77777777" w:rsidR="00CE61A1" w:rsidRPr="00B12E21" w:rsidRDefault="00CE61A1" w:rsidP="00091152">
            <w:pPr>
              <w:spacing w:after="0"/>
            </w:pPr>
            <w:r w:rsidRPr="00B12E21">
              <w:t>If the operating environment is RPMS, and both Division and System level “</w:t>
            </w:r>
            <w:r w:rsidR="008D28DF" w:rsidRPr="00B12E21">
              <w:t xml:space="preserve">IHS Patient </w:t>
            </w:r>
            <w:r w:rsidRPr="00B12E21">
              <w:t>ID Label” variables have no value, the program display</w:t>
            </w:r>
            <w:r w:rsidR="006A3EF7" w:rsidRPr="00B12E21">
              <w:t>s</w:t>
            </w:r>
            <w:r w:rsidRPr="00B12E21">
              <w:t xml:space="preserve"> the “I</w:t>
            </w:r>
            <w:r w:rsidR="009C2334" w:rsidRPr="00B12E21">
              <w:t>H</w:t>
            </w:r>
            <w:r w:rsidRPr="00B12E21">
              <w:t>S Patient ID Label” field as blank and BCMA display</w:t>
            </w:r>
            <w:r w:rsidR="006A3EF7" w:rsidRPr="00B12E21">
              <w:t>s</w:t>
            </w:r>
            <w:r w:rsidRPr="00B12E21">
              <w:t xml:space="preserve"> “PtID” as the default value for “</w:t>
            </w:r>
            <w:r w:rsidR="008D28DF" w:rsidRPr="00B12E21">
              <w:t xml:space="preserve">IHS </w:t>
            </w:r>
            <w:r w:rsidRPr="00B12E21">
              <w:t>Patient ID Label.”</w:t>
            </w:r>
          </w:p>
          <w:p w14:paraId="4B9F08C9" w14:textId="77777777" w:rsidR="00091152" w:rsidRPr="00B12E21" w:rsidRDefault="00091152" w:rsidP="00091152">
            <w:pPr>
              <w:pStyle w:val="Heading6"/>
            </w:pPr>
            <w:r w:rsidRPr="00B12E21">
              <w:t xml:space="preserve">When to Set Division Level Patient ID Label to Null </w:t>
            </w:r>
          </w:p>
          <w:p w14:paraId="2F20F684" w14:textId="77777777" w:rsidR="00091152" w:rsidRPr="00B12E21" w:rsidRDefault="00091152" w:rsidP="00091152">
            <w:pPr>
              <w:spacing w:after="0"/>
            </w:pPr>
            <w:r w:rsidRPr="00B12E21">
              <w:t xml:space="preserve">If the operating environment is RPMS, and the user </w:t>
            </w:r>
            <w:r w:rsidR="009C2334" w:rsidRPr="00B12E21">
              <w:t>entry</w:t>
            </w:r>
            <w:r w:rsidRPr="00B12E21">
              <w:t xml:space="preserve"> for “IHS Patient ID Label” is the same as the System level value, the program set</w:t>
            </w:r>
            <w:r w:rsidR="006A3EF7" w:rsidRPr="00B12E21">
              <w:t>s</w:t>
            </w:r>
            <w:r w:rsidRPr="00B12E21">
              <w:t xml:space="preserve"> the Division level “</w:t>
            </w:r>
            <w:r w:rsidR="008D28DF" w:rsidRPr="00B12E21">
              <w:t xml:space="preserve">IHS </w:t>
            </w:r>
            <w:r w:rsidRPr="00B12E21">
              <w:t>Patient ID Label” variable to null.</w:t>
            </w:r>
          </w:p>
          <w:p w14:paraId="1E9DE439" w14:textId="77777777" w:rsidR="00091152" w:rsidRPr="00B12E21" w:rsidRDefault="00091152" w:rsidP="00091152">
            <w:pPr>
              <w:pStyle w:val="Heading6"/>
            </w:pPr>
            <w:r w:rsidRPr="00B12E21">
              <w:t xml:space="preserve">Store User selected Patient ID label to Division </w:t>
            </w:r>
          </w:p>
          <w:p w14:paraId="2A491003" w14:textId="77777777" w:rsidR="00091152" w:rsidRPr="00B12E21" w:rsidRDefault="00091152" w:rsidP="00091152">
            <w:pPr>
              <w:spacing w:after="0"/>
            </w:pPr>
            <w:r w:rsidRPr="00B12E21">
              <w:t xml:space="preserve">If the operating environment is RPMS, and the user </w:t>
            </w:r>
            <w:r w:rsidR="00CE61A1" w:rsidRPr="00B12E21">
              <w:t>entry</w:t>
            </w:r>
            <w:r w:rsidRPr="00B12E21">
              <w:t xml:space="preserve"> for “IHS Patient ID Label” differs from the System level value, the program store</w:t>
            </w:r>
            <w:r w:rsidR="006A3EF7" w:rsidRPr="00B12E21">
              <w:t>s</w:t>
            </w:r>
            <w:r w:rsidRPr="00B12E21">
              <w:t xml:space="preserve"> the user </w:t>
            </w:r>
            <w:r w:rsidR="00CE61A1" w:rsidRPr="00B12E21">
              <w:t>entry</w:t>
            </w:r>
            <w:r w:rsidRPr="00B12E21">
              <w:t xml:space="preserve"> to the Division level</w:t>
            </w:r>
            <w:r w:rsidR="009C2334" w:rsidRPr="00B12E21">
              <w:t xml:space="preserve"> </w:t>
            </w:r>
            <w:r w:rsidRPr="00B12E21">
              <w:t>variable.</w:t>
            </w:r>
          </w:p>
          <w:p w14:paraId="4FF80A7F" w14:textId="77777777" w:rsidR="00414E02" w:rsidRPr="00B12E21" w:rsidRDefault="00414E02" w:rsidP="00091152"/>
        </w:tc>
      </w:tr>
      <w:tr w:rsidR="00CB5DF0" w:rsidRPr="00B12E21" w14:paraId="43BB9A1A" w14:textId="77777777">
        <w:trPr>
          <w:trHeight w:val="261"/>
        </w:trPr>
        <w:tc>
          <w:tcPr>
            <w:tcW w:w="2880" w:type="dxa"/>
          </w:tcPr>
          <w:p w14:paraId="10E738A4" w14:textId="77777777" w:rsidR="00CB5DF0" w:rsidRPr="00B12E21" w:rsidRDefault="00CB5DF0" w:rsidP="002707A8">
            <w:pPr>
              <w:rPr>
                <w:noProof/>
              </w:rPr>
            </w:pPr>
          </w:p>
        </w:tc>
        <w:tc>
          <w:tcPr>
            <w:tcW w:w="6480" w:type="dxa"/>
          </w:tcPr>
          <w:p w14:paraId="1174AA72" w14:textId="77777777" w:rsidR="00CB5DF0" w:rsidRPr="00B12E21" w:rsidRDefault="00CB5DF0" w:rsidP="002707A8"/>
        </w:tc>
      </w:tr>
    </w:tbl>
    <w:p w14:paraId="0F13A440" w14:textId="77777777" w:rsidR="00414E02" w:rsidRPr="00B12E21" w:rsidRDefault="00414E02" w:rsidP="00C949E4">
      <w:pPr>
        <w:pStyle w:val="Heading1"/>
      </w:pPr>
      <w:r w:rsidRPr="00B12E21">
        <w:lastRenderedPageBreak/>
        <w:t xml:space="preserve">Appendix </w:t>
      </w:r>
      <w:r w:rsidR="00C949E4" w:rsidRPr="00B12E21">
        <w:t>E IHS - Parameterization</w:t>
      </w:r>
    </w:p>
    <w:tbl>
      <w:tblPr>
        <w:tblW w:w="9360" w:type="dxa"/>
        <w:tblInd w:w="108" w:type="dxa"/>
        <w:tblLayout w:type="fixed"/>
        <w:tblLook w:val="0000" w:firstRow="0" w:lastRow="0" w:firstColumn="0" w:lastColumn="0" w:noHBand="0" w:noVBand="0"/>
      </w:tblPr>
      <w:tblGrid>
        <w:gridCol w:w="2880"/>
        <w:gridCol w:w="6480"/>
      </w:tblGrid>
      <w:tr w:rsidR="00732F34" w:rsidRPr="00B12E21" w14:paraId="2F6CF8A7" w14:textId="77777777" w:rsidTr="0032723A">
        <w:trPr>
          <w:trHeight w:val="261"/>
        </w:trPr>
        <w:tc>
          <w:tcPr>
            <w:tcW w:w="2880" w:type="dxa"/>
            <w:tcBorders>
              <w:right w:val="single" w:sz="4" w:space="0" w:color="auto"/>
            </w:tcBorders>
          </w:tcPr>
          <w:p w14:paraId="7F90E5B1" w14:textId="77777777" w:rsidR="00834639" w:rsidRPr="00B12E21" w:rsidRDefault="00732F34" w:rsidP="00834639">
            <w:pPr>
              <w:pStyle w:val="Heading2"/>
            </w:pPr>
            <w:r w:rsidRPr="00B12E21">
              <w:br w:type="page"/>
            </w:r>
            <w:r w:rsidRPr="00B12E21">
              <w:br w:type="page"/>
            </w:r>
            <w:r w:rsidRPr="00B12E21">
              <w:br w:type="page"/>
            </w:r>
            <w:r w:rsidRPr="00B12E21">
              <w:br w:type="page"/>
            </w:r>
            <w:r w:rsidR="00834639" w:rsidRPr="00B12E21">
              <w:t>What You Will See</w:t>
            </w:r>
          </w:p>
          <w:p w14:paraId="74C8AB36" w14:textId="77777777" w:rsidR="00732F34" w:rsidRPr="00B12E21" w:rsidRDefault="00732F34" w:rsidP="00BE5185">
            <w:pPr>
              <w:pStyle w:val="Heading2"/>
            </w:pPr>
          </w:p>
          <w:p w14:paraId="515D36D2" w14:textId="77777777" w:rsidR="00732F34" w:rsidRPr="00B12E21" w:rsidRDefault="00732F34" w:rsidP="0032723A"/>
        </w:tc>
        <w:tc>
          <w:tcPr>
            <w:tcW w:w="6480" w:type="dxa"/>
            <w:tcBorders>
              <w:left w:val="single" w:sz="4" w:space="0" w:color="auto"/>
            </w:tcBorders>
          </w:tcPr>
          <w:p w14:paraId="000CE80A" w14:textId="77777777" w:rsidR="00732F34" w:rsidRPr="00B12E21" w:rsidRDefault="00732F34" w:rsidP="00834639">
            <w:pPr>
              <w:spacing w:after="0"/>
              <w:rPr>
                <w:b/>
              </w:rPr>
            </w:pPr>
            <w:r w:rsidRPr="00B12E21">
              <w:t>The</w:t>
            </w:r>
            <w:r w:rsidR="00834639" w:rsidRPr="00B12E21">
              <w:t xml:space="preserve"> </w:t>
            </w:r>
            <w:r w:rsidRPr="00B12E21">
              <w:t xml:space="preserve">following </w:t>
            </w:r>
            <w:r w:rsidR="00974F8E" w:rsidRPr="00B12E21">
              <w:t xml:space="preserve">BCMA GUI </w:t>
            </w:r>
            <w:r w:rsidRPr="00B12E21">
              <w:t xml:space="preserve">screen </w:t>
            </w:r>
            <w:r w:rsidR="00974F8E" w:rsidRPr="00B12E21">
              <w:t>examples</w:t>
            </w:r>
            <w:r w:rsidRPr="00B12E21">
              <w:t xml:space="preserve"> illustrate the inclusion of the HRN patient iden</w:t>
            </w:r>
            <w:r w:rsidRPr="00B12E21">
              <w:rPr>
                <w:b/>
              </w:rPr>
              <w:t>tifier.</w:t>
            </w:r>
          </w:p>
          <w:p w14:paraId="0A2E81A2" w14:textId="77777777" w:rsidR="00AB02BF" w:rsidRPr="00B12E21" w:rsidRDefault="00AB02BF" w:rsidP="00BE5185">
            <w:pPr>
              <w:pStyle w:val="Example"/>
            </w:pPr>
            <w:r w:rsidRPr="00B12E21">
              <w:t>Example: Patient Select</w:t>
            </w:r>
          </w:p>
          <w:p w14:paraId="352FC798" w14:textId="77777777" w:rsidR="00AB02BF" w:rsidRPr="00B12E21" w:rsidRDefault="00147A22" w:rsidP="00AB02BF">
            <w:r>
              <w:pict w14:anchorId="35940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03.5pt">
                  <v:imagedata r:id="rId7" o:title=""/>
                </v:shape>
              </w:pict>
            </w:r>
          </w:p>
          <w:p w14:paraId="0508EC01" w14:textId="77777777" w:rsidR="00CC1D2D" w:rsidRPr="00B12E21" w:rsidRDefault="00CC1D2D" w:rsidP="00CD7C22"/>
          <w:p w14:paraId="4252A533" w14:textId="77777777" w:rsidR="00AB02BF" w:rsidRPr="00B12E21" w:rsidRDefault="00AB02BF" w:rsidP="00BE5185">
            <w:pPr>
              <w:pStyle w:val="Example"/>
            </w:pPr>
            <w:r w:rsidRPr="00B12E21">
              <w:t>Example: Patient Confirmation</w:t>
            </w:r>
          </w:p>
          <w:p w14:paraId="77987043" w14:textId="77777777" w:rsidR="00732F34" w:rsidRPr="00B12E21" w:rsidRDefault="00147A22" w:rsidP="00AB02BF">
            <w:pPr>
              <w:pStyle w:val="Heading6"/>
            </w:pPr>
            <w:r>
              <w:pict w14:anchorId="0B08DACB">
                <v:shape id="_x0000_i1026" type="#_x0000_t75" style="width:322.5pt;height:203.25pt">
                  <v:imagedata r:id="rId8" o:title="bcma PATIENT CONF"/>
                </v:shape>
              </w:pict>
            </w:r>
          </w:p>
          <w:p w14:paraId="2E17B945" w14:textId="77777777" w:rsidR="00CD7C22" w:rsidRPr="00B12E21" w:rsidRDefault="00CD7C22" w:rsidP="00CD7C22"/>
          <w:p w14:paraId="5F2B5A84" w14:textId="77777777" w:rsidR="00732DCB" w:rsidRPr="00B12E21" w:rsidRDefault="00732DCB" w:rsidP="00732DCB">
            <w:pPr>
              <w:pStyle w:val="Example"/>
            </w:pPr>
            <w:r w:rsidRPr="00B12E21">
              <w:t>Example: Virtual Due List</w:t>
            </w:r>
          </w:p>
          <w:p w14:paraId="1D3C5A9D" w14:textId="77777777" w:rsidR="00AB02BF" w:rsidRPr="00B12E21" w:rsidRDefault="00147A22" w:rsidP="00AB02BF">
            <w:r>
              <w:rPr>
                <w:sz w:val="24"/>
                <w:szCs w:val="24"/>
              </w:rPr>
              <w:pict w14:anchorId="6DBE5A70">
                <v:shapetype id="_x0000_t202" coordsize="21600,21600" o:spt="202" path="m,l,21600r21600,l21600,xe">
                  <v:stroke joinstyle="miter"/>
                  <v:path gradientshapeok="t" o:connecttype="rect"/>
                </v:shapetype>
                <v:shape id="_x0000_s1604" type="#_x0000_t202" style="position:absolute;margin-left:99pt;margin-top:127.5pt;width:48.75pt;height:7.2pt;z-index:251657728" fillcolor="#ebe7e5" stroked="f">
                  <v:textbox inset=".72pt,.72pt,.72pt,.72pt">
                    <w:txbxContent>
                      <w:p w14:paraId="77E7B891" w14:textId="77777777" w:rsidR="00732DCB" w:rsidRDefault="00732DCB" w:rsidP="00732DCB">
                        <w:pPr>
                          <w:rPr>
                            <w:rFonts w:ascii="Arial Narrow" w:hAnsi="Arial Narrow"/>
                            <w:sz w:val="11"/>
                            <w:szCs w:val="11"/>
                          </w:rPr>
                        </w:pPr>
                        <w:r>
                          <w:rPr>
                            <w:rFonts w:ascii="Arial Narrow" w:hAnsi="Arial Narrow"/>
                            <w:sz w:val="11"/>
                            <w:szCs w:val="11"/>
                          </w:rPr>
                          <w:t>BCMANURSE,ONE</w:t>
                        </w:r>
                      </w:p>
                    </w:txbxContent>
                  </v:textbox>
                </v:shape>
              </w:pict>
            </w:r>
            <w:r w:rsidR="00732DCB" w:rsidRPr="00B12E21">
              <w:fldChar w:fldCharType="begin"/>
            </w:r>
            <w:r w:rsidR="00732DCB" w:rsidRPr="00B12E21">
              <w:instrText xml:space="preserve"> INCLUDEPICTURE  "cid:image001.jpg@01CB389D.54256970" \* MERGEFORMATINET </w:instrText>
            </w:r>
            <w:r w:rsidR="00732DCB" w:rsidRPr="00B12E21">
              <w:fldChar w:fldCharType="separate"/>
            </w:r>
            <w:r>
              <w:fldChar w:fldCharType="begin"/>
            </w:r>
            <w:r>
              <w:instrText xml:space="preserve"> </w:instrText>
            </w:r>
            <w:r>
              <w:instrText>INCLUDEPICTURE  "cid:image001.jpg@01CB389D.54256970" \* MERGEFORMATINET</w:instrText>
            </w:r>
            <w:r>
              <w:instrText xml:space="preserve"> </w:instrText>
            </w:r>
            <w:r>
              <w:fldChar w:fldCharType="separate"/>
            </w:r>
            <w:r>
              <w:pict w14:anchorId="3AA05979">
                <v:shape id="_x0000_i1027" type="#_x0000_t75" alt="Snap1" style="width:316.5pt;height:137.25pt">
                  <v:imagedata r:id="rId9" r:href="rId10"/>
                </v:shape>
              </w:pict>
            </w:r>
            <w:r>
              <w:fldChar w:fldCharType="end"/>
            </w:r>
            <w:r w:rsidR="00732DCB" w:rsidRPr="00B12E21">
              <w:fldChar w:fldCharType="end"/>
            </w:r>
          </w:p>
        </w:tc>
      </w:tr>
    </w:tbl>
    <w:p w14:paraId="028BDA51" w14:textId="77777777" w:rsidR="00CC1D2D" w:rsidRPr="00B12E21" w:rsidRDefault="00DD23A5" w:rsidP="00CC1D2D">
      <w:pPr>
        <w:pStyle w:val="Heading1"/>
      </w:pPr>
      <w:r w:rsidRPr="00B12E21">
        <w:rPr>
          <w:b w:val="0"/>
          <w:sz w:val="24"/>
          <w:szCs w:val="24"/>
        </w:rPr>
        <w:br w:type="page"/>
      </w:r>
      <w:r w:rsidR="00CC1D2D" w:rsidRPr="00B12E21">
        <w:lastRenderedPageBreak/>
        <w:t>Appendix E IHS - Parameterization</w:t>
      </w:r>
    </w:p>
    <w:tbl>
      <w:tblPr>
        <w:tblW w:w="9360" w:type="dxa"/>
        <w:tblInd w:w="108" w:type="dxa"/>
        <w:tblLayout w:type="fixed"/>
        <w:tblLook w:val="0000" w:firstRow="0" w:lastRow="0" w:firstColumn="0" w:lastColumn="0" w:noHBand="0" w:noVBand="0"/>
      </w:tblPr>
      <w:tblGrid>
        <w:gridCol w:w="2880"/>
        <w:gridCol w:w="6480"/>
      </w:tblGrid>
      <w:tr w:rsidR="00CC1D2D" w:rsidRPr="00B12E21" w14:paraId="1B15ED6D" w14:textId="77777777" w:rsidTr="000534A9">
        <w:trPr>
          <w:trHeight w:val="261"/>
        </w:trPr>
        <w:tc>
          <w:tcPr>
            <w:tcW w:w="2880" w:type="dxa"/>
            <w:tcBorders>
              <w:right w:val="single" w:sz="4" w:space="0" w:color="auto"/>
            </w:tcBorders>
          </w:tcPr>
          <w:p w14:paraId="4A42F904" w14:textId="77777777" w:rsidR="00CC1D2D" w:rsidRPr="00B12E21" w:rsidRDefault="00CC1D2D" w:rsidP="00CC1D2D">
            <w:pPr>
              <w:pStyle w:val="H2Continued"/>
            </w:pPr>
            <w:r w:rsidRPr="00B12E21">
              <w:br w:type="page"/>
            </w:r>
            <w:r w:rsidRPr="00B12E21">
              <w:rPr>
                <w:bCs/>
                <w:szCs w:val="28"/>
              </w:rPr>
              <w:br w:type="page"/>
            </w:r>
            <w:r w:rsidRPr="00B12E21">
              <w:rPr>
                <w:bCs/>
                <w:szCs w:val="28"/>
              </w:rPr>
              <w:br w:type="page"/>
            </w:r>
            <w:r w:rsidRPr="00B12E21">
              <w:br w:type="page"/>
            </w:r>
            <w:r w:rsidR="00BE5185" w:rsidRPr="00B12E21">
              <w:t>What You Will See (Continued)</w:t>
            </w:r>
            <w:r w:rsidRPr="00B12E21">
              <w:t xml:space="preserve"> </w:t>
            </w:r>
          </w:p>
        </w:tc>
        <w:tc>
          <w:tcPr>
            <w:tcW w:w="6480" w:type="dxa"/>
            <w:tcBorders>
              <w:left w:val="single" w:sz="4" w:space="0" w:color="auto"/>
            </w:tcBorders>
          </w:tcPr>
          <w:p w14:paraId="0657F303" w14:textId="77777777" w:rsidR="00CC1D2D" w:rsidRPr="00B12E21" w:rsidRDefault="00CC1D2D" w:rsidP="00834639">
            <w:pPr>
              <w:pStyle w:val="Example"/>
              <w:spacing w:before="120"/>
            </w:pPr>
            <w:r w:rsidRPr="00B12E21">
              <w:t>Example: Edit Med log Administration Selection</w:t>
            </w:r>
          </w:p>
          <w:p w14:paraId="77127B6D" w14:textId="77777777" w:rsidR="00CC1D2D" w:rsidRPr="00B12E21" w:rsidRDefault="00147A22" w:rsidP="00CC1D2D">
            <w:r>
              <w:pict w14:anchorId="34954841">
                <v:shape id="_x0000_i1028" type="#_x0000_t75" style="width:318pt;height:92.25pt">
                  <v:imagedata r:id="rId11" o:title=""/>
                </v:shape>
              </w:pict>
            </w:r>
          </w:p>
        </w:tc>
      </w:tr>
      <w:tr w:rsidR="00CC1D2D" w:rsidRPr="008A6850" w14:paraId="567D22FB" w14:textId="77777777" w:rsidTr="000534A9">
        <w:trPr>
          <w:trHeight w:val="261"/>
        </w:trPr>
        <w:tc>
          <w:tcPr>
            <w:tcW w:w="2880" w:type="dxa"/>
            <w:tcBorders>
              <w:right w:val="single" w:sz="4" w:space="0" w:color="auto"/>
            </w:tcBorders>
          </w:tcPr>
          <w:p w14:paraId="33422692" w14:textId="77777777" w:rsidR="00CC1D2D" w:rsidRPr="00B12E21" w:rsidRDefault="00CC1D2D" w:rsidP="00BE5185"/>
        </w:tc>
        <w:tc>
          <w:tcPr>
            <w:tcW w:w="6480" w:type="dxa"/>
            <w:tcBorders>
              <w:left w:val="single" w:sz="4" w:space="0" w:color="auto"/>
            </w:tcBorders>
          </w:tcPr>
          <w:p w14:paraId="0BCE7CD1" w14:textId="77777777" w:rsidR="00CC1D2D" w:rsidRPr="00B12E21" w:rsidRDefault="00CC1D2D" w:rsidP="00CD7C22"/>
          <w:p w14:paraId="0B97263C" w14:textId="77777777" w:rsidR="00CC1D2D" w:rsidRPr="00B12E21" w:rsidRDefault="00CC1D2D" w:rsidP="00CD7C22">
            <w:pPr>
              <w:pStyle w:val="Example"/>
            </w:pPr>
            <w:r w:rsidRPr="00B12E21">
              <w:t>Example: Edit Med Log</w:t>
            </w:r>
          </w:p>
          <w:p w14:paraId="40A28A23" w14:textId="77777777" w:rsidR="00CC1D2D" w:rsidRDefault="00147A22" w:rsidP="00CC1D2D">
            <w:r>
              <w:pict w14:anchorId="5E01C286">
                <v:shape id="_x0000_i1029" type="#_x0000_t75" style="width:318.75pt;height:326.25pt">
                  <v:imagedata r:id="rId12" o:title=""/>
                </v:shape>
              </w:pict>
            </w:r>
          </w:p>
          <w:p w14:paraId="369A3F5A" w14:textId="77777777" w:rsidR="00CC1D2D" w:rsidRPr="001E795B" w:rsidRDefault="00CC1D2D" w:rsidP="00CC1D2D">
            <w:pPr>
              <w:rPr>
                <w:rFonts w:ascii="Arial" w:hAnsi="Arial" w:cs="Arial"/>
                <w:b/>
                <w:sz w:val="24"/>
                <w:szCs w:val="24"/>
              </w:rPr>
            </w:pPr>
          </w:p>
        </w:tc>
      </w:tr>
    </w:tbl>
    <w:p w14:paraId="19B3D55F" w14:textId="77777777" w:rsidR="00DD23A5" w:rsidRPr="008D28DF" w:rsidRDefault="00CC1D2D" w:rsidP="008D28DF">
      <w:r>
        <w:rPr>
          <w:b/>
          <w:sz w:val="24"/>
          <w:szCs w:val="24"/>
        </w:rPr>
        <w:br w:type="page"/>
      </w:r>
    </w:p>
    <w:p w14:paraId="230D5D5A" w14:textId="77777777" w:rsidR="00433C5B" w:rsidRDefault="00433C5B" w:rsidP="008319AD"/>
    <w:p w14:paraId="52C3163E" w14:textId="77777777" w:rsidR="00433C5B" w:rsidRDefault="00433C5B" w:rsidP="008319AD"/>
    <w:p w14:paraId="21392C7B" w14:textId="77777777" w:rsidR="00433C5B" w:rsidRDefault="00433C5B" w:rsidP="008319AD"/>
    <w:bookmarkEnd w:id="5"/>
    <w:bookmarkEnd w:id="6"/>
    <w:bookmarkEnd w:id="7"/>
    <w:bookmarkEnd w:id="8"/>
    <w:bookmarkEnd w:id="9"/>
    <w:bookmarkEnd w:id="10"/>
    <w:p w14:paraId="296C2A00" w14:textId="77777777" w:rsidR="00806EAF" w:rsidRDefault="00806EAF" w:rsidP="00834639"/>
    <w:sectPr w:rsidR="00806EAF" w:rsidSect="00786A4C">
      <w:footerReference w:type="even" r:id="rId13"/>
      <w:footerReference w:type="default" r:id="rId14"/>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3C0E8" w14:textId="77777777" w:rsidR="008B443F" w:rsidRDefault="008B443F">
      <w:r>
        <w:separator/>
      </w:r>
    </w:p>
  </w:endnote>
  <w:endnote w:type="continuationSeparator" w:id="0">
    <w:p w14:paraId="08E2DA18" w14:textId="77777777" w:rsidR="008B443F" w:rsidRDefault="008B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DHIN+CopperplateGothicBT">
    <w:altName w:val="Copperplate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2EAA" w14:textId="77777777" w:rsidR="003C7BDF" w:rsidRPr="00B44E10" w:rsidRDefault="00732F34" w:rsidP="00AE5F2E">
    <w:pPr>
      <w:pStyle w:val="Footer"/>
    </w:pPr>
    <w:r>
      <w:rPr>
        <w:rStyle w:val="PageNumber"/>
        <w:rFonts w:ascii="Times New Roman" w:hAnsi="Times New Roman"/>
        <w:sz w:val="20"/>
      </w:rPr>
      <w:t>E</w:t>
    </w:r>
    <w:r w:rsidR="003C7BDF" w:rsidRPr="00B44E10">
      <w:rPr>
        <w:rStyle w:val="PageNumber"/>
        <w:rFonts w:ascii="Times New Roman" w:hAnsi="Times New Roman"/>
        <w:sz w:val="20"/>
      </w:rPr>
      <w:t>-</w:t>
    </w:r>
    <w:r w:rsidR="003C7BDF">
      <w:rPr>
        <w:rStyle w:val="PageNumber"/>
        <w:rFonts w:ascii="Times New Roman" w:hAnsi="Times New Roman"/>
        <w:sz w:val="20"/>
      </w:rPr>
      <w:fldChar w:fldCharType="begin"/>
    </w:r>
    <w:r w:rsidR="003C7BDF" w:rsidRPr="00B44E10">
      <w:rPr>
        <w:rStyle w:val="PageNumber"/>
        <w:rFonts w:ascii="Times New Roman" w:hAnsi="Times New Roman"/>
        <w:sz w:val="20"/>
      </w:rPr>
      <w:instrText xml:space="preserve"> PAGE </w:instrText>
    </w:r>
    <w:r w:rsidR="003C7BDF">
      <w:rPr>
        <w:rStyle w:val="PageNumber"/>
        <w:rFonts w:ascii="Times New Roman" w:hAnsi="Times New Roman"/>
        <w:sz w:val="20"/>
      </w:rPr>
      <w:fldChar w:fldCharType="separate"/>
    </w:r>
    <w:r w:rsidR="008745FA">
      <w:rPr>
        <w:rStyle w:val="PageNumber"/>
        <w:rFonts w:ascii="Times New Roman" w:hAnsi="Times New Roman"/>
        <w:noProof/>
        <w:sz w:val="20"/>
      </w:rPr>
      <w:t>2</w:t>
    </w:r>
    <w:r w:rsidR="003C7BDF">
      <w:rPr>
        <w:rStyle w:val="PageNumber"/>
        <w:rFonts w:ascii="Times New Roman" w:hAnsi="Times New Roman"/>
        <w:sz w:val="20"/>
      </w:rPr>
      <w:fldChar w:fldCharType="end"/>
    </w:r>
    <w:r w:rsidR="003C7BDF" w:rsidRPr="00B44E10">
      <w:rPr>
        <w:rStyle w:val="PageNumber"/>
        <w:rFonts w:ascii="Times New Roman" w:hAnsi="Times New Roman"/>
        <w:sz w:val="20"/>
      </w:rPr>
      <w:tab/>
    </w:r>
    <w:r w:rsidR="003C7BDF" w:rsidRPr="00B44E10">
      <w:t>BCMA V. 3.0 GUI</w:t>
    </w:r>
    <w:r w:rsidR="003C7BDF" w:rsidRPr="005C647A">
      <w:t xml:space="preserve"> User</w:t>
    </w:r>
    <w:r w:rsidR="003C7BDF" w:rsidRPr="00B44E10">
      <w:t xml:space="preserve"> Manual</w:t>
    </w:r>
    <w:r w:rsidR="003C7BDF" w:rsidRPr="005C647A">
      <w:tab/>
    </w:r>
    <w:r w:rsidR="005A633B">
      <w:rPr>
        <w:rStyle w:val="PageNumber"/>
        <w:rFonts w:ascii="Times New Roman" w:hAnsi="Times New Roman"/>
        <w:sz w:val="20"/>
      </w:rPr>
      <w:t>January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B2A7" w14:textId="77777777" w:rsidR="003C7BDF" w:rsidRPr="007030F9" w:rsidRDefault="005A633B" w:rsidP="00AE5F2E">
    <w:pPr>
      <w:pStyle w:val="Footer"/>
    </w:pPr>
    <w:r>
      <w:rPr>
        <w:rStyle w:val="PageNumber"/>
        <w:rFonts w:ascii="Times New Roman" w:hAnsi="Times New Roman"/>
        <w:sz w:val="20"/>
      </w:rPr>
      <w:t>January 2011</w:t>
    </w:r>
    <w:r w:rsidR="003C7BDF" w:rsidRPr="007030F9">
      <w:tab/>
      <w:t>BCMA V. 3.0 GUI</w:t>
    </w:r>
    <w:r w:rsidR="003C7BDF" w:rsidRPr="005553EF">
      <w:t xml:space="preserve"> User</w:t>
    </w:r>
    <w:r w:rsidR="003C7BDF">
      <w:t xml:space="preserve"> Manual</w:t>
    </w:r>
    <w:r w:rsidR="003C7BDF">
      <w:tab/>
    </w:r>
    <w:r w:rsidR="00732F34">
      <w:t>E</w:t>
    </w:r>
    <w:r w:rsidR="003C7BDF" w:rsidRPr="007030F9">
      <w:t>-</w:t>
    </w:r>
    <w:r w:rsidR="003C7BDF">
      <w:rPr>
        <w:rStyle w:val="PageNumber"/>
        <w:rFonts w:ascii="Times New Roman" w:hAnsi="Times New Roman"/>
        <w:sz w:val="20"/>
      </w:rPr>
      <w:fldChar w:fldCharType="begin"/>
    </w:r>
    <w:r w:rsidR="003C7BDF" w:rsidRPr="007030F9">
      <w:rPr>
        <w:rStyle w:val="PageNumber"/>
        <w:rFonts w:ascii="Times New Roman" w:hAnsi="Times New Roman"/>
        <w:sz w:val="20"/>
      </w:rPr>
      <w:instrText xml:space="preserve"> PAGE </w:instrText>
    </w:r>
    <w:r w:rsidR="003C7BDF">
      <w:rPr>
        <w:rStyle w:val="PageNumber"/>
        <w:rFonts w:ascii="Times New Roman" w:hAnsi="Times New Roman"/>
        <w:sz w:val="20"/>
      </w:rPr>
      <w:fldChar w:fldCharType="separate"/>
    </w:r>
    <w:r w:rsidR="008745FA">
      <w:rPr>
        <w:rStyle w:val="PageNumber"/>
        <w:rFonts w:ascii="Times New Roman" w:hAnsi="Times New Roman"/>
        <w:noProof/>
        <w:sz w:val="20"/>
      </w:rPr>
      <w:t>1</w:t>
    </w:r>
    <w:r w:rsidR="003C7BDF">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F7878" w14:textId="77777777" w:rsidR="008B443F" w:rsidRDefault="008B443F">
      <w:r>
        <w:separator/>
      </w:r>
    </w:p>
  </w:footnote>
  <w:footnote w:type="continuationSeparator" w:id="0">
    <w:p w14:paraId="2C0BC688" w14:textId="77777777" w:rsidR="008B443F" w:rsidRDefault="008B4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4C83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0200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CE3E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E068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1EDA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5AF1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1A0F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B07C1AE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D18C9F6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1F103BD"/>
    <w:multiLevelType w:val="singleLevel"/>
    <w:tmpl w:val="37807E16"/>
    <w:lvl w:ilvl="0">
      <w:start w:val="1"/>
      <w:numFmt w:val="decimal"/>
      <w:pStyle w:val="NumBullet"/>
      <w:lvlText w:val="%1."/>
      <w:lvlJc w:val="left"/>
      <w:pPr>
        <w:tabs>
          <w:tab w:val="num" w:pos="360"/>
        </w:tabs>
        <w:ind w:left="360" w:hanging="360"/>
      </w:pPr>
    </w:lvl>
  </w:abstractNum>
  <w:abstractNum w:abstractNumId="10" w15:restartNumberingAfterBreak="0">
    <w:nsid w:val="15370D1F"/>
    <w:multiLevelType w:val="hybridMultilevel"/>
    <w:tmpl w:val="7B48DC1A"/>
    <w:lvl w:ilvl="0" w:tplc="04A8F88C">
      <w:start w:val="1"/>
      <w:numFmt w:val="bullet"/>
      <w:pStyle w:val="Bullet-Indented"/>
      <w:lvlText w:val=""/>
      <w:lvlJc w:val="left"/>
      <w:pPr>
        <w:tabs>
          <w:tab w:val="num" w:pos="1512"/>
        </w:tabs>
        <w:ind w:left="1440" w:hanging="288"/>
      </w:pPr>
      <w:rPr>
        <w:rFonts w:ascii="Wingdings" w:hAnsi="Wingdings" w:hint="default"/>
      </w:rPr>
    </w:lvl>
    <w:lvl w:ilvl="1" w:tplc="C2E44754" w:tentative="1">
      <w:start w:val="1"/>
      <w:numFmt w:val="bullet"/>
      <w:lvlText w:val="o"/>
      <w:lvlJc w:val="left"/>
      <w:pPr>
        <w:tabs>
          <w:tab w:val="num" w:pos="1440"/>
        </w:tabs>
        <w:ind w:left="1440" w:hanging="360"/>
      </w:pPr>
      <w:rPr>
        <w:rFonts w:ascii="Courier New" w:hAnsi="Courier New" w:hint="default"/>
      </w:rPr>
    </w:lvl>
    <w:lvl w:ilvl="2" w:tplc="B6B6D216" w:tentative="1">
      <w:start w:val="1"/>
      <w:numFmt w:val="bullet"/>
      <w:lvlText w:val=""/>
      <w:lvlJc w:val="left"/>
      <w:pPr>
        <w:tabs>
          <w:tab w:val="num" w:pos="2160"/>
        </w:tabs>
        <w:ind w:left="2160" w:hanging="360"/>
      </w:pPr>
      <w:rPr>
        <w:rFonts w:ascii="Wingdings" w:hAnsi="Wingdings" w:hint="default"/>
      </w:rPr>
    </w:lvl>
    <w:lvl w:ilvl="3" w:tplc="40AC94A4" w:tentative="1">
      <w:start w:val="1"/>
      <w:numFmt w:val="bullet"/>
      <w:lvlText w:val=""/>
      <w:lvlJc w:val="left"/>
      <w:pPr>
        <w:tabs>
          <w:tab w:val="num" w:pos="2880"/>
        </w:tabs>
        <w:ind w:left="2880" w:hanging="360"/>
      </w:pPr>
      <w:rPr>
        <w:rFonts w:ascii="Symbol" w:hAnsi="Symbol" w:hint="default"/>
      </w:rPr>
    </w:lvl>
    <w:lvl w:ilvl="4" w:tplc="C3C02F28" w:tentative="1">
      <w:start w:val="1"/>
      <w:numFmt w:val="bullet"/>
      <w:lvlText w:val="o"/>
      <w:lvlJc w:val="left"/>
      <w:pPr>
        <w:tabs>
          <w:tab w:val="num" w:pos="3600"/>
        </w:tabs>
        <w:ind w:left="3600" w:hanging="360"/>
      </w:pPr>
      <w:rPr>
        <w:rFonts w:ascii="Courier New" w:hAnsi="Courier New" w:hint="default"/>
      </w:rPr>
    </w:lvl>
    <w:lvl w:ilvl="5" w:tplc="980227C4" w:tentative="1">
      <w:start w:val="1"/>
      <w:numFmt w:val="bullet"/>
      <w:lvlText w:val=""/>
      <w:lvlJc w:val="left"/>
      <w:pPr>
        <w:tabs>
          <w:tab w:val="num" w:pos="4320"/>
        </w:tabs>
        <w:ind w:left="4320" w:hanging="360"/>
      </w:pPr>
      <w:rPr>
        <w:rFonts w:ascii="Wingdings" w:hAnsi="Wingdings" w:hint="default"/>
      </w:rPr>
    </w:lvl>
    <w:lvl w:ilvl="6" w:tplc="0CD23968" w:tentative="1">
      <w:start w:val="1"/>
      <w:numFmt w:val="bullet"/>
      <w:lvlText w:val=""/>
      <w:lvlJc w:val="left"/>
      <w:pPr>
        <w:tabs>
          <w:tab w:val="num" w:pos="5040"/>
        </w:tabs>
        <w:ind w:left="5040" w:hanging="360"/>
      </w:pPr>
      <w:rPr>
        <w:rFonts w:ascii="Symbol" w:hAnsi="Symbol" w:hint="default"/>
      </w:rPr>
    </w:lvl>
    <w:lvl w:ilvl="7" w:tplc="BCE05E28" w:tentative="1">
      <w:start w:val="1"/>
      <w:numFmt w:val="bullet"/>
      <w:lvlText w:val="o"/>
      <w:lvlJc w:val="left"/>
      <w:pPr>
        <w:tabs>
          <w:tab w:val="num" w:pos="5760"/>
        </w:tabs>
        <w:ind w:left="5760" w:hanging="360"/>
      </w:pPr>
      <w:rPr>
        <w:rFonts w:ascii="Courier New" w:hAnsi="Courier New" w:hint="default"/>
      </w:rPr>
    </w:lvl>
    <w:lvl w:ilvl="8" w:tplc="788AAE2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8026F"/>
    <w:multiLevelType w:val="hybridMultilevel"/>
    <w:tmpl w:val="4AD08CB8"/>
    <w:lvl w:ilvl="0" w:tplc="FFFFFFFF">
      <w:start w:val="1"/>
      <w:numFmt w:val="bullet"/>
      <w:pStyle w:val="CPRSBullets"/>
      <w:lvlText w:val=""/>
      <w:lvlJc w:val="left"/>
      <w:pPr>
        <w:tabs>
          <w:tab w:val="num" w:pos="1440"/>
        </w:tabs>
        <w:ind w:left="1440" w:hanging="360"/>
      </w:pPr>
      <w:rPr>
        <w:rFonts w:ascii="Symbol" w:hAnsi="Symbol" w:hint="default"/>
        <w:b w:val="0"/>
        <w:i w:val="0"/>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BFC5BC3"/>
    <w:multiLevelType w:val="hybridMultilevel"/>
    <w:tmpl w:val="AA063A54"/>
    <w:lvl w:ilvl="0" w:tplc="C8F61226">
      <w:start w:val="1"/>
      <w:numFmt w:val="bullet"/>
      <w:pStyle w:val="BodyLettered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88381C"/>
    <w:multiLevelType w:val="hybridMultilevel"/>
    <w:tmpl w:val="BA7EF7CE"/>
    <w:lvl w:ilvl="0" w:tplc="09DA49D8">
      <w:start w:val="1"/>
      <w:numFmt w:val="bullet"/>
      <w:pStyle w:val="Body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46A1A"/>
    <w:multiLevelType w:val="hybridMultilevel"/>
    <w:tmpl w:val="C0562F66"/>
    <w:lvl w:ilvl="0" w:tplc="53EAB830">
      <w:start w:val="1"/>
      <w:numFmt w:val="bullet"/>
      <w:pStyle w:val="BulletList-Normal1"/>
      <w:lvlText w:val=""/>
      <w:lvlJc w:val="left"/>
      <w:pPr>
        <w:tabs>
          <w:tab w:val="num" w:pos="1008"/>
        </w:tabs>
        <w:ind w:left="936" w:hanging="288"/>
      </w:pPr>
      <w:rPr>
        <w:rFonts w:ascii="Symbol" w:hAnsi="Symbol" w:hint="default"/>
      </w:rPr>
    </w:lvl>
    <w:lvl w:ilvl="1" w:tplc="0409000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30BBF"/>
    <w:multiLevelType w:val="singleLevel"/>
    <w:tmpl w:val="23109766"/>
    <w:lvl w:ilvl="0">
      <w:start w:val="1"/>
      <w:numFmt w:val="bullet"/>
      <w:pStyle w:val="BulletList-Arrow"/>
      <w:lvlText w:val=""/>
      <w:lvlJc w:val="left"/>
      <w:pPr>
        <w:tabs>
          <w:tab w:val="num" w:pos="1656"/>
        </w:tabs>
        <w:ind w:left="1656" w:hanging="360"/>
      </w:pPr>
      <w:rPr>
        <w:rFonts w:ascii="Wingdings" w:hAnsi="Wingdings" w:hint="default"/>
        <w:b w:val="0"/>
        <w:i w:val="0"/>
      </w:rPr>
    </w:lvl>
  </w:abstractNum>
  <w:abstractNum w:abstractNumId="16" w15:restartNumberingAfterBreak="0">
    <w:nsid w:val="2E3A31F0"/>
    <w:multiLevelType w:val="hybridMultilevel"/>
    <w:tmpl w:val="25EE64E4"/>
    <w:lvl w:ilvl="0" w:tplc="E4C04A8C">
      <w:start w:val="1"/>
      <w:numFmt w:val="bullet"/>
      <w:lvlText w:val=""/>
      <w:lvlJc w:val="left"/>
      <w:pPr>
        <w:tabs>
          <w:tab w:val="num" w:pos="720"/>
        </w:tabs>
        <w:ind w:left="720" w:hanging="360"/>
      </w:pPr>
      <w:rPr>
        <w:rFonts w:ascii="Symbol" w:hAnsi="Symbol" w:hint="default"/>
      </w:rPr>
    </w:lvl>
    <w:lvl w:ilvl="1" w:tplc="40020386">
      <w:start w:val="1"/>
      <w:numFmt w:val="bullet"/>
      <w:lvlText w:val="o"/>
      <w:lvlJc w:val="left"/>
      <w:pPr>
        <w:tabs>
          <w:tab w:val="num" w:pos="1440"/>
        </w:tabs>
        <w:ind w:left="1440" w:hanging="360"/>
      </w:pPr>
      <w:rPr>
        <w:rFonts w:ascii="Courier New" w:hAnsi="Courier New" w:cs="Courier New" w:hint="default"/>
      </w:rPr>
    </w:lvl>
    <w:lvl w:ilvl="2" w:tplc="8D64A800" w:tentative="1">
      <w:start w:val="1"/>
      <w:numFmt w:val="bullet"/>
      <w:lvlText w:val=""/>
      <w:lvlJc w:val="left"/>
      <w:pPr>
        <w:tabs>
          <w:tab w:val="num" w:pos="2160"/>
        </w:tabs>
        <w:ind w:left="2160" w:hanging="360"/>
      </w:pPr>
      <w:rPr>
        <w:rFonts w:ascii="Wingdings" w:hAnsi="Wingdings" w:hint="default"/>
      </w:rPr>
    </w:lvl>
    <w:lvl w:ilvl="3" w:tplc="8A62654C" w:tentative="1">
      <w:start w:val="1"/>
      <w:numFmt w:val="bullet"/>
      <w:lvlText w:val=""/>
      <w:lvlJc w:val="left"/>
      <w:pPr>
        <w:tabs>
          <w:tab w:val="num" w:pos="2880"/>
        </w:tabs>
        <w:ind w:left="2880" w:hanging="360"/>
      </w:pPr>
      <w:rPr>
        <w:rFonts w:ascii="Symbol" w:hAnsi="Symbol" w:hint="default"/>
      </w:rPr>
    </w:lvl>
    <w:lvl w:ilvl="4" w:tplc="7226A296" w:tentative="1">
      <w:start w:val="1"/>
      <w:numFmt w:val="bullet"/>
      <w:lvlText w:val="o"/>
      <w:lvlJc w:val="left"/>
      <w:pPr>
        <w:tabs>
          <w:tab w:val="num" w:pos="3600"/>
        </w:tabs>
        <w:ind w:left="3600" w:hanging="360"/>
      </w:pPr>
      <w:rPr>
        <w:rFonts w:ascii="Courier New" w:hAnsi="Courier New" w:cs="Courier New" w:hint="default"/>
      </w:rPr>
    </w:lvl>
    <w:lvl w:ilvl="5" w:tplc="F20A0D9A" w:tentative="1">
      <w:start w:val="1"/>
      <w:numFmt w:val="bullet"/>
      <w:lvlText w:val=""/>
      <w:lvlJc w:val="left"/>
      <w:pPr>
        <w:tabs>
          <w:tab w:val="num" w:pos="4320"/>
        </w:tabs>
        <w:ind w:left="4320" w:hanging="360"/>
      </w:pPr>
      <w:rPr>
        <w:rFonts w:ascii="Wingdings" w:hAnsi="Wingdings" w:hint="default"/>
      </w:rPr>
    </w:lvl>
    <w:lvl w:ilvl="6" w:tplc="1ED8A5F6" w:tentative="1">
      <w:start w:val="1"/>
      <w:numFmt w:val="bullet"/>
      <w:lvlText w:val=""/>
      <w:lvlJc w:val="left"/>
      <w:pPr>
        <w:tabs>
          <w:tab w:val="num" w:pos="5040"/>
        </w:tabs>
        <w:ind w:left="5040" w:hanging="360"/>
      </w:pPr>
      <w:rPr>
        <w:rFonts w:ascii="Symbol" w:hAnsi="Symbol" w:hint="default"/>
      </w:rPr>
    </w:lvl>
    <w:lvl w:ilvl="7" w:tplc="67D82BA2" w:tentative="1">
      <w:start w:val="1"/>
      <w:numFmt w:val="bullet"/>
      <w:lvlText w:val="o"/>
      <w:lvlJc w:val="left"/>
      <w:pPr>
        <w:tabs>
          <w:tab w:val="num" w:pos="5760"/>
        </w:tabs>
        <w:ind w:left="5760" w:hanging="360"/>
      </w:pPr>
      <w:rPr>
        <w:rFonts w:ascii="Courier New" w:hAnsi="Courier New" w:cs="Courier New" w:hint="default"/>
      </w:rPr>
    </w:lvl>
    <w:lvl w:ilvl="8" w:tplc="3F5615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51BF3"/>
    <w:multiLevelType w:val="hybridMultilevel"/>
    <w:tmpl w:val="2CE84236"/>
    <w:lvl w:ilvl="0" w:tplc="04090001">
      <w:start w:val="1"/>
      <w:numFmt w:val="bullet"/>
      <w:pStyle w:val="Body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390D9A"/>
    <w:multiLevelType w:val="hybridMultilevel"/>
    <w:tmpl w:val="FBBAC82C"/>
    <w:lvl w:ilvl="0" w:tplc="04090001">
      <w:start w:val="1"/>
      <w:numFmt w:val="bullet"/>
      <w:lvlText w:val=""/>
      <w:lvlJc w:val="left"/>
      <w:pPr>
        <w:ind w:left="3128" w:hanging="360"/>
      </w:pPr>
      <w:rPr>
        <w:rFonts w:ascii="Symbol" w:hAnsi="Symbol" w:hint="default"/>
      </w:rPr>
    </w:lvl>
    <w:lvl w:ilvl="1" w:tplc="04090003" w:tentative="1">
      <w:start w:val="1"/>
      <w:numFmt w:val="bullet"/>
      <w:lvlText w:val="o"/>
      <w:lvlJc w:val="left"/>
      <w:pPr>
        <w:ind w:left="3848" w:hanging="360"/>
      </w:pPr>
      <w:rPr>
        <w:rFonts w:ascii="Courier New" w:hAnsi="Courier New" w:cs="Courier New" w:hint="default"/>
      </w:rPr>
    </w:lvl>
    <w:lvl w:ilvl="2" w:tplc="04090005" w:tentative="1">
      <w:start w:val="1"/>
      <w:numFmt w:val="bullet"/>
      <w:lvlText w:val=""/>
      <w:lvlJc w:val="left"/>
      <w:pPr>
        <w:ind w:left="4568" w:hanging="360"/>
      </w:pPr>
      <w:rPr>
        <w:rFonts w:ascii="Wingdings" w:hAnsi="Wingdings" w:hint="default"/>
      </w:rPr>
    </w:lvl>
    <w:lvl w:ilvl="3" w:tplc="04090001" w:tentative="1">
      <w:start w:val="1"/>
      <w:numFmt w:val="bullet"/>
      <w:lvlText w:val=""/>
      <w:lvlJc w:val="left"/>
      <w:pPr>
        <w:ind w:left="5288" w:hanging="360"/>
      </w:pPr>
      <w:rPr>
        <w:rFonts w:ascii="Symbol" w:hAnsi="Symbol" w:hint="default"/>
      </w:rPr>
    </w:lvl>
    <w:lvl w:ilvl="4" w:tplc="04090003" w:tentative="1">
      <w:start w:val="1"/>
      <w:numFmt w:val="bullet"/>
      <w:lvlText w:val="o"/>
      <w:lvlJc w:val="left"/>
      <w:pPr>
        <w:ind w:left="6008" w:hanging="360"/>
      </w:pPr>
      <w:rPr>
        <w:rFonts w:ascii="Courier New" w:hAnsi="Courier New" w:cs="Courier New" w:hint="default"/>
      </w:rPr>
    </w:lvl>
    <w:lvl w:ilvl="5" w:tplc="04090005" w:tentative="1">
      <w:start w:val="1"/>
      <w:numFmt w:val="bullet"/>
      <w:lvlText w:val=""/>
      <w:lvlJc w:val="left"/>
      <w:pPr>
        <w:ind w:left="6728" w:hanging="360"/>
      </w:pPr>
      <w:rPr>
        <w:rFonts w:ascii="Wingdings" w:hAnsi="Wingdings" w:hint="default"/>
      </w:rPr>
    </w:lvl>
    <w:lvl w:ilvl="6" w:tplc="04090001" w:tentative="1">
      <w:start w:val="1"/>
      <w:numFmt w:val="bullet"/>
      <w:lvlText w:val=""/>
      <w:lvlJc w:val="left"/>
      <w:pPr>
        <w:ind w:left="7448" w:hanging="360"/>
      </w:pPr>
      <w:rPr>
        <w:rFonts w:ascii="Symbol" w:hAnsi="Symbol" w:hint="default"/>
      </w:rPr>
    </w:lvl>
    <w:lvl w:ilvl="7" w:tplc="04090003" w:tentative="1">
      <w:start w:val="1"/>
      <w:numFmt w:val="bullet"/>
      <w:lvlText w:val="o"/>
      <w:lvlJc w:val="left"/>
      <w:pPr>
        <w:ind w:left="8168" w:hanging="360"/>
      </w:pPr>
      <w:rPr>
        <w:rFonts w:ascii="Courier New" w:hAnsi="Courier New" w:cs="Courier New" w:hint="default"/>
      </w:rPr>
    </w:lvl>
    <w:lvl w:ilvl="8" w:tplc="04090005" w:tentative="1">
      <w:start w:val="1"/>
      <w:numFmt w:val="bullet"/>
      <w:lvlText w:val=""/>
      <w:lvlJc w:val="left"/>
      <w:pPr>
        <w:ind w:left="8888" w:hanging="360"/>
      </w:pPr>
      <w:rPr>
        <w:rFonts w:ascii="Wingdings" w:hAnsi="Wingdings" w:hint="default"/>
      </w:rPr>
    </w:lvl>
  </w:abstractNum>
  <w:abstractNum w:abstractNumId="19" w15:restartNumberingAfterBreak="0">
    <w:nsid w:val="39DD140E"/>
    <w:multiLevelType w:val="singleLevel"/>
    <w:tmpl w:val="33DAA8D4"/>
    <w:lvl w:ilvl="0">
      <w:start w:val="1"/>
      <w:numFmt w:val="bullet"/>
      <w:pStyle w:val="testbullet"/>
      <w:lvlText w:val=""/>
      <w:lvlJc w:val="left"/>
      <w:pPr>
        <w:tabs>
          <w:tab w:val="num" w:pos="360"/>
        </w:tabs>
        <w:ind w:left="360" w:hanging="360"/>
      </w:pPr>
      <w:rPr>
        <w:rFonts w:ascii="Wingdings" w:hAnsi="Wingdings" w:hint="default"/>
      </w:rPr>
    </w:lvl>
  </w:abstractNum>
  <w:abstractNum w:abstractNumId="20" w15:restartNumberingAfterBreak="0">
    <w:nsid w:val="437A60BA"/>
    <w:multiLevelType w:val="hybridMultilevel"/>
    <w:tmpl w:val="DD208E88"/>
    <w:lvl w:ilvl="0" w:tplc="D0748A8A">
      <w:start w:val="1"/>
      <w:numFmt w:val="none"/>
      <w:pStyle w:val="InstructionalBullet1"/>
      <w:lvlText w:val="NOTE:"/>
      <w:lvlJc w:val="left"/>
      <w:pPr>
        <w:tabs>
          <w:tab w:val="num" w:pos="1008"/>
        </w:tabs>
        <w:ind w:left="936" w:hanging="936"/>
      </w:pPr>
      <w:rPr>
        <w:rFonts w:ascii="Arial" w:hAnsi="Arial" w:hint="default"/>
        <w:b/>
        <w:i/>
        <w:sz w:val="22"/>
        <w:szCs w:val="22"/>
      </w:rPr>
    </w:lvl>
    <w:lvl w:ilvl="1" w:tplc="5114D022" w:tentative="1">
      <w:start w:val="1"/>
      <w:numFmt w:val="lowerLetter"/>
      <w:lvlText w:val="%2."/>
      <w:lvlJc w:val="left"/>
      <w:pPr>
        <w:tabs>
          <w:tab w:val="num" w:pos="1440"/>
        </w:tabs>
        <w:ind w:left="1440" w:hanging="360"/>
      </w:pPr>
    </w:lvl>
    <w:lvl w:ilvl="2" w:tplc="3874135A" w:tentative="1">
      <w:start w:val="1"/>
      <w:numFmt w:val="lowerRoman"/>
      <w:lvlText w:val="%3."/>
      <w:lvlJc w:val="right"/>
      <w:pPr>
        <w:tabs>
          <w:tab w:val="num" w:pos="2160"/>
        </w:tabs>
        <w:ind w:left="2160" w:hanging="180"/>
      </w:pPr>
    </w:lvl>
    <w:lvl w:ilvl="3" w:tplc="D1F2C520" w:tentative="1">
      <w:start w:val="1"/>
      <w:numFmt w:val="decimal"/>
      <w:lvlText w:val="%4."/>
      <w:lvlJc w:val="left"/>
      <w:pPr>
        <w:tabs>
          <w:tab w:val="num" w:pos="2880"/>
        </w:tabs>
        <w:ind w:left="2880" w:hanging="360"/>
      </w:pPr>
    </w:lvl>
    <w:lvl w:ilvl="4" w:tplc="D730CDF6" w:tentative="1">
      <w:start w:val="1"/>
      <w:numFmt w:val="lowerLetter"/>
      <w:lvlText w:val="%5."/>
      <w:lvlJc w:val="left"/>
      <w:pPr>
        <w:tabs>
          <w:tab w:val="num" w:pos="3600"/>
        </w:tabs>
        <w:ind w:left="3600" w:hanging="360"/>
      </w:pPr>
    </w:lvl>
    <w:lvl w:ilvl="5" w:tplc="D110ED80" w:tentative="1">
      <w:start w:val="1"/>
      <w:numFmt w:val="lowerRoman"/>
      <w:lvlText w:val="%6."/>
      <w:lvlJc w:val="right"/>
      <w:pPr>
        <w:tabs>
          <w:tab w:val="num" w:pos="4320"/>
        </w:tabs>
        <w:ind w:left="4320" w:hanging="180"/>
      </w:pPr>
    </w:lvl>
    <w:lvl w:ilvl="6" w:tplc="F932B0E0" w:tentative="1">
      <w:start w:val="1"/>
      <w:numFmt w:val="decimal"/>
      <w:lvlText w:val="%7."/>
      <w:lvlJc w:val="left"/>
      <w:pPr>
        <w:tabs>
          <w:tab w:val="num" w:pos="5040"/>
        </w:tabs>
        <w:ind w:left="5040" w:hanging="360"/>
      </w:pPr>
    </w:lvl>
    <w:lvl w:ilvl="7" w:tplc="2FA8B606" w:tentative="1">
      <w:start w:val="1"/>
      <w:numFmt w:val="lowerLetter"/>
      <w:lvlText w:val="%8."/>
      <w:lvlJc w:val="left"/>
      <w:pPr>
        <w:tabs>
          <w:tab w:val="num" w:pos="5760"/>
        </w:tabs>
        <w:ind w:left="5760" w:hanging="360"/>
      </w:pPr>
    </w:lvl>
    <w:lvl w:ilvl="8" w:tplc="A8B80F60" w:tentative="1">
      <w:start w:val="1"/>
      <w:numFmt w:val="lowerRoman"/>
      <w:lvlText w:val="%9."/>
      <w:lvlJc w:val="right"/>
      <w:pPr>
        <w:tabs>
          <w:tab w:val="num" w:pos="6480"/>
        </w:tabs>
        <w:ind w:left="6480" w:hanging="180"/>
      </w:pPr>
    </w:lvl>
  </w:abstractNum>
  <w:abstractNum w:abstractNumId="21" w15:restartNumberingAfterBreak="0">
    <w:nsid w:val="439452D0"/>
    <w:multiLevelType w:val="hybridMultilevel"/>
    <w:tmpl w:val="8B1639AE"/>
    <w:lvl w:ilvl="0" w:tplc="5CA0BA20">
      <w:start w:val="1"/>
      <w:numFmt w:val="bullet"/>
      <w:pStyle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E6BEC"/>
    <w:multiLevelType w:val="hybridMultilevel"/>
    <w:tmpl w:val="08A88938"/>
    <w:lvl w:ilvl="0" w:tplc="6A5E1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EA29C0"/>
    <w:multiLevelType w:val="singleLevel"/>
    <w:tmpl w:val="69BA9878"/>
    <w:lvl w:ilvl="0">
      <w:start w:val="1"/>
      <w:numFmt w:val="bullet"/>
      <w:pStyle w:val="testbullet2"/>
      <w:lvlText w:val=""/>
      <w:lvlJc w:val="left"/>
      <w:pPr>
        <w:tabs>
          <w:tab w:val="num" w:pos="576"/>
        </w:tabs>
        <w:ind w:left="504" w:hanging="288"/>
      </w:pPr>
      <w:rPr>
        <w:rFonts w:ascii="Wingdings" w:hAnsi="Wingdings" w:hint="default"/>
      </w:rPr>
    </w:lvl>
  </w:abstractNum>
  <w:abstractNum w:abstractNumId="24" w15:restartNumberingAfterBreak="0">
    <w:nsid w:val="5E32757C"/>
    <w:multiLevelType w:val="hybridMultilevel"/>
    <w:tmpl w:val="EAAC59D4"/>
    <w:lvl w:ilvl="0" w:tplc="FF0ABAB0">
      <w:start w:val="1"/>
      <w:numFmt w:val="decimal"/>
      <w:lvlText w:val="%1."/>
      <w:lvlJc w:val="left"/>
      <w:pPr>
        <w:tabs>
          <w:tab w:val="num" w:pos="792"/>
        </w:tabs>
        <w:ind w:left="792" w:hanging="360"/>
      </w:pPr>
    </w:lvl>
    <w:lvl w:ilvl="1" w:tplc="91A29044">
      <w:start w:val="1"/>
      <w:numFmt w:val="lowerLetter"/>
      <w:lvlText w:val="%2."/>
      <w:lvlJc w:val="left"/>
      <w:pPr>
        <w:tabs>
          <w:tab w:val="num" w:pos="1512"/>
        </w:tabs>
        <w:ind w:left="1512" w:hanging="360"/>
      </w:pPr>
    </w:lvl>
    <w:lvl w:ilvl="2" w:tplc="175A553E">
      <w:start w:val="1"/>
      <w:numFmt w:val="lowerRoman"/>
      <w:pStyle w:val="NumberList3"/>
      <w:lvlText w:val="%3."/>
      <w:lvlJc w:val="right"/>
      <w:pPr>
        <w:tabs>
          <w:tab w:val="num" w:pos="2232"/>
        </w:tabs>
        <w:ind w:left="2232" w:hanging="180"/>
      </w:pPr>
    </w:lvl>
    <w:lvl w:ilvl="3" w:tplc="80BC0D6C" w:tentative="1">
      <w:start w:val="1"/>
      <w:numFmt w:val="decimal"/>
      <w:lvlText w:val="%4."/>
      <w:lvlJc w:val="left"/>
      <w:pPr>
        <w:tabs>
          <w:tab w:val="num" w:pos="2952"/>
        </w:tabs>
        <w:ind w:left="2952" w:hanging="360"/>
      </w:pPr>
    </w:lvl>
    <w:lvl w:ilvl="4" w:tplc="56766978" w:tentative="1">
      <w:start w:val="1"/>
      <w:numFmt w:val="lowerLetter"/>
      <w:lvlText w:val="%5."/>
      <w:lvlJc w:val="left"/>
      <w:pPr>
        <w:tabs>
          <w:tab w:val="num" w:pos="3672"/>
        </w:tabs>
        <w:ind w:left="3672" w:hanging="360"/>
      </w:pPr>
    </w:lvl>
    <w:lvl w:ilvl="5" w:tplc="B4C80508" w:tentative="1">
      <w:start w:val="1"/>
      <w:numFmt w:val="lowerRoman"/>
      <w:lvlText w:val="%6."/>
      <w:lvlJc w:val="right"/>
      <w:pPr>
        <w:tabs>
          <w:tab w:val="num" w:pos="4392"/>
        </w:tabs>
        <w:ind w:left="4392" w:hanging="180"/>
      </w:pPr>
    </w:lvl>
    <w:lvl w:ilvl="6" w:tplc="5734E4AE" w:tentative="1">
      <w:start w:val="1"/>
      <w:numFmt w:val="decimal"/>
      <w:lvlText w:val="%7."/>
      <w:lvlJc w:val="left"/>
      <w:pPr>
        <w:tabs>
          <w:tab w:val="num" w:pos="5112"/>
        </w:tabs>
        <w:ind w:left="5112" w:hanging="360"/>
      </w:pPr>
    </w:lvl>
    <w:lvl w:ilvl="7" w:tplc="78141088" w:tentative="1">
      <w:start w:val="1"/>
      <w:numFmt w:val="lowerLetter"/>
      <w:lvlText w:val="%8."/>
      <w:lvlJc w:val="left"/>
      <w:pPr>
        <w:tabs>
          <w:tab w:val="num" w:pos="5832"/>
        </w:tabs>
        <w:ind w:left="5832" w:hanging="360"/>
      </w:pPr>
    </w:lvl>
    <w:lvl w:ilvl="8" w:tplc="7040A658" w:tentative="1">
      <w:start w:val="1"/>
      <w:numFmt w:val="lowerRoman"/>
      <w:lvlText w:val="%9."/>
      <w:lvlJc w:val="right"/>
      <w:pPr>
        <w:tabs>
          <w:tab w:val="num" w:pos="6552"/>
        </w:tabs>
        <w:ind w:left="6552" w:hanging="180"/>
      </w:pPr>
    </w:lvl>
  </w:abstractNum>
  <w:abstractNum w:abstractNumId="25" w15:restartNumberingAfterBreak="0">
    <w:nsid w:val="65D2083C"/>
    <w:multiLevelType w:val="hybridMultilevel"/>
    <w:tmpl w:val="7A988B62"/>
    <w:lvl w:ilvl="0" w:tplc="FFFFFFFF">
      <w:start w:val="1"/>
      <w:numFmt w:val="decimal"/>
      <w:pStyle w:val="CPRS-NumberedListChar"/>
      <w:lvlText w:val="%1."/>
      <w:lvlJc w:val="left"/>
      <w:pPr>
        <w:tabs>
          <w:tab w:val="num" w:pos="1440"/>
        </w:tabs>
        <w:ind w:left="1440" w:hanging="360"/>
      </w:pPr>
      <w:rPr>
        <w:rFonts w:hint="default"/>
      </w:rPr>
    </w:lvl>
    <w:lvl w:ilvl="1" w:tplc="FFFFFFFF">
      <w:start w:val="1"/>
      <w:numFmt w:val="lowerLetter"/>
      <w:pStyle w:val="CPRSasubnumalphalist"/>
      <w:lvlText w:val="%2.)"/>
      <w:lvlJc w:val="left"/>
      <w:pPr>
        <w:tabs>
          <w:tab w:val="num" w:pos="1800"/>
        </w:tabs>
        <w:ind w:left="180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BF27386"/>
    <w:multiLevelType w:val="singleLevel"/>
    <w:tmpl w:val="701667D4"/>
    <w:lvl w:ilvl="0">
      <w:start w:val="1"/>
      <w:numFmt w:val="bullet"/>
      <w:pStyle w:val="Bullet0"/>
      <w:lvlText w:val=""/>
      <w:lvlJc w:val="left"/>
      <w:pPr>
        <w:tabs>
          <w:tab w:val="num" w:pos="360"/>
        </w:tabs>
        <w:ind w:left="360" w:hanging="360"/>
      </w:pPr>
      <w:rPr>
        <w:rFonts w:ascii="Symbol" w:hAnsi="Symbol" w:hint="default"/>
      </w:rPr>
    </w:lvl>
  </w:abstractNum>
  <w:abstractNum w:abstractNumId="27" w15:restartNumberingAfterBreak="0">
    <w:nsid w:val="6C0C5D0E"/>
    <w:multiLevelType w:val="hybridMultilevel"/>
    <w:tmpl w:val="582889F4"/>
    <w:lvl w:ilvl="0" w:tplc="04090001">
      <w:start w:val="1"/>
      <w:numFmt w:val="decimal"/>
      <w:pStyle w:val="NumberList1"/>
      <w:lvlText w:val="%1"/>
      <w:lvlJc w:val="left"/>
      <w:pPr>
        <w:tabs>
          <w:tab w:val="num" w:pos="720"/>
        </w:tabs>
        <w:ind w:left="720" w:hanging="360"/>
      </w:pPr>
      <w:rPr>
        <w:rFonts w:ascii="Lucida Sans" w:hAnsi="Lucida Sans" w:hint="default"/>
        <w:b/>
        <w:sz w:val="23"/>
        <w:szCs w:val="23"/>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6CE00B8B"/>
    <w:multiLevelType w:val="hybridMultilevel"/>
    <w:tmpl w:val="D1F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715A9"/>
    <w:multiLevelType w:val="hybridMultilevel"/>
    <w:tmpl w:val="BB24D792"/>
    <w:lvl w:ilvl="0" w:tplc="92E878F8">
      <w:start w:val="1"/>
      <w:numFmt w:val="decimal"/>
      <w:pStyle w:val="BulletList1"/>
      <w:lvlText w:val="%1."/>
      <w:lvlJc w:val="left"/>
      <w:pPr>
        <w:tabs>
          <w:tab w:val="num" w:pos="360"/>
        </w:tabs>
        <w:ind w:left="360" w:hanging="360"/>
      </w:pPr>
    </w:lvl>
    <w:lvl w:ilvl="1" w:tplc="1F9E5C0A">
      <w:start w:val="1"/>
      <w:numFmt w:val="lowerLetter"/>
      <w:lvlText w:val="%2."/>
      <w:lvlJc w:val="left"/>
      <w:pPr>
        <w:tabs>
          <w:tab w:val="num" w:pos="1080"/>
        </w:tabs>
        <w:ind w:left="1080" w:hanging="360"/>
      </w:pPr>
    </w:lvl>
    <w:lvl w:ilvl="2" w:tplc="54721A66">
      <w:start w:val="1"/>
      <w:numFmt w:val="decimal"/>
      <w:lvlText w:val="(%3)"/>
      <w:lvlJc w:val="left"/>
      <w:pPr>
        <w:tabs>
          <w:tab w:val="num" w:pos="2028"/>
        </w:tabs>
        <w:ind w:left="2028" w:hanging="408"/>
      </w:pPr>
      <w:rPr>
        <w:rFonts w:hint="default"/>
      </w:rPr>
    </w:lvl>
    <w:lvl w:ilvl="3" w:tplc="33B898DA">
      <w:start w:val="1"/>
      <w:numFmt w:val="lowerRoman"/>
      <w:lvlText w:val="(%4)"/>
      <w:lvlJc w:val="left"/>
      <w:pPr>
        <w:tabs>
          <w:tab w:val="num" w:pos="2880"/>
        </w:tabs>
        <w:ind w:left="2880" w:hanging="720"/>
      </w:pPr>
      <w:rPr>
        <w:rFonts w:hint="default"/>
      </w:rPr>
    </w:lvl>
    <w:lvl w:ilvl="4" w:tplc="48AEAF58" w:tentative="1">
      <w:start w:val="1"/>
      <w:numFmt w:val="lowerLetter"/>
      <w:lvlText w:val="%5."/>
      <w:lvlJc w:val="left"/>
      <w:pPr>
        <w:tabs>
          <w:tab w:val="num" w:pos="3240"/>
        </w:tabs>
        <w:ind w:left="3240" w:hanging="360"/>
      </w:pPr>
    </w:lvl>
    <w:lvl w:ilvl="5" w:tplc="407AECBA" w:tentative="1">
      <w:start w:val="1"/>
      <w:numFmt w:val="lowerRoman"/>
      <w:lvlText w:val="%6."/>
      <w:lvlJc w:val="right"/>
      <w:pPr>
        <w:tabs>
          <w:tab w:val="num" w:pos="3960"/>
        </w:tabs>
        <w:ind w:left="3960" w:hanging="180"/>
      </w:pPr>
    </w:lvl>
    <w:lvl w:ilvl="6" w:tplc="4C56E59C" w:tentative="1">
      <w:start w:val="1"/>
      <w:numFmt w:val="decimal"/>
      <w:lvlText w:val="%7."/>
      <w:lvlJc w:val="left"/>
      <w:pPr>
        <w:tabs>
          <w:tab w:val="num" w:pos="4680"/>
        </w:tabs>
        <w:ind w:left="4680" w:hanging="360"/>
      </w:pPr>
    </w:lvl>
    <w:lvl w:ilvl="7" w:tplc="184C5990" w:tentative="1">
      <w:start w:val="1"/>
      <w:numFmt w:val="lowerLetter"/>
      <w:lvlText w:val="%8."/>
      <w:lvlJc w:val="left"/>
      <w:pPr>
        <w:tabs>
          <w:tab w:val="num" w:pos="5400"/>
        </w:tabs>
        <w:ind w:left="5400" w:hanging="360"/>
      </w:pPr>
    </w:lvl>
    <w:lvl w:ilvl="8" w:tplc="574439E4" w:tentative="1">
      <w:start w:val="1"/>
      <w:numFmt w:val="lowerRoman"/>
      <w:lvlText w:val="%9."/>
      <w:lvlJc w:val="right"/>
      <w:pPr>
        <w:tabs>
          <w:tab w:val="num" w:pos="6120"/>
        </w:tabs>
        <w:ind w:left="6120" w:hanging="180"/>
      </w:pPr>
    </w:lvl>
  </w:abstractNum>
  <w:abstractNum w:abstractNumId="30" w15:restartNumberingAfterBreak="0">
    <w:nsid w:val="766F4C2C"/>
    <w:multiLevelType w:val="singleLevel"/>
    <w:tmpl w:val="896C734C"/>
    <w:lvl w:ilvl="0">
      <w:start w:val="1"/>
      <w:numFmt w:val="bullet"/>
      <w:pStyle w:val="testbullet3"/>
      <w:lvlText w:val=""/>
      <w:lvlJc w:val="left"/>
      <w:pPr>
        <w:tabs>
          <w:tab w:val="num" w:pos="1584"/>
        </w:tabs>
        <w:ind w:left="1512" w:hanging="288"/>
      </w:pPr>
      <w:rPr>
        <w:rFonts w:ascii="Symbol" w:hAnsi="Symbol" w:hint="default"/>
      </w:rPr>
    </w:lvl>
  </w:abstractNum>
  <w:abstractNum w:abstractNumId="31" w15:restartNumberingAfterBreak="0">
    <w:nsid w:val="77734C94"/>
    <w:multiLevelType w:val="hybridMultilevel"/>
    <w:tmpl w:val="A07A0FAC"/>
    <w:lvl w:ilvl="0" w:tplc="ABE87C44">
      <w:start w:val="1"/>
      <w:numFmt w:val="bullet"/>
      <w:pStyle w:val="Heading3A"/>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120CD2B8" w:tentative="1">
      <w:start w:val="1"/>
      <w:numFmt w:val="bullet"/>
      <w:lvlText w:val=""/>
      <w:lvlJc w:val="left"/>
      <w:pPr>
        <w:tabs>
          <w:tab w:val="num" w:pos="2160"/>
        </w:tabs>
        <w:ind w:left="2160" w:hanging="360"/>
      </w:pPr>
      <w:rPr>
        <w:rFonts w:ascii="Wingdings" w:hAnsi="Wingdings" w:hint="default"/>
      </w:rPr>
    </w:lvl>
    <w:lvl w:ilvl="3" w:tplc="0A0A89E8"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21"/>
  </w:num>
  <w:num w:numId="4">
    <w:abstractNumId w:val="8"/>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9"/>
  </w:num>
  <w:num w:numId="14">
    <w:abstractNumId w:val="23"/>
  </w:num>
  <w:num w:numId="15">
    <w:abstractNumId w:val="30"/>
  </w:num>
  <w:num w:numId="16">
    <w:abstractNumId w:val="14"/>
  </w:num>
  <w:num w:numId="17">
    <w:abstractNumId w:val="31"/>
  </w:num>
  <w:num w:numId="18">
    <w:abstractNumId w:val="15"/>
  </w:num>
  <w:num w:numId="19">
    <w:abstractNumId w:val="10"/>
  </w:num>
  <w:num w:numId="20">
    <w:abstractNumId w:val="26"/>
  </w:num>
  <w:num w:numId="21">
    <w:abstractNumId w:val="9"/>
  </w:num>
  <w:num w:numId="22">
    <w:abstractNumId w:val="25"/>
  </w:num>
  <w:num w:numId="23">
    <w:abstractNumId w:val="27"/>
  </w:num>
  <w:num w:numId="24">
    <w:abstractNumId w:val="16"/>
  </w:num>
  <w:num w:numId="25">
    <w:abstractNumId w:val="22"/>
  </w:num>
  <w:num w:numId="26">
    <w:abstractNumId w:val="20"/>
  </w:num>
  <w:num w:numId="27">
    <w:abstractNumId w:val="13"/>
  </w:num>
  <w:num w:numId="28">
    <w:abstractNumId w:val="12"/>
  </w:num>
  <w:num w:numId="29">
    <w:abstractNumId w:val="17"/>
  </w:num>
  <w:num w:numId="30">
    <w:abstractNumId w:val="11"/>
  </w:num>
  <w:num w:numId="31">
    <w:abstractNumId w:val="18"/>
  </w:num>
  <w:num w:numId="3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36B"/>
    <w:rsid w:val="000063C2"/>
    <w:rsid w:val="00012C6C"/>
    <w:rsid w:val="000154DE"/>
    <w:rsid w:val="000208FB"/>
    <w:rsid w:val="000210A5"/>
    <w:rsid w:val="000232E6"/>
    <w:rsid w:val="00023BAD"/>
    <w:rsid w:val="000256CD"/>
    <w:rsid w:val="00025B9D"/>
    <w:rsid w:val="000333EF"/>
    <w:rsid w:val="0003444E"/>
    <w:rsid w:val="00037B95"/>
    <w:rsid w:val="00043C3B"/>
    <w:rsid w:val="00044BDA"/>
    <w:rsid w:val="00047C10"/>
    <w:rsid w:val="000534A9"/>
    <w:rsid w:val="0005664B"/>
    <w:rsid w:val="00056917"/>
    <w:rsid w:val="00056B53"/>
    <w:rsid w:val="00061BB7"/>
    <w:rsid w:val="00062937"/>
    <w:rsid w:val="000637E4"/>
    <w:rsid w:val="00063943"/>
    <w:rsid w:val="00070639"/>
    <w:rsid w:val="000734B3"/>
    <w:rsid w:val="00075582"/>
    <w:rsid w:val="00077377"/>
    <w:rsid w:val="000813E4"/>
    <w:rsid w:val="00082361"/>
    <w:rsid w:val="000838C4"/>
    <w:rsid w:val="00083B92"/>
    <w:rsid w:val="000842C3"/>
    <w:rsid w:val="00086C76"/>
    <w:rsid w:val="00090802"/>
    <w:rsid w:val="00091152"/>
    <w:rsid w:val="00093086"/>
    <w:rsid w:val="00093E56"/>
    <w:rsid w:val="000947C7"/>
    <w:rsid w:val="00095BE5"/>
    <w:rsid w:val="000B2703"/>
    <w:rsid w:val="000B649D"/>
    <w:rsid w:val="000B7C96"/>
    <w:rsid w:val="000C7ADA"/>
    <w:rsid w:val="000D2E11"/>
    <w:rsid w:val="000D6FD2"/>
    <w:rsid w:val="000D7FCD"/>
    <w:rsid w:val="000E4688"/>
    <w:rsid w:val="000E648A"/>
    <w:rsid w:val="000E7E57"/>
    <w:rsid w:val="000F37AD"/>
    <w:rsid w:val="000F4553"/>
    <w:rsid w:val="000F4686"/>
    <w:rsid w:val="000F7B34"/>
    <w:rsid w:val="00104CEF"/>
    <w:rsid w:val="00110881"/>
    <w:rsid w:val="00115387"/>
    <w:rsid w:val="00121768"/>
    <w:rsid w:val="001226E7"/>
    <w:rsid w:val="00123953"/>
    <w:rsid w:val="00126D6D"/>
    <w:rsid w:val="00141A0F"/>
    <w:rsid w:val="00141B3A"/>
    <w:rsid w:val="00142066"/>
    <w:rsid w:val="00144CAE"/>
    <w:rsid w:val="00145669"/>
    <w:rsid w:val="00147A22"/>
    <w:rsid w:val="001538F8"/>
    <w:rsid w:val="00155D2F"/>
    <w:rsid w:val="001565A9"/>
    <w:rsid w:val="00156FFA"/>
    <w:rsid w:val="001572D6"/>
    <w:rsid w:val="00163D2C"/>
    <w:rsid w:val="0016462C"/>
    <w:rsid w:val="001655F1"/>
    <w:rsid w:val="00167CBD"/>
    <w:rsid w:val="00171CB1"/>
    <w:rsid w:val="0017390E"/>
    <w:rsid w:val="00174DF8"/>
    <w:rsid w:val="00180843"/>
    <w:rsid w:val="00187C54"/>
    <w:rsid w:val="0019146E"/>
    <w:rsid w:val="00192298"/>
    <w:rsid w:val="001934EE"/>
    <w:rsid w:val="001939C1"/>
    <w:rsid w:val="001965FA"/>
    <w:rsid w:val="001A01DB"/>
    <w:rsid w:val="001A2F9B"/>
    <w:rsid w:val="001A3518"/>
    <w:rsid w:val="001A4CA7"/>
    <w:rsid w:val="001A5C32"/>
    <w:rsid w:val="001B5DAB"/>
    <w:rsid w:val="001C1243"/>
    <w:rsid w:val="001C161F"/>
    <w:rsid w:val="001C29B2"/>
    <w:rsid w:val="001C6AEF"/>
    <w:rsid w:val="001D192C"/>
    <w:rsid w:val="001D7C93"/>
    <w:rsid w:val="001E27F8"/>
    <w:rsid w:val="001E474C"/>
    <w:rsid w:val="001E6CAD"/>
    <w:rsid w:val="001E795B"/>
    <w:rsid w:val="001F4D65"/>
    <w:rsid w:val="001F5246"/>
    <w:rsid w:val="0020379B"/>
    <w:rsid w:val="0020678C"/>
    <w:rsid w:val="00213F28"/>
    <w:rsid w:val="002141DD"/>
    <w:rsid w:val="002147AA"/>
    <w:rsid w:val="00214C3A"/>
    <w:rsid w:val="00221568"/>
    <w:rsid w:val="00222979"/>
    <w:rsid w:val="00223305"/>
    <w:rsid w:val="002306EF"/>
    <w:rsid w:val="00231F9E"/>
    <w:rsid w:val="00232227"/>
    <w:rsid w:val="00235872"/>
    <w:rsid w:val="00235E5E"/>
    <w:rsid w:val="00235F10"/>
    <w:rsid w:val="00237C61"/>
    <w:rsid w:val="00246410"/>
    <w:rsid w:val="0025529A"/>
    <w:rsid w:val="00263E72"/>
    <w:rsid w:val="0026584F"/>
    <w:rsid w:val="002707A8"/>
    <w:rsid w:val="0028228C"/>
    <w:rsid w:val="00286413"/>
    <w:rsid w:val="00286A35"/>
    <w:rsid w:val="00287BC1"/>
    <w:rsid w:val="00290236"/>
    <w:rsid w:val="00291010"/>
    <w:rsid w:val="00291610"/>
    <w:rsid w:val="00293CFA"/>
    <w:rsid w:val="0029520F"/>
    <w:rsid w:val="00297493"/>
    <w:rsid w:val="002A7713"/>
    <w:rsid w:val="002A7844"/>
    <w:rsid w:val="002B0F96"/>
    <w:rsid w:val="002C3D25"/>
    <w:rsid w:val="002C4A03"/>
    <w:rsid w:val="002C683C"/>
    <w:rsid w:val="002C7607"/>
    <w:rsid w:val="002D4481"/>
    <w:rsid w:val="002D5F4D"/>
    <w:rsid w:val="002E4EDC"/>
    <w:rsid w:val="002E6376"/>
    <w:rsid w:val="002F312F"/>
    <w:rsid w:val="002F36F9"/>
    <w:rsid w:val="002F41B2"/>
    <w:rsid w:val="002F570E"/>
    <w:rsid w:val="00300068"/>
    <w:rsid w:val="0030733D"/>
    <w:rsid w:val="0031123D"/>
    <w:rsid w:val="0031151B"/>
    <w:rsid w:val="00314B29"/>
    <w:rsid w:val="0031748D"/>
    <w:rsid w:val="00317F16"/>
    <w:rsid w:val="00322126"/>
    <w:rsid w:val="0032723A"/>
    <w:rsid w:val="00327B66"/>
    <w:rsid w:val="003351FE"/>
    <w:rsid w:val="00340D61"/>
    <w:rsid w:val="003527DB"/>
    <w:rsid w:val="0035539A"/>
    <w:rsid w:val="00363611"/>
    <w:rsid w:val="0036387A"/>
    <w:rsid w:val="00367224"/>
    <w:rsid w:val="003721AE"/>
    <w:rsid w:val="003836FB"/>
    <w:rsid w:val="00383BC4"/>
    <w:rsid w:val="003844BC"/>
    <w:rsid w:val="00386BFE"/>
    <w:rsid w:val="003900D7"/>
    <w:rsid w:val="003901EA"/>
    <w:rsid w:val="00391A5A"/>
    <w:rsid w:val="00395215"/>
    <w:rsid w:val="003A14BB"/>
    <w:rsid w:val="003A1EBE"/>
    <w:rsid w:val="003A243F"/>
    <w:rsid w:val="003A27DA"/>
    <w:rsid w:val="003A2DE9"/>
    <w:rsid w:val="003A3E16"/>
    <w:rsid w:val="003A4D61"/>
    <w:rsid w:val="003B62EF"/>
    <w:rsid w:val="003B6429"/>
    <w:rsid w:val="003C121A"/>
    <w:rsid w:val="003C4984"/>
    <w:rsid w:val="003C6D9E"/>
    <w:rsid w:val="003C7BDF"/>
    <w:rsid w:val="003D2BD7"/>
    <w:rsid w:val="003D4A5D"/>
    <w:rsid w:val="003D7037"/>
    <w:rsid w:val="003E5E0B"/>
    <w:rsid w:val="003E7C15"/>
    <w:rsid w:val="003F1BBE"/>
    <w:rsid w:val="003F60AE"/>
    <w:rsid w:val="00403291"/>
    <w:rsid w:val="00403799"/>
    <w:rsid w:val="004038DA"/>
    <w:rsid w:val="0040798C"/>
    <w:rsid w:val="004141FB"/>
    <w:rsid w:val="0041435F"/>
    <w:rsid w:val="00414E02"/>
    <w:rsid w:val="00415FEF"/>
    <w:rsid w:val="00420FBC"/>
    <w:rsid w:val="00421233"/>
    <w:rsid w:val="004239B9"/>
    <w:rsid w:val="00423E8A"/>
    <w:rsid w:val="00430124"/>
    <w:rsid w:val="00433C5B"/>
    <w:rsid w:val="0043464D"/>
    <w:rsid w:val="0043525D"/>
    <w:rsid w:val="00442124"/>
    <w:rsid w:val="00442567"/>
    <w:rsid w:val="004425CB"/>
    <w:rsid w:val="00442B9A"/>
    <w:rsid w:val="0044636B"/>
    <w:rsid w:val="00446818"/>
    <w:rsid w:val="00451155"/>
    <w:rsid w:val="00452E28"/>
    <w:rsid w:val="00453B96"/>
    <w:rsid w:val="00454608"/>
    <w:rsid w:val="0045522F"/>
    <w:rsid w:val="004633A5"/>
    <w:rsid w:val="004646B9"/>
    <w:rsid w:val="00470DB7"/>
    <w:rsid w:val="0047147F"/>
    <w:rsid w:val="00471DFB"/>
    <w:rsid w:val="00477C91"/>
    <w:rsid w:val="00482521"/>
    <w:rsid w:val="00486741"/>
    <w:rsid w:val="00490ACB"/>
    <w:rsid w:val="004A03FB"/>
    <w:rsid w:val="004A48E5"/>
    <w:rsid w:val="004B0066"/>
    <w:rsid w:val="004B0801"/>
    <w:rsid w:val="004B47E6"/>
    <w:rsid w:val="004B6085"/>
    <w:rsid w:val="004B6C5D"/>
    <w:rsid w:val="004B6E4C"/>
    <w:rsid w:val="004B71F4"/>
    <w:rsid w:val="004C37A5"/>
    <w:rsid w:val="004D1244"/>
    <w:rsid w:val="004D3B89"/>
    <w:rsid w:val="004D6065"/>
    <w:rsid w:val="004E04D9"/>
    <w:rsid w:val="004E1660"/>
    <w:rsid w:val="004F2523"/>
    <w:rsid w:val="004F2C97"/>
    <w:rsid w:val="004F44EF"/>
    <w:rsid w:val="004F65D0"/>
    <w:rsid w:val="00511C1F"/>
    <w:rsid w:val="005131F9"/>
    <w:rsid w:val="005136A5"/>
    <w:rsid w:val="005149AC"/>
    <w:rsid w:val="00515157"/>
    <w:rsid w:val="00516B1F"/>
    <w:rsid w:val="00524651"/>
    <w:rsid w:val="00526418"/>
    <w:rsid w:val="005341B8"/>
    <w:rsid w:val="00534934"/>
    <w:rsid w:val="00535944"/>
    <w:rsid w:val="00546D9F"/>
    <w:rsid w:val="00546FB7"/>
    <w:rsid w:val="005507EC"/>
    <w:rsid w:val="00553B29"/>
    <w:rsid w:val="00554D23"/>
    <w:rsid w:val="00554D8F"/>
    <w:rsid w:val="005553EF"/>
    <w:rsid w:val="00561061"/>
    <w:rsid w:val="00564517"/>
    <w:rsid w:val="00565D9D"/>
    <w:rsid w:val="00566ACF"/>
    <w:rsid w:val="005705C1"/>
    <w:rsid w:val="005775EA"/>
    <w:rsid w:val="005843E1"/>
    <w:rsid w:val="0059068A"/>
    <w:rsid w:val="00591BB1"/>
    <w:rsid w:val="005928A0"/>
    <w:rsid w:val="00594402"/>
    <w:rsid w:val="005A36F8"/>
    <w:rsid w:val="005A51A1"/>
    <w:rsid w:val="005A633B"/>
    <w:rsid w:val="005A65B7"/>
    <w:rsid w:val="005A73C6"/>
    <w:rsid w:val="005A7672"/>
    <w:rsid w:val="005B3070"/>
    <w:rsid w:val="005B4317"/>
    <w:rsid w:val="005B63A7"/>
    <w:rsid w:val="005C2EFE"/>
    <w:rsid w:val="005C317F"/>
    <w:rsid w:val="005C647A"/>
    <w:rsid w:val="005D6D75"/>
    <w:rsid w:val="005E4E12"/>
    <w:rsid w:val="005E63D3"/>
    <w:rsid w:val="005E75D9"/>
    <w:rsid w:val="005F0795"/>
    <w:rsid w:val="005F0D51"/>
    <w:rsid w:val="005F30C4"/>
    <w:rsid w:val="005F5E11"/>
    <w:rsid w:val="005F75E8"/>
    <w:rsid w:val="005F7A9F"/>
    <w:rsid w:val="006004A7"/>
    <w:rsid w:val="00604AF2"/>
    <w:rsid w:val="006067E4"/>
    <w:rsid w:val="00607986"/>
    <w:rsid w:val="00617EA4"/>
    <w:rsid w:val="0062446C"/>
    <w:rsid w:val="0062529B"/>
    <w:rsid w:val="00630B0A"/>
    <w:rsid w:val="00632778"/>
    <w:rsid w:val="00637212"/>
    <w:rsid w:val="00642516"/>
    <w:rsid w:val="006446F4"/>
    <w:rsid w:val="0064593D"/>
    <w:rsid w:val="006475B6"/>
    <w:rsid w:val="00650240"/>
    <w:rsid w:val="00652FCF"/>
    <w:rsid w:val="00654026"/>
    <w:rsid w:val="006667CF"/>
    <w:rsid w:val="00667277"/>
    <w:rsid w:val="00667C06"/>
    <w:rsid w:val="00672832"/>
    <w:rsid w:val="00673D39"/>
    <w:rsid w:val="00690D0F"/>
    <w:rsid w:val="0069209E"/>
    <w:rsid w:val="00694918"/>
    <w:rsid w:val="00697202"/>
    <w:rsid w:val="006A3EF7"/>
    <w:rsid w:val="006A7035"/>
    <w:rsid w:val="006B2E1D"/>
    <w:rsid w:val="006B6BEB"/>
    <w:rsid w:val="006C2362"/>
    <w:rsid w:val="006C2777"/>
    <w:rsid w:val="006C3C03"/>
    <w:rsid w:val="006D16D3"/>
    <w:rsid w:val="006D65F7"/>
    <w:rsid w:val="006E5F46"/>
    <w:rsid w:val="006F151D"/>
    <w:rsid w:val="006F4BF8"/>
    <w:rsid w:val="006F6AED"/>
    <w:rsid w:val="006F7922"/>
    <w:rsid w:val="0070200B"/>
    <w:rsid w:val="007030F9"/>
    <w:rsid w:val="00703634"/>
    <w:rsid w:val="00711DB3"/>
    <w:rsid w:val="00712200"/>
    <w:rsid w:val="00722888"/>
    <w:rsid w:val="00724012"/>
    <w:rsid w:val="007253B3"/>
    <w:rsid w:val="00731531"/>
    <w:rsid w:val="007317A4"/>
    <w:rsid w:val="00732DCB"/>
    <w:rsid w:val="00732F34"/>
    <w:rsid w:val="0073381F"/>
    <w:rsid w:val="007339DF"/>
    <w:rsid w:val="00733DAE"/>
    <w:rsid w:val="0073474A"/>
    <w:rsid w:val="007362B5"/>
    <w:rsid w:val="007379D3"/>
    <w:rsid w:val="00741638"/>
    <w:rsid w:val="007427B3"/>
    <w:rsid w:val="007469F3"/>
    <w:rsid w:val="007518B1"/>
    <w:rsid w:val="00753CEA"/>
    <w:rsid w:val="00757ABF"/>
    <w:rsid w:val="00761AD3"/>
    <w:rsid w:val="00766AC8"/>
    <w:rsid w:val="00770F6E"/>
    <w:rsid w:val="00772282"/>
    <w:rsid w:val="00773717"/>
    <w:rsid w:val="00773B41"/>
    <w:rsid w:val="007831C5"/>
    <w:rsid w:val="00784DCC"/>
    <w:rsid w:val="00785E54"/>
    <w:rsid w:val="00786A4C"/>
    <w:rsid w:val="007872C8"/>
    <w:rsid w:val="00787944"/>
    <w:rsid w:val="00791734"/>
    <w:rsid w:val="00791751"/>
    <w:rsid w:val="00794951"/>
    <w:rsid w:val="00796AFF"/>
    <w:rsid w:val="007A00C3"/>
    <w:rsid w:val="007A297B"/>
    <w:rsid w:val="007A39CE"/>
    <w:rsid w:val="007A6A42"/>
    <w:rsid w:val="007A6B6A"/>
    <w:rsid w:val="007B12F9"/>
    <w:rsid w:val="007B42D8"/>
    <w:rsid w:val="007B519A"/>
    <w:rsid w:val="007C3180"/>
    <w:rsid w:val="007C4FA7"/>
    <w:rsid w:val="007D38AB"/>
    <w:rsid w:val="007D4ED2"/>
    <w:rsid w:val="007D62D6"/>
    <w:rsid w:val="007E1D79"/>
    <w:rsid w:val="007E3F35"/>
    <w:rsid w:val="007E47A7"/>
    <w:rsid w:val="007E67CD"/>
    <w:rsid w:val="007F56A2"/>
    <w:rsid w:val="00801763"/>
    <w:rsid w:val="008020B1"/>
    <w:rsid w:val="00803344"/>
    <w:rsid w:val="008058B8"/>
    <w:rsid w:val="008060C9"/>
    <w:rsid w:val="00806EAF"/>
    <w:rsid w:val="00810CE8"/>
    <w:rsid w:val="00811507"/>
    <w:rsid w:val="008148FE"/>
    <w:rsid w:val="00815CCB"/>
    <w:rsid w:val="0081754D"/>
    <w:rsid w:val="0082319C"/>
    <w:rsid w:val="008319AD"/>
    <w:rsid w:val="00834639"/>
    <w:rsid w:val="00850A9E"/>
    <w:rsid w:val="00856793"/>
    <w:rsid w:val="0086064B"/>
    <w:rsid w:val="0086113F"/>
    <w:rsid w:val="008679FE"/>
    <w:rsid w:val="008714E4"/>
    <w:rsid w:val="008745FA"/>
    <w:rsid w:val="008751F0"/>
    <w:rsid w:val="00877E03"/>
    <w:rsid w:val="00882981"/>
    <w:rsid w:val="00883070"/>
    <w:rsid w:val="00884CAF"/>
    <w:rsid w:val="008862C2"/>
    <w:rsid w:val="008871B8"/>
    <w:rsid w:val="00887301"/>
    <w:rsid w:val="00891C6F"/>
    <w:rsid w:val="00891F9C"/>
    <w:rsid w:val="008A1CCD"/>
    <w:rsid w:val="008A1CF9"/>
    <w:rsid w:val="008A1E58"/>
    <w:rsid w:val="008A6750"/>
    <w:rsid w:val="008A6850"/>
    <w:rsid w:val="008B0117"/>
    <w:rsid w:val="008B432D"/>
    <w:rsid w:val="008B443F"/>
    <w:rsid w:val="008B5F8B"/>
    <w:rsid w:val="008C1273"/>
    <w:rsid w:val="008C3546"/>
    <w:rsid w:val="008C4F2F"/>
    <w:rsid w:val="008D207A"/>
    <w:rsid w:val="008D28DF"/>
    <w:rsid w:val="008D411A"/>
    <w:rsid w:val="008D6E27"/>
    <w:rsid w:val="008D7C98"/>
    <w:rsid w:val="008E1C00"/>
    <w:rsid w:val="008E7329"/>
    <w:rsid w:val="008F1590"/>
    <w:rsid w:val="008F2B93"/>
    <w:rsid w:val="008F3EF0"/>
    <w:rsid w:val="008F4CE4"/>
    <w:rsid w:val="00905252"/>
    <w:rsid w:val="00910A2E"/>
    <w:rsid w:val="00916AF5"/>
    <w:rsid w:val="00917D3C"/>
    <w:rsid w:val="009219D2"/>
    <w:rsid w:val="00923344"/>
    <w:rsid w:val="0092689C"/>
    <w:rsid w:val="0093068B"/>
    <w:rsid w:val="009450A1"/>
    <w:rsid w:val="00952121"/>
    <w:rsid w:val="0095376F"/>
    <w:rsid w:val="00954B98"/>
    <w:rsid w:val="00956196"/>
    <w:rsid w:val="00957CF7"/>
    <w:rsid w:val="00960F5F"/>
    <w:rsid w:val="00963F17"/>
    <w:rsid w:val="0096453B"/>
    <w:rsid w:val="009650DD"/>
    <w:rsid w:val="0096624F"/>
    <w:rsid w:val="00966325"/>
    <w:rsid w:val="00970638"/>
    <w:rsid w:val="00971A91"/>
    <w:rsid w:val="009738C0"/>
    <w:rsid w:val="00973A36"/>
    <w:rsid w:val="00973B57"/>
    <w:rsid w:val="009745D3"/>
    <w:rsid w:val="00974F8E"/>
    <w:rsid w:val="00986825"/>
    <w:rsid w:val="00991DAA"/>
    <w:rsid w:val="00992B91"/>
    <w:rsid w:val="00993AF0"/>
    <w:rsid w:val="00994BC9"/>
    <w:rsid w:val="009956ED"/>
    <w:rsid w:val="009B3B1E"/>
    <w:rsid w:val="009B4373"/>
    <w:rsid w:val="009B620B"/>
    <w:rsid w:val="009C2334"/>
    <w:rsid w:val="009C6463"/>
    <w:rsid w:val="009D4484"/>
    <w:rsid w:val="009D45FC"/>
    <w:rsid w:val="009D4DBB"/>
    <w:rsid w:val="009D64AE"/>
    <w:rsid w:val="009E2717"/>
    <w:rsid w:val="009E32D1"/>
    <w:rsid w:val="009F10FD"/>
    <w:rsid w:val="009F26DE"/>
    <w:rsid w:val="009F5469"/>
    <w:rsid w:val="009F6DB5"/>
    <w:rsid w:val="00A05BB9"/>
    <w:rsid w:val="00A07A61"/>
    <w:rsid w:val="00A07ED7"/>
    <w:rsid w:val="00A07EF6"/>
    <w:rsid w:val="00A112BB"/>
    <w:rsid w:val="00A127B1"/>
    <w:rsid w:val="00A2156B"/>
    <w:rsid w:val="00A2589E"/>
    <w:rsid w:val="00A340E1"/>
    <w:rsid w:val="00A34DBF"/>
    <w:rsid w:val="00A34E38"/>
    <w:rsid w:val="00A36923"/>
    <w:rsid w:val="00A41A3B"/>
    <w:rsid w:val="00A437C9"/>
    <w:rsid w:val="00A46267"/>
    <w:rsid w:val="00A509F5"/>
    <w:rsid w:val="00A51864"/>
    <w:rsid w:val="00A532B4"/>
    <w:rsid w:val="00A55C28"/>
    <w:rsid w:val="00A63FD9"/>
    <w:rsid w:val="00A740FD"/>
    <w:rsid w:val="00A82256"/>
    <w:rsid w:val="00A837E5"/>
    <w:rsid w:val="00A8702C"/>
    <w:rsid w:val="00AA0B58"/>
    <w:rsid w:val="00AA6434"/>
    <w:rsid w:val="00AB02BF"/>
    <w:rsid w:val="00AB29D8"/>
    <w:rsid w:val="00AB3709"/>
    <w:rsid w:val="00AB4B3C"/>
    <w:rsid w:val="00AB6B82"/>
    <w:rsid w:val="00AC6D50"/>
    <w:rsid w:val="00AD090B"/>
    <w:rsid w:val="00AD11AD"/>
    <w:rsid w:val="00AD45D5"/>
    <w:rsid w:val="00AD5CA5"/>
    <w:rsid w:val="00AD6088"/>
    <w:rsid w:val="00AD6BCC"/>
    <w:rsid w:val="00AE0A7C"/>
    <w:rsid w:val="00AE147A"/>
    <w:rsid w:val="00AE1BFC"/>
    <w:rsid w:val="00AE2C9D"/>
    <w:rsid w:val="00AE5F2E"/>
    <w:rsid w:val="00AF1F37"/>
    <w:rsid w:val="00AF46C0"/>
    <w:rsid w:val="00AF4E75"/>
    <w:rsid w:val="00AF6398"/>
    <w:rsid w:val="00AF6963"/>
    <w:rsid w:val="00AF7C71"/>
    <w:rsid w:val="00B0415B"/>
    <w:rsid w:val="00B06B77"/>
    <w:rsid w:val="00B1172A"/>
    <w:rsid w:val="00B125B2"/>
    <w:rsid w:val="00B12E21"/>
    <w:rsid w:val="00B1508D"/>
    <w:rsid w:val="00B15735"/>
    <w:rsid w:val="00B16D01"/>
    <w:rsid w:val="00B17886"/>
    <w:rsid w:val="00B209A5"/>
    <w:rsid w:val="00B271C6"/>
    <w:rsid w:val="00B31E38"/>
    <w:rsid w:val="00B34B8B"/>
    <w:rsid w:val="00B37481"/>
    <w:rsid w:val="00B41AAF"/>
    <w:rsid w:val="00B448A0"/>
    <w:rsid w:val="00B44E10"/>
    <w:rsid w:val="00B50ADD"/>
    <w:rsid w:val="00B51782"/>
    <w:rsid w:val="00B607D3"/>
    <w:rsid w:val="00B62BCF"/>
    <w:rsid w:val="00B63F62"/>
    <w:rsid w:val="00B71241"/>
    <w:rsid w:val="00B77A93"/>
    <w:rsid w:val="00B80269"/>
    <w:rsid w:val="00B865EE"/>
    <w:rsid w:val="00B91F06"/>
    <w:rsid w:val="00B97048"/>
    <w:rsid w:val="00BA0CFB"/>
    <w:rsid w:val="00BA1667"/>
    <w:rsid w:val="00BA26B9"/>
    <w:rsid w:val="00BA6DF7"/>
    <w:rsid w:val="00BB12DC"/>
    <w:rsid w:val="00BB5797"/>
    <w:rsid w:val="00BB7C2A"/>
    <w:rsid w:val="00BC23C9"/>
    <w:rsid w:val="00BC518B"/>
    <w:rsid w:val="00BC5225"/>
    <w:rsid w:val="00BC56FA"/>
    <w:rsid w:val="00BD118B"/>
    <w:rsid w:val="00BD1652"/>
    <w:rsid w:val="00BD44F2"/>
    <w:rsid w:val="00BE5185"/>
    <w:rsid w:val="00BE5589"/>
    <w:rsid w:val="00BF0CB5"/>
    <w:rsid w:val="00BF4AC0"/>
    <w:rsid w:val="00C006B6"/>
    <w:rsid w:val="00C01A6E"/>
    <w:rsid w:val="00C01BD4"/>
    <w:rsid w:val="00C01D4B"/>
    <w:rsid w:val="00C01F75"/>
    <w:rsid w:val="00C049A7"/>
    <w:rsid w:val="00C06A78"/>
    <w:rsid w:val="00C1073C"/>
    <w:rsid w:val="00C10C2B"/>
    <w:rsid w:val="00C12ABF"/>
    <w:rsid w:val="00C13261"/>
    <w:rsid w:val="00C15889"/>
    <w:rsid w:val="00C20C81"/>
    <w:rsid w:val="00C21A65"/>
    <w:rsid w:val="00C24D25"/>
    <w:rsid w:val="00C24FF7"/>
    <w:rsid w:val="00C26A1A"/>
    <w:rsid w:val="00C26D2C"/>
    <w:rsid w:val="00C27D94"/>
    <w:rsid w:val="00C40638"/>
    <w:rsid w:val="00C525C7"/>
    <w:rsid w:val="00C62C45"/>
    <w:rsid w:val="00C62D73"/>
    <w:rsid w:val="00C65267"/>
    <w:rsid w:val="00C70C0D"/>
    <w:rsid w:val="00C73E37"/>
    <w:rsid w:val="00C741F2"/>
    <w:rsid w:val="00C8102F"/>
    <w:rsid w:val="00C83AAE"/>
    <w:rsid w:val="00C83C1C"/>
    <w:rsid w:val="00C83CE3"/>
    <w:rsid w:val="00C86394"/>
    <w:rsid w:val="00C9013A"/>
    <w:rsid w:val="00C9447B"/>
    <w:rsid w:val="00C949E4"/>
    <w:rsid w:val="00C96A89"/>
    <w:rsid w:val="00C96D03"/>
    <w:rsid w:val="00CA2488"/>
    <w:rsid w:val="00CA2EE8"/>
    <w:rsid w:val="00CB2317"/>
    <w:rsid w:val="00CB43D2"/>
    <w:rsid w:val="00CB5AF9"/>
    <w:rsid w:val="00CB5DF0"/>
    <w:rsid w:val="00CC1D2D"/>
    <w:rsid w:val="00CC59A7"/>
    <w:rsid w:val="00CD4E1C"/>
    <w:rsid w:val="00CD7C22"/>
    <w:rsid w:val="00CE1CFE"/>
    <w:rsid w:val="00CE29CA"/>
    <w:rsid w:val="00CE61A1"/>
    <w:rsid w:val="00CE6FA5"/>
    <w:rsid w:val="00CF0844"/>
    <w:rsid w:val="00CF1DD2"/>
    <w:rsid w:val="00CF2141"/>
    <w:rsid w:val="00CF2EC8"/>
    <w:rsid w:val="00D0354F"/>
    <w:rsid w:val="00D07B5C"/>
    <w:rsid w:val="00D10F8B"/>
    <w:rsid w:val="00D11B5A"/>
    <w:rsid w:val="00D145F3"/>
    <w:rsid w:val="00D16AE4"/>
    <w:rsid w:val="00D16B6E"/>
    <w:rsid w:val="00D21C79"/>
    <w:rsid w:val="00D22166"/>
    <w:rsid w:val="00D27210"/>
    <w:rsid w:val="00D35F84"/>
    <w:rsid w:val="00D41350"/>
    <w:rsid w:val="00D4246F"/>
    <w:rsid w:val="00D47BA4"/>
    <w:rsid w:val="00D77538"/>
    <w:rsid w:val="00D804F5"/>
    <w:rsid w:val="00D81DF0"/>
    <w:rsid w:val="00D822D5"/>
    <w:rsid w:val="00D87EC8"/>
    <w:rsid w:val="00D900C3"/>
    <w:rsid w:val="00D91C1F"/>
    <w:rsid w:val="00D91EDA"/>
    <w:rsid w:val="00D92B56"/>
    <w:rsid w:val="00D966CE"/>
    <w:rsid w:val="00D9784C"/>
    <w:rsid w:val="00D97BC8"/>
    <w:rsid w:val="00DA5550"/>
    <w:rsid w:val="00DB3042"/>
    <w:rsid w:val="00DB333B"/>
    <w:rsid w:val="00DB3FBD"/>
    <w:rsid w:val="00DB6D39"/>
    <w:rsid w:val="00DB7B49"/>
    <w:rsid w:val="00DC0C56"/>
    <w:rsid w:val="00DC7C74"/>
    <w:rsid w:val="00DD132D"/>
    <w:rsid w:val="00DD14FF"/>
    <w:rsid w:val="00DD23A5"/>
    <w:rsid w:val="00DD3514"/>
    <w:rsid w:val="00DD5088"/>
    <w:rsid w:val="00DE390C"/>
    <w:rsid w:val="00DF4E42"/>
    <w:rsid w:val="00DF5C17"/>
    <w:rsid w:val="00E06A8B"/>
    <w:rsid w:val="00E1541A"/>
    <w:rsid w:val="00E25BF1"/>
    <w:rsid w:val="00E35CA7"/>
    <w:rsid w:val="00E36FA4"/>
    <w:rsid w:val="00E377A0"/>
    <w:rsid w:val="00E41A25"/>
    <w:rsid w:val="00E4754F"/>
    <w:rsid w:val="00E51A0E"/>
    <w:rsid w:val="00E5502F"/>
    <w:rsid w:val="00E562FA"/>
    <w:rsid w:val="00E63005"/>
    <w:rsid w:val="00E633CF"/>
    <w:rsid w:val="00E6363F"/>
    <w:rsid w:val="00E64D72"/>
    <w:rsid w:val="00E65543"/>
    <w:rsid w:val="00E704BD"/>
    <w:rsid w:val="00E8070D"/>
    <w:rsid w:val="00E904CD"/>
    <w:rsid w:val="00E92516"/>
    <w:rsid w:val="00E97619"/>
    <w:rsid w:val="00EA061E"/>
    <w:rsid w:val="00EA772E"/>
    <w:rsid w:val="00EB163D"/>
    <w:rsid w:val="00ED03D2"/>
    <w:rsid w:val="00ED29A5"/>
    <w:rsid w:val="00EE284E"/>
    <w:rsid w:val="00EE3A84"/>
    <w:rsid w:val="00EE73D6"/>
    <w:rsid w:val="00EF1714"/>
    <w:rsid w:val="00EF219A"/>
    <w:rsid w:val="00EF5118"/>
    <w:rsid w:val="00EF5B34"/>
    <w:rsid w:val="00EF677C"/>
    <w:rsid w:val="00F00C35"/>
    <w:rsid w:val="00F0123C"/>
    <w:rsid w:val="00F05EC0"/>
    <w:rsid w:val="00F06C40"/>
    <w:rsid w:val="00F11693"/>
    <w:rsid w:val="00F127FE"/>
    <w:rsid w:val="00F1742C"/>
    <w:rsid w:val="00F252CE"/>
    <w:rsid w:val="00F258A7"/>
    <w:rsid w:val="00F2680D"/>
    <w:rsid w:val="00F354A8"/>
    <w:rsid w:val="00F35DA1"/>
    <w:rsid w:val="00F413EE"/>
    <w:rsid w:val="00F43502"/>
    <w:rsid w:val="00F46A88"/>
    <w:rsid w:val="00F57E15"/>
    <w:rsid w:val="00F57F35"/>
    <w:rsid w:val="00F60003"/>
    <w:rsid w:val="00F63250"/>
    <w:rsid w:val="00F64F5A"/>
    <w:rsid w:val="00F67264"/>
    <w:rsid w:val="00F67881"/>
    <w:rsid w:val="00F76C16"/>
    <w:rsid w:val="00F77ED0"/>
    <w:rsid w:val="00F817FF"/>
    <w:rsid w:val="00F83F75"/>
    <w:rsid w:val="00F901BD"/>
    <w:rsid w:val="00F93F3E"/>
    <w:rsid w:val="00F94CD5"/>
    <w:rsid w:val="00F95BF7"/>
    <w:rsid w:val="00F96048"/>
    <w:rsid w:val="00F97D84"/>
    <w:rsid w:val="00F97E4F"/>
    <w:rsid w:val="00FA6E6A"/>
    <w:rsid w:val="00FB1B14"/>
    <w:rsid w:val="00FB1C88"/>
    <w:rsid w:val="00FC29C4"/>
    <w:rsid w:val="00FC2E35"/>
    <w:rsid w:val="00FC5465"/>
    <w:rsid w:val="00FD09FD"/>
    <w:rsid w:val="00FD2F8E"/>
    <w:rsid w:val="00FE029C"/>
    <w:rsid w:val="00FE1376"/>
    <w:rsid w:val="00FE3FBA"/>
    <w:rsid w:val="00FF3182"/>
    <w:rsid w:val="00FF45E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regrouptable v:ext="edit">
        <o:entry new="1" old="0"/>
      </o:regrouptable>
    </o:shapelayout>
  </w:shapeDefaults>
  <w:decimalSymbol w:val="."/>
  <w:listSeparator w:val=","/>
  <w14:docId w14:val="22602D08"/>
  <w15:chartTrackingRefBased/>
  <w15:docId w15:val="{2E304236-BEFE-4FA5-A0E0-0DD2A66A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2C3"/>
    <w:pPr>
      <w:spacing w:after="40"/>
    </w:pPr>
    <w:rPr>
      <w:sz w:val="22"/>
    </w:rPr>
  </w:style>
  <w:style w:type="paragraph" w:styleId="Heading1">
    <w:name w:val="heading 1"/>
    <w:aliases w:val="H1"/>
    <w:basedOn w:val="Normal"/>
    <w:next w:val="Normal"/>
    <w:autoRedefine/>
    <w:qFormat/>
    <w:rsid w:val="001D192C"/>
    <w:pPr>
      <w:keepNext/>
      <w:pBdr>
        <w:bottom w:val="thickThinSmallGap" w:sz="24" w:space="1" w:color="auto"/>
      </w:pBdr>
      <w:spacing w:after="480"/>
      <w:outlineLvl w:val="0"/>
    </w:pPr>
    <w:rPr>
      <w:rFonts w:ascii="Arial" w:hAnsi="Arial" w:cs="Arial"/>
      <w:b/>
      <w:bCs/>
      <w:sz w:val="36"/>
    </w:rPr>
  </w:style>
  <w:style w:type="paragraph" w:styleId="Heading2">
    <w:name w:val="heading 2"/>
    <w:aliases w:val="H2"/>
    <w:basedOn w:val="Normal"/>
    <w:next w:val="Normal"/>
    <w:link w:val="Heading2Char"/>
    <w:autoRedefine/>
    <w:qFormat/>
    <w:rsid w:val="00062937"/>
    <w:pPr>
      <w:keepNext/>
      <w:spacing w:after="600"/>
      <w:outlineLvl w:val="1"/>
    </w:pPr>
    <w:rPr>
      <w:rFonts w:ascii="Arial" w:hAnsi="Arial" w:cs="Arial"/>
      <w:b/>
      <w:bCs/>
      <w:sz w:val="28"/>
      <w:szCs w:val="28"/>
    </w:rPr>
  </w:style>
  <w:style w:type="paragraph" w:styleId="Heading3">
    <w:name w:val="heading 3"/>
    <w:aliases w:val="H3"/>
    <w:next w:val="Normal"/>
    <w:link w:val="Heading3Char"/>
    <w:autoRedefine/>
    <w:qFormat/>
    <w:rsid w:val="008058B8"/>
    <w:pPr>
      <w:keepNext/>
      <w:tabs>
        <w:tab w:val="left" w:pos="2862"/>
      </w:tabs>
      <w:spacing w:before="120" w:after="60"/>
      <w:outlineLvl w:val="2"/>
    </w:pPr>
    <w:rPr>
      <w:iCs/>
      <w:noProof/>
      <w:sz w:val="22"/>
      <w:szCs w:val="22"/>
    </w:rPr>
  </w:style>
  <w:style w:type="paragraph" w:styleId="Heading4">
    <w:name w:val="heading 4"/>
    <w:basedOn w:val="Normal"/>
    <w:next w:val="Normal"/>
    <w:qFormat/>
    <w:rsid w:val="00062937"/>
    <w:pPr>
      <w:keepNext/>
      <w:spacing w:before="240" w:after="60"/>
      <w:outlineLvl w:val="3"/>
    </w:pPr>
    <w:rPr>
      <w:b/>
      <w:bCs/>
      <w:sz w:val="28"/>
      <w:szCs w:val="28"/>
    </w:rPr>
  </w:style>
  <w:style w:type="paragraph" w:styleId="Heading5">
    <w:name w:val="heading 5"/>
    <w:basedOn w:val="Normal"/>
    <w:next w:val="Normal"/>
    <w:qFormat/>
    <w:rsid w:val="00062937"/>
    <w:pPr>
      <w:spacing w:before="240" w:after="60"/>
      <w:outlineLvl w:val="4"/>
    </w:pPr>
    <w:rPr>
      <w:b/>
      <w:bCs/>
      <w:i/>
      <w:iCs/>
      <w:sz w:val="26"/>
      <w:szCs w:val="26"/>
    </w:rPr>
  </w:style>
  <w:style w:type="paragraph" w:styleId="Heading6">
    <w:name w:val="heading 6"/>
    <w:basedOn w:val="Normal"/>
    <w:next w:val="Normal"/>
    <w:qFormat/>
    <w:rsid w:val="00062937"/>
    <w:pPr>
      <w:spacing w:before="240" w:after="60"/>
      <w:outlineLvl w:val="5"/>
    </w:pPr>
    <w:rPr>
      <w:b/>
      <w:bCs/>
      <w:szCs w:val="22"/>
    </w:rPr>
  </w:style>
  <w:style w:type="paragraph" w:styleId="Heading7">
    <w:name w:val="heading 7"/>
    <w:basedOn w:val="Normal"/>
    <w:next w:val="Normal"/>
    <w:qFormat/>
    <w:rsid w:val="00062937"/>
    <w:pPr>
      <w:spacing w:before="240" w:after="60"/>
      <w:outlineLvl w:val="6"/>
    </w:pPr>
    <w:rPr>
      <w:sz w:val="24"/>
      <w:szCs w:val="24"/>
    </w:rPr>
  </w:style>
  <w:style w:type="paragraph" w:styleId="Heading8">
    <w:name w:val="heading 8"/>
    <w:basedOn w:val="Normal"/>
    <w:next w:val="Normal"/>
    <w:qFormat/>
    <w:rsid w:val="00062937"/>
    <w:pPr>
      <w:spacing w:before="240" w:after="60"/>
      <w:outlineLvl w:val="7"/>
    </w:pPr>
    <w:rPr>
      <w:i/>
      <w:iCs/>
      <w:sz w:val="24"/>
      <w:szCs w:val="24"/>
    </w:rPr>
  </w:style>
  <w:style w:type="paragraph" w:styleId="Heading9">
    <w:name w:val="heading 9"/>
    <w:basedOn w:val="Normal"/>
    <w:next w:val="Normal"/>
    <w:qFormat/>
    <w:rsid w:val="0006293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1"/>
    <w:next w:val="TOC2"/>
    <w:autoRedefine/>
    <w:semiHidden/>
    <w:pPr>
      <w:tabs>
        <w:tab w:val="left" w:leader="dot" w:pos="8784"/>
      </w:tabs>
      <w:spacing w:before="120"/>
      <w:ind w:left="360"/>
    </w:pPr>
    <w:rPr>
      <w:rFonts w:ascii="Arial" w:hAnsi="Arial"/>
      <w:b/>
      <w:bCs/>
      <w:noProof/>
      <w:color w:val="000000"/>
      <w:sz w:val="24"/>
    </w:rPr>
  </w:style>
  <w:style w:type="paragraph" w:styleId="TOC2">
    <w:name w:val="toc 2"/>
    <w:aliases w:val="T2"/>
    <w:basedOn w:val="Normal"/>
    <w:next w:val="Normal"/>
    <w:autoRedefine/>
    <w:semiHidden/>
    <w:pPr>
      <w:spacing w:after="60"/>
      <w:ind w:left="245"/>
    </w:pPr>
    <w:rPr>
      <w:noProof/>
      <w:szCs w:val="24"/>
    </w:rPr>
  </w:style>
  <w:style w:type="paragraph" w:styleId="TOC3">
    <w:name w:val="toc 3"/>
    <w:aliases w:val="T3"/>
    <w:basedOn w:val="Normal"/>
    <w:next w:val="Normal"/>
    <w:autoRedefine/>
    <w:semiHidden/>
    <w:pPr>
      <w:widowControl w:val="0"/>
      <w:tabs>
        <w:tab w:val="right" w:leader="dot" w:pos="9216"/>
      </w:tabs>
      <w:spacing w:after="0" w:line="216" w:lineRule="auto"/>
      <w:ind w:left="440"/>
    </w:pPr>
    <w:rPr>
      <w:noProof/>
      <w:snapToGrid w:val="0"/>
      <w:szCs w:val="24"/>
    </w:rPr>
  </w:style>
  <w:style w:type="paragraph" w:customStyle="1" w:styleId="bullet">
    <w:name w:val="bullet"/>
    <w:pPr>
      <w:numPr>
        <w:numId w:val="3"/>
      </w:numPr>
      <w:spacing w:after="180"/>
    </w:pPr>
    <w:rPr>
      <w:rFonts w:ascii="Arial" w:hAnsi="Arial" w:cs="Arial"/>
      <w:sz w:val="22"/>
    </w:rPr>
  </w:style>
  <w:style w:type="paragraph" w:customStyle="1" w:styleId="NumberList1">
    <w:name w:val="Number List 1"/>
    <w:aliases w:val="NL1"/>
    <w:next w:val="Normal"/>
    <w:link w:val="NumberList1Char"/>
    <w:autoRedefine/>
    <w:rsid w:val="003900D7"/>
    <w:pPr>
      <w:keepNext/>
      <w:numPr>
        <w:numId w:val="23"/>
      </w:numPr>
      <w:tabs>
        <w:tab w:val="right" w:pos="144"/>
      </w:tabs>
    </w:pPr>
    <w:rPr>
      <w:sz w:val="22"/>
      <w:szCs w:val="22"/>
    </w:rPr>
  </w:style>
  <w:style w:type="paragraph" w:styleId="Caption">
    <w:name w:val="caption"/>
    <w:basedOn w:val="Normal"/>
    <w:next w:val="Normal"/>
    <w:qFormat/>
    <w:pPr>
      <w:spacing w:before="120"/>
    </w:pPr>
    <w:rPr>
      <w:rFonts w:cs="Arial"/>
      <w:b/>
      <w:bCs/>
      <w:sz w:val="28"/>
      <w:szCs w:val="24"/>
    </w:rPr>
  </w:style>
  <w:style w:type="paragraph" w:customStyle="1" w:styleId="NumberList2">
    <w:name w:val="Number List 2"/>
    <w:aliases w:val="NL2"/>
    <w:basedOn w:val="NumberList1"/>
    <w:autoRedefine/>
    <w:rsid w:val="00AF1F37"/>
    <w:pPr>
      <w:numPr>
        <w:numId w:val="0"/>
      </w:numPr>
    </w:pPr>
  </w:style>
  <w:style w:type="paragraph" w:customStyle="1" w:styleId="NumberList3">
    <w:name w:val="Number List 3"/>
    <w:pPr>
      <w:numPr>
        <w:ilvl w:val="2"/>
        <w:numId w:val="1"/>
      </w:numPr>
      <w:spacing w:after="240"/>
    </w:pPr>
    <w:rPr>
      <w:rFonts w:cs="Arial"/>
      <w:sz w:val="22"/>
    </w:rPr>
  </w:style>
  <w:style w:type="paragraph" w:styleId="BodyText2">
    <w:name w:val="Body Text 2"/>
    <w:basedOn w:val="Normal"/>
    <w:link w:val="BodyText2Char"/>
    <w:pPr>
      <w:ind w:right="-360"/>
    </w:pPr>
    <w:rPr>
      <w:rFonts w:ascii="Arial" w:hAnsi="Arial"/>
    </w:rPr>
  </w:style>
  <w:style w:type="character" w:styleId="PageNumber">
    <w:name w:val="page number"/>
    <w:basedOn w:val="DefaultParagraphFont"/>
    <w:rPr>
      <w:rFonts w:ascii="Arial" w:hAnsi="Arial"/>
      <w:sz w:val="16"/>
    </w:rPr>
  </w:style>
  <w:style w:type="paragraph" w:customStyle="1" w:styleId="BulletList1">
    <w:name w:val="Bullet List 1"/>
    <w:pPr>
      <w:numPr>
        <w:numId w:val="2"/>
      </w:numPr>
      <w:spacing w:before="180" w:after="60"/>
      <w:jc w:val="both"/>
    </w:pPr>
    <w:rPr>
      <w:rFonts w:ascii="Arial" w:hAnsi="Arial" w:cs="Arial"/>
      <w:sz w:val="22"/>
    </w:rPr>
  </w:style>
  <w:style w:type="paragraph" w:customStyle="1" w:styleId="BulletList-Normal1">
    <w:name w:val="Bullet List-Normal 1"/>
    <w:aliases w:val="BN1"/>
    <w:autoRedefine/>
    <w:pPr>
      <w:keepNext/>
      <w:keepLines/>
      <w:numPr>
        <w:numId w:val="16"/>
      </w:numPr>
      <w:tabs>
        <w:tab w:val="left" w:pos="2862"/>
        <w:tab w:val="left" w:pos="3042"/>
      </w:tabs>
      <w:spacing w:after="60"/>
      <w:ind w:left="1008" w:hanging="216"/>
    </w:pPr>
    <w:rPr>
      <w:noProof/>
      <w:sz w:val="22"/>
    </w:rPr>
  </w:style>
  <w:style w:type="paragraph" w:customStyle="1" w:styleId="testbullet">
    <w:name w:val="test_bullet"/>
    <w:basedOn w:val="BulletList-Normal1"/>
    <w:pPr>
      <w:numPr>
        <w:numId w:val="13"/>
      </w:numPr>
      <w:spacing w:before="60"/>
      <w:ind w:left="1008"/>
    </w:pPr>
  </w:style>
  <w:style w:type="paragraph" w:customStyle="1" w:styleId="testbullet2">
    <w:name w:val="test_bullet2"/>
    <w:basedOn w:val="testbullet"/>
    <w:pPr>
      <w:numPr>
        <w:numId w:val="14"/>
      </w:numPr>
      <w:tabs>
        <w:tab w:val="clear" w:pos="576"/>
        <w:tab w:val="num" w:pos="720"/>
      </w:tabs>
      <w:ind w:left="1008" w:hanging="360"/>
    </w:pPr>
  </w:style>
  <w:style w:type="paragraph" w:customStyle="1" w:styleId="testbullet3">
    <w:name w:val="test_bullet3"/>
    <w:basedOn w:val="testbullet2"/>
    <w:pPr>
      <w:numPr>
        <w:numId w:val="15"/>
      </w:numPr>
      <w:tabs>
        <w:tab w:val="clear" w:pos="1584"/>
        <w:tab w:val="num" w:pos="720"/>
      </w:tabs>
      <w:ind w:left="1008" w:hanging="360"/>
    </w:pPr>
  </w:style>
  <w:style w:type="paragraph" w:customStyle="1" w:styleId="Heading3A">
    <w:name w:val="Heading 3A"/>
    <w:basedOn w:val="Heading3"/>
    <w:next w:val="Normal"/>
    <w:autoRedefine/>
    <w:pPr>
      <w:numPr>
        <w:numId w:val="17"/>
      </w:numPr>
      <w:tabs>
        <w:tab w:val="clear" w:pos="720"/>
        <w:tab w:val="clear" w:pos="2862"/>
        <w:tab w:val="left" w:pos="252"/>
      </w:tabs>
      <w:spacing w:after="120"/>
      <w:ind w:left="288" w:hanging="288"/>
    </w:pPr>
  </w:style>
  <w:style w:type="paragraph" w:customStyle="1" w:styleId="BulletList-Arrow">
    <w:name w:val="Bullet List-Arrow"/>
    <w:autoRedefine/>
    <w:pPr>
      <w:numPr>
        <w:numId w:val="18"/>
      </w:numPr>
      <w:tabs>
        <w:tab w:val="clear" w:pos="1656"/>
        <w:tab w:val="num" w:pos="324"/>
      </w:tabs>
      <w:spacing w:after="40"/>
      <w:ind w:hanging="230"/>
    </w:pPr>
    <w:rPr>
      <w:noProof/>
      <w:sz w:val="22"/>
    </w:rPr>
  </w:style>
  <w:style w:type="paragraph" w:customStyle="1" w:styleId="Bullet-Indented">
    <w:name w:val="Bullet-Indented"/>
    <w:autoRedefine/>
    <w:pPr>
      <w:numPr>
        <w:numId w:val="19"/>
      </w:numPr>
      <w:spacing w:before="60"/>
      <w:ind w:left="1512"/>
    </w:pPr>
    <w:rPr>
      <w:sz w:val="22"/>
    </w:rPr>
  </w:style>
  <w:style w:type="paragraph" w:customStyle="1" w:styleId="Bullet0">
    <w:name w:val="Bullet"/>
    <w:basedOn w:val="Normal"/>
    <w:pPr>
      <w:numPr>
        <w:numId w:val="20"/>
      </w:numPr>
      <w:spacing w:after="0"/>
    </w:pPr>
    <w:rPr>
      <w:color w:val="000000"/>
      <w:sz w:val="24"/>
    </w:rPr>
  </w:style>
  <w:style w:type="paragraph" w:customStyle="1" w:styleId="NumBullet">
    <w:name w:val="Num Bullet"/>
    <w:basedOn w:val="testbullet2"/>
    <w:pPr>
      <w:keepNext w:val="0"/>
      <w:keepLines w:val="0"/>
      <w:numPr>
        <w:numId w:val="21"/>
      </w:numPr>
      <w:tabs>
        <w:tab w:val="clear" w:pos="2862"/>
        <w:tab w:val="clear" w:pos="3042"/>
      </w:tabs>
      <w:spacing w:before="0"/>
      <w:ind w:left="504" w:hanging="288"/>
    </w:pPr>
    <w:rPr>
      <w:noProof w:val="0"/>
    </w:rPr>
  </w:style>
  <w:style w:type="paragraph" w:styleId="ListBullet">
    <w:name w:val="List Bullet"/>
    <w:basedOn w:val="Normal"/>
    <w:autoRedefine/>
    <w:pPr>
      <w:numPr>
        <w:numId w:val="4"/>
      </w:numPr>
      <w:ind w:right="-108"/>
    </w:pPr>
    <w:rPr>
      <w:color w:val="000000"/>
    </w:rPr>
  </w:style>
  <w:style w:type="paragraph" w:styleId="ListBullet2">
    <w:name w:val="List Bullet 2"/>
    <w:basedOn w:val="Normal"/>
    <w:autoRedefine/>
    <w:rsid w:val="00850A9E"/>
    <w:pPr>
      <w:ind w:right="-108"/>
      <w:jc w:val="center"/>
    </w:pPr>
    <w:rPr>
      <w:rFonts w:ascii="Arial" w:hAnsi="Arial" w:cs="Arial"/>
      <w:b/>
      <w:color w:val="000000"/>
      <w:sz w:val="24"/>
      <w:szCs w:val="24"/>
    </w:rPr>
  </w:style>
  <w:style w:type="paragraph" w:styleId="ListBullet3">
    <w:name w:val="List Bullet 3"/>
    <w:basedOn w:val="Normal"/>
    <w:autoRedefine/>
    <w:pPr>
      <w:numPr>
        <w:numId w:val="5"/>
      </w:numPr>
      <w:ind w:right="-108"/>
    </w:pPr>
    <w:rPr>
      <w:color w:val="000000"/>
    </w:rPr>
  </w:style>
  <w:style w:type="paragraph" w:styleId="ListBullet4">
    <w:name w:val="List Bullet 4"/>
    <w:basedOn w:val="Normal"/>
    <w:autoRedefine/>
    <w:pPr>
      <w:numPr>
        <w:numId w:val="6"/>
      </w:numPr>
      <w:ind w:right="-108"/>
    </w:pPr>
    <w:rPr>
      <w:color w:val="000000"/>
    </w:rPr>
  </w:style>
  <w:style w:type="paragraph" w:styleId="ListBullet5">
    <w:name w:val="List Bullet 5"/>
    <w:basedOn w:val="Normal"/>
    <w:autoRedefine/>
    <w:pPr>
      <w:numPr>
        <w:numId w:val="7"/>
      </w:numPr>
      <w:ind w:right="-108"/>
    </w:pPr>
    <w:rPr>
      <w:color w:val="000000"/>
    </w:rPr>
  </w:style>
  <w:style w:type="paragraph" w:styleId="ListNumber">
    <w:name w:val="List Number"/>
    <w:basedOn w:val="Normal"/>
    <w:pPr>
      <w:numPr>
        <w:numId w:val="8"/>
      </w:numPr>
      <w:ind w:right="-108"/>
    </w:pPr>
    <w:rPr>
      <w:color w:val="000000"/>
    </w:rPr>
  </w:style>
  <w:style w:type="paragraph" w:styleId="ListNumber2">
    <w:name w:val="List Number 2"/>
    <w:basedOn w:val="Normal"/>
    <w:pPr>
      <w:numPr>
        <w:numId w:val="9"/>
      </w:numPr>
      <w:ind w:right="-108"/>
    </w:pPr>
    <w:rPr>
      <w:color w:val="000000"/>
    </w:rPr>
  </w:style>
  <w:style w:type="paragraph" w:styleId="ListNumber3">
    <w:name w:val="List Number 3"/>
    <w:basedOn w:val="Normal"/>
    <w:pPr>
      <w:numPr>
        <w:numId w:val="10"/>
      </w:numPr>
      <w:ind w:right="-108"/>
    </w:pPr>
    <w:rPr>
      <w:color w:val="000000"/>
    </w:rPr>
  </w:style>
  <w:style w:type="paragraph" w:styleId="ListNumber4">
    <w:name w:val="List Number 4"/>
    <w:basedOn w:val="Normal"/>
    <w:pPr>
      <w:numPr>
        <w:numId w:val="11"/>
      </w:numPr>
      <w:ind w:right="-108"/>
    </w:pPr>
    <w:rPr>
      <w:color w:val="000000"/>
    </w:rPr>
  </w:style>
  <w:style w:type="paragraph" w:styleId="ListNumber5">
    <w:name w:val="List Number 5"/>
    <w:basedOn w:val="Normal"/>
    <w:pPr>
      <w:numPr>
        <w:numId w:val="12"/>
      </w:numPr>
      <w:ind w:right="-108"/>
    </w:pPr>
    <w:rPr>
      <w:color w:val="000000"/>
    </w:rPr>
  </w:style>
  <w:style w:type="paragraph" w:customStyle="1" w:styleId="TOC-Header">
    <w:name w:val="TOC-Header"/>
    <w:next w:val="TOC1"/>
    <w:autoRedefine/>
    <w:pPr>
      <w:pBdr>
        <w:top w:val="thickThinSmallGap" w:sz="24" w:space="6" w:color="auto" w:shadow="1"/>
        <w:left w:val="thickThinSmallGap" w:sz="24" w:space="4" w:color="auto" w:shadow="1"/>
        <w:bottom w:val="thickThinSmallGap" w:sz="24" w:space="9" w:color="auto" w:shadow="1"/>
        <w:right w:val="thickThinSmallGap" w:sz="24" w:space="4" w:color="auto" w:shadow="1"/>
      </w:pBdr>
      <w:spacing w:before="360" w:after="360"/>
      <w:ind w:left="360"/>
    </w:pPr>
    <w:rPr>
      <w:rFonts w:ascii="Arial" w:hAnsi="Arial"/>
      <w:b/>
      <w:sz w:val="36"/>
    </w:rPr>
  </w:style>
  <w:style w:type="character" w:styleId="Hyperlink">
    <w:name w:val="Hyperlink"/>
    <w:basedOn w:val="DefaultParagraphFont"/>
    <w:rPr>
      <w:color w:val="0000FF"/>
      <w:u w:val="single"/>
    </w:rPr>
  </w:style>
  <w:style w:type="paragraph" w:customStyle="1" w:styleId="BlankLine-10pt">
    <w:name w:val="Blank Line-10 pt."/>
    <w:autoRedefine/>
    <w:rPr>
      <w:rFonts w:ascii="Arial" w:hAnsi="Arial"/>
    </w:rPr>
  </w:style>
  <w:style w:type="paragraph" w:customStyle="1" w:styleId="Normal-Boldface">
    <w:name w:val="Normal-Boldface"/>
    <w:next w:val="Normal"/>
    <w:autoRedefine/>
    <w:pPr>
      <w:spacing w:before="60" w:after="180"/>
    </w:pPr>
    <w:rPr>
      <w:b/>
      <w:bCs/>
      <w:sz w:val="22"/>
    </w:rPr>
  </w:style>
  <w:style w:type="paragraph" w:customStyle="1" w:styleId="Blank-6pt">
    <w:name w:val="Blank-6 pt."/>
    <w:autoRedefine/>
    <w:rPr>
      <w:sz w:val="12"/>
    </w:rPr>
  </w:style>
  <w:style w:type="paragraph" w:customStyle="1" w:styleId="Index-AlphaHeader">
    <w:name w:val="Index-Alpha Header"/>
    <w:next w:val="Normal-Index"/>
    <w:autoRedefine/>
    <w:pPr>
      <w:spacing w:before="180"/>
    </w:pPr>
    <w:rPr>
      <w:rFonts w:ascii="Arial" w:hAnsi="Arial"/>
      <w:b/>
      <w:sz w:val="24"/>
    </w:rPr>
  </w:style>
  <w:style w:type="paragraph" w:customStyle="1" w:styleId="Normal-Index">
    <w:name w:val="Normal-Index"/>
    <w:autoRedefine/>
    <w:rPr>
      <w:sz w:val="22"/>
    </w:rPr>
  </w:style>
  <w:style w:type="paragraph" w:customStyle="1" w:styleId="Index-Copy">
    <w:name w:val="Index-Copy"/>
    <w:basedOn w:val="Normal"/>
    <w:autoRedefine/>
    <w:pPr>
      <w:spacing w:after="0"/>
      <w:ind w:right="-115"/>
    </w:pPr>
  </w:style>
  <w:style w:type="paragraph" w:customStyle="1" w:styleId="Index-Copy2">
    <w:name w:val="Index-Copy2"/>
    <w:basedOn w:val="Index-Copy"/>
    <w:autoRedefine/>
    <w:pPr>
      <w:ind w:left="288"/>
    </w:pPr>
  </w:style>
  <w:style w:type="paragraph" w:styleId="Footer">
    <w:name w:val="footer"/>
    <w:aliases w:val="F"/>
    <w:basedOn w:val="Normal"/>
    <w:autoRedefine/>
    <w:rsid w:val="00AE5F2E"/>
    <w:pPr>
      <w:pBdr>
        <w:top w:val="thickThinSmallGap" w:sz="24" w:space="1" w:color="auto"/>
      </w:pBdr>
      <w:tabs>
        <w:tab w:val="center" w:pos="4680"/>
        <w:tab w:val="right" w:pos="9270"/>
      </w:tabs>
      <w:spacing w:after="0"/>
      <w:ind w:right="-115"/>
    </w:pPr>
    <w:rPr>
      <w:color w:val="000000"/>
      <w:sz w:val="20"/>
    </w:rPr>
  </w:style>
  <w:style w:type="paragraph" w:styleId="Header">
    <w:name w:val="header"/>
    <w:aliases w:val="H"/>
    <w:basedOn w:val="Normal"/>
    <w:pPr>
      <w:tabs>
        <w:tab w:val="center" w:pos="4320"/>
        <w:tab w:val="right" w:pos="8640"/>
      </w:tabs>
      <w:ind w:right="-108"/>
    </w:pPr>
    <w:rPr>
      <w:color w:val="000000"/>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llowedHyperlink">
    <w:name w:val="FollowedHyperlink"/>
    <w:basedOn w:val="DefaultParagraphFont"/>
    <w:rPr>
      <w:color w:val="800080"/>
      <w:u w:val="single"/>
    </w:rPr>
  </w:style>
  <w:style w:type="paragraph" w:customStyle="1" w:styleId="CPRScaption">
    <w:name w:val="CPRS_caption"/>
    <w:link w:val="CPRScaptionChar"/>
    <w:rsid w:val="00B125B2"/>
    <w:rPr>
      <w:rFonts w:ascii="Times" w:hAnsi="Times"/>
      <w:sz w:val="16"/>
    </w:rPr>
  </w:style>
  <w:style w:type="paragraph" w:customStyle="1" w:styleId="CPRSH2BodyChar">
    <w:name w:val="CPRS H2 Body Char"/>
    <w:link w:val="CPRSH2BodyCharChar"/>
    <w:rsid w:val="00B125B2"/>
    <w:pPr>
      <w:spacing w:after="240"/>
      <w:ind w:left="720"/>
    </w:pPr>
    <w:rPr>
      <w:bCs/>
      <w:sz w:val="22"/>
      <w:szCs w:val="24"/>
    </w:rPr>
  </w:style>
  <w:style w:type="character" w:customStyle="1" w:styleId="CPRSH2BodyCharChar">
    <w:name w:val="CPRS H2 Body Char Char"/>
    <w:basedOn w:val="DefaultParagraphFont"/>
    <w:link w:val="CPRSH2BodyChar"/>
    <w:rsid w:val="00B125B2"/>
    <w:rPr>
      <w:bCs/>
      <w:sz w:val="22"/>
      <w:szCs w:val="24"/>
      <w:lang w:val="en-US" w:eastAsia="en-US" w:bidi="ar-SA"/>
    </w:rPr>
  </w:style>
  <w:style w:type="character" w:customStyle="1" w:styleId="CPRScaptionChar">
    <w:name w:val="CPRS_caption Char"/>
    <w:basedOn w:val="DefaultParagraphFont"/>
    <w:link w:val="CPRScaption"/>
    <w:rsid w:val="00B125B2"/>
    <w:rPr>
      <w:rFonts w:ascii="Times" w:hAnsi="Times"/>
      <w:sz w:val="16"/>
      <w:lang w:val="en-US" w:eastAsia="en-US" w:bidi="ar-SA"/>
    </w:rPr>
  </w:style>
  <w:style w:type="paragraph" w:customStyle="1" w:styleId="CPRS-NumberedListChar">
    <w:name w:val="CPRS - Numbered List Char"/>
    <w:link w:val="CPRS-NumberedListCharChar"/>
    <w:rsid w:val="00B125B2"/>
    <w:pPr>
      <w:numPr>
        <w:numId w:val="22"/>
      </w:numPr>
      <w:spacing w:after="120"/>
    </w:pPr>
    <w:rPr>
      <w:sz w:val="22"/>
    </w:rPr>
  </w:style>
  <w:style w:type="paragraph" w:customStyle="1" w:styleId="CPRSasubnumalphalist">
    <w:name w:val="CPRS a subnum alpha list"/>
    <w:rsid w:val="00B125B2"/>
    <w:pPr>
      <w:numPr>
        <w:ilvl w:val="1"/>
        <w:numId w:val="22"/>
      </w:numPr>
      <w:spacing w:after="60"/>
    </w:pPr>
    <w:rPr>
      <w:sz w:val="22"/>
    </w:rPr>
  </w:style>
  <w:style w:type="paragraph" w:customStyle="1" w:styleId="CPRS-Note">
    <w:name w:val="CPRS - Note"/>
    <w:link w:val="CPRS-NoteChar1"/>
    <w:rsid w:val="00516B1F"/>
    <w:pPr>
      <w:ind w:left="1440"/>
    </w:pPr>
    <w:rPr>
      <w:rFonts w:ascii="Arial" w:hAnsi="Arial" w:cs="Arial"/>
    </w:rPr>
  </w:style>
  <w:style w:type="paragraph" w:customStyle="1" w:styleId="CPRSBulletsBody">
    <w:name w:val="CPRS Bullets Body"/>
    <w:link w:val="CPRSBulletsBodyChar"/>
    <w:rsid w:val="00516B1F"/>
    <w:pPr>
      <w:ind w:left="1440"/>
    </w:pPr>
    <w:rPr>
      <w:sz w:val="22"/>
    </w:rPr>
  </w:style>
  <w:style w:type="character" w:customStyle="1" w:styleId="CPRS-NoteChar1">
    <w:name w:val="CPRS - Note Char1"/>
    <w:basedOn w:val="DefaultParagraphFont"/>
    <w:link w:val="CPRS-Note"/>
    <w:rsid w:val="00516B1F"/>
    <w:rPr>
      <w:rFonts w:ascii="Arial" w:hAnsi="Arial" w:cs="Arial"/>
      <w:lang w:val="en-US" w:eastAsia="en-US" w:bidi="ar-SA"/>
    </w:rPr>
  </w:style>
  <w:style w:type="character" w:customStyle="1" w:styleId="CPRSBulletsBodyChar">
    <w:name w:val="CPRS Bullets Body Char"/>
    <w:basedOn w:val="DefaultParagraphFont"/>
    <w:link w:val="CPRSBulletsBody"/>
    <w:rsid w:val="00516B1F"/>
    <w:rPr>
      <w:sz w:val="22"/>
      <w:lang w:val="en-US" w:eastAsia="en-US" w:bidi="ar-SA"/>
    </w:rPr>
  </w:style>
  <w:style w:type="character" w:customStyle="1" w:styleId="Heading2Char">
    <w:name w:val="Heading 2 Char"/>
    <w:aliases w:val="H2 Char"/>
    <w:basedOn w:val="DefaultParagraphFont"/>
    <w:link w:val="Heading2"/>
    <w:rsid w:val="00062937"/>
    <w:rPr>
      <w:rFonts w:ascii="Arial" w:hAnsi="Arial" w:cs="Arial"/>
      <w:b/>
      <w:bCs/>
      <w:sz w:val="28"/>
      <w:szCs w:val="28"/>
      <w:lang w:val="en-US" w:eastAsia="en-US" w:bidi="ar-SA"/>
    </w:rPr>
  </w:style>
  <w:style w:type="paragraph" w:customStyle="1" w:styleId="List2">
    <w:name w:val="List2"/>
    <w:basedOn w:val="Normal"/>
    <w:semiHidden/>
    <w:rsid w:val="00221568"/>
    <w:pPr>
      <w:tabs>
        <w:tab w:val="left" w:pos="720"/>
      </w:tabs>
      <w:autoSpaceDE w:val="0"/>
      <w:autoSpaceDN w:val="0"/>
      <w:adjustRightInd w:val="0"/>
      <w:spacing w:before="60" w:after="0"/>
      <w:ind w:left="720" w:hanging="432"/>
    </w:pPr>
    <w:rPr>
      <w:rFonts w:ascii="Arial" w:hAnsi="Arial"/>
      <w:sz w:val="20"/>
    </w:rPr>
  </w:style>
  <w:style w:type="paragraph" w:customStyle="1" w:styleId="CPRSnumlistothertext">
    <w:name w:val="CPRS num list other text"/>
    <w:link w:val="CPRSnumlistothertextChar"/>
    <w:rsid w:val="00221568"/>
    <w:pPr>
      <w:ind w:left="1440"/>
    </w:pPr>
    <w:rPr>
      <w:sz w:val="22"/>
    </w:rPr>
  </w:style>
  <w:style w:type="character" w:customStyle="1" w:styleId="CPRS-NumberedListCharChar">
    <w:name w:val="CPRS - Numbered List Char Char"/>
    <w:basedOn w:val="DefaultParagraphFont"/>
    <w:link w:val="CPRS-NumberedListChar"/>
    <w:rsid w:val="00221568"/>
    <w:rPr>
      <w:sz w:val="22"/>
      <w:lang w:val="en-US" w:eastAsia="en-US" w:bidi="ar-SA"/>
    </w:rPr>
  </w:style>
  <w:style w:type="character" w:customStyle="1" w:styleId="CPRSnumlistothertextChar">
    <w:name w:val="CPRS num list other text Char"/>
    <w:basedOn w:val="DefaultParagraphFont"/>
    <w:link w:val="CPRSnumlistothertext"/>
    <w:rsid w:val="00221568"/>
    <w:rPr>
      <w:sz w:val="22"/>
      <w:lang w:val="en-US" w:eastAsia="en-US" w:bidi="ar-SA"/>
    </w:rPr>
  </w:style>
  <w:style w:type="table" w:styleId="TableGrid">
    <w:name w:val="Table Grid"/>
    <w:basedOn w:val="TableNormal"/>
    <w:rsid w:val="00A1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rsid w:val="00D966CE"/>
    <w:pPr>
      <w:autoSpaceDE w:val="0"/>
      <w:autoSpaceDN w:val="0"/>
      <w:adjustRightInd w:val="0"/>
      <w:spacing w:after="133"/>
    </w:pPr>
    <w:rPr>
      <w:rFonts w:ascii="BODHIN+CopperplateGothicBT" w:hAnsi="BODHIN+CopperplateGothicBT"/>
      <w:sz w:val="24"/>
      <w:szCs w:val="24"/>
    </w:rPr>
  </w:style>
  <w:style w:type="paragraph" w:customStyle="1" w:styleId="CM1">
    <w:name w:val="CM1"/>
    <w:basedOn w:val="Normal"/>
    <w:next w:val="Normal"/>
    <w:rsid w:val="00D966CE"/>
    <w:pPr>
      <w:autoSpaceDE w:val="0"/>
      <w:autoSpaceDN w:val="0"/>
      <w:adjustRightInd w:val="0"/>
      <w:spacing w:after="0" w:line="338" w:lineRule="atLeast"/>
    </w:pPr>
    <w:rPr>
      <w:rFonts w:ascii="BODHIN+CopperplateGothicBT" w:hAnsi="BODHIN+CopperplateGothicBT"/>
      <w:sz w:val="24"/>
      <w:szCs w:val="24"/>
    </w:rPr>
  </w:style>
  <w:style w:type="paragraph" w:customStyle="1" w:styleId="CM12">
    <w:name w:val="CM12"/>
    <w:basedOn w:val="Normal"/>
    <w:next w:val="Normal"/>
    <w:rsid w:val="00D966CE"/>
    <w:pPr>
      <w:autoSpaceDE w:val="0"/>
      <w:autoSpaceDN w:val="0"/>
      <w:adjustRightInd w:val="0"/>
      <w:spacing w:after="70"/>
    </w:pPr>
    <w:rPr>
      <w:rFonts w:ascii="BODHIN+CopperplateGothicBT" w:hAnsi="BODHIN+CopperplateGothicBT"/>
      <w:sz w:val="24"/>
      <w:szCs w:val="24"/>
    </w:rPr>
  </w:style>
  <w:style w:type="paragraph" w:customStyle="1" w:styleId="CM4">
    <w:name w:val="CM4"/>
    <w:basedOn w:val="Normal"/>
    <w:next w:val="Normal"/>
    <w:rsid w:val="00D966CE"/>
    <w:pPr>
      <w:autoSpaceDE w:val="0"/>
      <w:autoSpaceDN w:val="0"/>
      <w:adjustRightInd w:val="0"/>
      <w:spacing w:after="0" w:line="340" w:lineRule="atLeast"/>
    </w:pPr>
    <w:rPr>
      <w:rFonts w:ascii="BODHIN+CopperplateGothicBT" w:hAnsi="BODHIN+CopperplateGothicBT"/>
      <w:sz w:val="24"/>
      <w:szCs w:val="24"/>
    </w:rPr>
  </w:style>
  <w:style w:type="paragraph" w:customStyle="1" w:styleId="Style1">
    <w:name w:val="Style1"/>
    <w:basedOn w:val="Normal"/>
    <w:rsid w:val="007D4ED2"/>
    <w:pPr>
      <w:ind w:left="252"/>
    </w:pPr>
    <w:rPr>
      <w:rFonts w:ascii="Lucida Sans" w:hAnsi="Lucida Sans"/>
      <w:szCs w:val="22"/>
    </w:rPr>
  </w:style>
  <w:style w:type="paragraph" w:customStyle="1" w:styleId="ScreenCapt-GUI">
    <w:name w:val="Screen Capt-GUI"/>
    <w:autoRedefine/>
    <w:rsid w:val="00AE0A7C"/>
    <w:pPr>
      <w:jc w:val="center"/>
    </w:pPr>
    <w:rPr>
      <w:rFonts w:ascii="Arial" w:hAnsi="Arial"/>
      <w:b/>
      <w:bCs/>
      <w:sz w:val="15"/>
    </w:rPr>
  </w:style>
  <w:style w:type="paragraph" w:customStyle="1" w:styleId="Example">
    <w:name w:val="Example"/>
    <w:next w:val="Normal"/>
    <w:link w:val="ExampleChar"/>
    <w:rsid w:val="001A01DB"/>
    <w:pPr>
      <w:spacing w:before="240" w:after="200"/>
      <w:jc w:val="center"/>
    </w:pPr>
    <w:rPr>
      <w:rFonts w:ascii="Arial" w:hAnsi="Arial"/>
      <w:b/>
      <w:sz w:val="24"/>
    </w:rPr>
  </w:style>
  <w:style w:type="paragraph" w:customStyle="1" w:styleId="H1Continued">
    <w:name w:val="H1 Continued"/>
    <w:basedOn w:val="Heading1"/>
    <w:rsid w:val="001A01DB"/>
    <w:pPr>
      <w:tabs>
        <w:tab w:val="left" w:pos="7920"/>
      </w:tabs>
    </w:pPr>
    <w:rPr>
      <w:bCs w:val="0"/>
      <w:noProof/>
      <w:kern w:val="28"/>
    </w:rPr>
  </w:style>
  <w:style w:type="paragraph" w:customStyle="1" w:styleId="H2Continued">
    <w:name w:val="H2 Continued"/>
    <w:basedOn w:val="Heading2"/>
    <w:rsid w:val="001A01DB"/>
    <w:pPr>
      <w:ind w:right="-108"/>
    </w:pPr>
    <w:rPr>
      <w:bCs w:val="0"/>
      <w:color w:val="000000"/>
      <w:szCs w:val="20"/>
    </w:rPr>
  </w:style>
  <w:style w:type="character" w:customStyle="1" w:styleId="Heading3Char">
    <w:name w:val="Heading 3 Char"/>
    <w:aliases w:val="H3 Char"/>
    <w:basedOn w:val="DefaultParagraphFont"/>
    <w:link w:val="Heading3"/>
    <w:rsid w:val="008058B8"/>
    <w:rPr>
      <w:iCs/>
      <w:noProof/>
      <w:sz w:val="22"/>
      <w:szCs w:val="22"/>
      <w:lang w:val="en-US" w:eastAsia="en-US" w:bidi="ar-SA"/>
    </w:rPr>
  </w:style>
  <w:style w:type="character" w:customStyle="1" w:styleId="NumberList1Char">
    <w:name w:val="Number List 1 Char"/>
    <w:aliases w:val="NL1 Char"/>
    <w:basedOn w:val="DefaultParagraphFont"/>
    <w:link w:val="NumberList1"/>
    <w:rsid w:val="003900D7"/>
    <w:rPr>
      <w:sz w:val="22"/>
      <w:szCs w:val="22"/>
      <w:lang w:val="en-US" w:eastAsia="en-US" w:bidi="ar-SA"/>
    </w:rPr>
  </w:style>
  <w:style w:type="character" w:customStyle="1" w:styleId="ExampleChar">
    <w:name w:val="Example Char"/>
    <w:basedOn w:val="DefaultParagraphFont"/>
    <w:link w:val="Example"/>
    <w:rsid w:val="0093068B"/>
    <w:rPr>
      <w:rFonts w:ascii="Arial" w:hAnsi="Arial"/>
      <w:b/>
      <w:sz w:val="24"/>
      <w:lang w:val="en-US" w:eastAsia="en-US" w:bidi="ar-SA"/>
    </w:rPr>
  </w:style>
  <w:style w:type="paragraph" w:customStyle="1" w:styleId="ToStatement">
    <w:name w:val="To Statement"/>
    <w:aliases w:val="TS"/>
    <w:next w:val="NumberList1"/>
    <w:autoRedefine/>
    <w:rsid w:val="000F4686"/>
    <w:pPr>
      <w:spacing w:after="60"/>
    </w:pPr>
    <w:rPr>
      <w:rFonts w:ascii="Arial" w:hAnsi="Arial"/>
      <w:b/>
      <w:noProof/>
      <w:sz w:val="22"/>
    </w:rPr>
  </w:style>
  <w:style w:type="paragraph" w:customStyle="1" w:styleId="ScreenCapt-Ctr">
    <w:name w:val="Screen Capt-Ctr"/>
    <w:basedOn w:val="Normal"/>
    <w:autoRedefine/>
    <w:rsid w:val="000F4686"/>
    <w:pPr>
      <w:jc w:val="center"/>
    </w:pPr>
    <w:rPr>
      <w:sz w:val="20"/>
    </w:rPr>
  </w:style>
  <w:style w:type="paragraph" w:customStyle="1" w:styleId="ThenInfo">
    <w:name w:val="Then Info"/>
    <w:next w:val="Normal"/>
    <w:autoRedefine/>
    <w:rsid w:val="000F4686"/>
    <w:pPr>
      <w:spacing w:after="60"/>
      <w:ind w:left="360"/>
      <w:jc w:val="center"/>
    </w:pPr>
    <w:rPr>
      <w:rFonts w:ascii="Arial" w:hAnsi="Arial"/>
      <w:b/>
    </w:rPr>
  </w:style>
  <w:style w:type="paragraph" w:customStyle="1" w:styleId="SmallCaps">
    <w:name w:val="Small Caps"/>
    <w:aliases w:val="SC"/>
    <w:next w:val="Normal"/>
    <w:link w:val="SmallCapsChar"/>
    <w:autoRedefine/>
    <w:rsid w:val="001655F1"/>
    <w:pPr>
      <w:jc w:val="center"/>
    </w:pPr>
    <w:rPr>
      <w:rFonts w:ascii="Arial" w:hAnsi="Arial"/>
      <w:b/>
      <w:smallCaps/>
      <w:noProof/>
      <w:sz w:val="23"/>
    </w:rPr>
  </w:style>
  <w:style w:type="paragraph" w:customStyle="1" w:styleId="TipText">
    <w:name w:val="Tip Text"/>
    <w:aliases w:val="TT"/>
    <w:autoRedefine/>
    <w:rsid w:val="001655F1"/>
    <w:pPr>
      <w:spacing w:before="120"/>
      <w:ind w:right="-15"/>
      <w:jc w:val="center"/>
    </w:pPr>
    <w:rPr>
      <w:rFonts w:ascii="Arial" w:hAnsi="Arial" w:cs="Arial"/>
      <w:noProof/>
      <w:sz w:val="18"/>
    </w:rPr>
  </w:style>
  <w:style w:type="paragraph" w:styleId="BalloonText">
    <w:name w:val="Balloon Text"/>
    <w:basedOn w:val="Normal"/>
    <w:semiHidden/>
    <w:rsid w:val="0036387A"/>
    <w:rPr>
      <w:rFonts w:ascii="Tahoma" w:hAnsi="Tahoma" w:cs="Tahoma"/>
      <w:sz w:val="16"/>
      <w:szCs w:val="16"/>
    </w:rPr>
  </w:style>
  <w:style w:type="character" w:customStyle="1" w:styleId="SmallCapsChar">
    <w:name w:val="Small Caps Char"/>
    <w:aliases w:val="SC Char"/>
    <w:basedOn w:val="DefaultParagraphFont"/>
    <w:link w:val="SmallCaps"/>
    <w:rsid w:val="000F37AD"/>
    <w:rPr>
      <w:rFonts w:ascii="Arial" w:hAnsi="Arial"/>
      <w:b/>
      <w:smallCaps/>
      <w:noProof/>
      <w:sz w:val="23"/>
      <w:lang w:val="en-US" w:eastAsia="en-US" w:bidi="ar-SA"/>
    </w:rPr>
  </w:style>
  <w:style w:type="character" w:styleId="CommentReference">
    <w:name w:val="annotation reference"/>
    <w:basedOn w:val="DefaultParagraphFont"/>
    <w:semiHidden/>
    <w:rsid w:val="002147AA"/>
    <w:rPr>
      <w:sz w:val="16"/>
      <w:szCs w:val="16"/>
    </w:rPr>
  </w:style>
  <w:style w:type="paragraph" w:styleId="CommentText">
    <w:name w:val="annotation text"/>
    <w:basedOn w:val="Normal"/>
    <w:semiHidden/>
    <w:rsid w:val="002147AA"/>
    <w:rPr>
      <w:sz w:val="20"/>
    </w:rPr>
  </w:style>
  <w:style w:type="paragraph" w:styleId="CommentSubject">
    <w:name w:val="annotation subject"/>
    <w:basedOn w:val="CommentText"/>
    <w:next w:val="CommentText"/>
    <w:semiHidden/>
    <w:rsid w:val="002147AA"/>
    <w:rPr>
      <w:b/>
      <w:bCs/>
    </w:rPr>
  </w:style>
  <w:style w:type="paragraph" w:styleId="DocumentMap">
    <w:name w:val="Document Map"/>
    <w:basedOn w:val="Normal"/>
    <w:semiHidden/>
    <w:rsid w:val="00062937"/>
    <w:pPr>
      <w:shd w:val="clear" w:color="auto" w:fill="000080"/>
    </w:pPr>
    <w:rPr>
      <w:rFonts w:ascii="Tahoma" w:hAnsi="Tahoma" w:cs="Tahoma"/>
      <w:sz w:val="20"/>
    </w:rPr>
  </w:style>
  <w:style w:type="paragraph" w:styleId="BlockText">
    <w:name w:val="Block Text"/>
    <w:basedOn w:val="Normal"/>
    <w:rsid w:val="00062937"/>
    <w:pPr>
      <w:spacing w:after="120"/>
      <w:ind w:left="1440" w:right="1440"/>
    </w:pPr>
  </w:style>
  <w:style w:type="paragraph" w:styleId="BodyText">
    <w:name w:val="Body Text"/>
    <w:basedOn w:val="Normal"/>
    <w:rsid w:val="00062937"/>
    <w:pPr>
      <w:spacing w:after="120"/>
    </w:pPr>
  </w:style>
  <w:style w:type="paragraph" w:styleId="BodyText3">
    <w:name w:val="Body Text 3"/>
    <w:basedOn w:val="Normal"/>
    <w:rsid w:val="00062937"/>
    <w:pPr>
      <w:spacing w:after="120"/>
    </w:pPr>
    <w:rPr>
      <w:sz w:val="16"/>
      <w:szCs w:val="16"/>
    </w:rPr>
  </w:style>
  <w:style w:type="paragraph" w:styleId="BodyTextFirstIndent">
    <w:name w:val="Body Text First Indent"/>
    <w:basedOn w:val="BodyText"/>
    <w:rsid w:val="00062937"/>
    <w:pPr>
      <w:ind w:firstLine="210"/>
    </w:pPr>
  </w:style>
  <w:style w:type="paragraph" w:styleId="BodyTextIndent">
    <w:name w:val="Body Text Indent"/>
    <w:basedOn w:val="Normal"/>
    <w:rsid w:val="00062937"/>
    <w:pPr>
      <w:spacing w:after="120"/>
      <w:ind w:left="360"/>
    </w:pPr>
  </w:style>
  <w:style w:type="paragraph" w:styleId="BodyTextFirstIndent2">
    <w:name w:val="Body Text First Indent 2"/>
    <w:basedOn w:val="BodyTextIndent"/>
    <w:rsid w:val="00062937"/>
    <w:pPr>
      <w:ind w:firstLine="210"/>
    </w:pPr>
  </w:style>
  <w:style w:type="paragraph" w:styleId="BodyTextIndent2">
    <w:name w:val="Body Text Indent 2"/>
    <w:basedOn w:val="Normal"/>
    <w:rsid w:val="00062937"/>
    <w:pPr>
      <w:spacing w:after="120" w:line="480" w:lineRule="auto"/>
      <w:ind w:left="360"/>
    </w:pPr>
  </w:style>
  <w:style w:type="paragraph" w:styleId="BodyTextIndent3">
    <w:name w:val="Body Text Indent 3"/>
    <w:basedOn w:val="Normal"/>
    <w:rsid w:val="00062937"/>
    <w:pPr>
      <w:spacing w:after="120"/>
      <w:ind w:left="360"/>
    </w:pPr>
    <w:rPr>
      <w:sz w:val="16"/>
      <w:szCs w:val="16"/>
    </w:rPr>
  </w:style>
  <w:style w:type="paragraph" w:styleId="Closing">
    <w:name w:val="Closing"/>
    <w:basedOn w:val="Normal"/>
    <w:rsid w:val="00062937"/>
    <w:pPr>
      <w:ind w:left="4320"/>
    </w:pPr>
  </w:style>
  <w:style w:type="paragraph" w:styleId="Date">
    <w:name w:val="Date"/>
    <w:basedOn w:val="Normal"/>
    <w:next w:val="Normal"/>
    <w:rsid w:val="00062937"/>
  </w:style>
  <w:style w:type="paragraph" w:styleId="E-mailSignature">
    <w:name w:val="E-mail Signature"/>
    <w:basedOn w:val="Normal"/>
    <w:rsid w:val="00062937"/>
  </w:style>
  <w:style w:type="paragraph" w:styleId="EndnoteText">
    <w:name w:val="endnote text"/>
    <w:basedOn w:val="Normal"/>
    <w:semiHidden/>
    <w:rsid w:val="00062937"/>
    <w:rPr>
      <w:sz w:val="20"/>
    </w:rPr>
  </w:style>
  <w:style w:type="paragraph" w:styleId="EnvelopeAddress">
    <w:name w:val="envelope address"/>
    <w:basedOn w:val="Normal"/>
    <w:rsid w:val="000629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62937"/>
    <w:rPr>
      <w:rFonts w:ascii="Arial" w:hAnsi="Arial" w:cs="Arial"/>
      <w:sz w:val="20"/>
    </w:rPr>
  </w:style>
  <w:style w:type="paragraph" w:styleId="FootnoteText">
    <w:name w:val="footnote text"/>
    <w:basedOn w:val="Normal"/>
    <w:semiHidden/>
    <w:rsid w:val="00062937"/>
    <w:rPr>
      <w:sz w:val="20"/>
    </w:rPr>
  </w:style>
  <w:style w:type="paragraph" w:styleId="HTMLAddress">
    <w:name w:val="HTML Address"/>
    <w:basedOn w:val="Normal"/>
    <w:rsid w:val="00062937"/>
    <w:rPr>
      <w:i/>
      <w:iCs/>
    </w:rPr>
  </w:style>
  <w:style w:type="paragraph" w:styleId="HTMLPreformatted">
    <w:name w:val="HTML Preformatted"/>
    <w:basedOn w:val="Normal"/>
    <w:rsid w:val="00062937"/>
    <w:rPr>
      <w:rFonts w:ascii="Courier New" w:hAnsi="Courier New" w:cs="Courier New"/>
      <w:sz w:val="20"/>
    </w:rPr>
  </w:style>
  <w:style w:type="paragraph" w:styleId="Index1">
    <w:name w:val="index 1"/>
    <w:basedOn w:val="Normal"/>
    <w:next w:val="Normal"/>
    <w:autoRedefine/>
    <w:semiHidden/>
    <w:rsid w:val="00062937"/>
    <w:pPr>
      <w:ind w:left="220" w:hanging="220"/>
    </w:pPr>
  </w:style>
  <w:style w:type="paragraph" w:styleId="Index2">
    <w:name w:val="index 2"/>
    <w:basedOn w:val="Normal"/>
    <w:next w:val="Normal"/>
    <w:autoRedefine/>
    <w:semiHidden/>
    <w:rsid w:val="00062937"/>
    <w:pPr>
      <w:ind w:left="440" w:hanging="220"/>
    </w:pPr>
  </w:style>
  <w:style w:type="paragraph" w:styleId="Index3">
    <w:name w:val="index 3"/>
    <w:basedOn w:val="Normal"/>
    <w:next w:val="Normal"/>
    <w:autoRedefine/>
    <w:semiHidden/>
    <w:rsid w:val="00062937"/>
    <w:pPr>
      <w:ind w:left="660" w:hanging="220"/>
    </w:pPr>
  </w:style>
  <w:style w:type="paragraph" w:styleId="Index4">
    <w:name w:val="index 4"/>
    <w:basedOn w:val="Normal"/>
    <w:next w:val="Normal"/>
    <w:autoRedefine/>
    <w:semiHidden/>
    <w:rsid w:val="00062937"/>
    <w:pPr>
      <w:ind w:left="880" w:hanging="220"/>
    </w:pPr>
  </w:style>
  <w:style w:type="paragraph" w:styleId="Index5">
    <w:name w:val="index 5"/>
    <w:basedOn w:val="Normal"/>
    <w:next w:val="Normal"/>
    <w:autoRedefine/>
    <w:semiHidden/>
    <w:rsid w:val="00062937"/>
    <w:pPr>
      <w:ind w:left="1100" w:hanging="220"/>
    </w:pPr>
  </w:style>
  <w:style w:type="paragraph" w:styleId="Index6">
    <w:name w:val="index 6"/>
    <w:basedOn w:val="Normal"/>
    <w:next w:val="Normal"/>
    <w:autoRedefine/>
    <w:semiHidden/>
    <w:rsid w:val="00062937"/>
    <w:pPr>
      <w:ind w:left="1320" w:hanging="220"/>
    </w:pPr>
  </w:style>
  <w:style w:type="paragraph" w:styleId="Index7">
    <w:name w:val="index 7"/>
    <w:basedOn w:val="Normal"/>
    <w:next w:val="Normal"/>
    <w:autoRedefine/>
    <w:semiHidden/>
    <w:rsid w:val="00062937"/>
    <w:pPr>
      <w:ind w:left="1540" w:hanging="220"/>
    </w:pPr>
  </w:style>
  <w:style w:type="paragraph" w:styleId="Index8">
    <w:name w:val="index 8"/>
    <w:basedOn w:val="Normal"/>
    <w:next w:val="Normal"/>
    <w:autoRedefine/>
    <w:semiHidden/>
    <w:rsid w:val="00062937"/>
    <w:pPr>
      <w:ind w:left="1760" w:hanging="220"/>
    </w:pPr>
  </w:style>
  <w:style w:type="paragraph" w:styleId="Index9">
    <w:name w:val="index 9"/>
    <w:basedOn w:val="Normal"/>
    <w:next w:val="Normal"/>
    <w:autoRedefine/>
    <w:semiHidden/>
    <w:rsid w:val="00062937"/>
    <w:pPr>
      <w:ind w:left="1980" w:hanging="220"/>
    </w:pPr>
  </w:style>
  <w:style w:type="paragraph" w:styleId="IndexHeading">
    <w:name w:val="index heading"/>
    <w:basedOn w:val="Normal"/>
    <w:next w:val="Index1"/>
    <w:semiHidden/>
    <w:rsid w:val="00062937"/>
    <w:rPr>
      <w:rFonts w:ascii="Arial" w:hAnsi="Arial" w:cs="Arial"/>
      <w:b/>
      <w:bCs/>
    </w:rPr>
  </w:style>
  <w:style w:type="paragraph" w:styleId="List">
    <w:name w:val="List"/>
    <w:basedOn w:val="Normal"/>
    <w:rsid w:val="00062937"/>
    <w:pPr>
      <w:ind w:left="360" w:hanging="360"/>
    </w:pPr>
  </w:style>
  <w:style w:type="paragraph" w:styleId="List20">
    <w:name w:val="List 2"/>
    <w:basedOn w:val="Normal"/>
    <w:rsid w:val="00062937"/>
    <w:pPr>
      <w:ind w:left="720" w:hanging="360"/>
    </w:pPr>
  </w:style>
  <w:style w:type="paragraph" w:styleId="List3">
    <w:name w:val="List 3"/>
    <w:basedOn w:val="Normal"/>
    <w:rsid w:val="00062937"/>
    <w:pPr>
      <w:ind w:left="1080" w:hanging="360"/>
    </w:pPr>
  </w:style>
  <w:style w:type="paragraph" w:styleId="List4">
    <w:name w:val="List 4"/>
    <w:basedOn w:val="Normal"/>
    <w:rsid w:val="00062937"/>
    <w:pPr>
      <w:ind w:left="1440" w:hanging="360"/>
    </w:pPr>
  </w:style>
  <w:style w:type="paragraph" w:styleId="List5">
    <w:name w:val="List 5"/>
    <w:basedOn w:val="Normal"/>
    <w:rsid w:val="00062937"/>
    <w:pPr>
      <w:ind w:left="1800" w:hanging="360"/>
    </w:pPr>
  </w:style>
  <w:style w:type="paragraph" w:styleId="ListContinue">
    <w:name w:val="List Continue"/>
    <w:basedOn w:val="Normal"/>
    <w:rsid w:val="00062937"/>
    <w:pPr>
      <w:spacing w:after="120"/>
      <w:ind w:left="360"/>
    </w:pPr>
  </w:style>
  <w:style w:type="paragraph" w:styleId="ListContinue2">
    <w:name w:val="List Continue 2"/>
    <w:basedOn w:val="Normal"/>
    <w:rsid w:val="00062937"/>
    <w:pPr>
      <w:spacing w:after="120"/>
      <w:ind w:left="720"/>
    </w:pPr>
  </w:style>
  <w:style w:type="paragraph" w:styleId="ListContinue3">
    <w:name w:val="List Continue 3"/>
    <w:basedOn w:val="Normal"/>
    <w:rsid w:val="00062937"/>
    <w:pPr>
      <w:spacing w:after="120"/>
      <w:ind w:left="1080"/>
    </w:pPr>
  </w:style>
  <w:style w:type="paragraph" w:styleId="ListContinue4">
    <w:name w:val="List Continue 4"/>
    <w:basedOn w:val="Normal"/>
    <w:rsid w:val="00062937"/>
    <w:pPr>
      <w:spacing w:after="120"/>
      <w:ind w:left="1440"/>
    </w:pPr>
  </w:style>
  <w:style w:type="paragraph" w:styleId="ListContinue5">
    <w:name w:val="List Continue 5"/>
    <w:basedOn w:val="Normal"/>
    <w:rsid w:val="00062937"/>
    <w:pPr>
      <w:spacing w:after="120"/>
      <w:ind w:left="1800"/>
    </w:pPr>
  </w:style>
  <w:style w:type="paragraph" w:styleId="MacroText">
    <w:name w:val="macro"/>
    <w:semiHidden/>
    <w:rsid w:val="00062937"/>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MessageHeader">
    <w:name w:val="Message Header"/>
    <w:basedOn w:val="Normal"/>
    <w:rsid w:val="000629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062937"/>
    <w:rPr>
      <w:sz w:val="24"/>
      <w:szCs w:val="24"/>
    </w:rPr>
  </w:style>
  <w:style w:type="paragraph" w:styleId="NormalIndent">
    <w:name w:val="Normal Indent"/>
    <w:basedOn w:val="Normal"/>
    <w:rsid w:val="00062937"/>
    <w:pPr>
      <w:ind w:left="720"/>
    </w:pPr>
  </w:style>
  <w:style w:type="paragraph" w:styleId="NoteHeading">
    <w:name w:val="Note Heading"/>
    <w:basedOn w:val="Normal"/>
    <w:next w:val="Normal"/>
    <w:rsid w:val="00062937"/>
  </w:style>
  <w:style w:type="paragraph" w:styleId="PlainText">
    <w:name w:val="Plain Text"/>
    <w:basedOn w:val="Normal"/>
    <w:rsid w:val="00062937"/>
    <w:rPr>
      <w:rFonts w:ascii="Courier New" w:hAnsi="Courier New" w:cs="Courier New"/>
      <w:sz w:val="20"/>
    </w:rPr>
  </w:style>
  <w:style w:type="paragraph" w:styleId="Salutation">
    <w:name w:val="Salutation"/>
    <w:basedOn w:val="Normal"/>
    <w:next w:val="Normal"/>
    <w:rsid w:val="00062937"/>
  </w:style>
  <w:style w:type="paragraph" w:styleId="Signature">
    <w:name w:val="Signature"/>
    <w:basedOn w:val="Normal"/>
    <w:rsid w:val="00062937"/>
    <w:pPr>
      <w:ind w:left="4320"/>
    </w:pPr>
  </w:style>
  <w:style w:type="paragraph" w:styleId="Subtitle">
    <w:name w:val="Subtitle"/>
    <w:basedOn w:val="Normal"/>
    <w:qFormat/>
    <w:rsid w:val="00062937"/>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2937"/>
    <w:pPr>
      <w:ind w:left="220" w:hanging="220"/>
    </w:pPr>
  </w:style>
  <w:style w:type="paragraph" w:styleId="TableofFigures">
    <w:name w:val="table of figures"/>
    <w:basedOn w:val="Normal"/>
    <w:next w:val="Normal"/>
    <w:semiHidden/>
    <w:rsid w:val="00062937"/>
  </w:style>
  <w:style w:type="paragraph" w:styleId="Title">
    <w:name w:val="Title"/>
    <w:basedOn w:val="Normal"/>
    <w:qFormat/>
    <w:rsid w:val="0006293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62937"/>
    <w:pPr>
      <w:spacing w:before="120"/>
    </w:pPr>
    <w:rPr>
      <w:rFonts w:ascii="Arial" w:hAnsi="Arial" w:cs="Arial"/>
      <w:b/>
      <w:bCs/>
      <w:sz w:val="24"/>
      <w:szCs w:val="24"/>
    </w:rPr>
  </w:style>
  <w:style w:type="paragraph" w:customStyle="1" w:styleId="ListBullet20">
    <w:name w:val="List Bullet2"/>
    <w:basedOn w:val="ListBullet"/>
    <w:rsid w:val="006475B6"/>
    <w:pPr>
      <w:numPr>
        <w:numId w:val="0"/>
      </w:numPr>
      <w:spacing w:after="120"/>
      <w:ind w:right="0"/>
    </w:pPr>
    <w:rPr>
      <w:color w:val="auto"/>
    </w:rPr>
  </w:style>
  <w:style w:type="paragraph" w:customStyle="1" w:styleId="Paragraph2">
    <w:name w:val="Paragraph2"/>
    <w:basedOn w:val="Normal"/>
    <w:rsid w:val="00F11693"/>
    <w:pPr>
      <w:spacing w:before="80" w:after="0"/>
      <w:jc w:val="both"/>
    </w:pPr>
    <w:rPr>
      <w:sz w:val="20"/>
    </w:rPr>
  </w:style>
  <w:style w:type="paragraph" w:customStyle="1" w:styleId="InstructionalBullet1">
    <w:name w:val="Instructional Bullet 1"/>
    <w:basedOn w:val="Normal"/>
    <w:rsid w:val="00082361"/>
    <w:pPr>
      <w:keepNext/>
      <w:numPr>
        <w:numId w:val="26"/>
      </w:numPr>
      <w:tabs>
        <w:tab w:val="clear" w:pos="1008"/>
        <w:tab w:val="num" w:pos="900"/>
      </w:tabs>
      <w:spacing w:after="0"/>
      <w:ind w:left="900" w:hanging="360"/>
    </w:pPr>
    <w:rPr>
      <w:i/>
      <w:color w:val="0000FF"/>
    </w:rPr>
  </w:style>
  <w:style w:type="paragraph" w:customStyle="1" w:styleId="BodyBullet3">
    <w:name w:val="Body Bullet 3"/>
    <w:basedOn w:val="BodyText"/>
    <w:rsid w:val="00082361"/>
    <w:pPr>
      <w:numPr>
        <w:numId w:val="27"/>
      </w:numPr>
      <w:tabs>
        <w:tab w:val="clear" w:pos="720"/>
        <w:tab w:val="num" w:pos="1620"/>
      </w:tabs>
      <w:autoSpaceDE w:val="0"/>
      <w:autoSpaceDN w:val="0"/>
      <w:adjustRightInd w:val="0"/>
      <w:spacing w:before="120"/>
      <w:ind w:left="1440" w:hanging="180"/>
    </w:pPr>
    <w:rPr>
      <w:iCs/>
      <w:szCs w:val="22"/>
    </w:rPr>
  </w:style>
  <w:style w:type="paragraph" w:customStyle="1" w:styleId="BodyLettered2">
    <w:name w:val="Body Lettered 2"/>
    <w:basedOn w:val="Normal"/>
    <w:rsid w:val="00082361"/>
    <w:pPr>
      <w:keepNext/>
      <w:keepLines/>
      <w:numPr>
        <w:numId w:val="28"/>
      </w:numPr>
      <w:tabs>
        <w:tab w:val="clear" w:pos="1080"/>
        <w:tab w:val="num" w:pos="1620"/>
      </w:tabs>
      <w:spacing w:after="0"/>
      <w:ind w:left="1620"/>
    </w:pPr>
  </w:style>
  <w:style w:type="paragraph" w:customStyle="1" w:styleId="Note2">
    <w:name w:val="Note 2"/>
    <w:basedOn w:val="Normal"/>
    <w:rsid w:val="00082361"/>
    <w:pPr>
      <w:tabs>
        <w:tab w:val="num" w:pos="360"/>
        <w:tab w:val="num" w:pos="1620"/>
      </w:tabs>
      <w:autoSpaceDE w:val="0"/>
      <w:autoSpaceDN w:val="0"/>
      <w:adjustRightInd w:val="0"/>
      <w:spacing w:before="120" w:after="120"/>
      <w:ind w:left="720"/>
    </w:pPr>
    <w:rPr>
      <w:i/>
      <w:iCs/>
      <w:szCs w:val="22"/>
    </w:rPr>
  </w:style>
  <w:style w:type="character" w:customStyle="1" w:styleId="BodyText2Char">
    <w:name w:val="Body Text 2 Char"/>
    <w:basedOn w:val="DefaultParagraphFont"/>
    <w:link w:val="BodyText2"/>
    <w:rsid w:val="00082361"/>
    <w:rPr>
      <w:rFonts w:ascii="Arial" w:hAnsi="Arial"/>
      <w:sz w:val="22"/>
      <w:lang w:val="en-US" w:eastAsia="en-US" w:bidi="ar-SA"/>
    </w:rPr>
  </w:style>
  <w:style w:type="paragraph" w:customStyle="1" w:styleId="BodyBullet1">
    <w:name w:val="Body Bullet 1"/>
    <w:basedOn w:val="BodyText"/>
    <w:rsid w:val="006C3C03"/>
    <w:pPr>
      <w:numPr>
        <w:numId w:val="29"/>
      </w:numPr>
      <w:autoSpaceDE w:val="0"/>
      <w:autoSpaceDN w:val="0"/>
      <w:adjustRightInd w:val="0"/>
      <w:spacing w:before="120"/>
    </w:pPr>
    <w:rPr>
      <w:iCs/>
      <w:szCs w:val="22"/>
    </w:rPr>
  </w:style>
  <w:style w:type="paragraph" w:customStyle="1" w:styleId="Paragraph3">
    <w:name w:val="Paragraph3"/>
    <w:basedOn w:val="Normal"/>
    <w:rsid w:val="00414E02"/>
    <w:pPr>
      <w:spacing w:before="80" w:after="0"/>
      <w:ind w:left="360"/>
      <w:jc w:val="both"/>
    </w:pPr>
    <w:rPr>
      <w:sz w:val="20"/>
    </w:rPr>
  </w:style>
  <w:style w:type="paragraph" w:customStyle="1" w:styleId="CPRSH3Body">
    <w:name w:val="CPRS H3 Body"/>
    <w:link w:val="CPRSH3BodyChar"/>
    <w:rsid w:val="00534934"/>
    <w:pPr>
      <w:spacing w:after="120"/>
      <w:ind w:left="720"/>
    </w:pPr>
    <w:rPr>
      <w:sz w:val="22"/>
    </w:rPr>
  </w:style>
  <w:style w:type="character" w:customStyle="1" w:styleId="CPRSH3BodyChar">
    <w:name w:val="CPRS H3 Body Char"/>
    <w:basedOn w:val="DefaultParagraphFont"/>
    <w:link w:val="CPRSH3Body"/>
    <w:rsid w:val="00534934"/>
    <w:rPr>
      <w:sz w:val="22"/>
      <w:lang w:val="en-US" w:eastAsia="en-US" w:bidi="ar-SA"/>
    </w:rPr>
  </w:style>
  <w:style w:type="paragraph" w:customStyle="1" w:styleId="CPRSH2">
    <w:name w:val="CPRS H2"/>
    <w:next w:val="Normal"/>
    <w:link w:val="CPRSH2Char"/>
    <w:rsid w:val="00534934"/>
    <w:pPr>
      <w:pBdr>
        <w:bottom w:val="single" w:sz="4" w:space="1" w:color="auto"/>
      </w:pBdr>
      <w:spacing w:before="360" w:after="120"/>
      <w:ind w:left="360"/>
    </w:pPr>
    <w:rPr>
      <w:rFonts w:ascii="Arial" w:hAnsi="Arial"/>
      <w:b/>
      <w:sz w:val="28"/>
    </w:rPr>
  </w:style>
  <w:style w:type="character" w:customStyle="1" w:styleId="CPRSH2Char">
    <w:name w:val="CPRS H2 Char"/>
    <w:basedOn w:val="DefaultParagraphFont"/>
    <w:link w:val="CPRSH2"/>
    <w:rsid w:val="00534934"/>
    <w:rPr>
      <w:rFonts w:ascii="Arial" w:hAnsi="Arial"/>
      <w:b/>
      <w:sz w:val="28"/>
      <w:lang w:val="en-US" w:eastAsia="en-US" w:bidi="ar-SA"/>
    </w:rPr>
  </w:style>
  <w:style w:type="paragraph" w:customStyle="1" w:styleId="CPRSBullets">
    <w:name w:val="CPRS Bullets"/>
    <w:link w:val="CPRSBulletsChar"/>
    <w:rsid w:val="00534934"/>
    <w:pPr>
      <w:numPr>
        <w:numId w:val="30"/>
      </w:numPr>
      <w:spacing w:before="60"/>
    </w:pPr>
    <w:rPr>
      <w:sz w:val="22"/>
    </w:rPr>
  </w:style>
  <w:style w:type="character" w:customStyle="1" w:styleId="CPRSBulletsChar">
    <w:name w:val="CPRS Bullets Char"/>
    <w:basedOn w:val="DefaultParagraphFont"/>
    <w:link w:val="CPRSBullets"/>
    <w:rsid w:val="00534934"/>
    <w:rPr>
      <w:sz w:val="22"/>
      <w:lang w:val="en-US" w:eastAsia="en-US" w:bidi="ar-SA"/>
    </w:rPr>
  </w:style>
  <w:style w:type="paragraph" w:customStyle="1" w:styleId="CPRSNote">
    <w:name w:val="CPRS Note"/>
    <w:next w:val="Normal"/>
    <w:link w:val="CPRSNoteChar"/>
    <w:rsid w:val="00534934"/>
    <w:pPr>
      <w:tabs>
        <w:tab w:val="left" w:pos="1530"/>
      </w:tabs>
      <w:autoSpaceDE w:val="0"/>
      <w:autoSpaceDN w:val="0"/>
      <w:adjustRightInd w:val="0"/>
      <w:spacing w:before="60" w:after="60"/>
      <w:ind w:left="1530" w:hanging="810"/>
    </w:pPr>
    <w:rPr>
      <w:rFonts w:ascii="Arial" w:hAnsi="Arial"/>
    </w:rPr>
  </w:style>
  <w:style w:type="character" w:customStyle="1" w:styleId="CPRSNoteChar">
    <w:name w:val="CPRS Note Char"/>
    <w:basedOn w:val="DefaultParagraphFont"/>
    <w:link w:val="CPRSNote"/>
    <w:rsid w:val="00534934"/>
    <w:rPr>
      <w:rFonts w:ascii="Arial" w:hAnsi="Arial"/>
      <w:lang w:val="en-US" w:eastAsia="en-US" w:bidi="ar-SA"/>
    </w:rPr>
  </w:style>
  <w:style w:type="paragraph" w:customStyle="1" w:styleId="Normal4">
    <w:name w:val="Normal 4"/>
    <w:basedOn w:val="Normal"/>
    <w:qFormat/>
    <w:rsid w:val="008060C9"/>
    <w:pPr>
      <w:spacing w:before="80" w:after="120"/>
      <w:ind w:left="2347"/>
    </w:pPr>
  </w:style>
  <w:style w:type="paragraph" w:customStyle="1" w:styleId="Normal3">
    <w:name w:val="Normal 3"/>
    <w:basedOn w:val="ListBullet20"/>
    <w:qFormat/>
    <w:rsid w:val="007B42D8"/>
    <w:pPr>
      <w:ind w:left="1267"/>
    </w:pPr>
  </w:style>
  <w:style w:type="paragraph" w:customStyle="1" w:styleId="BodyTextL2">
    <w:name w:val="Body Text L2"/>
    <w:basedOn w:val="Normal"/>
    <w:link w:val="BodyTextL2Char"/>
    <w:qFormat/>
    <w:rsid w:val="00192298"/>
    <w:pPr>
      <w:spacing w:before="120" w:after="120" w:line="276" w:lineRule="auto"/>
      <w:ind w:left="720"/>
    </w:pPr>
    <w:rPr>
      <w:rFonts w:eastAsia="SimSun"/>
      <w:szCs w:val="22"/>
      <w:lang w:bidi="en-US"/>
    </w:rPr>
  </w:style>
  <w:style w:type="character" w:customStyle="1" w:styleId="BodyTextL2Char">
    <w:name w:val="Body Text L2 Char"/>
    <w:basedOn w:val="DefaultParagraphFont"/>
    <w:link w:val="BodyTextL2"/>
    <w:rsid w:val="00192298"/>
    <w:rPr>
      <w:rFonts w:eastAsia="SimSun"/>
      <w:sz w:val="22"/>
      <w:szCs w:val="22"/>
      <w:lang w:eastAsia="en-US" w:bidi="en-US"/>
    </w:rPr>
  </w:style>
  <w:style w:type="paragraph" w:styleId="Revision">
    <w:name w:val="Revision"/>
    <w:hidden/>
    <w:uiPriority w:val="99"/>
    <w:semiHidden/>
    <w:rsid w:val="007362B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94794">
      <w:bodyDiv w:val="1"/>
      <w:marLeft w:val="0"/>
      <w:marRight w:val="0"/>
      <w:marTop w:val="0"/>
      <w:marBottom w:val="0"/>
      <w:divBdr>
        <w:top w:val="none" w:sz="0" w:space="0" w:color="auto"/>
        <w:left w:val="none" w:sz="0" w:space="0" w:color="auto"/>
        <w:bottom w:val="none" w:sz="0" w:space="0" w:color="auto"/>
        <w:right w:val="none" w:sz="0" w:space="0" w:color="auto"/>
      </w:divBdr>
      <w:divsChild>
        <w:div w:id="1578978577">
          <w:marLeft w:val="0"/>
          <w:marRight w:val="0"/>
          <w:marTop w:val="0"/>
          <w:marBottom w:val="0"/>
          <w:divBdr>
            <w:top w:val="none" w:sz="0" w:space="0" w:color="auto"/>
            <w:left w:val="none" w:sz="0" w:space="0" w:color="auto"/>
            <w:bottom w:val="none" w:sz="0" w:space="0" w:color="auto"/>
            <w:right w:val="none" w:sz="0" w:space="0" w:color="auto"/>
          </w:divBdr>
        </w:div>
      </w:divsChild>
    </w:div>
    <w:div w:id="1104614364">
      <w:bodyDiv w:val="1"/>
      <w:marLeft w:val="0"/>
      <w:marRight w:val="0"/>
      <w:marTop w:val="0"/>
      <w:marBottom w:val="0"/>
      <w:divBdr>
        <w:top w:val="none" w:sz="0" w:space="0" w:color="auto"/>
        <w:left w:val="none" w:sz="0" w:space="0" w:color="auto"/>
        <w:bottom w:val="none" w:sz="0" w:space="0" w:color="auto"/>
        <w:right w:val="none" w:sz="0" w:space="0" w:color="auto"/>
      </w:divBdr>
    </w:div>
    <w:div w:id="1212957342">
      <w:bodyDiv w:val="1"/>
      <w:marLeft w:val="0"/>
      <w:marRight w:val="0"/>
      <w:marTop w:val="0"/>
      <w:marBottom w:val="0"/>
      <w:divBdr>
        <w:top w:val="none" w:sz="0" w:space="0" w:color="auto"/>
        <w:left w:val="none" w:sz="0" w:space="0" w:color="auto"/>
        <w:bottom w:val="none" w:sz="0" w:space="0" w:color="auto"/>
        <w:right w:val="none" w:sz="0" w:space="0" w:color="auto"/>
      </w:divBdr>
      <w:divsChild>
        <w:div w:id="49715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jpg@01CB389D.5425697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1253</Words>
  <Characters>7146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Department of Veterans Affairs BCMA Appendix D: 508 Compliance</vt:lpstr>
    </vt:vector>
  </TitlesOfParts>
  <Company>VHA</Company>
  <LinksUpToDate>false</LinksUpToDate>
  <CharactersWithSpaces>8383</CharactersWithSpaces>
  <SharedDoc>false</SharedDoc>
  <HLinks>
    <vt:vector size="6" baseType="variant">
      <vt:variant>
        <vt:i4>2752589</vt:i4>
      </vt:variant>
      <vt:variant>
        <vt:i4>10213</vt:i4>
      </vt:variant>
      <vt:variant>
        <vt:i4>1027</vt:i4>
      </vt:variant>
      <vt:variant>
        <vt:i4>1</vt:i4>
      </vt:variant>
      <vt:variant>
        <vt:lpwstr>cid:image001.jpg@01CB389D.54256970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BCMA Appendix D: 508 Compliance</dc:title>
  <dc:subject>PSB*3*10 functionality</dc:subject>
  <dc:creator>Department of Veterans Affairs, Veterans Health Administration</dc:creator>
  <cp:keywords>BCMA, 508, 508 compliance, accessibility</cp:keywords>
  <dc:description/>
  <cp:lastModifiedBy>Department of Veterans Affairs</cp:lastModifiedBy>
  <cp:revision>2</cp:revision>
  <cp:lastPrinted>2010-05-10T14:55:00Z</cp:lastPrinted>
  <dcterms:created xsi:type="dcterms:W3CDTF">2021-08-25T15:43:00Z</dcterms:created>
  <dcterms:modified xsi:type="dcterms:W3CDTF">2021-08-25T15:43:00Z</dcterms:modified>
  <cp:category>BCMA 508 Compliance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Veterans Health Administration</vt:lpwstr>
  </property>
  <property fmtid="{D5CDD505-2E9C-101B-9397-08002B2CF9AE}" pid="3" name="Date created">
    <vt:i4>20061027</vt:i4>
  </property>
  <property fmtid="{D5CDD505-2E9C-101B-9397-08002B2CF9AE}" pid="4" name="Description">
    <vt:lpwstr>BCMA 508 Compliance</vt:lpwstr>
  </property>
  <property fmtid="{D5CDD505-2E9C-101B-9397-08002B2CF9AE}" pid="5" name="Language">
    <vt:lpwstr>en</vt:lpwstr>
  </property>
  <property fmtid="{D5CDD505-2E9C-101B-9397-08002B2CF9AE}" pid="6" name="Type">
    <vt:lpwstr>User Manual</vt:lpwstr>
  </property>
  <property fmtid="{D5CDD505-2E9C-101B-9397-08002B2CF9AE}" pid="7" name="_NewReviewCycle">
    <vt:lpwstr/>
  </property>
</Properties>
</file>