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C02EE" w14:textId="77777777" w:rsidR="00B26BE9" w:rsidRDefault="00B26BE9">
      <w:pPr>
        <w:pStyle w:val="BodyText"/>
      </w:pPr>
    </w:p>
    <w:p w14:paraId="3D595920" w14:textId="77777777" w:rsidR="00B26BE9" w:rsidRDefault="00F74956">
      <w:pPr>
        <w:tabs>
          <w:tab w:val="left" w:pos="3400"/>
        </w:tabs>
        <w:ind w:left="289"/>
        <w:rPr>
          <w:sz w:val="20"/>
        </w:rPr>
      </w:pPr>
      <w:r>
        <w:rPr>
          <w:position w:val="121"/>
          <w:sz w:val="20"/>
        </w:rPr>
      </w:r>
      <w:r>
        <w:rPr>
          <w:position w:val="121"/>
          <w:sz w:val="20"/>
        </w:rPr>
        <w:pict w14:anchorId="3278FBFE">
          <v:group id="_x0000_s1039" style="width:140.8pt;height:.5pt;mso-position-horizontal-relative:char;mso-position-vertical-relative:line" coordsize="2816,10">
            <v:line id="_x0000_s1040" style="position:absolute" from="0,5" to="2815,5" strokeweight=".48pt"/>
            <w10:anchorlock/>
          </v:group>
        </w:pict>
      </w:r>
      <w:r>
        <w:rPr>
          <w:position w:val="121"/>
          <w:sz w:val="20"/>
        </w:rPr>
        <w:tab/>
      </w:r>
      <w:r>
        <w:rPr>
          <w:noProof/>
          <w:sz w:val="20"/>
        </w:rPr>
        <w:drawing>
          <wp:inline distT="0" distB="0" distL="0" distR="0" wp14:anchorId="66681297" wp14:editId="419E2A75">
            <wp:extent cx="1780731"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80731" cy="960120"/>
                    </a:xfrm>
                    <a:prstGeom prst="rect">
                      <a:avLst/>
                    </a:prstGeom>
                  </pic:spPr>
                </pic:pic>
              </a:graphicData>
            </a:graphic>
          </wp:inline>
        </w:drawing>
      </w:r>
      <w:r>
        <w:rPr>
          <w:spacing w:val="67"/>
          <w:sz w:val="2"/>
        </w:rPr>
        <w:t xml:space="preserve"> </w:t>
      </w:r>
      <w:r>
        <w:rPr>
          <w:spacing w:val="67"/>
          <w:position w:val="122"/>
          <w:sz w:val="20"/>
        </w:rPr>
      </w:r>
      <w:r>
        <w:rPr>
          <w:spacing w:val="67"/>
          <w:position w:val="122"/>
          <w:sz w:val="20"/>
        </w:rPr>
        <w:pict w14:anchorId="19CC1F87">
          <v:group id="_x0000_s1037" style="width:140.65pt;height:.5pt;mso-position-horizontal-relative:char;mso-position-vertical-relative:line" coordsize="2813,10">
            <v:line id="_x0000_s1038" style="position:absolute" from="0,5" to="2813,5" strokeweight=".48pt"/>
            <w10:anchorlock/>
          </v:group>
        </w:pict>
      </w:r>
    </w:p>
    <w:p w14:paraId="27BCF359" w14:textId="77777777" w:rsidR="00B26BE9" w:rsidRDefault="00B26BE9">
      <w:pPr>
        <w:pStyle w:val="BodyText"/>
        <w:rPr>
          <w:sz w:val="20"/>
        </w:rPr>
      </w:pPr>
    </w:p>
    <w:p w14:paraId="16D06531" w14:textId="77777777" w:rsidR="00B26BE9" w:rsidRDefault="00B26BE9">
      <w:pPr>
        <w:pStyle w:val="BodyText"/>
        <w:rPr>
          <w:sz w:val="20"/>
        </w:rPr>
      </w:pPr>
    </w:p>
    <w:p w14:paraId="53C6C3B2" w14:textId="77777777" w:rsidR="00B26BE9" w:rsidRDefault="00B26BE9">
      <w:pPr>
        <w:pStyle w:val="BodyText"/>
        <w:rPr>
          <w:sz w:val="20"/>
        </w:rPr>
      </w:pPr>
    </w:p>
    <w:p w14:paraId="0B4E54AA" w14:textId="77777777" w:rsidR="00B26BE9" w:rsidRDefault="00B26BE9">
      <w:pPr>
        <w:pStyle w:val="BodyText"/>
        <w:spacing w:before="6"/>
        <w:rPr>
          <w:sz w:val="21"/>
        </w:rPr>
      </w:pPr>
    </w:p>
    <w:p w14:paraId="5712BECB" w14:textId="77777777" w:rsidR="00B26BE9" w:rsidRDefault="00F74956">
      <w:pPr>
        <w:pStyle w:val="Title"/>
      </w:pPr>
      <w:r>
        <w:t>PHARMACY ENHANCEMENTS TO SUPPORT PHARMACY BENEFITS MANAGEMENT</w:t>
      </w:r>
    </w:p>
    <w:p w14:paraId="052E6511" w14:textId="77777777" w:rsidR="00B26BE9" w:rsidRDefault="00B26BE9">
      <w:pPr>
        <w:pStyle w:val="BodyText"/>
        <w:spacing w:before="9"/>
        <w:rPr>
          <w:rFonts w:ascii="Arial"/>
          <w:b/>
          <w:sz w:val="63"/>
        </w:rPr>
      </w:pPr>
    </w:p>
    <w:p w14:paraId="5FE7DF31" w14:textId="77777777" w:rsidR="00B26BE9" w:rsidRDefault="00F74956">
      <w:pPr>
        <w:ind w:right="42"/>
        <w:jc w:val="center"/>
        <w:rPr>
          <w:rFonts w:ascii="Arial"/>
          <w:b/>
          <w:sz w:val="48"/>
        </w:rPr>
      </w:pPr>
      <w:r>
        <w:rPr>
          <w:rFonts w:ascii="Arial"/>
          <w:b/>
          <w:sz w:val="48"/>
        </w:rPr>
        <w:t>RELEASE NOTES</w:t>
      </w:r>
    </w:p>
    <w:p w14:paraId="5D6A4679" w14:textId="77777777" w:rsidR="00B26BE9" w:rsidRDefault="00B26BE9">
      <w:pPr>
        <w:pStyle w:val="BodyText"/>
        <w:rPr>
          <w:rFonts w:ascii="Arial"/>
          <w:b/>
          <w:sz w:val="48"/>
        </w:rPr>
      </w:pPr>
    </w:p>
    <w:p w14:paraId="511E6A78" w14:textId="77777777" w:rsidR="00B26BE9" w:rsidRDefault="00F74956">
      <w:pPr>
        <w:pStyle w:val="Heading2"/>
        <w:spacing w:line="720" w:lineRule="auto"/>
      </w:pPr>
      <w:r>
        <w:t>PSJ*5*161, PSO*7*170, PSU*4*5, DG*5.3*671, PSS*1*99 May 2009</w:t>
      </w:r>
    </w:p>
    <w:p w14:paraId="16E7679F" w14:textId="77777777" w:rsidR="00B26BE9" w:rsidRDefault="00B26BE9">
      <w:pPr>
        <w:pStyle w:val="BodyText"/>
        <w:rPr>
          <w:rFonts w:ascii="Arial"/>
          <w:sz w:val="40"/>
        </w:rPr>
      </w:pPr>
    </w:p>
    <w:p w14:paraId="467EF310" w14:textId="77777777" w:rsidR="00B26BE9" w:rsidRDefault="00B26BE9">
      <w:pPr>
        <w:pStyle w:val="BodyText"/>
        <w:rPr>
          <w:rFonts w:ascii="Arial"/>
          <w:sz w:val="40"/>
        </w:rPr>
      </w:pPr>
    </w:p>
    <w:p w14:paraId="0F3F7E6A" w14:textId="77777777" w:rsidR="00B26BE9" w:rsidRDefault="00B26BE9">
      <w:pPr>
        <w:pStyle w:val="BodyText"/>
        <w:rPr>
          <w:rFonts w:ascii="Arial"/>
          <w:sz w:val="40"/>
        </w:rPr>
      </w:pPr>
    </w:p>
    <w:p w14:paraId="11E15492" w14:textId="77777777" w:rsidR="00B26BE9" w:rsidRDefault="00B26BE9">
      <w:pPr>
        <w:pStyle w:val="BodyText"/>
        <w:rPr>
          <w:rFonts w:ascii="Arial"/>
          <w:sz w:val="40"/>
        </w:rPr>
      </w:pPr>
    </w:p>
    <w:p w14:paraId="0C761107" w14:textId="77777777" w:rsidR="00B26BE9" w:rsidRDefault="00B26BE9">
      <w:pPr>
        <w:pStyle w:val="BodyText"/>
        <w:spacing w:before="10"/>
        <w:rPr>
          <w:rFonts w:ascii="Arial"/>
          <w:sz w:val="53"/>
        </w:rPr>
      </w:pPr>
    </w:p>
    <w:p w14:paraId="2877DE8F" w14:textId="77777777" w:rsidR="00B26BE9" w:rsidRDefault="00F74956">
      <w:pPr>
        <w:pStyle w:val="BodyText"/>
        <w:tabs>
          <w:tab w:val="left" w:pos="2769"/>
        </w:tabs>
        <w:spacing w:before="1"/>
        <w:ind w:right="2807"/>
        <w:jc w:val="center"/>
        <w:rPr>
          <w:rFonts w:ascii="Arial"/>
        </w:rPr>
      </w:pPr>
      <w:r>
        <w:pict w14:anchorId="46E24959">
          <v:line id="_x0000_s1036" style="position:absolute;left:0;text-align:left;z-index:15729664;mso-position-horizontal-relative:page" from="390pt,9.5pt" to="533.3pt,9.5pt" strokeweight=".48pt">
            <w10:wrap anchorx="page"/>
          </v:line>
        </w:pict>
      </w:r>
      <w:r>
        <w:rPr>
          <w:rFonts w:ascii="Arial"/>
          <w:u w:val="single"/>
        </w:rPr>
        <w:t xml:space="preserve"> </w:t>
      </w:r>
      <w:r>
        <w:rPr>
          <w:rFonts w:ascii="Arial"/>
          <w:u w:val="single"/>
        </w:rPr>
        <w:tab/>
      </w:r>
      <w:r>
        <w:rPr>
          <w:rFonts w:ascii="Arial"/>
        </w:rPr>
        <w:t>D</w:t>
      </w:r>
      <w:r>
        <w:rPr>
          <w:rFonts w:ascii="Arial"/>
        </w:rPr>
        <w:t>epartment of Veterans</w:t>
      </w:r>
      <w:r>
        <w:rPr>
          <w:rFonts w:ascii="Arial"/>
          <w:spacing w:val="-6"/>
        </w:rPr>
        <w:t xml:space="preserve"> </w:t>
      </w:r>
      <w:r>
        <w:rPr>
          <w:rFonts w:ascii="Arial"/>
        </w:rPr>
        <w:t>Affairs</w:t>
      </w:r>
    </w:p>
    <w:p w14:paraId="19A1E373" w14:textId="77777777" w:rsidR="00B26BE9" w:rsidRDefault="00F74956">
      <w:pPr>
        <w:pStyle w:val="BodyText"/>
        <w:ind w:right="38"/>
        <w:jc w:val="center"/>
        <w:rPr>
          <w:rFonts w:ascii="Arial"/>
        </w:rPr>
      </w:pPr>
      <w:r>
        <w:rPr>
          <w:rFonts w:ascii="Arial"/>
        </w:rPr>
        <w:t>Office of Enterprise Development</w:t>
      </w:r>
    </w:p>
    <w:p w14:paraId="729F81E6" w14:textId="77777777" w:rsidR="00B26BE9" w:rsidRDefault="00B26BE9">
      <w:pPr>
        <w:jc w:val="center"/>
        <w:rPr>
          <w:rFonts w:ascii="Arial"/>
        </w:rPr>
        <w:sectPr w:rsidR="00B26BE9">
          <w:type w:val="continuous"/>
          <w:pgSz w:w="12240" w:h="15840"/>
          <w:pgMar w:top="1500" w:right="1300" w:bottom="280" w:left="1340" w:header="720" w:footer="720" w:gutter="0"/>
          <w:cols w:space="720"/>
        </w:sectPr>
      </w:pPr>
    </w:p>
    <w:p w14:paraId="6C474D90" w14:textId="77777777" w:rsidR="00B26BE9" w:rsidRDefault="00B26BE9">
      <w:pPr>
        <w:pStyle w:val="BodyText"/>
        <w:spacing w:before="4"/>
        <w:rPr>
          <w:rFonts w:ascii="Arial"/>
          <w:sz w:val="17"/>
        </w:rPr>
      </w:pPr>
    </w:p>
    <w:p w14:paraId="067774A4" w14:textId="77777777" w:rsidR="00B26BE9" w:rsidRDefault="00B26BE9">
      <w:pPr>
        <w:rPr>
          <w:rFonts w:ascii="Arial"/>
          <w:sz w:val="17"/>
        </w:rPr>
        <w:sectPr w:rsidR="00B26BE9">
          <w:pgSz w:w="12240" w:h="15840"/>
          <w:pgMar w:top="1500" w:right="1300" w:bottom="280" w:left="1340" w:header="720" w:footer="720" w:gutter="0"/>
          <w:cols w:space="720"/>
        </w:sectPr>
      </w:pPr>
    </w:p>
    <w:p w14:paraId="2FC27DA3" w14:textId="77777777" w:rsidR="00B26BE9" w:rsidRDefault="00F74956">
      <w:pPr>
        <w:spacing w:before="73"/>
        <w:ind w:right="40"/>
        <w:jc w:val="center"/>
        <w:rPr>
          <w:rFonts w:ascii="Arial"/>
          <w:b/>
          <w:sz w:val="36"/>
        </w:rPr>
      </w:pPr>
      <w:r>
        <w:rPr>
          <w:rFonts w:ascii="Arial"/>
          <w:b/>
          <w:sz w:val="36"/>
        </w:rPr>
        <w:lastRenderedPageBreak/>
        <w:t>TABLE OF CONTENTS</w:t>
      </w:r>
    </w:p>
    <w:sdt>
      <w:sdtPr>
        <w:id w:val="-644662543"/>
        <w:docPartObj>
          <w:docPartGallery w:val="Table of Contents"/>
          <w:docPartUnique/>
        </w:docPartObj>
      </w:sdtPr>
      <w:sdtEndPr/>
      <w:sdtContent>
        <w:p w14:paraId="535AA9AF" w14:textId="77777777" w:rsidR="00B26BE9" w:rsidRDefault="00F74956">
          <w:pPr>
            <w:pStyle w:val="TOC1"/>
            <w:tabs>
              <w:tab w:val="right" w:leader="dot" w:pos="9450"/>
            </w:tabs>
            <w:spacing w:before="393"/>
          </w:pPr>
          <w:hyperlink w:anchor="_bookmark0" w:history="1">
            <w:r>
              <w:t>I</w:t>
            </w:r>
          </w:hyperlink>
          <w:hyperlink w:anchor="_bookmark0" w:history="1">
            <w:r>
              <w:t>nt</w:t>
            </w:r>
          </w:hyperlink>
          <w:hyperlink w:anchor="_bookmark0" w:history="1">
            <w:r>
              <w:t>roduction</w:t>
            </w:r>
            <w:r>
              <w:tab/>
              <w:t>1</w:t>
            </w:r>
          </w:hyperlink>
        </w:p>
        <w:p w14:paraId="582C85C0" w14:textId="77777777" w:rsidR="00B26BE9" w:rsidRDefault="00F74956">
          <w:pPr>
            <w:pStyle w:val="TOC1"/>
            <w:tabs>
              <w:tab w:val="right" w:leader="dot" w:pos="9449"/>
            </w:tabs>
          </w:pPr>
          <w:hyperlink w:anchor="_bookmark1" w:history="1">
            <w:r>
              <w:t>I</w:t>
            </w:r>
          </w:hyperlink>
          <w:hyperlink w:anchor="_bookmark1" w:history="1">
            <w:r>
              <w:t>npatient</w:t>
            </w:r>
            <w:r>
              <w:rPr>
                <w:spacing w:val="-1"/>
              </w:rPr>
              <w:t xml:space="preserve"> </w:t>
            </w:r>
            <w:r>
              <w:t>Medications Changes</w:t>
            </w:r>
            <w:r>
              <w:tab/>
              <w:t>2</w:t>
            </w:r>
          </w:hyperlink>
        </w:p>
        <w:p w14:paraId="3F13F529" w14:textId="77777777" w:rsidR="00B26BE9" w:rsidRDefault="00F74956">
          <w:pPr>
            <w:pStyle w:val="TOC1"/>
            <w:tabs>
              <w:tab w:val="right" w:leader="dot" w:pos="9449"/>
            </w:tabs>
            <w:spacing w:before="121"/>
          </w:pPr>
          <w:hyperlink w:anchor="_bookmark2" w:history="1">
            <w:r>
              <w:t>O</w:t>
            </w:r>
          </w:hyperlink>
          <w:hyperlink w:anchor="_bookmark2" w:history="1">
            <w:r>
              <w:t>utpatient</w:t>
            </w:r>
            <w:r>
              <w:rPr>
                <w:spacing w:val="-1"/>
              </w:rPr>
              <w:t xml:space="preserve"> </w:t>
            </w:r>
            <w:r>
              <w:t>Pharmacy</w:t>
            </w:r>
            <w:r>
              <w:rPr>
                <w:spacing w:val="-5"/>
              </w:rPr>
              <w:t xml:space="preserve"> </w:t>
            </w:r>
            <w:r>
              <w:t>Changes</w:t>
            </w:r>
            <w:r>
              <w:tab/>
              <w:t>2</w:t>
            </w:r>
          </w:hyperlink>
        </w:p>
        <w:p w14:paraId="7BB0FAA3" w14:textId="77777777" w:rsidR="00B26BE9" w:rsidRDefault="00F74956">
          <w:pPr>
            <w:pStyle w:val="TOC1"/>
            <w:tabs>
              <w:tab w:val="right" w:leader="dot" w:pos="9449"/>
            </w:tabs>
          </w:pPr>
          <w:hyperlink w:anchor="_bookmark2" w:history="1">
            <w:r>
              <w:t>P</w:t>
            </w:r>
          </w:hyperlink>
          <w:hyperlink w:anchor="_bookmark2" w:history="1">
            <w:r>
              <w:t>harmacy Benefit</w:t>
            </w:r>
            <w:r>
              <w:t>s</w:t>
            </w:r>
            <w:r>
              <w:rPr>
                <w:spacing w:val="-4"/>
              </w:rPr>
              <w:t xml:space="preserve"> </w:t>
            </w:r>
            <w:r>
              <w:t>Management Changes</w:t>
            </w:r>
            <w:r>
              <w:tab/>
              <w:t>2</w:t>
            </w:r>
          </w:hyperlink>
        </w:p>
        <w:p w14:paraId="4F8C29C3" w14:textId="77777777" w:rsidR="00B26BE9" w:rsidRDefault="00F74956">
          <w:pPr>
            <w:pStyle w:val="TOC1"/>
            <w:tabs>
              <w:tab w:val="right" w:leader="dot" w:pos="9449"/>
            </w:tabs>
          </w:pPr>
          <w:hyperlink w:anchor="_bookmark2" w:history="1">
            <w:r>
              <w:t>R</w:t>
            </w:r>
          </w:hyperlink>
          <w:hyperlink w:anchor="_bookmark2" w:history="1">
            <w:r>
              <w:t>egistration</w:t>
            </w:r>
            <w:r>
              <w:rPr>
                <w:spacing w:val="-1"/>
              </w:rPr>
              <w:t xml:space="preserve"> </w:t>
            </w:r>
            <w:r>
              <w:t>Changes</w:t>
            </w:r>
            <w:r>
              <w:tab/>
              <w:t>2</w:t>
            </w:r>
          </w:hyperlink>
        </w:p>
        <w:p w14:paraId="4F2B0311" w14:textId="77777777" w:rsidR="00B26BE9" w:rsidRDefault="00F74956">
          <w:pPr>
            <w:pStyle w:val="TOC1"/>
            <w:tabs>
              <w:tab w:val="right" w:leader="dot" w:pos="9449"/>
            </w:tabs>
          </w:pPr>
          <w:hyperlink w:anchor="_bookmark2" w:history="1">
            <w:r>
              <w:t>P</w:t>
            </w:r>
          </w:hyperlink>
          <w:hyperlink w:anchor="_bookmark2" w:history="1">
            <w:r>
              <w:t>harmacy Data</w:t>
            </w:r>
            <w:r>
              <w:rPr>
                <w:spacing w:val="-7"/>
              </w:rPr>
              <w:t xml:space="preserve"> </w:t>
            </w:r>
            <w:r>
              <w:t>Management Changes</w:t>
            </w:r>
            <w:r>
              <w:tab/>
              <w:t>2</w:t>
            </w:r>
          </w:hyperlink>
        </w:p>
      </w:sdtContent>
    </w:sdt>
    <w:p w14:paraId="40218C3A" w14:textId="77777777" w:rsidR="00B26BE9" w:rsidRDefault="00B26BE9">
      <w:pPr>
        <w:pStyle w:val="BodyText"/>
        <w:rPr>
          <w:sz w:val="22"/>
        </w:rPr>
      </w:pPr>
    </w:p>
    <w:p w14:paraId="620D59DF" w14:textId="77777777" w:rsidR="00B26BE9" w:rsidRDefault="00B26BE9">
      <w:pPr>
        <w:pStyle w:val="BodyText"/>
        <w:rPr>
          <w:sz w:val="22"/>
        </w:rPr>
      </w:pPr>
    </w:p>
    <w:p w14:paraId="353DA0D2" w14:textId="77777777" w:rsidR="00B26BE9" w:rsidRDefault="00B26BE9">
      <w:pPr>
        <w:pStyle w:val="BodyText"/>
        <w:rPr>
          <w:sz w:val="22"/>
        </w:rPr>
      </w:pPr>
    </w:p>
    <w:p w14:paraId="184F65D8" w14:textId="77777777" w:rsidR="00B26BE9" w:rsidRDefault="00B26BE9">
      <w:pPr>
        <w:pStyle w:val="BodyText"/>
        <w:rPr>
          <w:sz w:val="22"/>
        </w:rPr>
      </w:pPr>
    </w:p>
    <w:p w14:paraId="3902C2DF" w14:textId="77777777" w:rsidR="00B26BE9" w:rsidRDefault="00B26BE9">
      <w:pPr>
        <w:pStyle w:val="BodyText"/>
        <w:rPr>
          <w:sz w:val="22"/>
        </w:rPr>
      </w:pPr>
    </w:p>
    <w:p w14:paraId="39FAAFB7" w14:textId="77777777" w:rsidR="00B26BE9" w:rsidRDefault="00B26BE9">
      <w:pPr>
        <w:pStyle w:val="BodyText"/>
        <w:rPr>
          <w:sz w:val="22"/>
        </w:rPr>
      </w:pPr>
    </w:p>
    <w:p w14:paraId="6133DCFD" w14:textId="77777777" w:rsidR="00B26BE9" w:rsidRDefault="00B26BE9">
      <w:pPr>
        <w:pStyle w:val="BodyText"/>
        <w:rPr>
          <w:sz w:val="22"/>
        </w:rPr>
      </w:pPr>
    </w:p>
    <w:p w14:paraId="1DB1CA20" w14:textId="77777777" w:rsidR="00B26BE9" w:rsidRDefault="00B26BE9">
      <w:pPr>
        <w:pStyle w:val="BodyText"/>
        <w:rPr>
          <w:sz w:val="22"/>
        </w:rPr>
      </w:pPr>
    </w:p>
    <w:p w14:paraId="48A3FCE6" w14:textId="77777777" w:rsidR="00B26BE9" w:rsidRDefault="00B26BE9">
      <w:pPr>
        <w:pStyle w:val="BodyText"/>
        <w:rPr>
          <w:sz w:val="22"/>
        </w:rPr>
      </w:pPr>
    </w:p>
    <w:p w14:paraId="5629E423" w14:textId="77777777" w:rsidR="00B26BE9" w:rsidRDefault="00B26BE9">
      <w:pPr>
        <w:pStyle w:val="BodyText"/>
        <w:rPr>
          <w:sz w:val="22"/>
        </w:rPr>
      </w:pPr>
    </w:p>
    <w:p w14:paraId="2021F1BA" w14:textId="77777777" w:rsidR="00B26BE9" w:rsidRDefault="00B26BE9">
      <w:pPr>
        <w:pStyle w:val="BodyText"/>
        <w:rPr>
          <w:sz w:val="22"/>
        </w:rPr>
      </w:pPr>
    </w:p>
    <w:p w14:paraId="51432C55" w14:textId="77777777" w:rsidR="00B26BE9" w:rsidRDefault="00B26BE9">
      <w:pPr>
        <w:pStyle w:val="BodyText"/>
        <w:rPr>
          <w:sz w:val="22"/>
        </w:rPr>
      </w:pPr>
    </w:p>
    <w:p w14:paraId="1908A8D3" w14:textId="77777777" w:rsidR="00B26BE9" w:rsidRDefault="00B26BE9">
      <w:pPr>
        <w:pStyle w:val="BodyText"/>
        <w:rPr>
          <w:sz w:val="22"/>
        </w:rPr>
      </w:pPr>
    </w:p>
    <w:p w14:paraId="7C41685C" w14:textId="77777777" w:rsidR="00B26BE9" w:rsidRDefault="00B26BE9">
      <w:pPr>
        <w:pStyle w:val="BodyText"/>
        <w:rPr>
          <w:sz w:val="22"/>
        </w:rPr>
      </w:pPr>
    </w:p>
    <w:p w14:paraId="744D9D16" w14:textId="77777777" w:rsidR="00B26BE9" w:rsidRDefault="00B26BE9">
      <w:pPr>
        <w:pStyle w:val="BodyText"/>
        <w:rPr>
          <w:sz w:val="22"/>
        </w:rPr>
      </w:pPr>
    </w:p>
    <w:p w14:paraId="60904502" w14:textId="77777777" w:rsidR="00B26BE9" w:rsidRDefault="00B26BE9">
      <w:pPr>
        <w:pStyle w:val="BodyText"/>
        <w:rPr>
          <w:sz w:val="22"/>
        </w:rPr>
      </w:pPr>
    </w:p>
    <w:p w14:paraId="19B44CD9" w14:textId="77777777" w:rsidR="00B26BE9" w:rsidRDefault="00B26BE9">
      <w:pPr>
        <w:pStyle w:val="BodyText"/>
        <w:rPr>
          <w:sz w:val="22"/>
        </w:rPr>
      </w:pPr>
    </w:p>
    <w:p w14:paraId="34F4E29F" w14:textId="77777777" w:rsidR="00B26BE9" w:rsidRDefault="00B26BE9">
      <w:pPr>
        <w:pStyle w:val="BodyText"/>
        <w:rPr>
          <w:sz w:val="22"/>
        </w:rPr>
      </w:pPr>
    </w:p>
    <w:p w14:paraId="31A6B3AC" w14:textId="77777777" w:rsidR="00B26BE9" w:rsidRDefault="00B26BE9">
      <w:pPr>
        <w:pStyle w:val="BodyText"/>
        <w:rPr>
          <w:sz w:val="22"/>
        </w:rPr>
      </w:pPr>
    </w:p>
    <w:p w14:paraId="63479304" w14:textId="77777777" w:rsidR="00B26BE9" w:rsidRDefault="00B26BE9">
      <w:pPr>
        <w:pStyle w:val="BodyText"/>
        <w:rPr>
          <w:sz w:val="22"/>
        </w:rPr>
      </w:pPr>
    </w:p>
    <w:p w14:paraId="4BDFEFDF" w14:textId="77777777" w:rsidR="00B26BE9" w:rsidRDefault="00B26BE9">
      <w:pPr>
        <w:pStyle w:val="BodyText"/>
        <w:rPr>
          <w:sz w:val="22"/>
        </w:rPr>
      </w:pPr>
    </w:p>
    <w:p w14:paraId="69021BAB" w14:textId="77777777" w:rsidR="00B26BE9" w:rsidRDefault="00B26BE9">
      <w:pPr>
        <w:pStyle w:val="BodyText"/>
        <w:rPr>
          <w:sz w:val="22"/>
        </w:rPr>
      </w:pPr>
    </w:p>
    <w:p w14:paraId="10EC7146" w14:textId="77777777" w:rsidR="00B26BE9" w:rsidRDefault="00B26BE9">
      <w:pPr>
        <w:pStyle w:val="BodyText"/>
        <w:rPr>
          <w:sz w:val="22"/>
        </w:rPr>
      </w:pPr>
    </w:p>
    <w:p w14:paraId="59C25176" w14:textId="77777777" w:rsidR="00B26BE9" w:rsidRDefault="00B26BE9">
      <w:pPr>
        <w:pStyle w:val="BodyText"/>
        <w:rPr>
          <w:sz w:val="22"/>
        </w:rPr>
      </w:pPr>
    </w:p>
    <w:p w14:paraId="0EBBFD34" w14:textId="77777777" w:rsidR="00B26BE9" w:rsidRDefault="00B26BE9">
      <w:pPr>
        <w:pStyle w:val="BodyText"/>
        <w:rPr>
          <w:sz w:val="22"/>
        </w:rPr>
      </w:pPr>
    </w:p>
    <w:p w14:paraId="5CED657E" w14:textId="77777777" w:rsidR="00B26BE9" w:rsidRDefault="00B26BE9">
      <w:pPr>
        <w:pStyle w:val="BodyText"/>
        <w:rPr>
          <w:sz w:val="22"/>
        </w:rPr>
      </w:pPr>
    </w:p>
    <w:p w14:paraId="1A5B760E" w14:textId="77777777" w:rsidR="00B26BE9" w:rsidRDefault="00B26BE9">
      <w:pPr>
        <w:pStyle w:val="BodyText"/>
        <w:rPr>
          <w:sz w:val="22"/>
        </w:rPr>
      </w:pPr>
    </w:p>
    <w:p w14:paraId="41CCC46A" w14:textId="77777777" w:rsidR="00B26BE9" w:rsidRDefault="00B26BE9">
      <w:pPr>
        <w:pStyle w:val="BodyText"/>
        <w:rPr>
          <w:sz w:val="22"/>
        </w:rPr>
      </w:pPr>
    </w:p>
    <w:p w14:paraId="6797DB5D" w14:textId="77777777" w:rsidR="00B26BE9" w:rsidRDefault="00B26BE9">
      <w:pPr>
        <w:pStyle w:val="BodyText"/>
        <w:rPr>
          <w:sz w:val="22"/>
        </w:rPr>
      </w:pPr>
    </w:p>
    <w:p w14:paraId="47C77C37" w14:textId="77777777" w:rsidR="00B26BE9" w:rsidRDefault="00B26BE9">
      <w:pPr>
        <w:pStyle w:val="BodyText"/>
        <w:rPr>
          <w:sz w:val="22"/>
        </w:rPr>
      </w:pPr>
    </w:p>
    <w:p w14:paraId="4AF5265E" w14:textId="77777777" w:rsidR="00B26BE9" w:rsidRDefault="00B26BE9">
      <w:pPr>
        <w:pStyle w:val="BodyText"/>
        <w:rPr>
          <w:sz w:val="22"/>
        </w:rPr>
      </w:pPr>
    </w:p>
    <w:p w14:paraId="39CDBC91" w14:textId="77777777" w:rsidR="00B26BE9" w:rsidRDefault="00B26BE9">
      <w:pPr>
        <w:pStyle w:val="BodyText"/>
        <w:rPr>
          <w:sz w:val="22"/>
        </w:rPr>
      </w:pPr>
    </w:p>
    <w:p w14:paraId="24C7C70B" w14:textId="77777777" w:rsidR="00B26BE9" w:rsidRDefault="00B26BE9">
      <w:pPr>
        <w:pStyle w:val="BodyText"/>
        <w:rPr>
          <w:sz w:val="22"/>
        </w:rPr>
      </w:pPr>
    </w:p>
    <w:p w14:paraId="1F2BA599" w14:textId="77777777" w:rsidR="00B26BE9" w:rsidRDefault="00B26BE9">
      <w:pPr>
        <w:pStyle w:val="BodyText"/>
        <w:rPr>
          <w:sz w:val="22"/>
        </w:rPr>
      </w:pPr>
    </w:p>
    <w:p w14:paraId="687CA5B0" w14:textId="77777777" w:rsidR="00B26BE9" w:rsidRDefault="00B26BE9">
      <w:pPr>
        <w:pStyle w:val="BodyText"/>
        <w:rPr>
          <w:sz w:val="22"/>
        </w:rPr>
      </w:pPr>
    </w:p>
    <w:p w14:paraId="10ED393E" w14:textId="77777777" w:rsidR="00B26BE9" w:rsidRDefault="00B26BE9">
      <w:pPr>
        <w:pStyle w:val="BodyText"/>
        <w:rPr>
          <w:sz w:val="22"/>
        </w:rPr>
      </w:pPr>
    </w:p>
    <w:p w14:paraId="77B9AD00" w14:textId="77777777" w:rsidR="00B26BE9" w:rsidRDefault="00B26BE9">
      <w:pPr>
        <w:pStyle w:val="BodyText"/>
        <w:rPr>
          <w:sz w:val="22"/>
        </w:rPr>
      </w:pPr>
    </w:p>
    <w:p w14:paraId="292EE305" w14:textId="77777777" w:rsidR="00B26BE9" w:rsidRDefault="00B26BE9">
      <w:pPr>
        <w:pStyle w:val="BodyText"/>
        <w:rPr>
          <w:sz w:val="22"/>
        </w:rPr>
      </w:pPr>
    </w:p>
    <w:p w14:paraId="06C800C6" w14:textId="77777777" w:rsidR="00B26BE9" w:rsidRDefault="00B26BE9">
      <w:pPr>
        <w:pStyle w:val="BodyText"/>
        <w:rPr>
          <w:sz w:val="22"/>
        </w:rPr>
      </w:pPr>
    </w:p>
    <w:p w14:paraId="41D26A1F" w14:textId="77777777" w:rsidR="00B26BE9" w:rsidRDefault="00B26BE9">
      <w:pPr>
        <w:pStyle w:val="BodyText"/>
        <w:spacing w:before="2"/>
        <w:rPr>
          <w:sz w:val="25"/>
        </w:rPr>
      </w:pPr>
    </w:p>
    <w:p w14:paraId="403DF7F6" w14:textId="77777777" w:rsidR="00B26BE9" w:rsidRDefault="00F74956">
      <w:pPr>
        <w:tabs>
          <w:tab w:val="left" w:pos="1762"/>
          <w:tab w:val="left" w:pos="9393"/>
        </w:tabs>
        <w:ind w:left="2687" w:right="149" w:hanging="2588"/>
        <w:rPr>
          <w:sz w:val="20"/>
        </w:rPr>
      </w:pPr>
      <w:r>
        <w:rPr>
          <w:sz w:val="20"/>
        </w:rPr>
        <w:t>May</w:t>
      </w:r>
      <w:r>
        <w:rPr>
          <w:spacing w:val="-4"/>
          <w:sz w:val="20"/>
        </w:rPr>
        <w:t xml:space="preserve"> </w:t>
      </w:r>
      <w:r>
        <w:rPr>
          <w:sz w:val="20"/>
        </w:rPr>
        <w:t>2009</w:t>
      </w:r>
      <w:r>
        <w:rPr>
          <w:sz w:val="20"/>
        </w:rPr>
        <w:tab/>
      </w:r>
      <w:r>
        <w:rPr>
          <w:sz w:val="20"/>
        </w:rPr>
        <w:t>Pharmacy Enhancements to Support Pharmacy Benefits Management</w:t>
      </w:r>
      <w:r>
        <w:rPr>
          <w:spacing w:val="-26"/>
          <w:sz w:val="20"/>
        </w:rPr>
        <w:t xml:space="preserve"> </w:t>
      </w:r>
      <w:r>
        <w:rPr>
          <w:sz w:val="20"/>
        </w:rPr>
        <w:t>Release</w:t>
      </w:r>
      <w:r>
        <w:rPr>
          <w:spacing w:val="-2"/>
          <w:sz w:val="20"/>
        </w:rPr>
        <w:t xml:space="preserve"> </w:t>
      </w:r>
      <w:r>
        <w:rPr>
          <w:sz w:val="20"/>
        </w:rPr>
        <w:t>Notes</w:t>
      </w:r>
      <w:r>
        <w:rPr>
          <w:sz w:val="20"/>
        </w:rPr>
        <w:tab/>
      </w:r>
      <w:r>
        <w:rPr>
          <w:spacing w:val="-18"/>
          <w:sz w:val="20"/>
        </w:rPr>
        <w:t xml:space="preserve">i </w:t>
      </w:r>
      <w:r>
        <w:rPr>
          <w:sz w:val="20"/>
        </w:rPr>
        <w:t>PSJ*5*161, PSO*7*170, PSU*4*5, DG*5.3*671,</w:t>
      </w:r>
      <w:r>
        <w:rPr>
          <w:spacing w:val="-2"/>
          <w:sz w:val="20"/>
        </w:rPr>
        <w:t xml:space="preserve"> </w:t>
      </w:r>
      <w:r>
        <w:rPr>
          <w:sz w:val="20"/>
        </w:rPr>
        <w:t>PSS*1*99</w:t>
      </w:r>
    </w:p>
    <w:p w14:paraId="245E63E6" w14:textId="77777777" w:rsidR="00B26BE9" w:rsidRDefault="00B26BE9">
      <w:pPr>
        <w:rPr>
          <w:sz w:val="20"/>
        </w:rPr>
        <w:sectPr w:rsidR="00B26BE9">
          <w:pgSz w:w="12240" w:h="15840"/>
          <w:pgMar w:top="1360" w:right="1300" w:bottom="280" w:left="1340" w:header="720" w:footer="720" w:gutter="0"/>
          <w:cols w:space="720"/>
        </w:sectPr>
      </w:pPr>
    </w:p>
    <w:p w14:paraId="542B25A0" w14:textId="77777777" w:rsidR="00B26BE9" w:rsidRDefault="00F74956">
      <w:pPr>
        <w:spacing w:before="72"/>
        <w:ind w:right="37"/>
        <w:jc w:val="center"/>
        <w:rPr>
          <w:i/>
          <w:sz w:val="24"/>
        </w:rPr>
      </w:pPr>
      <w:r>
        <w:rPr>
          <w:i/>
          <w:sz w:val="24"/>
        </w:rPr>
        <w:lastRenderedPageBreak/>
        <w:t>(This page included for two-sided</w:t>
      </w:r>
      <w:r>
        <w:rPr>
          <w:i/>
          <w:spacing w:val="-8"/>
          <w:sz w:val="24"/>
        </w:rPr>
        <w:t xml:space="preserve"> </w:t>
      </w:r>
      <w:r>
        <w:rPr>
          <w:i/>
          <w:sz w:val="24"/>
        </w:rPr>
        <w:t>copying.)</w:t>
      </w:r>
    </w:p>
    <w:p w14:paraId="164F5860" w14:textId="77777777" w:rsidR="00B26BE9" w:rsidRDefault="00B26BE9">
      <w:pPr>
        <w:pStyle w:val="BodyText"/>
        <w:rPr>
          <w:i/>
          <w:sz w:val="20"/>
        </w:rPr>
      </w:pPr>
    </w:p>
    <w:p w14:paraId="7CFE07E7" w14:textId="77777777" w:rsidR="00B26BE9" w:rsidRDefault="00B26BE9">
      <w:pPr>
        <w:pStyle w:val="BodyText"/>
        <w:rPr>
          <w:i/>
          <w:sz w:val="20"/>
        </w:rPr>
      </w:pPr>
    </w:p>
    <w:p w14:paraId="38822F7D" w14:textId="77777777" w:rsidR="00B26BE9" w:rsidRDefault="00B26BE9">
      <w:pPr>
        <w:pStyle w:val="BodyText"/>
        <w:rPr>
          <w:i/>
          <w:sz w:val="20"/>
        </w:rPr>
      </w:pPr>
    </w:p>
    <w:p w14:paraId="7564B0F0" w14:textId="77777777" w:rsidR="00B26BE9" w:rsidRDefault="00B26BE9">
      <w:pPr>
        <w:pStyle w:val="BodyText"/>
        <w:rPr>
          <w:i/>
          <w:sz w:val="20"/>
        </w:rPr>
      </w:pPr>
    </w:p>
    <w:p w14:paraId="32E4E1EC" w14:textId="77777777" w:rsidR="00B26BE9" w:rsidRDefault="00B26BE9">
      <w:pPr>
        <w:pStyle w:val="BodyText"/>
        <w:rPr>
          <w:i/>
          <w:sz w:val="20"/>
        </w:rPr>
      </w:pPr>
    </w:p>
    <w:p w14:paraId="11BBE298" w14:textId="77777777" w:rsidR="00B26BE9" w:rsidRDefault="00B26BE9">
      <w:pPr>
        <w:pStyle w:val="BodyText"/>
        <w:rPr>
          <w:i/>
          <w:sz w:val="20"/>
        </w:rPr>
      </w:pPr>
    </w:p>
    <w:p w14:paraId="6FF09C1C" w14:textId="77777777" w:rsidR="00B26BE9" w:rsidRDefault="00B26BE9">
      <w:pPr>
        <w:pStyle w:val="BodyText"/>
        <w:rPr>
          <w:i/>
          <w:sz w:val="20"/>
        </w:rPr>
      </w:pPr>
    </w:p>
    <w:p w14:paraId="7CA1D587" w14:textId="77777777" w:rsidR="00B26BE9" w:rsidRDefault="00B26BE9">
      <w:pPr>
        <w:pStyle w:val="BodyText"/>
        <w:rPr>
          <w:i/>
          <w:sz w:val="20"/>
        </w:rPr>
      </w:pPr>
    </w:p>
    <w:p w14:paraId="6789A9E1" w14:textId="77777777" w:rsidR="00B26BE9" w:rsidRDefault="00B26BE9">
      <w:pPr>
        <w:pStyle w:val="BodyText"/>
        <w:rPr>
          <w:i/>
          <w:sz w:val="20"/>
        </w:rPr>
      </w:pPr>
    </w:p>
    <w:p w14:paraId="27471719" w14:textId="77777777" w:rsidR="00B26BE9" w:rsidRDefault="00B26BE9">
      <w:pPr>
        <w:pStyle w:val="BodyText"/>
        <w:rPr>
          <w:i/>
          <w:sz w:val="20"/>
        </w:rPr>
      </w:pPr>
    </w:p>
    <w:p w14:paraId="6D4DE54F" w14:textId="77777777" w:rsidR="00B26BE9" w:rsidRDefault="00B26BE9">
      <w:pPr>
        <w:pStyle w:val="BodyText"/>
        <w:rPr>
          <w:i/>
          <w:sz w:val="20"/>
        </w:rPr>
      </w:pPr>
    </w:p>
    <w:p w14:paraId="6062EFA0" w14:textId="77777777" w:rsidR="00B26BE9" w:rsidRDefault="00B26BE9">
      <w:pPr>
        <w:pStyle w:val="BodyText"/>
        <w:rPr>
          <w:i/>
          <w:sz w:val="20"/>
        </w:rPr>
      </w:pPr>
    </w:p>
    <w:p w14:paraId="4E8FA491" w14:textId="77777777" w:rsidR="00B26BE9" w:rsidRDefault="00B26BE9">
      <w:pPr>
        <w:pStyle w:val="BodyText"/>
        <w:rPr>
          <w:i/>
          <w:sz w:val="20"/>
        </w:rPr>
      </w:pPr>
    </w:p>
    <w:p w14:paraId="77A9278A" w14:textId="77777777" w:rsidR="00B26BE9" w:rsidRDefault="00B26BE9">
      <w:pPr>
        <w:pStyle w:val="BodyText"/>
        <w:rPr>
          <w:i/>
          <w:sz w:val="20"/>
        </w:rPr>
      </w:pPr>
    </w:p>
    <w:p w14:paraId="2F5EC34F" w14:textId="77777777" w:rsidR="00B26BE9" w:rsidRDefault="00B26BE9">
      <w:pPr>
        <w:pStyle w:val="BodyText"/>
        <w:rPr>
          <w:i/>
          <w:sz w:val="20"/>
        </w:rPr>
      </w:pPr>
    </w:p>
    <w:p w14:paraId="61777002" w14:textId="77777777" w:rsidR="00B26BE9" w:rsidRDefault="00B26BE9">
      <w:pPr>
        <w:pStyle w:val="BodyText"/>
        <w:rPr>
          <w:i/>
          <w:sz w:val="20"/>
        </w:rPr>
      </w:pPr>
    </w:p>
    <w:p w14:paraId="3E10F36A" w14:textId="77777777" w:rsidR="00B26BE9" w:rsidRDefault="00B26BE9">
      <w:pPr>
        <w:pStyle w:val="BodyText"/>
        <w:rPr>
          <w:i/>
          <w:sz w:val="20"/>
        </w:rPr>
      </w:pPr>
    </w:p>
    <w:p w14:paraId="2B56F88F" w14:textId="77777777" w:rsidR="00B26BE9" w:rsidRDefault="00B26BE9">
      <w:pPr>
        <w:pStyle w:val="BodyText"/>
        <w:rPr>
          <w:i/>
          <w:sz w:val="20"/>
        </w:rPr>
      </w:pPr>
    </w:p>
    <w:p w14:paraId="428A51A1" w14:textId="77777777" w:rsidR="00B26BE9" w:rsidRDefault="00B26BE9">
      <w:pPr>
        <w:pStyle w:val="BodyText"/>
        <w:rPr>
          <w:i/>
          <w:sz w:val="20"/>
        </w:rPr>
      </w:pPr>
    </w:p>
    <w:p w14:paraId="4F6A527F" w14:textId="77777777" w:rsidR="00B26BE9" w:rsidRDefault="00B26BE9">
      <w:pPr>
        <w:pStyle w:val="BodyText"/>
        <w:rPr>
          <w:i/>
          <w:sz w:val="20"/>
        </w:rPr>
      </w:pPr>
    </w:p>
    <w:p w14:paraId="3CEBB724" w14:textId="77777777" w:rsidR="00B26BE9" w:rsidRDefault="00B26BE9">
      <w:pPr>
        <w:pStyle w:val="BodyText"/>
        <w:rPr>
          <w:i/>
          <w:sz w:val="20"/>
        </w:rPr>
      </w:pPr>
    </w:p>
    <w:p w14:paraId="39DDB439" w14:textId="77777777" w:rsidR="00B26BE9" w:rsidRDefault="00B26BE9">
      <w:pPr>
        <w:pStyle w:val="BodyText"/>
        <w:rPr>
          <w:i/>
          <w:sz w:val="20"/>
        </w:rPr>
      </w:pPr>
    </w:p>
    <w:p w14:paraId="0957C7E0" w14:textId="77777777" w:rsidR="00B26BE9" w:rsidRDefault="00B26BE9">
      <w:pPr>
        <w:pStyle w:val="BodyText"/>
        <w:rPr>
          <w:i/>
          <w:sz w:val="20"/>
        </w:rPr>
      </w:pPr>
    </w:p>
    <w:p w14:paraId="079B95B3" w14:textId="77777777" w:rsidR="00B26BE9" w:rsidRDefault="00B26BE9">
      <w:pPr>
        <w:pStyle w:val="BodyText"/>
        <w:rPr>
          <w:i/>
          <w:sz w:val="20"/>
        </w:rPr>
      </w:pPr>
    </w:p>
    <w:p w14:paraId="76CAA5C7" w14:textId="77777777" w:rsidR="00B26BE9" w:rsidRDefault="00B26BE9">
      <w:pPr>
        <w:pStyle w:val="BodyText"/>
        <w:rPr>
          <w:i/>
          <w:sz w:val="20"/>
        </w:rPr>
      </w:pPr>
    </w:p>
    <w:p w14:paraId="5746B482" w14:textId="77777777" w:rsidR="00B26BE9" w:rsidRDefault="00B26BE9">
      <w:pPr>
        <w:pStyle w:val="BodyText"/>
        <w:rPr>
          <w:i/>
          <w:sz w:val="20"/>
        </w:rPr>
      </w:pPr>
    </w:p>
    <w:p w14:paraId="4E87CAC0" w14:textId="77777777" w:rsidR="00B26BE9" w:rsidRDefault="00B26BE9">
      <w:pPr>
        <w:pStyle w:val="BodyText"/>
        <w:rPr>
          <w:i/>
          <w:sz w:val="20"/>
        </w:rPr>
      </w:pPr>
    </w:p>
    <w:p w14:paraId="4A79F454" w14:textId="77777777" w:rsidR="00B26BE9" w:rsidRDefault="00B26BE9">
      <w:pPr>
        <w:pStyle w:val="BodyText"/>
        <w:rPr>
          <w:i/>
          <w:sz w:val="20"/>
        </w:rPr>
      </w:pPr>
    </w:p>
    <w:p w14:paraId="439F066B" w14:textId="77777777" w:rsidR="00B26BE9" w:rsidRDefault="00B26BE9">
      <w:pPr>
        <w:pStyle w:val="BodyText"/>
        <w:rPr>
          <w:i/>
          <w:sz w:val="20"/>
        </w:rPr>
      </w:pPr>
    </w:p>
    <w:p w14:paraId="46C610C9" w14:textId="77777777" w:rsidR="00B26BE9" w:rsidRDefault="00B26BE9">
      <w:pPr>
        <w:pStyle w:val="BodyText"/>
        <w:rPr>
          <w:i/>
          <w:sz w:val="20"/>
        </w:rPr>
      </w:pPr>
    </w:p>
    <w:p w14:paraId="377EC7A9" w14:textId="77777777" w:rsidR="00B26BE9" w:rsidRDefault="00B26BE9">
      <w:pPr>
        <w:pStyle w:val="BodyText"/>
        <w:rPr>
          <w:i/>
          <w:sz w:val="20"/>
        </w:rPr>
      </w:pPr>
    </w:p>
    <w:p w14:paraId="15BE73AA" w14:textId="77777777" w:rsidR="00B26BE9" w:rsidRDefault="00B26BE9">
      <w:pPr>
        <w:pStyle w:val="BodyText"/>
        <w:rPr>
          <w:i/>
          <w:sz w:val="20"/>
        </w:rPr>
      </w:pPr>
    </w:p>
    <w:p w14:paraId="46680F5C" w14:textId="77777777" w:rsidR="00B26BE9" w:rsidRDefault="00B26BE9">
      <w:pPr>
        <w:pStyle w:val="BodyText"/>
        <w:rPr>
          <w:i/>
          <w:sz w:val="20"/>
        </w:rPr>
      </w:pPr>
    </w:p>
    <w:p w14:paraId="212204A8" w14:textId="77777777" w:rsidR="00B26BE9" w:rsidRDefault="00B26BE9">
      <w:pPr>
        <w:pStyle w:val="BodyText"/>
        <w:rPr>
          <w:i/>
          <w:sz w:val="20"/>
        </w:rPr>
      </w:pPr>
    </w:p>
    <w:p w14:paraId="31195868" w14:textId="77777777" w:rsidR="00B26BE9" w:rsidRDefault="00B26BE9">
      <w:pPr>
        <w:pStyle w:val="BodyText"/>
        <w:rPr>
          <w:i/>
          <w:sz w:val="20"/>
        </w:rPr>
      </w:pPr>
    </w:p>
    <w:p w14:paraId="34614A2D" w14:textId="77777777" w:rsidR="00B26BE9" w:rsidRDefault="00B26BE9">
      <w:pPr>
        <w:pStyle w:val="BodyText"/>
        <w:rPr>
          <w:i/>
          <w:sz w:val="20"/>
        </w:rPr>
      </w:pPr>
    </w:p>
    <w:p w14:paraId="13676343" w14:textId="77777777" w:rsidR="00B26BE9" w:rsidRDefault="00B26BE9">
      <w:pPr>
        <w:pStyle w:val="BodyText"/>
        <w:rPr>
          <w:i/>
          <w:sz w:val="20"/>
        </w:rPr>
      </w:pPr>
    </w:p>
    <w:p w14:paraId="0057BCB0" w14:textId="77777777" w:rsidR="00B26BE9" w:rsidRDefault="00B26BE9">
      <w:pPr>
        <w:pStyle w:val="BodyText"/>
        <w:rPr>
          <w:i/>
          <w:sz w:val="20"/>
        </w:rPr>
      </w:pPr>
    </w:p>
    <w:p w14:paraId="40EE5A05" w14:textId="77777777" w:rsidR="00B26BE9" w:rsidRDefault="00B26BE9">
      <w:pPr>
        <w:pStyle w:val="BodyText"/>
        <w:rPr>
          <w:i/>
          <w:sz w:val="20"/>
        </w:rPr>
      </w:pPr>
    </w:p>
    <w:p w14:paraId="1300407F" w14:textId="77777777" w:rsidR="00B26BE9" w:rsidRDefault="00B26BE9">
      <w:pPr>
        <w:pStyle w:val="BodyText"/>
        <w:rPr>
          <w:i/>
          <w:sz w:val="20"/>
        </w:rPr>
      </w:pPr>
    </w:p>
    <w:p w14:paraId="0BB6FF5D" w14:textId="77777777" w:rsidR="00B26BE9" w:rsidRDefault="00B26BE9">
      <w:pPr>
        <w:pStyle w:val="BodyText"/>
        <w:rPr>
          <w:i/>
          <w:sz w:val="20"/>
        </w:rPr>
      </w:pPr>
    </w:p>
    <w:p w14:paraId="066F413F" w14:textId="77777777" w:rsidR="00B26BE9" w:rsidRDefault="00B26BE9">
      <w:pPr>
        <w:pStyle w:val="BodyText"/>
        <w:rPr>
          <w:i/>
          <w:sz w:val="20"/>
        </w:rPr>
      </w:pPr>
    </w:p>
    <w:p w14:paraId="7526B2AC" w14:textId="77777777" w:rsidR="00B26BE9" w:rsidRDefault="00B26BE9">
      <w:pPr>
        <w:pStyle w:val="BodyText"/>
        <w:rPr>
          <w:i/>
          <w:sz w:val="20"/>
        </w:rPr>
      </w:pPr>
    </w:p>
    <w:p w14:paraId="68A177CD" w14:textId="77777777" w:rsidR="00B26BE9" w:rsidRDefault="00B26BE9">
      <w:pPr>
        <w:pStyle w:val="BodyText"/>
        <w:rPr>
          <w:i/>
          <w:sz w:val="20"/>
        </w:rPr>
      </w:pPr>
    </w:p>
    <w:p w14:paraId="157DF57A" w14:textId="77777777" w:rsidR="00B26BE9" w:rsidRDefault="00B26BE9">
      <w:pPr>
        <w:pStyle w:val="BodyText"/>
        <w:rPr>
          <w:i/>
          <w:sz w:val="20"/>
        </w:rPr>
      </w:pPr>
    </w:p>
    <w:p w14:paraId="1C3F026B" w14:textId="77777777" w:rsidR="00B26BE9" w:rsidRDefault="00B26BE9">
      <w:pPr>
        <w:pStyle w:val="BodyText"/>
        <w:rPr>
          <w:i/>
          <w:sz w:val="20"/>
        </w:rPr>
      </w:pPr>
    </w:p>
    <w:p w14:paraId="384C8615" w14:textId="77777777" w:rsidR="00B26BE9" w:rsidRDefault="00B26BE9">
      <w:pPr>
        <w:pStyle w:val="BodyText"/>
        <w:rPr>
          <w:i/>
          <w:sz w:val="20"/>
        </w:rPr>
      </w:pPr>
    </w:p>
    <w:p w14:paraId="6AC0AAD8" w14:textId="77777777" w:rsidR="00B26BE9" w:rsidRDefault="00B26BE9">
      <w:pPr>
        <w:pStyle w:val="BodyText"/>
        <w:rPr>
          <w:i/>
          <w:sz w:val="20"/>
        </w:rPr>
      </w:pPr>
    </w:p>
    <w:p w14:paraId="7C670ACA" w14:textId="77777777" w:rsidR="00B26BE9" w:rsidRDefault="00B26BE9">
      <w:pPr>
        <w:pStyle w:val="BodyText"/>
        <w:rPr>
          <w:i/>
          <w:sz w:val="20"/>
        </w:rPr>
      </w:pPr>
    </w:p>
    <w:p w14:paraId="1815DDEC" w14:textId="77777777" w:rsidR="00B26BE9" w:rsidRDefault="00B26BE9">
      <w:pPr>
        <w:pStyle w:val="BodyText"/>
        <w:rPr>
          <w:i/>
          <w:sz w:val="20"/>
        </w:rPr>
      </w:pPr>
    </w:p>
    <w:p w14:paraId="19EF6800" w14:textId="77777777" w:rsidR="00B26BE9" w:rsidRDefault="00B26BE9">
      <w:pPr>
        <w:pStyle w:val="BodyText"/>
        <w:rPr>
          <w:i/>
          <w:sz w:val="20"/>
        </w:rPr>
      </w:pPr>
    </w:p>
    <w:p w14:paraId="1075837F" w14:textId="77777777" w:rsidR="00B26BE9" w:rsidRDefault="00B26BE9">
      <w:pPr>
        <w:pStyle w:val="BodyText"/>
        <w:rPr>
          <w:i/>
          <w:sz w:val="20"/>
        </w:rPr>
      </w:pPr>
    </w:p>
    <w:p w14:paraId="07425B28" w14:textId="77777777" w:rsidR="00B26BE9" w:rsidRDefault="00B26BE9">
      <w:pPr>
        <w:pStyle w:val="BodyText"/>
        <w:rPr>
          <w:i/>
          <w:sz w:val="20"/>
        </w:rPr>
      </w:pPr>
    </w:p>
    <w:p w14:paraId="17AFD3F7" w14:textId="77777777" w:rsidR="00B26BE9" w:rsidRDefault="00B26BE9">
      <w:pPr>
        <w:pStyle w:val="BodyText"/>
        <w:rPr>
          <w:i/>
          <w:sz w:val="20"/>
        </w:rPr>
      </w:pPr>
    </w:p>
    <w:p w14:paraId="4F637AAE" w14:textId="77777777" w:rsidR="00B26BE9" w:rsidRDefault="00B26BE9">
      <w:pPr>
        <w:pStyle w:val="BodyText"/>
        <w:rPr>
          <w:i/>
          <w:sz w:val="20"/>
        </w:rPr>
      </w:pPr>
    </w:p>
    <w:p w14:paraId="366637C8" w14:textId="77777777" w:rsidR="00B26BE9" w:rsidRDefault="00B26BE9">
      <w:pPr>
        <w:pStyle w:val="BodyText"/>
        <w:spacing w:before="9"/>
        <w:rPr>
          <w:i/>
          <w:sz w:val="17"/>
        </w:rPr>
      </w:pPr>
    </w:p>
    <w:p w14:paraId="0A76D3F1" w14:textId="77777777" w:rsidR="00B26BE9" w:rsidRDefault="00F74956">
      <w:pPr>
        <w:tabs>
          <w:tab w:val="left" w:pos="1042"/>
          <w:tab w:val="left" w:pos="8632"/>
        </w:tabs>
        <w:spacing w:before="91"/>
        <w:ind w:left="1967" w:right="148" w:hanging="1868"/>
        <w:rPr>
          <w:sz w:val="20"/>
        </w:rPr>
      </w:pPr>
      <w:r>
        <w:rPr>
          <w:sz w:val="20"/>
        </w:rPr>
        <w:t>ii</w:t>
      </w:r>
      <w:r>
        <w:rPr>
          <w:sz w:val="20"/>
        </w:rPr>
        <w:tab/>
      </w:r>
      <w:r>
        <w:rPr>
          <w:sz w:val="20"/>
        </w:rPr>
        <w:t>Pharmacy Enhancements to Support Pharmacy Benefits Management</w:t>
      </w:r>
      <w:r>
        <w:rPr>
          <w:spacing w:val="-26"/>
          <w:sz w:val="20"/>
        </w:rPr>
        <w:t xml:space="preserve"> </w:t>
      </w:r>
      <w:r>
        <w:rPr>
          <w:sz w:val="20"/>
        </w:rPr>
        <w:t>Release</w:t>
      </w:r>
      <w:r>
        <w:rPr>
          <w:spacing w:val="-3"/>
          <w:sz w:val="20"/>
        </w:rPr>
        <w:t xml:space="preserve"> </w:t>
      </w:r>
      <w:r>
        <w:rPr>
          <w:sz w:val="20"/>
        </w:rPr>
        <w:t>Notes</w:t>
      </w:r>
      <w:r>
        <w:rPr>
          <w:sz w:val="20"/>
        </w:rPr>
        <w:tab/>
        <w:t xml:space="preserve">May </w:t>
      </w:r>
      <w:r>
        <w:rPr>
          <w:spacing w:val="-4"/>
          <w:sz w:val="20"/>
        </w:rPr>
        <w:t xml:space="preserve">2009 </w:t>
      </w:r>
      <w:r>
        <w:rPr>
          <w:sz w:val="20"/>
        </w:rPr>
        <w:t>PSJ*5*161, PSO*7*170, PSU*4*5, DG*5.3*671,</w:t>
      </w:r>
      <w:r>
        <w:rPr>
          <w:spacing w:val="-2"/>
          <w:sz w:val="20"/>
        </w:rPr>
        <w:t xml:space="preserve"> </w:t>
      </w:r>
      <w:r>
        <w:rPr>
          <w:sz w:val="20"/>
        </w:rPr>
        <w:t>PSS*1*99</w:t>
      </w:r>
    </w:p>
    <w:p w14:paraId="0BAD87B1" w14:textId="77777777" w:rsidR="00B26BE9" w:rsidRDefault="00B26BE9">
      <w:pPr>
        <w:rPr>
          <w:sz w:val="20"/>
        </w:rPr>
        <w:sectPr w:rsidR="00B26BE9">
          <w:pgSz w:w="12240" w:h="15840"/>
          <w:pgMar w:top="1360" w:right="1300" w:bottom="280" w:left="1340" w:header="720" w:footer="720" w:gutter="0"/>
          <w:cols w:space="720"/>
        </w:sectPr>
      </w:pPr>
    </w:p>
    <w:p w14:paraId="1B3B3B30" w14:textId="77777777" w:rsidR="00B26BE9" w:rsidRDefault="00F74956">
      <w:pPr>
        <w:pStyle w:val="Heading1"/>
        <w:spacing w:before="73"/>
      </w:pPr>
      <w:bookmarkStart w:id="0" w:name="Introduction"/>
      <w:bookmarkStart w:id="1" w:name="_bookmark0"/>
      <w:bookmarkEnd w:id="0"/>
      <w:bookmarkEnd w:id="1"/>
      <w:r>
        <w:lastRenderedPageBreak/>
        <w:t>Introduction</w:t>
      </w:r>
    </w:p>
    <w:p w14:paraId="4A5A6885" w14:textId="77777777" w:rsidR="00B26BE9" w:rsidRDefault="00F74956">
      <w:pPr>
        <w:spacing w:before="314"/>
        <w:ind w:left="100"/>
      </w:pPr>
      <w:r>
        <w:t>The Pharmacy Benefits Management (PBM) set of patches provides enhancements for the following ap</w:t>
      </w:r>
      <w:r>
        <w:t>plications.</w:t>
      </w:r>
    </w:p>
    <w:p w14:paraId="0968861E" w14:textId="77777777" w:rsidR="00B26BE9" w:rsidRDefault="00B26BE9">
      <w:pPr>
        <w:pStyle w:val="BodyText"/>
        <w:spacing w:before="4"/>
        <w:rPr>
          <w:sz w:val="22"/>
        </w:rPr>
      </w:pPr>
    </w:p>
    <w:p w14:paraId="09EDF189" w14:textId="77777777" w:rsidR="00B26BE9" w:rsidRDefault="00F74956">
      <w:pPr>
        <w:tabs>
          <w:tab w:val="left" w:pos="5139"/>
        </w:tabs>
        <w:spacing w:after="3"/>
        <w:ind w:left="820"/>
        <w:rPr>
          <w:b/>
        </w:rPr>
      </w:pPr>
      <w:r>
        <w:rPr>
          <w:b/>
        </w:rPr>
        <w:t>Application</w:t>
      </w:r>
      <w:r>
        <w:rPr>
          <w:b/>
        </w:rPr>
        <w:tab/>
        <w:t>Patch</w:t>
      </w:r>
    </w:p>
    <w:p w14:paraId="0857D6EF" w14:textId="77777777" w:rsidR="00B26BE9" w:rsidRDefault="00F74956">
      <w:pPr>
        <w:pStyle w:val="BodyText"/>
        <w:spacing w:line="20" w:lineRule="exact"/>
        <w:ind w:left="431"/>
        <w:rPr>
          <w:sz w:val="2"/>
        </w:rPr>
      </w:pPr>
      <w:r>
        <w:rPr>
          <w:sz w:val="2"/>
        </w:rPr>
      </w:r>
      <w:r>
        <w:rPr>
          <w:sz w:val="2"/>
        </w:rPr>
        <w:pict w14:anchorId="02AF2889">
          <v:group id="_x0000_s1034" style="width:452.9pt;height:.5pt;mso-position-horizontal-relative:char;mso-position-vertical-relative:line" coordsize="9058,10">
            <v:rect id="_x0000_s1035" style="position:absolute;width:9058;height:10" fillcolor="black" stroked="f"/>
            <w10:anchorlock/>
          </v:group>
        </w:pict>
      </w:r>
    </w:p>
    <w:p w14:paraId="2CDD5136" w14:textId="77777777" w:rsidR="00B26BE9" w:rsidRDefault="00F74956">
      <w:pPr>
        <w:pStyle w:val="ListParagraph"/>
        <w:numPr>
          <w:ilvl w:val="0"/>
          <w:numId w:val="1"/>
        </w:numPr>
        <w:tabs>
          <w:tab w:val="left" w:pos="819"/>
          <w:tab w:val="left" w:pos="820"/>
          <w:tab w:val="left" w:pos="5136"/>
        </w:tabs>
        <w:spacing w:before="3"/>
      </w:pPr>
      <w:r>
        <w:pict w14:anchorId="14B2BBC1">
          <v:rect id="_x0000_s1033" style="position:absolute;left:0;text-align:left;margin-left:88.55pt;margin-top:14.95pt;width:452.85pt;height:.5pt;z-index:-15726592;mso-wrap-distance-left:0;mso-wrap-distance-right:0;mso-position-horizontal-relative:page" fillcolor="black" stroked="f">
            <w10:wrap type="topAndBottom" anchorx="page"/>
          </v:rect>
        </w:pict>
      </w:r>
      <w:r>
        <w:t>Inpatient</w:t>
      </w:r>
      <w:r>
        <w:rPr>
          <w:spacing w:val="-3"/>
        </w:rPr>
        <w:t xml:space="preserve"> </w:t>
      </w:r>
      <w:r>
        <w:t>Medications</w:t>
      </w:r>
      <w:r>
        <w:tab/>
        <w:t>PSJ*5*161</w:t>
      </w:r>
    </w:p>
    <w:p w14:paraId="41815BE9" w14:textId="77777777" w:rsidR="00B26BE9" w:rsidRDefault="00F74956">
      <w:pPr>
        <w:pStyle w:val="ListParagraph"/>
        <w:numPr>
          <w:ilvl w:val="0"/>
          <w:numId w:val="1"/>
        </w:numPr>
        <w:tabs>
          <w:tab w:val="left" w:pos="819"/>
          <w:tab w:val="left" w:pos="820"/>
          <w:tab w:val="left" w:pos="5136"/>
        </w:tabs>
        <w:spacing w:after="24"/>
      </w:pPr>
      <w:r>
        <w:t>Outpatient</w:t>
      </w:r>
      <w:r>
        <w:rPr>
          <w:spacing w:val="-2"/>
        </w:rPr>
        <w:t xml:space="preserve"> </w:t>
      </w:r>
      <w:r>
        <w:t>Pharmacy</w:t>
      </w:r>
      <w:r>
        <w:tab/>
        <w:t>PSO*7*170</w:t>
      </w:r>
    </w:p>
    <w:p w14:paraId="1AAFC493" w14:textId="77777777" w:rsidR="00B26BE9" w:rsidRDefault="00F74956">
      <w:pPr>
        <w:pStyle w:val="BodyText"/>
        <w:spacing w:line="20" w:lineRule="exact"/>
        <w:ind w:left="431"/>
        <w:rPr>
          <w:sz w:val="2"/>
        </w:rPr>
      </w:pPr>
      <w:r>
        <w:rPr>
          <w:sz w:val="2"/>
        </w:rPr>
      </w:r>
      <w:r>
        <w:rPr>
          <w:sz w:val="2"/>
        </w:rPr>
        <w:pict w14:anchorId="63D51646">
          <v:group id="_x0000_s1031" style="width:452.9pt;height:.5pt;mso-position-horizontal-relative:char;mso-position-vertical-relative:line" coordsize="9058,10">
            <v:rect id="_x0000_s1032" style="position:absolute;width:9058;height:10" fillcolor="black" stroked="f"/>
            <w10:anchorlock/>
          </v:group>
        </w:pict>
      </w:r>
    </w:p>
    <w:p w14:paraId="64150774" w14:textId="77777777" w:rsidR="00B26BE9" w:rsidRDefault="00F74956">
      <w:pPr>
        <w:pStyle w:val="ListParagraph"/>
        <w:numPr>
          <w:ilvl w:val="0"/>
          <w:numId w:val="1"/>
        </w:numPr>
        <w:tabs>
          <w:tab w:val="left" w:pos="819"/>
          <w:tab w:val="left" w:pos="820"/>
          <w:tab w:val="left" w:pos="5135"/>
        </w:tabs>
        <w:spacing w:after="7"/>
      </w:pPr>
      <w:r>
        <w:t>Pharmacy Benefits</w:t>
      </w:r>
      <w:r>
        <w:rPr>
          <w:spacing w:val="-9"/>
        </w:rPr>
        <w:t xml:space="preserve"> </w:t>
      </w:r>
      <w:r>
        <w:t>Management</w:t>
      </w:r>
      <w:r>
        <w:rPr>
          <w:spacing w:val="-1"/>
        </w:rPr>
        <w:t xml:space="preserve"> </w:t>
      </w:r>
      <w:r>
        <w:t>(PBM)</w:t>
      </w:r>
      <w:r>
        <w:tab/>
        <w:t>PSU*4*5</w:t>
      </w:r>
    </w:p>
    <w:p w14:paraId="15CBD4FE" w14:textId="77777777" w:rsidR="00B26BE9" w:rsidRDefault="00F74956">
      <w:pPr>
        <w:pStyle w:val="BodyText"/>
        <w:spacing w:line="20" w:lineRule="exact"/>
        <w:ind w:left="431"/>
        <w:rPr>
          <w:sz w:val="2"/>
        </w:rPr>
      </w:pPr>
      <w:r>
        <w:rPr>
          <w:sz w:val="2"/>
        </w:rPr>
      </w:r>
      <w:r>
        <w:rPr>
          <w:sz w:val="2"/>
        </w:rPr>
        <w:pict w14:anchorId="09D0E9AB">
          <v:group id="_x0000_s1029" style="width:452.9pt;height:.5pt;mso-position-horizontal-relative:char;mso-position-vertical-relative:line" coordsize="9058,10">
            <v:rect id="_x0000_s1030" style="position:absolute;width:9058;height:10" fillcolor="black" stroked="f"/>
            <w10:anchorlock/>
          </v:group>
        </w:pict>
      </w:r>
    </w:p>
    <w:p w14:paraId="47B6E4AC" w14:textId="77777777" w:rsidR="00B26BE9" w:rsidRDefault="00F74956">
      <w:pPr>
        <w:pStyle w:val="ListParagraph"/>
        <w:numPr>
          <w:ilvl w:val="0"/>
          <w:numId w:val="1"/>
        </w:numPr>
        <w:tabs>
          <w:tab w:val="left" w:pos="819"/>
          <w:tab w:val="left" w:pos="820"/>
          <w:tab w:val="left" w:pos="5135"/>
        </w:tabs>
        <w:spacing w:before="3"/>
      </w:pPr>
      <w:r>
        <w:pict w14:anchorId="2EA105F0">
          <v:rect id="_x0000_s1028" style="position:absolute;left:0;text-align:left;margin-left:88.55pt;margin-top:14.95pt;width:452.85pt;height:.5pt;z-index:-15725056;mso-wrap-distance-left:0;mso-wrap-distance-right:0;mso-position-horizontal-relative:page" fillcolor="black" stroked="f">
            <w10:wrap type="topAndBottom" anchorx="page"/>
          </v:rect>
        </w:pict>
      </w:r>
      <w:r>
        <w:t>Pharmacy Data</w:t>
      </w:r>
      <w:r>
        <w:rPr>
          <w:spacing w:val="-7"/>
        </w:rPr>
        <w:t xml:space="preserve"> </w:t>
      </w:r>
      <w:r>
        <w:t>Management (PDM)</w:t>
      </w:r>
      <w:r>
        <w:tab/>
        <w:t>PSS*1*99 (Released</w:t>
      </w:r>
      <w:r>
        <w:rPr>
          <w:spacing w:val="-1"/>
        </w:rPr>
        <w:t xml:space="preserve"> </w:t>
      </w:r>
      <w:r>
        <w:t>Separately)</w:t>
      </w:r>
    </w:p>
    <w:p w14:paraId="4E6F7080" w14:textId="77777777" w:rsidR="00B26BE9" w:rsidRDefault="00F74956">
      <w:pPr>
        <w:pStyle w:val="ListParagraph"/>
        <w:numPr>
          <w:ilvl w:val="0"/>
          <w:numId w:val="1"/>
        </w:numPr>
        <w:tabs>
          <w:tab w:val="left" w:pos="819"/>
          <w:tab w:val="left" w:pos="820"/>
          <w:tab w:val="left" w:pos="5136"/>
        </w:tabs>
        <w:spacing w:after="24"/>
      </w:pPr>
      <w:r>
        <w:t>Registration</w:t>
      </w:r>
      <w:r>
        <w:tab/>
        <w:t>DG*5.3*671</w:t>
      </w:r>
    </w:p>
    <w:p w14:paraId="243BCC6C" w14:textId="77777777" w:rsidR="00B26BE9" w:rsidRDefault="00F74956">
      <w:pPr>
        <w:pStyle w:val="BodyText"/>
        <w:spacing w:line="20" w:lineRule="exact"/>
        <w:ind w:left="431"/>
        <w:rPr>
          <w:sz w:val="2"/>
        </w:rPr>
      </w:pPr>
      <w:r>
        <w:rPr>
          <w:sz w:val="2"/>
        </w:rPr>
      </w:r>
      <w:r>
        <w:rPr>
          <w:sz w:val="2"/>
        </w:rPr>
        <w:pict w14:anchorId="6F968EB0">
          <v:group id="_x0000_s1026" style="width:452.9pt;height:.5pt;mso-position-horizontal-relative:char;mso-position-vertical-relative:line" coordsize="9058,10">
            <v:rect id="_x0000_s1027" style="position:absolute;width:9058;height:10" fillcolor="black" stroked="f"/>
            <w10:anchorlock/>
          </v:group>
        </w:pict>
      </w:r>
    </w:p>
    <w:p w14:paraId="251E109F" w14:textId="77777777" w:rsidR="00B26BE9" w:rsidRDefault="00B26BE9">
      <w:pPr>
        <w:pStyle w:val="BodyText"/>
        <w:spacing w:before="7"/>
        <w:rPr>
          <w:sz w:val="12"/>
        </w:rPr>
      </w:pPr>
    </w:p>
    <w:p w14:paraId="0D705EE2" w14:textId="77777777" w:rsidR="00B26BE9" w:rsidRDefault="00F74956">
      <w:pPr>
        <w:pStyle w:val="BodyText"/>
        <w:spacing w:before="90"/>
        <w:ind w:left="100" w:right="254"/>
      </w:pPr>
      <w:r>
        <w:t xml:space="preserve">The patches PSJ*5*161, PSO*7*170, PSU*4*5, and DG*5.3*671 are being released in a single KIDS software distribution host file, PSU_4_P5.KID, as part of the Pharmacy Benefits Management (PBM) Extracts Enhancement #3 project. PSS*1*99, which is also part of </w:t>
      </w:r>
      <w:r>
        <w:t>this enhancement, is being released separately.</w:t>
      </w:r>
    </w:p>
    <w:p w14:paraId="2AF4C3A4" w14:textId="77777777" w:rsidR="00B26BE9" w:rsidRDefault="00B26BE9">
      <w:pPr>
        <w:pStyle w:val="BodyText"/>
        <w:spacing w:before="11"/>
        <w:rPr>
          <w:sz w:val="21"/>
        </w:rPr>
      </w:pPr>
    </w:p>
    <w:p w14:paraId="0B02459F" w14:textId="77777777" w:rsidR="00B26BE9" w:rsidRDefault="00F74956">
      <w:pPr>
        <w:pStyle w:val="BodyText"/>
        <w:ind w:left="100" w:right="169"/>
      </w:pPr>
      <w:r>
        <w:t>These patches address a request which supports the Pharmacy Benefits Management (PBM) Extracts Enhancement #3 project. In order to allow the retransmission of only those patients who have had demographic upd</w:t>
      </w:r>
      <w:r>
        <w:t>ates, Pharmacy Benefits Management V. 4.0, Inpatient Medications</w:t>
      </w:r>
    </w:p>
    <w:p w14:paraId="71358C79" w14:textId="77777777" w:rsidR="00B26BE9" w:rsidRDefault="00F74956">
      <w:pPr>
        <w:pStyle w:val="BodyText"/>
        <w:ind w:left="100" w:right="168"/>
      </w:pPr>
      <w:r>
        <w:t>V. 5.0, Outpatient Pharmacy V. 7.0, Registration V. 5.3, and Pharmacy Data Management V. 1.0 were modified to build an entry for retransmission in the PBM PATIENT DEMOGRAPHICS file (#59.9).</w:t>
      </w:r>
    </w:p>
    <w:p w14:paraId="2E5AE223" w14:textId="77777777" w:rsidR="00B26BE9" w:rsidRDefault="00B26BE9">
      <w:pPr>
        <w:pStyle w:val="BodyText"/>
        <w:spacing w:before="3"/>
        <w:rPr>
          <w:sz w:val="22"/>
        </w:rPr>
      </w:pPr>
    </w:p>
    <w:p w14:paraId="6FA22D02" w14:textId="77777777" w:rsidR="00B26BE9" w:rsidRDefault="00F74956">
      <w:pPr>
        <w:ind w:left="100" w:right="254"/>
      </w:pPr>
      <w:r>
        <w:t>These patches do not affect the applications’ interfaces, rather provide more sound and proficient application use through behind-the-scenes improvements. The following lists any patch details that may be useful to the users.</w:t>
      </w:r>
    </w:p>
    <w:p w14:paraId="3BA58CD4" w14:textId="77777777" w:rsidR="00B26BE9" w:rsidRDefault="00B26BE9">
      <w:pPr>
        <w:pStyle w:val="BodyText"/>
        <w:rPr>
          <w:sz w:val="20"/>
        </w:rPr>
      </w:pPr>
    </w:p>
    <w:p w14:paraId="59187875" w14:textId="77777777" w:rsidR="00B26BE9" w:rsidRDefault="00B26BE9">
      <w:pPr>
        <w:pStyle w:val="BodyText"/>
        <w:rPr>
          <w:sz w:val="20"/>
        </w:rPr>
      </w:pPr>
    </w:p>
    <w:p w14:paraId="1AD1F95F" w14:textId="77777777" w:rsidR="00B26BE9" w:rsidRDefault="00B26BE9">
      <w:pPr>
        <w:pStyle w:val="BodyText"/>
        <w:rPr>
          <w:sz w:val="20"/>
        </w:rPr>
      </w:pPr>
    </w:p>
    <w:p w14:paraId="04587553" w14:textId="77777777" w:rsidR="00B26BE9" w:rsidRDefault="00B26BE9">
      <w:pPr>
        <w:pStyle w:val="BodyText"/>
        <w:rPr>
          <w:sz w:val="20"/>
        </w:rPr>
      </w:pPr>
    </w:p>
    <w:p w14:paraId="5099B363" w14:textId="77777777" w:rsidR="00B26BE9" w:rsidRDefault="00B26BE9">
      <w:pPr>
        <w:pStyle w:val="BodyText"/>
        <w:rPr>
          <w:sz w:val="20"/>
        </w:rPr>
      </w:pPr>
    </w:p>
    <w:p w14:paraId="3383CCAF" w14:textId="77777777" w:rsidR="00B26BE9" w:rsidRDefault="00B26BE9">
      <w:pPr>
        <w:pStyle w:val="BodyText"/>
        <w:rPr>
          <w:sz w:val="20"/>
        </w:rPr>
      </w:pPr>
    </w:p>
    <w:p w14:paraId="625028BE" w14:textId="77777777" w:rsidR="00B26BE9" w:rsidRDefault="00B26BE9">
      <w:pPr>
        <w:pStyle w:val="BodyText"/>
        <w:rPr>
          <w:sz w:val="20"/>
        </w:rPr>
      </w:pPr>
    </w:p>
    <w:p w14:paraId="3837F2B1" w14:textId="77777777" w:rsidR="00B26BE9" w:rsidRDefault="00B26BE9">
      <w:pPr>
        <w:pStyle w:val="BodyText"/>
        <w:rPr>
          <w:sz w:val="20"/>
        </w:rPr>
      </w:pPr>
    </w:p>
    <w:p w14:paraId="556638D5" w14:textId="77777777" w:rsidR="00B26BE9" w:rsidRDefault="00B26BE9">
      <w:pPr>
        <w:pStyle w:val="BodyText"/>
        <w:rPr>
          <w:sz w:val="20"/>
        </w:rPr>
      </w:pPr>
    </w:p>
    <w:p w14:paraId="4D9F16A0" w14:textId="77777777" w:rsidR="00B26BE9" w:rsidRDefault="00B26BE9">
      <w:pPr>
        <w:pStyle w:val="BodyText"/>
        <w:rPr>
          <w:sz w:val="20"/>
        </w:rPr>
      </w:pPr>
    </w:p>
    <w:p w14:paraId="6B33CA65" w14:textId="77777777" w:rsidR="00B26BE9" w:rsidRDefault="00B26BE9">
      <w:pPr>
        <w:pStyle w:val="BodyText"/>
        <w:rPr>
          <w:sz w:val="20"/>
        </w:rPr>
      </w:pPr>
    </w:p>
    <w:p w14:paraId="3CE86F77" w14:textId="77777777" w:rsidR="00B26BE9" w:rsidRDefault="00B26BE9">
      <w:pPr>
        <w:pStyle w:val="BodyText"/>
        <w:rPr>
          <w:sz w:val="20"/>
        </w:rPr>
      </w:pPr>
    </w:p>
    <w:p w14:paraId="3C08FBED" w14:textId="77777777" w:rsidR="00B26BE9" w:rsidRDefault="00B26BE9">
      <w:pPr>
        <w:pStyle w:val="BodyText"/>
        <w:rPr>
          <w:sz w:val="20"/>
        </w:rPr>
      </w:pPr>
    </w:p>
    <w:p w14:paraId="3FB588D1" w14:textId="77777777" w:rsidR="00B26BE9" w:rsidRDefault="00B26BE9">
      <w:pPr>
        <w:pStyle w:val="BodyText"/>
        <w:rPr>
          <w:sz w:val="20"/>
        </w:rPr>
      </w:pPr>
    </w:p>
    <w:p w14:paraId="324E8BF9" w14:textId="77777777" w:rsidR="00B26BE9" w:rsidRDefault="00B26BE9">
      <w:pPr>
        <w:pStyle w:val="BodyText"/>
        <w:rPr>
          <w:sz w:val="20"/>
        </w:rPr>
      </w:pPr>
    </w:p>
    <w:p w14:paraId="0A5CA554" w14:textId="77777777" w:rsidR="00B26BE9" w:rsidRDefault="00B26BE9">
      <w:pPr>
        <w:pStyle w:val="BodyText"/>
        <w:rPr>
          <w:sz w:val="20"/>
        </w:rPr>
      </w:pPr>
    </w:p>
    <w:p w14:paraId="1F3F4123" w14:textId="77777777" w:rsidR="00B26BE9" w:rsidRDefault="00B26BE9">
      <w:pPr>
        <w:pStyle w:val="BodyText"/>
        <w:rPr>
          <w:sz w:val="20"/>
        </w:rPr>
      </w:pPr>
    </w:p>
    <w:p w14:paraId="58B2A957" w14:textId="77777777" w:rsidR="00B26BE9" w:rsidRDefault="00B26BE9">
      <w:pPr>
        <w:pStyle w:val="BodyText"/>
        <w:rPr>
          <w:sz w:val="20"/>
        </w:rPr>
      </w:pPr>
    </w:p>
    <w:p w14:paraId="59174F56" w14:textId="77777777" w:rsidR="00B26BE9" w:rsidRDefault="00B26BE9">
      <w:pPr>
        <w:pStyle w:val="BodyText"/>
        <w:rPr>
          <w:sz w:val="20"/>
        </w:rPr>
      </w:pPr>
    </w:p>
    <w:p w14:paraId="6E4B832F" w14:textId="77777777" w:rsidR="00B26BE9" w:rsidRDefault="00B26BE9">
      <w:pPr>
        <w:pStyle w:val="BodyText"/>
        <w:rPr>
          <w:sz w:val="20"/>
        </w:rPr>
      </w:pPr>
    </w:p>
    <w:p w14:paraId="61F4A652" w14:textId="77777777" w:rsidR="00B26BE9" w:rsidRDefault="00B26BE9">
      <w:pPr>
        <w:pStyle w:val="BodyText"/>
        <w:rPr>
          <w:sz w:val="20"/>
        </w:rPr>
      </w:pPr>
    </w:p>
    <w:p w14:paraId="019D888F" w14:textId="77777777" w:rsidR="00B26BE9" w:rsidRDefault="00B26BE9">
      <w:pPr>
        <w:pStyle w:val="BodyText"/>
        <w:rPr>
          <w:sz w:val="20"/>
        </w:rPr>
      </w:pPr>
    </w:p>
    <w:p w14:paraId="138C9797" w14:textId="77777777" w:rsidR="00B26BE9" w:rsidRDefault="00B26BE9">
      <w:pPr>
        <w:pStyle w:val="BodyText"/>
        <w:rPr>
          <w:sz w:val="20"/>
        </w:rPr>
      </w:pPr>
    </w:p>
    <w:p w14:paraId="13A033D5" w14:textId="77777777" w:rsidR="00B26BE9" w:rsidRDefault="00F74956">
      <w:pPr>
        <w:tabs>
          <w:tab w:val="left" w:pos="1762"/>
          <w:tab w:val="right" w:pos="9447"/>
        </w:tabs>
        <w:spacing w:before="268"/>
        <w:ind w:left="100"/>
        <w:rPr>
          <w:sz w:val="20"/>
        </w:rPr>
      </w:pPr>
      <w:r>
        <w:rPr>
          <w:sz w:val="20"/>
        </w:rPr>
        <w:t>May</w:t>
      </w:r>
      <w:r>
        <w:rPr>
          <w:spacing w:val="-4"/>
          <w:sz w:val="20"/>
        </w:rPr>
        <w:t xml:space="preserve"> </w:t>
      </w:r>
      <w:r>
        <w:rPr>
          <w:sz w:val="20"/>
        </w:rPr>
        <w:t>2009</w:t>
      </w:r>
      <w:r>
        <w:rPr>
          <w:sz w:val="20"/>
        </w:rPr>
        <w:tab/>
        <w:t>Pharmacy Enhancements to Support Pharmacy Benefits Management</w:t>
      </w:r>
      <w:r>
        <w:rPr>
          <w:spacing w:val="-16"/>
          <w:sz w:val="20"/>
        </w:rPr>
        <w:t xml:space="preserve"> </w:t>
      </w:r>
      <w:r>
        <w:rPr>
          <w:sz w:val="20"/>
        </w:rPr>
        <w:t>Release</w:t>
      </w:r>
      <w:r>
        <w:rPr>
          <w:spacing w:val="-1"/>
          <w:sz w:val="20"/>
        </w:rPr>
        <w:t xml:space="preserve"> </w:t>
      </w:r>
      <w:r>
        <w:rPr>
          <w:sz w:val="20"/>
        </w:rPr>
        <w:t>Notes</w:t>
      </w:r>
      <w:r>
        <w:rPr>
          <w:sz w:val="20"/>
        </w:rPr>
        <w:tab/>
        <w:t>1</w:t>
      </w:r>
    </w:p>
    <w:p w14:paraId="03F1254C" w14:textId="77777777" w:rsidR="00B26BE9" w:rsidRDefault="00F74956">
      <w:pPr>
        <w:spacing w:before="1"/>
        <w:ind w:left="2687"/>
        <w:rPr>
          <w:sz w:val="20"/>
        </w:rPr>
      </w:pPr>
      <w:r>
        <w:rPr>
          <w:sz w:val="20"/>
        </w:rPr>
        <w:t>PSJ*5*161, PSO*7*170, PSU*4*5, DG*5.3*671, PSS*1*99</w:t>
      </w:r>
    </w:p>
    <w:p w14:paraId="55308533" w14:textId="77777777" w:rsidR="00B26BE9" w:rsidRDefault="00B26BE9">
      <w:pPr>
        <w:rPr>
          <w:sz w:val="20"/>
        </w:rPr>
        <w:sectPr w:rsidR="00B26BE9">
          <w:pgSz w:w="12240" w:h="15840"/>
          <w:pgMar w:top="1480" w:right="1300" w:bottom="280" w:left="1340" w:header="720" w:footer="720" w:gutter="0"/>
          <w:cols w:space="720"/>
        </w:sectPr>
      </w:pPr>
    </w:p>
    <w:p w14:paraId="4172DAA5" w14:textId="77777777" w:rsidR="00B26BE9" w:rsidRDefault="00F74956">
      <w:pPr>
        <w:pStyle w:val="Heading1"/>
        <w:spacing w:before="73"/>
      </w:pPr>
      <w:bookmarkStart w:id="2" w:name="Inpatient_Medications_Changes"/>
      <w:bookmarkStart w:id="3" w:name="_bookmark1"/>
      <w:bookmarkStart w:id="4" w:name="_bookmark2"/>
      <w:bookmarkEnd w:id="2"/>
      <w:bookmarkEnd w:id="3"/>
      <w:bookmarkEnd w:id="4"/>
      <w:r>
        <w:lastRenderedPageBreak/>
        <w:t>Inpatient Medications Changes</w:t>
      </w:r>
    </w:p>
    <w:p w14:paraId="6E3AB751" w14:textId="77777777" w:rsidR="00B26BE9" w:rsidRDefault="00F74956">
      <w:pPr>
        <w:pStyle w:val="BodyText"/>
        <w:spacing w:before="57"/>
        <w:ind w:left="100" w:right="170"/>
      </w:pPr>
      <w:r>
        <w:t>PSJ*5*161 supports the PBM Extracts Enhancement by correctly handling a patient’s</w:t>
      </w:r>
      <w:r>
        <w:t xml:space="preserve"> update to a demographic field and queuing the entry for transmission (uses API LOGDFN^PSUHL).</w:t>
      </w:r>
      <w:r>
        <w:rPr>
          <w:spacing w:val="-26"/>
        </w:rPr>
        <w:t xml:space="preserve"> </w:t>
      </w:r>
      <w:r>
        <w:t>Users will not see any noticeable changes to the application interface; however the following should be noted.</w:t>
      </w:r>
    </w:p>
    <w:p w14:paraId="5D979449" w14:textId="77777777" w:rsidR="00B26BE9" w:rsidRDefault="00B26BE9">
      <w:pPr>
        <w:pStyle w:val="BodyText"/>
        <w:spacing w:before="5"/>
      </w:pPr>
    </w:p>
    <w:p w14:paraId="1B20AA16" w14:textId="77777777" w:rsidR="00B26BE9" w:rsidRDefault="00F74956">
      <w:pPr>
        <w:pStyle w:val="Heading3"/>
      </w:pPr>
      <w:r>
        <w:t>WARNING: If your facility has the Pyxis/Omnicell/</w:t>
      </w:r>
      <w:r>
        <w:t>McKesson interface from ILC, this patch will overwrite any "local" modifications in routine PSGOETO. This could affect certain orders being sent across this interface. The modifications will have to be reintroduced following installation of this patch.</w:t>
      </w:r>
    </w:p>
    <w:p w14:paraId="4F29C13E" w14:textId="77777777" w:rsidR="00B26BE9" w:rsidRDefault="00B26BE9">
      <w:pPr>
        <w:pStyle w:val="BodyText"/>
        <w:spacing w:before="2"/>
        <w:rPr>
          <w:b/>
          <w:sz w:val="34"/>
        </w:rPr>
      </w:pPr>
    </w:p>
    <w:p w14:paraId="0FE74AA8" w14:textId="77777777" w:rsidR="00B26BE9" w:rsidRDefault="00F74956">
      <w:pPr>
        <w:pStyle w:val="Heading1"/>
      </w:pPr>
      <w:bookmarkStart w:id="5" w:name="Outpatient_Pharmacy_Changes"/>
      <w:bookmarkEnd w:id="5"/>
      <w:r>
        <w:t>Ou</w:t>
      </w:r>
      <w:r>
        <w:t>tpatient Pharmacy Changes</w:t>
      </w:r>
    </w:p>
    <w:p w14:paraId="3727CE6C" w14:textId="77777777" w:rsidR="00B26BE9" w:rsidRDefault="00F74956">
      <w:pPr>
        <w:pStyle w:val="BodyText"/>
        <w:spacing w:before="60"/>
        <w:ind w:left="100" w:right="170"/>
        <w:jc w:val="both"/>
      </w:pPr>
      <w:r>
        <w:t>PSO*7*170 supports the PBM Extracts Enhancement by correctly handling a patient’s update to a demographic field and queuing the entry for transmission (uses API LOGDFN^PSUHL).</w:t>
      </w:r>
      <w:r>
        <w:rPr>
          <w:spacing w:val="-26"/>
        </w:rPr>
        <w:t xml:space="preserve"> </w:t>
      </w:r>
      <w:r>
        <w:t>Users will not see any noticeable changes to the appli</w:t>
      </w:r>
      <w:r>
        <w:t>cation</w:t>
      </w:r>
      <w:r>
        <w:rPr>
          <w:spacing w:val="-9"/>
        </w:rPr>
        <w:t xml:space="preserve"> </w:t>
      </w:r>
      <w:r>
        <w:t>interface.</w:t>
      </w:r>
    </w:p>
    <w:p w14:paraId="0D26D257" w14:textId="77777777" w:rsidR="00B26BE9" w:rsidRDefault="00B26BE9">
      <w:pPr>
        <w:pStyle w:val="BodyText"/>
        <w:spacing w:before="6"/>
        <w:rPr>
          <w:sz w:val="34"/>
        </w:rPr>
      </w:pPr>
    </w:p>
    <w:p w14:paraId="25600390" w14:textId="77777777" w:rsidR="00B26BE9" w:rsidRDefault="00F74956">
      <w:pPr>
        <w:pStyle w:val="Heading1"/>
        <w:spacing w:before="1"/>
      </w:pPr>
      <w:bookmarkStart w:id="6" w:name="Pharmacy_Benefits_Management_Changes"/>
      <w:bookmarkEnd w:id="6"/>
      <w:r>
        <w:t>Pharmacy Benefits Management Changes</w:t>
      </w:r>
    </w:p>
    <w:p w14:paraId="6F756860" w14:textId="77777777" w:rsidR="00B26BE9" w:rsidRDefault="00F74956">
      <w:pPr>
        <w:pStyle w:val="BodyText"/>
        <w:spacing w:before="57"/>
        <w:ind w:left="100" w:right="427"/>
        <w:jc w:val="both"/>
      </w:pPr>
      <w:r>
        <w:t>PSU*4*5 supports the PBM Extracts Enhancement by correctly handling a patient’s update to two demographic fields and queuing the entry for transmission (uses API LOGDFN^PSUHL). Users will not see any noticeable changes to the application interface.</w:t>
      </w:r>
    </w:p>
    <w:p w14:paraId="06322C81" w14:textId="77777777" w:rsidR="00B26BE9" w:rsidRDefault="00B26BE9">
      <w:pPr>
        <w:pStyle w:val="BodyText"/>
      </w:pPr>
    </w:p>
    <w:p w14:paraId="4DE20DA1" w14:textId="77777777" w:rsidR="00B26BE9" w:rsidRDefault="00F74956">
      <w:pPr>
        <w:pStyle w:val="BodyText"/>
        <w:ind w:left="100"/>
        <w:jc w:val="both"/>
      </w:pPr>
      <w:r>
        <w:t>The fo</w:t>
      </w:r>
      <w:r>
        <w:t>llowing issues are addressed in this patch, also.</w:t>
      </w:r>
    </w:p>
    <w:p w14:paraId="7431BF3D" w14:textId="77777777" w:rsidR="00B26BE9" w:rsidRDefault="00B26BE9">
      <w:pPr>
        <w:pStyle w:val="BodyText"/>
        <w:spacing w:before="4"/>
      </w:pPr>
    </w:p>
    <w:p w14:paraId="33827AA0" w14:textId="77777777" w:rsidR="00B26BE9" w:rsidRDefault="00F74956">
      <w:pPr>
        <w:pStyle w:val="ListParagraph"/>
        <w:numPr>
          <w:ilvl w:val="0"/>
          <w:numId w:val="2"/>
        </w:numPr>
        <w:tabs>
          <w:tab w:val="left" w:pos="819"/>
          <w:tab w:val="left" w:pos="820"/>
        </w:tabs>
        <w:spacing w:line="237" w:lineRule="auto"/>
        <w:ind w:right="182"/>
        <w:rPr>
          <w:i/>
          <w:sz w:val="24"/>
        </w:rPr>
      </w:pPr>
      <w:r>
        <w:rPr>
          <w:sz w:val="24"/>
        </w:rPr>
        <w:t>A &lt;SUSBCRIPT&gt; error was created when the Automatic Pharmacy Statistics [PSU</w:t>
      </w:r>
      <w:r>
        <w:rPr>
          <w:spacing w:val="-26"/>
          <w:sz w:val="24"/>
        </w:rPr>
        <w:t xml:space="preserve"> </w:t>
      </w:r>
      <w:r>
        <w:rPr>
          <w:sz w:val="24"/>
        </w:rPr>
        <w:t xml:space="preserve">PBM AUTO] report was run before any monthly data was filed. This has been corrected. </w:t>
      </w:r>
      <w:r>
        <w:rPr>
          <w:i/>
          <w:sz w:val="24"/>
        </w:rPr>
        <w:t>(Remedy Tickets 115651 and 228928)</w:t>
      </w:r>
    </w:p>
    <w:p w14:paraId="2FA72285" w14:textId="77777777" w:rsidR="00B26BE9" w:rsidRDefault="00F74956">
      <w:pPr>
        <w:pStyle w:val="ListParagraph"/>
        <w:numPr>
          <w:ilvl w:val="0"/>
          <w:numId w:val="2"/>
        </w:numPr>
        <w:tabs>
          <w:tab w:val="left" w:pos="819"/>
          <w:tab w:val="left" w:pos="820"/>
        </w:tabs>
        <w:spacing w:before="5"/>
        <w:ind w:right="803"/>
        <w:rPr>
          <w:i/>
          <w:sz w:val="24"/>
        </w:rPr>
      </w:pPr>
      <w:r>
        <w:rPr>
          <w:sz w:val="24"/>
        </w:rPr>
        <w:t>A &lt;STORE&gt;</w:t>
      </w:r>
      <w:r>
        <w:rPr>
          <w:sz w:val="24"/>
        </w:rPr>
        <w:t>SETDPT+9^DPTLK1 error was reported by sites. This error has</w:t>
      </w:r>
      <w:r>
        <w:rPr>
          <w:spacing w:val="-25"/>
          <w:sz w:val="24"/>
        </w:rPr>
        <w:t xml:space="preserve"> </w:t>
      </w:r>
      <w:r>
        <w:rPr>
          <w:sz w:val="24"/>
        </w:rPr>
        <w:t xml:space="preserve">been corrected. </w:t>
      </w:r>
      <w:r>
        <w:rPr>
          <w:i/>
          <w:sz w:val="24"/>
        </w:rPr>
        <w:t>(Remedy Tickets 124653 and 132211)</w:t>
      </w:r>
    </w:p>
    <w:p w14:paraId="39E40C5A" w14:textId="77777777" w:rsidR="00B26BE9" w:rsidRDefault="00B26BE9">
      <w:pPr>
        <w:pStyle w:val="BodyText"/>
        <w:spacing w:before="6"/>
        <w:rPr>
          <w:i/>
          <w:sz w:val="34"/>
        </w:rPr>
      </w:pPr>
    </w:p>
    <w:p w14:paraId="7CBAAFD5" w14:textId="77777777" w:rsidR="00B26BE9" w:rsidRDefault="00F74956">
      <w:pPr>
        <w:pStyle w:val="Heading1"/>
      </w:pPr>
      <w:bookmarkStart w:id="7" w:name="Registration_Changes"/>
      <w:bookmarkEnd w:id="7"/>
      <w:r>
        <w:t>Registration Changes</w:t>
      </w:r>
    </w:p>
    <w:p w14:paraId="20F88819" w14:textId="77777777" w:rsidR="00B26BE9" w:rsidRDefault="00F74956">
      <w:pPr>
        <w:pStyle w:val="BodyText"/>
        <w:spacing w:before="57"/>
        <w:ind w:left="100" w:right="141"/>
        <w:jc w:val="both"/>
      </w:pPr>
      <w:r>
        <w:t>DG*5.3*671 supports the PBM Extracts Enhancement by correctly handling a patient’s update</w:t>
      </w:r>
      <w:r>
        <w:rPr>
          <w:spacing w:val="-28"/>
        </w:rPr>
        <w:t xml:space="preserve"> </w:t>
      </w:r>
      <w:r>
        <w:t>to six demographic fields and que</w:t>
      </w:r>
      <w:r>
        <w:t>uing the entry for transmission (uses API</w:t>
      </w:r>
      <w:r>
        <w:rPr>
          <w:spacing w:val="-18"/>
        </w:rPr>
        <w:t xml:space="preserve"> </w:t>
      </w:r>
      <w:r>
        <w:t>LOGDFN^PSUHL).</w:t>
      </w:r>
    </w:p>
    <w:p w14:paraId="7989FB86" w14:textId="77777777" w:rsidR="00B26BE9" w:rsidRDefault="00F74956">
      <w:pPr>
        <w:pStyle w:val="BodyText"/>
        <w:ind w:left="100"/>
        <w:jc w:val="both"/>
      </w:pPr>
      <w:r>
        <w:t>Users will not see any noticeable changes to the application interface.</w:t>
      </w:r>
    </w:p>
    <w:p w14:paraId="3D8338B8" w14:textId="77777777" w:rsidR="00B26BE9" w:rsidRDefault="00B26BE9">
      <w:pPr>
        <w:pStyle w:val="BodyText"/>
        <w:spacing w:before="6"/>
        <w:rPr>
          <w:sz w:val="32"/>
        </w:rPr>
      </w:pPr>
    </w:p>
    <w:p w14:paraId="6E23BA31" w14:textId="77777777" w:rsidR="00B26BE9" w:rsidRDefault="00F74956">
      <w:pPr>
        <w:pStyle w:val="Heading1"/>
      </w:pPr>
      <w:bookmarkStart w:id="8" w:name="Pharmacy_Data_Management_Changes"/>
      <w:bookmarkEnd w:id="8"/>
      <w:r>
        <w:t>Pharmacy Data Management Changes</w:t>
      </w:r>
    </w:p>
    <w:p w14:paraId="6BAAD159" w14:textId="77777777" w:rsidR="00B26BE9" w:rsidRDefault="00F74956">
      <w:pPr>
        <w:pStyle w:val="BodyText"/>
        <w:spacing w:before="60"/>
        <w:ind w:left="100" w:right="207"/>
      </w:pPr>
      <w:r>
        <w:t>PSS*1*99 supports the PBM Extracts Enhancement by adding a New-Style cross-reference. The cro</w:t>
      </w:r>
      <w:r>
        <w:t>ss-reference is triggered when a patient record is updated and queues the patient for transmission (uses API LOGDFN^PSUHL). Users will not see any noticeable changes to the application interface.</w:t>
      </w:r>
    </w:p>
    <w:p w14:paraId="132E44BC" w14:textId="77777777" w:rsidR="00B26BE9" w:rsidRDefault="00B26BE9">
      <w:pPr>
        <w:pStyle w:val="BodyText"/>
        <w:rPr>
          <w:sz w:val="20"/>
        </w:rPr>
      </w:pPr>
    </w:p>
    <w:p w14:paraId="710FAE72" w14:textId="77777777" w:rsidR="00B26BE9" w:rsidRDefault="00B26BE9">
      <w:pPr>
        <w:pStyle w:val="BodyText"/>
        <w:rPr>
          <w:sz w:val="20"/>
        </w:rPr>
      </w:pPr>
    </w:p>
    <w:p w14:paraId="01A43691" w14:textId="77777777" w:rsidR="00B26BE9" w:rsidRDefault="00B26BE9">
      <w:pPr>
        <w:pStyle w:val="BodyText"/>
        <w:spacing w:before="6"/>
        <w:rPr>
          <w:sz w:val="26"/>
        </w:rPr>
      </w:pPr>
    </w:p>
    <w:p w14:paraId="13CE0290" w14:textId="77777777" w:rsidR="00B26BE9" w:rsidRDefault="00F74956">
      <w:pPr>
        <w:tabs>
          <w:tab w:val="left" w:pos="1043"/>
          <w:tab w:val="left" w:pos="8632"/>
        </w:tabs>
        <w:spacing w:before="91"/>
        <w:ind w:left="1967" w:right="148" w:hanging="1868"/>
        <w:rPr>
          <w:sz w:val="20"/>
        </w:rPr>
      </w:pPr>
      <w:r>
        <w:rPr>
          <w:sz w:val="20"/>
        </w:rPr>
        <w:t>2</w:t>
      </w:r>
      <w:r>
        <w:rPr>
          <w:sz w:val="20"/>
        </w:rPr>
        <w:tab/>
      </w:r>
      <w:r>
        <w:rPr>
          <w:sz w:val="20"/>
        </w:rPr>
        <w:t>Pharmacy Enhancements to Support Pharmacy Benefits Management</w:t>
      </w:r>
      <w:r>
        <w:rPr>
          <w:spacing w:val="-26"/>
          <w:sz w:val="20"/>
        </w:rPr>
        <w:t xml:space="preserve"> </w:t>
      </w:r>
      <w:r>
        <w:rPr>
          <w:sz w:val="20"/>
        </w:rPr>
        <w:t>Release</w:t>
      </w:r>
      <w:r>
        <w:rPr>
          <w:spacing w:val="-3"/>
          <w:sz w:val="20"/>
        </w:rPr>
        <w:t xml:space="preserve"> </w:t>
      </w:r>
      <w:r>
        <w:rPr>
          <w:sz w:val="20"/>
        </w:rPr>
        <w:t>Notes</w:t>
      </w:r>
      <w:r>
        <w:rPr>
          <w:sz w:val="20"/>
        </w:rPr>
        <w:tab/>
        <w:t xml:space="preserve">May </w:t>
      </w:r>
      <w:r>
        <w:rPr>
          <w:spacing w:val="-4"/>
          <w:sz w:val="20"/>
        </w:rPr>
        <w:t xml:space="preserve">2009 </w:t>
      </w:r>
      <w:r>
        <w:rPr>
          <w:sz w:val="20"/>
        </w:rPr>
        <w:t>PSJ*5*161, PSO*7*170, PSU*4*5, DG*5.3*671,</w:t>
      </w:r>
      <w:r>
        <w:rPr>
          <w:spacing w:val="-2"/>
          <w:sz w:val="20"/>
        </w:rPr>
        <w:t xml:space="preserve"> </w:t>
      </w:r>
      <w:r>
        <w:rPr>
          <w:sz w:val="20"/>
        </w:rPr>
        <w:t>PSS*1*99</w:t>
      </w:r>
    </w:p>
    <w:sectPr w:rsidR="00B26BE9">
      <w:pgSz w:w="12240" w:h="15840"/>
      <w:pgMar w:top="14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B69DF"/>
    <w:multiLevelType w:val="hybridMultilevel"/>
    <w:tmpl w:val="D0EEBD14"/>
    <w:lvl w:ilvl="0" w:tplc="62689566">
      <w:numFmt w:val="bullet"/>
      <w:lvlText w:val=""/>
      <w:lvlJc w:val="left"/>
      <w:pPr>
        <w:ind w:left="820" w:hanging="360"/>
      </w:pPr>
      <w:rPr>
        <w:rFonts w:ascii="Symbol" w:eastAsia="Symbol" w:hAnsi="Symbol" w:cs="Symbol" w:hint="default"/>
        <w:w w:val="100"/>
        <w:sz w:val="22"/>
        <w:szCs w:val="22"/>
        <w:lang w:val="en-US" w:eastAsia="en-US" w:bidi="ar-SA"/>
      </w:rPr>
    </w:lvl>
    <w:lvl w:ilvl="1" w:tplc="ECA4F9CC">
      <w:numFmt w:val="bullet"/>
      <w:lvlText w:val="•"/>
      <w:lvlJc w:val="left"/>
      <w:pPr>
        <w:ind w:left="1698" w:hanging="360"/>
      </w:pPr>
      <w:rPr>
        <w:rFonts w:hint="default"/>
        <w:lang w:val="en-US" w:eastAsia="en-US" w:bidi="ar-SA"/>
      </w:rPr>
    </w:lvl>
    <w:lvl w:ilvl="2" w:tplc="C3F63646">
      <w:numFmt w:val="bullet"/>
      <w:lvlText w:val="•"/>
      <w:lvlJc w:val="left"/>
      <w:pPr>
        <w:ind w:left="2576" w:hanging="360"/>
      </w:pPr>
      <w:rPr>
        <w:rFonts w:hint="default"/>
        <w:lang w:val="en-US" w:eastAsia="en-US" w:bidi="ar-SA"/>
      </w:rPr>
    </w:lvl>
    <w:lvl w:ilvl="3" w:tplc="99B083CC">
      <w:numFmt w:val="bullet"/>
      <w:lvlText w:val="•"/>
      <w:lvlJc w:val="left"/>
      <w:pPr>
        <w:ind w:left="3454" w:hanging="360"/>
      </w:pPr>
      <w:rPr>
        <w:rFonts w:hint="default"/>
        <w:lang w:val="en-US" w:eastAsia="en-US" w:bidi="ar-SA"/>
      </w:rPr>
    </w:lvl>
    <w:lvl w:ilvl="4" w:tplc="CE52BBF6">
      <w:numFmt w:val="bullet"/>
      <w:lvlText w:val="•"/>
      <w:lvlJc w:val="left"/>
      <w:pPr>
        <w:ind w:left="4332" w:hanging="360"/>
      </w:pPr>
      <w:rPr>
        <w:rFonts w:hint="default"/>
        <w:lang w:val="en-US" w:eastAsia="en-US" w:bidi="ar-SA"/>
      </w:rPr>
    </w:lvl>
    <w:lvl w:ilvl="5" w:tplc="55CE24AE">
      <w:numFmt w:val="bullet"/>
      <w:lvlText w:val="•"/>
      <w:lvlJc w:val="left"/>
      <w:pPr>
        <w:ind w:left="5210" w:hanging="360"/>
      </w:pPr>
      <w:rPr>
        <w:rFonts w:hint="default"/>
        <w:lang w:val="en-US" w:eastAsia="en-US" w:bidi="ar-SA"/>
      </w:rPr>
    </w:lvl>
    <w:lvl w:ilvl="6" w:tplc="A996639C">
      <w:numFmt w:val="bullet"/>
      <w:lvlText w:val="•"/>
      <w:lvlJc w:val="left"/>
      <w:pPr>
        <w:ind w:left="6088" w:hanging="360"/>
      </w:pPr>
      <w:rPr>
        <w:rFonts w:hint="default"/>
        <w:lang w:val="en-US" w:eastAsia="en-US" w:bidi="ar-SA"/>
      </w:rPr>
    </w:lvl>
    <w:lvl w:ilvl="7" w:tplc="F49C8846">
      <w:numFmt w:val="bullet"/>
      <w:lvlText w:val="•"/>
      <w:lvlJc w:val="left"/>
      <w:pPr>
        <w:ind w:left="6966" w:hanging="360"/>
      </w:pPr>
      <w:rPr>
        <w:rFonts w:hint="default"/>
        <w:lang w:val="en-US" w:eastAsia="en-US" w:bidi="ar-SA"/>
      </w:rPr>
    </w:lvl>
    <w:lvl w:ilvl="8" w:tplc="529EE710">
      <w:numFmt w:val="bullet"/>
      <w:lvlText w:val="•"/>
      <w:lvlJc w:val="left"/>
      <w:pPr>
        <w:ind w:left="7844" w:hanging="360"/>
      </w:pPr>
      <w:rPr>
        <w:rFonts w:hint="default"/>
        <w:lang w:val="en-US" w:eastAsia="en-US" w:bidi="ar-SA"/>
      </w:rPr>
    </w:lvl>
  </w:abstractNum>
  <w:abstractNum w:abstractNumId="1" w15:restartNumberingAfterBreak="0">
    <w:nsid w:val="6CB05D51"/>
    <w:multiLevelType w:val="hybridMultilevel"/>
    <w:tmpl w:val="82A67A2C"/>
    <w:lvl w:ilvl="0" w:tplc="65CA791C">
      <w:numFmt w:val="bullet"/>
      <w:lvlText w:val=""/>
      <w:lvlJc w:val="left"/>
      <w:pPr>
        <w:ind w:left="820" w:hanging="360"/>
      </w:pPr>
      <w:rPr>
        <w:rFonts w:ascii="Symbol" w:eastAsia="Symbol" w:hAnsi="Symbol" w:cs="Symbol" w:hint="default"/>
        <w:w w:val="100"/>
        <w:sz w:val="24"/>
        <w:szCs w:val="24"/>
        <w:lang w:val="en-US" w:eastAsia="en-US" w:bidi="ar-SA"/>
      </w:rPr>
    </w:lvl>
    <w:lvl w:ilvl="1" w:tplc="9B524442">
      <w:numFmt w:val="bullet"/>
      <w:lvlText w:val="•"/>
      <w:lvlJc w:val="left"/>
      <w:pPr>
        <w:ind w:left="1698" w:hanging="360"/>
      </w:pPr>
      <w:rPr>
        <w:rFonts w:hint="default"/>
        <w:lang w:val="en-US" w:eastAsia="en-US" w:bidi="ar-SA"/>
      </w:rPr>
    </w:lvl>
    <w:lvl w:ilvl="2" w:tplc="23D4E65E">
      <w:numFmt w:val="bullet"/>
      <w:lvlText w:val="•"/>
      <w:lvlJc w:val="left"/>
      <w:pPr>
        <w:ind w:left="2576" w:hanging="360"/>
      </w:pPr>
      <w:rPr>
        <w:rFonts w:hint="default"/>
        <w:lang w:val="en-US" w:eastAsia="en-US" w:bidi="ar-SA"/>
      </w:rPr>
    </w:lvl>
    <w:lvl w:ilvl="3" w:tplc="59D0E96A">
      <w:numFmt w:val="bullet"/>
      <w:lvlText w:val="•"/>
      <w:lvlJc w:val="left"/>
      <w:pPr>
        <w:ind w:left="3454" w:hanging="360"/>
      </w:pPr>
      <w:rPr>
        <w:rFonts w:hint="default"/>
        <w:lang w:val="en-US" w:eastAsia="en-US" w:bidi="ar-SA"/>
      </w:rPr>
    </w:lvl>
    <w:lvl w:ilvl="4" w:tplc="042ED86E">
      <w:numFmt w:val="bullet"/>
      <w:lvlText w:val="•"/>
      <w:lvlJc w:val="left"/>
      <w:pPr>
        <w:ind w:left="4332" w:hanging="360"/>
      </w:pPr>
      <w:rPr>
        <w:rFonts w:hint="default"/>
        <w:lang w:val="en-US" w:eastAsia="en-US" w:bidi="ar-SA"/>
      </w:rPr>
    </w:lvl>
    <w:lvl w:ilvl="5" w:tplc="A9EA06DA">
      <w:numFmt w:val="bullet"/>
      <w:lvlText w:val="•"/>
      <w:lvlJc w:val="left"/>
      <w:pPr>
        <w:ind w:left="5210" w:hanging="360"/>
      </w:pPr>
      <w:rPr>
        <w:rFonts w:hint="default"/>
        <w:lang w:val="en-US" w:eastAsia="en-US" w:bidi="ar-SA"/>
      </w:rPr>
    </w:lvl>
    <w:lvl w:ilvl="6" w:tplc="524C83EE">
      <w:numFmt w:val="bullet"/>
      <w:lvlText w:val="•"/>
      <w:lvlJc w:val="left"/>
      <w:pPr>
        <w:ind w:left="6088" w:hanging="360"/>
      </w:pPr>
      <w:rPr>
        <w:rFonts w:hint="default"/>
        <w:lang w:val="en-US" w:eastAsia="en-US" w:bidi="ar-SA"/>
      </w:rPr>
    </w:lvl>
    <w:lvl w:ilvl="7" w:tplc="CE089838">
      <w:numFmt w:val="bullet"/>
      <w:lvlText w:val="•"/>
      <w:lvlJc w:val="left"/>
      <w:pPr>
        <w:ind w:left="6966" w:hanging="360"/>
      </w:pPr>
      <w:rPr>
        <w:rFonts w:hint="default"/>
        <w:lang w:val="en-US" w:eastAsia="en-US" w:bidi="ar-SA"/>
      </w:rPr>
    </w:lvl>
    <w:lvl w:ilvl="8" w:tplc="3EFC952E">
      <w:numFmt w:val="bullet"/>
      <w:lvlText w:val="•"/>
      <w:lvlJc w:val="left"/>
      <w:pPr>
        <w:ind w:left="784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26BE9"/>
    <w:rsid w:val="00492390"/>
    <w:rsid w:val="00B2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380F94C"/>
  <w15:docId w15:val="{C222A7E5-A4CD-47DF-AE90-7F5DBCD4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36"/>
      <w:szCs w:val="36"/>
    </w:rPr>
  </w:style>
  <w:style w:type="paragraph" w:styleId="Heading2">
    <w:name w:val="heading 2"/>
    <w:basedOn w:val="Normal"/>
    <w:uiPriority w:val="9"/>
    <w:unhideWhenUsed/>
    <w:qFormat/>
    <w:pPr>
      <w:ind w:right="42"/>
      <w:jc w:val="center"/>
      <w:outlineLvl w:val="1"/>
    </w:pPr>
    <w:rPr>
      <w:rFonts w:ascii="Arial" w:eastAsia="Arial" w:hAnsi="Arial" w:cs="Arial"/>
      <w:sz w:val="36"/>
      <w:szCs w:val="36"/>
    </w:rPr>
  </w:style>
  <w:style w:type="paragraph" w:styleId="Heading3">
    <w:name w:val="heading 3"/>
    <w:basedOn w:val="Normal"/>
    <w:uiPriority w:val="9"/>
    <w:unhideWhenUsed/>
    <w:qFormat/>
    <w:pPr>
      <w:ind w:left="100" w:right="60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760" w:hanging="591"/>
    </w:pPr>
    <w:rPr>
      <w:rFonts w:ascii="Arial" w:eastAsia="Arial" w:hAnsi="Arial" w:cs="Arial"/>
      <w:b/>
      <w:bCs/>
      <w:sz w:val="64"/>
      <w:szCs w:val="6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Pharmacy Enhancements to Support Pharmacy Benefits Management Release Notes</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Enhancements to Support Pharmacy Benefits Management Release Notes</dc:title>
  <dc:subject>Pharmacy Enhancements to Support Pharmacy Benefits Management Release Notes</dc:subject>
  <dc:creator/>
  <cp:keywords>Pharmacy Enhancements to Support Pharmacy Benefits Management Release Notes</cp:keywords>
  <cp:lastModifiedBy>Department of Veterans Affairs</cp:lastModifiedBy>
  <cp:revision>3</cp:revision>
  <dcterms:created xsi:type="dcterms:W3CDTF">2021-08-19T15:04:00Z</dcterms:created>
  <dcterms:modified xsi:type="dcterms:W3CDTF">2021-08-19T15:04:00Z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2009-04-15T00:00:00Z</vt:filetime>
  </property>
  <property fmtid="{D5CDD505-2E9C-101B-9397-08002B2CF9AE}" pid="3" name="Creator">
    <vt:lpwstr>Microsoft Word - PSJ_5_PSO_7_PSU_4_DG_5_3_PSS_1_RN.doc</vt:lpwstr>
  </property>
  <property fmtid="{D5CDD505-2E9C-101B-9397-08002B2CF9AE}" pid="4" name="LastSaved">
    <vt:filetime>2020-11-19T00:00:00Z</vt:filetime>
  </property>
</Properties>
</file>