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4371" w14:textId="77777777" w:rsidR="00D07C5D" w:rsidRPr="00B5203D" w:rsidRDefault="00962428" w:rsidP="00B5203D">
      <w:pPr>
        <w:ind w:left="2160" w:firstLine="720"/>
        <w:rPr>
          <w:rFonts w:ascii="Arial" w:hAnsi="Arial"/>
          <w:sz w:val="16"/>
        </w:rPr>
      </w:pPr>
      <w:r>
        <w:rPr>
          <w:rFonts w:ascii="Arial" w:hAnsi="Arial"/>
        </w:rPr>
        <w:pict w14:anchorId="5FF86999">
          <v:line id="_x0000_s1026" style="position:absolute;left:0;text-align:left;z-index:251656192" from="309.6pt,33.85pt" to="468pt,33.85pt" o:allowincell="f" strokeweight=".5pt"/>
        </w:pict>
      </w:r>
      <w:r>
        <w:rPr>
          <w:rFonts w:ascii="Arial" w:hAnsi="Arial"/>
        </w:rPr>
        <w:pict w14:anchorId="57F7FCFB">
          <v:line id="_x0000_s1027" style="position:absolute;left:0;text-align:left;z-index:251657216" from="0,33.85pt" to="151.2pt,33.85pt" o:allowincell="f" strokeweight=".5pt"/>
        </w:pict>
      </w:r>
      <w:r>
        <w:rPr>
          <w:rFonts w:ascii="Arial" w:hAnsi="Arial"/>
        </w:rPr>
        <w:pict w14:anchorId="5FB10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.&#10;" style="width:184.05pt;height:108.3pt" fillcolor="window">
            <v:imagedata r:id="rId7" o:title=""/>
          </v:shape>
        </w:pict>
      </w:r>
    </w:p>
    <w:p w14:paraId="49001D31" w14:textId="77777777" w:rsidR="00D07C5D" w:rsidRPr="0036172F" w:rsidRDefault="00D07C5D">
      <w:pPr>
        <w:jc w:val="center"/>
        <w:rPr>
          <w:rFonts w:ascii="Arial" w:hAnsi="Arial"/>
        </w:rPr>
      </w:pPr>
    </w:p>
    <w:p w14:paraId="246CC428" w14:textId="77777777" w:rsidR="00D07C5D" w:rsidRPr="0036172F" w:rsidRDefault="00D07C5D">
      <w:pPr>
        <w:jc w:val="center"/>
        <w:rPr>
          <w:rFonts w:ascii="Arial" w:hAnsi="Arial"/>
        </w:rPr>
      </w:pPr>
    </w:p>
    <w:p w14:paraId="7BAE06D2" w14:textId="77777777" w:rsidR="00F32DDA" w:rsidRDefault="00F32DDA">
      <w:pPr>
        <w:jc w:val="center"/>
        <w:rPr>
          <w:rFonts w:ascii="Arial" w:hAnsi="Arial"/>
          <w:b/>
          <w:caps/>
          <w:sz w:val="64"/>
        </w:rPr>
      </w:pPr>
      <w:r w:rsidRPr="00E414CE">
        <w:rPr>
          <w:rFonts w:ascii="Arial" w:hAnsi="Arial"/>
          <w:b/>
          <w:caps/>
          <w:sz w:val="64"/>
        </w:rPr>
        <w:t>Inpatient Medications</w:t>
      </w:r>
    </w:p>
    <w:p w14:paraId="5E48B3C1" w14:textId="77777777" w:rsidR="006D6B0E" w:rsidRPr="00E414CE" w:rsidRDefault="006D6B0E">
      <w:pPr>
        <w:jc w:val="center"/>
        <w:rPr>
          <w:rFonts w:ascii="Arial" w:hAnsi="Arial"/>
          <w:b/>
          <w:caps/>
          <w:sz w:val="64"/>
        </w:rPr>
      </w:pPr>
    </w:p>
    <w:p w14:paraId="2624CA8E" w14:textId="77777777" w:rsidR="00D07C5D" w:rsidRPr="00E414CE" w:rsidRDefault="006D6B0E" w:rsidP="00B5203D">
      <w:pPr>
        <w:pStyle w:val="Title"/>
        <w:rPr>
          <w:caps/>
          <w:sz w:val="48"/>
          <w:szCs w:val="48"/>
        </w:rPr>
      </w:pPr>
      <w:r>
        <w:rPr>
          <w:caps/>
          <w:sz w:val="48"/>
          <w:szCs w:val="48"/>
        </w:rPr>
        <w:t>PSJ*5*175</w:t>
      </w:r>
    </w:p>
    <w:p w14:paraId="6C7B8273" w14:textId="77777777" w:rsidR="006D6B0E" w:rsidRPr="006D6B0E" w:rsidRDefault="006D6B0E" w:rsidP="006D6B0E">
      <w:pPr>
        <w:pStyle w:val="Title"/>
        <w:rPr>
          <w:caps/>
          <w:sz w:val="48"/>
          <w:szCs w:val="48"/>
        </w:rPr>
      </w:pPr>
      <w:r w:rsidRPr="006D6B0E">
        <w:rPr>
          <w:caps/>
          <w:sz w:val="48"/>
          <w:szCs w:val="48"/>
        </w:rPr>
        <w:t xml:space="preserve">PSJ*5*160 </w:t>
      </w:r>
    </w:p>
    <w:p w14:paraId="59485FF3" w14:textId="77777777" w:rsidR="00B5203D" w:rsidRPr="002675EE" w:rsidRDefault="006D6B0E" w:rsidP="006D6B0E">
      <w:pPr>
        <w:pStyle w:val="TitePg2"/>
        <w:rPr>
          <w:b w:val="0"/>
          <w:sz w:val="36"/>
          <w:szCs w:val="36"/>
        </w:rPr>
      </w:pPr>
      <w:r w:rsidRPr="002675EE">
        <w:rPr>
          <w:b w:val="0"/>
          <w:sz w:val="36"/>
          <w:szCs w:val="36"/>
        </w:rPr>
        <w:t>(released 3/29/2007)</w:t>
      </w:r>
    </w:p>
    <w:p w14:paraId="4895D5F4" w14:textId="77777777" w:rsidR="00F32DDA" w:rsidRDefault="00F32DDA">
      <w:pPr>
        <w:rPr>
          <w:rFonts w:ascii="Arial" w:hAnsi="Arial"/>
          <w:b/>
          <w:sz w:val="64"/>
        </w:rPr>
      </w:pPr>
    </w:p>
    <w:p w14:paraId="373DC1F7" w14:textId="77777777" w:rsidR="006D6B0E" w:rsidRPr="0036172F" w:rsidRDefault="006D6B0E">
      <w:pPr>
        <w:rPr>
          <w:rFonts w:ascii="Arial" w:hAnsi="Arial"/>
          <w:b/>
          <w:sz w:val="64"/>
        </w:rPr>
      </w:pPr>
    </w:p>
    <w:p w14:paraId="5746EFC7" w14:textId="77777777" w:rsidR="00D07C5D" w:rsidRPr="0036172F" w:rsidRDefault="00D07C5D" w:rsidP="00B75B76">
      <w:pPr>
        <w:pStyle w:val="TitePg2"/>
        <w:rPr>
          <w:b w:val="0"/>
        </w:rPr>
      </w:pPr>
      <w:r w:rsidRPr="00B75B76">
        <w:t>RELEASE</w:t>
      </w:r>
      <w:r w:rsidRPr="0036172F">
        <w:rPr>
          <w:b w:val="0"/>
        </w:rPr>
        <w:t xml:space="preserve"> </w:t>
      </w:r>
      <w:r w:rsidRPr="00B75B76">
        <w:t>NOTES</w:t>
      </w:r>
      <w:r w:rsidRPr="0036172F">
        <w:rPr>
          <w:b w:val="0"/>
        </w:rPr>
        <w:t xml:space="preserve"> </w:t>
      </w:r>
    </w:p>
    <w:p w14:paraId="57699755" w14:textId="77777777" w:rsidR="00B5203D" w:rsidRDefault="00B5203D">
      <w:pPr>
        <w:pStyle w:val="BodyText"/>
        <w:spacing w:before="120"/>
        <w:jc w:val="center"/>
        <w:rPr>
          <w:rFonts w:ascii="Arial" w:hAnsi="Arial" w:cs="Arial"/>
          <w:b w:val="0"/>
          <w:bCs/>
          <w:sz w:val="36"/>
          <w:szCs w:val="36"/>
        </w:rPr>
      </w:pPr>
    </w:p>
    <w:p w14:paraId="08DF8341" w14:textId="77777777" w:rsidR="00D07C5D" w:rsidRDefault="00D07C5D">
      <w:pPr>
        <w:pStyle w:val="BodyText"/>
        <w:spacing w:before="120"/>
        <w:jc w:val="center"/>
        <w:rPr>
          <w:rFonts w:ascii="Arial" w:hAnsi="Arial" w:cs="Arial"/>
          <w:b w:val="0"/>
          <w:bCs/>
          <w:sz w:val="36"/>
          <w:szCs w:val="36"/>
        </w:rPr>
      </w:pPr>
    </w:p>
    <w:p w14:paraId="01BB1342" w14:textId="77777777" w:rsidR="006D6B0E" w:rsidRDefault="006D6B0E">
      <w:pPr>
        <w:pStyle w:val="BodyText"/>
        <w:spacing w:before="120"/>
        <w:jc w:val="center"/>
        <w:rPr>
          <w:rFonts w:ascii="Arial" w:hAnsi="Arial" w:cs="Arial"/>
          <w:b w:val="0"/>
          <w:bCs/>
          <w:sz w:val="36"/>
          <w:szCs w:val="36"/>
        </w:rPr>
      </w:pPr>
    </w:p>
    <w:p w14:paraId="00DE78C3" w14:textId="77777777" w:rsidR="006D6B0E" w:rsidRPr="0036172F" w:rsidRDefault="006D6B0E">
      <w:pPr>
        <w:pStyle w:val="BodyText"/>
        <w:spacing w:before="120"/>
        <w:jc w:val="center"/>
        <w:rPr>
          <w:rFonts w:ascii="Arial" w:hAnsi="Arial" w:cs="Arial"/>
          <w:b w:val="0"/>
          <w:bCs/>
          <w:sz w:val="36"/>
          <w:szCs w:val="36"/>
        </w:rPr>
      </w:pPr>
    </w:p>
    <w:p w14:paraId="71CB83A4" w14:textId="77777777" w:rsidR="00D07C5D" w:rsidRPr="0036172F" w:rsidRDefault="005018D1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October</w:t>
      </w:r>
      <w:r w:rsidR="00340DC6">
        <w:rPr>
          <w:rFonts w:ascii="Arial" w:hAnsi="Arial"/>
          <w:sz w:val="36"/>
        </w:rPr>
        <w:t xml:space="preserve"> 2007</w:t>
      </w:r>
    </w:p>
    <w:p w14:paraId="27862143" w14:textId="77777777" w:rsidR="00D07C5D" w:rsidRDefault="00D07C5D">
      <w:pPr>
        <w:jc w:val="center"/>
        <w:rPr>
          <w:rFonts w:ascii="Arial" w:hAnsi="Arial"/>
        </w:rPr>
      </w:pPr>
    </w:p>
    <w:p w14:paraId="5FB6C35B" w14:textId="77777777" w:rsidR="00D07C5D" w:rsidRDefault="00D07C5D">
      <w:pPr>
        <w:jc w:val="center"/>
        <w:rPr>
          <w:rFonts w:ascii="Arial" w:hAnsi="Arial"/>
        </w:rPr>
      </w:pPr>
    </w:p>
    <w:p w14:paraId="017166DC" w14:textId="77777777" w:rsidR="00D07C5D" w:rsidRDefault="00D07C5D" w:rsidP="00F32DDA">
      <w:pPr>
        <w:rPr>
          <w:rFonts w:ascii="Arial" w:hAnsi="Arial"/>
        </w:rPr>
      </w:pPr>
    </w:p>
    <w:p w14:paraId="7683AF81" w14:textId="77777777" w:rsidR="00D07C5D" w:rsidRPr="0036172F" w:rsidRDefault="00D07C5D">
      <w:pPr>
        <w:pStyle w:val="Logo"/>
        <w:spacing w:after="0"/>
        <w:rPr>
          <w:rFonts w:ascii="Arial" w:hAnsi="Arial"/>
          <w:noProof w:val="0"/>
        </w:rPr>
      </w:pPr>
    </w:p>
    <w:p w14:paraId="34F0E0CD" w14:textId="77777777" w:rsidR="00D07C5D" w:rsidRPr="0036172F" w:rsidRDefault="00962428">
      <w:pPr>
        <w:rPr>
          <w:rFonts w:ascii="Arial" w:hAnsi="Arial"/>
        </w:rPr>
      </w:pPr>
      <w:r>
        <w:pict w14:anchorId="24665382">
          <v:line id="_x0000_s1028" style="position:absolute;z-index:251658240" from="324pt,5.3pt" to="475.2pt,5.3pt" o:allowincell="f" strokeweight=".5pt"/>
        </w:pict>
      </w:r>
      <w:r>
        <w:pict w14:anchorId="049E7686">
          <v:line id="_x0000_s1029" style="position:absolute;flip:x;z-index:251659264" from="0,5.3pt" to="2in,5.3pt" o:allowincell="f" strokeweight=".5pt"/>
        </w:pict>
      </w:r>
      <w:r w:rsidR="00D07C5D" w:rsidRPr="0036172F">
        <w:tab/>
      </w:r>
      <w:r w:rsidR="00D07C5D" w:rsidRPr="0036172F">
        <w:tab/>
      </w:r>
      <w:r w:rsidR="00D07C5D" w:rsidRPr="0036172F">
        <w:tab/>
      </w:r>
      <w:r w:rsidR="00D07C5D" w:rsidRPr="0036172F">
        <w:tab/>
        <w:t xml:space="preserve">   </w:t>
      </w:r>
      <w:r w:rsidR="00D07C5D" w:rsidRPr="0036172F">
        <w:rPr>
          <w:rFonts w:ascii="Arial" w:hAnsi="Arial"/>
        </w:rPr>
        <w:t>Department of Veterans Affairs</w:t>
      </w:r>
    </w:p>
    <w:p w14:paraId="17ECDDEF" w14:textId="77777777" w:rsidR="002B79BF" w:rsidRDefault="00D07C5D" w:rsidP="00E91F81">
      <w:pPr>
        <w:jc w:val="center"/>
        <w:rPr>
          <w:rFonts w:ascii="Arial" w:hAnsi="Arial" w:cs="Arial"/>
        </w:rPr>
      </w:pPr>
      <w:smartTag w:uri="urn:schemas-microsoft-com:office:smarttags" w:element="place">
        <w:r w:rsidRPr="002B79BF">
          <w:rPr>
            <w:rFonts w:ascii="Arial" w:hAnsi="Arial" w:cs="Arial"/>
          </w:rPr>
          <w:t>VistA</w:t>
        </w:r>
      </w:smartTag>
      <w:r w:rsidRPr="002B79BF">
        <w:rPr>
          <w:rFonts w:ascii="Arial" w:hAnsi="Arial" w:cs="Arial"/>
        </w:rPr>
        <w:t xml:space="preserve"> Health Systems Design &amp; Development</w:t>
      </w:r>
    </w:p>
    <w:p w14:paraId="750ADBE8" w14:textId="77777777" w:rsidR="000E59BF" w:rsidRDefault="000E59BF" w:rsidP="00E91F81">
      <w:pPr>
        <w:jc w:val="center"/>
        <w:rPr>
          <w:rFonts w:ascii="Arial" w:hAnsi="Arial" w:cs="Arial"/>
        </w:rPr>
        <w:sectPr w:rsidR="000E59BF">
          <w:footerReference w:type="even" r:id="rId8"/>
          <w:footerReference w:type="default" r:id="rId9"/>
          <w:pgSz w:w="12240" w:h="15840" w:code="1"/>
          <w:pgMar w:top="1440" w:right="1440" w:bottom="1440" w:left="1440" w:header="720" w:footer="576" w:gutter="0"/>
          <w:pgNumType w:fmt="lowerRoman" w:start="1"/>
          <w:cols w:space="720"/>
          <w:titlePg/>
        </w:sectPr>
      </w:pPr>
    </w:p>
    <w:p w14:paraId="3CA35B6D" w14:textId="77777777" w:rsidR="000E59BF" w:rsidRDefault="000E59BF" w:rsidP="00E91F81">
      <w:pPr>
        <w:jc w:val="center"/>
        <w:rPr>
          <w:rFonts w:ascii="Arial" w:hAnsi="Arial" w:cs="Arial"/>
        </w:rPr>
      </w:pPr>
    </w:p>
    <w:p w14:paraId="61F74015" w14:textId="77777777" w:rsidR="002B79BF" w:rsidRDefault="002B79BF" w:rsidP="00E91F81">
      <w:pPr>
        <w:jc w:val="center"/>
      </w:pPr>
    </w:p>
    <w:p w14:paraId="65625D83" w14:textId="77777777" w:rsidR="002B79BF" w:rsidRDefault="002B79BF" w:rsidP="002B79BF">
      <w:pPr>
        <w:sectPr w:rsidR="002B79BF">
          <w:footerReference w:type="first" r:id="rId10"/>
          <w:pgSz w:w="12240" w:h="15840" w:code="1"/>
          <w:pgMar w:top="1440" w:right="1440" w:bottom="1440" w:left="1440" w:header="720" w:footer="576" w:gutter="0"/>
          <w:pgNumType w:fmt="lowerRoman" w:start="1"/>
          <w:cols w:space="720"/>
          <w:titlePg/>
        </w:sectPr>
      </w:pPr>
    </w:p>
    <w:p w14:paraId="09AA5C69" w14:textId="77777777" w:rsidR="002B79BF" w:rsidRDefault="002B79BF" w:rsidP="002B79BF"/>
    <w:p w14:paraId="67A7D83F" w14:textId="77777777" w:rsidR="00D07C5D" w:rsidRPr="002B79BF" w:rsidRDefault="00D07C5D" w:rsidP="002B79BF">
      <w:pPr>
        <w:jc w:val="center"/>
        <w:rPr>
          <w:b/>
          <w:sz w:val="28"/>
          <w:szCs w:val="28"/>
        </w:rPr>
      </w:pPr>
      <w:r w:rsidRPr="002B79BF">
        <w:rPr>
          <w:b/>
          <w:sz w:val="28"/>
          <w:szCs w:val="28"/>
        </w:rPr>
        <w:t>Table of Contents</w:t>
      </w:r>
    </w:p>
    <w:p w14:paraId="2D1FDA41" w14:textId="77777777" w:rsidR="00D07C5D" w:rsidRPr="0036172F" w:rsidRDefault="00D07C5D">
      <w:pPr>
        <w:spacing w:line="216" w:lineRule="auto"/>
      </w:pPr>
    </w:p>
    <w:p w14:paraId="3A04C2A2" w14:textId="77777777" w:rsidR="009139A2" w:rsidRDefault="00A91418">
      <w:pPr>
        <w:pStyle w:val="TOC1"/>
        <w:rPr>
          <w:b w:val="0"/>
          <w:noProof/>
          <w:sz w:val="24"/>
          <w:szCs w:val="24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"3-3" \h \z \t "Heading 1,1,Heading 2,2" </w:instrText>
      </w:r>
      <w:r>
        <w:rPr>
          <w:b w:val="0"/>
        </w:rPr>
        <w:fldChar w:fldCharType="separate"/>
      </w:r>
      <w:hyperlink w:anchor="_Toc179964321" w:history="1">
        <w:r w:rsidR="009139A2" w:rsidRPr="00E87874">
          <w:rPr>
            <w:rStyle w:val="Hyperlink"/>
            <w:noProof/>
          </w:rPr>
          <w:t>1</w:t>
        </w:r>
        <w:r w:rsidR="009139A2">
          <w:rPr>
            <w:b w:val="0"/>
            <w:noProof/>
            <w:sz w:val="24"/>
            <w:szCs w:val="24"/>
          </w:rPr>
          <w:tab/>
        </w:r>
        <w:r w:rsidR="009139A2" w:rsidRPr="00E87874">
          <w:rPr>
            <w:rStyle w:val="Hyperlink"/>
            <w:noProof/>
          </w:rPr>
          <w:t>Introduction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_Toc179964321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1</w:t>
        </w:r>
        <w:r w:rsidR="009139A2">
          <w:rPr>
            <w:noProof/>
            <w:webHidden/>
          </w:rPr>
          <w:fldChar w:fldCharType="end"/>
        </w:r>
      </w:hyperlink>
    </w:p>
    <w:p w14:paraId="63ABA494" w14:textId="77777777" w:rsidR="009139A2" w:rsidRDefault="00962428">
      <w:pPr>
        <w:pStyle w:val="TOC2"/>
        <w:rPr>
          <w:noProof/>
          <w:szCs w:val="24"/>
        </w:rPr>
      </w:pPr>
      <w:hyperlink w:anchor="_Toc179964322" w:history="1">
        <w:r w:rsidR="009139A2" w:rsidRPr="00E87874">
          <w:rPr>
            <w:rStyle w:val="Hyperlink"/>
            <w:noProof/>
          </w:rPr>
          <w:t>1.1</w:t>
        </w:r>
        <w:r w:rsidR="009139A2">
          <w:rPr>
            <w:noProof/>
            <w:szCs w:val="24"/>
          </w:rPr>
          <w:tab/>
        </w:r>
        <w:r w:rsidR="009139A2" w:rsidRPr="00E87874">
          <w:rPr>
            <w:rStyle w:val="Hyperlink"/>
            <w:noProof/>
          </w:rPr>
          <w:t>Patch PSJ*5*175 – Duplicate Order Check Modifications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_Toc179964322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1</w:t>
        </w:r>
        <w:r w:rsidR="009139A2">
          <w:rPr>
            <w:noProof/>
            <w:webHidden/>
          </w:rPr>
          <w:fldChar w:fldCharType="end"/>
        </w:r>
      </w:hyperlink>
    </w:p>
    <w:p w14:paraId="4AD5B8E7" w14:textId="77777777" w:rsidR="009139A2" w:rsidRDefault="00962428">
      <w:pPr>
        <w:pStyle w:val="TOC2"/>
        <w:rPr>
          <w:noProof/>
          <w:szCs w:val="24"/>
        </w:rPr>
      </w:pPr>
      <w:hyperlink w:anchor="_Toc179964323" w:history="1">
        <w:r w:rsidR="009139A2" w:rsidRPr="00E87874">
          <w:rPr>
            <w:rStyle w:val="Hyperlink"/>
            <w:noProof/>
          </w:rPr>
          <w:t>1.2</w:t>
        </w:r>
        <w:r w:rsidR="009139A2">
          <w:rPr>
            <w:noProof/>
            <w:szCs w:val="24"/>
          </w:rPr>
          <w:tab/>
        </w:r>
        <w:r w:rsidR="009139A2" w:rsidRPr="00E87874">
          <w:rPr>
            <w:rStyle w:val="Hyperlink"/>
            <w:noProof/>
          </w:rPr>
          <w:t>Patch PSJ*5*160 – Modifications for Remote Allergies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_Toc179964323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1</w:t>
        </w:r>
        <w:r w:rsidR="009139A2">
          <w:rPr>
            <w:noProof/>
            <w:webHidden/>
          </w:rPr>
          <w:fldChar w:fldCharType="end"/>
        </w:r>
      </w:hyperlink>
    </w:p>
    <w:p w14:paraId="0423486B" w14:textId="77777777" w:rsidR="009139A2" w:rsidRDefault="00962428">
      <w:pPr>
        <w:pStyle w:val="TOC1"/>
        <w:rPr>
          <w:b w:val="0"/>
          <w:noProof/>
          <w:sz w:val="24"/>
          <w:szCs w:val="24"/>
        </w:rPr>
      </w:pPr>
      <w:hyperlink w:anchor="_Toc179964324" w:history="1">
        <w:r w:rsidR="009139A2" w:rsidRPr="00E87874">
          <w:rPr>
            <w:rStyle w:val="Hyperlink"/>
            <w:noProof/>
          </w:rPr>
          <w:t>2</w:t>
        </w:r>
        <w:r w:rsidR="009139A2">
          <w:rPr>
            <w:b w:val="0"/>
            <w:noProof/>
            <w:sz w:val="24"/>
            <w:szCs w:val="24"/>
          </w:rPr>
          <w:tab/>
        </w:r>
        <w:r w:rsidR="009139A2" w:rsidRPr="00E87874">
          <w:rPr>
            <w:rStyle w:val="Hyperlink"/>
            <w:noProof/>
          </w:rPr>
          <w:t>Duplicate Order Check Enhancements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_Toc179964324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2</w:t>
        </w:r>
        <w:r w:rsidR="009139A2">
          <w:rPr>
            <w:noProof/>
            <w:webHidden/>
          </w:rPr>
          <w:fldChar w:fldCharType="end"/>
        </w:r>
      </w:hyperlink>
    </w:p>
    <w:p w14:paraId="589DE3D2" w14:textId="77777777" w:rsidR="009139A2" w:rsidRDefault="00962428">
      <w:pPr>
        <w:pStyle w:val="TOC2"/>
        <w:rPr>
          <w:noProof/>
          <w:szCs w:val="24"/>
        </w:rPr>
      </w:pPr>
      <w:hyperlink w:anchor="_Toc179964325" w:history="1">
        <w:r w:rsidR="009139A2" w:rsidRPr="00E87874">
          <w:rPr>
            <w:rStyle w:val="Hyperlink"/>
            <w:noProof/>
          </w:rPr>
          <w:t>2.1</w:t>
        </w:r>
        <w:r w:rsidR="009139A2">
          <w:rPr>
            <w:noProof/>
            <w:szCs w:val="24"/>
          </w:rPr>
          <w:tab/>
        </w:r>
        <w:r w:rsidR="009139A2" w:rsidRPr="00E87874">
          <w:rPr>
            <w:rStyle w:val="Hyperlink"/>
            <w:noProof/>
          </w:rPr>
          <w:t>Outpatient Duplicate Orders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_Toc179964325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2</w:t>
        </w:r>
        <w:r w:rsidR="009139A2">
          <w:rPr>
            <w:noProof/>
            <w:webHidden/>
          </w:rPr>
          <w:fldChar w:fldCharType="end"/>
        </w:r>
      </w:hyperlink>
    </w:p>
    <w:p w14:paraId="3C39DCE9" w14:textId="77777777" w:rsidR="009139A2" w:rsidRDefault="00962428">
      <w:pPr>
        <w:pStyle w:val="TOC2"/>
        <w:rPr>
          <w:noProof/>
          <w:szCs w:val="24"/>
        </w:rPr>
      </w:pPr>
      <w:hyperlink w:anchor="_Toc179964326" w:history="1">
        <w:r w:rsidR="009139A2" w:rsidRPr="00E87874">
          <w:rPr>
            <w:rStyle w:val="Hyperlink"/>
            <w:noProof/>
          </w:rPr>
          <w:t>2.2</w:t>
        </w:r>
        <w:r w:rsidR="009139A2">
          <w:rPr>
            <w:noProof/>
            <w:szCs w:val="24"/>
          </w:rPr>
          <w:tab/>
        </w:r>
        <w:r w:rsidR="009139A2" w:rsidRPr="00E87874">
          <w:rPr>
            <w:rStyle w:val="Hyperlink"/>
            <w:noProof/>
          </w:rPr>
          <w:t>Inpatient Duplicate Orders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_Toc179964326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2</w:t>
        </w:r>
        <w:r w:rsidR="009139A2">
          <w:rPr>
            <w:noProof/>
            <w:webHidden/>
          </w:rPr>
          <w:fldChar w:fldCharType="end"/>
        </w:r>
      </w:hyperlink>
    </w:p>
    <w:p w14:paraId="12DCA685" w14:textId="77777777" w:rsidR="009139A2" w:rsidRDefault="00962428">
      <w:pPr>
        <w:pStyle w:val="TOC2"/>
        <w:rPr>
          <w:noProof/>
          <w:szCs w:val="24"/>
        </w:rPr>
      </w:pPr>
      <w:hyperlink w:anchor="_Toc179964327" w:history="1">
        <w:r w:rsidR="009139A2" w:rsidRPr="00E87874">
          <w:rPr>
            <w:rStyle w:val="Hyperlink"/>
            <w:noProof/>
          </w:rPr>
          <w:t>2.3</w:t>
        </w:r>
        <w:r w:rsidR="009139A2">
          <w:rPr>
            <w:noProof/>
            <w:szCs w:val="24"/>
          </w:rPr>
          <w:tab/>
        </w:r>
        <w:r w:rsidR="009139A2" w:rsidRPr="00E87874">
          <w:rPr>
            <w:rStyle w:val="Hyperlink"/>
            <w:noProof/>
          </w:rPr>
          <w:t>Discontinuing Duplicate Inpatient Orders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_Toc179964327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4</w:t>
        </w:r>
        <w:r w:rsidR="009139A2">
          <w:rPr>
            <w:noProof/>
            <w:webHidden/>
          </w:rPr>
          <w:fldChar w:fldCharType="end"/>
        </w:r>
      </w:hyperlink>
    </w:p>
    <w:p w14:paraId="35ED07EC" w14:textId="77777777" w:rsidR="009139A2" w:rsidRDefault="00962428">
      <w:pPr>
        <w:pStyle w:val="TOC3"/>
        <w:rPr>
          <w:noProof/>
          <w:szCs w:val="24"/>
        </w:rPr>
      </w:pPr>
      <w:hyperlink w:anchor="_Toc179964328" w:history="1">
        <w:r w:rsidR="009139A2" w:rsidRPr="00E87874">
          <w:rPr>
            <w:rStyle w:val="Hyperlink"/>
            <w:noProof/>
          </w:rPr>
          <w:t>2.3.1</w:t>
        </w:r>
        <w:r w:rsidR="009139A2">
          <w:rPr>
            <w:noProof/>
            <w:szCs w:val="24"/>
          </w:rPr>
          <w:tab/>
        </w:r>
        <w:r w:rsidR="009139A2" w:rsidRPr="00E87874">
          <w:rPr>
            <w:rStyle w:val="Hyperlink"/>
            <w:noProof/>
          </w:rPr>
          <w:t>Exiting the Order Process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_Toc179964328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4</w:t>
        </w:r>
        <w:r w:rsidR="009139A2">
          <w:rPr>
            <w:noProof/>
            <w:webHidden/>
          </w:rPr>
          <w:fldChar w:fldCharType="end"/>
        </w:r>
      </w:hyperlink>
    </w:p>
    <w:p w14:paraId="6155A6C6" w14:textId="77777777" w:rsidR="009139A2" w:rsidRDefault="00962428">
      <w:pPr>
        <w:pStyle w:val="TOC1"/>
        <w:rPr>
          <w:b w:val="0"/>
          <w:noProof/>
          <w:sz w:val="24"/>
          <w:szCs w:val="24"/>
        </w:rPr>
      </w:pPr>
      <w:hyperlink w:anchor="_Toc179964329" w:history="1">
        <w:r w:rsidR="009139A2" w:rsidRPr="00E87874">
          <w:rPr>
            <w:rStyle w:val="Hyperlink"/>
            <w:noProof/>
          </w:rPr>
          <w:t>3</w:t>
        </w:r>
        <w:r w:rsidR="009139A2">
          <w:rPr>
            <w:b w:val="0"/>
            <w:noProof/>
            <w:sz w:val="24"/>
            <w:szCs w:val="24"/>
          </w:rPr>
          <w:tab/>
        </w:r>
        <w:r w:rsidR="009139A2" w:rsidRPr="00E87874">
          <w:rPr>
            <w:rStyle w:val="Hyperlink"/>
            <w:noProof/>
          </w:rPr>
          <w:t>Modifications for Remote Allergies</w:t>
        </w:r>
        <w:r w:rsidR="009139A2">
          <w:rPr>
            <w:noProof/>
            <w:webHidden/>
          </w:rPr>
          <w:tab/>
        </w:r>
        <w:r w:rsidR="009139A2">
          <w:rPr>
            <w:noProof/>
            <w:webHidden/>
          </w:rPr>
          <w:fldChar w:fldCharType="begin"/>
        </w:r>
        <w:r w:rsidR="009139A2">
          <w:rPr>
            <w:noProof/>
            <w:webHidden/>
          </w:rPr>
          <w:instrText xml:space="preserve"> PAGEREF _Toc179964329 \h </w:instrText>
        </w:r>
        <w:r w:rsidR="009139A2">
          <w:rPr>
            <w:noProof/>
            <w:webHidden/>
          </w:rPr>
        </w:r>
        <w:r w:rsidR="009139A2">
          <w:rPr>
            <w:noProof/>
            <w:webHidden/>
          </w:rPr>
          <w:fldChar w:fldCharType="separate"/>
        </w:r>
        <w:r w:rsidR="000E59BF">
          <w:rPr>
            <w:noProof/>
            <w:webHidden/>
          </w:rPr>
          <w:t>5</w:t>
        </w:r>
        <w:r w:rsidR="009139A2">
          <w:rPr>
            <w:noProof/>
            <w:webHidden/>
          </w:rPr>
          <w:fldChar w:fldCharType="end"/>
        </w:r>
      </w:hyperlink>
    </w:p>
    <w:p w14:paraId="2DEBE30E" w14:textId="77777777" w:rsidR="00D07C5D" w:rsidRPr="0036172F" w:rsidRDefault="00A91418">
      <w:pPr>
        <w:pStyle w:val="TOC3"/>
      </w:pPr>
      <w:r>
        <w:rPr>
          <w:b/>
          <w:sz w:val="28"/>
        </w:rPr>
        <w:fldChar w:fldCharType="end"/>
      </w:r>
    </w:p>
    <w:p w14:paraId="4D7263DB" w14:textId="77777777" w:rsidR="00D07C5D" w:rsidRPr="0036172F" w:rsidRDefault="00D07C5D"/>
    <w:p w14:paraId="386DA53F" w14:textId="77777777" w:rsidR="00D07C5D" w:rsidRPr="0036172F" w:rsidRDefault="00D07C5D"/>
    <w:p w14:paraId="61692FCF" w14:textId="77777777" w:rsidR="00D07C5D" w:rsidRPr="0036172F" w:rsidRDefault="00D07C5D">
      <w:pPr>
        <w:jc w:val="center"/>
        <w:rPr>
          <w:i/>
          <w:iCs/>
          <w:szCs w:val="24"/>
        </w:rPr>
      </w:pPr>
      <w:r w:rsidRPr="0036172F">
        <w:br w:type="page"/>
      </w:r>
      <w:r w:rsidRPr="0036172F">
        <w:rPr>
          <w:i/>
          <w:iCs/>
          <w:szCs w:val="24"/>
        </w:rPr>
        <w:lastRenderedPageBreak/>
        <w:t>(This page included for two-sided copying.)</w:t>
      </w:r>
    </w:p>
    <w:p w14:paraId="1B5C14CF" w14:textId="77777777" w:rsidR="00D07C5D" w:rsidRPr="0036172F" w:rsidRDefault="00D07C5D"/>
    <w:p w14:paraId="3696FF4C" w14:textId="77777777" w:rsidR="00D07C5D" w:rsidRPr="0036172F" w:rsidRDefault="00D07C5D"/>
    <w:p w14:paraId="59CCE5FE" w14:textId="77777777" w:rsidR="00D07C5D" w:rsidRPr="0036172F" w:rsidRDefault="00D07C5D">
      <w:pPr>
        <w:spacing w:line="216" w:lineRule="auto"/>
      </w:pPr>
    </w:p>
    <w:p w14:paraId="24A023E2" w14:textId="77777777" w:rsidR="00D07C5D" w:rsidRPr="0036172F" w:rsidRDefault="00D07C5D" w:rsidP="00D87C7E">
      <w:pPr>
        <w:sectPr w:rsidR="00D07C5D" w:rsidRPr="0036172F">
          <w:footerReference w:type="first" r:id="rId11"/>
          <w:pgSz w:w="12240" w:h="15840" w:code="1"/>
          <w:pgMar w:top="1440" w:right="1440" w:bottom="1440" w:left="1440" w:header="720" w:footer="576" w:gutter="0"/>
          <w:pgNumType w:fmt="lowerRoman" w:start="1"/>
          <w:cols w:space="720"/>
          <w:titlePg/>
        </w:sectPr>
      </w:pPr>
      <w:bookmarkStart w:id="0" w:name="_Toc508074963"/>
    </w:p>
    <w:p w14:paraId="2E8D4A14" w14:textId="77777777" w:rsidR="00D07C5D" w:rsidRPr="0036172F" w:rsidRDefault="00D07C5D" w:rsidP="005F0D79">
      <w:pPr>
        <w:pStyle w:val="Heading1"/>
        <w:numPr>
          <w:ilvl w:val="0"/>
          <w:numId w:val="35"/>
        </w:numPr>
      </w:pPr>
      <w:bookmarkStart w:id="1" w:name="_Toc179964321"/>
      <w:r w:rsidRPr="0036172F">
        <w:lastRenderedPageBreak/>
        <w:t>Introduction</w:t>
      </w:r>
      <w:bookmarkEnd w:id="0"/>
      <w:bookmarkEnd w:id="1"/>
    </w:p>
    <w:p w14:paraId="7D5FA4D9" w14:textId="77777777" w:rsidR="00D07C5D" w:rsidRPr="0036172F" w:rsidRDefault="00D07C5D">
      <w:pPr>
        <w:tabs>
          <w:tab w:val="left" w:pos="720"/>
          <w:tab w:val="left" w:pos="5130"/>
        </w:tabs>
      </w:pPr>
    </w:p>
    <w:p w14:paraId="594412E4" w14:textId="77777777" w:rsidR="00B2024E" w:rsidRDefault="00D07C5D" w:rsidP="00B2024E">
      <w:pPr>
        <w:pStyle w:val="BodyText"/>
        <w:rPr>
          <w:b w:val="0"/>
        </w:rPr>
      </w:pPr>
      <w:r w:rsidRPr="009B0C8B">
        <w:rPr>
          <w:b w:val="0"/>
        </w:rPr>
        <w:t xml:space="preserve">This document provides a brief description of the </w:t>
      </w:r>
      <w:r w:rsidR="005A6759">
        <w:rPr>
          <w:b w:val="0"/>
        </w:rPr>
        <w:t>enhanced</w:t>
      </w:r>
      <w:r w:rsidRPr="009B0C8B">
        <w:rPr>
          <w:b w:val="0"/>
        </w:rPr>
        <w:t xml:space="preserve"> features </w:t>
      </w:r>
      <w:r w:rsidR="009E2CFF">
        <w:rPr>
          <w:b w:val="0"/>
        </w:rPr>
        <w:t xml:space="preserve">of the </w:t>
      </w:r>
      <w:r w:rsidR="00B2024E">
        <w:rPr>
          <w:b w:val="0"/>
        </w:rPr>
        <w:t>Duplicate Order Check</w:t>
      </w:r>
      <w:r w:rsidR="003E1DC7">
        <w:rPr>
          <w:b w:val="0"/>
        </w:rPr>
        <w:t xml:space="preserve"> Modifications a</w:t>
      </w:r>
      <w:r w:rsidR="000063B9">
        <w:rPr>
          <w:b w:val="0"/>
        </w:rPr>
        <w:t xml:space="preserve">nd </w:t>
      </w:r>
      <w:r w:rsidR="00662FB1">
        <w:rPr>
          <w:b w:val="0"/>
        </w:rPr>
        <w:t>Modifications for Remote Allergies</w:t>
      </w:r>
      <w:r w:rsidRPr="009B0C8B">
        <w:rPr>
          <w:b w:val="0"/>
        </w:rPr>
        <w:t xml:space="preserve"> pr</w:t>
      </w:r>
      <w:r w:rsidR="009E2CFF">
        <w:rPr>
          <w:b w:val="0"/>
        </w:rPr>
        <w:t>oject</w:t>
      </w:r>
      <w:r w:rsidR="000063B9">
        <w:rPr>
          <w:b w:val="0"/>
        </w:rPr>
        <w:t>s</w:t>
      </w:r>
      <w:r w:rsidR="009E2CFF">
        <w:rPr>
          <w:b w:val="0"/>
        </w:rPr>
        <w:t xml:space="preserve">. </w:t>
      </w:r>
      <w:r w:rsidR="000063B9">
        <w:rPr>
          <w:b w:val="0"/>
        </w:rPr>
        <w:t>These Release Notes address</w:t>
      </w:r>
      <w:r w:rsidR="009E2CFF">
        <w:rPr>
          <w:b w:val="0"/>
        </w:rPr>
        <w:t xml:space="preserve"> </w:t>
      </w:r>
      <w:r w:rsidR="00B2024E" w:rsidRPr="009B0C8B">
        <w:rPr>
          <w:b w:val="0"/>
        </w:rPr>
        <w:t>Inpatient Medications</w:t>
      </w:r>
      <w:r w:rsidR="00B2024E">
        <w:rPr>
          <w:b w:val="0"/>
        </w:rPr>
        <w:t xml:space="preserve"> </w:t>
      </w:r>
      <w:r w:rsidR="00B2024E" w:rsidRPr="009B0C8B">
        <w:rPr>
          <w:b w:val="0"/>
        </w:rPr>
        <w:t>patch</w:t>
      </w:r>
      <w:r w:rsidR="0073143D">
        <w:rPr>
          <w:b w:val="0"/>
        </w:rPr>
        <w:t>es</w:t>
      </w:r>
      <w:r w:rsidR="00B2024E" w:rsidRPr="009B0C8B">
        <w:rPr>
          <w:b w:val="0"/>
        </w:rPr>
        <w:t xml:space="preserve"> PSJ*5*</w:t>
      </w:r>
      <w:r w:rsidR="00B2024E">
        <w:rPr>
          <w:b w:val="0"/>
        </w:rPr>
        <w:t>175</w:t>
      </w:r>
      <w:r w:rsidR="003E1DC7">
        <w:rPr>
          <w:b w:val="0"/>
        </w:rPr>
        <w:t xml:space="preserve"> </w:t>
      </w:r>
      <w:r w:rsidR="0073143D">
        <w:rPr>
          <w:b w:val="0"/>
        </w:rPr>
        <w:t>and PSJ*5*160</w:t>
      </w:r>
      <w:r w:rsidR="00F641D5">
        <w:rPr>
          <w:b w:val="0"/>
        </w:rPr>
        <w:t>, respectively.</w:t>
      </w:r>
    </w:p>
    <w:p w14:paraId="23958AA0" w14:textId="77777777" w:rsidR="00D07C5D" w:rsidRDefault="00D07C5D">
      <w:pPr>
        <w:pStyle w:val="BodyText"/>
        <w:rPr>
          <w:b w:val="0"/>
        </w:rPr>
      </w:pPr>
    </w:p>
    <w:p w14:paraId="3AF3CEC7" w14:textId="77777777" w:rsidR="00D07C5D" w:rsidRDefault="00612EDB" w:rsidP="00D11779">
      <w:pPr>
        <w:pStyle w:val="Heading2"/>
      </w:pPr>
      <w:bookmarkStart w:id="2" w:name="_Toc179964322"/>
      <w:r>
        <w:t>Patch PSJ*5*175</w:t>
      </w:r>
      <w:r w:rsidR="00662FB1">
        <w:t xml:space="preserve"> – Duplicate Order Check</w:t>
      </w:r>
      <w:r w:rsidR="00FB2C2E">
        <w:t xml:space="preserve"> </w:t>
      </w:r>
      <w:r w:rsidR="003E1DC7">
        <w:t>Modifications</w:t>
      </w:r>
      <w:bookmarkEnd w:id="2"/>
    </w:p>
    <w:p w14:paraId="36507A0A" w14:textId="77777777" w:rsidR="0000335A" w:rsidRPr="0000335A" w:rsidRDefault="0000335A" w:rsidP="0000335A"/>
    <w:p w14:paraId="4866B1FE" w14:textId="77777777" w:rsidR="008B403A" w:rsidRDefault="000063B9" w:rsidP="00900218">
      <w:r>
        <w:t>Patch PSJ*5*175</w:t>
      </w:r>
      <w:r w:rsidR="00B2024E">
        <w:t xml:space="preserve"> changes </w:t>
      </w:r>
      <w:r w:rsidR="00B75B76">
        <w:t>Order C</w:t>
      </w:r>
      <w:r w:rsidR="00B2024E">
        <w:t>heck to</w:t>
      </w:r>
      <w:r w:rsidR="008539D9">
        <w:t xml:space="preserve"> allow users to select for discontinuation any duplicate Inpatient</w:t>
      </w:r>
      <w:r w:rsidR="003C25D9">
        <w:t xml:space="preserve"> orders found. The</w:t>
      </w:r>
      <w:r w:rsidR="00B2024E">
        <w:t xml:space="preserve"> </w:t>
      </w:r>
      <w:r w:rsidR="008539D9">
        <w:t>Outpatient Pharmacy medication-</w:t>
      </w:r>
      <w:r w:rsidR="00B2024E">
        <w:t xml:space="preserve">related order checks </w:t>
      </w:r>
      <w:r w:rsidR="008B403A">
        <w:t xml:space="preserve">are grouped </w:t>
      </w:r>
      <w:r w:rsidR="00B2024E">
        <w:t>together on the first screen as information only</w:t>
      </w:r>
      <w:r w:rsidR="008B403A">
        <w:t>,</w:t>
      </w:r>
      <w:r w:rsidR="00B2024E">
        <w:t xml:space="preserve"> and Inpatient Medications order checks</w:t>
      </w:r>
      <w:r w:rsidR="008B403A">
        <w:t xml:space="preserve"> are displayed in a numbered list</w:t>
      </w:r>
      <w:r w:rsidR="00B2024E">
        <w:t xml:space="preserve">. </w:t>
      </w:r>
      <w:r w:rsidR="00AA417A">
        <w:t xml:space="preserve">Results from both Duplicate Drug and Duplicate Drug Class order checks are displayed together. </w:t>
      </w:r>
      <w:r w:rsidR="008B403A">
        <w:t>The user is prompted to select which, if any, of the listed duplicate orders should be discontinued.</w:t>
      </w:r>
      <w:r w:rsidR="00850175">
        <w:t xml:space="preserve"> The user may choose to select none, thus leaving all orders intact.</w:t>
      </w:r>
    </w:p>
    <w:p w14:paraId="26C72761" w14:textId="77777777" w:rsidR="008B403A" w:rsidRDefault="008B403A" w:rsidP="00900218"/>
    <w:p w14:paraId="413E805E" w14:textId="77777777" w:rsidR="008B403A" w:rsidRDefault="008B403A" w:rsidP="00900218">
      <w:r>
        <w:t>Duplicate order checks are performed on the following order processes:</w:t>
      </w:r>
    </w:p>
    <w:p w14:paraId="15CF5E9B" w14:textId="77777777" w:rsidR="008B403A" w:rsidRDefault="008B403A" w:rsidP="00900218"/>
    <w:p w14:paraId="4F6D2C96" w14:textId="77777777" w:rsidR="00900218" w:rsidRDefault="008B403A" w:rsidP="008B403A">
      <w:pPr>
        <w:pStyle w:val="ListBullet2"/>
      </w:pPr>
      <w:r>
        <w:t>Entering a New Medication Order</w:t>
      </w:r>
    </w:p>
    <w:p w14:paraId="2A544CE3" w14:textId="77777777" w:rsidR="008B403A" w:rsidRDefault="008B403A" w:rsidP="008B403A">
      <w:pPr>
        <w:pStyle w:val="ListBullet2"/>
      </w:pPr>
      <w:r>
        <w:t>Selecting an Existing Medication Order</w:t>
      </w:r>
    </w:p>
    <w:p w14:paraId="7F16647F" w14:textId="77777777" w:rsidR="008B403A" w:rsidRDefault="008B403A" w:rsidP="008B403A">
      <w:pPr>
        <w:pStyle w:val="ListBullet2"/>
      </w:pPr>
      <w:r>
        <w:t>Finishing a Medication Order</w:t>
      </w:r>
    </w:p>
    <w:p w14:paraId="191A59A5" w14:textId="77777777" w:rsidR="008B403A" w:rsidRDefault="008B403A" w:rsidP="008B403A">
      <w:pPr>
        <w:pStyle w:val="ListBullet2"/>
      </w:pPr>
      <w:r>
        <w:t>Renewing a Medication Order</w:t>
      </w:r>
    </w:p>
    <w:p w14:paraId="22EDCC03" w14:textId="77777777" w:rsidR="00D76447" w:rsidRPr="00900218" w:rsidRDefault="00D76447" w:rsidP="008B403A">
      <w:pPr>
        <w:pStyle w:val="ListBullet2"/>
      </w:pPr>
      <w:r>
        <w:t>Order Set Entry</w:t>
      </w:r>
    </w:p>
    <w:p w14:paraId="17B843FE" w14:textId="77777777" w:rsidR="008539D9" w:rsidRDefault="008539D9"/>
    <w:p w14:paraId="131523E5" w14:textId="77777777" w:rsidR="000063B9" w:rsidRDefault="000063B9" w:rsidP="00D11779">
      <w:pPr>
        <w:pStyle w:val="Heading2"/>
      </w:pPr>
      <w:bookmarkStart w:id="3" w:name="_Toc179964323"/>
      <w:r>
        <w:t xml:space="preserve">Patch PSJ*5*160 </w:t>
      </w:r>
      <w:r w:rsidR="00662FB1">
        <w:t>– Modifications for Remote Allergies</w:t>
      </w:r>
      <w:bookmarkEnd w:id="3"/>
    </w:p>
    <w:p w14:paraId="2D0EB9A5" w14:textId="77777777" w:rsidR="0000335A" w:rsidRPr="0000335A" w:rsidRDefault="0000335A" w:rsidP="0000335A"/>
    <w:p w14:paraId="28F4C449" w14:textId="77777777" w:rsidR="00612EDB" w:rsidRDefault="00612EDB" w:rsidP="00612EDB">
      <w:r>
        <w:t>Patch PSJ*5*160</w:t>
      </w:r>
      <w:r w:rsidR="00F209F8">
        <w:t xml:space="preserve"> </w:t>
      </w:r>
      <w:r w:rsidR="007B5B7D">
        <w:t>provides the following functionality:</w:t>
      </w:r>
    </w:p>
    <w:p w14:paraId="511AFA16" w14:textId="77777777" w:rsidR="007B5B7D" w:rsidRPr="00612EDB" w:rsidRDefault="007B5B7D" w:rsidP="00612EDB"/>
    <w:p w14:paraId="12F90878" w14:textId="77777777" w:rsidR="007B5B7D" w:rsidRDefault="007B5B7D" w:rsidP="007B5B7D">
      <w:pPr>
        <w:pStyle w:val="ListBullet2"/>
      </w:pPr>
      <w:r>
        <w:t>Order checks for remote allergies using VA Drug Class now include all remote allergies.</w:t>
      </w:r>
    </w:p>
    <w:p w14:paraId="76C69B56" w14:textId="77777777" w:rsidR="007B5B7D" w:rsidRDefault="007B5B7D" w:rsidP="007B5B7D">
      <w:pPr>
        <w:pStyle w:val="ListBullet2"/>
      </w:pPr>
      <w:r>
        <w:t>Order checks for Analgesics match only against the specific class. For example, CN101 matches only to CN101, not to CN102 also, as was previously the case.</w:t>
      </w:r>
    </w:p>
    <w:p w14:paraId="3C4237D7" w14:textId="77777777" w:rsidR="007B5B7D" w:rsidRDefault="007B5B7D" w:rsidP="007B5B7D">
      <w:pPr>
        <w:pStyle w:val="ListBullet2"/>
      </w:pPr>
      <w:r>
        <w:t>The check for remote data availability is now performed when entering the patient’s chart, not on each order, as was previously the case.</w:t>
      </w:r>
    </w:p>
    <w:p w14:paraId="536507D9" w14:textId="77777777" w:rsidR="00A41534" w:rsidRDefault="007B186C" w:rsidP="00A41534">
      <w:pPr>
        <w:pStyle w:val="ListBullet2"/>
      </w:pPr>
      <w:r>
        <w:t>The list of remote allergies has been added to the Patient Information screen. If a patient has the same allergy information from several remote sites, it will only be listed once.</w:t>
      </w:r>
    </w:p>
    <w:p w14:paraId="65EAFA61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02944052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0C743E8B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6290092D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4ABCFA66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4EDEFDA9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5BB617BB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73B94AE1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267A93CC" w14:textId="77777777" w:rsidR="008B5E64" w:rsidRPr="0036172F" w:rsidRDefault="008B5E64" w:rsidP="008B5E64">
      <w:pPr>
        <w:jc w:val="center"/>
        <w:rPr>
          <w:i/>
          <w:iCs/>
          <w:szCs w:val="24"/>
        </w:rPr>
      </w:pPr>
      <w:r w:rsidRPr="0036172F">
        <w:rPr>
          <w:i/>
          <w:iCs/>
          <w:szCs w:val="24"/>
        </w:rPr>
        <w:lastRenderedPageBreak/>
        <w:t>(This page included for two-sided copying.)</w:t>
      </w:r>
    </w:p>
    <w:p w14:paraId="4784CEE7" w14:textId="77777777" w:rsidR="008B5E64" w:rsidRDefault="008B5E64" w:rsidP="008B5E64">
      <w:pPr>
        <w:pStyle w:val="ListBullet2"/>
        <w:numPr>
          <w:ilvl w:val="0"/>
          <w:numId w:val="0"/>
        </w:numPr>
        <w:ind w:left="720" w:hanging="360"/>
      </w:pPr>
    </w:p>
    <w:p w14:paraId="4D024CEF" w14:textId="77777777" w:rsidR="003F4501" w:rsidRDefault="003F4501" w:rsidP="003F4501">
      <w:pPr>
        <w:pStyle w:val="ListBullet2"/>
        <w:numPr>
          <w:ilvl w:val="0"/>
          <w:numId w:val="0"/>
        </w:numPr>
        <w:ind w:left="360"/>
      </w:pPr>
    </w:p>
    <w:p w14:paraId="6C4E3E92" w14:textId="77777777" w:rsidR="003F4501" w:rsidRDefault="003F4501" w:rsidP="003F4501"/>
    <w:p w14:paraId="10C34766" w14:textId="77777777" w:rsidR="00D07C5D" w:rsidRDefault="003F4501" w:rsidP="003F4501">
      <w:pPr>
        <w:pStyle w:val="Heading1"/>
        <w:numPr>
          <w:ilvl w:val="0"/>
          <w:numId w:val="35"/>
        </w:numPr>
      </w:pPr>
      <w:r>
        <w:br w:type="page"/>
      </w:r>
      <w:bookmarkStart w:id="4" w:name="_Toc179964324"/>
      <w:r w:rsidR="003308C7">
        <w:lastRenderedPageBreak/>
        <w:t xml:space="preserve">Duplicate </w:t>
      </w:r>
      <w:r w:rsidR="000063B9">
        <w:t xml:space="preserve">Order Check </w:t>
      </w:r>
      <w:r w:rsidR="00B1495C" w:rsidRPr="00B1495C">
        <w:t>E</w:t>
      </w:r>
      <w:r w:rsidR="00D07C5D" w:rsidRPr="00B1495C">
        <w:t>nhancements</w:t>
      </w:r>
      <w:bookmarkEnd w:id="4"/>
    </w:p>
    <w:p w14:paraId="2E96DE4F" w14:textId="77777777" w:rsidR="005A6759" w:rsidRDefault="005A6759" w:rsidP="005A6759"/>
    <w:p w14:paraId="6CDB56C3" w14:textId="77777777" w:rsidR="00064F63" w:rsidRDefault="00FF1C19" w:rsidP="005A6759">
      <w:r>
        <w:t>T</w:t>
      </w:r>
      <w:r w:rsidR="00064F63">
        <w:t>he enhancements to Outpatient and Inpatient Duplicate Order Check display</w:t>
      </w:r>
      <w:r w:rsidR="00F641D5">
        <w:t>s</w:t>
      </w:r>
      <w:r w:rsidR="00064F63">
        <w:t xml:space="preserve"> </w:t>
      </w:r>
      <w:r w:rsidR="00AD5A03">
        <w:t>provided in Patch PSJ*5*175</w:t>
      </w:r>
      <w:r w:rsidR="005018D1">
        <w:t xml:space="preserve">, as seen in the screen capture on page </w:t>
      </w:r>
      <w:r w:rsidR="00A37893">
        <w:t>4</w:t>
      </w:r>
      <w:r w:rsidR="005018D1">
        <w:t>,</w:t>
      </w:r>
      <w:r w:rsidR="00AD5A03">
        <w:t xml:space="preserve"> </w:t>
      </w:r>
      <w:r w:rsidR="00064F63">
        <w:t xml:space="preserve">are </w:t>
      </w:r>
      <w:r>
        <w:t>described</w:t>
      </w:r>
      <w:r w:rsidR="00064F63">
        <w:t xml:space="preserve"> in the following sections.</w:t>
      </w:r>
    </w:p>
    <w:p w14:paraId="359C5D6B" w14:textId="77777777" w:rsidR="00FF1C19" w:rsidRPr="005A6759" w:rsidRDefault="00FF1C19" w:rsidP="005A6759"/>
    <w:p w14:paraId="4AB89EF9" w14:textId="77777777" w:rsidR="00D07C5D" w:rsidRDefault="00B75B76" w:rsidP="0074622B">
      <w:pPr>
        <w:pStyle w:val="Heading2"/>
      </w:pPr>
      <w:bookmarkStart w:id="5" w:name="_Toc179964325"/>
      <w:r>
        <w:t xml:space="preserve">Outpatient </w:t>
      </w:r>
      <w:r w:rsidR="005F0D79">
        <w:t>Duplicate Orders</w:t>
      </w:r>
      <w:bookmarkEnd w:id="5"/>
    </w:p>
    <w:p w14:paraId="27B78CC7" w14:textId="77777777" w:rsidR="00064F63" w:rsidRDefault="00064F63" w:rsidP="00064F63"/>
    <w:p w14:paraId="47A06B5C" w14:textId="77777777" w:rsidR="00064F63" w:rsidRDefault="00064F63" w:rsidP="00064F63">
      <w:r>
        <w:t>Outpatient</w:t>
      </w:r>
      <w:r w:rsidR="00B75B76">
        <w:t xml:space="preserve"> duplicate order check results display together on the first screen</w:t>
      </w:r>
      <w:r w:rsidR="006F1D58">
        <w:t xml:space="preserve"> before all other order check information. These results are displayed for informational purposes only. The header for Outpatient duplicate orders reads as follows:</w:t>
      </w:r>
    </w:p>
    <w:p w14:paraId="704383AF" w14:textId="77777777" w:rsidR="006F1D58" w:rsidRDefault="006F1D58" w:rsidP="00064F63"/>
    <w:p w14:paraId="691FB38D" w14:textId="77777777" w:rsidR="006F1D58" w:rsidRDefault="006F1D58" w:rsidP="00944EA7">
      <w:pPr>
        <w:pStyle w:val="BodyText3"/>
        <w:shd w:val="clear" w:color="auto" w:fill="D9D9D9"/>
        <w:ind w:left="720"/>
        <w:rPr>
          <w:b w:val="0"/>
          <w:sz w:val="20"/>
        </w:rPr>
      </w:pPr>
      <w:r w:rsidRPr="006F1D58">
        <w:rPr>
          <w:b w:val="0"/>
          <w:sz w:val="20"/>
        </w:rPr>
        <w:t>The pati</w:t>
      </w:r>
      <w:r w:rsidR="00555E93">
        <w:rPr>
          <w:b w:val="0"/>
          <w:sz w:val="20"/>
        </w:rPr>
        <w:t>ent has the following Outpatient</w:t>
      </w:r>
      <w:r w:rsidRPr="006F1D58">
        <w:rPr>
          <w:b w:val="0"/>
          <w:sz w:val="20"/>
        </w:rPr>
        <w:t xml:space="preserve"> order(s):</w:t>
      </w:r>
    </w:p>
    <w:p w14:paraId="0038267B" w14:textId="77777777" w:rsidR="006F1D58" w:rsidRPr="00555E93" w:rsidRDefault="00944EA7" w:rsidP="00555E93">
      <w:pPr>
        <w:pStyle w:val="BodyText3"/>
        <w:tabs>
          <w:tab w:val="left" w:pos="2415"/>
        </w:tabs>
        <w:ind w:left="720"/>
        <w:rPr>
          <w:b w:val="0"/>
          <w:sz w:val="20"/>
        </w:rPr>
      </w:pPr>
      <w:r>
        <w:tab/>
      </w:r>
    </w:p>
    <w:p w14:paraId="0528F2A3" w14:textId="77777777" w:rsidR="00F9402C" w:rsidRDefault="00F9402C" w:rsidP="00441D2F">
      <w:pPr>
        <w:pStyle w:val="Heading2"/>
      </w:pPr>
      <w:bookmarkStart w:id="6" w:name="_Toc179964326"/>
      <w:r>
        <w:t>Inpatient Duplicate Orders</w:t>
      </w:r>
      <w:bookmarkEnd w:id="6"/>
    </w:p>
    <w:p w14:paraId="0EF1024E" w14:textId="77777777" w:rsidR="006F1D58" w:rsidRDefault="00F9402C" w:rsidP="006F1D58">
      <w:r>
        <w:t xml:space="preserve">Duplicate drug and </w:t>
      </w:r>
      <w:r w:rsidR="00BD5EEB">
        <w:t>d</w:t>
      </w:r>
      <w:r>
        <w:t xml:space="preserve">uplicate drug class </w:t>
      </w:r>
      <w:r w:rsidR="005936C0">
        <w:t xml:space="preserve">Inpatient </w:t>
      </w:r>
      <w:r>
        <w:t xml:space="preserve">orders display together in a numbered sequence. </w:t>
      </w:r>
      <w:r w:rsidR="00D32286">
        <w:t>The user select</w:t>
      </w:r>
      <w:r w:rsidR="00AD5A03">
        <w:t>s</w:t>
      </w:r>
      <w:r w:rsidR="00D32286">
        <w:t xml:space="preserve"> from the numbered sequence the </w:t>
      </w:r>
      <w:r w:rsidR="005936C0">
        <w:t>order</w:t>
      </w:r>
      <w:r w:rsidR="00D32286">
        <w:t>(s) to be discontinued</w:t>
      </w:r>
      <w:r w:rsidR="00AD5A03">
        <w:t>,</w:t>
      </w:r>
      <w:r w:rsidR="00D32286">
        <w:t xml:space="preserve"> if any. </w:t>
      </w:r>
      <w:r w:rsidR="006F1D58">
        <w:t>The header for Inpatient duplicate orders reads as follows:</w:t>
      </w:r>
    </w:p>
    <w:p w14:paraId="4EF216D4" w14:textId="77777777" w:rsidR="006F1D58" w:rsidRDefault="006F1D58" w:rsidP="006F1D58"/>
    <w:p w14:paraId="3862A848" w14:textId="77777777" w:rsidR="006F1D58" w:rsidRDefault="006F1D58" w:rsidP="00944EA7">
      <w:pPr>
        <w:pStyle w:val="BodyText3"/>
        <w:shd w:val="clear" w:color="auto" w:fill="D9D9D9"/>
        <w:ind w:left="720"/>
        <w:rPr>
          <w:b w:val="0"/>
          <w:sz w:val="20"/>
        </w:rPr>
      </w:pPr>
      <w:r>
        <w:rPr>
          <w:b w:val="0"/>
          <w:sz w:val="20"/>
        </w:rPr>
        <w:t>This</w:t>
      </w:r>
      <w:r w:rsidRPr="006F1D58">
        <w:rPr>
          <w:b w:val="0"/>
          <w:sz w:val="20"/>
        </w:rPr>
        <w:t xml:space="preserve"> patient </w:t>
      </w:r>
      <w:r>
        <w:rPr>
          <w:b w:val="0"/>
          <w:sz w:val="20"/>
        </w:rPr>
        <w:t>is already receiving the following INPATIENT order(s) for the same drug or in the same drug class as WARFARIN SOD. 50MG COMB. PACK.</w:t>
      </w:r>
      <w:r w:rsidRPr="006F1D58">
        <w:rPr>
          <w:b w:val="0"/>
          <w:sz w:val="20"/>
        </w:rPr>
        <w:t>:</w:t>
      </w:r>
    </w:p>
    <w:p w14:paraId="3BDEAB79" w14:textId="77777777" w:rsidR="006F1D58" w:rsidRPr="006F1D58" w:rsidRDefault="006F1D58" w:rsidP="006F1D58">
      <w:pPr>
        <w:pStyle w:val="BodyText3"/>
        <w:ind w:left="720"/>
        <w:rPr>
          <w:b w:val="0"/>
          <w:sz w:val="20"/>
        </w:rPr>
      </w:pPr>
    </w:p>
    <w:p w14:paraId="68650836" w14:textId="77777777" w:rsidR="006F1D58" w:rsidRDefault="0036488F" w:rsidP="006F1D58">
      <w:r>
        <w:t xml:space="preserve">After the user has discontinued an order, if any </w:t>
      </w:r>
      <w:r w:rsidR="00BD5EEB">
        <w:t>d</w:t>
      </w:r>
      <w:r>
        <w:t>uplicate Inpatient orders remain, they are displayed again in a numbered list. The following header is displayed:</w:t>
      </w:r>
    </w:p>
    <w:p w14:paraId="06F8F5DC" w14:textId="77777777" w:rsidR="0036488F" w:rsidRDefault="0036488F" w:rsidP="006F1D58"/>
    <w:p w14:paraId="17FC9E2A" w14:textId="77777777" w:rsidR="0036488F" w:rsidRDefault="0036488F" w:rsidP="00944EA7">
      <w:pPr>
        <w:pStyle w:val="BodyText3"/>
        <w:shd w:val="clear" w:color="auto" w:fill="D9D9D9"/>
        <w:ind w:left="720"/>
        <w:rPr>
          <w:b w:val="0"/>
          <w:sz w:val="20"/>
        </w:rPr>
      </w:pPr>
      <w:r>
        <w:rPr>
          <w:b w:val="0"/>
          <w:sz w:val="20"/>
        </w:rPr>
        <w:t>Now, this</w:t>
      </w:r>
      <w:r w:rsidRPr="006F1D58">
        <w:rPr>
          <w:b w:val="0"/>
          <w:sz w:val="20"/>
        </w:rPr>
        <w:t xml:space="preserve"> patient </w:t>
      </w:r>
      <w:r>
        <w:rPr>
          <w:b w:val="0"/>
          <w:sz w:val="20"/>
        </w:rPr>
        <w:t>is already receiving the following INPATIENT order(s) for the same drug or in the same drug class as WARFARIN SOD. 50MG COMB. PACK.</w:t>
      </w:r>
      <w:r w:rsidRPr="006F1D58">
        <w:rPr>
          <w:b w:val="0"/>
          <w:sz w:val="20"/>
        </w:rPr>
        <w:t>:</w:t>
      </w:r>
    </w:p>
    <w:p w14:paraId="514C6F4C" w14:textId="77777777" w:rsidR="0036488F" w:rsidRDefault="0036488F" w:rsidP="006F1D58"/>
    <w:p w14:paraId="7C569FBB" w14:textId="77777777" w:rsidR="006F1D58" w:rsidRDefault="0036488F" w:rsidP="006F1D58">
      <w:r>
        <w:t>This cycle repeats until there are no more duplicate Inpatient orders or until the user indicates there are no more duplicate Inpatient orders they wish to discontinue.</w:t>
      </w:r>
    </w:p>
    <w:p w14:paraId="223AC312" w14:textId="77777777" w:rsidR="0036488F" w:rsidRDefault="0036488F" w:rsidP="006F1D58"/>
    <w:p w14:paraId="435A4003" w14:textId="77777777" w:rsidR="0036488F" w:rsidRPr="003E1532" w:rsidRDefault="00441D2F" w:rsidP="006F1D58">
      <w:pPr>
        <w:rPr>
          <w:b/>
        </w:rPr>
      </w:pPr>
      <w:r>
        <w:rPr>
          <w:b/>
        </w:rPr>
        <w:br w:type="page"/>
      </w:r>
      <w:r w:rsidR="0036488F" w:rsidRPr="003E1532">
        <w:rPr>
          <w:b/>
        </w:rPr>
        <w:lastRenderedPageBreak/>
        <w:t xml:space="preserve">Example: </w:t>
      </w:r>
      <w:r w:rsidR="003E1532" w:rsidRPr="003E1532">
        <w:rPr>
          <w:b/>
        </w:rPr>
        <w:t>Duplicate Order Entry Screen</w:t>
      </w:r>
    </w:p>
    <w:p w14:paraId="78568EF3" w14:textId="77777777" w:rsidR="003E1532" w:rsidRDefault="003E1532" w:rsidP="006F1D58"/>
    <w:p w14:paraId="2BB6F4A4" w14:textId="77777777" w:rsidR="00944EA7" w:rsidRDefault="00944EA7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24D414DE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Unit Dose Order Entry         Jun 27, 2006@16:08:46          Page:    1 of    1 </w:t>
      </w:r>
    </w:p>
    <w:p w14:paraId="77314197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PSJPATIENT,ONE                    Ward: 7B                             A </w:t>
      </w:r>
    </w:p>
    <w:p w14:paraId="37AE3FDB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PID: </w:t>
      </w:r>
      <w:r w:rsidR="00944EA7">
        <w:rPr>
          <w:rFonts w:ascii="Courier New" w:hAnsi="Courier New" w:cs="Courier New"/>
          <w:sz w:val="18"/>
          <w:szCs w:val="18"/>
        </w:rPr>
        <w:t>666-666</w:t>
      </w:r>
      <w:r w:rsidRPr="002B76AA">
        <w:rPr>
          <w:rFonts w:ascii="Courier New" w:hAnsi="Courier New" w:cs="Courier New"/>
          <w:sz w:val="18"/>
          <w:szCs w:val="18"/>
        </w:rPr>
        <w:t>-1234           Room-Bed:               Ht(cm): ______ (________)</w:t>
      </w:r>
    </w:p>
    <w:p w14:paraId="32D49418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DOB: --/--/70 (35)                                  Wt(kg): ______ (________)</w:t>
      </w:r>
    </w:p>
    <w:p w14:paraId="204226E6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Sex: MALE                                     Admitted: 03/08/06</w:t>
      </w:r>
    </w:p>
    <w:p w14:paraId="24DB18A7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Dx: SICK                             Last transferred: ********</w:t>
      </w:r>
    </w:p>
    <w:p w14:paraId="044D8302" w14:textId="77777777" w:rsidR="00944EA7" w:rsidRDefault="003E1532" w:rsidP="00944EA7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-------------------------------------------------------------------------------                                                                                </w:t>
      </w:r>
    </w:p>
    <w:p w14:paraId="2CA78A04" w14:textId="77777777" w:rsidR="00944EA7" w:rsidRDefault="00944EA7" w:rsidP="00944EA7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32668E53" w14:textId="77777777" w:rsidR="003E1532" w:rsidRPr="002B76AA" w:rsidRDefault="003E1532" w:rsidP="00944EA7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Select DRUG: warf</w:t>
      </w:r>
    </w:p>
    <w:p w14:paraId="236EDBF3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Lookup: DRUG  GENERIC NAME</w:t>
      </w:r>
    </w:p>
    <w:p w14:paraId="6EF8ABED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1   WARFARIN 2MG TABS           BL110           </w:t>
      </w:r>
    </w:p>
    <w:p w14:paraId="54E89B35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2   WARFARIN SOD. 50MG COMB.PACK.           BL110           </w:t>
      </w:r>
    </w:p>
    <w:p w14:paraId="7A9720AF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3   WARFARIN SODIUM 5MG S.T.           BL110           </w:t>
      </w:r>
    </w:p>
    <w:p w14:paraId="12CDD103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CHOOSE 1-3: 2  WARFARIN SOD. 50MG COMB.PACK.         BL110  </w:t>
      </w:r>
    </w:p>
    <w:p w14:paraId="7CD8283E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0B8CCFA8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340720B2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994FF9">
        <w:rPr>
          <w:rFonts w:ascii="Courier New" w:hAnsi="Courier New" w:cs="Courier New"/>
          <w:sz w:val="18"/>
          <w:szCs w:val="18"/>
        </w:rPr>
        <w:t>The pati</w:t>
      </w:r>
      <w:r w:rsidR="00CB52EF">
        <w:rPr>
          <w:rFonts w:ascii="Courier New" w:hAnsi="Courier New" w:cs="Courier New"/>
          <w:sz w:val="18"/>
          <w:szCs w:val="18"/>
        </w:rPr>
        <w:t>ent has the following Outpatient</w:t>
      </w:r>
      <w:r w:rsidRPr="00994FF9">
        <w:rPr>
          <w:rFonts w:ascii="Courier New" w:hAnsi="Courier New" w:cs="Courier New"/>
          <w:sz w:val="18"/>
          <w:szCs w:val="18"/>
        </w:rPr>
        <w:t xml:space="preserve"> order(s)</w:t>
      </w:r>
      <w:r w:rsidRPr="002B76AA">
        <w:rPr>
          <w:rFonts w:ascii="Courier New" w:hAnsi="Courier New" w:cs="Courier New"/>
          <w:sz w:val="18"/>
          <w:szCs w:val="18"/>
        </w:rPr>
        <w:t>:</w:t>
      </w:r>
    </w:p>
    <w:p w14:paraId="107E1D24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5130A4B3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522B50D3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          Rx #: 300410         ASPIRIN BUFFERED 325MG TAB</w:t>
      </w:r>
    </w:p>
    <w:p w14:paraId="62C89AC6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        Status: Active                          Issued: 06/08/06</w:t>
      </w:r>
    </w:p>
    <w:p w14:paraId="44E67BE4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           SIG: TAKE TWO TABLETS BY MOUTH AFTER MEALS TAKE THESE </w:t>
      </w:r>
    </w:p>
    <w:p w14:paraId="592BAB20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                AFTER YOU GET HOME</w:t>
      </w:r>
    </w:p>
    <w:p w14:paraId="7B50C788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           QTY: 100                       # of refills: 0</w:t>
      </w:r>
    </w:p>
    <w:p w14:paraId="6503B599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      Provider: PSOPROVIDER,ONE      Refills remaining: 0</w:t>
      </w:r>
    </w:p>
    <w:p w14:paraId="5A5A9EE6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                                        Last filled on: 06/08/06</w:t>
      </w:r>
    </w:p>
    <w:p w14:paraId="618EC21B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                                           Days Supply: 90</w:t>
      </w:r>
    </w:p>
    <w:p w14:paraId="3CB97CDF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32F8428A" w14:textId="77777777" w:rsidR="003E1532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791D8591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This patient is receiving the following medication that has an interaction</w:t>
      </w:r>
    </w:p>
    <w:p w14:paraId="7C99F8EB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with WARFARIN SOD. 50MG COMB.PACK.:</w:t>
      </w:r>
    </w:p>
    <w:p w14:paraId="39EF4948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2BDB1704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0F0EAF5A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ASPIRIN TAB,EC                           C  06/19  07/03  A  </w:t>
      </w:r>
    </w:p>
    <w:p w14:paraId="4169BA54" w14:textId="77777777" w:rsidR="003E1532" w:rsidRDefault="003E1532" w:rsidP="00612EDB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Give: 324MG </w:t>
      </w:r>
      <w:smartTag w:uri="urn:schemas-microsoft-com:office:smarttags" w:element="place">
        <w:r w:rsidRPr="002B76AA">
          <w:rPr>
            <w:rFonts w:ascii="Courier New" w:hAnsi="Courier New" w:cs="Courier New"/>
            <w:sz w:val="18"/>
            <w:szCs w:val="18"/>
          </w:rPr>
          <w:t>PO</w:t>
        </w:r>
      </w:smartTag>
      <w:r w:rsidRPr="002B76AA">
        <w:rPr>
          <w:rFonts w:ascii="Courier New" w:hAnsi="Courier New" w:cs="Courier New"/>
          <w:sz w:val="18"/>
          <w:szCs w:val="18"/>
        </w:rPr>
        <w:t xml:space="preserve"> Q4H</w:t>
      </w:r>
    </w:p>
    <w:p w14:paraId="101E0FEB" w14:textId="77777777" w:rsidR="00612EDB" w:rsidRPr="002B76AA" w:rsidRDefault="00612EDB" w:rsidP="00612EDB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6C557752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This patient is already receiving the following INPATIENT order(s) for the same drug or in the same drug class as WARFARIN SOD. 50MG COMB.PACK.:</w:t>
      </w:r>
    </w:p>
    <w:p w14:paraId="25CF7389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2290143B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1.      WARFARIN TAB                             C  06/27  07/03  A  </w:t>
      </w:r>
    </w:p>
    <w:p w14:paraId="0C64DD86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Give: 2MG </w:t>
      </w:r>
      <w:smartTag w:uri="urn:schemas-microsoft-com:office:smarttags" w:element="place">
        <w:r w:rsidRPr="002B76AA">
          <w:rPr>
            <w:rFonts w:ascii="Courier New" w:hAnsi="Courier New" w:cs="Courier New"/>
            <w:sz w:val="18"/>
            <w:szCs w:val="18"/>
          </w:rPr>
          <w:t>PO</w:t>
        </w:r>
      </w:smartTag>
      <w:r w:rsidRPr="002B76AA">
        <w:rPr>
          <w:rFonts w:ascii="Courier New" w:hAnsi="Courier New" w:cs="Courier New"/>
          <w:sz w:val="18"/>
          <w:szCs w:val="18"/>
        </w:rPr>
        <w:t xml:space="preserve"> Q6H                         PSJProvider, One</w:t>
      </w:r>
    </w:p>
    <w:p w14:paraId="1493191A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6A36AF7E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2.      WARFARIN TAB                             C  06/27  07/03  A  </w:t>
      </w:r>
    </w:p>
    <w:p w14:paraId="4EF765B1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Give: 2MG </w:t>
      </w:r>
      <w:smartTag w:uri="urn:schemas-microsoft-com:office:smarttags" w:element="place">
        <w:r w:rsidRPr="002B76AA">
          <w:rPr>
            <w:rFonts w:ascii="Courier New" w:hAnsi="Courier New" w:cs="Courier New"/>
            <w:sz w:val="18"/>
            <w:szCs w:val="18"/>
          </w:rPr>
          <w:t>PO</w:t>
        </w:r>
      </w:smartTag>
      <w:r w:rsidRPr="002B76AA">
        <w:rPr>
          <w:rFonts w:ascii="Courier New" w:hAnsi="Courier New" w:cs="Courier New"/>
          <w:sz w:val="18"/>
          <w:szCs w:val="18"/>
        </w:rPr>
        <w:t xml:space="preserve"> Q2H                         PSJProvider, Two</w:t>
      </w:r>
    </w:p>
    <w:p w14:paraId="040506E1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4FE59578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35A3EB1F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Do you wish to continue with the current order? YES// yes  YES</w:t>
      </w:r>
    </w:p>
    <w:p w14:paraId="6C7FC586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7CC98788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Do you wish to DISCONTINUE any of the listed orders? NO// Y</w:t>
      </w:r>
    </w:p>
    <w:p w14:paraId="5A61754D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67DDDF6A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Choose for DISCONTINUE 1-2: 1</w:t>
      </w:r>
    </w:p>
    <w:p w14:paraId="45D0DA8C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785CFC0E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223EA511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NATURE OF ORDER: (TBD)// &lt;cr&gt;</w:t>
      </w:r>
    </w:p>
    <w:p w14:paraId="584F39F1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726EB84D" w14:textId="77777777" w:rsidR="003E1532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REQUESTING PROVIDER:  PSJProvider, One              P1O</w:t>
      </w:r>
    </w:p>
    <w:p w14:paraId="1CA15571" w14:textId="77777777" w:rsidR="00944EA7" w:rsidRDefault="00944EA7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74578014" w14:textId="77777777" w:rsidR="00944EA7" w:rsidRPr="00944EA7" w:rsidRDefault="00944EA7" w:rsidP="00944EA7">
      <w:pPr>
        <w:shd w:val="clear" w:color="auto" w:fill="D9D9D9"/>
        <w:autoSpaceDE w:val="0"/>
        <w:autoSpaceDN w:val="0"/>
        <w:adjustRightInd w:val="0"/>
        <w:ind w:left="459"/>
        <w:jc w:val="center"/>
        <w:rPr>
          <w:i/>
          <w:sz w:val="22"/>
          <w:szCs w:val="22"/>
        </w:rPr>
      </w:pPr>
      <w:r w:rsidRPr="003E1532">
        <w:rPr>
          <w:i/>
          <w:sz w:val="22"/>
          <w:szCs w:val="22"/>
        </w:rPr>
        <w:t>------------------</w:t>
      </w:r>
      <w:r>
        <w:rPr>
          <w:i/>
          <w:sz w:val="22"/>
          <w:szCs w:val="22"/>
        </w:rPr>
        <w:t>screen continues</w:t>
      </w:r>
      <w:r w:rsidRPr="003E1532">
        <w:rPr>
          <w:i/>
          <w:sz w:val="22"/>
          <w:szCs w:val="22"/>
        </w:rPr>
        <w:t xml:space="preserve"> on next page------------------</w:t>
      </w:r>
    </w:p>
    <w:p w14:paraId="5BD969AA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3EB775E6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1F32DBE9" w14:textId="77777777" w:rsidR="003E1532" w:rsidRDefault="003E1532" w:rsidP="00944EA7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Now, this patient is already receiving the following INPATIENT order(s) for the same drug or drug class as WARFARIN SOD. 50MG COMB.PACK.:</w:t>
      </w:r>
    </w:p>
    <w:p w14:paraId="7D2B4DEF" w14:textId="77777777" w:rsidR="00944EA7" w:rsidRPr="002B76AA" w:rsidRDefault="00944EA7" w:rsidP="00944EA7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0159D74B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1.      WARFARIN TAB                             C  06/27  07/03  A  </w:t>
      </w:r>
    </w:p>
    <w:p w14:paraId="6EA50952" w14:textId="77777777" w:rsidR="003E1532" w:rsidRDefault="003E1532" w:rsidP="00944EA7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       Give: 2MG </w:t>
      </w:r>
      <w:smartTag w:uri="urn:schemas-microsoft-com:office:smarttags" w:element="place">
        <w:r w:rsidRPr="002B76AA">
          <w:rPr>
            <w:rFonts w:ascii="Courier New" w:hAnsi="Courier New" w:cs="Courier New"/>
            <w:sz w:val="18"/>
            <w:szCs w:val="18"/>
          </w:rPr>
          <w:t>PO</w:t>
        </w:r>
      </w:smartTag>
      <w:r w:rsidRPr="002B76AA">
        <w:rPr>
          <w:rFonts w:ascii="Courier New" w:hAnsi="Courier New" w:cs="Courier New"/>
          <w:sz w:val="18"/>
          <w:szCs w:val="18"/>
        </w:rPr>
        <w:t xml:space="preserve"> Q2H                         PSJProvider, Two</w:t>
      </w:r>
    </w:p>
    <w:p w14:paraId="4C638E05" w14:textId="77777777" w:rsidR="00944EA7" w:rsidRPr="002B76AA" w:rsidRDefault="00944EA7" w:rsidP="00944EA7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224C252B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Do you wish to DISCONTINUE any of the listed orders? NO// &lt;cr&gt;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B76AA">
        <w:rPr>
          <w:rFonts w:ascii="Courier New" w:hAnsi="Courier New" w:cs="Courier New"/>
          <w:sz w:val="18"/>
          <w:szCs w:val="18"/>
        </w:rPr>
        <w:t>NO</w:t>
      </w:r>
    </w:p>
    <w:p w14:paraId="5E3AA3CF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0AAB1717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There is a CRITICAL interaction, you must enter an intervention log to continue</w:t>
      </w:r>
    </w:p>
    <w:p w14:paraId="60A18D7E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Do you wish to log an intervention? NO// yes  YES</w:t>
      </w:r>
    </w:p>
    <w:p w14:paraId="30BE0732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0526DCA3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>Now creating Pharmacy Intervention</w:t>
      </w:r>
    </w:p>
    <w:p w14:paraId="3EEB1A07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5C525CF4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PROVIDER: PSJPROVIDER,ONE        </w:t>
      </w:r>
      <w:smartTag w:uri="urn:schemas-microsoft-com:office:smarttags" w:element="place">
        <w:smartTag w:uri="urn:schemas-microsoft-com:office:smarttags" w:element="City">
          <w:r w:rsidRPr="002B76AA">
            <w:rPr>
              <w:rFonts w:ascii="Courier New" w:hAnsi="Courier New" w:cs="Courier New"/>
              <w:sz w:val="18"/>
              <w:szCs w:val="18"/>
            </w:rPr>
            <w:t>BIRMINGHAM</w:t>
          </w:r>
        </w:smartTag>
        <w:r w:rsidRPr="002B76AA">
          <w:rPr>
            <w:rFonts w:ascii="Courier New" w:hAnsi="Courier New" w:cs="Courier New"/>
            <w:sz w:val="18"/>
            <w:szCs w:val="18"/>
          </w:rPr>
          <w:t xml:space="preserve">     </w:t>
        </w:r>
        <w:smartTag w:uri="urn:schemas-microsoft-com:office:smarttags" w:element="State">
          <w:r w:rsidRPr="002B76AA">
            <w:rPr>
              <w:rFonts w:ascii="Courier New" w:hAnsi="Courier New" w:cs="Courier New"/>
              <w:sz w:val="18"/>
              <w:szCs w:val="18"/>
            </w:rPr>
            <w:t>ALABAMA</w:t>
          </w:r>
        </w:smartTag>
      </w:smartTag>
      <w:r w:rsidRPr="002B76AA">
        <w:rPr>
          <w:rFonts w:ascii="Courier New" w:hAnsi="Courier New" w:cs="Courier New"/>
          <w:sz w:val="18"/>
          <w:szCs w:val="18"/>
        </w:rPr>
        <w:t xml:space="preserve">     RR   SYSTEMS ANALYST</w:t>
      </w:r>
    </w:p>
    <w:p w14:paraId="5EC4D162" w14:textId="77777777" w:rsidR="00944EA7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RECOMMENDATION: no change </w:t>
      </w:r>
    </w:p>
    <w:p w14:paraId="3FA18726" w14:textId="77777777" w:rsidR="003E1532" w:rsidRPr="002B76AA" w:rsidRDefault="003E1532" w:rsidP="00441D2F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2B76AA">
        <w:rPr>
          <w:rFonts w:ascii="Courier New" w:hAnsi="Courier New" w:cs="Courier New"/>
          <w:sz w:val="18"/>
          <w:szCs w:val="18"/>
        </w:rPr>
        <w:t xml:space="preserve"> </w:t>
      </w:r>
    </w:p>
    <w:p w14:paraId="32CAA1E2" w14:textId="77777777" w:rsidR="003E1532" w:rsidRDefault="003E1532" w:rsidP="006F1D58"/>
    <w:p w14:paraId="22B13637" w14:textId="77777777" w:rsidR="00CD3C83" w:rsidRDefault="00CD3C83" w:rsidP="00441D2F">
      <w:pPr>
        <w:pStyle w:val="Heading2"/>
      </w:pPr>
      <w:bookmarkStart w:id="7" w:name="_Toc179964327"/>
      <w:r>
        <w:t>Discontinuing Duplicate Inpatient Orders</w:t>
      </w:r>
      <w:bookmarkEnd w:id="7"/>
    </w:p>
    <w:p w14:paraId="0379B107" w14:textId="77777777" w:rsidR="00CD3C83" w:rsidRDefault="00442B7E" w:rsidP="00CD3C83">
      <w:r>
        <w:t>When duplicate Inpatient orders are found, the following prompt is presented after each display or redisplay of a numbered list:</w:t>
      </w:r>
    </w:p>
    <w:p w14:paraId="6E89133C" w14:textId="77777777" w:rsidR="00442B7E" w:rsidRDefault="00442B7E" w:rsidP="00CD3C83"/>
    <w:p w14:paraId="1BB3DFC2" w14:textId="77777777" w:rsidR="00442B7E" w:rsidRDefault="00442B7E" w:rsidP="00612EDB">
      <w:pPr>
        <w:pStyle w:val="BodyText3"/>
        <w:shd w:val="clear" w:color="auto" w:fill="D9D9D9"/>
        <w:ind w:left="720"/>
        <w:rPr>
          <w:b w:val="0"/>
          <w:sz w:val="20"/>
        </w:rPr>
      </w:pPr>
      <w:r w:rsidRPr="00442B7E">
        <w:rPr>
          <w:b w:val="0"/>
          <w:sz w:val="20"/>
        </w:rPr>
        <w:t>Do you wish to DISCONTINUE any of the listed orders?  NO//</w:t>
      </w:r>
    </w:p>
    <w:p w14:paraId="5E9BCBCC" w14:textId="77777777" w:rsidR="00442B7E" w:rsidRDefault="00442B7E" w:rsidP="00442B7E">
      <w:pPr>
        <w:pStyle w:val="Note"/>
        <w:ind w:left="1620"/>
      </w:pPr>
      <w:r w:rsidRPr="0036488F">
        <w:rPr>
          <w:b/>
        </w:rPr>
        <w:t>Note:</w:t>
      </w:r>
      <w:r>
        <w:tab/>
        <w:t xml:space="preserve">If the user selects the default of NO, the order process continues. </w:t>
      </w:r>
    </w:p>
    <w:p w14:paraId="19E64567" w14:textId="77777777" w:rsidR="00442B7E" w:rsidRDefault="00442B7E" w:rsidP="00442B7E"/>
    <w:p w14:paraId="3201304C" w14:textId="77777777" w:rsidR="00442B7E" w:rsidRDefault="00BD5EEB" w:rsidP="00442B7E">
      <w:r>
        <w:t>If the user enters YES to the DISCONTINUE</w:t>
      </w:r>
      <w:r w:rsidR="00442B7E">
        <w:t xml:space="preserve"> prompt, the following prompt is presented to allow selecting orders:</w:t>
      </w:r>
    </w:p>
    <w:p w14:paraId="72A6B011" w14:textId="77777777" w:rsidR="00442B7E" w:rsidRDefault="00442B7E" w:rsidP="00442B7E"/>
    <w:p w14:paraId="7FBD81EB" w14:textId="77777777" w:rsidR="00442B7E" w:rsidRDefault="00442B7E" w:rsidP="00612EDB">
      <w:pPr>
        <w:pStyle w:val="BodyText3"/>
        <w:shd w:val="clear" w:color="auto" w:fill="D9D9D9"/>
        <w:ind w:left="720"/>
        <w:rPr>
          <w:b w:val="0"/>
          <w:sz w:val="20"/>
        </w:rPr>
      </w:pPr>
      <w:r>
        <w:rPr>
          <w:b w:val="0"/>
          <w:sz w:val="20"/>
        </w:rPr>
        <w:t>Choose for</w:t>
      </w:r>
      <w:r w:rsidRPr="00442B7E">
        <w:rPr>
          <w:b w:val="0"/>
          <w:sz w:val="20"/>
        </w:rPr>
        <w:t xml:space="preserve"> DISCONTINUE </w:t>
      </w:r>
      <w:r>
        <w:rPr>
          <w:b w:val="0"/>
          <w:sz w:val="20"/>
        </w:rPr>
        <w:t>1-N:</w:t>
      </w:r>
    </w:p>
    <w:p w14:paraId="242E1D6B" w14:textId="77777777" w:rsidR="00442B7E" w:rsidRPr="00441D2F" w:rsidRDefault="00442B7E" w:rsidP="00441D2F">
      <w:pPr>
        <w:pStyle w:val="Note"/>
        <w:ind w:left="1620"/>
      </w:pPr>
      <w:r w:rsidRPr="0036488F">
        <w:rPr>
          <w:b/>
        </w:rPr>
        <w:t>Note:</w:t>
      </w:r>
      <w:r>
        <w:tab/>
        <w:t xml:space="preserve">N represents the highest numbered duplicate order in the numbered list. </w:t>
      </w:r>
    </w:p>
    <w:p w14:paraId="182B4DE4" w14:textId="77777777" w:rsidR="005A6759" w:rsidRDefault="003E1532" w:rsidP="00B11CA4">
      <w:pPr>
        <w:pStyle w:val="Heading4"/>
        <w:numPr>
          <w:ilvl w:val="0"/>
          <w:numId w:val="0"/>
        </w:numPr>
      </w:pPr>
      <w:bookmarkStart w:id="8" w:name="_Toc179964328"/>
      <w:r>
        <w:t>Exiting the Order Process</w:t>
      </w:r>
      <w:bookmarkEnd w:id="8"/>
    </w:p>
    <w:p w14:paraId="5057EA43" w14:textId="77777777" w:rsidR="003E1532" w:rsidRDefault="003E1532" w:rsidP="003E1532">
      <w:r>
        <w:t>When</w:t>
      </w:r>
      <w:r w:rsidR="00CD3C83">
        <w:t xml:space="preserve"> duplicate Inpatient orders have been found, the following prompt is displayed after the first numbered list of duplicate Inpatient orders:</w:t>
      </w:r>
    </w:p>
    <w:p w14:paraId="57C2DC4A" w14:textId="77777777" w:rsidR="00CD3C83" w:rsidRDefault="00CD3C83" w:rsidP="003E1532"/>
    <w:p w14:paraId="6989D574" w14:textId="77777777" w:rsidR="00CD3C83" w:rsidRDefault="00CD3C83" w:rsidP="00612EDB">
      <w:pPr>
        <w:pStyle w:val="BodyText3"/>
        <w:shd w:val="clear" w:color="auto" w:fill="D9D9D9"/>
        <w:ind w:left="720"/>
        <w:rPr>
          <w:b w:val="0"/>
          <w:sz w:val="20"/>
        </w:rPr>
      </w:pPr>
      <w:r w:rsidRPr="00CD3C83">
        <w:rPr>
          <w:b w:val="0"/>
          <w:sz w:val="20"/>
        </w:rPr>
        <w:t>Do you wish to continue with the current order?  YES//</w:t>
      </w:r>
    </w:p>
    <w:p w14:paraId="67CEA36C" w14:textId="77777777" w:rsidR="00CD3C83" w:rsidRPr="00CD3C83" w:rsidRDefault="00CD3C83" w:rsidP="00CD3C83">
      <w:pPr>
        <w:pStyle w:val="BodyText3"/>
        <w:ind w:left="720"/>
        <w:rPr>
          <w:b w:val="0"/>
          <w:sz w:val="20"/>
        </w:rPr>
      </w:pPr>
    </w:p>
    <w:p w14:paraId="7D604FBB" w14:textId="77777777" w:rsidR="005A6759" w:rsidRDefault="00CD3C83" w:rsidP="00CD3C83">
      <w:pPr>
        <w:pStyle w:val="Note"/>
        <w:ind w:left="1620"/>
        <w:rPr>
          <w:noProof w:val="0"/>
        </w:rPr>
      </w:pPr>
      <w:r w:rsidRPr="0036488F">
        <w:rPr>
          <w:b/>
        </w:rPr>
        <w:t>Note:</w:t>
      </w:r>
      <w:r w:rsidRPr="0036488F">
        <w:rPr>
          <w:b/>
        </w:rPr>
        <w:tab/>
      </w:r>
      <w:r>
        <w:t xml:space="preserve">The wording of this existing prompt has been slightly modified. Also, the </w:t>
      </w:r>
      <w:r>
        <w:rPr>
          <w:noProof w:val="0"/>
        </w:rPr>
        <w:t>current default of NO has been changed to YES.</w:t>
      </w:r>
    </w:p>
    <w:p w14:paraId="72DFAF8B" w14:textId="77777777" w:rsidR="008D199E" w:rsidRDefault="008D199E" w:rsidP="008D199E">
      <w:r>
        <w:t xml:space="preserve">Each time a user chooses to discontinue an Inpatient duplicate order(s), a prompt is presented to enter a value for NATURE OF ORDER. </w:t>
      </w:r>
      <w:r w:rsidR="00013CA1">
        <w:t>This value applies to all of those orders just selected to be discontinued.</w:t>
      </w:r>
    </w:p>
    <w:p w14:paraId="0A5E5605" w14:textId="77777777" w:rsidR="00013CA1" w:rsidRDefault="00013CA1" w:rsidP="008D199E"/>
    <w:p w14:paraId="6016AE4B" w14:textId="77777777" w:rsidR="00013CA1" w:rsidRDefault="00013CA1" w:rsidP="008D199E">
      <w:r>
        <w:t>Also, each time a user chooses to discontinue an Inpatient duplicate order(s), a prompt is presented to enter a value for Requesting PROVIDER. This value applies to all of those orders just selected to be discontinued.</w:t>
      </w:r>
    </w:p>
    <w:p w14:paraId="61296117" w14:textId="77777777" w:rsidR="005B26CB" w:rsidRDefault="005B26CB" w:rsidP="008D199E"/>
    <w:p w14:paraId="0B7E9423" w14:textId="77777777" w:rsidR="005B26CB" w:rsidRPr="0036172F" w:rsidRDefault="005B26CB" w:rsidP="005B26CB">
      <w:pPr>
        <w:jc w:val="center"/>
        <w:rPr>
          <w:i/>
          <w:iCs/>
          <w:szCs w:val="24"/>
        </w:rPr>
      </w:pPr>
      <w:r w:rsidRPr="0036172F">
        <w:rPr>
          <w:i/>
          <w:iCs/>
          <w:szCs w:val="24"/>
        </w:rPr>
        <w:lastRenderedPageBreak/>
        <w:t>(This page included for two-sided copying.)</w:t>
      </w:r>
    </w:p>
    <w:p w14:paraId="1205C1F5" w14:textId="77777777" w:rsidR="005B26CB" w:rsidRDefault="005B26CB" w:rsidP="008D199E">
      <w:r>
        <w:br w:type="page"/>
      </w:r>
    </w:p>
    <w:p w14:paraId="01EE932C" w14:textId="77777777" w:rsidR="00911F05" w:rsidRPr="00DF098E" w:rsidRDefault="00911F05" w:rsidP="00DF098E">
      <w:pPr>
        <w:pStyle w:val="Heading1"/>
      </w:pPr>
      <w:bookmarkStart w:id="9" w:name="_Toc179964329"/>
      <w:r w:rsidRPr="00DF098E">
        <w:t>Modifications for Remote Allergies</w:t>
      </w:r>
      <w:bookmarkEnd w:id="9"/>
    </w:p>
    <w:p w14:paraId="3890B72E" w14:textId="77777777" w:rsidR="00911F05" w:rsidRDefault="00911F05" w:rsidP="00911F05"/>
    <w:p w14:paraId="22D04265" w14:textId="77777777" w:rsidR="00036A62" w:rsidRDefault="00911F05" w:rsidP="00F22497">
      <w:r>
        <w:t xml:space="preserve">The </w:t>
      </w:r>
      <w:r w:rsidR="003E1DC7">
        <w:t>modifications</w:t>
      </w:r>
      <w:r>
        <w:t xml:space="preserve"> to Remote Allergies </w:t>
      </w:r>
      <w:r w:rsidR="00036A62">
        <w:t xml:space="preserve">now provides a list of remote allergies on the Patient Information screen. </w:t>
      </w:r>
    </w:p>
    <w:p w14:paraId="2A8FEFA3" w14:textId="77777777" w:rsidR="00036A62" w:rsidRDefault="00036A62" w:rsidP="00F22497"/>
    <w:p w14:paraId="6EE91CF9" w14:textId="77777777" w:rsidR="00911F05" w:rsidRPr="00036A62" w:rsidRDefault="00036A62" w:rsidP="00036A62">
      <w:pPr>
        <w:pStyle w:val="Note"/>
        <w:ind w:left="1458"/>
      </w:pPr>
      <w:r>
        <w:rPr>
          <w:b/>
        </w:rPr>
        <w:t>Note</w:t>
      </w:r>
      <w:r w:rsidRPr="00036A62">
        <w:rPr>
          <w:b/>
        </w:rPr>
        <w:t>:</w:t>
      </w:r>
      <w:r>
        <w:rPr>
          <w:b/>
        </w:rPr>
        <w:tab/>
      </w:r>
      <w:r w:rsidRPr="00036A62">
        <w:t xml:space="preserve">If a patient has the same allergy information from several remote sites, it will only be listed once. </w:t>
      </w:r>
    </w:p>
    <w:p w14:paraId="000977B8" w14:textId="77777777" w:rsidR="00036A62" w:rsidRDefault="00036A62" w:rsidP="00F22497"/>
    <w:p w14:paraId="064279AE" w14:textId="77777777" w:rsid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3F42C5A7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Patient Information           Feb 01, 2007@20:25:28          Page:    1 of    1 </w:t>
      </w:r>
    </w:p>
    <w:p w14:paraId="7FA57D10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PSJCRUMLEY,TEST                   Ward: 7B                             A </w:t>
      </w:r>
    </w:p>
    <w:p w14:paraId="0ABBBDEF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PID: 666-00-0737           Room-Bed:               Ht(cm): ______ (________)</w:t>
      </w:r>
    </w:p>
    <w:p w14:paraId="5F723BAF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DOB: 01/01/51 (56)                                 Wt(kg): ______ (________)</w:t>
      </w:r>
    </w:p>
    <w:p w14:paraId="3C689BD1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Sex: FEMALE                                   Admitted: 05/22/06</w:t>
      </w:r>
    </w:p>
    <w:p w14:paraId="142E6257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 Dx: SICK                             Last transferred: ********</w:t>
      </w:r>
    </w:p>
    <w:p w14:paraId="527F6D09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</w:p>
    <w:p w14:paraId="7D86CC68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Allergies - Verified: PENICILLIN                                                </w:t>
      </w:r>
    </w:p>
    <w:p w14:paraId="375C9F54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     Non-Verified:                                                           </w:t>
      </w:r>
    </w:p>
    <w:p w14:paraId="77592291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           Remote: PENICILLIN, SOYBEAN</w:t>
      </w:r>
    </w:p>
    <w:p w14:paraId="319018B3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Adverse Reactions:                                                           </w:t>
      </w:r>
    </w:p>
    <w:p w14:paraId="001066F8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Inpatient Narrative:                                                           </w:t>
      </w:r>
    </w:p>
    <w:p w14:paraId="104AE6B4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Outpatient Narrative:                                                           </w:t>
      </w:r>
    </w:p>
    <w:p w14:paraId="24813A1F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0C9F7746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5CAF68AF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504FDA83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227EC4BC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744E1E69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 xml:space="preserve">          Enter ?? for more actions                                             </w:t>
      </w:r>
    </w:p>
    <w:p w14:paraId="73F1923C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>PU Patient Record Update                NO New Order Entry</w:t>
      </w:r>
    </w:p>
    <w:p w14:paraId="1583FDD0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>DA Detailed Allergy/ADR List            IN Intervention Menu</w:t>
      </w:r>
    </w:p>
    <w:p w14:paraId="03ACCB57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>VP View Profile</w:t>
      </w:r>
    </w:p>
    <w:p w14:paraId="1701739E" w14:textId="77777777" w:rsid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  <w:r w:rsidRPr="00036A62">
        <w:rPr>
          <w:rFonts w:ascii="Courier New" w:hAnsi="Courier New" w:cs="Courier New"/>
          <w:sz w:val="18"/>
          <w:szCs w:val="18"/>
        </w:rPr>
        <w:t>Select Action: View Profile//</w:t>
      </w:r>
    </w:p>
    <w:p w14:paraId="2DBD31EA" w14:textId="77777777" w:rsidR="00036A62" w:rsidRPr="00036A62" w:rsidRDefault="00036A62" w:rsidP="00036A62">
      <w:pPr>
        <w:shd w:val="clear" w:color="auto" w:fill="D9D9D9"/>
        <w:autoSpaceDE w:val="0"/>
        <w:autoSpaceDN w:val="0"/>
        <w:adjustRightInd w:val="0"/>
        <w:ind w:left="459"/>
        <w:rPr>
          <w:rFonts w:ascii="Courier New" w:hAnsi="Courier New" w:cs="Courier New"/>
          <w:sz w:val="18"/>
          <w:szCs w:val="18"/>
        </w:rPr>
      </w:pPr>
    </w:p>
    <w:p w14:paraId="4E30BCB7" w14:textId="77777777" w:rsidR="00036A62" w:rsidRDefault="00036A62" w:rsidP="00F22497"/>
    <w:p w14:paraId="3EC4A919" w14:textId="77777777" w:rsidR="00E91F81" w:rsidRDefault="00E91F81" w:rsidP="00F22497"/>
    <w:p w14:paraId="1997FE26" w14:textId="77777777" w:rsidR="00E91F81" w:rsidRDefault="00E91F81" w:rsidP="00F22497"/>
    <w:p w14:paraId="76FDB804" w14:textId="77777777" w:rsidR="00E91F81" w:rsidRDefault="00E91F81" w:rsidP="00F22497"/>
    <w:p w14:paraId="7E8964D7" w14:textId="77777777" w:rsidR="005B26CB" w:rsidRDefault="005B26CB" w:rsidP="00F22497"/>
    <w:p w14:paraId="77EE81D1" w14:textId="77777777" w:rsidR="005B26CB" w:rsidRDefault="005B26CB" w:rsidP="00F22497"/>
    <w:p w14:paraId="13F7168E" w14:textId="77777777" w:rsidR="005B26CB" w:rsidRDefault="005B26CB" w:rsidP="00F22497"/>
    <w:p w14:paraId="09290128" w14:textId="77777777" w:rsidR="005B26CB" w:rsidRDefault="005B26CB" w:rsidP="00F22497"/>
    <w:p w14:paraId="051E1E85" w14:textId="77777777" w:rsidR="005B26CB" w:rsidRDefault="005B26CB" w:rsidP="00F22497"/>
    <w:p w14:paraId="6F8596A0" w14:textId="77777777" w:rsidR="005B26CB" w:rsidRDefault="005B26CB" w:rsidP="00F22497"/>
    <w:p w14:paraId="72F06ECF" w14:textId="77777777" w:rsidR="005B26CB" w:rsidRDefault="005B26CB" w:rsidP="00F22497"/>
    <w:p w14:paraId="0CD7F09E" w14:textId="77777777" w:rsidR="005B26CB" w:rsidRDefault="005B26CB" w:rsidP="00F22497"/>
    <w:p w14:paraId="533682C9" w14:textId="77777777" w:rsidR="005B26CB" w:rsidRDefault="005B26CB" w:rsidP="00F22497"/>
    <w:p w14:paraId="6D444B5C" w14:textId="77777777" w:rsidR="005B26CB" w:rsidRDefault="005B26CB" w:rsidP="00F22497"/>
    <w:p w14:paraId="700BE94D" w14:textId="77777777" w:rsidR="005B26CB" w:rsidRDefault="005B26CB" w:rsidP="00F22497"/>
    <w:p w14:paraId="140229EF" w14:textId="77777777" w:rsidR="005B26CB" w:rsidRDefault="005B26CB" w:rsidP="00F22497"/>
    <w:p w14:paraId="320F6C26" w14:textId="77777777" w:rsidR="005B26CB" w:rsidRDefault="005B26CB" w:rsidP="00F22497"/>
    <w:p w14:paraId="14B4BBBC" w14:textId="77777777" w:rsidR="005B26CB" w:rsidRPr="0036172F" w:rsidRDefault="005B26CB" w:rsidP="005B26CB">
      <w:pPr>
        <w:jc w:val="center"/>
        <w:rPr>
          <w:i/>
          <w:iCs/>
          <w:szCs w:val="24"/>
        </w:rPr>
      </w:pPr>
      <w:r w:rsidRPr="0036172F">
        <w:rPr>
          <w:i/>
          <w:iCs/>
          <w:szCs w:val="24"/>
        </w:rPr>
        <w:lastRenderedPageBreak/>
        <w:t>(This page included for two-sided copying.)</w:t>
      </w:r>
    </w:p>
    <w:p w14:paraId="7492CB2C" w14:textId="77777777" w:rsidR="005B26CB" w:rsidRDefault="005B26CB" w:rsidP="00F22497"/>
    <w:p w14:paraId="3E8959CF" w14:textId="77777777" w:rsidR="00E91F81" w:rsidRDefault="00E91F81" w:rsidP="00F22497"/>
    <w:p w14:paraId="364739BC" w14:textId="77777777" w:rsidR="00E91F81" w:rsidRDefault="00E91F81" w:rsidP="00F22497"/>
    <w:p w14:paraId="657EAB79" w14:textId="77777777" w:rsidR="00E91F81" w:rsidRDefault="00E91F81" w:rsidP="00F22497"/>
    <w:p w14:paraId="47853A6A" w14:textId="77777777" w:rsidR="00E91F81" w:rsidRDefault="00E91F81" w:rsidP="00F22497"/>
    <w:p w14:paraId="5D1EDF34" w14:textId="77777777" w:rsidR="00E91F81" w:rsidRDefault="00E91F81" w:rsidP="00F22497"/>
    <w:p w14:paraId="0465C0E9" w14:textId="77777777" w:rsidR="00E91F81" w:rsidRDefault="00E91F81" w:rsidP="00F22497"/>
    <w:p w14:paraId="4EA65727" w14:textId="77777777" w:rsidR="00E91F81" w:rsidRDefault="00E91F81" w:rsidP="00F22497"/>
    <w:p w14:paraId="5E6A48F6" w14:textId="77777777" w:rsidR="00E91F81" w:rsidRDefault="00E91F81" w:rsidP="00F22497"/>
    <w:p w14:paraId="2E7DDE62" w14:textId="77777777" w:rsidR="00E91F81" w:rsidRDefault="00E91F81" w:rsidP="00F22497"/>
    <w:p w14:paraId="2DC9275A" w14:textId="77777777" w:rsidR="00E91F81" w:rsidRDefault="00E91F81" w:rsidP="00F22497"/>
    <w:p w14:paraId="18F761B1" w14:textId="77777777" w:rsidR="00E91F81" w:rsidRDefault="00E91F81" w:rsidP="00F22497"/>
    <w:p w14:paraId="656B8D67" w14:textId="77777777" w:rsidR="00E91F81" w:rsidRDefault="00E91F81" w:rsidP="00F22497"/>
    <w:p w14:paraId="6A1C9AE8" w14:textId="77777777" w:rsidR="00E91F81" w:rsidRDefault="00E91F81" w:rsidP="00F22497"/>
    <w:p w14:paraId="666FA519" w14:textId="77777777" w:rsidR="00E91F81" w:rsidRDefault="00E91F81" w:rsidP="00F22497"/>
    <w:p w14:paraId="641DA2B8" w14:textId="77777777" w:rsidR="00E91F81" w:rsidRPr="00911F05" w:rsidRDefault="00E91F81" w:rsidP="00F22497"/>
    <w:sectPr w:rsidR="00E91F81" w:rsidRPr="00911F05" w:rsidSect="00197DDF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B568" w14:textId="77777777" w:rsidR="00A96597" w:rsidRDefault="00A96597">
      <w:r>
        <w:separator/>
      </w:r>
    </w:p>
  </w:endnote>
  <w:endnote w:type="continuationSeparator" w:id="0">
    <w:p w14:paraId="38CA3DE6" w14:textId="77777777" w:rsidR="00A96597" w:rsidRDefault="00A9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6B9B" w14:textId="77777777" w:rsidR="005B26CB" w:rsidRDefault="005B26CB" w:rsidP="002B79BF">
    <w:pPr>
      <w:pStyle w:val="Footer"/>
      <w:tabs>
        <w:tab w:val="clear" w:pos="9270"/>
        <w:tab w:val="right" w:pos="9360"/>
      </w:tabs>
      <w:rPr>
        <w:rStyle w:val="PageNumber"/>
      </w:rPr>
    </w:pPr>
    <w:r>
      <w:rPr>
        <w:rStyle w:val="PageNumber"/>
      </w:rPr>
      <w:t>October 2007</w:t>
    </w:r>
    <w:r>
      <w:rPr>
        <w:rStyle w:val="PageNumber"/>
      </w:rPr>
      <w:tab/>
      <w:t>Duplicate Order Check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893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3D216AA" w14:textId="77777777" w:rsidR="005B26CB" w:rsidRDefault="005B26CB" w:rsidP="002B79BF">
    <w:pPr>
      <w:pStyle w:val="Footer"/>
      <w:tabs>
        <w:tab w:val="clear" w:pos="9270"/>
        <w:tab w:val="left" w:pos="5625"/>
      </w:tabs>
      <w:rPr>
        <w:rStyle w:val="PageNumber"/>
      </w:rPr>
    </w:pPr>
    <w:r>
      <w:rPr>
        <w:rStyle w:val="PageNumber"/>
      </w:rPr>
      <w:tab/>
      <w:t>Release Notes</w:t>
    </w:r>
    <w:r>
      <w:rPr>
        <w:rStyle w:val="PageNumber"/>
      </w:rPr>
      <w:tab/>
    </w:r>
  </w:p>
  <w:p w14:paraId="4DBC4D2D" w14:textId="77777777" w:rsidR="005B26CB" w:rsidRDefault="005B26CB" w:rsidP="002B79BF">
    <w:pPr>
      <w:pStyle w:val="Footer"/>
      <w:jc w:val="center"/>
    </w:pPr>
    <w:r>
      <w:rPr>
        <w:rStyle w:val="PageNumber"/>
      </w:rPr>
      <w:t>PSJ*5*175, PSJ*5*160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2B74" w14:textId="77777777" w:rsidR="005B26CB" w:rsidRDefault="005B26CB" w:rsidP="002B79BF">
    <w:pPr>
      <w:pStyle w:val="Footer"/>
      <w:tabs>
        <w:tab w:val="clear" w:pos="9270"/>
        <w:tab w:val="right" w:pos="9360"/>
      </w:tabs>
      <w:rPr>
        <w:rStyle w:val="PageNumber"/>
      </w:rPr>
    </w:pPr>
    <w:r>
      <w:rPr>
        <w:rStyle w:val="PageNumber"/>
      </w:rPr>
      <w:t>October 2007</w:t>
    </w:r>
    <w:r>
      <w:rPr>
        <w:rStyle w:val="PageNumber"/>
      </w:rPr>
      <w:tab/>
      <w:t>Duplicate Order Check</w:t>
    </w:r>
    <w:r>
      <w:rPr>
        <w:rStyle w:val="PageNumber"/>
      </w:rPr>
      <w:tab/>
      <w:t>i</w:t>
    </w:r>
  </w:p>
  <w:p w14:paraId="251EDFA1" w14:textId="77777777" w:rsidR="005B26CB" w:rsidRDefault="005B26CB" w:rsidP="002B79BF">
    <w:pPr>
      <w:pStyle w:val="Footer"/>
      <w:tabs>
        <w:tab w:val="clear" w:pos="9270"/>
        <w:tab w:val="left" w:pos="5625"/>
      </w:tabs>
      <w:rPr>
        <w:rStyle w:val="PageNumber"/>
      </w:rPr>
    </w:pPr>
    <w:r>
      <w:rPr>
        <w:rStyle w:val="PageNumber"/>
      </w:rPr>
      <w:tab/>
      <w:t>Release Notes</w:t>
    </w:r>
    <w:r>
      <w:rPr>
        <w:rStyle w:val="PageNumber"/>
      </w:rPr>
      <w:tab/>
    </w:r>
  </w:p>
  <w:p w14:paraId="2C75D8D7" w14:textId="77777777" w:rsidR="005B26CB" w:rsidRDefault="005B26CB" w:rsidP="002B79BF">
    <w:pPr>
      <w:pStyle w:val="Footer"/>
      <w:jc w:val="center"/>
    </w:pPr>
    <w:r>
      <w:rPr>
        <w:rStyle w:val="PageNumber"/>
      </w:rPr>
      <w:t>PSJ*5*175, PSJ*5*160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0713" w14:textId="77777777" w:rsidR="005B26CB" w:rsidRPr="000E59BF" w:rsidRDefault="005B26CB" w:rsidP="000E59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3792" w14:textId="77777777" w:rsidR="005B26CB" w:rsidRDefault="005B26CB" w:rsidP="000E59BF">
    <w:pPr>
      <w:pStyle w:val="Footer"/>
      <w:tabs>
        <w:tab w:val="clear" w:pos="9270"/>
        <w:tab w:val="right" w:pos="9360"/>
      </w:tabs>
      <w:rPr>
        <w:rStyle w:val="PageNumber"/>
      </w:rPr>
    </w:pPr>
    <w:r>
      <w:rPr>
        <w:rStyle w:val="PageNumber"/>
      </w:rPr>
      <w:t>October 2007</w:t>
    </w:r>
    <w:r>
      <w:rPr>
        <w:rStyle w:val="PageNumber"/>
      </w:rPr>
      <w:tab/>
      <w:t>Duplicate Order Check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893">
      <w:rPr>
        <w:rStyle w:val="PageNumber"/>
        <w:noProof/>
      </w:rPr>
      <w:t>i</w:t>
    </w:r>
    <w:r>
      <w:rPr>
        <w:rStyle w:val="PageNumber"/>
      </w:rPr>
      <w:fldChar w:fldCharType="end"/>
    </w:r>
  </w:p>
  <w:p w14:paraId="752FE455" w14:textId="77777777" w:rsidR="005B26CB" w:rsidRDefault="005B26CB" w:rsidP="000E59BF">
    <w:pPr>
      <w:pStyle w:val="Footer"/>
      <w:tabs>
        <w:tab w:val="clear" w:pos="9270"/>
        <w:tab w:val="left" w:pos="5625"/>
      </w:tabs>
      <w:rPr>
        <w:rStyle w:val="PageNumber"/>
      </w:rPr>
    </w:pPr>
    <w:r>
      <w:rPr>
        <w:rStyle w:val="PageNumber"/>
      </w:rPr>
      <w:tab/>
      <w:t>Release Notes</w:t>
    </w:r>
    <w:r>
      <w:rPr>
        <w:rStyle w:val="PageNumber"/>
      </w:rPr>
      <w:tab/>
    </w:r>
  </w:p>
  <w:p w14:paraId="49577A4E" w14:textId="77777777" w:rsidR="005B26CB" w:rsidRPr="000E59BF" w:rsidRDefault="005B26CB" w:rsidP="000E59BF">
    <w:pPr>
      <w:pStyle w:val="Footer"/>
      <w:jc w:val="center"/>
    </w:pPr>
    <w:r>
      <w:rPr>
        <w:rStyle w:val="PageNumber"/>
      </w:rPr>
      <w:t>PSJ*5*175, PSJ*5*160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5740" w14:textId="77777777" w:rsidR="005B26CB" w:rsidRDefault="005B26CB">
    <w:pPr>
      <w:pStyle w:val="Footer"/>
      <w:tabs>
        <w:tab w:val="clear" w:pos="9270"/>
        <w:tab w:val="right" w:pos="936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8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Duplicate Order Check</w:t>
    </w:r>
    <w:r>
      <w:rPr>
        <w:rStyle w:val="PageNumber"/>
      </w:rPr>
      <w:tab/>
      <w:t>October 2007</w:t>
    </w:r>
  </w:p>
  <w:p w14:paraId="23DBF6A9" w14:textId="77777777" w:rsidR="005B26CB" w:rsidRDefault="005B26CB">
    <w:pPr>
      <w:pStyle w:val="Footer"/>
      <w:rPr>
        <w:rStyle w:val="PageNumber"/>
      </w:rPr>
    </w:pPr>
    <w:r>
      <w:rPr>
        <w:rStyle w:val="PageNumber"/>
      </w:rPr>
      <w:tab/>
      <w:t>Release Notes</w:t>
    </w:r>
  </w:p>
  <w:p w14:paraId="48928504" w14:textId="77777777" w:rsidR="005B26CB" w:rsidRPr="00767ED4" w:rsidRDefault="005B26CB" w:rsidP="0073143D">
    <w:pPr>
      <w:pStyle w:val="Footer"/>
      <w:jc w:val="center"/>
    </w:pPr>
    <w:r>
      <w:rPr>
        <w:rStyle w:val="PageNumber"/>
      </w:rPr>
      <w:t>PSJ*5*175, PSJ*5*160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D60F" w14:textId="77777777" w:rsidR="005B26CB" w:rsidRDefault="005B26CB">
    <w:pPr>
      <w:pStyle w:val="Footer"/>
      <w:tabs>
        <w:tab w:val="clear" w:pos="9270"/>
        <w:tab w:val="right" w:pos="9360"/>
      </w:tabs>
      <w:rPr>
        <w:rStyle w:val="PageNumber"/>
      </w:rPr>
    </w:pPr>
    <w:r>
      <w:rPr>
        <w:rStyle w:val="PageNumber"/>
      </w:rPr>
      <w:t>October 2007</w:t>
    </w:r>
    <w:r>
      <w:rPr>
        <w:rStyle w:val="PageNumber"/>
      </w:rPr>
      <w:tab/>
      <w:t>Duplicate Order Check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8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86D2F1" w14:textId="77777777" w:rsidR="005B26CB" w:rsidRDefault="005B26CB" w:rsidP="00470814">
    <w:pPr>
      <w:pStyle w:val="Footer"/>
      <w:tabs>
        <w:tab w:val="clear" w:pos="9270"/>
        <w:tab w:val="left" w:pos="5625"/>
      </w:tabs>
      <w:rPr>
        <w:rStyle w:val="PageNumber"/>
      </w:rPr>
    </w:pPr>
    <w:r>
      <w:rPr>
        <w:rStyle w:val="PageNumber"/>
      </w:rPr>
      <w:tab/>
      <w:t>Release Notes</w:t>
    </w:r>
    <w:r>
      <w:rPr>
        <w:rStyle w:val="PageNumber"/>
      </w:rPr>
      <w:tab/>
    </w:r>
  </w:p>
  <w:p w14:paraId="55574B0E" w14:textId="77777777" w:rsidR="005B26CB" w:rsidRPr="00767ED4" w:rsidRDefault="005B26CB" w:rsidP="0073143D">
    <w:pPr>
      <w:pStyle w:val="Footer"/>
      <w:jc w:val="center"/>
    </w:pPr>
    <w:r>
      <w:rPr>
        <w:rStyle w:val="PageNumber"/>
      </w:rPr>
      <w:t>PSJ*5*175, PSJ*5*160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B36B" w14:textId="77777777" w:rsidR="00A96597" w:rsidRDefault="00A96597">
      <w:r>
        <w:separator/>
      </w:r>
    </w:p>
  </w:footnote>
  <w:footnote w:type="continuationSeparator" w:id="0">
    <w:p w14:paraId="5826C0ED" w14:textId="77777777" w:rsidR="00A96597" w:rsidRDefault="00A9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1879" w14:textId="77777777" w:rsidR="005B26CB" w:rsidRPr="002F6D02" w:rsidRDefault="005B26CB" w:rsidP="002F6D02">
    <w:pP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C3E0" w14:textId="77777777" w:rsidR="005B26CB" w:rsidRPr="002F6D02" w:rsidRDefault="005B26CB" w:rsidP="002F6D0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DC4F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AAA6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B849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32F7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B432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CC0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04E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EF0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ABA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2B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43C9100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C24168"/>
    <w:multiLevelType w:val="multilevel"/>
    <w:tmpl w:val="C900C1A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6CE1B18"/>
    <w:multiLevelType w:val="hybridMultilevel"/>
    <w:tmpl w:val="677457BE"/>
    <w:lvl w:ilvl="0" w:tplc="5F9073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74463B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5F9073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8C02B6"/>
    <w:multiLevelType w:val="hybridMultilevel"/>
    <w:tmpl w:val="4FE20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4B3C1A"/>
    <w:multiLevelType w:val="hybridMultilevel"/>
    <w:tmpl w:val="034A6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B731E"/>
    <w:multiLevelType w:val="multilevel"/>
    <w:tmpl w:val="CDFE3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576"/>
        </w:tabs>
        <w:ind w:left="9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863CE0"/>
    <w:multiLevelType w:val="hybridMultilevel"/>
    <w:tmpl w:val="41FA84F2"/>
    <w:lvl w:ilvl="0" w:tplc="83C6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614A7"/>
    <w:multiLevelType w:val="hybridMultilevel"/>
    <w:tmpl w:val="208E3A10"/>
    <w:lvl w:ilvl="0" w:tplc="D690F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D015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3B678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59857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529C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2015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BE6E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C2CC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F8C5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0F18A7"/>
    <w:multiLevelType w:val="multilevel"/>
    <w:tmpl w:val="176CF268"/>
    <w:lvl w:ilvl="0">
      <w:start w:val="1"/>
      <w:numFmt w:val="decimal"/>
      <w:pStyle w:val="heading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7D8619D"/>
    <w:multiLevelType w:val="hybridMultilevel"/>
    <w:tmpl w:val="0DFA7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374E1"/>
    <w:multiLevelType w:val="multilevel"/>
    <w:tmpl w:val="3F889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E52A68"/>
    <w:multiLevelType w:val="hybridMultilevel"/>
    <w:tmpl w:val="135AD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272"/>
    <w:multiLevelType w:val="hybridMultilevel"/>
    <w:tmpl w:val="4E70B58E"/>
    <w:lvl w:ilvl="0" w:tplc="FDCE9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28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C43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25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49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88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A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6A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3C4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744D"/>
    <w:multiLevelType w:val="hybridMultilevel"/>
    <w:tmpl w:val="22E05092"/>
    <w:lvl w:ilvl="0" w:tplc="0409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4C4307"/>
    <w:multiLevelType w:val="multilevel"/>
    <w:tmpl w:val="EF38E3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CD86302"/>
    <w:multiLevelType w:val="hybridMultilevel"/>
    <w:tmpl w:val="2C98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054A"/>
    <w:multiLevelType w:val="singleLevel"/>
    <w:tmpl w:val="DEFAB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772B07DE"/>
    <w:multiLevelType w:val="hybridMultilevel"/>
    <w:tmpl w:val="F7B0E764"/>
    <w:lvl w:ilvl="0" w:tplc="5A84D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25"/>
  </w:num>
  <w:num w:numId="14">
    <w:abstractNumId w:val="12"/>
  </w:num>
  <w:num w:numId="15">
    <w:abstractNumId w:val="23"/>
  </w:num>
  <w:num w:numId="16">
    <w:abstractNumId w:val="17"/>
  </w:num>
  <w:num w:numId="17">
    <w:abstractNumId w:val="19"/>
  </w:num>
  <w:num w:numId="18">
    <w:abstractNumId w:val="14"/>
  </w:num>
  <w:num w:numId="19">
    <w:abstractNumId w:val="13"/>
  </w:num>
  <w:num w:numId="20">
    <w:abstractNumId w:val="22"/>
  </w:num>
  <w:num w:numId="21">
    <w:abstractNumId w:val="26"/>
  </w:num>
  <w:num w:numId="22">
    <w:abstractNumId w:val="16"/>
  </w:num>
  <w:num w:numId="23">
    <w:abstractNumId w:val="21"/>
  </w:num>
  <w:num w:numId="24">
    <w:abstractNumId w:val="11"/>
  </w:num>
  <w:num w:numId="25">
    <w:abstractNumId w:val="20"/>
  </w:num>
  <w:num w:numId="26">
    <w:abstractNumId w:val="10"/>
  </w:num>
  <w:num w:numId="27">
    <w:abstractNumId w:val="27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5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15"/>
  </w:num>
  <w:num w:numId="38">
    <w:abstractNumId w:val="7"/>
  </w:num>
  <w:num w:numId="39">
    <w:abstractNumId w:val="15"/>
  </w:num>
  <w:num w:numId="40">
    <w:abstractNumId w:val="15"/>
  </w:num>
  <w:num w:numId="4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19E"/>
    <w:rsid w:val="0000335A"/>
    <w:rsid w:val="000063B9"/>
    <w:rsid w:val="00013CA1"/>
    <w:rsid w:val="0002403C"/>
    <w:rsid w:val="000346E1"/>
    <w:rsid w:val="00036A62"/>
    <w:rsid w:val="00053047"/>
    <w:rsid w:val="00060906"/>
    <w:rsid w:val="00064F63"/>
    <w:rsid w:val="000E59BF"/>
    <w:rsid w:val="0013601B"/>
    <w:rsid w:val="00197DDF"/>
    <w:rsid w:val="001B119E"/>
    <w:rsid w:val="00213EF4"/>
    <w:rsid w:val="002208A0"/>
    <w:rsid w:val="00244776"/>
    <w:rsid w:val="002675EE"/>
    <w:rsid w:val="002B79BF"/>
    <w:rsid w:val="002C17E7"/>
    <w:rsid w:val="002F58AF"/>
    <w:rsid w:val="002F61B9"/>
    <w:rsid w:val="002F6D02"/>
    <w:rsid w:val="00315555"/>
    <w:rsid w:val="0032015C"/>
    <w:rsid w:val="003308C7"/>
    <w:rsid w:val="00340DC6"/>
    <w:rsid w:val="00356D40"/>
    <w:rsid w:val="00363F21"/>
    <w:rsid w:val="0036488F"/>
    <w:rsid w:val="00392424"/>
    <w:rsid w:val="003C008C"/>
    <w:rsid w:val="003C25D9"/>
    <w:rsid w:val="003E037C"/>
    <w:rsid w:val="003E069C"/>
    <w:rsid w:val="003E1532"/>
    <w:rsid w:val="003E1DC7"/>
    <w:rsid w:val="003F4501"/>
    <w:rsid w:val="00415F5C"/>
    <w:rsid w:val="004221BB"/>
    <w:rsid w:val="00441D2F"/>
    <w:rsid w:val="00442B7E"/>
    <w:rsid w:val="00470814"/>
    <w:rsid w:val="00482033"/>
    <w:rsid w:val="00485EDF"/>
    <w:rsid w:val="00487F85"/>
    <w:rsid w:val="004C0E60"/>
    <w:rsid w:val="004C695E"/>
    <w:rsid w:val="005018D1"/>
    <w:rsid w:val="00517421"/>
    <w:rsid w:val="00555E93"/>
    <w:rsid w:val="005936C0"/>
    <w:rsid w:val="005A6759"/>
    <w:rsid w:val="005B26CB"/>
    <w:rsid w:val="005F0D79"/>
    <w:rsid w:val="00612EDB"/>
    <w:rsid w:val="00662FB1"/>
    <w:rsid w:val="00677943"/>
    <w:rsid w:val="00686284"/>
    <w:rsid w:val="006A0BA1"/>
    <w:rsid w:val="006B0FAF"/>
    <w:rsid w:val="006D57A5"/>
    <w:rsid w:val="006D6B0E"/>
    <w:rsid w:val="006E2B9E"/>
    <w:rsid w:val="006E2C43"/>
    <w:rsid w:val="006E3C50"/>
    <w:rsid w:val="006F1D58"/>
    <w:rsid w:val="006F3413"/>
    <w:rsid w:val="00722676"/>
    <w:rsid w:val="0073143D"/>
    <w:rsid w:val="0074622B"/>
    <w:rsid w:val="00764535"/>
    <w:rsid w:val="007B186C"/>
    <w:rsid w:val="007B5B7D"/>
    <w:rsid w:val="007C5084"/>
    <w:rsid w:val="0082017E"/>
    <w:rsid w:val="00850175"/>
    <w:rsid w:val="008539D9"/>
    <w:rsid w:val="008B2DD7"/>
    <w:rsid w:val="008B403A"/>
    <w:rsid w:val="008B5E64"/>
    <w:rsid w:val="008D199E"/>
    <w:rsid w:val="00900218"/>
    <w:rsid w:val="00911F05"/>
    <w:rsid w:val="009139A2"/>
    <w:rsid w:val="009208FE"/>
    <w:rsid w:val="0092621B"/>
    <w:rsid w:val="00944EA7"/>
    <w:rsid w:val="00962428"/>
    <w:rsid w:val="00962BB9"/>
    <w:rsid w:val="009768E1"/>
    <w:rsid w:val="00990DEB"/>
    <w:rsid w:val="009E2CFF"/>
    <w:rsid w:val="00A37893"/>
    <w:rsid w:val="00A41534"/>
    <w:rsid w:val="00A452D4"/>
    <w:rsid w:val="00A72F1A"/>
    <w:rsid w:val="00A87536"/>
    <w:rsid w:val="00A91418"/>
    <w:rsid w:val="00A96597"/>
    <w:rsid w:val="00AA417A"/>
    <w:rsid w:val="00AD5A03"/>
    <w:rsid w:val="00B1075C"/>
    <w:rsid w:val="00B11CA4"/>
    <w:rsid w:val="00B1495C"/>
    <w:rsid w:val="00B2024E"/>
    <w:rsid w:val="00B343D1"/>
    <w:rsid w:val="00B476B8"/>
    <w:rsid w:val="00B5203D"/>
    <w:rsid w:val="00B60D8E"/>
    <w:rsid w:val="00B61384"/>
    <w:rsid w:val="00B75B76"/>
    <w:rsid w:val="00B91D84"/>
    <w:rsid w:val="00BD5EEB"/>
    <w:rsid w:val="00BF6134"/>
    <w:rsid w:val="00C5036E"/>
    <w:rsid w:val="00C5124F"/>
    <w:rsid w:val="00C526EC"/>
    <w:rsid w:val="00C64A28"/>
    <w:rsid w:val="00C91F51"/>
    <w:rsid w:val="00CA1760"/>
    <w:rsid w:val="00CB52EF"/>
    <w:rsid w:val="00CD1F4B"/>
    <w:rsid w:val="00CD3C83"/>
    <w:rsid w:val="00CE30F8"/>
    <w:rsid w:val="00D05861"/>
    <w:rsid w:val="00D07C5D"/>
    <w:rsid w:val="00D1068F"/>
    <w:rsid w:val="00D11779"/>
    <w:rsid w:val="00D23D73"/>
    <w:rsid w:val="00D32286"/>
    <w:rsid w:val="00D57580"/>
    <w:rsid w:val="00D76447"/>
    <w:rsid w:val="00D87C7E"/>
    <w:rsid w:val="00DD56A4"/>
    <w:rsid w:val="00DF098E"/>
    <w:rsid w:val="00E22940"/>
    <w:rsid w:val="00E414CE"/>
    <w:rsid w:val="00E56F43"/>
    <w:rsid w:val="00E752CC"/>
    <w:rsid w:val="00E91F81"/>
    <w:rsid w:val="00E96E9F"/>
    <w:rsid w:val="00F16667"/>
    <w:rsid w:val="00F209F8"/>
    <w:rsid w:val="00F22497"/>
    <w:rsid w:val="00F32DDA"/>
    <w:rsid w:val="00F57122"/>
    <w:rsid w:val="00F641D5"/>
    <w:rsid w:val="00F82F8B"/>
    <w:rsid w:val="00F9402C"/>
    <w:rsid w:val="00FA68AC"/>
    <w:rsid w:val="00FB2C2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7D6C73EF"/>
  <w15:chartTrackingRefBased/>
  <w15:docId w15:val="{FE90DDA2-ED94-4C39-98C1-DFCFA62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3"/>
      </w:numPr>
      <w:spacing w:before="240" w:after="60"/>
      <w:outlineLvl w:val="0"/>
    </w:pPr>
    <w:rPr>
      <w:rFonts w:ascii="Arial" w:hAnsi="Arial"/>
      <w:b/>
      <w:sz w:val="36"/>
    </w:rPr>
  </w:style>
  <w:style w:type="paragraph" w:styleId="Heading2">
    <w:name w:val="heading 2"/>
    <w:aliases w:val="head 2"/>
    <w:basedOn w:val="Normal"/>
    <w:next w:val="Normal"/>
    <w:qFormat/>
    <w:rsid w:val="0074622B"/>
    <w:pPr>
      <w:keepNext/>
      <w:numPr>
        <w:ilvl w:val="1"/>
        <w:numId w:val="33"/>
      </w:numPr>
      <w:tabs>
        <w:tab w:val="left" w:pos="720"/>
      </w:tabs>
      <w:spacing w:before="240" w:after="60"/>
      <w:ind w:left="576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 3"/>
    <w:basedOn w:val="Normal"/>
    <w:next w:val="Normal"/>
    <w:qFormat/>
    <w:pPr>
      <w:keepNext/>
      <w:numPr>
        <w:ilvl w:val="2"/>
        <w:numId w:val="33"/>
      </w:numPr>
      <w:tabs>
        <w:tab w:val="left" w:pos="864"/>
      </w:tabs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3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3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3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432"/>
        <w:tab w:val="right" w:leader="dot" w:pos="9346"/>
      </w:tabs>
      <w:spacing w:before="240"/>
    </w:pPr>
    <w:rPr>
      <w:b/>
      <w:sz w:val="28"/>
    </w:rPr>
  </w:style>
  <w:style w:type="paragraph" w:customStyle="1" w:styleId="Appendix1">
    <w:name w:val="Appendix 1"/>
    <w:basedOn w:val="Normal"/>
    <w:rPr>
      <w:rFonts w:ascii="Arial Rounded MT Bold" w:hAnsi="Arial Rounded MT Bold"/>
      <w:b/>
      <w:sz w:val="36"/>
    </w:rPr>
  </w:style>
  <w:style w:type="paragraph" w:styleId="TOC2">
    <w:name w:val="toc 2"/>
    <w:basedOn w:val="Normal"/>
    <w:next w:val="Normal"/>
    <w:autoRedefine/>
    <w:semiHidden/>
    <w:pPr>
      <w:tabs>
        <w:tab w:val="left" w:pos="864"/>
        <w:tab w:val="right" w:leader="dot" w:pos="9346"/>
      </w:tabs>
      <w:spacing w:before="120"/>
      <w:ind w:left="432"/>
    </w:p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346"/>
      </w:tabs>
      <w:spacing w:before="60"/>
      <w:ind w:left="720"/>
    </w:p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customStyle="1" w:styleId="Heading21">
    <w:name w:val="Heading 21"/>
    <w:basedOn w:val="Heading2"/>
    <w:pPr>
      <w:spacing w:line="216" w:lineRule="auto"/>
      <w:outlineLvl w:val="9"/>
    </w:pPr>
  </w:style>
  <w:style w:type="paragraph" w:customStyle="1" w:styleId="Style1">
    <w:name w:val="Style1"/>
    <w:basedOn w:val="Normal"/>
  </w:style>
  <w:style w:type="paragraph" w:customStyle="1" w:styleId="Preface">
    <w:name w:val="Preface"/>
    <w:basedOn w:val="Normal"/>
    <w:rPr>
      <w:rFonts w:ascii="Arial" w:hAnsi="Arial"/>
      <w:b/>
      <w:sz w:val="36"/>
    </w:rPr>
  </w:style>
  <w:style w:type="paragraph" w:styleId="Index1">
    <w:name w:val="index 1"/>
    <w:aliases w:val="index"/>
    <w:basedOn w:val="Normal"/>
    <w:next w:val="Normal"/>
    <w:autoRedefine/>
    <w:semiHidden/>
    <w:pPr>
      <w:ind w:left="240" w:hanging="240"/>
    </w:p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</w:rPr>
  </w:style>
  <w:style w:type="paragraph" w:customStyle="1" w:styleId="Menu">
    <w:name w:val="Menu"/>
    <w:basedOn w:val="Normal"/>
    <w:pPr>
      <w:tabs>
        <w:tab w:val="left" w:pos="2160"/>
        <w:tab w:val="left" w:pos="3240"/>
        <w:tab w:val="left" w:pos="4320"/>
        <w:tab w:val="left" w:pos="5040"/>
      </w:tabs>
      <w:spacing w:after="240"/>
      <w:ind w:left="1440" w:right="-360"/>
    </w:pPr>
  </w:style>
  <w:style w:type="paragraph" w:customStyle="1" w:styleId="Heading31">
    <w:name w:val="Heading 31"/>
    <w:basedOn w:val="Normal"/>
    <w:rPr>
      <w:b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customStyle="1" w:styleId="heading10">
    <w:name w:val="heading1"/>
    <w:aliases w:val="head1"/>
    <w:basedOn w:val="Heading1"/>
    <w:pPr>
      <w:widowControl w:val="0"/>
      <w:numPr>
        <w:numId w:val="12"/>
      </w:numPr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1170"/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1440"/>
    </w:pPr>
  </w:style>
  <w:style w:type="paragraph" w:customStyle="1" w:styleId="text">
    <w:name w:val="text"/>
    <w:basedOn w:val="Normal"/>
    <w:pPr>
      <w:widowControl w:val="0"/>
      <w:spacing w:after="240"/>
    </w:pPr>
    <w:rPr>
      <w:noProof/>
    </w:rPr>
  </w:style>
  <w:style w:type="paragraph" w:customStyle="1" w:styleId="Note">
    <w:name w:val="Note"/>
    <w:basedOn w:val="Normal"/>
    <w:pPr>
      <w:widowControl w:val="0"/>
      <w:tabs>
        <w:tab w:val="right" w:pos="10080"/>
      </w:tabs>
      <w:spacing w:after="240"/>
      <w:ind w:left="900" w:hanging="900"/>
    </w:pPr>
    <w:rPr>
      <w:noProof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tabs>
        <w:tab w:val="left" w:pos="360"/>
      </w:tabs>
      <w:spacing w:before="0" w:after="240" w:line="240" w:lineRule="atLeast"/>
      <w:jc w:val="both"/>
      <w:outlineLvl w:val="9"/>
    </w:pPr>
    <w:rPr>
      <w:rFonts w:ascii="Arial Black" w:hAnsi="Arial Black"/>
      <w:b w:val="0"/>
      <w:color w:val="FFFFFF"/>
      <w:spacing w:val="-10"/>
      <w:kern w:val="20"/>
      <w:position w:val="8"/>
      <w:sz w:val="24"/>
    </w:rPr>
  </w:style>
  <w:style w:type="paragraph" w:customStyle="1" w:styleId="Paragraph1">
    <w:name w:val="Paragraph1"/>
    <w:basedOn w:val="Normal"/>
    <w:pPr>
      <w:spacing w:before="80"/>
      <w:jc w:val="both"/>
    </w:pPr>
    <w:rPr>
      <w:rFonts w:ascii="Arial" w:hAnsi="Arial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">
    <w:name w:val="Table Text"/>
    <w:pPr>
      <w:spacing w:before="40" w:after="4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Pr>
      <w:szCs w:val="24"/>
    </w:rPr>
  </w:style>
  <w:style w:type="paragraph" w:customStyle="1" w:styleId="ExampleHeading">
    <w:name w:val="Example Heading"/>
    <w:basedOn w:val="Normal"/>
    <w:pPr>
      <w:spacing w:after="240"/>
    </w:pPr>
    <w:rPr>
      <w:b/>
    </w:rPr>
  </w:style>
  <w:style w:type="paragraph" w:customStyle="1" w:styleId="Bullet3">
    <w:name w:val="Bullet3"/>
    <w:basedOn w:val="Normal"/>
    <w:pPr>
      <w:ind w:left="1080" w:hanging="360"/>
    </w:pPr>
    <w:rPr>
      <w:sz w:val="20"/>
    </w:rPr>
  </w:style>
  <w:style w:type="paragraph" w:customStyle="1" w:styleId="Manual-bodytext">
    <w:name w:val="Manual-body text"/>
    <w:basedOn w:val="PlainText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 w:cs="Courier New"/>
      <w:sz w:val="22"/>
    </w:rPr>
  </w:style>
  <w:style w:type="paragraph" w:styleId="TOCHeading">
    <w:name w:val="TOC Heading"/>
    <w:basedOn w:val="Normal"/>
    <w:qFormat/>
    <w:pPr>
      <w:spacing w:line="216" w:lineRule="auto"/>
    </w:pPr>
    <w:rPr>
      <w:rFonts w:ascii="Arial" w:hAnsi="Arial"/>
      <w:b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ePg2">
    <w:name w:val="TitePg2"/>
    <w:basedOn w:val="Heading7"/>
    <w:rsid w:val="00B75B76"/>
    <w:pPr>
      <w:numPr>
        <w:ilvl w:val="0"/>
        <w:numId w:val="0"/>
      </w:numPr>
      <w:spacing w:before="0" w:after="0"/>
      <w:jc w:val="center"/>
    </w:pPr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1602</Words>
  <Characters>9137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PSJ*5*175 and PSJ*5*160</vt:lpstr>
    </vt:vector>
  </TitlesOfParts>
  <Company> </Company>
  <LinksUpToDate>false</LinksUpToDate>
  <CharactersWithSpaces>10718</CharactersWithSpaces>
  <SharedDoc>false</SharedDoc>
  <HLinks>
    <vt:vector size="54" baseType="variant"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_Toc179964329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_Toc179964328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_Toc179964327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_Toc179964326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_Toc179964325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_Toc179964324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_Toc179964323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_Toc179964322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_Toc179964321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PSJ*5*175 and PSJ*5*160</dc:title>
  <dc:subject>Inpatient Meds Patch Changes</dc:subject>
  <dc:creator>Department of Veterans Affairs, Veterans Health Administration</dc:creator>
  <cp:keywords>PSJ*5*175, PSJ*5*160</cp:keywords>
  <dc:description/>
  <cp:lastModifiedBy>Department of Veterans Affairs</cp:lastModifiedBy>
  <cp:revision>2</cp:revision>
  <cp:lastPrinted>2007-06-06T15:27:00Z</cp:lastPrinted>
  <dcterms:created xsi:type="dcterms:W3CDTF">2021-08-11T21:11:00Z</dcterms:created>
  <dcterms:modified xsi:type="dcterms:W3CDTF">2021-08-11T21:11:00Z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