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91988" w14:textId="77777777" w:rsidR="00F3363F" w:rsidRDefault="00F3363F">
      <w:pPr>
        <w:ind w:left="2160" w:firstLine="720"/>
        <w:rPr>
          <w:rFonts w:ascii="Arial" w:hAnsi="Arial"/>
        </w:rPr>
      </w:pPr>
    </w:p>
    <w:p w14:paraId="7E1570E9" w14:textId="277D73A4" w:rsidR="008D7643" w:rsidRPr="009533F6" w:rsidRDefault="002C094D">
      <w:pPr>
        <w:ind w:left="2160" w:firstLine="720"/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CDDD7C9" wp14:editId="5042A33E">
                <wp:simplePos x="0" y="0"/>
                <wp:positionH relativeFrom="column">
                  <wp:posOffset>3931920</wp:posOffset>
                </wp:positionH>
                <wp:positionV relativeFrom="paragraph">
                  <wp:posOffset>429895</wp:posOffset>
                </wp:positionV>
                <wp:extent cx="2011680" cy="0"/>
                <wp:effectExtent l="0" t="0" r="0" b="0"/>
                <wp:wrapNone/>
                <wp:docPr id="5" name="Line 2" descr="decorative l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552CD" id="Line 2" o:spid="_x0000_s1026" alt="decorative lines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33.85pt" to="46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0kzQEAAIIDAAAOAAAAZHJzL2Uyb0RvYy54bWysU01v2zAMvQ/YfxB0X5xkaFAYcXpI112y&#10;LUC7H8BIcixUFgVRiZ1/P0r5WLfdhvogiCL5yPdILx/G3omjiWTRN3I2mUphvEJt/b6RP1+ePt1L&#10;QQm8BofeNPJkSD6sPn5YDqE2c+zQaRMFg3iqh9DILqVQVxWpzvRAEwzGs7PF2ENiM+4rHWFg9N5V&#10;8+l0UQ0YdYioDBG/Pp6dclXw29ao9KNtySThGsm9pXLGcu7yWa2WUO8jhM6qSxvwH130YD0XvUE9&#10;QgJxiPYfqN6qiIRtmijsK2xbq0zhwGxm07/YPHcQTOHC4lC4yUTvB6u+H7dRWN3IOyk89DyijfVG&#10;zKXQhhQrpY3CCMkejXDsoSzZEKjmzLXfxkxajf45bFC9kvC47sDvTWn95RQYb5Yzqj9SskGBC++G&#10;b6g5Bg4Ji35jG/sMycqIsYzpdBuTGZNQ/MhKzRb3PE119VVQXxNDpPTVYC/ypZG55QIMxw2l3AjU&#10;15Bcx+OTda5sgfNiaOTi8920JBA6q7Mzh1Hc79YuiiPkPSpfYcWet2ERD14XsM6A/nK5J7DufOfi&#10;zl/EyPzPSu5Qn7bxKhIPunR5Wcq8SW/tkv3711n9AgAA//8DAFBLAwQUAAYACAAAACEAfRojUd0A&#10;AAAJAQAADwAAAGRycy9kb3ducmV2LnhtbEyPwU7DMBBE70j8g7VI3KiToqRtiFMhpCAuHCiIsxu7&#10;SYS9jmw3Dnw9izjAbXdnNPum3i/WsFn7MDoUkK8yYBo7p0bsBby9tjdbYCFKVNI41AI+dYB9c3lR&#10;y0q5hC96PsSeUQiGSgoYYpwqzkM3aCvDyk0aSTs5b2Wk1fdceZko3Bq+zrKSWzkifRjkpB8G3X0c&#10;zlYA5vHdpBTT7L+KxyIv2qfsuRXi+mq5vwMW9RL/zPCDT+jQENPRnVEFZgSU+W5NVho2G2Bk2N2W&#10;VO74e+BNzf83aL4BAAD//wMAUEsBAi0AFAAGAAgAAAAhALaDOJL+AAAA4QEAABMAAAAAAAAAAAAA&#10;AAAAAAAAAFtDb250ZW50X1R5cGVzXS54bWxQSwECLQAUAAYACAAAACEAOP0h/9YAAACUAQAACwAA&#10;AAAAAAAAAAAAAAAvAQAAX3JlbHMvLnJlbHNQSwECLQAUAAYACAAAACEABPM9JM0BAACCAwAADgAA&#10;AAAAAAAAAAAAAAAuAgAAZHJzL2Uyb0RvYy54bWxQSwECLQAUAAYACAAAACEAfRojUd0AAAAJAQAA&#10;DwAAAAAAAAAAAAAAAAAnBAAAZHJzL2Rvd25yZXYueG1sUEsFBgAAAAAEAAQA8wAAADEFAAAAAA==&#10;" o:allowincell="f" strokeweight=".5pt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AC2A69" wp14:editId="0246122D">
                <wp:simplePos x="0" y="0"/>
                <wp:positionH relativeFrom="column">
                  <wp:posOffset>0</wp:posOffset>
                </wp:positionH>
                <wp:positionV relativeFrom="paragraph">
                  <wp:posOffset>429895</wp:posOffset>
                </wp:positionV>
                <wp:extent cx="1920240" cy="0"/>
                <wp:effectExtent l="0" t="0" r="0" b="0"/>
                <wp:wrapNone/>
                <wp:docPr id="4" name="Line 3" descr="decorative l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BDE99" id="Line 3" o:spid="_x0000_s1026" alt="decorative lines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85pt" to="151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gNzwEAAIIDAAAOAAAAZHJzL2Uyb0RvYy54bWysU01v2zAMvQ/YfxB0X+ykXbEZcXpI112y&#10;LUC7H8BIdCxMFgVJiZN/P0r5WLfdivogiCL5yPdIz+8PgxV7DNGQa+V0UkuBTpE2btvKn8+PHz5J&#10;ERM4DZYctvKIUd4v3r+bj77BGfVkNQbBIC42o29ln5JvqiqqHgeIE/Lo2NlRGCCxGbaVDjAy+mCr&#10;WV3fVSMF7QMpjJFfH05OuSj4XYcq/ei6iEnYVnJvqZyhnJt8Vos5NNsAvjfq3Aa8oosBjOOiV6gH&#10;SCB2wfwHNRgVKFKXJoqGirrOKCwcmM20/ofNUw8eCxcWJ/qrTPHtYNX3/ToIo1t5K4WDgUe0Mg7F&#10;jRQao2KlNCoKkMwehWVPzJKNPjacuXTrkEmrg3vyK1K/onC07MFtsbT+fPSMN80Z1V8p2YieC2/G&#10;b6Q5BnaJin6HLgwZkpURhzKm43VMeEhC8eP086ye3fI01cVXQXNJ9CGmr0iDyJdW5pYLMOxXMeVG&#10;oLmE5DqOHo21ZQusE2Mr724+1iUhkjU6O3NYDNvN0gaxh7xH5Sus2PMyLNDO6QLWI+gv53sCY093&#10;Lm7dWYzM/6TkhvRxHS4i8aBLl+elzJv00i7Zf36dxW8AAAD//wMAUEsDBBQABgAIAAAAIQCXsvTw&#10;2gAAAAYBAAAPAAAAZHJzL2Rvd25yZXYueG1sTI/BTsMwEETvSPyDtUjcqJ1CWhTiVAgpiAsHCuLs&#10;xiaJsNeRvY0DX48RB3rcmdHM23q3OMtmE+LoUUKxEsAMdl6P2Et4e22vboFFUqiV9WgkfJkIu+b8&#10;rFaV9glfzLynnuUSjJWSMBBNFeexG4xTceUng9n78MEpymfouQ4q5XJn+VqIDXdqxLwwqMk8DKb7&#10;3B+dBCzo3aZEaQ7f5WNZlO2TeG6lvLxY7u+AkVnoPwy/+Bkdmsx08EfUkVkJ+RGSsNlugWX3Wqxv&#10;gB3+BN7U/BS/+QEAAP//AwBQSwECLQAUAAYACAAAACEAtoM4kv4AAADhAQAAEwAAAAAAAAAAAAAA&#10;AAAAAAAAW0NvbnRlbnRfVHlwZXNdLnhtbFBLAQItABQABgAIAAAAIQA4/SH/1gAAAJQBAAALAAAA&#10;AAAAAAAAAAAAAC8BAABfcmVscy8ucmVsc1BLAQItABQABgAIAAAAIQCW0DgNzwEAAIIDAAAOAAAA&#10;AAAAAAAAAAAAAC4CAABkcnMvZTJvRG9jLnhtbFBLAQItABQABgAIAAAAIQCXsvTw2gAAAAYBAAAP&#10;AAAAAAAAAAAAAAAAACkEAABkcnMvZG93bnJldi54bWxQSwUGAAAAAAQABADzAAAAMAUAAAAA&#10;" o:allowincell="f" strokeweight=".5pt"/>
            </w:pict>
          </mc:Fallback>
        </mc:AlternateContent>
      </w:r>
      <w:r>
        <w:rPr>
          <w:rFonts w:ascii="Arial" w:hAnsi="Arial"/>
          <w:noProof/>
        </w:rPr>
        <w:drawing>
          <wp:inline distT="0" distB="0" distL="0" distR="0" wp14:anchorId="78E3E9AA" wp14:editId="02C8C18F">
            <wp:extent cx="2329815" cy="1375410"/>
            <wp:effectExtent l="0" t="0" r="0" b="0"/>
            <wp:docPr id="1" name="Picture 1" descr="vista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99A2D" w14:textId="77777777" w:rsidR="008D7643" w:rsidRPr="009533F6" w:rsidRDefault="008D7643">
      <w:pPr>
        <w:jc w:val="center"/>
        <w:rPr>
          <w:rFonts w:ascii="Arial" w:hAnsi="Arial"/>
        </w:rPr>
      </w:pPr>
    </w:p>
    <w:p w14:paraId="7ABC69D0" w14:textId="77777777" w:rsidR="008D7643" w:rsidRPr="009533F6" w:rsidRDefault="008D7643">
      <w:pPr>
        <w:pStyle w:val="Date"/>
        <w:jc w:val="center"/>
        <w:rPr>
          <w:rFonts w:ascii="Arial" w:hAnsi="Arial"/>
        </w:rPr>
      </w:pPr>
    </w:p>
    <w:p w14:paraId="29345CFB" w14:textId="77777777" w:rsidR="008D7643" w:rsidRPr="009533F6" w:rsidRDefault="008D7643">
      <w:pPr>
        <w:jc w:val="center"/>
        <w:rPr>
          <w:rFonts w:ascii="Arial" w:hAnsi="Arial"/>
        </w:rPr>
      </w:pPr>
    </w:p>
    <w:p w14:paraId="58DFCBF2" w14:textId="77777777" w:rsidR="008D7643" w:rsidRPr="009533F6" w:rsidRDefault="008D7643">
      <w:pPr>
        <w:jc w:val="center"/>
        <w:rPr>
          <w:rFonts w:ascii="Arial" w:hAnsi="Arial"/>
        </w:rPr>
      </w:pPr>
    </w:p>
    <w:p w14:paraId="1C9FD6B0" w14:textId="77777777" w:rsidR="008D7643" w:rsidRPr="009533F6" w:rsidRDefault="008D7643">
      <w:pPr>
        <w:jc w:val="center"/>
        <w:rPr>
          <w:rFonts w:ascii="Arial" w:hAnsi="Arial"/>
        </w:rPr>
      </w:pPr>
    </w:p>
    <w:p w14:paraId="3AFBD443" w14:textId="77777777" w:rsidR="008D7643" w:rsidRPr="009533F6" w:rsidRDefault="004429FD">
      <w:pPr>
        <w:jc w:val="center"/>
        <w:rPr>
          <w:rFonts w:ascii="Arial" w:hAnsi="Arial"/>
          <w:b/>
          <w:sz w:val="64"/>
        </w:rPr>
      </w:pPr>
      <w:r w:rsidRPr="009533F6">
        <w:rPr>
          <w:rFonts w:ascii="Arial" w:hAnsi="Arial"/>
          <w:b/>
          <w:sz w:val="64"/>
        </w:rPr>
        <w:t>FDA Medication Guide</w:t>
      </w:r>
      <w:r w:rsidR="00202643" w:rsidRPr="009533F6">
        <w:rPr>
          <w:rFonts w:ascii="Arial" w:hAnsi="Arial"/>
          <w:b/>
          <w:sz w:val="64"/>
        </w:rPr>
        <w:t xml:space="preserve"> </w:t>
      </w:r>
      <w:r w:rsidR="008D7643" w:rsidRPr="009533F6">
        <w:rPr>
          <w:rFonts w:ascii="Arial" w:hAnsi="Arial"/>
          <w:b/>
          <w:sz w:val="64"/>
        </w:rPr>
        <w:t>Project</w:t>
      </w:r>
    </w:p>
    <w:p w14:paraId="6A0ADC43" w14:textId="77777777" w:rsidR="008D7643" w:rsidRPr="009533F6" w:rsidRDefault="008D7643">
      <w:pPr>
        <w:jc w:val="center"/>
        <w:rPr>
          <w:rFonts w:ascii="Arial" w:hAnsi="Arial"/>
          <w:b/>
          <w:sz w:val="64"/>
        </w:rPr>
      </w:pPr>
    </w:p>
    <w:p w14:paraId="3DB0F2F2" w14:textId="77777777" w:rsidR="008D7643" w:rsidRPr="009533F6" w:rsidRDefault="008D7643">
      <w:pPr>
        <w:pStyle w:val="Heading7"/>
        <w:jc w:val="center"/>
        <w:rPr>
          <w:b/>
          <w:sz w:val="48"/>
        </w:rPr>
      </w:pPr>
      <w:r w:rsidRPr="009533F6">
        <w:rPr>
          <w:b/>
          <w:sz w:val="48"/>
        </w:rPr>
        <w:t>RELEASE NOTES</w:t>
      </w:r>
    </w:p>
    <w:p w14:paraId="48650A60" w14:textId="77777777" w:rsidR="008D7643" w:rsidRPr="009533F6" w:rsidRDefault="008D7643">
      <w:pPr>
        <w:jc w:val="center"/>
        <w:rPr>
          <w:rFonts w:ascii="Arial" w:hAnsi="Arial"/>
          <w:sz w:val="48"/>
          <w:szCs w:val="48"/>
        </w:rPr>
      </w:pPr>
    </w:p>
    <w:p w14:paraId="674BE442" w14:textId="77777777" w:rsidR="00C969C4" w:rsidRPr="009533F6" w:rsidRDefault="008D7643">
      <w:pPr>
        <w:jc w:val="center"/>
        <w:rPr>
          <w:rFonts w:ascii="Arial" w:hAnsi="Arial"/>
          <w:sz w:val="36"/>
        </w:rPr>
      </w:pPr>
      <w:r w:rsidRPr="009533F6">
        <w:rPr>
          <w:rFonts w:ascii="Arial" w:hAnsi="Arial"/>
          <w:sz w:val="36"/>
        </w:rPr>
        <w:t>PS</w:t>
      </w:r>
      <w:r w:rsidR="004429FD" w:rsidRPr="009533F6">
        <w:rPr>
          <w:rFonts w:ascii="Arial" w:hAnsi="Arial"/>
          <w:sz w:val="36"/>
        </w:rPr>
        <w:t>N*4*108</w:t>
      </w:r>
    </w:p>
    <w:p w14:paraId="65809A95" w14:textId="77777777" w:rsidR="008D7643" w:rsidRPr="009533F6" w:rsidRDefault="008D7643">
      <w:pPr>
        <w:jc w:val="center"/>
        <w:rPr>
          <w:rFonts w:ascii="Arial" w:hAnsi="Arial"/>
          <w:sz w:val="36"/>
        </w:rPr>
      </w:pPr>
    </w:p>
    <w:p w14:paraId="11B72178" w14:textId="77777777" w:rsidR="008D7643" w:rsidRPr="009533F6" w:rsidRDefault="00924779" w:rsidP="00ED5EBF">
      <w:pPr>
        <w:jc w:val="center"/>
        <w:rPr>
          <w:rFonts w:ascii="Arial" w:hAnsi="Arial"/>
        </w:rPr>
      </w:pPr>
      <w:r w:rsidRPr="009533F6">
        <w:rPr>
          <w:rFonts w:ascii="Arial" w:hAnsi="Arial"/>
          <w:sz w:val="36"/>
        </w:rPr>
        <w:t>Ma</w:t>
      </w:r>
      <w:r w:rsidR="004429FD" w:rsidRPr="009533F6">
        <w:rPr>
          <w:rFonts w:ascii="Arial" w:hAnsi="Arial"/>
          <w:sz w:val="36"/>
        </w:rPr>
        <w:t>y</w:t>
      </w:r>
      <w:r w:rsidRPr="009533F6">
        <w:rPr>
          <w:rFonts w:ascii="Arial" w:hAnsi="Arial"/>
          <w:sz w:val="36"/>
        </w:rPr>
        <w:t xml:space="preserve"> 2010</w:t>
      </w:r>
    </w:p>
    <w:p w14:paraId="398BBC2E" w14:textId="77777777" w:rsidR="008D7643" w:rsidRPr="009533F6" w:rsidRDefault="008D7643">
      <w:pPr>
        <w:rPr>
          <w:rFonts w:ascii="Arial" w:hAnsi="Arial"/>
        </w:rPr>
      </w:pPr>
    </w:p>
    <w:p w14:paraId="40BF0468" w14:textId="77777777" w:rsidR="008D7643" w:rsidRPr="009533F6" w:rsidRDefault="008D7643">
      <w:pPr>
        <w:rPr>
          <w:rFonts w:ascii="Arial" w:hAnsi="Arial"/>
        </w:rPr>
      </w:pPr>
    </w:p>
    <w:p w14:paraId="7B18DF7F" w14:textId="77777777" w:rsidR="00062F9D" w:rsidRPr="009533F6" w:rsidRDefault="00062F9D">
      <w:pPr>
        <w:pStyle w:val="Logo"/>
        <w:spacing w:after="0"/>
        <w:rPr>
          <w:rFonts w:ascii="Arial" w:hAnsi="Arial"/>
          <w:noProof w:val="0"/>
        </w:rPr>
      </w:pPr>
    </w:p>
    <w:p w14:paraId="0443038D" w14:textId="77777777" w:rsidR="00115D13" w:rsidRPr="009533F6" w:rsidRDefault="00115D13">
      <w:pPr>
        <w:pStyle w:val="Logo"/>
        <w:spacing w:after="0"/>
        <w:rPr>
          <w:rFonts w:ascii="Arial" w:hAnsi="Arial"/>
          <w:noProof w:val="0"/>
        </w:rPr>
      </w:pPr>
    </w:p>
    <w:p w14:paraId="19EBE7CE" w14:textId="77777777" w:rsidR="00115D13" w:rsidRPr="009533F6" w:rsidRDefault="00115D13">
      <w:pPr>
        <w:pStyle w:val="Logo"/>
        <w:spacing w:after="0"/>
        <w:rPr>
          <w:rFonts w:ascii="Arial" w:hAnsi="Arial"/>
          <w:noProof w:val="0"/>
        </w:rPr>
      </w:pPr>
    </w:p>
    <w:p w14:paraId="0A288A6E" w14:textId="77777777" w:rsidR="00115D13" w:rsidRPr="009533F6" w:rsidRDefault="00115D13">
      <w:pPr>
        <w:pStyle w:val="Logo"/>
        <w:spacing w:after="0"/>
        <w:rPr>
          <w:rFonts w:ascii="Arial" w:hAnsi="Arial"/>
          <w:noProof w:val="0"/>
        </w:rPr>
      </w:pPr>
    </w:p>
    <w:p w14:paraId="5053411A" w14:textId="77777777" w:rsidR="00115D13" w:rsidRPr="009533F6" w:rsidRDefault="00115D13">
      <w:pPr>
        <w:pStyle w:val="Logo"/>
        <w:spacing w:after="0"/>
        <w:rPr>
          <w:rFonts w:ascii="Arial" w:hAnsi="Arial"/>
          <w:noProof w:val="0"/>
        </w:rPr>
      </w:pPr>
    </w:p>
    <w:p w14:paraId="24F5638E" w14:textId="77777777" w:rsidR="00115D13" w:rsidRPr="009533F6" w:rsidRDefault="00115D13">
      <w:pPr>
        <w:pStyle w:val="Logo"/>
        <w:spacing w:after="0"/>
        <w:rPr>
          <w:rFonts w:ascii="Arial" w:hAnsi="Arial"/>
          <w:noProof w:val="0"/>
        </w:rPr>
      </w:pPr>
    </w:p>
    <w:p w14:paraId="74F901A5" w14:textId="77777777" w:rsidR="00115D13" w:rsidRPr="009533F6" w:rsidRDefault="00115D13">
      <w:pPr>
        <w:pStyle w:val="Logo"/>
        <w:spacing w:after="0"/>
        <w:rPr>
          <w:rFonts w:ascii="Arial" w:hAnsi="Arial"/>
          <w:noProof w:val="0"/>
        </w:rPr>
      </w:pPr>
    </w:p>
    <w:p w14:paraId="0FC10696" w14:textId="77777777" w:rsidR="001B43D7" w:rsidRPr="009533F6" w:rsidRDefault="001B43D7">
      <w:pPr>
        <w:pStyle w:val="Logo"/>
        <w:spacing w:after="0"/>
        <w:rPr>
          <w:rFonts w:ascii="Arial" w:hAnsi="Arial"/>
          <w:noProof w:val="0"/>
        </w:rPr>
      </w:pPr>
    </w:p>
    <w:p w14:paraId="7B2674D7" w14:textId="77777777" w:rsidR="001B43D7" w:rsidRPr="009533F6" w:rsidRDefault="001B43D7">
      <w:pPr>
        <w:pStyle w:val="Logo"/>
        <w:spacing w:after="0"/>
        <w:rPr>
          <w:rFonts w:ascii="Arial" w:hAnsi="Arial"/>
          <w:noProof w:val="0"/>
        </w:rPr>
      </w:pPr>
    </w:p>
    <w:p w14:paraId="0D5D5FD5" w14:textId="77777777" w:rsidR="001B43D7" w:rsidRPr="009533F6" w:rsidRDefault="001B43D7">
      <w:pPr>
        <w:pStyle w:val="Logo"/>
        <w:spacing w:after="0"/>
        <w:rPr>
          <w:rFonts w:ascii="Arial" w:hAnsi="Arial"/>
          <w:noProof w:val="0"/>
        </w:rPr>
      </w:pPr>
    </w:p>
    <w:p w14:paraId="52322E71" w14:textId="77777777" w:rsidR="001B43D7" w:rsidRPr="009533F6" w:rsidRDefault="001B43D7">
      <w:pPr>
        <w:pStyle w:val="Logo"/>
        <w:spacing w:after="0"/>
        <w:rPr>
          <w:rFonts w:ascii="Arial" w:hAnsi="Arial"/>
          <w:noProof w:val="0"/>
        </w:rPr>
      </w:pPr>
    </w:p>
    <w:p w14:paraId="6A2C8A80" w14:textId="77777777" w:rsidR="001B43D7" w:rsidRPr="009533F6" w:rsidRDefault="001B43D7">
      <w:pPr>
        <w:pStyle w:val="Logo"/>
        <w:spacing w:after="0"/>
        <w:rPr>
          <w:rFonts w:ascii="Arial" w:hAnsi="Arial"/>
          <w:noProof w:val="0"/>
        </w:rPr>
      </w:pPr>
    </w:p>
    <w:p w14:paraId="49CA4E74" w14:textId="77777777" w:rsidR="001B43D7" w:rsidRPr="009533F6" w:rsidRDefault="001B43D7">
      <w:pPr>
        <w:pStyle w:val="Logo"/>
        <w:spacing w:after="0"/>
        <w:rPr>
          <w:rFonts w:ascii="Arial" w:hAnsi="Arial"/>
          <w:noProof w:val="0"/>
        </w:rPr>
      </w:pPr>
    </w:p>
    <w:p w14:paraId="71309EF1" w14:textId="441E9777" w:rsidR="003318FA" w:rsidRPr="009533F6" w:rsidRDefault="002C094D" w:rsidP="003318F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11B2" wp14:editId="4FB73FFC">
                <wp:simplePos x="0" y="0"/>
                <wp:positionH relativeFrom="column">
                  <wp:posOffset>4038600</wp:posOffset>
                </wp:positionH>
                <wp:positionV relativeFrom="paragraph">
                  <wp:posOffset>116840</wp:posOffset>
                </wp:positionV>
                <wp:extent cx="1819275" cy="0"/>
                <wp:effectExtent l="0" t="0" r="0" b="0"/>
                <wp:wrapNone/>
                <wp:docPr id="3" name="Line 50" descr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74815" id="Line 50" o:spid="_x0000_s1026" alt="Decorative Lin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9.2pt" to="461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llzQEAAIIDAAAOAAAAZHJzL2Uyb0RvYy54bWysU01v2zAMvQ/YfxB0X5ykaNcZcXpI1l2y&#10;LUC7H8BIdCxMFgVJiZN/P0r5aNfdhvogiKL49N4jPXs49FbsMURDrpGT0VgKdIq0cdtG/np+/HQv&#10;RUzgNFhy2MgjRvkw//hhNvgap9SR1RgEg7hYD76RXUq+rqqoOuwhjsij42RLoYfEYdhWOsDA6L2t&#10;puPxXTVQ0D6Qwhj5dHlKynnBb1tU6WfbRkzCNpK5pbKGsm7yWs1nUG8D+M6oMw34DxY9GMePXqGW&#10;kEDsgvkHqjcqUKQ2jRT1FbWtUVg0sJrJ+I2apw48Fi1sTvRXm+L7waof+3UQRjfyRgoHPbdoZRyK&#10;WzZLY1Rs1RIVBUhmjyKnsmWDjzVXLtw6ZNHq4J78itTvKBwtOnBbLNSfj57xJrmi+qskB9Hzw5vh&#10;O2m+A7tExb9DG/oMyc6IQ2nT8domPCSh+HByP/ky/XwrhbrkKqgvhT7E9A2pF3nTSJsZZ0DYr2LK&#10;RKC+XMnHjh6NtWUKrBNDI+9uWHrORLJG52QJwnazsEHsIc9R+YqqN9cC7ZwuYB2C/nreJzD2tOfH&#10;rTubkfWfnNyQPq7DxSRudGF5Hso8Sa/jUv3y68z/AAAA//8DAFBLAwQUAAYACAAAACEAqbYZfNwA&#10;AAAJAQAADwAAAGRycy9kb3ducmV2LnhtbEyPQU+EMBCF7yb+h2ZMvLkFFLIiZWNMMF48uBrPXVqB&#10;2E5JO0vRX2+NB/c47728+V6zW61hi/Zhcigg32TANPZOTTgIeHvtrrbAAklU0jjUAr50gF17ftbI&#10;WrmIL3rZ08BSCYZaChiJ5prz0I/ayrBxs8bkfThvJaXTD1x5GVO5NbzIsopbOWH6MMpZP4y6/9wf&#10;rQDM6d3ESHHx3+VjmZfdU/bcCXF5sd7fASO90n8YfvETOrSJ6eCOqAIzAqrrKm2hZGxvgKXAbVGU&#10;wA5/Am8bfrqg/QEAAP//AwBQSwECLQAUAAYACAAAACEAtoM4kv4AAADhAQAAEwAAAAAAAAAAAAAA&#10;AAAAAAAAW0NvbnRlbnRfVHlwZXNdLnhtbFBLAQItABQABgAIAAAAIQA4/SH/1gAAAJQBAAALAAAA&#10;AAAAAAAAAAAAAC8BAABfcmVscy8ucmVsc1BLAQItABQABgAIAAAAIQAvVXllzQEAAIIDAAAOAAAA&#10;AAAAAAAAAAAAAC4CAABkcnMvZTJvRG9jLnhtbFBLAQItABQABgAIAAAAIQCpthl83AAAAAkBAAAP&#10;AAAAAAAAAAAAAAAAACcEAABkcnMvZG93bnJldi54bWxQSwUGAAAAAAQABADzAAAAMAUAAAAA&#10;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BCC15" wp14:editId="37F66F66">
                <wp:simplePos x="0" y="0"/>
                <wp:positionH relativeFrom="column">
                  <wp:posOffset>165735</wp:posOffset>
                </wp:positionH>
                <wp:positionV relativeFrom="paragraph">
                  <wp:posOffset>119380</wp:posOffset>
                </wp:positionV>
                <wp:extent cx="1739265" cy="0"/>
                <wp:effectExtent l="0" t="0" r="0" b="0"/>
                <wp:wrapNone/>
                <wp:docPr id="2" name="Line 51" descr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2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DCBDF" id="Line 51" o:spid="_x0000_s1026" alt="Decorative Line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4pt" to="15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bw1QEAAIwDAAAOAAAAZHJzL2Uyb0RvYy54bWysU02P0zAQvSPxHyzfaZKuWiBquoeWhUOB&#10;Srv8gKk9SSwcj2W7Sfvvsd1ud4EbIgfL8/X85s1kdX8aNBvReUWm4dWs5AyNIKlM1/AfTw/vPnDm&#10;AxgJmgw2/Iye36/fvllNtsY59aQlOhZBjK8n2/A+BFsXhRc9DuBnZNHEYEtugBBN1xXSwRTRB13M&#10;y3JZTOSkdSTQ++jdXoJ8nfHbFkX43rYeA9MNj9xCPl0+D+ks1iuoOwe2V+JKA/6BxQDKxEdvUFsI&#10;wI5O/QU1KOHIUxtmgoaC2lYJzD3Ebqryj24ee7CYe4nieHuTyf8/WPFt3DumZMPnnBkY4oh2yiBb&#10;VJxJ9CJKtUVBDoIakaVQkmyyvo6VG7N3qWlxMo92R+KnZ4Y2PZgOM/Wns414VaoofitJhrfx4cP0&#10;lWTMgWOgrN+pdQNrtbJfUmECjxqxUx7Y+TYwPAUmorN6f/dxvlxwJp5jBdQJIhVa58NnpIGlS8N1&#10;4p78MO58SJReUpLb0IPSOu+DNmxq+PJuUeYCT1rJFExp3nWHjXZshLRR+cv9xcjrNEdHIzNYjyA/&#10;Xe8BlL7c4+PaXGVJSlw0PZA8792zXHHkmeV1PdNOvbZz9ctPtP4FAAD//wMAUEsDBBQABgAIAAAA&#10;IQCaN96b3QAAAAgBAAAPAAAAZHJzL2Rvd25yZXYueG1sTI9BS8NAEIXvQv/DMgVvdrep1BCzKaVV&#10;EEGKreB1mx2T2OxsyG7a+O8d8aDHee/x5n35anStOGMfGk8a5jMFAqn0tqFKw9vh8SYFEaIha1pP&#10;qOELA6yKyVVuMusv9IrnfawEl1DIjIY6xi6TMpQ1OhNmvkNi78P3zkQ++0ra3ly43LUyUWopnWmI&#10;P9Smw02N5Wk/OA27pFp0D/Zwun15Lp/u0nG7fh8+tb6ejut7EBHH+BeGn/k8HQredPQD2SBaDcly&#10;zknWUyZgf6EUsx1/BVnk8j9A8Q0AAP//AwBQSwECLQAUAAYACAAAACEAtoM4kv4AAADhAQAAEwAA&#10;AAAAAAAAAAAAAAAAAAAAW0NvbnRlbnRfVHlwZXNdLnhtbFBLAQItABQABgAIAAAAIQA4/SH/1gAA&#10;AJQBAAALAAAAAAAAAAAAAAAAAC8BAABfcmVscy8ucmVsc1BLAQItABQABgAIAAAAIQCDL6bw1QEA&#10;AIwDAAAOAAAAAAAAAAAAAAAAAC4CAABkcnMvZTJvRG9jLnhtbFBLAQItABQABgAIAAAAIQCaN96b&#10;3QAAAAgBAAAPAAAAAAAAAAAAAAAAAC8EAABkcnMvZG93bnJldi54bWxQSwUGAAAAAAQABADzAAAA&#10;OQUAAAAA&#10;" strokeweight=".5pt"/>
            </w:pict>
          </mc:Fallback>
        </mc:AlternateContent>
      </w:r>
      <w:r w:rsidR="003318FA" w:rsidRPr="009533F6">
        <w:rPr>
          <w:rFonts w:ascii="Arial" w:hAnsi="Arial" w:cs="Arial"/>
        </w:rPr>
        <w:t>Department of Veterans Affairs</w:t>
      </w:r>
    </w:p>
    <w:p w14:paraId="714E657B" w14:textId="77777777" w:rsidR="003318FA" w:rsidRPr="009533F6" w:rsidRDefault="003318FA" w:rsidP="003318FA">
      <w:pPr>
        <w:jc w:val="center"/>
        <w:rPr>
          <w:rFonts w:ascii="Arial" w:hAnsi="Arial" w:cs="Arial"/>
        </w:rPr>
      </w:pPr>
      <w:r w:rsidRPr="009533F6">
        <w:rPr>
          <w:rFonts w:ascii="Arial" w:hAnsi="Arial" w:cs="Arial"/>
        </w:rPr>
        <w:t xml:space="preserve">Office of </w:t>
      </w:r>
      <w:smartTag w:uri="urn:schemas-microsoft-com:office:smarttags" w:element="place">
        <w:smartTag w:uri="urn:schemas-microsoft-com:office:smarttags" w:element="City">
          <w:r w:rsidRPr="009533F6">
            <w:rPr>
              <w:rFonts w:ascii="Arial" w:hAnsi="Arial" w:cs="Arial"/>
            </w:rPr>
            <w:t>Enterprise</w:t>
          </w:r>
        </w:smartTag>
      </w:smartTag>
      <w:r w:rsidRPr="009533F6">
        <w:rPr>
          <w:rFonts w:ascii="Arial" w:hAnsi="Arial" w:cs="Arial"/>
        </w:rPr>
        <w:t xml:space="preserve"> Development </w:t>
      </w:r>
    </w:p>
    <w:p w14:paraId="6798091B" w14:textId="77777777" w:rsidR="008D7643" w:rsidRPr="009533F6" w:rsidRDefault="008D7643" w:rsidP="003318FA">
      <w:pPr>
        <w:sectPr w:rsidR="008D7643" w:rsidRPr="009533F6"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  <w:r w:rsidRPr="009533F6">
        <w:br w:type="page"/>
      </w:r>
    </w:p>
    <w:p w14:paraId="4EA24087" w14:textId="77777777" w:rsidR="008D7643" w:rsidRPr="009533F6" w:rsidRDefault="008D7643">
      <w:pPr>
        <w:spacing w:line="216" w:lineRule="auto"/>
        <w:rPr>
          <w:rFonts w:ascii="Arial" w:hAnsi="Arial"/>
          <w:b/>
          <w:sz w:val="36"/>
        </w:rPr>
      </w:pPr>
      <w:r w:rsidRPr="009533F6">
        <w:rPr>
          <w:rFonts w:ascii="Arial" w:hAnsi="Arial"/>
          <w:b/>
          <w:sz w:val="36"/>
        </w:rPr>
        <w:lastRenderedPageBreak/>
        <w:t>Table of Contents</w:t>
      </w:r>
    </w:p>
    <w:p w14:paraId="41924E37" w14:textId="77777777" w:rsidR="008D7643" w:rsidRPr="009533F6" w:rsidRDefault="008D7643">
      <w:pPr>
        <w:spacing w:line="216" w:lineRule="auto"/>
      </w:pPr>
    </w:p>
    <w:p w14:paraId="24CF5F49" w14:textId="77777777" w:rsidR="00C50BC2" w:rsidRPr="009533F6" w:rsidRDefault="008D7643">
      <w:pPr>
        <w:pStyle w:val="TOC1"/>
        <w:tabs>
          <w:tab w:val="left" w:pos="432"/>
          <w:tab w:val="right" w:leader="dot" w:pos="9350"/>
        </w:tabs>
        <w:rPr>
          <w:rFonts w:ascii="Calibri" w:eastAsia="SimSun" w:hAnsi="Calibri"/>
          <w:b w:val="0"/>
          <w:noProof/>
          <w:sz w:val="22"/>
          <w:szCs w:val="22"/>
          <w:lang w:eastAsia="zh-CN"/>
        </w:rPr>
      </w:pPr>
      <w:r w:rsidRPr="009533F6">
        <w:rPr>
          <w:b w:val="0"/>
        </w:rPr>
        <w:fldChar w:fldCharType="begin"/>
      </w:r>
      <w:r w:rsidRPr="009533F6">
        <w:rPr>
          <w:b w:val="0"/>
        </w:rPr>
        <w:instrText xml:space="preserve"> TOC \o "3-3" \h \z \t "Heading 1,1,Heading 2,2,heading1,1" </w:instrText>
      </w:r>
      <w:r w:rsidRPr="009533F6">
        <w:rPr>
          <w:b w:val="0"/>
        </w:rPr>
        <w:fldChar w:fldCharType="separate"/>
      </w:r>
      <w:hyperlink w:anchor="_Toc255289069" w:history="1">
        <w:r w:rsidR="00C50BC2" w:rsidRPr="009533F6">
          <w:rPr>
            <w:rStyle w:val="Hyperlink"/>
            <w:noProof/>
          </w:rPr>
          <w:t>1.</w:t>
        </w:r>
        <w:r w:rsidR="00C50BC2" w:rsidRPr="009533F6">
          <w:rPr>
            <w:rFonts w:ascii="Calibri" w:eastAsia="SimSun" w:hAnsi="Calibri"/>
            <w:b w:val="0"/>
            <w:noProof/>
            <w:sz w:val="22"/>
            <w:szCs w:val="22"/>
            <w:lang w:eastAsia="zh-CN"/>
          </w:rPr>
          <w:tab/>
        </w:r>
        <w:r w:rsidR="00C50BC2" w:rsidRPr="009533F6">
          <w:rPr>
            <w:rStyle w:val="Hyperlink"/>
            <w:noProof/>
          </w:rPr>
          <w:t>Introduction</w:t>
        </w:r>
        <w:r w:rsidR="00C50BC2" w:rsidRPr="009533F6">
          <w:rPr>
            <w:noProof/>
            <w:webHidden/>
          </w:rPr>
          <w:tab/>
        </w:r>
        <w:r w:rsidR="00C50BC2" w:rsidRPr="009533F6">
          <w:rPr>
            <w:noProof/>
            <w:webHidden/>
          </w:rPr>
          <w:fldChar w:fldCharType="begin"/>
        </w:r>
        <w:r w:rsidR="00C50BC2" w:rsidRPr="009533F6">
          <w:rPr>
            <w:noProof/>
            <w:webHidden/>
          </w:rPr>
          <w:instrText xml:space="preserve"> PAGEREF _Toc255289069 \h </w:instrText>
        </w:r>
        <w:r w:rsidR="00C50BC2" w:rsidRPr="009533F6">
          <w:rPr>
            <w:noProof/>
            <w:webHidden/>
          </w:rPr>
        </w:r>
        <w:r w:rsidR="00C50BC2" w:rsidRPr="009533F6">
          <w:rPr>
            <w:noProof/>
            <w:webHidden/>
          </w:rPr>
          <w:fldChar w:fldCharType="separate"/>
        </w:r>
        <w:r w:rsidR="00C50BC2" w:rsidRPr="009533F6">
          <w:rPr>
            <w:noProof/>
            <w:webHidden/>
          </w:rPr>
          <w:t>1</w:t>
        </w:r>
        <w:r w:rsidR="00C50BC2" w:rsidRPr="009533F6">
          <w:rPr>
            <w:noProof/>
            <w:webHidden/>
          </w:rPr>
          <w:fldChar w:fldCharType="end"/>
        </w:r>
      </w:hyperlink>
    </w:p>
    <w:p w14:paraId="42873C0D" w14:textId="77777777" w:rsidR="00C50BC2" w:rsidRPr="009533F6" w:rsidRDefault="002C094D">
      <w:pPr>
        <w:pStyle w:val="TOC1"/>
        <w:tabs>
          <w:tab w:val="left" w:pos="432"/>
          <w:tab w:val="right" w:leader="dot" w:pos="9350"/>
        </w:tabs>
        <w:rPr>
          <w:rFonts w:ascii="Calibri" w:eastAsia="SimSun" w:hAnsi="Calibri"/>
          <w:b w:val="0"/>
          <w:noProof/>
          <w:sz w:val="22"/>
          <w:szCs w:val="22"/>
          <w:lang w:eastAsia="zh-CN"/>
        </w:rPr>
      </w:pPr>
      <w:hyperlink w:anchor="_Toc255289070" w:history="1">
        <w:r w:rsidR="00C50BC2" w:rsidRPr="009533F6">
          <w:rPr>
            <w:rStyle w:val="Hyperlink"/>
            <w:noProof/>
          </w:rPr>
          <w:t>2.</w:t>
        </w:r>
        <w:r w:rsidR="00C50BC2" w:rsidRPr="009533F6">
          <w:rPr>
            <w:rFonts w:ascii="Calibri" w:eastAsia="SimSun" w:hAnsi="Calibri"/>
            <w:b w:val="0"/>
            <w:noProof/>
            <w:sz w:val="22"/>
            <w:szCs w:val="22"/>
            <w:lang w:eastAsia="zh-CN"/>
          </w:rPr>
          <w:tab/>
        </w:r>
        <w:r w:rsidR="00C50BC2" w:rsidRPr="009533F6">
          <w:rPr>
            <w:rStyle w:val="Hyperlink"/>
            <w:noProof/>
          </w:rPr>
          <w:t>FDA Medication Guide Increment One (PSN*4*108)</w:t>
        </w:r>
        <w:r w:rsidR="00C50BC2" w:rsidRPr="009533F6">
          <w:rPr>
            <w:noProof/>
            <w:webHidden/>
          </w:rPr>
          <w:tab/>
        </w:r>
        <w:r w:rsidR="00C50BC2" w:rsidRPr="009533F6">
          <w:rPr>
            <w:noProof/>
            <w:webHidden/>
          </w:rPr>
          <w:fldChar w:fldCharType="begin"/>
        </w:r>
        <w:r w:rsidR="00C50BC2" w:rsidRPr="009533F6">
          <w:rPr>
            <w:noProof/>
            <w:webHidden/>
          </w:rPr>
          <w:instrText xml:space="preserve"> PAGEREF _Toc255289070 \h </w:instrText>
        </w:r>
        <w:r w:rsidR="00C50BC2" w:rsidRPr="009533F6">
          <w:rPr>
            <w:noProof/>
            <w:webHidden/>
          </w:rPr>
        </w:r>
        <w:r w:rsidR="00C50BC2" w:rsidRPr="009533F6">
          <w:rPr>
            <w:noProof/>
            <w:webHidden/>
          </w:rPr>
          <w:fldChar w:fldCharType="separate"/>
        </w:r>
        <w:r w:rsidR="00C50BC2" w:rsidRPr="009533F6">
          <w:rPr>
            <w:noProof/>
            <w:webHidden/>
          </w:rPr>
          <w:t>2</w:t>
        </w:r>
        <w:r w:rsidR="00C50BC2" w:rsidRPr="009533F6">
          <w:rPr>
            <w:noProof/>
            <w:webHidden/>
          </w:rPr>
          <w:fldChar w:fldCharType="end"/>
        </w:r>
      </w:hyperlink>
    </w:p>
    <w:p w14:paraId="591791F7" w14:textId="77777777" w:rsidR="008D7643" w:rsidRPr="009533F6" w:rsidRDefault="008D7643">
      <w:r w:rsidRPr="009533F6">
        <w:fldChar w:fldCharType="end"/>
      </w:r>
    </w:p>
    <w:p w14:paraId="7847A95D" w14:textId="77777777" w:rsidR="008D7643" w:rsidRPr="009533F6" w:rsidRDefault="008D7643">
      <w:pPr>
        <w:spacing w:line="216" w:lineRule="auto"/>
      </w:pPr>
    </w:p>
    <w:p w14:paraId="70393F8E" w14:textId="77777777" w:rsidR="008D7643" w:rsidRPr="009533F6" w:rsidRDefault="008D7643">
      <w:pPr>
        <w:pStyle w:val="Heading1"/>
        <w:sectPr w:rsidR="008D7643" w:rsidRPr="009533F6">
          <w:footerReference w:type="even" r:id="rId9"/>
          <w:footerReference w:type="first" r:id="rId10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  <w:bookmarkStart w:id="0" w:name="_Toc508074963"/>
    </w:p>
    <w:p w14:paraId="5F4824A4" w14:textId="77777777" w:rsidR="008D7643" w:rsidRPr="009533F6" w:rsidRDefault="008D7643">
      <w:pPr>
        <w:jc w:val="center"/>
        <w:rPr>
          <w:i/>
        </w:rPr>
      </w:pPr>
      <w:r w:rsidRPr="009533F6">
        <w:rPr>
          <w:i/>
        </w:rPr>
        <w:lastRenderedPageBreak/>
        <w:t>(This page included for two-sided copying.)</w:t>
      </w:r>
    </w:p>
    <w:p w14:paraId="6DB2A3BB" w14:textId="77777777" w:rsidR="00A262F9" w:rsidRPr="009533F6" w:rsidRDefault="00A262F9" w:rsidP="00A262F9"/>
    <w:p w14:paraId="79403C4F" w14:textId="77777777" w:rsidR="000E16FC" w:rsidRPr="009533F6" w:rsidRDefault="000E16FC">
      <w:pPr>
        <w:pStyle w:val="Heading1"/>
        <w:numPr>
          <w:ilvl w:val="0"/>
          <w:numId w:val="0"/>
        </w:numPr>
      </w:pPr>
    </w:p>
    <w:p w14:paraId="30569AD0" w14:textId="77777777" w:rsidR="000E16FC" w:rsidRPr="009533F6" w:rsidRDefault="000E16FC" w:rsidP="000E16FC"/>
    <w:p w14:paraId="057DD7A3" w14:textId="77777777" w:rsidR="000E16FC" w:rsidRPr="009533F6" w:rsidRDefault="000E16FC" w:rsidP="000E16FC"/>
    <w:p w14:paraId="47C632EC" w14:textId="77777777" w:rsidR="000E16FC" w:rsidRPr="009533F6" w:rsidRDefault="000E16FC" w:rsidP="000E16FC"/>
    <w:p w14:paraId="199C761B" w14:textId="77777777" w:rsidR="000E16FC" w:rsidRPr="009533F6" w:rsidRDefault="000E16FC" w:rsidP="000E16FC"/>
    <w:p w14:paraId="226BB2A4" w14:textId="77777777" w:rsidR="000E16FC" w:rsidRPr="009533F6" w:rsidRDefault="000E16FC" w:rsidP="000E16FC"/>
    <w:p w14:paraId="18B10656" w14:textId="77777777" w:rsidR="000E16FC" w:rsidRPr="009533F6" w:rsidRDefault="000E16FC" w:rsidP="000E16FC"/>
    <w:p w14:paraId="5A4CD307" w14:textId="77777777" w:rsidR="000E16FC" w:rsidRPr="009533F6" w:rsidRDefault="000E16FC" w:rsidP="000E16FC"/>
    <w:p w14:paraId="50489FD0" w14:textId="77777777" w:rsidR="000E16FC" w:rsidRPr="009533F6" w:rsidRDefault="000E16FC" w:rsidP="000E16FC"/>
    <w:p w14:paraId="0D27DA76" w14:textId="77777777" w:rsidR="000E16FC" w:rsidRPr="009533F6" w:rsidRDefault="000E16FC" w:rsidP="000E16FC"/>
    <w:p w14:paraId="4CF4A9EC" w14:textId="77777777" w:rsidR="000E16FC" w:rsidRPr="009533F6" w:rsidRDefault="000E16FC" w:rsidP="000E16FC"/>
    <w:p w14:paraId="6127A065" w14:textId="77777777" w:rsidR="000E16FC" w:rsidRPr="009533F6" w:rsidRDefault="000E16FC" w:rsidP="000E16FC">
      <w:pPr>
        <w:tabs>
          <w:tab w:val="left" w:pos="6705"/>
        </w:tabs>
      </w:pPr>
      <w:r w:rsidRPr="009533F6">
        <w:tab/>
      </w:r>
    </w:p>
    <w:p w14:paraId="48411E7A" w14:textId="77777777" w:rsidR="000E16FC" w:rsidRPr="009533F6" w:rsidRDefault="000E16FC" w:rsidP="000E16FC"/>
    <w:p w14:paraId="053B1BB8" w14:textId="77777777" w:rsidR="008D7643" w:rsidRPr="009533F6" w:rsidRDefault="008D7643" w:rsidP="000E16FC">
      <w:pPr>
        <w:sectPr w:rsidR="008D7643" w:rsidRPr="009533F6"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pgNumType w:fmt="lowerRoman"/>
          <w:cols w:space="720"/>
        </w:sectPr>
      </w:pPr>
    </w:p>
    <w:p w14:paraId="47A31CD0" w14:textId="77777777" w:rsidR="008D7643" w:rsidRPr="009533F6" w:rsidRDefault="008D7643" w:rsidP="005C066D">
      <w:pPr>
        <w:pStyle w:val="Heading1"/>
        <w:ind w:left="0"/>
      </w:pPr>
      <w:bookmarkStart w:id="1" w:name="_Toc255289069"/>
      <w:r w:rsidRPr="009533F6">
        <w:lastRenderedPageBreak/>
        <w:t>Introduction</w:t>
      </w:r>
      <w:bookmarkEnd w:id="0"/>
      <w:bookmarkEnd w:id="1"/>
    </w:p>
    <w:p w14:paraId="57952F87" w14:textId="77777777" w:rsidR="00F36293" w:rsidRPr="009533F6" w:rsidRDefault="00F36293" w:rsidP="00F36293"/>
    <w:p w14:paraId="114D3153" w14:textId="77777777" w:rsidR="009453D0" w:rsidRPr="009533F6" w:rsidRDefault="00F36293" w:rsidP="00F36293">
      <w:r w:rsidRPr="009533F6">
        <w:t xml:space="preserve">This document provides a brief description of the enhanced features of the </w:t>
      </w:r>
      <w:r w:rsidR="004429FD" w:rsidRPr="009533F6">
        <w:t xml:space="preserve">FDA Medication Guide </w:t>
      </w:r>
      <w:r w:rsidR="00C53AC3" w:rsidRPr="009533F6">
        <w:t>p</w:t>
      </w:r>
      <w:r w:rsidR="004429FD" w:rsidRPr="009533F6">
        <w:t xml:space="preserve">roject for Veterans </w:t>
      </w:r>
      <w:r w:rsidR="003A7A40" w:rsidRPr="009533F6">
        <w:t>H</w:t>
      </w:r>
      <w:r w:rsidR="004429FD" w:rsidRPr="009533F6">
        <w:t>ealth Information Systems and Technology Architecture (VistA)</w:t>
      </w:r>
      <w:r w:rsidR="005E6F55" w:rsidRPr="009533F6">
        <w:t xml:space="preserve"> which will be delivered in multiple releases. </w:t>
      </w:r>
    </w:p>
    <w:p w14:paraId="596A0A7A" w14:textId="77777777" w:rsidR="009453D0" w:rsidRPr="009533F6" w:rsidRDefault="009453D0" w:rsidP="00F36293"/>
    <w:p w14:paraId="5420D58B" w14:textId="77777777" w:rsidR="005E6F55" w:rsidRPr="009533F6" w:rsidRDefault="005E6F55" w:rsidP="009453D0">
      <w:pPr>
        <w:numPr>
          <w:ilvl w:val="0"/>
          <w:numId w:val="13"/>
        </w:numPr>
      </w:pPr>
      <w:r w:rsidRPr="009533F6">
        <w:t xml:space="preserve">Increment 1 of the FDA Medication Guide project provides </w:t>
      </w:r>
      <w:r w:rsidR="009453D0" w:rsidRPr="009533F6">
        <w:t xml:space="preserve">a new option within the National Drug File Menu to provide </w:t>
      </w:r>
      <w:r w:rsidRPr="009533F6">
        <w:t>pharmacy users the ability to display the medication guide link assoc</w:t>
      </w:r>
      <w:r w:rsidR="00E17DB4" w:rsidRPr="009533F6">
        <w:t>i</w:t>
      </w:r>
      <w:r w:rsidR="009453D0" w:rsidRPr="009533F6">
        <w:t>ated to a VA P</w:t>
      </w:r>
      <w:r w:rsidRPr="009533F6">
        <w:t>roduct.</w:t>
      </w:r>
    </w:p>
    <w:p w14:paraId="0AAD0C91" w14:textId="77777777" w:rsidR="00E17DB4" w:rsidRPr="009533F6" w:rsidRDefault="00E17DB4" w:rsidP="00E17DB4"/>
    <w:p w14:paraId="2BC7CCB3" w14:textId="77777777" w:rsidR="009453D0" w:rsidRPr="009533F6" w:rsidRDefault="005E6F55" w:rsidP="009453D0">
      <w:pPr>
        <w:numPr>
          <w:ilvl w:val="0"/>
          <w:numId w:val="13"/>
        </w:numPr>
        <w:rPr>
          <w:color w:val="000000"/>
          <w:szCs w:val="24"/>
        </w:rPr>
      </w:pPr>
      <w:r w:rsidRPr="009533F6">
        <w:t>Increment 2 of the FDA Medication Guide project</w:t>
      </w:r>
      <w:r w:rsidR="009453D0" w:rsidRPr="009533F6">
        <w:rPr>
          <w:color w:val="000000"/>
          <w:szCs w:val="24"/>
        </w:rPr>
        <w:t xml:space="preserve"> will include the ability to print an FDA Medication Guide when printing a prescription label and to display a Medication Guide associated with a prescription in the outpatient pharmacy software.</w:t>
      </w:r>
    </w:p>
    <w:p w14:paraId="2B04C772" w14:textId="77777777" w:rsidR="00E17DB4" w:rsidRPr="009533F6" w:rsidRDefault="00E17DB4" w:rsidP="00E17DB4"/>
    <w:p w14:paraId="716420C6" w14:textId="77777777" w:rsidR="00E17DB4" w:rsidRPr="009533F6" w:rsidRDefault="00C53AC3" w:rsidP="00E17DB4">
      <w:r w:rsidRPr="009533F6">
        <w:t>These Release Notes pertain</w:t>
      </w:r>
      <w:r w:rsidR="005E6F55" w:rsidRPr="009533F6">
        <w:t xml:space="preserve"> only to the features being released in Increment 1</w:t>
      </w:r>
      <w:r w:rsidR="009453D0" w:rsidRPr="009533F6">
        <w:t>.</w:t>
      </w:r>
      <w:r w:rsidRPr="009533F6">
        <w:t xml:space="preserve"> </w:t>
      </w:r>
    </w:p>
    <w:p w14:paraId="294A4D42" w14:textId="77777777" w:rsidR="005E6F55" w:rsidRPr="009533F6" w:rsidRDefault="005E6F55" w:rsidP="00F36293"/>
    <w:p w14:paraId="2282A43C" w14:textId="77777777" w:rsidR="00D36513" w:rsidRPr="009533F6" w:rsidRDefault="00D36513" w:rsidP="00B33870">
      <w:pPr>
        <w:autoSpaceDE w:val="0"/>
        <w:autoSpaceDN w:val="0"/>
        <w:adjustRightInd w:val="0"/>
        <w:rPr>
          <w:sz w:val="22"/>
          <w:szCs w:val="22"/>
        </w:rPr>
      </w:pPr>
    </w:p>
    <w:p w14:paraId="08E361AD" w14:textId="77777777" w:rsidR="009E278F" w:rsidRPr="009533F6" w:rsidRDefault="009453D0" w:rsidP="00C50BC2">
      <w:pPr>
        <w:pStyle w:val="Heading1"/>
        <w:ind w:left="0"/>
      </w:pPr>
      <w:bookmarkStart w:id="2" w:name="_Toc240685432"/>
      <w:bookmarkStart w:id="3" w:name="_Toc240685433"/>
      <w:bookmarkEnd w:id="2"/>
      <w:bookmarkEnd w:id="3"/>
      <w:r w:rsidRPr="009533F6">
        <w:br w:type="page"/>
      </w:r>
      <w:r w:rsidR="00F53E04" w:rsidRPr="009533F6">
        <w:lastRenderedPageBreak/>
        <w:t xml:space="preserve"> </w:t>
      </w:r>
      <w:bookmarkStart w:id="4" w:name="_Toc255289070"/>
      <w:r w:rsidR="004429FD" w:rsidRPr="009533F6">
        <w:t>FDA Medication Guide</w:t>
      </w:r>
      <w:r w:rsidRPr="009533F6">
        <w:t xml:space="preserve"> Increment One (PSN*4*108)</w:t>
      </w:r>
      <w:bookmarkEnd w:id="4"/>
    </w:p>
    <w:p w14:paraId="1626CF17" w14:textId="77777777" w:rsidR="00E17DB4" w:rsidRPr="009533F6" w:rsidRDefault="00A7330C" w:rsidP="004B21C2">
      <w:pPr>
        <w:autoSpaceDE w:val="0"/>
        <w:autoSpaceDN w:val="0"/>
        <w:adjustRightInd w:val="0"/>
        <w:rPr>
          <w:szCs w:val="24"/>
        </w:rPr>
      </w:pPr>
      <w:r w:rsidRPr="009533F6">
        <w:rPr>
          <w:szCs w:val="24"/>
        </w:rPr>
        <w:t xml:space="preserve">This </w:t>
      </w:r>
      <w:r w:rsidR="00E17DB4" w:rsidRPr="009533F6">
        <w:rPr>
          <w:szCs w:val="24"/>
        </w:rPr>
        <w:t>patch</w:t>
      </w:r>
      <w:r w:rsidRPr="009533F6">
        <w:rPr>
          <w:szCs w:val="24"/>
        </w:rPr>
        <w:t xml:space="preserve"> will provide pharmacy u</w:t>
      </w:r>
      <w:r w:rsidR="004039A3" w:rsidRPr="009533F6">
        <w:rPr>
          <w:szCs w:val="24"/>
        </w:rPr>
        <w:t>s</w:t>
      </w:r>
      <w:r w:rsidRPr="009533F6">
        <w:rPr>
          <w:szCs w:val="24"/>
        </w:rPr>
        <w:t xml:space="preserve">ers </w:t>
      </w:r>
      <w:r w:rsidR="005E6F55" w:rsidRPr="009533F6">
        <w:rPr>
          <w:szCs w:val="24"/>
        </w:rPr>
        <w:t xml:space="preserve">with a new option, Display </w:t>
      </w:r>
      <w:r w:rsidR="00232579" w:rsidRPr="009533F6">
        <w:rPr>
          <w:szCs w:val="24"/>
        </w:rPr>
        <w:t>FDA Medication</w:t>
      </w:r>
      <w:r w:rsidR="005E6F55" w:rsidRPr="009533F6">
        <w:rPr>
          <w:szCs w:val="24"/>
        </w:rPr>
        <w:t xml:space="preserve"> Guide</w:t>
      </w:r>
      <w:r w:rsidR="00BD2EC8" w:rsidRPr="009533F6">
        <w:rPr>
          <w:szCs w:val="24"/>
        </w:rPr>
        <w:t xml:space="preserve"> </w:t>
      </w:r>
      <w:r w:rsidR="00BD2EC8" w:rsidRPr="009533F6">
        <w:rPr>
          <w:color w:val="000000"/>
          <w:szCs w:val="24"/>
        </w:rPr>
        <w:t>[PSN MED GUIDE]</w:t>
      </w:r>
      <w:r w:rsidR="005E6F55" w:rsidRPr="009533F6">
        <w:rPr>
          <w:szCs w:val="24"/>
        </w:rPr>
        <w:t xml:space="preserve">. </w:t>
      </w:r>
      <w:r w:rsidR="009453D0" w:rsidRPr="009533F6">
        <w:rPr>
          <w:szCs w:val="24"/>
        </w:rPr>
        <w:t>Initially, t</w:t>
      </w:r>
      <w:r w:rsidR="005E6F55" w:rsidRPr="009533F6">
        <w:rPr>
          <w:szCs w:val="24"/>
        </w:rPr>
        <w:t>his new option will</w:t>
      </w:r>
      <w:r w:rsidR="00C53AC3" w:rsidRPr="009533F6">
        <w:rPr>
          <w:szCs w:val="24"/>
        </w:rPr>
        <w:t xml:space="preserve"> </w:t>
      </w:r>
      <w:r w:rsidR="00C53AC3" w:rsidRPr="009533F6">
        <w:rPr>
          <w:b/>
          <w:szCs w:val="24"/>
        </w:rPr>
        <w:t>only</w:t>
      </w:r>
      <w:r w:rsidR="005E6F55" w:rsidRPr="009533F6">
        <w:rPr>
          <w:szCs w:val="24"/>
        </w:rPr>
        <w:t xml:space="preserve"> display the link associated to the VA </w:t>
      </w:r>
      <w:r w:rsidR="009453D0" w:rsidRPr="009533F6">
        <w:rPr>
          <w:szCs w:val="24"/>
        </w:rPr>
        <w:t>P</w:t>
      </w:r>
      <w:r w:rsidR="005E6F55" w:rsidRPr="009533F6">
        <w:rPr>
          <w:szCs w:val="24"/>
        </w:rPr>
        <w:t xml:space="preserve">roduct.  </w:t>
      </w:r>
      <w:r w:rsidR="009453D0" w:rsidRPr="009533F6">
        <w:rPr>
          <w:szCs w:val="24"/>
        </w:rPr>
        <w:t xml:space="preserve">The links associated to the VA Products will be delivered as part of the monthly National Drug File Data Updates.    </w:t>
      </w:r>
    </w:p>
    <w:p w14:paraId="69E36365" w14:textId="77777777" w:rsidR="009453D0" w:rsidRPr="009533F6" w:rsidRDefault="009453D0" w:rsidP="004B21C2">
      <w:pPr>
        <w:autoSpaceDE w:val="0"/>
        <w:autoSpaceDN w:val="0"/>
        <w:adjustRightInd w:val="0"/>
        <w:rPr>
          <w:szCs w:val="24"/>
        </w:rPr>
      </w:pPr>
    </w:p>
    <w:p w14:paraId="536902D1" w14:textId="77777777" w:rsidR="009453D0" w:rsidRPr="009533F6" w:rsidRDefault="009453D0" w:rsidP="004B21C2">
      <w:pPr>
        <w:autoSpaceDE w:val="0"/>
        <w:autoSpaceDN w:val="0"/>
        <w:adjustRightInd w:val="0"/>
        <w:rPr>
          <w:szCs w:val="24"/>
        </w:rPr>
      </w:pPr>
      <w:r w:rsidRPr="009533F6">
        <w:rPr>
          <w:szCs w:val="24"/>
        </w:rPr>
        <w:t xml:space="preserve">Increment Two of the project will provide the ability to automatically open the </w:t>
      </w:r>
      <w:r w:rsidR="00F54250" w:rsidRPr="009533F6">
        <w:rPr>
          <w:szCs w:val="24"/>
        </w:rPr>
        <w:t>Medication</w:t>
      </w:r>
      <w:r w:rsidRPr="009533F6">
        <w:rPr>
          <w:szCs w:val="24"/>
        </w:rPr>
        <w:t xml:space="preserve"> Guide when this option is selected.</w:t>
      </w:r>
    </w:p>
    <w:p w14:paraId="7E9DDFB1" w14:textId="77777777" w:rsidR="00E17DB4" w:rsidRPr="009533F6" w:rsidRDefault="00E17DB4" w:rsidP="004B21C2">
      <w:pPr>
        <w:autoSpaceDE w:val="0"/>
        <w:autoSpaceDN w:val="0"/>
        <w:adjustRightInd w:val="0"/>
        <w:rPr>
          <w:szCs w:val="24"/>
        </w:rPr>
      </w:pPr>
    </w:p>
    <w:p w14:paraId="099B8C5B" w14:textId="77777777" w:rsidR="006D6337" w:rsidRPr="009533F6" w:rsidRDefault="00E17DB4" w:rsidP="004B21C2">
      <w:pPr>
        <w:autoSpaceDE w:val="0"/>
        <w:autoSpaceDN w:val="0"/>
        <w:adjustRightInd w:val="0"/>
        <w:rPr>
          <w:b/>
          <w:szCs w:val="24"/>
        </w:rPr>
      </w:pPr>
      <w:r w:rsidRPr="009533F6">
        <w:rPr>
          <w:b/>
          <w:szCs w:val="24"/>
        </w:rPr>
        <w:t xml:space="preserve">Example of selecting the Display </w:t>
      </w:r>
      <w:r w:rsidR="00232579" w:rsidRPr="009533F6">
        <w:rPr>
          <w:b/>
          <w:szCs w:val="24"/>
        </w:rPr>
        <w:t xml:space="preserve">FDA </w:t>
      </w:r>
      <w:r w:rsidRPr="009533F6">
        <w:rPr>
          <w:b/>
          <w:szCs w:val="24"/>
        </w:rPr>
        <w:t>Medication Guide option:</w:t>
      </w:r>
    </w:p>
    <w:p w14:paraId="2F6426B2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Arial terminal" w:hAnsi="Arial terminal"/>
        </w:rPr>
        <w:t xml:space="preserve">                      </w:t>
      </w:r>
      <w:r w:rsidRPr="009533F6">
        <w:rPr>
          <w:rFonts w:ascii="Courier New" w:hAnsi="Courier New"/>
          <w:color w:val="000000"/>
          <w:sz w:val="18"/>
        </w:rPr>
        <w:t xml:space="preserve">WELCOME TO THE NATIONAL DRUG FILE </w:t>
      </w:r>
    </w:p>
    <w:p w14:paraId="302D57E0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                              VERSION 4.0</w:t>
      </w:r>
    </w:p>
    <w:p w14:paraId="569104B7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80"/>
          <w:sz w:val="18"/>
        </w:rPr>
      </w:pPr>
    </w:p>
    <w:p w14:paraId="146EC03E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80"/>
          <w:sz w:val="18"/>
        </w:rPr>
      </w:pPr>
    </w:p>
    <w:p w14:paraId="77D1C33E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Select National Drug File Menu Option: ?</w:t>
      </w:r>
    </w:p>
    <w:p w14:paraId="453C0E9E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</w:p>
    <w:p w14:paraId="2C09AF39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   1      Match Local Drug File With National File</w:t>
      </w:r>
    </w:p>
    <w:p w14:paraId="0A93DFCC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   2      Verify Matches</w:t>
      </w:r>
    </w:p>
    <w:p w14:paraId="65FD5087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   3      Rematch / Match Single Drugs</w:t>
      </w:r>
    </w:p>
    <w:p w14:paraId="42072675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   4      Verify Single Match</w:t>
      </w:r>
    </w:p>
    <w:p w14:paraId="275B210F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   5      Merge National Drug File Data Into Local File</w:t>
      </w:r>
    </w:p>
    <w:p w14:paraId="6E100C05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   6      National Drug File Reports Menu ...</w:t>
      </w:r>
    </w:p>
    <w:p w14:paraId="78AA1845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   7      Automatic Match of Unmatched Drugs</w:t>
      </w:r>
    </w:p>
    <w:p w14:paraId="30720408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   8      Inquire To Local Drug File</w:t>
      </w:r>
    </w:p>
    <w:p w14:paraId="21116F37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   9      Lookup National Drug Info In Local File</w:t>
      </w:r>
    </w:p>
    <w:p w14:paraId="34E44F52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   10     Allow Unmatched Drugs To Be Classed</w:t>
      </w:r>
    </w:p>
    <w:p w14:paraId="35C3DB6D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          Print a PMI Sheet</w:t>
      </w:r>
    </w:p>
    <w:p w14:paraId="35C5A7E2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   FDA    Display FDA Medication Guide</w:t>
      </w:r>
    </w:p>
    <w:p w14:paraId="7AC66748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</w:p>
    <w:p w14:paraId="287541B9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Enter ?? for more options, ??? for brief descriptions, ?OPTION for help text.</w:t>
      </w:r>
    </w:p>
    <w:p w14:paraId="356726C2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</w:p>
    <w:p w14:paraId="51469E11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Select National Drug File Menu Option: FD  Display FDA Medication Guide</w:t>
      </w:r>
    </w:p>
    <w:p w14:paraId="1D2AD7DB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Select VA PRODUCT NAME: `123  DIGITOXIN 0.15MG TAB</w:t>
      </w:r>
    </w:p>
    <w:p w14:paraId="0FA7B2B2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</w:p>
    <w:p w14:paraId="2F7F0ABE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There is no FDA Medication Guide associated with this medication.</w:t>
      </w:r>
    </w:p>
    <w:p w14:paraId="37CBD7B7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</w:p>
    <w:p w14:paraId="221F6644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Select VA PRODUCT NAME: `9852  PACLITAXEL 6MG/ML INJ,CONC,IV</w:t>
      </w:r>
    </w:p>
    <w:p w14:paraId="29A30FED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</w:p>
    <w:p w14:paraId="6FA6CD0A" w14:textId="77777777" w:rsidR="00C74FAB" w:rsidRPr="009533F6" w:rsidRDefault="00C74FAB" w:rsidP="006E1705">
      <w:pPr>
        <w:shd w:val="clear" w:color="auto" w:fill="D9D9D9"/>
        <w:rPr>
          <w:rFonts w:ascii="Courier New" w:hAnsi="Courier New" w:cs="Courier New"/>
          <w:color w:val="000000"/>
          <w:sz w:val="18"/>
          <w:szCs w:val="18"/>
        </w:rPr>
      </w:pPr>
      <w:r w:rsidRPr="009533F6">
        <w:rPr>
          <w:rFonts w:ascii="Courier New" w:hAnsi="Courier New"/>
          <w:color w:val="000000"/>
          <w:sz w:val="18"/>
        </w:rPr>
        <w:t>The following URL provides the link to the FDA Medication Guide associated</w:t>
      </w:r>
    </w:p>
    <w:p w14:paraId="6D14DF95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with this medication.</w:t>
      </w:r>
    </w:p>
    <w:p w14:paraId="54D24725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</w:p>
    <w:p w14:paraId="22004590" w14:textId="77777777" w:rsidR="00C74FAB" w:rsidRPr="009533F6" w:rsidRDefault="002C094D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hyperlink r:id="rId13" w:history="1">
        <w:r w:rsidR="00C74FAB" w:rsidRPr="009533F6">
          <w:rPr>
            <w:rFonts w:ascii="Courier New" w:hAnsi="Courier New" w:cs="Courier New"/>
            <w:color w:val="000000"/>
            <w:sz w:val="18"/>
            <w:szCs w:val="18"/>
          </w:rPr>
          <w:t>WWW.PACLITAXEL</w:t>
        </w:r>
      </w:hyperlink>
      <w:r w:rsidR="00C74FAB" w:rsidRPr="009533F6">
        <w:rPr>
          <w:rFonts w:ascii="Courier New" w:hAnsi="Courier New"/>
          <w:color w:val="000000"/>
          <w:sz w:val="18"/>
        </w:rPr>
        <w:t xml:space="preserve"> MEDICATION GUIDE.COM</w:t>
      </w:r>
    </w:p>
    <w:p w14:paraId="7F796719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</w:p>
    <w:p w14:paraId="6F75165A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Retrieving the Medication Guide.  (This may take several seconds)</w:t>
      </w:r>
    </w:p>
    <w:p w14:paraId="79E766AA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..........If the FDA Medication Guide does not automatically open in a .PDF format,</w:t>
      </w:r>
    </w:p>
    <w:p w14:paraId="3D5A7E38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this desktop may not have the required software installed.</w:t>
      </w:r>
    </w:p>
    <w:p w14:paraId="53A90AED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Contact your local technical support for assistance.</w:t>
      </w:r>
    </w:p>
    <w:p w14:paraId="1715051C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</w:p>
    <w:p w14:paraId="1C71C2F0" w14:textId="77777777" w:rsidR="00C74FAB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Press Enter to continue</w:t>
      </w:r>
    </w:p>
    <w:p w14:paraId="53503AC4" w14:textId="77777777" w:rsidR="009453D0" w:rsidRPr="009533F6" w:rsidRDefault="009453D0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</w:p>
    <w:p w14:paraId="47EB5947" w14:textId="77777777" w:rsidR="00C50BC2" w:rsidRPr="009533F6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Select VA PRODUCT NAME:</w:t>
      </w:r>
    </w:p>
    <w:p w14:paraId="2ACCDE19" w14:textId="77777777" w:rsidR="00C50BC2" w:rsidRPr="009533F6" w:rsidRDefault="00C50BC2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</w:p>
    <w:p w14:paraId="10712EBD" w14:textId="77777777" w:rsidR="00C74FAB" w:rsidRPr="0072726B" w:rsidRDefault="00C74FAB" w:rsidP="006E1705">
      <w:pPr>
        <w:shd w:val="clear" w:color="auto" w:fill="D9D9D9"/>
        <w:rPr>
          <w:rFonts w:ascii="Courier New" w:hAnsi="Courier New"/>
          <w:color w:val="000000"/>
          <w:sz w:val="18"/>
        </w:rPr>
      </w:pPr>
      <w:r w:rsidRPr="009533F6">
        <w:rPr>
          <w:rFonts w:ascii="Courier New" w:hAnsi="Courier New"/>
          <w:color w:val="000000"/>
          <w:sz w:val="18"/>
        </w:rPr>
        <w:t>Select National Drug File Menu Option:</w:t>
      </w:r>
    </w:p>
    <w:p w14:paraId="611AD157" w14:textId="77777777" w:rsidR="0081287C" w:rsidRPr="0081287C" w:rsidRDefault="0081287C" w:rsidP="00C50BC2">
      <w:pPr>
        <w:rPr>
          <w:sz w:val="22"/>
          <w:szCs w:val="22"/>
        </w:rPr>
      </w:pPr>
    </w:p>
    <w:sectPr w:rsidR="0081287C" w:rsidRPr="0081287C" w:rsidSect="003024E1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798BF" w14:textId="77777777" w:rsidR="00EB0F9F" w:rsidRDefault="00EB0F9F">
      <w:r>
        <w:separator/>
      </w:r>
    </w:p>
  </w:endnote>
  <w:endnote w:type="continuationSeparator" w:id="0">
    <w:p w14:paraId="033044C5" w14:textId="77777777" w:rsidR="00EB0F9F" w:rsidRDefault="00EB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terminal">
    <w:altName w:val="Consolas"/>
    <w:charset w:val="00"/>
    <w:family w:val="modern"/>
    <w:pitch w:val="fixed"/>
    <w:sig w:usb0="00000001" w:usb1="000018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8E9B" w14:textId="77777777" w:rsidR="00651763" w:rsidRDefault="00651763">
    <w:pPr>
      <w:pStyle w:val="Footer"/>
      <w:tabs>
        <w:tab w:val="clear" w:pos="9270"/>
        <w:tab w:val="left" w:pos="9090"/>
      </w:tabs>
      <w:rPr>
        <w:rStyle w:val="PageNumber"/>
      </w:rPr>
    </w:pPr>
    <w:r>
      <w:t>September 2001</w:t>
    </w:r>
    <w:r>
      <w:tab/>
      <w:t>Pharmacy Ordering Enhancements (POE) Phase 2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3DD7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51C57ED7" w14:textId="77777777" w:rsidR="00651763" w:rsidRDefault="00651763">
    <w:pPr>
      <w:pStyle w:val="Footer"/>
      <w:tabs>
        <w:tab w:val="clear" w:pos="9270"/>
        <w:tab w:val="left" w:pos="8640"/>
      </w:tabs>
    </w:pPr>
    <w:r>
      <w:rPr>
        <w:rStyle w:val="PageNumber"/>
      </w:rPr>
      <w:tab/>
      <w:t>Release Notes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1DE8" w14:textId="77777777" w:rsidR="00651763" w:rsidRDefault="00651763">
    <w:pPr>
      <w:pStyle w:val="Footer"/>
      <w:tabs>
        <w:tab w:val="clear" w:pos="9270"/>
        <w:tab w:val="left" w:pos="8010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  <w:r>
      <w:rPr>
        <w:rStyle w:val="PageNumber"/>
      </w:rPr>
      <w:tab/>
      <w:t>Ward Drug Dispensing Equipment Interface Project</w:t>
    </w:r>
    <w:r>
      <w:rPr>
        <w:rStyle w:val="PageNumber"/>
      </w:rPr>
      <w:tab/>
      <w:t>January 2006</w:t>
    </w:r>
  </w:p>
  <w:p w14:paraId="6EFC2924" w14:textId="77777777" w:rsidR="00651763" w:rsidRDefault="00651763">
    <w:pPr>
      <w:pStyle w:val="Footer"/>
    </w:pPr>
    <w:r>
      <w:rPr>
        <w:rStyle w:val="PageNumber"/>
      </w:rPr>
      <w:tab/>
      <w:t>Release Notes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F5257" w14:textId="77777777" w:rsidR="00651763" w:rsidRDefault="005F4F31">
    <w:pPr>
      <w:pStyle w:val="Footer"/>
      <w:rPr>
        <w:rStyle w:val="PageNumber"/>
      </w:rPr>
    </w:pPr>
    <w:r>
      <w:rPr>
        <w:rStyle w:val="PageNumber"/>
      </w:rPr>
      <w:t>May 2010</w:t>
    </w:r>
    <w:r w:rsidR="00651763">
      <w:rPr>
        <w:rStyle w:val="PageNumber"/>
      </w:rPr>
      <w:tab/>
    </w:r>
    <w:r>
      <w:rPr>
        <w:rStyle w:val="PageNumber"/>
      </w:rPr>
      <w:t>FDA Medication Guide</w:t>
    </w:r>
    <w:r w:rsidR="00651763" w:rsidRPr="00654A82">
      <w:rPr>
        <w:rStyle w:val="PageNumber"/>
      </w:rPr>
      <w:t xml:space="preserve"> Project</w:t>
    </w:r>
    <w:r w:rsidR="00651763">
      <w:rPr>
        <w:rStyle w:val="PageNumber"/>
      </w:rPr>
      <w:tab/>
    </w:r>
    <w:r w:rsidR="00651763">
      <w:rPr>
        <w:rStyle w:val="PageNumber"/>
      </w:rPr>
      <w:fldChar w:fldCharType="begin"/>
    </w:r>
    <w:r w:rsidR="00651763">
      <w:rPr>
        <w:rStyle w:val="PageNumber"/>
      </w:rPr>
      <w:instrText xml:space="preserve"> PAGE </w:instrText>
    </w:r>
    <w:r w:rsidR="00651763">
      <w:rPr>
        <w:rStyle w:val="PageNumber"/>
      </w:rPr>
      <w:fldChar w:fldCharType="separate"/>
    </w:r>
    <w:r w:rsidR="009533F6">
      <w:rPr>
        <w:rStyle w:val="PageNumber"/>
        <w:noProof/>
      </w:rPr>
      <w:t>i</w:t>
    </w:r>
    <w:r w:rsidR="00651763">
      <w:rPr>
        <w:rStyle w:val="PageNumber"/>
      </w:rPr>
      <w:fldChar w:fldCharType="end"/>
    </w:r>
  </w:p>
  <w:p w14:paraId="0B468C8E" w14:textId="77777777" w:rsidR="00651763" w:rsidRDefault="00651763">
    <w:pPr>
      <w:pStyle w:val="Footer"/>
      <w:rPr>
        <w:rStyle w:val="PageNumber"/>
      </w:rPr>
    </w:pPr>
    <w:r>
      <w:rPr>
        <w:rStyle w:val="PageNumber"/>
      </w:rPr>
      <w:tab/>
      <w:t>Release Notes</w:t>
    </w:r>
  </w:p>
  <w:p w14:paraId="2C8AD8DD" w14:textId="77777777" w:rsidR="00651763" w:rsidRDefault="005F4F31" w:rsidP="00EF2C66">
    <w:pPr>
      <w:pStyle w:val="Footer"/>
      <w:jc w:val="center"/>
    </w:pPr>
    <w:r>
      <w:rPr>
        <w:rStyle w:val="PageNumber"/>
      </w:rPr>
      <w:t>PSN*4*108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25CF" w14:textId="77777777" w:rsidR="00651763" w:rsidRDefault="0065176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33F6">
      <w:rPr>
        <w:rStyle w:val="PageNumber"/>
        <w:noProof/>
      </w:rPr>
      <w:t>ii</w:t>
    </w:r>
    <w:r>
      <w:rPr>
        <w:rStyle w:val="PageNumber"/>
      </w:rPr>
      <w:fldChar w:fldCharType="end"/>
    </w:r>
    <w:r>
      <w:tab/>
    </w:r>
    <w:r w:rsidR="005F4F31">
      <w:rPr>
        <w:rStyle w:val="PageNumber"/>
      </w:rPr>
      <w:t>FDA Medication Guide</w:t>
    </w:r>
    <w:r w:rsidR="005F4F31" w:rsidRPr="00654A82">
      <w:rPr>
        <w:rStyle w:val="PageNumber"/>
      </w:rPr>
      <w:t xml:space="preserve"> Project</w:t>
    </w:r>
    <w:r>
      <w:rPr>
        <w:rStyle w:val="PageNumber"/>
      </w:rPr>
      <w:tab/>
    </w:r>
    <w:r w:rsidR="00924779" w:rsidRPr="00924779">
      <w:rPr>
        <w:rStyle w:val="PageNumber"/>
      </w:rPr>
      <w:t xml:space="preserve"> </w:t>
    </w:r>
    <w:r w:rsidR="005F4F31">
      <w:rPr>
        <w:rStyle w:val="PageNumber"/>
      </w:rPr>
      <w:t>May 2010</w:t>
    </w:r>
  </w:p>
  <w:p w14:paraId="7E3F73C7" w14:textId="77777777" w:rsidR="00651763" w:rsidRDefault="00651763">
    <w:pPr>
      <w:pStyle w:val="Footer"/>
      <w:rPr>
        <w:rStyle w:val="PageNumber"/>
      </w:rPr>
    </w:pPr>
    <w:r>
      <w:rPr>
        <w:rStyle w:val="PageNumber"/>
      </w:rPr>
      <w:tab/>
      <w:t>Release Notes</w:t>
    </w:r>
    <w:r>
      <w:rPr>
        <w:rStyle w:val="PageNumber"/>
      </w:rPr>
      <w:tab/>
    </w:r>
  </w:p>
  <w:p w14:paraId="6349839D" w14:textId="77777777" w:rsidR="00651763" w:rsidRDefault="005F4F31" w:rsidP="005F4F31">
    <w:pPr>
      <w:pStyle w:val="Footer"/>
      <w:jc w:val="center"/>
    </w:pPr>
    <w:r>
      <w:rPr>
        <w:rStyle w:val="PageNumber"/>
      </w:rPr>
      <w:t>PSN*4*108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3EC62" w14:textId="77777777" w:rsidR="00651763" w:rsidRDefault="00651763">
    <w:pPr>
      <w:pStyle w:val="Footer"/>
      <w:tabs>
        <w:tab w:val="clear" w:pos="9270"/>
        <w:tab w:val="left" w:pos="9090"/>
      </w:tabs>
      <w:rPr>
        <w:rStyle w:val="PageNumber"/>
      </w:rPr>
    </w:pPr>
    <w:r>
      <w:t>January 2006</w:t>
    </w:r>
    <w:r>
      <w:tab/>
    </w:r>
    <w:r>
      <w:rPr>
        <w:rStyle w:val="PageNumber"/>
      </w:rPr>
      <w:t>Ward Drug Dispensing Equipment Interface Project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iii</w:t>
    </w:r>
    <w:r>
      <w:rPr>
        <w:rStyle w:val="PageNumber"/>
      </w:rPr>
      <w:fldChar w:fldCharType="end"/>
    </w:r>
  </w:p>
  <w:p w14:paraId="697061C3" w14:textId="77777777" w:rsidR="00651763" w:rsidRDefault="00651763">
    <w:pPr>
      <w:pStyle w:val="Footer"/>
      <w:tabs>
        <w:tab w:val="clear" w:pos="9270"/>
        <w:tab w:val="left" w:pos="8640"/>
      </w:tabs>
    </w:pPr>
    <w:r>
      <w:rPr>
        <w:rStyle w:val="PageNumber"/>
      </w:rPr>
      <w:tab/>
      <w:t>Release Notes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6DA44" w14:textId="77777777" w:rsidR="00651763" w:rsidRDefault="0065176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33F6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 w:rsidR="005F4F31">
      <w:rPr>
        <w:rStyle w:val="PageNumber"/>
      </w:rPr>
      <w:t>FDA Medication Guide</w:t>
    </w:r>
    <w:r w:rsidR="005F4F31" w:rsidRPr="00654A82">
      <w:rPr>
        <w:rStyle w:val="PageNumber"/>
      </w:rPr>
      <w:t xml:space="preserve"> Project</w:t>
    </w:r>
    <w:r>
      <w:rPr>
        <w:rStyle w:val="PageNumber"/>
      </w:rPr>
      <w:tab/>
    </w:r>
    <w:r w:rsidR="00924779" w:rsidRPr="00924779">
      <w:rPr>
        <w:rStyle w:val="PageNumber"/>
      </w:rPr>
      <w:t xml:space="preserve"> </w:t>
    </w:r>
    <w:r w:rsidR="005F4F31">
      <w:rPr>
        <w:rStyle w:val="PageNumber"/>
      </w:rPr>
      <w:t>May 2010</w:t>
    </w:r>
  </w:p>
  <w:p w14:paraId="02704B75" w14:textId="77777777" w:rsidR="00651763" w:rsidRDefault="00651763">
    <w:pPr>
      <w:pStyle w:val="Footer"/>
      <w:rPr>
        <w:rStyle w:val="PageNumber"/>
      </w:rPr>
    </w:pPr>
    <w:r>
      <w:rPr>
        <w:rStyle w:val="PageNumber"/>
      </w:rPr>
      <w:tab/>
      <w:t>Release Notes</w:t>
    </w:r>
  </w:p>
  <w:p w14:paraId="290B786F" w14:textId="77777777" w:rsidR="00651763" w:rsidRDefault="005F4F31" w:rsidP="005F4F31">
    <w:pPr>
      <w:pStyle w:val="Footer"/>
      <w:tabs>
        <w:tab w:val="clear" w:pos="9270"/>
        <w:tab w:val="left" w:pos="8640"/>
      </w:tabs>
    </w:pPr>
    <w:r>
      <w:rPr>
        <w:rStyle w:val="PageNumber"/>
      </w:rPr>
      <w:tab/>
      <w:t>PSN*4*108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71AC" w14:textId="77777777" w:rsidR="00651763" w:rsidRDefault="005F4F31">
    <w:pPr>
      <w:pStyle w:val="Footer"/>
      <w:tabs>
        <w:tab w:val="clear" w:pos="9270"/>
        <w:tab w:val="left" w:pos="9090"/>
      </w:tabs>
      <w:rPr>
        <w:rStyle w:val="PageNumber"/>
      </w:rPr>
    </w:pPr>
    <w:r>
      <w:rPr>
        <w:rStyle w:val="PageNumber"/>
      </w:rPr>
      <w:t>May 2010</w:t>
    </w:r>
    <w:r w:rsidR="00651763">
      <w:tab/>
    </w:r>
    <w:r>
      <w:rPr>
        <w:rStyle w:val="PageNumber"/>
      </w:rPr>
      <w:t>FDA Medication Guide</w:t>
    </w:r>
    <w:r w:rsidRPr="00654A82">
      <w:rPr>
        <w:rStyle w:val="PageNumber"/>
      </w:rPr>
      <w:t xml:space="preserve"> Project</w:t>
    </w:r>
    <w:r w:rsidR="00651763">
      <w:tab/>
    </w:r>
    <w:r w:rsidR="00813D78" w:rsidRPr="00813D78">
      <w:rPr>
        <w:rStyle w:val="PageNumber"/>
      </w:rPr>
      <w:fldChar w:fldCharType="begin"/>
    </w:r>
    <w:r w:rsidR="00813D78" w:rsidRPr="00813D78">
      <w:rPr>
        <w:rStyle w:val="PageNumber"/>
      </w:rPr>
      <w:instrText xml:space="preserve"> PAGE   \* MERGEFORMAT </w:instrText>
    </w:r>
    <w:r w:rsidR="00813D78" w:rsidRPr="00813D78">
      <w:rPr>
        <w:rStyle w:val="PageNumber"/>
      </w:rPr>
      <w:fldChar w:fldCharType="separate"/>
    </w:r>
    <w:r w:rsidR="009533F6">
      <w:rPr>
        <w:rStyle w:val="PageNumber"/>
        <w:noProof/>
      </w:rPr>
      <w:t>1</w:t>
    </w:r>
    <w:r w:rsidR="00813D78" w:rsidRPr="00813D78">
      <w:rPr>
        <w:rStyle w:val="PageNumber"/>
      </w:rPr>
      <w:fldChar w:fldCharType="end"/>
    </w:r>
  </w:p>
  <w:p w14:paraId="4FAB8BE8" w14:textId="77777777" w:rsidR="00651763" w:rsidRDefault="00651763">
    <w:pPr>
      <w:pStyle w:val="Footer"/>
      <w:tabs>
        <w:tab w:val="clear" w:pos="9270"/>
        <w:tab w:val="left" w:pos="8640"/>
      </w:tabs>
      <w:rPr>
        <w:rStyle w:val="PageNumber"/>
      </w:rPr>
    </w:pPr>
    <w:r>
      <w:rPr>
        <w:rStyle w:val="PageNumber"/>
      </w:rPr>
      <w:tab/>
      <w:t>Release Notes</w:t>
    </w:r>
  </w:p>
  <w:p w14:paraId="03231482" w14:textId="77777777" w:rsidR="00651763" w:rsidRDefault="005F4F31">
    <w:pPr>
      <w:pStyle w:val="Footer"/>
      <w:tabs>
        <w:tab w:val="clear" w:pos="9270"/>
        <w:tab w:val="left" w:pos="8640"/>
      </w:tabs>
    </w:pPr>
    <w:r>
      <w:rPr>
        <w:rStyle w:val="PageNumber"/>
      </w:rPr>
      <w:tab/>
      <w:t>PSN*4*108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1031F" w14:textId="77777777" w:rsidR="00EB0F9F" w:rsidRDefault="00EB0F9F">
      <w:r>
        <w:separator/>
      </w:r>
    </w:p>
  </w:footnote>
  <w:footnote w:type="continuationSeparator" w:id="0">
    <w:p w14:paraId="290E47A1" w14:textId="77777777" w:rsidR="00EB0F9F" w:rsidRDefault="00EB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D48E4C4"/>
    <w:lvl w:ilvl="0">
      <w:start w:val="1"/>
      <w:numFmt w:val="decimal"/>
      <w:pStyle w:val="Heading1"/>
      <w:isLgl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82"/>
        </w:tabs>
        <w:ind w:left="882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6933EC"/>
    <w:multiLevelType w:val="hybridMultilevel"/>
    <w:tmpl w:val="2CEE2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A3163"/>
    <w:multiLevelType w:val="hybridMultilevel"/>
    <w:tmpl w:val="F972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46023"/>
    <w:multiLevelType w:val="singleLevel"/>
    <w:tmpl w:val="8CE25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69"/>
    <w:rsid w:val="00017BFA"/>
    <w:rsid w:val="00020A0A"/>
    <w:rsid w:val="0003078B"/>
    <w:rsid w:val="0005385E"/>
    <w:rsid w:val="000564F1"/>
    <w:rsid w:val="0005681A"/>
    <w:rsid w:val="000613D3"/>
    <w:rsid w:val="00062F9D"/>
    <w:rsid w:val="000644D5"/>
    <w:rsid w:val="00072F96"/>
    <w:rsid w:val="00093C99"/>
    <w:rsid w:val="00094AAB"/>
    <w:rsid w:val="000A3E84"/>
    <w:rsid w:val="000C3733"/>
    <w:rsid w:val="000C4ED3"/>
    <w:rsid w:val="000D33EF"/>
    <w:rsid w:val="000E16FC"/>
    <w:rsid w:val="00106616"/>
    <w:rsid w:val="00113026"/>
    <w:rsid w:val="00115D13"/>
    <w:rsid w:val="00132107"/>
    <w:rsid w:val="0013248D"/>
    <w:rsid w:val="001435CE"/>
    <w:rsid w:val="00153B75"/>
    <w:rsid w:val="001770F0"/>
    <w:rsid w:val="001B43D7"/>
    <w:rsid w:val="001C1C1A"/>
    <w:rsid w:val="001C2DDA"/>
    <w:rsid w:val="001E6BD7"/>
    <w:rsid w:val="001F1FE3"/>
    <w:rsid w:val="00202643"/>
    <w:rsid w:val="00202A98"/>
    <w:rsid w:val="00211142"/>
    <w:rsid w:val="00232579"/>
    <w:rsid w:val="00233712"/>
    <w:rsid w:val="00237EE4"/>
    <w:rsid w:val="00240E13"/>
    <w:rsid w:val="00254DF3"/>
    <w:rsid w:val="00265722"/>
    <w:rsid w:val="00277D62"/>
    <w:rsid w:val="002844E7"/>
    <w:rsid w:val="002A4B87"/>
    <w:rsid w:val="002B030F"/>
    <w:rsid w:val="002C017D"/>
    <w:rsid w:val="002C094D"/>
    <w:rsid w:val="003024E1"/>
    <w:rsid w:val="00324EF8"/>
    <w:rsid w:val="00327034"/>
    <w:rsid w:val="003318FA"/>
    <w:rsid w:val="00341A15"/>
    <w:rsid w:val="00384EA8"/>
    <w:rsid w:val="003876B1"/>
    <w:rsid w:val="00390996"/>
    <w:rsid w:val="003A7A40"/>
    <w:rsid w:val="003B0396"/>
    <w:rsid w:val="003B0AAC"/>
    <w:rsid w:val="003B4CF4"/>
    <w:rsid w:val="003B628C"/>
    <w:rsid w:val="003F6EE9"/>
    <w:rsid w:val="004039A3"/>
    <w:rsid w:val="0041019B"/>
    <w:rsid w:val="00413E42"/>
    <w:rsid w:val="00417D8E"/>
    <w:rsid w:val="00420205"/>
    <w:rsid w:val="00426F1D"/>
    <w:rsid w:val="00435566"/>
    <w:rsid w:val="004368CE"/>
    <w:rsid w:val="004429FD"/>
    <w:rsid w:val="00453F41"/>
    <w:rsid w:val="00454A05"/>
    <w:rsid w:val="00495129"/>
    <w:rsid w:val="004A5A16"/>
    <w:rsid w:val="004A5EC2"/>
    <w:rsid w:val="004B21C2"/>
    <w:rsid w:val="004C2C92"/>
    <w:rsid w:val="004C318A"/>
    <w:rsid w:val="004C4571"/>
    <w:rsid w:val="004D06C8"/>
    <w:rsid w:val="004D2F8E"/>
    <w:rsid w:val="004D7AE0"/>
    <w:rsid w:val="004F2132"/>
    <w:rsid w:val="004F2E69"/>
    <w:rsid w:val="00526BCC"/>
    <w:rsid w:val="00530118"/>
    <w:rsid w:val="00536083"/>
    <w:rsid w:val="00542C73"/>
    <w:rsid w:val="00554845"/>
    <w:rsid w:val="00566ECD"/>
    <w:rsid w:val="005703E5"/>
    <w:rsid w:val="00571C65"/>
    <w:rsid w:val="00576D96"/>
    <w:rsid w:val="005A6E32"/>
    <w:rsid w:val="005C066D"/>
    <w:rsid w:val="005C649E"/>
    <w:rsid w:val="005D1454"/>
    <w:rsid w:val="005E3111"/>
    <w:rsid w:val="005E6F55"/>
    <w:rsid w:val="005F4F31"/>
    <w:rsid w:val="005F707F"/>
    <w:rsid w:val="00603E52"/>
    <w:rsid w:val="006120FC"/>
    <w:rsid w:val="00622680"/>
    <w:rsid w:val="00640EAE"/>
    <w:rsid w:val="00646490"/>
    <w:rsid w:val="00646CCC"/>
    <w:rsid w:val="00651763"/>
    <w:rsid w:val="00652436"/>
    <w:rsid w:val="00653516"/>
    <w:rsid w:val="00654A82"/>
    <w:rsid w:val="00672C51"/>
    <w:rsid w:val="006A6F86"/>
    <w:rsid w:val="006C01E8"/>
    <w:rsid w:val="006D56B0"/>
    <w:rsid w:val="006D6337"/>
    <w:rsid w:val="006E1071"/>
    <w:rsid w:val="006E1705"/>
    <w:rsid w:val="00711906"/>
    <w:rsid w:val="0071265B"/>
    <w:rsid w:val="00714D71"/>
    <w:rsid w:val="0072726B"/>
    <w:rsid w:val="0073730F"/>
    <w:rsid w:val="00766152"/>
    <w:rsid w:val="00767587"/>
    <w:rsid w:val="00767DFF"/>
    <w:rsid w:val="007769C0"/>
    <w:rsid w:val="007950AA"/>
    <w:rsid w:val="0079665D"/>
    <w:rsid w:val="007966D7"/>
    <w:rsid w:val="007C2CE5"/>
    <w:rsid w:val="008000CE"/>
    <w:rsid w:val="00800801"/>
    <w:rsid w:val="0080487B"/>
    <w:rsid w:val="008061FB"/>
    <w:rsid w:val="0081287C"/>
    <w:rsid w:val="00813D78"/>
    <w:rsid w:val="008170BF"/>
    <w:rsid w:val="00840EEB"/>
    <w:rsid w:val="00844374"/>
    <w:rsid w:val="00853F7A"/>
    <w:rsid w:val="00871119"/>
    <w:rsid w:val="00876F00"/>
    <w:rsid w:val="0089340F"/>
    <w:rsid w:val="008C6C28"/>
    <w:rsid w:val="008D7643"/>
    <w:rsid w:val="00916C0D"/>
    <w:rsid w:val="009173B8"/>
    <w:rsid w:val="009227AE"/>
    <w:rsid w:val="00924779"/>
    <w:rsid w:val="009248AC"/>
    <w:rsid w:val="0093095C"/>
    <w:rsid w:val="009362E0"/>
    <w:rsid w:val="009453D0"/>
    <w:rsid w:val="00950981"/>
    <w:rsid w:val="009533F6"/>
    <w:rsid w:val="009559AD"/>
    <w:rsid w:val="009643FC"/>
    <w:rsid w:val="009860D0"/>
    <w:rsid w:val="009E278F"/>
    <w:rsid w:val="00A128E0"/>
    <w:rsid w:val="00A262F9"/>
    <w:rsid w:val="00A2716F"/>
    <w:rsid w:val="00A33887"/>
    <w:rsid w:val="00A409FA"/>
    <w:rsid w:val="00A4183D"/>
    <w:rsid w:val="00A630A4"/>
    <w:rsid w:val="00A64DDE"/>
    <w:rsid w:val="00A663DC"/>
    <w:rsid w:val="00A7330C"/>
    <w:rsid w:val="00A82492"/>
    <w:rsid w:val="00A9173C"/>
    <w:rsid w:val="00AA250A"/>
    <w:rsid w:val="00AA468A"/>
    <w:rsid w:val="00AB2C86"/>
    <w:rsid w:val="00AC6EE1"/>
    <w:rsid w:val="00AC72E3"/>
    <w:rsid w:val="00AE22E2"/>
    <w:rsid w:val="00AE337C"/>
    <w:rsid w:val="00B248C3"/>
    <w:rsid w:val="00B27333"/>
    <w:rsid w:val="00B33870"/>
    <w:rsid w:val="00B538A7"/>
    <w:rsid w:val="00B60869"/>
    <w:rsid w:val="00B73A93"/>
    <w:rsid w:val="00B95F87"/>
    <w:rsid w:val="00BB2326"/>
    <w:rsid w:val="00BD2EC8"/>
    <w:rsid w:val="00BD4C21"/>
    <w:rsid w:val="00BE3ECC"/>
    <w:rsid w:val="00BE672C"/>
    <w:rsid w:val="00BE76F8"/>
    <w:rsid w:val="00BE7AED"/>
    <w:rsid w:val="00BF05C1"/>
    <w:rsid w:val="00BF3B1A"/>
    <w:rsid w:val="00C124A8"/>
    <w:rsid w:val="00C50BC2"/>
    <w:rsid w:val="00C53AC3"/>
    <w:rsid w:val="00C6271A"/>
    <w:rsid w:val="00C65C34"/>
    <w:rsid w:val="00C66D9B"/>
    <w:rsid w:val="00C74FAB"/>
    <w:rsid w:val="00C80E1D"/>
    <w:rsid w:val="00C92CA7"/>
    <w:rsid w:val="00C969C4"/>
    <w:rsid w:val="00CB408C"/>
    <w:rsid w:val="00CD3CAD"/>
    <w:rsid w:val="00CE1983"/>
    <w:rsid w:val="00CF08EB"/>
    <w:rsid w:val="00D21BB2"/>
    <w:rsid w:val="00D3059D"/>
    <w:rsid w:val="00D36513"/>
    <w:rsid w:val="00D44DC4"/>
    <w:rsid w:val="00D82CFB"/>
    <w:rsid w:val="00D85E02"/>
    <w:rsid w:val="00D972FB"/>
    <w:rsid w:val="00DA5EB1"/>
    <w:rsid w:val="00DC37D3"/>
    <w:rsid w:val="00DD3569"/>
    <w:rsid w:val="00DD3DD7"/>
    <w:rsid w:val="00DD4FCF"/>
    <w:rsid w:val="00DF7BBC"/>
    <w:rsid w:val="00E17DB4"/>
    <w:rsid w:val="00E32541"/>
    <w:rsid w:val="00E50B66"/>
    <w:rsid w:val="00E6216C"/>
    <w:rsid w:val="00E6242F"/>
    <w:rsid w:val="00EB0F9F"/>
    <w:rsid w:val="00ED353B"/>
    <w:rsid w:val="00ED5EBF"/>
    <w:rsid w:val="00EF2C66"/>
    <w:rsid w:val="00F13B76"/>
    <w:rsid w:val="00F322CC"/>
    <w:rsid w:val="00F322DD"/>
    <w:rsid w:val="00F3363F"/>
    <w:rsid w:val="00F36293"/>
    <w:rsid w:val="00F4066B"/>
    <w:rsid w:val="00F53E04"/>
    <w:rsid w:val="00F54250"/>
    <w:rsid w:val="00F64DE2"/>
    <w:rsid w:val="00F65853"/>
    <w:rsid w:val="00F65981"/>
    <w:rsid w:val="00F70FF9"/>
    <w:rsid w:val="00F834F2"/>
    <w:rsid w:val="00F959AD"/>
    <w:rsid w:val="00FA7CF2"/>
    <w:rsid w:val="00FC33E9"/>
    <w:rsid w:val="00FC7132"/>
    <w:rsid w:val="00FD08A7"/>
    <w:rsid w:val="00FE0D40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77"/>
    <o:shapelayout v:ext="edit">
      <o:idmap v:ext="edit" data="1"/>
    </o:shapelayout>
  </w:shapeDefaults>
  <w:decimalSymbol w:val="."/>
  <w:listSeparator w:val=","/>
  <w14:docId w14:val="754B26BD"/>
  <w15:chartTrackingRefBased/>
  <w15:docId w15:val="{5882765F-EFDB-4379-892A-58FD04DB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36"/>
    </w:rPr>
  </w:style>
  <w:style w:type="paragraph" w:styleId="Heading2">
    <w:name w:val="heading 2"/>
    <w:aliases w:val="head 2"/>
    <w:basedOn w:val="Normal"/>
    <w:next w:val="Normal"/>
    <w:qFormat/>
    <w:pPr>
      <w:keepNext/>
      <w:numPr>
        <w:ilvl w:val="1"/>
        <w:numId w:val="1"/>
      </w:numPr>
      <w:tabs>
        <w:tab w:val="left" w:pos="720"/>
      </w:tabs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head 3"/>
    <w:basedOn w:val="Normal"/>
    <w:next w:val="Normal"/>
    <w:qFormat/>
    <w:pPr>
      <w:keepNext/>
      <w:numPr>
        <w:ilvl w:val="2"/>
        <w:numId w:val="1"/>
      </w:numPr>
      <w:tabs>
        <w:tab w:val="left" w:pos="864"/>
      </w:tabs>
      <w:spacing w:before="240" w:after="60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9504"/>
      </w:tabs>
    </w:pPr>
  </w:style>
  <w:style w:type="paragraph" w:styleId="Footer">
    <w:name w:val="footer"/>
    <w:basedOn w:val="Normal"/>
    <w:pPr>
      <w:tabs>
        <w:tab w:val="center" w:pos="4680"/>
        <w:tab w:val="right" w:pos="9270"/>
      </w:tabs>
    </w:pPr>
    <w:rPr>
      <w:sz w:val="20"/>
    </w:rPr>
  </w:style>
  <w:style w:type="paragraph" w:styleId="TOC1">
    <w:name w:val="toc 1"/>
    <w:basedOn w:val="Normal"/>
    <w:next w:val="Normal"/>
    <w:autoRedefine/>
    <w:uiPriority w:val="39"/>
    <w:pPr>
      <w:spacing w:before="240" w:after="240"/>
    </w:pPr>
    <w:rPr>
      <w:b/>
      <w:sz w:val="28"/>
    </w:rPr>
  </w:style>
  <w:style w:type="paragraph" w:customStyle="1" w:styleId="Appendix1">
    <w:name w:val="Appendix 1"/>
    <w:basedOn w:val="Normal"/>
    <w:rPr>
      <w:rFonts w:ascii="Arial Rounded MT Bold" w:hAnsi="Arial Rounded MT Bold"/>
      <w:b/>
      <w:sz w:val="36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960"/>
        <w:tab w:val="right" w:leader="dot" w:pos="9350"/>
      </w:tabs>
      <w:spacing w:before="120"/>
      <w:ind w:left="288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pPr>
      <w:tabs>
        <w:tab w:val="left" w:pos="1170"/>
        <w:tab w:val="left" w:pos="2160"/>
        <w:tab w:val="right" w:leader="dot" w:pos="9350"/>
      </w:tabs>
      <w:ind w:left="432"/>
    </w:pPr>
    <w:rPr>
      <w:noProof/>
      <w:sz w:val="22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</w:rPr>
  </w:style>
  <w:style w:type="paragraph" w:customStyle="1" w:styleId="Heading21">
    <w:name w:val="Heading 21"/>
    <w:basedOn w:val="Heading2"/>
    <w:pPr>
      <w:spacing w:line="216" w:lineRule="auto"/>
      <w:outlineLvl w:val="9"/>
    </w:pPr>
  </w:style>
  <w:style w:type="paragraph" w:customStyle="1" w:styleId="Style1">
    <w:name w:val="Style1"/>
    <w:basedOn w:val="Normal"/>
  </w:style>
  <w:style w:type="paragraph" w:customStyle="1" w:styleId="Preface">
    <w:name w:val="Preface"/>
    <w:basedOn w:val="Normal"/>
    <w:rPr>
      <w:rFonts w:ascii="Arial" w:hAnsi="Arial"/>
      <w:b/>
      <w:sz w:val="36"/>
    </w:rPr>
  </w:style>
  <w:style w:type="paragraph" w:styleId="Index1">
    <w:name w:val="index 1"/>
    <w:aliases w:val="index"/>
    <w:basedOn w:val="Normal"/>
    <w:next w:val="Normal"/>
    <w:autoRedefine/>
    <w:semiHidden/>
    <w:pPr>
      <w:ind w:left="240" w:hanging="240"/>
    </w:pPr>
  </w:style>
  <w:style w:type="paragraph" w:customStyle="1" w:styleId="PrintoutFollows">
    <w:name w:val="Printout Follows"/>
    <w:basedOn w:val="Normal"/>
    <w:next w:val="Normal"/>
    <w:pPr>
      <w:tabs>
        <w:tab w:val="center" w:leader="dot" w:pos="4680"/>
        <w:tab w:val="right" w:leader="dot" w:pos="9360"/>
      </w:tabs>
      <w:spacing w:before="120" w:after="240"/>
    </w:pPr>
    <w:rPr>
      <w:i/>
    </w:rPr>
  </w:style>
  <w:style w:type="paragraph" w:customStyle="1" w:styleId="Menu">
    <w:name w:val="Menu"/>
    <w:basedOn w:val="Normal"/>
    <w:pPr>
      <w:tabs>
        <w:tab w:val="left" w:pos="2160"/>
        <w:tab w:val="left" w:pos="3240"/>
        <w:tab w:val="left" w:pos="4320"/>
        <w:tab w:val="left" w:pos="5040"/>
      </w:tabs>
      <w:spacing w:after="240"/>
      <w:ind w:left="1440" w:right="-360"/>
    </w:pPr>
  </w:style>
  <w:style w:type="paragraph" w:customStyle="1" w:styleId="Heading31">
    <w:name w:val="Heading 31"/>
    <w:basedOn w:val="Normal"/>
    <w:rPr>
      <w:b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customStyle="1" w:styleId="heading10">
    <w:name w:val="heading1"/>
    <w:aliases w:val="head1"/>
    <w:basedOn w:val="Heading1"/>
    <w:pPr>
      <w:widowControl w:val="0"/>
      <w:numPr>
        <w:numId w:val="0"/>
      </w:numPr>
      <w:tabs>
        <w:tab w:val="num" w:pos="360"/>
      </w:tabs>
      <w:ind w:left="360" w:hanging="36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b/>
      <w:i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</w:style>
  <w:style w:type="paragraph" w:styleId="BodyTextIndent">
    <w:name w:val="Body Text Indent"/>
    <w:basedOn w:val="Normal"/>
    <w:pPr>
      <w:ind w:left="1170"/>
    </w:pPr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ind w:left="1440"/>
    </w:pPr>
  </w:style>
  <w:style w:type="paragraph" w:customStyle="1" w:styleId="text">
    <w:name w:val="text"/>
    <w:basedOn w:val="Normal"/>
    <w:pPr>
      <w:widowControl w:val="0"/>
      <w:spacing w:after="240"/>
    </w:pPr>
    <w:rPr>
      <w:noProof/>
    </w:rPr>
  </w:style>
  <w:style w:type="paragraph" w:customStyle="1" w:styleId="Note">
    <w:name w:val="Note"/>
    <w:basedOn w:val="Normal"/>
    <w:pPr>
      <w:widowControl w:val="0"/>
      <w:tabs>
        <w:tab w:val="right" w:pos="10080"/>
      </w:tabs>
      <w:spacing w:after="240"/>
      <w:ind w:left="900" w:hanging="900"/>
    </w:pPr>
    <w:rPr>
      <w:noProof/>
    </w:rPr>
  </w:style>
  <w:style w:type="paragraph" w:customStyle="1" w:styleId="SectionHeading">
    <w:name w:val="Section Heading"/>
    <w:basedOn w:val="Heading1"/>
    <w:pPr>
      <w:keepLines/>
      <w:numPr>
        <w:numId w:val="0"/>
      </w:numPr>
      <w:pBdr>
        <w:top w:val="single" w:sz="30" w:space="3" w:color="FFFFFF"/>
        <w:left w:val="single" w:sz="6" w:space="3" w:color="FFFFFF"/>
        <w:bottom w:val="single" w:sz="6" w:space="3" w:color="FFFFFF"/>
      </w:pBdr>
      <w:shd w:val="solid" w:color="auto" w:fill="auto"/>
      <w:tabs>
        <w:tab w:val="left" w:pos="360"/>
      </w:tabs>
      <w:spacing w:before="0" w:after="240" w:line="240" w:lineRule="atLeast"/>
      <w:jc w:val="both"/>
      <w:outlineLvl w:val="9"/>
    </w:pPr>
    <w:rPr>
      <w:rFonts w:ascii="Arial Black" w:hAnsi="Arial Black"/>
      <w:b w:val="0"/>
      <w:color w:val="FFFFFF"/>
      <w:spacing w:val="-10"/>
      <w:kern w:val="20"/>
      <w:position w:val="8"/>
      <w:sz w:val="24"/>
    </w:rPr>
  </w:style>
  <w:style w:type="paragraph" w:customStyle="1" w:styleId="Paragraph1">
    <w:name w:val="Paragraph1"/>
    <w:basedOn w:val="Normal"/>
    <w:pPr>
      <w:spacing w:before="80"/>
      <w:jc w:val="both"/>
    </w:pPr>
    <w:rPr>
      <w:rFonts w:ascii="Arial" w:hAnsi="Arial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rFonts w:ascii="Courier New" w:hAnsi="Courier New"/>
      <w:b/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customStyle="1" w:styleId="Logo">
    <w:name w:val="Logo"/>
    <w:basedOn w:val="Normal"/>
    <w:pPr>
      <w:widowControl w:val="0"/>
      <w:spacing w:after="3120"/>
      <w:jc w:val="center"/>
    </w:pPr>
    <w:rPr>
      <w:noProof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TableText">
    <w:name w:val="Table Text"/>
    <w:link w:val="TableTextChar"/>
    <w:pPr>
      <w:spacing w:before="40" w:after="40"/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Paragraph3">
    <w:name w:val="Paragraph3"/>
    <w:basedOn w:val="Normal"/>
    <w:pPr>
      <w:spacing w:before="80"/>
      <w:ind w:left="360"/>
      <w:jc w:val="both"/>
    </w:pPr>
  </w:style>
  <w:style w:type="paragraph" w:styleId="E-mailSignature">
    <w:name w:val="E-mail Signature"/>
    <w:basedOn w:val="Normal"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rmalWeb">
    <w:name w:val="Normal (Web)"/>
    <w:basedOn w:val="Normal"/>
    <w:rPr>
      <w:szCs w:val="24"/>
    </w:rPr>
  </w:style>
  <w:style w:type="paragraph" w:customStyle="1" w:styleId="Paragraph4">
    <w:name w:val="Paragraph4"/>
    <w:basedOn w:val="Paragraph1"/>
    <w:pPr>
      <w:ind w:left="7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rPr>
      <w:color w:val="000080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</w:rPr>
  </w:style>
  <w:style w:type="character" w:customStyle="1" w:styleId="TableTextChar">
    <w:name w:val="Table Text Char"/>
    <w:basedOn w:val="DefaultParagraphFont"/>
    <w:link w:val="TableText"/>
    <w:rsid w:val="00BE672C"/>
    <w:rPr>
      <w:lang w:val="en-US" w:eastAsia="en-US" w:bidi="ar-SA"/>
    </w:rPr>
  </w:style>
  <w:style w:type="paragraph" w:customStyle="1" w:styleId="Paragraph5">
    <w:name w:val="Paragraph5"/>
    <w:basedOn w:val="Normal"/>
    <w:link w:val="Paragraph5Char"/>
    <w:rsid w:val="004A5A16"/>
    <w:pPr>
      <w:spacing w:before="80"/>
      <w:ind w:left="1080"/>
      <w:jc w:val="both"/>
    </w:pPr>
    <w:rPr>
      <w:sz w:val="20"/>
    </w:rPr>
  </w:style>
  <w:style w:type="character" w:customStyle="1" w:styleId="Paragraph5Char">
    <w:name w:val="Paragraph5 Char"/>
    <w:basedOn w:val="DefaultParagraphFont"/>
    <w:link w:val="Paragraph5"/>
    <w:rsid w:val="004A5A16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ACLITAX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452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3313</CharactersWithSpaces>
  <SharedDoc>false</SharedDoc>
  <HLinks>
    <vt:vector size="18" baseType="variant">
      <vt:variant>
        <vt:i4>7995453</vt:i4>
      </vt:variant>
      <vt:variant>
        <vt:i4>15</vt:i4>
      </vt:variant>
      <vt:variant>
        <vt:i4>0</vt:i4>
      </vt:variant>
      <vt:variant>
        <vt:i4>5</vt:i4>
      </vt:variant>
      <vt:variant>
        <vt:lpwstr>http://www.paclitaxel/</vt:lpwstr>
      </vt:variant>
      <vt:variant>
        <vt:lpwstr/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_Toc255289070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_Toc255289069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EDS Employee</dc:creator>
  <cp:keywords/>
  <dc:description/>
  <cp:lastModifiedBy>Department of Veterans Affairs</cp:lastModifiedBy>
  <cp:revision>2</cp:revision>
  <cp:lastPrinted>2010-02-23T16:29:00Z</cp:lastPrinted>
  <dcterms:created xsi:type="dcterms:W3CDTF">2021-07-28T18:40:00Z</dcterms:created>
  <dcterms:modified xsi:type="dcterms:W3CDTF">2021-07-28T18:40:00Z</dcterms:modified>
</cp:coreProperties>
</file>