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A1771" w14:textId="77777777" w:rsidR="00360194" w:rsidRPr="00360194" w:rsidRDefault="00360194" w:rsidP="00360194">
      <w:pPr>
        <w:pStyle w:val="Title"/>
        <w:spacing w:before="120" w:after="120"/>
        <w:rPr>
          <w:bCs w:val="0"/>
          <w:color w:val="000000" w:themeColor="text1"/>
          <w:szCs w:val="36"/>
        </w:rPr>
      </w:pPr>
      <w:bookmarkStart w:id="0" w:name="_Toc205632711"/>
      <w:r w:rsidRPr="00360194">
        <w:rPr>
          <w:bCs w:val="0"/>
          <w:color w:val="000000" w:themeColor="text1"/>
          <w:szCs w:val="36"/>
        </w:rPr>
        <w:t>Health Integration &amp; Modernization (HI&amp;M)</w:t>
      </w:r>
    </w:p>
    <w:p w14:paraId="64E20E3C" w14:textId="22DE4456" w:rsidR="00360194" w:rsidRDefault="00360194" w:rsidP="00360194">
      <w:pPr>
        <w:pStyle w:val="Title"/>
        <w:spacing w:before="120" w:after="120"/>
        <w:rPr>
          <w:bCs w:val="0"/>
          <w:color w:val="000000" w:themeColor="text1"/>
          <w:szCs w:val="36"/>
        </w:rPr>
      </w:pPr>
      <w:r w:rsidRPr="00360194">
        <w:rPr>
          <w:bCs w:val="0"/>
          <w:color w:val="000000" w:themeColor="text1"/>
          <w:szCs w:val="36"/>
        </w:rPr>
        <w:t>Clozapine National Clozapine Coordinating Center (NCCC) Override Covid-19</w:t>
      </w:r>
    </w:p>
    <w:p w14:paraId="43F04B3E" w14:textId="77777777" w:rsidR="00360194" w:rsidRPr="00360194" w:rsidRDefault="00360194" w:rsidP="00360194">
      <w:pPr>
        <w:pStyle w:val="BodyText"/>
      </w:pPr>
    </w:p>
    <w:p w14:paraId="4F48F8E0" w14:textId="786F2129" w:rsidR="00360194" w:rsidRDefault="00360194" w:rsidP="00360194">
      <w:pPr>
        <w:pStyle w:val="Title"/>
        <w:spacing w:before="120" w:after="120"/>
        <w:rPr>
          <w:bCs w:val="0"/>
          <w:color w:val="000000" w:themeColor="text1"/>
          <w:szCs w:val="36"/>
        </w:rPr>
      </w:pPr>
      <w:r w:rsidRPr="00360194">
        <w:rPr>
          <w:bCs w:val="0"/>
          <w:color w:val="000000" w:themeColor="text1"/>
          <w:szCs w:val="36"/>
        </w:rPr>
        <w:t xml:space="preserve">Release Notes </w:t>
      </w:r>
    </w:p>
    <w:p w14:paraId="5A582218" w14:textId="77777777" w:rsidR="00360194" w:rsidRPr="00360194" w:rsidRDefault="00360194" w:rsidP="00360194">
      <w:pPr>
        <w:pStyle w:val="BodyText"/>
      </w:pPr>
    </w:p>
    <w:p w14:paraId="2FE6845A" w14:textId="22457BF9" w:rsidR="00B02610" w:rsidRDefault="00B70E1F" w:rsidP="00B02610">
      <w:pPr>
        <w:pStyle w:val="Title"/>
        <w:spacing w:before="240" w:after="120"/>
        <w:rPr>
          <w:bCs w:val="0"/>
          <w:color w:val="000000" w:themeColor="text1"/>
          <w:szCs w:val="36"/>
        </w:rPr>
      </w:pPr>
      <w:r>
        <w:rPr>
          <w:bCs w:val="0"/>
          <w:color w:val="000000" w:themeColor="text1"/>
          <w:szCs w:val="36"/>
        </w:rPr>
        <w:t>Outpatient Pharmacy</w:t>
      </w:r>
      <w:r w:rsidR="00944917">
        <w:rPr>
          <w:bCs w:val="0"/>
          <w:color w:val="000000" w:themeColor="text1"/>
          <w:szCs w:val="36"/>
        </w:rPr>
        <w:t xml:space="preserve"> -</w:t>
      </w:r>
      <w:r>
        <w:rPr>
          <w:bCs w:val="0"/>
          <w:color w:val="000000" w:themeColor="text1"/>
          <w:szCs w:val="36"/>
        </w:rPr>
        <w:t xml:space="preserve"> </w:t>
      </w:r>
      <w:r w:rsidR="00360194" w:rsidRPr="00360194">
        <w:rPr>
          <w:bCs w:val="0"/>
          <w:color w:val="000000" w:themeColor="text1"/>
          <w:szCs w:val="36"/>
        </w:rPr>
        <w:t>PSO*7</w:t>
      </w:r>
      <w:r w:rsidR="007877D9">
        <w:rPr>
          <w:bCs w:val="0"/>
          <w:color w:val="000000" w:themeColor="text1"/>
          <w:szCs w:val="36"/>
        </w:rPr>
        <w:t>.0</w:t>
      </w:r>
      <w:r w:rsidR="00360194" w:rsidRPr="00360194">
        <w:rPr>
          <w:bCs w:val="0"/>
          <w:color w:val="000000" w:themeColor="text1"/>
          <w:szCs w:val="36"/>
        </w:rPr>
        <w:t>*612</w:t>
      </w:r>
    </w:p>
    <w:p w14:paraId="42595865" w14:textId="41A8A1D5" w:rsidR="00B02610" w:rsidRDefault="00B70E1F" w:rsidP="00B02610">
      <w:pPr>
        <w:pStyle w:val="Title"/>
        <w:spacing w:before="240" w:after="120"/>
        <w:rPr>
          <w:bCs w:val="0"/>
          <w:color w:val="000000" w:themeColor="text1"/>
          <w:szCs w:val="36"/>
        </w:rPr>
      </w:pPr>
      <w:r>
        <w:rPr>
          <w:bCs w:val="0"/>
          <w:color w:val="000000" w:themeColor="text1"/>
          <w:szCs w:val="36"/>
        </w:rPr>
        <w:t>Mental Health</w:t>
      </w:r>
      <w:r w:rsidR="00360194" w:rsidRPr="00360194">
        <w:rPr>
          <w:bCs w:val="0"/>
          <w:color w:val="000000" w:themeColor="text1"/>
          <w:szCs w:val="36"/>
        </w:rPr>
        <w:t xml:space="preserve"> </w:t>
      </w:r>
      <w:r w:rsidR="00944917">
        <w:rPr>
          <w:bCs w:val="0"/>
          <w:color w:val="000000" w:themeColor="text1"/>
          <w:szCs w:val="36"/>
        </w:rPr>
        <w:t xml:space="preserve">- </w:t>
      </w:r>
      <w:r w:rsidR="00360194" w:rsidRPr="00360194">
        <w:rPr>
          <w:bCs w:val="0"/>
          <w:color w:val="000000" w:themeColor="text1"/>
          <w:szCs w:val="36"/>
        </w:rPr>
        <w:t>YS*5.01*166</w:t>
      </w:r>
    </w:p>
    <w:p w14:paraId="43DDA760" w14:textId="788E751B" w:rsidR="00360194" w:rsidRDefault="00B70E1F" w:rsidP="00B02610">
      <w:pPr>
        <w:pStyle w:val="Title"/>
        <w:spacing w:before="240" w:after="120"/>
        <w:rPr>
          <w:bCs w:val="0"/>
          <w:color w:val="000000" w:themeColor="text1"/>
          <w:szCs w:val="36"/>
        </w:rPr>
      </w:pPr>
      <w:r>
        <w:rPr>
          <w:bCs w:val="0"/>
          <w:color w:val="000000" w:themeColor="text1"/>
          <w:szCs w:val="36"/>
        </w:rPr>
        <w:t xml:space="preserve">Inpatient Medications </w:t>
      </w:r>
      <w:r w:rsidR="00944917">
        <w:rPr>
          <w:bCs w:val="0"/>
          <w:color w:val="000000" w:themeColor="text1"/>
          <w:szCs w:val="36"/>
        </w:rPr>
        <w:t xml:space="preserve">- </w:t>
      </w:r>
      <w:r w:rsidR="00360194" w:rsidRPr="00360194">
        <w:rPr>
          <w:bCs w:val="0"/>
          <w:color w:val="000000" w:themeColor="text1"/>
          <w:szCs w:val="36"/>
        </w:rPr>
        <w:t>PSJ*5*403</w:t>
      </w:r>
    </w:p>
    <w:p w14:paraId="5B384E27" w14:textId="0220EAD5" w:rsidR="00DF41CE" w:rsidRPr="00FA1BF4" w:rsidRDefault="00DF41CE" w:rsidP="00BC1FC8">
      <w:pPr>
        <w:pStyle w:val="Title"/>
        <w:spacing w:before="960" w:after="960"/>
      </w:pPr>
      <w:r>
        <w:rPr>
          <w:noProof/>
        </w:rPr>
        <w:drawing>
          <wp:inline distT="0" distB="0" distL="0" distR="0" wp14:anchorId="3FFC3A69" wp14:editId="0A5BB672">
            <wp:extent cx="2114550" cy="2057400"/>
            <wp:effectExtent l="0" t="0" r="0" b="0"/>
            <wp:docPr id="1103274963"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1CB6927D" w14:textId="3B244525" w:rsidR="00A0365E" w:rsidRPr="00037F83" w:rsidRDefault="008A7A25" w:rsidP="00037F83">
      <w:pPr>
        <w:pStyle w:val="Title2"/>
      </w:pPr>
      <w:r>
        <w:t>August</w:t>
      </w:r>
      <w:r w:rsidR="00360194" w:rsidRPr="00037F83">
        <w:t xml:space="preserve"> 2020</w:t>
      </w:r>
    </w:p>
    <w:p w14:paraId="1FF772D9" w14:textId="77777777" w:rsidR="00DF41CE" w:rsidRDefault="00DF41CE" w:rsidP="00DF41CE">
      <w:pPr>
        <w:pStyle w:val="Title2"/>
      </w:pPr>
      <w:r>
        <w:t>Department of Veterans Affairs</w:t>
      </w:r>
    </w:p>
    <w:p w14:paraId="3970A2C4" w14:textId="419A9A46" w:rsidR="00BF2C5A" w:rsidRDefault="00DF41CE" w:rsidP="009B706F">
      <w:pPr>
        <w:pStyle w:val="Title2"/>
      </w:pPr>
      <w:r>
        <w:t>Office of Information and Technology (OI&amp;T)</w:t>
      </w:r>
    </w:p>
    <w:p w14:paraId="74E9F53C" w14:textId="77777777" w:rsidR="009B706F" w:rsidRDefault="00BF2C5A">
      <w:pPr>
        <w:sectPr w:rsidR="009B706F" w:rsidSect="00BC1FC8">
          <w:footerReference w:type="default" r:id="rId12"/>
          <w:pgSz w:w="12240" w:h="15840" w:code="1"/>
          <w:pgMar w:top="1440" w:right="1440" w:bottom="1440" w:left="1440" w:header="720" w:footer="720" w:gutter="0"/>
          <w:pgNumType w:fmt="lowerRoman"/>
          <w:cols w:space="720"/>
          <w:titlePg/>
          <w:docGrid w:linePitch="360"/>
        </w:sectPr>
      </w:pPr>
      <w:r>
        <w:br w:type="page"/>
      </w:r>
    </w:p>
    <w:p w14:paraId="31211418" w14:textId="631D44EC" w:rsidR="00BF2C5A" w:rsidRDefault="00BF2C5A">
      <w:pPr>
        <w:rPr>
          <w:sz w:val="24"/>
          <w:szCs w:val="20"/>
        </w:rPr>
      </w:pPr>
    </w:p>
    <w:p w14:paraId="5D0C9CDB" w14:textId="77777777" w:rsidR="004F3A80" w:rsidRDefault="004F3A80" w:rsidP="00647B03">
      <w:pPr>
        <w:pStyle w:val="Title2"/>
      </w:pPr>
      <w:r>
        <w:t>Table of Contents</w:t>
      </w:r>
    </w:p>
    <w:p w14:paraId="698C0065" w14:textId="069F0AB9" w:rsidR="00EC0A7A" w:rsidRDefault="00824E4A">
      <w:pPr>
        <w:pStyle w:val="TOC1"/>
        <w:rPr>
          <w:rFonts w:asciiTheme="minorHAnsi" w:eastAsiaTheme="minorEastAsia" w:hAnsiTheme="minorHAnsi" w:cstheme="minorBidi"/>
          <w:b w:val="0"/>
          <w:noProof/>
          <w:color w:val="auto"/>
          <w:sz w:val="22"/>
          <w:szCs w:val="22"/>
        </w:rPr>
      </w:pPr>
      <w:r>
        <w:fldChar w:fldCharType="begin"/>
      </w:r>
      <w:r>
        <w:instrText xml:space="preserve"> TOC \o \h \z \u </w:instrText>
      </w:r>
      <w:r>
        <w:fldChar w:fldCharType="separate"/>
      </w:r>
      <w:hyperlink w:anchor="_Toc45605767" w:history="1">
        <w:r w:rsidR="00EC0A7A" w:rsidRPr="0008680E">
          <w:rPr>
            <w:rStyle w:val="Hyperlink"/>
            <w:noProof/>
          </w:rPr>
          <w:t>1.</w:t>
        </w:r>
        <w:r w:rsidR="00EC0A7A">
          <w:rPr>
            <w:rFonts w:asciiTheme="minorHAnsi" w:eastAsiaTheme="minorEastAsia" w:hAnsiTheme="minorHAnsi" w:cstheme="minorBidi"/>
            <w:b w:val="0"/>
            <w:noProof/>
            <w:color w:val="auto"/>
            <w:sz w:val="22"/>
            <w:szCs w:val="22"/>
          </w:rPr>
          <w:tab/>
        </w:r>
        <w:r w:rsidR="00EC0A7A" w:rsidRPr="0008680E">
          <w:rPr>
            <w:rStyle w:val="Hyperlink"/>
            <w:noProof/>
          </w:rPr>
          <w:t>Introduction</w:t>
        </w:r>
        <w:r w:rsidR="00EC0A7A">
          <w:rPr>
            <w:noProof/>
            <w:webHidden/>
          </w:rPr>
          <w:tab/>
        </w:r>
        <w:r w:rsidR="00EC0A7A">
          <w:rPr>
            <w:noProof/>
            <w:webHidden/>
          </w:rPr>
          <w:fldChar w:fldCharType="begin"/>
        </w:r>
        <w:r w:rsidR="00EC0A7A">
          <w:rPr>
            <w:noProof/>
            <w:webHidden/>
          </w:rPr>
          <w:instrText xml:space="preserve"> PAGEREF _Toc45605767 \h </w:instrText>
        </w:r>
        <w:r w:rsidR="00EC0A7A">
          <w:rPr>
            <w:noProof/>
            <w:webHidden/>
          </w:rPr>
        </w:r>
        <w:r w:rsidR="00EC0A7A">
          <w:rPr>
            <w:noProof/>
            <w:webHidden/>
          </w:rPr>
          <w:fldChar w:fldCharType="separate"/>
        </w:r>
        <w:r w:rsidR="009B1C5F">
          <w:rPr>
            <w:noProof/>
            <w:webHidden/>
          </w:rPr>
          <w:t>1</w:t>
        </w:r>
        <w:r w:rsidR="00EC0A7A">
          <w:rPr>
            <w:noProof/>
            <w:webHidden/>
          </w:rPr>
          <w:fldChar w:fldCharType="end"/>
        </w:r>
      </w:hyperlink>
    </w:p>
    <w:p w14:paraId="3AF7FF3A" w14:textId="5985395B" w:rsidR="00EC0A7A" w:rsidRDefault="0090641B">
      <w:pPr>
        <w:pStyle w:val="TOC1"/>
        <w:rPr>
          <w:rFonts w:asciiTheme="minorHAnsi" w:eastAsiaTheme="minorEastAsia" w:hAnsiTheme="minorHAnsi" w:cstheme="minorBidi"/>
          <w:b w:val="0"/>
          <w:noProof/>
          <w:color w:val="auto"/>
          <w:sz w:val="22"/>
          <w:szCs w:val="22"/>
        </w:rPr>
      </w:pPr>
      <w:hyperlink w:anchor="_Toc45605768" w:history="1">
        <w:r w:rsidR="00EC0A7A" w:rsidRPr="0008680E">
          <w:rPr>
            <w:rStyle w:val="Hyperlink"/>
            <w:noProof/>
          </w:rPr>
          <w:t>2.</w:t>
        </w:r>
        <w:r w:rsidR="00EC0A7A">
          <w:rPr>
            <w:rFonts w:asciiTheme="minorHAnsi" w:eastAsiaTheme="minorEastAsia" w:hAnsiTheme="minorHAnsi" w:cstheme="minorBidi"/>
            <w:b w:val="0"/>
            <w:noProof/>
            <w:color w:val="auto"/>
            <w:sz w:val="22"/>
            <w:szCs w:val="22"/>
          </w:rPr>
          <w:tab/>
        </w:r>
        <w:r w:rsidR="00EC0A7A" w:rsidRPr="0008680E">
          <w:rPr>
            <w:rStyle w:val="Hyperlink"/>
            <w:noProof/>
          </w:rPr>
          <w:t>Purpose</w:t>
        </w:r>
        <w:r w:rsidR="00EC0A7A">
          <w:rPr>
            <w:noProof/>
            <w:webHidden/>
          </w:rPr>
          <w:tab/>
        </w:r>
        <w:r w:rsidR="00EC0A7A">
          <w:rPr>
            <w:noProof/>
            <w:webHidden/>
          </w:rPr>
          <w:fldChar w:fldCharType="begin"/>
        </w:r>
        <w:r w:rsidR="00EC0A7A">
          <w:rPr>
            <w:noProof/>
            <w:webHidden/>
          </w:rPr>
          <w:instrText xml:space="preserve"> PAGEREF _Toc45605768 \h </w:instrText>
        </w:r>
        <w:r w:rsidR="00EC0A7A">
          <w:rPr>
            <w:noProof/>
            <w:webHidden/>
          </w:rPr>
        </w:r>
        <w:r w:rsidR="00EC0A7A">
          <w:rPr>
            <w:noProof/>
            <w:webHidden/>
          </w:rPr>
          <w:fldChar w:fldCharType="separate"/>
        </w:r>
        <w:r w:rsidR="009B1C5F">
          <w:rPr>
            <w:noProof/>
            <w:webHidden/>
          </w:rPr>
          <w:t>1</w:t>
        </w:r>
        <w:r w:rsidR="00EC0A7A">
          <w:rPr>
            <w:noProof/>
            <w:webHidden/>
          </w:rPr>
          <w:fldChar w:fldCharType="end"/>
        </w:r>
      </w:hyperlink>
    </w:p>
    <w:p w14:paraId="57073A6C" w14:textId="0FB1018A" w:rsidR="00EC0A7A" w:rsidRDefault="0090641B">
      <w:pPr>
        <w:pStyle w:val="TOC1"/>
        <w:rPr>
          <w:rFonts w:asciiTheme="minorHAnsi" w:eastAsiaTheme="minorEastAsia" w:hAnsiTheme="minorHAnsi" w:cstheme="minorBidi"/>
          <w:b w:val="0"/>
          <w:noProof/>
          <w:color w:val="auto"/>
          <w:sz w:val="22"/>
          <w:szCs w:val="22"/>
        </w:rPr>
      </w:pPr>
      <w:hyperlink w:anchor="_Toc45605769" w:history="1">
        <w:r w:rsidR="00EC0A7A" w:rsidRPr="0008680E">
          <w:rPr>
            <w:rStyle w:val="Hyperlink"/>
            <w:noProof/>
          </w:rPr>
          <w:t>3.</w:t>
        </w:r>
        <w:r w:rsidR="00EC0A7A">
          <w:rPr>
            <w:rFonts w:asciiTheme="minorHAnsi" w:eastAsiaTheme="minorEastAsia" w:hAnsiTheme="minorHAnsi" w:cstheme="minorBidi"/>
            <w:b w:val="0"/>
            <w:noProof/>
            <w:color w:val="auto"/>
            <w:sz w:val="22"/>
            <w:szCs w:val="22"/>
          </w:rPr>
          <w:tab/>
        </w:r>
        <w:r w:rsidR="00EC0A7A" w:rsidRPr="0008680E">
          <w:rPr>
            <w:rStyle w:val="Hyperlink"/>
            <w:noProof/>
          </w:rPr>
          <w:t>Audience</w:t>
        </w:r>
        <w:r w:rsidR="00EC0A7A">
          <w:rPr>
            <w:noProof/>
            <w:webHidden/>
          </w:rPr>
          <w:tab/>
        </w:r>
        <w:r w:rsidR="00EC0A7A">
          <w:rPr>
            <w:noProof/>
            <w:webHidden/>
          </w:rPr>
          <w:fldChar w:fldCharType="begin"/>
        </w:r>
        <w:r w:rsidR="00EC0A7A">
          <w:rPr>
            <w:noProof/>
            <w:webHidden/>
          </w:rPr>
          <w:instrText xml:space="preserve"> PAGEREF _Toc45605769 \h </w:instrText>
        </w:r>
        <w:r w:rsidR="00EC0A7A">
          <w:rPr>
            <w:noProof/>
            <w:webHidden/>
          </w:rPr>
        </w:r>
        <w:r w:rsidR="00EC0A7A">
          <w:rPr>
            <w:noProof/>
            <w:webHidden/>
          </w:rPr>
          <w:fldChar w:fldCharType="separate"/>
        </w:r>
        <w:r w:rsidR="009B1C5F">
          <w:rPr>
            <w:noProof/>
            <w:webHidden/>
          </w:rPr>
          <w:t>1</w:t>
        </w:r>
        <w:r w:rsidR="00EC0A7A">
          <w:rPr>
            <w:noProof/>
            <w:webHidden/>
          </w:rPr>
          <w:fldChar w:fldCharType="end"/>
        </w:r>
      </w:hyperlink>
    </w:p>
    <w:p w14:paraId="4B591FB8" w14:textId="283C0589" w:rsidR="00EC0A7A" w:rsidRDefault="0090641B">
      <w:pPr>
        <w:pStyle w:val="TOC1"/>
        <w:rPr>
          <w:rFonts w:asciiTheme="minorHAnsi" w:eastAsiaTheme="minorEastAsia" w:hAnsiTheme="minorHAnsi" w:cstheme="minorBidi"/>
          <w:b w:val="0"/>
          <w:noProof/>
          <w:color w:val="auto"/>
          <w:sz w:val="22"/>
          <w:szCs w:val="22"/>
        </w:rPr>
      </w:pPr>
      <w:hyperlink w:anchor="_Toc45605770" w:history="1">
        <w:r w:rsidR="00EC0A7A" w:rsidRPr="0008680E">
          <w:rPr>
            <w:rStyle w:val="Hyperlink"/>
            <w:noProof/>
          </w:rPr>
          <w:t>4.</w:t>
        </w:r>
        <w:r w:rsidR="00EC0A7A">
          <w:rPr>
            <w:rFonts w:asciiTheme="minorHAnsi" w:eastAsiaTheme="minorEastAsia" w:hAnsiTheme="minorHAnsi" w:cstheme="minorBidi"/>
            <w:b w:val="0"/>
            <w:noProof/>
            <w:color w:val="auto"/>
            <w:sz w:val="22"/>
            <w:szCs w:val="22"/>
          </w:rPr>
          <w:tab/>
        </w:r>
        <w:r w:rsidR="00EC0A7A" w:rsidRPr="0008680E">
          <w:rPr>
            <w:rStyle w:val="Hyperlink"/>
            <w:noProof/>
          </w:rPr>
          <w:t>This Release</w:t>
        </w:r>
        <w:r w:rsidR="00EC0A7A">
          <w:rPr>
            <w:noProof/>
            <w:webHidden/>
          </w:rPr>
          <w:tab/>
        </w:r>
        <w:r w:rsidR="00EC0A7A">
          <w:rPr>
            <w:noProof/>
            <w:webHidden/>
          </w:rPr>
          <w:fldChar w:fldCharType="begin"/>
        </w:r>
        <w:r w:rsidR="00EC0A7A">
          <w:rPr>
            <w:noProof/>
            <w:webHidden/>
          </w:rPr>
          <w:instrText xml:space="preserve"> PAGEREF _Toc45605770 \h </w:instrText>
        </w:r>
        <w:r w:rsidR="00EC0A7A">
          <w:rPr>
            <w:noProof/>
            <w:webHidden/>
          </w:rPr>
        </w:r>
        <w:r w:rsidR="00EC0A7A">
          <w:rPr>
            <w:noProof/>
            <w:webHidden/>
          </w:rPr>
          <w:fldChar w:fldCharType="separate"/>
        </w:r>
        <w:r w:rsidR="009B1C5F">
          <w:rPr>
            <w:noProof/>
            <w:webHidden/>
          </w:rPr>
          <w:t>1</w:t>
        </w:r>
        <w:r w:rsidR="00EC0A7A">
          <w:rPr>
            <w:noProof/>
            <w:webHidden/>
          </w:rPr>
          <w:fldChar w:fldCharType="end"/>
        </w:r>
      </w:hyperlink>
    </w:p>
    <w:p w14:paraId="3522B18F" w14:textId="0C2ADFF8" w:rsidR="00EC0A7A" w:rsidRDefault="0090641B">
      <w:pPr>
        <w:pStyle w:val="TOC2"/>
        <w:rPr>
          <w:rFonts w:asciiTheme="minorHAnsi" w:eastAsiaTheme="minorEastAsia" w:hAnsiTheme="minorHAnsi" w:cstheme="minorBidi"/>
          <w:b w:val="0"/>
          <w:noProof/>
          <w:color w:val="auto"/>
          <w:sz w:val="22"/>
          <w:szCs w:val="22"/>
        </w:rPr>
      </w:pPr>
      <w:hyperlink w:anchor="_Toc45605771" w:history="1">
        <w:r w:rsidR="00EC0A7A" w:rsidRPr="0008680E">
          <w:rPr>
            <w:rStyle w:val="Hyperlink"/>
            <w:noProof/>
          </w:rPr>
          <w:t>4.1.</w:t>
        </w:r>
        <w:r w:rsidR="00EC0A7A">
          <w:rPr>
            <w:rFonts w:asciiTheme="minorHAnsi" w:eastAsiaTheme="minorEastAsia" w:hAnsiTheme="minorHAnsi" w:cstheme="minorBidi"/>
            <w:b w:val="0"/>
            <w:noProof/>
            <w:color w:val="auto"/>
            <w:sz w:val="22"/>
            <w:szCs w:val="22"/>
          </w:rPr>
          <w:tab/>
        </w:r>
        <w:r w:rsidR="00EC0A7A" w:rsidRPr="0008680E">
          <w:rPr>
            <w:rStyle w:val="Hyperlink"/>
            <w:noProof/>
          </w:rPr>
          <w:t>New Features and Functions Added</w:t>
        </w:r>
        <w:r w:rsidR="00EC0A7A">
          <w:rPr>
            <w:noProof/>
            <w:webHidden/>
          </w:rPr>
          <w:tab/>
        </w:r>
        <w:r w:rsidR="00EC0A7A">
          <w:rPr>
            <w:noProof/>
            <w:webHidden/>
          </w:rPr>
          <w:fldChar w:fldCharType="begin"/>
        </w:r>
        <w:r w:rsidR="00EC0A7A">
          <w:rPr>
            <w:noProof/>
            <w:webHidden/>
          </w:rPr>
          <w:instrText xml:space="preserve"> PAGEREF _Toc45605771 \h </w:instrText>
        </w:r>
        <w:r w:rsidR="00EC0A7A">
          <w:rPr>
            <w:noProof/>
            <w:webHidden/>
          </w:rPr>
        </w:r>
        <w:r w:rsidR="00EC0A7A">
          <w:rPr>
            <w:noProof/>
            <w:webHidden/>
          </w:rPr>
          <w:fldChar w:fldCharType="separate"/>
        </w:r>
        <w:r w:rsidR="009B1C5F">
          <w:rPr>
            <w:noProof/>
            <w:webHidden/>
          </w:rPr>
          <w:t>1</w:t>
        </w:r>
        <w:r w:rsidR="00EC0A7A">
          <w:rPr>
            <w:noProof/>
            <w:webHidden/>
          </w:rPr>
          <w:fldChar w:fldCharType="end"/>
        </w:r>
      </w:hyperlink>
    </w:p>
    <w:p w14:paraId="0F027B04" w14:textId="785452F7" w:rsidR="00EC0A7A" w:rsidRDefault="0090641B">
      <w:pPr>
        <w:pStyle w:val="TOC2"/>
        <w:rPr>
          <w:rFonts w:asciiTheme="minorHAnsi" w:eastAsiaTheme="minorEastAsia" w:hAnsiTheme="minorHAnsi" w:cstheme="minorBidi"/>
          <w:b w:val="0"/>
          <w:noProof/>
          <w:color w:val="auto"/>
          <w:sz w:val="22"/>
          <w:szCs w:val="22"/>
        </w:rPr>
      </w:pPr>
      <w:hyperlink w:anchor="_Toc45605772" w:history="1">
        <w:r w:rsidR="00EC0A7A" w:rsidRPr="0008680E">
          <w:rPr>
            <w:rStyle w:val="Hyperlink"/>
            <w:noProof/>
          </w:rPr>
          <w:t>4.2.</w:t>
        </w:r>
        <w:r w:rsidR="00EC0A7A">
          <w:rPr>
            <w:rFonts w:asciiTheme="minorHAnsi" w:eastAsiaTheme="minorEastAsia" w:hAnsiTheme="minorHAnsi" w:cstheme="minorBidi"/>
            <w:b w:val="0"/>
            <w:noProof/>
            <w:color w:val="auto"/>
            <w:sz w:val="22"/>
            <w:szCs w:val="22"/>
          </w:rPr>
          <w:tab/>
        </w:r>
        <w:r w:rsidR="00EC0A7A" w:rsidRPr="0008680E">
          <w:rPr>
            <w:rStyle w:val="Hyperlink"/>
            <w:noProof/>
          </w:rPr>
          <w:t>Enhancements and Modifications to Existing Functionality</w:t>
        </w:r>
        <w:r w:rsidR="00EC0A7A">
          <w:rPr>
            <w:noProof/>
            <w:webHidden/>
          </w:rPr>
          <w:tab/>
        </w:r>
        <w:r w:rsidR="00EC0A7A">
          <w:rPr>
            <w:noProof/>
            <w:webHidden/>
          </w:rPr>
          <w:fldChar w:fldCharType="begin"/>
        </w:r>
        <w:r w:rsidR="00EC0A7A">
          <w:rPr>
            <w:noProof/>
            <w:webHidden/>
          </w:rPr>
          <w:instrText xml:space="preserve"> PAGEREF _Toc45605772 \h </w:instrText>
        </w:r>
        <w:r w:rsidR="00EC0A7A">
          <w:rPr>
            <w:noProof/>
            <w:webHidden/>
          </w:rPr>
        </w:r>
        <w:r w:rsidR="00EC0A7A">
          <w:rPr>
            <w:noProof/>
            <w:webHidden/>
          </w:rPr>
          <w:fldChar w:fldCharType="separate"/>
        </w:r>
        <w:r w:rsidR="009B1C5F">
          <w:rPr>
            <w:noProof/>
            <w:webHidden/>
          </w:rPr>
          <w:t>2</w:t>
        </w:r>
        <w:r w:rsidR="00EC0A7A">
          <w:rPr>
            <w:noProof/>
            <w:webHidden/>
          </w:rPr>
          <w:fldChar w:fldCharType="end"/>
        </w:r>
      </w:hyperlink>
    </w:p>
    <w:p w14:paraId="6D36078A" w14:textId="52B70E1F" w:rsidR="00EC0A7A" w:rsidRDefault="0090641B">
      <w:pPr>
        <w:pStyle w:val="TOC2"/>
        <w:rPr>
          <w:rFonts w:asciiTheme="minorHAnsi" w:eastAsiaTheme="minorEastAsia" w:hAnsiTheme="minorHAnsi" w:cstheme="minorBidi"/>
          <w:b w:val="0"/>
          <w:noProof/>
          <w:color w:val="auto"/>
          <w:sz w:val="22"/>
          <w:szCs w:val="22"/>
        </w:rPr>
      </w:pPr>
      <w:hyperlink w:anchor="_Toc45605773" w:history="1">
        <w:r w:rsidR="00EC0A7A" w:rsidRPr="0008680E">
          <w:rPr>
            <w:rStyle w:val="Hyperlink"/>
            <w:noProof/>
          </w:rPr>
          <w:t>4.3.</w:t>
        </w:r>
        <w:r w:rsidR="00EC0A7A">
          <w:rPr>
            <w:rFonts w:asciiTheme="minorHAnsi" w:eastAsiaTheme="minorEastAsia" w:hAnsiTheme="minorHAnsi" w:cstheme="minorBidi"/>
            <w:b w:val="0"/>
            <w:noProof/>
            <w:color w:val="auto"/>
            <w:sz w:val="22"/>
            <w:szCs w:val="22"/>
          </w:rPr>
          <w:tab/>
        </w:r>
        <w:r w:rsidR="00EC0A7A" w:rsidRPr="0008680E">
          <w:rPr>
            <w:rStyle w:val="Hyperlink"/>
            <w:noProof/>
          </w:rPr>
          <w:t>Known Issues</w:t>
        </w:r>
        <w:r w:rsidR="00EC0A7A">
          <w:rPr>
            <w:noProof/>
            <w:webHidden/>
          </w:rPr>
          <w:tab/>
        </w:r>
        <w:r w:rsidR="00EC0A7A">
          <w:rPr>
            <w:noProof/>
            <w:webHidden/>
          </w:rPr>
          <w:fldChar w:fldCharType="begin"/>
        </w:r>
        <w:r w:rsidR="00EC0A7A">
          <w:rPr>
            <w:noProof/>
            <w:webHidden/>
          </w:rPr>
          <w:instrText xml:space="preserve"> PAGEREF _Toc45605773 \h </w:instrText>
        </w:r>
        <w:r w:rsidR="00EC0A7A">
          <w:rPr>
            <w:noProof/>
            <w:webHidden/>
          </w:rPr>
        </w:r>
        <w:r w:rsidR="00EC0A7A">
          <w:rPr>
            <w:noProof/>
            <w:webHidden/>
          </w:rPr>
          <w:fldChar w:fldCharType="separate"/>
        </w:r>
        <w:r w:rsidR="009B1C5F">
          <w:rPr>
            <w:noProof/>
            <w:webHidden/>
          </w:rPr>
          <w:t>3</w:t>
        </w:r>
        <w:r w:rsidR="00EC0A7A">
          <w:rPr>
            <w:noProof/>
            <w:webHidden/>
          </w:rPr>
          <w:fldChar w:fldCharType="end"/>
        </w:r>
      </w:hyperlink>
    </w:p>
    <w:p w14:paraId="4CCC3716" w14:textId="1252F840" w:rsidR="00EC0A7A" w:rsidRDefault="0090641B">
      <w:pPr>
        <w:pStyle w:val="TOC1"/>
        <w:rPr>
          <w:rFonts w:asciiTheme="minorHAnsi" w:eastAsiaTheme="minorEastAsia" w:hAnsiTheme="minorHAnsi" w:cstheme="minorBidi"/>
          <w:b w:val="0"/>
          <w:noProof/>
          <w:color w:val="auto"/>
          <w:sz w:val="22"/>
          <w:szCs w:val="22"/>
        </w:rPr>
      </w:pPr>
      <w:hyperlink w:anchor="_Toc45605774" w:history="1">
        <w:r w:rsidR="00EC0A7A" w:rsidRPr="0008680E">
          <w:rPr>
            <w:rStyle w:val="Hyperlink"/>
            <w:noProof/>
          </w:rPr>
          <w:t>5.</w:t>
        </w:r>
        <w:r w:rsidR="00EC0A7A">
          <w:rPr>
            <w:rFonts w:asciiTheme="minorHAnsi" w:eastAsiaTheme="minorEastAsia" w:hAnsiTheme="minorHAnsi" w:cstheme="minorBidi"/>
            <w:b w:val="0"/>
            <w:noProof/>
            <w:color w:val="auto"/>
            <w:sz w:val="22"/>
            <w:szCs w:val="22"/>
          </w:rPr>
          <w:tab/>
        </w:r>
        <w:r w:rsidR="00EC0A7A" w:rsidRPr="0008680E">
          <w:rPr>
            <w:rStyle w:val="Hyperlink"/>
            <w:noProof/>
          </w:rPr>
          <w:t>Product Documentation</w:t>
        </w:r>
        <w:r w:rsidR="00EC0A7A">
          <w:rPr>
            <w:noProof/>
            <w:webHidden/>
          </w:rPr>
          <w:tab/>
        </w:r>
        <w:r w:rsidR="00EC0A7A">
          <w:rPr>
            <w:noProof/>
            <w:webHidden/>
          </w:rPr>
          <w:fldChar w:fldCharType="begin"/>
        </w:r>
        <w:r w:rsidR="00EC0A7A">
          <w:rPr>
            <w:noProof/>
            <w:webHidden/>
          </w:rPr>
          <w:instrText xml:space="preserve"> PAGEREF _Toc45605774 \h </w:instrText>
        </w:r>
        <w:r w:rsidR="00EC0A7A">
          <w:rPr>
            <w:noProof/>
            <w:webHidden/>
          </w:rPr>
        </w:r>
        <w:r w:rsidR="00EC0A7A">
          <w:rPr>
            <w:noProof/>
            <w:webHidden/>
          </w:rPr>
          <w:fldChar w:fldCharType="separate"/>
        </w:r>
        <w:r w:rsidR="009B1C5F">
          <w:rPr>
            <w:noProof/>
            <w:webHidden/>
          </w:rPr>
          <w:t>3</w:t>
        </w:r>
        <w:r w:rsidR="00EC0A7A">
          <w:rPr>
            <w:noProof/>
            <w:webHidden/>
          </w:rPr>
          <w:fldChar w:fldCharType="end"/>
        </w:r>
      </w:hyperlink>
    </w:p>
    <w:p w14:paraId="3AD538F2" w14:textId="75341163" w:rsidR="004F3A80" w:rsidRDefault="00824E4A" w:rsidP="00824E4A">
      <w:pPr>
        <w:pStyle w:val="TOC1"/>
        <w:sectPr w:rsidR="004F3A80" w:rsidSect="00F56AC1">
          <w:pgSz w:w="12240" w:h="15840" w:code="1"/>
          <w:pgMar w:top="1440" w:right="1440" w:bottom="1440" w:left="1440" w:header="720" w:footer="720" w:gutter="0"/>
          <w:pgNumType w:fmt="lowerRoman"/>
          <w:cols w:space="720"/>
          <w:docGrid w:linePitch="360"/>
        </w:sectPr>
      </w:pPr>
      <w:r>
        <w:fldChar w:fldCharType="end"/>
      </w:r>
    </w:p>
    <w:p w14:paraId="284FD2F6" w14:textId="77777777" w:rsidR="008A29EB" w:rsidRDefault="008A29EB" w:rsidP="008A29EB">
      <w:pPr>
        <w:pStyle w:val="Heading1"/>
        <w:pageBreakBefore w:val="0"/>
      </w:pPr>
      <w:bookmarkStart w:id="1" w:name="_Toc45605767"/>
      <w:bookmarkEnd w:id="0"/>
      <w:r>
        <w:lastRenderedPageBreak/>
        <w:t>Introduction</w:t>
      </w:r>
      <w:bookmarkEnd w:id="1"/>
    </w:p>
    <w:p w14:paraId="22BCA1D1" w14:textId="3D832181" w:rsidR="006C0A06" w:rsidRPr="00063E04" w:rsidRDefault="00063E04" w:rsidP="00063E04">
      <w:pPr>
        <w:tabs>
          <w:tab w:val="left" w:pos="720"/>
        </w:tabs>
        <w:spacing w:before="120" w:after="120"/>
        <w:rPr>
          <w:sz w:val="24"/>
        </w:rPr>
      </w:pPr>
      <w:r w:rsidRPr="239890D0">
        <w:rPr>
          <w:sz w:val="24"/>
        </w:rPr>
        <w:t>The HI&amp;M Clozapine NCCC OVRD COVID-19 multi-build is a</w:t>
      </w:r>
      <w:r w:rsidR="00FF10EA" w:rsidRPr="239890D0">
        <w:rPr>
          <w:sz w:val="24"/>
        </w:rPr>
        <w:t xml:space="preserve"> bundle of</w:t>
      </w:r>
      <w:r w:rsidRPr="239890D0">
        <w:rPr>
          <w:sz w:val="24"/>
        </w:rPr>
        <w:t xml:space="preserve"> emergency patch</w:t>
      </w:r>
      <w:r w:rsidR="00FF10EA" w:rsidRPr="239890D0">
        <w:rPr>
          <w:sz w:val="24"/>
        </w:rPr>
        <w:t>es</w:t>
      </w:r>
      <w:r w:rsidRPr="239890D0">
        <w:rPr>
          <w:sz w:val="24"/>
        </w:rPr>
        <w:t xml:space="preserve"> to the National Clozapine Registry (NCR) software to correct defects to </w:t>
      </w:r>
      <w:r w:rsidR="00886FD8" w:rsidRPr="239890D0">
        <w:rPr>
          <w:sz w:val="24"/>
        </w:rPr>
        <w:t>National Clozapine Coordinating Center (</w:t>
      </w:r>
      <w:r w:rsidRPr="239890D0">
        <w:rPr>
          <w:sz w:val="24"/>
        </w:rPr>
        <w:t>NCCC</w:t>
      </w:r>
      <w:r w:rsidR="00886FD8" w:rsidRPr="239890D0">
        <w:rPr>
          <w:sz w:val="24"/>
        </w:rPr>
        <w:t>)</w:t>
      </w:r>
      <w:r w:rsidRPr="239890D0">
        <w:rPr>
          <w:sz w:val="24"/>
        </w:rPr>
        <w:t xml:space="preserve"> Override functionality. </w:t>
      </w:r>
      <w:r w:rsidR="006C0A06" w:rsidRPr="239890D0">
        <w:rPr>
          <w:sz w:val="24"/>
        </w:rPr>
        <w:t>The multi-build contains Mental Health patch YS*5.01*166 and Outpatient Pharmacy patch PSO*7.0*612 and is also being released with informational patch PSJ*5*403</w:t>
      </w:r>
      <w:r w:rsidR="006A1A2E" w:rsidRPr="239890D0">
        <w:rPr>
          <w:sz w:val="24"/>
        </w:rPr>
        <w:t>.</w:t>
      </w:r>
    </w:p>
    <w:p w14:paraId="53037848" w14:textId="77777777" w:rsidR="00063E04" w:rsidRPr="00063E04" w:rsidRDefault="00063E04" w:rsidP="00063E04">
      <w:pPr>
        <w:tabs>
          <w:tab w:val="left" w:pos="720"/>
        </w:tabs>
        <w:spacing w:before="120" w:after="120"/>
        <w:rPr>
          <w:sz w:val="24"/>
          <w:szCs w:val="20"/>
        </w:rPr>
      </w:pPr>
      <w:r w:rsidRPr="00063E04">
        <w:rPr>
          <w:sz w:val="24"/>
          <w:szCs w:val="20"/>
        </w:rPr>
        <w:t>The NCR is maintained by the NCCC. The NCCC is responsible for the VA's compliance with the clozapine Risk Evaluation and Mitigation Strategy (REMS), which is mandated by the Food and Drug Administration (FDA) for tracking clozapine patients. </w:t>
      </w:r>
    </w:p>
    <w:p w14:paraId="4BDDEF46" w14:textId="77777777" w:rsidR="008A29EB" w:rsidRDefault="008A29EB" w:rsidP="008A29EB">
      <w:pPr>
        <w:pStyle w:val="Heading1"/>
        <w:pageBreakBefore w:val="0"/>
      </w:pPr>
      <w:bookmarkStart w:id="2" w:name="_Toc45605768"/>
      <w:r>
        <w:t>Purpose</w:t>
      </w:r>
      <w:bookmarkEnd w:id="2"/>
    </w:p>
    <w:p w14:paraId="7E63BEC0" w14:textId="77777777" w:rsidR="00951D44" w:rsidRPr="00951D44" w:rsidRDefault="00951D44" w:rsidP="00951D44">
      <w:pPr>
        <w:tabs>
          <w:tab w:val="left" w:pos="720"/>
        </w:tabs>
        <w:spacing w:before="120" w:after="120"/>
        <w:rPr>
          <w:sz w:val="24"/>
          <w:szCs w:val="20"/>
        </w:rPr>
      </w:pPr>
      <w:r w:rsidRPr="00951D44">
        <w:rPr>
          <w:sz w:val="24"/>
          <w:szCs w:val="20"/>
        </w:rPr>
        <w:t>These release notes cover the changes to Clozapine NCCC Override COVID-19 (consisting of patches PSO*7.0*612, YS*5.01*166, and informational patch PSJ*5.0*403)</w:t>
      </w:r>
      <w:r w:rsidRPr="00951D44">
        <w:rPr>
          <w:i/>
          <w:iCs/>
          <w:color w:val="0000FF"/>
          <w:sz w:val="24"/>
          <w:szCs w:val="20"/>
        </w:rPr>
        <w:t xml:space="preserve"> </w:t>
      </w:r>
      <w:r w:rsidRPr="00951D44">
        <w:rPr>
          <w:sz w:val="24"/>
          <w:szCs w:val="20"/>
        </w:rPr>
        <w:t xml:space="preserve">for this release. </w:t>
      </w:r>
    </w:p>
    <w:p w14:paraId="2871053C" w14:textId="77777777" w:rsidR="008A29EB" w:rsidRPr="00927FB1" w:rsidRDefault="008A29EB" w:rsidP="008A29EB">
      <w:pPr>
        <w:pStyle w:val="Heading1"/>
        <w:pageBreakBefore w:val="0"/>
      </w:pPr>
      <w:bookmarkStart w:id="3" w:name="_Toc45605769"/>
      <w:r>
        <w:t>Audience</w:t>
      </w:r>
      <w:bookmarkEnd w:id="3"/>
    </w:p>
    <w:p w14:paraId="7DDAE951" w14:textId="77777777" w:rsidR="00316CF9" w:rsidRPr="00316CF9" w:rsidRDefault="00316CF9" w:rsidP="00316CF9">
      <w:pPr>
        <w:spacing w:before="120" w:after="120"/>
        <w:rPr>
          <w:sz w:val="24"/>
          <w:szCs w:val="20"/>
        </w:rPr>
      </w:pPr>
      <w:r w:rsidRPr="00316CF9">
        <w:rPr>
          <w:sz w:val="24"/>
          <w:szCs w:val="20"/>
        </w:rPr>
        <w:t xml:space="preserve">This document targets users and administrators of </w:t>
      </w:r>
      <w:r w:rsidRPr="00316CF9">
        <w:rPr>
          <w:sz w:val="24"/>
        </w:rPr>
        <w:t xml:space="preserve">the National Clozapine Coordinating Center (NCCC), VistA Pharmacy applications, and the Vista Mental Health application. This document </w:t>
      </w:r>
      <w:r w:rsidRPr="00316CF9">
        <w:rPr>
          <w:sz w:val="24"/>
          <w:szCs w:val="20"/>
        </w:rPr>
        <w:t>applies to the incremental changes made between this release and any previous release for this software.</w:t>
      </w:r>
    </w:p>
    <w:p w14:paraId="1B7AD1C1" w14:textId="77777777" w:rsidR="008A29EB" w:rsidRDefault="008A29EB" w:rsidP="008A29EB">
      <w:pPr>
        <w:pStyle w:val="Heading1"/>
        <w:pageBreakBefore w:val="0"/>
      </w:pPr>
      <w:bookmarkStart w:id="4" w:name="_Toc45605770"/>
      <w:r>
        <w:t>This Release</w:t>
      </w:r>
      <w:bookmarkEnd w:id="4"/>
    </w:p>
    <w:p w14:paraId="241587B2" w14:textId="77777777" w:rsidR="00ED49BF" w:rsidRDefault="00316CF9" w:rsidP="008C718F">
      <w:pPr>
        <w:tabs>
          <w:tab w:val="left" w:pos="720"/>
        </w:tabs>
        <w:spacing w:before="120" w:after="120"/>
        <w:rPr>
          <w:sz w:val="24"/>
          <w:szCs w:val="20"/>
        </w:rPr>
      </w:pPr>
      <w:r w:rsidRPr="00316CF9">
        <w:rPr>
          <w:sz w:val="24"/>
          <w:szCs w:val="20"/>
        </w:rPr>
        <w:t>The following sections provide a summary of the new features and functions added, enhancements and modifications to the existing software, and any known issues for Clozapine NCCC Override COVID-19, consisting of patches PSO*7.0*612, YS*5.01*166, and information</w:t>
      </w:r>
      <w:r>
        <w:rPr>
          <w:sz w:val="24"/>
          <w:szCs w:val="20"/>
        </w:rPr>
        <w:t xml:space="preserve">al </w:t>
      </w:r>
      <w:r w:rsidRPr="00316CF9">
        <w:rPr>
          <w:sz w:val="24"/>
          <w:szCs w:val="20"/>
        </w:rPr>
        <w:t>patch PSJ*5.0*403.</w:t>
      </w:r>
      <w:bookmarkStart w:id="5" w:name="_Toc45605771"/>
    </w:p>
    <w:p w14:paraId="4DEB84FC" w14:textId="0010EB0A" w:rsidR="00E74406" w:rsidRDefault="00AD4CCD" w:rsidP="00E74406">
      <w:pPr>
        <w:pStyle w:val="Heading2"/>
      </w:pPr>
      <w:r>
        <w:t>New Features and Functions Added</w:t>
      </w:r>
      <w:bookmarkEnd w:id="5"/>
    </w:p>
    <w:p w14:paraId="5F598638" w14:textId="77777777" w:rsidR="00D06B2C" w:rsidRPr="00D41DF4" w:rsidRDefault="00AD4CCD" w:rsidP="00D41DF4">
      <w:pPr>
        <w:spacing w:before="120" w:after="120"/>
        <w:rPr>
          <w:sz w:val="24"/>
          <w:szCs w:val="28"/>
        </w:rPr>
      </w:pPr>
      <w:r w:rsidRPr="00D41DF4">
        <w:rPr>
          <w:sz w:val="24"/>
          <w:szCs w:val="28"/>
        </w:rPr>
        <w:t>The following are the new features and functions added to the Clozapine NCCC Override COVID-19 release, consisting of patches PSO*7.0*612, YS*5.01*166, and informational patch PSJ*5.0*403.</w:t>
      </w:r>
    </w:p>
    <w:p w14:paraId="087F07E9" w14:textId="77777777" w:rsidR="00D06B2C" w:rsidRPr="00D41DF4" w:rsidRDefault="00AD4CCD" w:rsidP="00D41DF4">
      <w:pPr>
        <w:spacing w:before="120" w:after="120"/>
        <w:rPr>
          <w:b/>
          <w:sz w:val="24"/>
          <w:szCs w:val="28"/>
        </w:rPr>
      </w:pPr>
      <w:r w:rsidRPr="00D41DF4">
        <w:rPr>
          <w:b/>
          <w:sz w:val="24"/>
          <w:szCs w:val="28"/>
        </w:rPr>
        <w:t>Automate Clozapine Registration</w:t>
      </w:r>
    </w:p>
    <w:p w14:paraId="0C5F28E6" w14:textId="77777777" w:rsidR="00D06B2C" w:rsidRPr="00D41DF4" w:rsidRDefault="00AD4CCD" w:rsidP="00D41DF4">
      <w:pPr>
        <w:spacing w:before="120" w:after="120"/>
        <w:rPr>
          <w:sz w:val="24"/>
          <w:szCs w:val="28"/>
        </w:rPr>
      </w:pPr>
      <w:r w:rsidRPr="00D41DF4">
        <w:rPr>
          <w:sz w:val="24"/>
          <w:szCs w:val="28"/>
        </w:rPr>
        <w:t>When a new NCCC clozapine authorization number is received at the VA Medical Center and processed by the Mental Health V.5.01 application, a new process shall automatically register the new clozapine authorization number to the appropriate patient and set the clozapine status to active.</w:t>
      </w:r>
    </w:p>
    <w:p w14:paraId="39B0BC52" w14:textId="77777777" w:rsidR="00D06B2C" w:rsidRPr="00D41DF4" w:rsidRDefault="00AD4CCD" w:rsidP="00D41DF4">
      <w:pPr>
        <w:spacing w:before="120" w:after="120"/>
        <w:rPr>
          <w:b/>
          <w:sz w:val="24"/>
          <w:szCs w:val="28"/>
        </w:rPr>
      </w:pPr>
      <w:r w:rsidRPr="00D41DF4">
        <w:rPr>
          <w:b/>
          <w:sz w:val="24"/>
          <w:szCs w:val="28"/>
        </w:rPr>
        <w:t>Patch PSO*7.0*612 - Automate Clozapine Registration API</w:t>
      </w:r>
    </w:p>
    <w:p w14:paraId="4C357B8B" w14:textId="77777777" w:rsidR="00D06B2C" w:rsidRPr="00D41DF4" w:rsidRDefault="00AD4CCD" w:rsidP="00D06B2C">
      <w:pPr>
        <w:pStyle w:val="ListParagraph"/>
        <w:numPr>
          <w:ilvl w:val="0"/>
          <w:numId w:val="47"/>
        </w:numPr>
        <w:rPr>
          <w:b/>
          <w:bCs/>
          <w:sz w:val="24"/>
        </w:rPr>
      </w:pPr>
      <w:r w:rsidRPr="00D41DF4">
        <w:rPr>
          <w:sz w:val="24"/>
          <w:szCs w:val="28"/>
        </w:rPr>
        <w:t xml:space="preserve">New Outpatient Pharmacy Application Programmer Interface (API) routine PSOCLADD was created to accept a patient identifier (DFN) and a NCCC clozapine authorization number and registers the clozapine number into the CLOZAPINE REGISTRATION </w:t>
      </w:r>
      <w:r w:rsidRPr="00D41DF4">
        <w:rPr>
          <w:sz w:val="24"/>
          <w:szCs w:val="28"/>
        </w:rPr>
        <w:lastRenderedPageBreak/>
        <w:t xml:space="preserve">NUMBER field (#53) in the PHARMACY PATIENT file (#55) for the specific patient </w:t>
      </w:r>
      <w:r w:rsidRPr="00D41DF4">
        <w:rPr>
          <w:sz w:val="24"/>
        </w:rPr>
        <w:t>and updates the CLOZAPINE STATUS field (#54) to 'A' for Active.</w:t>
      </w:r>
    </w:p>
    <w:p w14:paraId="3AD15099" w14:textId="77777777" w:rsidR="00AD4CCD" w:rsidRPr="00D41DF4" w:rsidRDefault="00AD4CCD" w:rsidP="00D06B2C">
      <w:pPr>
        <w:pStyle w:val="ListParagraph"/>
        <w:numPr>
          <w:ilvl w:val="0"/>
          <w:numId w:val="47"/>
        </w:numPr>
        <w:rPr>
          <w:b/>
          <w:bCs/>
          <w:sz w:val="24"/>
        </w:rPr>
      </w:pPr>
      <w:r w:rsidRPr="00D06B2C">
        <w:rPr>
          <w:sz w:val="24"/>
        </w:rPr>
        <w:t>After successfully registering the new clozapine authorization number to the patient, the new API removes any ^XTMP global associated with local clozapine overrides for the patient. This prevents an obsolete local override from interfering with the patient’s regular clozapine dispense frequency for new clozapine pharmacy orders.</w:t>
      </w:r>
    </w:p>
    <w:p w14:paraId="0B0DD3E7" w14:textId="77777777" w:rsidR="00AD4CCD" w:rsidRPr="00D75D5B" w:rsidRDefault="00AD4CCD" w:rsidP="00AD4CCD">
      <w:pPr>
        <w:pStyle w:val="BodyText"/>
        <w:keepNext/>
        <w:keepLines/>
        <w:rPr>
          <w:b/>
          <w:bCs/>
          <w:szCs w:val="24"/>
        </w:rPr>
      </w:pPr>
      <w:r w:rsidRPr="00D41DF4">
        <w:rPr>
          <w:b/>
          <w:bCs/>
          <w:szCs w:val="24"/>
        </w:rPr>
        <w:t xml:space="preserve">Patch YS*5.01*166 - Automate Clozapine Registration Action </w:t>
      </w:r>
      <w:r>
        <w:rPr>
          <w:b/>
          <w:bCs/>
          <w:szCs w:val="24"/>
        </w:rPr>
        <w:t>Index</w:t>
      </w:r>
    </w:p>
    <w:p w14:paraId="2C8701FC" w14:textId="77777777" w:rsidR="00AD4CCD" w:rsidRDefault="00AD4CCD" w:rsidP="00D82D05">
      <w:pPr>
        <w:pStyle w:val="BodyText"/>
        <w:keepNext/>
        <w:keepLines/>
        <w:numPr>
          <w:ilvl w:val="0"/>
          <w:numId w:val="49"/>
        </w:numPr>
        <w:rPr>
          <w:szCs w:val="24"/>
        </w:rPr>
      </w:pPr>
      <w:r w:rsidRPr="00D75D5B">
        <w:rPr>
          <w:szCs w:val="24"/>
        </w:rPr>
        <w:t>Added Mumps Action Index to the CLOZAPINE PATIENT LIST file (#603.01) that invokes Outpatient Pharmacy Application Programmer Interface (API) routine PSOCLADD when a new clozapine authorization number is filed. This automates the clozapine patient registration process by automatically registering the patient when the clozapine authorization number is received from NCCC.</w:t>
      </w:r>
    </w:p>
    <w:p w14:paraId="5263FBCF" w14:textId="77777777" w:rsidR="00AD4CCD" w:rsidRDefault="00AD4CCD" w:rsidP="00AD4CCD">
      <w:pPr>
        <w:pStyle w:val="Heading2"/>
        <w:keepLines/>
      </w:pPr>
      <w:bookmarkStart w:id="6" w:name="_Toc45605772"/>
      <w:r>
        <w:t>Enhancements and Modifications to Existing Functionality</w:t>
      </w:r>
      <w:bookmarkEnd w:id="6"/>
    </w:p>
    <w:p w14:paraId="60C0172E" w14:textId="77777777" w:rsidR="00AD4CCD" w:rsidRPr="00B55FCD" w:rsidRDefault="00AD4CCD" w:rsidP="00AD4CCD">
      <w:pPr>
        <w:spacing w:before="120" w:after="120"/>
        <w:rPr>
          <w:sz w:val="24"/>
          <w:szCs w:val="20"/>
        </w:rPr>
      </w:pPr>
      <w:r w:rsidRPr="00B55FCD">
        <w:rPr>
          <w:sz w:val="24"/>
          <w:szCs w:val="20"/>
        </w:rPr>
        <w:t xml:space="preserve">The following are the enhancements and modifications to the </w:t>
      </w:r>
      <w:r w:rsidRPr="00B55FCD">
        <w:rPr>
          <w:sz w:val="24"/>
        </w:rPr>
        <w:t>Clozapine NCCC Override COVID-19</w:t>
      </w:r>
      <w:r w:rsidRPr="00B55FCD">
        <w:rPr>
          <w:i/>
          <w:iCs/>
          <w:color w:val="0000FF"/>
          <w:sz w:val="24"/>
        </w:rPr>
        <w:t xml:space="preserve"> </w:t>
      </w:r>
      <w:r w:rsidRPr="00B55FCD">
        <w:rPr>
          <w:sz w:val="24"/>
          <w:szCs w:val="20"/>
        </w:rPr>
        <w:t>release</w:t>
      </w:r>
      <w:r>
        <w:rPr>
          <w:sz w:val="24"/>
          <w:szCs w:val="20"/>
        </w:rPr>
        <w:t xml:space="preserve">, consisting of patches PSO*7.0*612, YS*5.01*166 and informational patch PSJ*5.0*403. </w:t>
      </w:r>
    </w:p>
    <w:p w14:paraId="44461787" w14:textId="77777777" w:rsidR="00AD4CCD" w:rsidRPr="00B55FCD" w:rsidRDefault="00AD4CCD" w:rsidP="00AD4CCD">
      <w:pPr>
        <w:tabs>
          <w:tab w:val="left" w:pos="720"/>
        </w:tabs>
        <w:spacing w:before="120" w:after="120"/>
        <w:rPr>
          <w:sz w:val="24"/>
          <w:szCs w:val="20"/>
        </w:rPr>
      </w:pPr>
      <w:bookmarkStart w:id="7" w:name="_Hlk45545521"/>
      <w:r w:rsidRPr="00B55FCD">
        <w:rPr>
          <w:b/>
          <w:bCs/>
          <w:sz w:val="24"/>
          <w:szCs w:val="20"/>
        </w:rPr>
        <w:t>Defect</w:t>
      </w:r>
      <w:r>
        <w:rPr>
          <w:b/>
          <w:bCs/>
          <w:sz w:val="24"/>
          <w:szCs w:val="20"/>
        </w:rPr>
        <w:t xml:space="preserve"> Addressed - </w:t>
      </w:r>
      <w:r w:rsidRPr="00B55FCD">
        <w:rPr>
          <w:b/>
          <w:bCs/>
          <w:sz w:val="24"/>
          <w:szCs w:val="20"/>
        </w:rPr>
        <w:t>INC9951972</w:t>
      </w:r>
      <w:r w:rsidRPr="00B55FCD">
        <w:rPr>
          <w:sz w:val="24"/>
          <w:szCs w:val="20"/>
        </w:rPr>
        <w:t>: COVID-19 VistA PSO defect - Clozapine National Override patient's prescription limited to 4 days. </w:t>
      </w:r>
    </w:p>
    <w:bookmarkEnd w:id="7"/>
    <w:p w14:paraId="50016B63" w14:textId="77777777" w:rsidR="00AD4CCD" w:rsidRPr="00B55FCD" w:rsidRDefault="00AD4CCD" w:rsidP="00AD4CCD">
      <w:pPr>
        <w:tabs>
          <w:tab w:val="left" w:pos="720"/>
        </w:tabs>
        <w:spacing w:before="120" w:after="120"/>
        <w:rPr>
          <w:b/>
          <w:bCs/>
          <w:sz w:val="24"/>
          <w:szCs w:val="20"/>
        </w:rPr>
      </w:pPr>
      <w:r w:rsidRPr="00B55FCD">
        <w:rPr>
          <w:b/>
          <w:bCs/>
          <w:sz w:val="24"/>
          <w:szCs w:val="20"/>
        </w:rPr>
        <w:t>The following functionality was modified to resolve defect INC9951972:</w:t>
      </w:r>
    </w:p>
    <w:p w14:paraId="61818A88" w14:textId="77777777" w:rsidR="00AD4CCD" w:rsidRPr="00B55FCD" w:rsidRDefault="00AD4CCD" w:rsidP="00003185">
      <w:pPr>
        <w:numPr>
          <w:ilvl w:val="0"/>
          <w:numId w:val="46"/>
        </w:numPr>
        <w:tabs>
          <w:tab w:val="left" w:pos="720"/>
        </w:tabs>
        <w:spacing w:before="120" w:after="120"/>
        <w:rPr>
          <w:sz w:val="24"/>
        </w:rPr>
      </w:pPr>
      <w:r w:rsidRPr="21ACF1A6">
        <w:rPr>
          <w:sz w:val="24"/>
        </w:rPr>
        <w:t xml:space="preserve">Outpatient Pharmacy v.7.0 calculation of </w:t>
      </w:r>
      <w:proofErr w:type="spellStart"/>
      <w:r w:rsidRPr="21ACF1A6">
        <w:rPr>
          <w:sz w:val="24"/>
        </w:rPr>
        <w:t>days</w:t>
      </w:r>
      <w:proofErr w:type="spellEnd"/>
      <w:r w:rsidRPr="21ACF1A6">
        <w:rPr>
          <w:sz w:val="24"/>
        </w:rPr>
        <w:t xml:space="preserve"> supply for outpatient clozapine orders.</w:t>
      </w:r>
    </w:p>
    <w:p w14:paraId="41AC6DE1" w14:textId="77777777" w:rsidR="00AD4CCD" w:rsidRPr="00B55FCD" w:rsidRDefault="00AD4CCD" w:rsidP="00003185">
      <w:pPr>
        <w:numPr>
          <w:ilvl w:val="0"/>
          <w:numId w:val="46"/>
        </w:numPr>
        <w:tabs>
          <w:tab w:val="left" w:pos="720"/>
        </w:tabs>
        <w:spacing w:before="120" w:after="120"/>
        <w:rPr>
          <w:sz w:val="24"/>
          <w:szCs w:val="20"/>
        </w:rPr>
      </w:pPr>
      <w:r w:rsidRPr="00B55FCD">
        <w:rPr>
          <w:sz w:val="24"/>
          <w:szCs w:val="20"/>
        </w:rPr>
        <w:t>Inpatient Medications v.5.0 calculation of default stop date for inpatient clozapine orders</w:t>
      </w:r>
      <w:r>
        <w:rPr>
          <w:sz w:val="24"/>
          <w:szCs w:val="20"/>
        </w:rPr>
        <w:t>. This change was made indirectly via an Application Programmer Interface (API).</w:t>
      </w:r>
    </w:p>
    <w:p w14:paraId="0F002EDA" w14:textId="77777777" w:rsidR="00AD4CCD" w:rsidRPr="00B55FCD" w:rsidRDefault="00AD4CCD" w:rsidP="00003185">
      <w:pPr>
        <w:numPr>
          <w:ilvl w:val="0"/>
          <w:numId w:val="46"/>
        </w:numPr>
        <w:tabs>
          <w:tab w:val="left" w:pos="720"/>
        </w:tabs>
        <w:spacing w:before="120" w:after="120"/>
        <w:rPr>
          <w:sz w:val="24"/>
        </w:rPr>
      </w:pPr>
      <w:r w:rsidRPr="21ACF1A6">
        <w:rPr>
          <w:sz w:val="24"/>
        </w:rPr>
        <w:t xml:space="preserve">Computerized Patient Record System (CPRS) v.3.0 calculation of </w:t>
      </w:r>
      <w:proofErr w:type="spellStart"/>
      <w:r w:rsidRPr="21ACF1A6">
        <w:rPr>
          <w:sz w:val="24"/>
        </w:rPr>
        <w:t>days</w:t>
      </w:r>
      <w:proofErr w:type="spellEnd"/>
      <w:r w:rsidRPr="21ACF1A6">
        <w:rPr>
          <w:sz w:val="24"/>
        </w:rPr>
        <w:t xml:space="preserve"> supply for outpatient clozapine orders. This change was made indirectly via a Remote Procedure Call (RPC).</w:t>
      </w:r>
    </w:p>
    <w:p w14:paraId="15121A12" w14:textId="77777777" w:rsidR="00AD4CCD" w:rsidRPr="00B55FCD" w:rsidRDefault="00AD4CCD" w:rsidP="00AD4CCD">
      <w:pPr>
        <w:tabs>
          <w:tab w:val="left" w:pos="720"/>
        </w:tabs>
        <w:spacing w:before="120" w:after="120"/>
        <w:rPr>
          <w:b/>
          <w:bCs/>
          <w:sz w:val="24"/>
          <w:szCs w:val="20"/>
        </w:rPr>
      </w:pPr>
      <w:r>
        <w:rPr>
          <w:b/>
          <w:bCs/>
          <w:sz w:val="24"/>
          <w:szCs w:val="20"/>
        </w:rPr>
        <w:t xml:space="preserve">Patch PSO*7.0*612 </w:t>
      </w:r>
      <w:r w:rsidRPr="00B55FCD">
        <w:rPr>
          <w:b/>
          <w:bCs/>
          <w:sz w:val="24"/>
          <w:szCs w:val="20"/>
        </w:rPr>
        <w:t>changes to resolve defect INC9951972</w:t>
      </w:r>
      <w:r>
        <w:rPr>
          <w:b/>
          <w:bCs/>
          <w:sz w:val="24"/>
          <w:szCs w:val="20"/>
        </w:rPr>
        <w:t>:</w:t>
      </w:r>
    </w:p>
    <w:p w14:paraId="727ED2D8" w14:textId="77777777" w:rsidR="00AD4CCD" w:rsidRPr="00B55FCD" w:rsidRDefault="00AD4CCD" w:rsidP="00AD4CCD">
      <w:pPr>
        <w:numPr>
          <w:ilvl w:val="0"/>
          <w:numId w:val="44"/>
        </w:numPr>
        <w:tabs>
          <w:tab w:val="left" w:pos="720"/>
        </w:tabs>
        <w:spacing w:before="120" w:after="120"/>
        <w:rPr>
          <w:sz w:val="24"/>
          <w:szCs w:val="20"/>
        </w:rPr>
      </w:pPr>
      <w:r w:rsidRPr="00B55FCD">
        <w:rPr>
          <w:sz w:val="24"/>
          <w:szCs w:val="20"/>
        </w:rPr>
        <w:t xml:space="preserve">A change was made to the Register Clozapine Patient [PSOL REGISTER PATIENT] option in the Clozapine Pharmacy Manager [PSOL MANAGER] menu to correct the lookup by patient into the CLOZAPINE PATIENT LIST file (#603.01) to allow selection of a patient with more than one clozapine authorization number on file. </w:t>
      </w:r>
    </w:p>
    <w:p w14:paraId="066B8C0D" w14:textId="77777777" w:rsidR="00AD4CCD" w:rsidRPr="00B55FCD" w:rsidRDefault="00AD4CCD" w:rsidP="00AD4CCD">
      <w:pPr>
        <w:numPr>
          <w:ilvl w:val="0"/>
          <w:numId w:val="44"/>
        </w:numPr>
        <w:tabs>
          <w:tab w:val="left" w:pos="720"/>
        </w:tabs>
        <w:spacing w:before="120" w:after="120"/>
        <w:rPr>
          <w:sz w:val="24"/>
          <w:szCs w:val="20"/>
        </w:rPr>
      </w:pPr>
      <w:r w:rsidRPr="00B55FCD">
        <w:rPr>
          <w:sz w:val="24"/>
          <w:szCs w:val="20"/>
        </w:rPr>
        <w:t xml:space="preserve">A change was made to correct the way a patient’s clozapine dispense frequency is retrieved by first checking the PHARMACY PATIENT file (#55) for the patient's active clozapine authorization number before searching the DISPENSE FREQUENCY field (#3) of the CLOZAPINE PATIENT LIST file (#603.01). </w:t>
      </w:r>
    </w:p>
    <w:p w14:paraId="66E891A2" w14:textId="77777777" w:rsidR="00AD4CCD" w:rsidRPr="00B55FCD" w:rsidRDefault="00AD4CCD" w:rsidP="00AD4CCD">
      <w:pPr>
        <w:numPr>
          <w:ilvl w:val="0"/>
          <w:numId w:val="44"/>
        </w:numPr>
        <w:tabs>
          <w:tab w:val="left" w:pos="720"/>
        </w:tabs>
        <w:spacing w:before="120" w:after="120"/>
        <w:rPr>
          <w:sz w:val="24"/>
          <w:szCs w:val="20"/>
        </w:rPr>
      </w:pPr>
      <w:r w:rsidRPr="00B55FCD">
        <w:rPr>
          <w:sz w:val="24"/>
          <w:szCs w:val="20"/>
        </w:rPr>
        <w:t xml:space="preserve">A change was made to pharmacy order entry routines to remove the ^XTMP global record associated with the patient's local override when an active NCCC clozapine registration and valid clozapine lab results exist. This prevents an obsolete local override </w:t>
      </w:r>
      <w:r w:rsidRPr="00B55FCD">
        <w:rPr>
          <w:sz w:val="24"/>
          <w:szCs w:val="20"/>
        </w:rPr>
        <w:lastRenderedPageBreak/>
        <w:t>from interfering with the patient's regular clozapine dispense frequency for new clozapine pharmacy orders.</w:t>
      </w:r>
    </w:p>
    <w:p w14:paraId="0327D590" w14:textId="77777777" w:rsidR="00AD4CCD" w:rsidRPr="00B55FCD" w:rsidRDefault="00AD4CCD" w:rsidP="00AD4CCD">
      <w:pPr>
        <w:numPr>
          <w:ilvl w:val="0"/>
          <w:numId w:val="44"/>
        </w:numPr>
        <w:tabs>
          <w:tab w:val="left" w:pos="720"/>
        </w:tabs>
        <w:spacing w:before="120" w:after="120"/>
        <w:rPr>
          <w:sz w:val="24"/>
          <w:szCs w:val="20"/>
        </w:rPr>
      </w:pPr>
      <w:r w:rsidRPr="00B55FCD">
        <w:rPr>
          <w:sz w:val="24"/>
          <w:szCs w:val="20"/>
        </w:rPr>
        <w:t>A change was made to clozapine patient registration process to remove the ^XTMP global associated with the patient’s local override at the time a new NCCC clozapine authorization number is registered to the patient using the Register Clozapine Patient [PSOL REGISTER PATIENT] option in the Clozapine Pharmacy Manager [PSOL MANAGER] menu. This prevents an obsolete local override from interfering with the patient’s regular clozapine dispense frequency for new clozapine pharmacy orders.</w:t>
      </w:r>
    </w:p>
    <w:p w14:paraId="59E1285E" w14:textId="77777777" w:rsidR="00AD4CCD" w:rsidRPr="00B55FCD" w:rsidRDefault="00AD4CCD" w:rsidP="00AD4CCD">
      <w:pPr>
        <w:tabs>
          <w:tab w:val="left" w:pos="720"/>
        </w:tabs>
        <w:spacing w:before="120" w:after="120"/>
        <w:rPr>
          <w:b/>
          <w:bCs/>
          <w:sz w:val="24"/>
          <w:szCs w:val="20"/>
        </w:rPr>
      </w:pPr>
      <w:r>
        <w:rPr>
          <w:b/>
          <w:bCs/>
          <w:sz w:val="24"/>
          <w:szCs w:val="20"/>
        </w:rPr>
        <w:t>Patch YS*5.01*166 changes to resolve</w:t>
      </w:r>
      <w:r w:rsidRPr="00B55FCD">
        <w:rPr>
          <w:b/>
          <w:bCs/>
          <w:sz w:val="24"/>
          <w:szCs w:val="20"/>
        </w:rPr>
        <w:t xml:space="preserve"> defect INC9951972:</w:t>
      </w:r>
    </w:p>
    <w:p w14:paraId="2DD6845A" w14:textId="77777777" w:rsidR="00AD4CCD" w:rsidRPr="00B55FCD" w:rsidRDefault="00AD4CCD" w:rsidP="00AD4CCD">
      <w:pPr>
        <w:numPr>
          <w:ilvl w:val="0"/>
          <w:numId w:val="43"/>
        </w:numPr>
        <w:tabs>
          <w:tab w:val="left" w:pos="720"/>
        </w:tabs>
        <w:spacing w:before="120" w:after="120"/>
        <w:rPr>
          <w:sz w:val="24"/>
          <w:szCs w:val="20"/>
        </w:rPr>
      </w:pPr>
      <w:r w:rsidRPr="00B55FCD">
        <w:rPr>
          <w:sz w:val="24"/>
          <w:szCs w:val="20"/>
        </w:rPr>
        <w:t xml:space="preserve">A change was made to the clozapine server process responsible for filing NCCC clozapine override dates into the OVERRIDE DATE field (#3) in the CLOZAPINE PATIENT LIST file (#603.01). Previously, no clozapine authorization number match was found for the incoming clozapine authorization number when there were multiple clozapine numbers associated with the patient. This defect was corrected by searching all clozapine authorization numbers associated with the patient to find a match for the incoming clozapine authorization number, enabling the NCCC override date to file properly.  </w:t>
      </w:r>
    </w:p>
    <w:p w14:paraId="19A0413F" w14:textId="77777777" w:rsidR="00AD4CCD" w:rsidRPr="006A0719" w:rsidRDefault="00AD4CCD" w:rsidP="00AD4CCD">
      <w:pPr>
        <w:numPr>
          <w:ilvl w:val="0"/>
          <w:numId w:val="43"/>
        </w:numPr>
        <w:tabs>
          <w:tab w:val="left" w:pos="720"/>
        </w:tabs>
        <w:spacing w:before="120" w:after="120"/>
        <w:rPr>
          <w:sz w:val="24"/>
          <w:szCs w:val="20"/>
        </w:rPr>
      </w:pPr>
      <w:r w:rsidRPr="00B55FCD">
        <w:rPr>
          <w:sz w:val="24"/>
          <w:szCs w:val="20"/>
        </w:rPr>
        <w:t>A change was made to the clozapine server process responsible for filing NCCC clozapine override dates into the OVERRIDE DATE field (#3) in the CLOZAPINE PATIENT LIST file (#603.01) to remove the ^XTMP global associated with the patient’s local override at the time an NCCC override is successfully filed. This prevents an obsolete local override from interfering with the patient's regular clozapine dispense frequency for new clozapine pharmacy orders.</w:t>
      </w:r>
      <w:r w:rsidRPr="00B55FCD">
        <w:rPr>
          <w:sz w:val="24"/>
          <w:szCs w:val="20"/>
        </w:rPr>
        <w:tab/>
      </w:r>
    </w:p>
    <w:p w14:paraId="33F3CB7B" w14:textId="77777777" w:rsidR="00AD4CCD" w:rsidRDefault="00AD4CCD" w:rsidP="00AD4CCD">
      <w:pPr>
        <w:pStyle w:val="Heading2"/>
      </w:pPr>
      <w:bookmarkStart w:id="8" w:name="_Toc45605773"/>
      <w:r>
        <w:t>Known Issues</w:t>
      </w:r>
      <w:bookmarkEnd w:id="8"/>
    </w:p>
    <w:p w14:paraId="2AD1ED00" w14:textId="77777777" w:rsidR="00AD4CCD" w:rsidRPr="00AA3904" w:rsidRDefault="00AD4CCD" w:rsidP="00AD4CCD">
      <w:pPr>
        <w:pStyle w:val="InstructionalText1"/>
        <w:rPr>
          <w:szCs w:val="24"/>
        </w:rPr>
      </w:pPr>
      <w:r w:rsidRPr="00AA3904">
        <w:rPr>
          <w:i w:val="0"/>
          <w:color w:val="000000" w:themeColor="text1"/>
          <w:szCs w:val="24"/>
        </w:rPr>
        <w:t>There are no known issues specific to this release.</w:t>
      </w:r>
    </w:p>
    <w:p w14:paraId="527DDF22" w14:textId="77777777" w:rsidR="00AD4CCD" w:rsidRDefault="00AD4CCD" w:rsidP="00AD4CCD">
      <w:pPr>
        <w:pStyle w:val="Heading1"/>
        <w:keepLines/>
        <w:pageBreakBefore w:val="0"/>
      </w:pPr>
      <w:bookmarkStart w:id="9" w:name="_Toc45605774"/>
      <w:r>
        <w:t>Product Documentation</w:t>
      </w:r>
      <w:bookmarkEnd w:id="9"/>
    </w:p>
    <w:p w14:paraId="41E5F5CA" w14:textId="77777777" w:rsidR="00AD4CCD" w:rsidRDefault="00AD4CCD" w:rsidP="00AD4CCD">
      <w:pPr>
        <w:pStyle w:val="BodyText"/>
        <w:keepNext/>
        <w:keepLines/>
        <w:rPr>
          <w:szCs w:val="24"/>
        </w:rPr>
      </w:pPr>
      <w:r w:rsidRPr="00AA3904">
        <w:rPr>
          <w:szCs w:val="24"/>
        </w:rPr>
        <w:t>The following documents apply to this release:</w:t>
      </w:r>
    </w:p>
    <w:tbl>
      <w:tblPr>
        <w:tblStyle w:val="TableGrid"/>
        <w:tblW w:w="0" w:type="auto"/>
        <w:tblLook w:val="04A0" w:firstRow="1" w:lastRow="0" w:firstColumn="1" w:lastColumn="0" w:noHBand="0" w:noVBand="1"/>
      </w:tblPr>
      <w:tblGrid>
        <w:gridCol w:w="4945"/>
        <w:gridCol w:w="3960"/>
      </w:tblGrid>
      <w:tr w:rsidR="00AD4CCD" w:rsidRPr="00E02857" w14:paraId="44FECF2E" w14:textId="77777777" w:rsidTr="00FF6E05">
        <w:tc>
          <w:tcPr>
            <w:tcW w:w="4945" w:type="dxa"/>
            <w:shd w:val="clear" w:color="auto" w:fill="F2F2F2" w:themeFill="background1" w:themeFillShade="F2"/>
          </w:tcPr>
          <w:p w14:paraId="2E132970" w14:textId="77777777" w:rsidR="00AD4CCD" w:rsidRPr="00493818" w:rsidRDefault="00AD4CCD" w:rsidP="00FF6E05">
            <w:pPr>
              <w:tabs>
                <w:tab w:val="left" w:pos="720"/>
              </w:tabs>
              <w:spacing w:before="120" w:after="120"/>
              <w:rPr>
                <w:rFonts w:ascii="Arial" w:hAnsi="Arial" w:cs="Arial"/>
                <w:b/>
                <w:bCs/>
                <w:szCs w:val="18"/>
              </w:rPr>
            </w:pPr>
            <w:r w:rsidRPr="00493818">
              <w:rPr>
                <w:rFonts w:ascii="Arial" w:hAnsi="Arial" w:cs="Arial"/>
                <w:b/>
                <w:bCs/>
                <w:szCs w:val="18"/>
              </w:rPr>
              <w:t>Description</w:t>
            </w:r>
          </w:p>
        </w:tc>
        <w:tc>
          <w:tcPr>
            <w:tcW w:w="3960" w:type="dxa"/>
            <w:shd w:val="clear" w:color="auto" w:fill="F2F2F2" w:themeFill="background1" w:themeFillShade="F2"/>
          </w:tcPr>
          <w:p w14:paraId="30298C79" w14:textId="77777777" w:rsidR="00AD4CCD" w:rsidRPr="00493818" w:rsidRDefault="00AD4CCD" w:rsidP="00FF6E05">
            <w:pPr>
              <w:tabs>
                <w:tab w:val="left" w:pos="720"/>
              </w:tabs>
              <w:spacing w:before="120" w:after="120"/>
              <w:rPr>
                <w:rFonts w:ascii="Arial" w:hAnsi="Arial" w:cs="Arial"/>
                <w:b/>
                <w:bCs/>
                <w:szCs w:val="18"/>
              </w:rPr>
            </w:pPr>
            <w:r w:rsidRPr="00493818">
              <w:rPr>
                <w:rFonts w:ascii="Arial" w:hAnsi="Arial" w:cs="Arial"/>
                <w:b/>
                <w:bCs/>
                <w:szCs w:val="18"/>
              </w:rPr>
              <w:t>File Name</w:t>
            </w:r>
          </w:p>
        </w:tc>
      </w:tr>
      <w:tr w:rsidR="009D2FFA" w:rsidRPr="00E02857" w14:paraId="399ACB6B" w14:textId="77777777" w:rsidTr="00FF6E05">
        <w:tc>
          <w:tcPr>
            <w:tcW w:w="4945" w:type="dxa"/>
          </w:tcPr>
          <w:p w14:paraId="7E5EEDA6" w14:textId="77777777" w:rsidR="009D2FFA" w:rsidRPr="00493818" w:rsidRDefault="009D2FFA" w:rsidP="009D2FFA">
            <w:pPr>
              <w:tabs>
                <w:tab w:val="left" w:pos="720"/>
              </w:tabs>
              <w:spacing w:before="120" w:after="120"/>
              <w:rPr>
                <w:rFonts w:ascii="Arial" w:hAnsi="Arial" w:cs="Arial"/>
                <w:sz w:val="20"/>
                <w:szCs w:val="16"/>
              </w:rPr>
            </w:pPr>
            <w:r w:rsidRPr="00493818">
              <w:rPr>
                <w:rFonts w:ascii="Arial" w:hAnsi="Arial" w:cs="Arial"/>
                <w:sz w:val="20"/>
                <w:szCs w:val="16"/>
              </w:rPr>
              <w:t>Outpatient Pharmacy (PSO) Technical Manual/Security Guide</w:t>
            </w:r>
          </w:p>
        </w:tc>
        <w:tc>
          <w:tcPr>
            <w:tcW w:w="3960" w:type="dxa"/>
          </w:tcPr>
          <w:p w14:paraId="1AD0069F" w14:textId="00FC11F1" w:rsidR="009D2FFA" w:rsidRPr="00493818" w:rsidRDefault="009D2FFA" w:rsidP="009D2FFA">
            <w:pPr>
              <w:tabs>
                <w:tab w:val="left" w:pos="720"/>
              </w:tabs>
              <w:spacing w:before="120" w:after="120"/>
              <w:rPr>
                <w:rFonts w:ascii="Arial" w:hAnsi="Arial" w:cs="Arial"/>
                <w:sz w:val="20"/>
                <w:szCs w:val="16"/>
              </w:rPr>
            </w:pPr>
            <w:r w:rsidRPr="00B45029">
              <w:rPr>
                <w:color w:val="auto"/>
                <w:sz w:val="24"/>
              </w:rPr>
              <w:t>pso_7_0_p612_tm.docx</w:t>
            </w:r>
          </w:p>
        </w:tc>
      </w:tr>
      <w:tr w:rsidR="009D2FFA" w:rsidRPr="00E02857" w14:paraId="614E29D0" w14:textId="77777777" w:rsidTr="00FF6E05">
        <w:tc>
          <w:tcPr>
            <w:tcW w:w="4945" w:type="dxa"/>
          </w:tcPr>
          <w:p w14:paraId="027A908E" w14:textId="77777777" w:rsidR="009D2FFA" w:rsidRPr="00493818" w:rsidRDefault="009D2FFA" w:rsidP="009D2FFA">
            <w:pPr>
              <w:tabs>
                <w:tab w:val="left" w:pos="720"/>
              </w:tabs>
              <w:spacing w:before="120" w:after="120"/>
              <w:rPr>
                <w:rFonts w:ascii="Arial" w:hAnsi="Arial" w:cs="Arial"/>
                <w:sz w:val="20"/>
                <w:szCs w:val="16"/>
              </w:rPr>
            </w:pPr>
            <w:r w:rsidRPr="00493818">
              <w:rPr>
                <w:rFonts w:ascii="Arial" w:hAnsi="Arial" w:cs="Arial"/>
                <w:sz w:val="20"/>
                <w:szCs w:val="16"/>
              </w:rPr>
              <w:t>Outpatient Pharmacy (PSO) Manager’s User Manual</w:t>
            </w:r>
          </w:p>
        </w:tc>
        <w:tc>
          <w:tcPr>
            <w:tcW w:w="3960" w:type="dxa"/>
          </w:tcPr>
          <w:p w14:paraId="33085268" w14:textId="593C29E5" w:rsidR="009D2FFA" w:rsidRPr="00493818" w:rsidRDefault="009D2FFA" w:rsidP="009D2FFA">
            <w:pPr>
              <w:tabs>
                <w:tab w:val="left" w:pos="720"/>
              </w:tabs>
              <w:spacing w:before="120" w:after="120"/>
              <w:rPr>
                <w:rFonts w:ascii="Arial" w:hAnsi="Arial" w:cs="Arial"/>
                <w:sz w:val="20"/>
                <w:szCs w:val="16"/>
              </w:rPr>
            </w:pPr>
            <w:r w:rsidRPr="00B45029">
              <w:rPr>
                <w:color w:val="auto"/>
                <w:szCs w:val="22"/>
              </w:rPr>
              <w:t>pso_7_0_p612_man_um.docx</w:t>
            </w:r>
          </w:p>
        </w:tc>
      </w:tr>
      <w:tr w:rsidR="009D2FFA" w:rsidRPr="00E02857" w14:paraId="5250755B" w14:textId="77777777" w:rsidTr="00FF6E05">
        <w:tc>
          <w:tcPr>
            <w:tcW w:w="4945" w:type="dxa"/>
          </w:tcPr>
          <w:p w14:paraId="0EA6ECBA" w14:textId="77777777" w:rsidR="009D2FFA" w:rsidRPr="00493818" w:rsidRDefault="009D2FFA" w:rsidP="009D2FFA">
            <w:pPr>
              <w:tabs>
                <w:tab w:val="left" w:pos="720"/>
              </w:tabs>
              <w:spacing w:before="120" w:after="120"/>
              <w:rPr>
                <w:rFonts w:ascii="Arial" w:hAnsi="Arial" w:cs="Arial"/>
                <w:sz w:val="20"/>
                <w:szCs w:val="16"/>
              </w:rPr>
            </w:pPr>
            <w:r w:rsidRPr="00493818">
              <w:rPr>
                <w:rFonts w:ascii="Arial" w:hAnsi="Arial" w:cs="Arial"/>
                <w:sz w:val="20"/>
                <w:szCs w:val="16"/>
              </w:rPr>
              <w:t>Mental Health and Mental Health Assistant Version 3 Technical Manual/ Security Guide</w:t>
            </w:r>
          </w:p>
        </w:tc>
        <w:tc>
          <w:tcPr>
            <w:tcW w:w="3960" w:type="dxa"/>
          </w:tcPr>
          <w:p w14:paraId="34D45F15" w14:textId="77777777" w:rsidR="009D2FFA" w:rsidRPr="00493818" w:rsidRDefault="009D2FFA" w:rsidP="009D2FFA">
            <w:pPr>
              <w:tabs>
                <w:tab w:val="left" w:pos="720"/>
              </w:tabs>
              <w:spacing w:before="120" w:after="120"/>
              <w:rPr>
                <w:rFonts w:ascii="Arial" w:hAnsi="Arial" w:cs="Arial"/>
                <w:sz w:val="20"/>
                <w:szCs w:val="16"/>
              </w:rPr>
            </w:pPr>
            <w:r w:rsidRPr="00493818">
              <w:rPr>
                <w:rFonts w:ascii="Arial" w:hAnsi="Arial" w:cs="Arial"/>
                <w:sz w:val="20"/>
                <w:szCs w:val="16"/>
              </w:rPr>
              <w:t>YS_MHA_TM.pdf</w:t>
            </w:r>
          </w:p>
        </w:tc>
      </w:tr>
      <w:tr w:rsidR="009D2FFA" w:rsidRPr="00E02857" w14:paraId="3F6AB49C" w14:textId="77777777" w:rsidTr="00FF6E05">
        <w:tc>
          <w:tcPr>
            <w:tcW w:w="4945" w:type="dxa"/>
          </w:tcPr>
          <w:p w14:paraId="73B2FDE5" w14:textId="77777777" w:rsidR="009D2FFA" w:rsidRPr="00493818" w:rsidRDefault="009D2FFA" w:rsidP="009D2FFA">
            <w:pPr>
              <w:tabs>
                <w:tab w:val="left" w:pos="720"/>
              </w:tabs>
              <w:spacing w:before="120" w:after="120"/>
              <w:rPr>
                <w:rFonts w:ascii="Arial" w:hAnsi="Arial" w:cs="Arial"/>
                <w:sz w:val="20"/>
                <w:szCs w:val="16"/>
              </w:rPr>
            </w:pPr>
            <w:r w:rsidRPr="00493818">
              <w:rPr>
                <w:rFonts w:ascii="Arial" w:hAnsi="Arial" w:cs="Arial"/>
                <w:sz w:val="20"/>
                <w:szCs w:val="16"/>
              </w:rPr>
              <w:t>Deployment, Installation, Back-out, and Rollback Guide</w:t>
            </w:r>
          </w:p>
        </w:tc>
        <w:tc>
          <w:tcPr>
            <w:tcW w:w="3960" w:type="dxa"/>
          </w:tcPr>
          <w:p w14:paraId="34C3323A" w14:textId="77777777" w:rsidR="009D2FFA" w:rsidRPr="00493818" w:rsidRDefault="009D2FFA" w:rsidP="009D2FFA">
            <w:pPr>
              <w:tabs>
                <w:tab w:val="left" w:pos="720"/>
              </w:tabs>
              <w:spacing w:before="120" w:after="120"/>
              <w:rPr>
                <w:rFonts w:ascii="Arial" w:hAnsi="Arial" w:cs="Arial"/>
                <w:sz w:val="20"/>
                <w:szCs w:val="16"/>
              </w:rPr>
            </w:pPr>
            <w:r w:rsidRPr="00493818">
              <w:rPr>
                <w:rFonts w:ascii="Arial" w:hAnsi="Arial" w:cs="Arial"/>
                <w:sz w:val="20"/>
                <w:szCs w:val="16"/>
              </w:rPr>
              <w:t>pso_7_p612_ys_501_p166_dibr.pdf</w:t>
            </w:r>
          </w:p>
        </w:tc>
      </w:tr>
    </w:tbl>
    <w:p w14:paraId="3FEF04EB" w14:textId="7E047E43" w:rsidR="00AD4CCD" w:rsidRDefault="00AD4CCD" w:rsidP="00AD4CCD">
      <w:pPr>
        <w:tabs>
          <w:tab w:val="left" w:pos="720"/>
        </w:tabs>
        <w:spacing w:before="120" w:after="120"/>
        <w:rPr>
          <w:sz w:val="24"/>
          <w:szCs w:val="20"/>
        </w:rPr>
      </w:pPr>
      <w:r w:rsidRPr="00E02857">
        <w:rPr>
          <w:sz w:val="24"/>
          <w:szCs w:val="20"/>
        </w:rPr>
        <w:t xml:space="preserve">Documentation can be found on the VA Software Documentation Library at: </w:t>
      </w:r>
      <w:hyperlink r:id="rId13" w:history="1">
        <w:r w:rsidRPr="00E02857">
          <w:rPr>
            <w:color w:val="0000FF"/>
            <w:sz w:val="24"/>
            <w:szCs w:val="20"/>
            <w:u w:val="single"/>
          </w:rPr>
          <w:t>https://www.va.gov/vdl/</w:t>
        </w:r>
      </w:hyperlink>
      <w:r w:rsidRPr="00E02857">
        <w:rPr>
          <w:sz w:val="24"/>
          <w:szCs w:val="20"/>
        </w:rPr>
        <w:t>.</w:t>
      </w:r>
    </w:p>
    <w:p w14:paraId="22163B6B" w14:textId="77777777" w:rsidR="009D2FFA" w:rsidRPr="00055FB9" w:rsidRDefault="009D2FFA" w:rsidP="009D2FFA">
      <w:pPr>
        <w:keepNext/>
        <w:tabs>
          <w:tab w:val="left" w:pos="720"/>
        </w:tabs>
        <w:spacing w:before="120" w:after="120"/>
        <w:rPr>
          <w:sz w:val="24"/>
        </w:rPr>
      </w:pPr>
    </w:p>
    <w:p w14:paraId="49F23D41" w14:textId="77777777" w:rsidR="009D2FFA" w:rsidRDefault="009D2FFA" w:rsidP="009D2FFA">
      <w:pPr>
        <w:keepNext/>
        <w:rPr>
          <w:color w:val="000000"/>
          <w:sz w:val="24"/>
        </w:rPr>
      </w:pPr>
      <w:r w:rsidRPr="00055FB9">
        <w:rPr>
          <w:color w:val="000000"/>
          <w:sz w:val="24"/>
        </w:rPr>
        <w:t>Documentation can also be</w:t>
      </w:r>
      <w:r>
        <w:rPr>
          <w:color w:val="000000"/>
          <w:sz w:val="24"/>
        </w:rPr>
        <w:t xml:space="preserve"> </w:t>
      </w:r>
      <w:r w:rsidRPr="00055FB9">
        <w:rPr>
          <w:color w:val="000000"/>
          <w:sz w:val="24"/>
        </w:rPr>
        <w:t xml:space="preserve">obtained at </w:t>
      </w:r>
      <w:hyperlink r:id="rId14" w:history="1">
        <w:r w:rsidRPr="00055FB9">
          <w:rPr>
            <w:rStyle w:val="Hyperlink"/>
            <w:color w:val="000000"/>
            <w:sz w:val="24"/>
          </w:rPr>
          <w:t>https://download.vista.med.va.gov/index.html/SOFTWARE</w:t>
        </w:r>
      </w:hyperlink>
      <w:r>
        <w:rPr>
          <w:sz w:val="24"/>
        </w:rPr>
        <w:t>.</w:t>
      </w:r>
    </w:p>
    <w:sectPr w:rsidR="009D2FFA"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A8906" w14:textId="77777777" w:rsidR="00914270" w:rsidRDefault="00914270">
      <w:r>
        <w:separator/>
      </w:r>
    </w:p>
    <w:p w14:paraId="4A778132" w14:textId="77777777" w:rsidR="00914270" w:rsidRDefault="00914270"/>
  </w:endnote>
  <w:endnote w:type="continuationSeparator" w:id="0">
    <w:p w14:paraId="6A949660" w14:textId="77777777" w:rsidR="00914270" w:rsidRDefault="00914270">
      <w:r>
        <w:continuationSeparator/>
      </w:r>
    </w:p>
    <w:p w14:paraId="6159C25B" w14:textId="77777777" w:rsidR="00914270" w:rsidRDefault="00914270"/>
  </w:endnote>
  <w:endnote w:type="continuationNotice" w:id="1">
    <w:p w14:paraId="55B87267" w14:textId="77777777" w:rsidR="00914270" w:rsidRDefault="00914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0F31" w14:textId="77777777" w:rsidR="00B46973" w:rsidRPr="00B46973" w:rsidRDefault="00B46973" w:rsidP="00B46973">
    <w:pPr>
      <w:tabs>
        <w:tab w:val="center" w:pos="4680"/>
        <w:tab w:val="right" w:pos="9360"/>
      </w:tabs>
      <w:rPr>
        <w:rFonts w:cs="Tahoma"/>
        <w:iCs/>
        <w:color w:val="auto"/>
        <w:sz w:val="20"/>
        <w:szCs w:val="20"/>
      </w:rPr>
    </w:pPr>
    <w:r w:rsidRPr="00B46973">
      <w:rPr>
        <w:iCs/>
        <w:color w:val="auto"/>
        <w:sz w:val="20"/>
        <w:szCs w:val="20"/>
      </w:rPr>
      <w:t>Clozapine NCCC Override COVID-19</w:t>
    </w:r>
  </w:p>
  <w:p w14:paraId="6E183D6D" w14:textId="7FCE0CBC" w:rsidR="00AD4E85" w:rsidRPr="00135692" w:rsidRDefault="00B46973" w:rsidP="00B46973">
    <w:pPr>
      <w:pStyle w:val="InstructionalFooter"/>
      <w:rPr>
        <w:i w:val="0"/>
        <w:iCs/>
        <w:color w:val="000000" w:themeColor="text1"/>
      </w:rPr>
    </w:pPr>
    <w:r w:rsidRPr="00135692">
      <w:rPr>
        <w:rFonts w:cs="Times New Roman"/>
        <w:i w:val="0"/>
        <w:iCs/>
        <w:color w:val="auto"/>
        <w:szCs w:val="20"/>
      </w:rPr>
      <w:t>Release Notes</w:t>
    </w:r>
    <w:r w:rsidR="00735AFA" w:rsidRPr="00135692">
      <w:rPr>
        <w:i w:val="0"/>
        <w:iCs/>
        <w:color w:val="auto"/>
      </w:rPr>
      <w:tab/>
    </w:r>
    <w:r w:rsidR="00735AFA" w:rsidRPr="00135692">
      <w:rPr>
        <w:rStyle w:val="PageNumber"/>
        <w:i w:val="0"/>
        <w:iCs/>
        <w:color w:val="auto"/>
        <w:szCs w:val="20"/>
      </w:rPr>
      <w:fldChar w:fldCharType="begin"/>
    </w:r>
    <w:r w:rsidR="00735AFA" w:rsidRPr="00135692">
      <w:rPr>
        <w:rStyle w:val="PageNumber"/>
        <w:i w:val="0"/>
        <w:iCs/>
        <w:color w:val="auto"/>
        <w:szCs w:val="20"/>
      </w:rPr>
      <w:instrText xml:space="preserve"> PAGE </w:instrText>
    </w:r>
    <w:r w:rsidR="00735AFA" w:rsidRPr="00135692">
      <w:rPr>
        <w:rStyle w:val="PageNumber"/>
        <w:i w:val="0"/>
        <w:iCs/>
        <w:color w:val="auto"/>
        <w:szCs w:val="20"/>
      </w:rPr>
      <w:fldChar w:fldCharType="separate"/>
    </w:r>
    <w:r w:rsidR="00522F41" w:rsidRPr="00135692">
      <w:rPr>
        <w:rStyle w:val="PageNumber"/>
        <w:i w:val="0"/>
        <w:iCs/>
        <w:noProof/>
        <w:color w:val="auto"/>
        <w:szCs w:val="20"/>
      </w:rPr>
      <w:t>4</w:t>
    </w:r>
    <w:r w:rsidR="00735AFA" w:rsidRPr="00135692">
      <w:rPr>
        <w:rStyle w:val="PageNumber"/>
        <w:i w:val="0"/>
        <w:iCs/>
        <w:color w:val="auto"/>
        <w:szCs w:val="20"/>
      </w:rPr>
      <w:fldChar w:fldCharType="end"/>
    </w:r>
    <w:r w:rsidR="00735AFA" w:rsidRPr="00135692">
      <w:rPr>
        <w:rStyle w:val="PageNumber"/>
        <w:i w:val="0"/>
        <w:iCs/>
        <w:color w:val="auto"/>
        <w:szCs w:val="20"/>
      </w:rPr>
      <w:tab/>
    </w:r>
    <w:r w:rsidR="008A7A25">
      <w:rPr>
        <w:rStyle w:val="FooterChar"/>
        <w:i w:val="0"/>
        <w:iCs/>
        <w:color w:val="auto"/>
      </w:rPr>
      <w:t>August</w:t>
    </w:r>
    <w:r w:rsidRPr="00135692">
      <w:rPr>
        <w:rStyle w:val="FooterChar"/>
        <w:i w:val="0"/>
        <w:iCs/>
        <w:color w:val="auto"/>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3056E" w14:textId="77777777" w:rsidR="00914270" w:rsidRDefault="00914270">
      <w:r>
        <w:separator/>
      </w:r>
    </w:p>
    <w:p w14:paraId="5A53FC64" w14:textId="77777777" w:rsidR="00914270" w:rsidRDefault="00914270"/>
  </w:footnote>
  <w:footnote w:type="continuationSeparator" w:id="0">
    <w:p w14:paraId="06D155B9" w14:textId="77777777" w:rsidR="00914270" w:rsidRDefault="00914270">
      <w:r>
        <w:continuationSeparator/>
      </w:r>
    </w:p>
    <w:p w14:paraId="27D24B23" w14:textId="77777777" w:rsidR="00914270" w:rsidRDefault="00914270"/>
  </w:footnote>
  <w:footnote w:type="continuationNotice" w:id="1">
    <w:p w14:paraId="1884ADFF" w14:textId="77777777" w:rsidR="00914270" w:rsidRDefault="009142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E5D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AA19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4EB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AE20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6230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EC6A590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EC0D138"/>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028695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BA2753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704588"/>
    <w:multiLevelType w:val="hybridMultilevel"/>
    <w:tmpl w:val="A404C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FB30734"/>
    <w:multiLevelType w:val="hybridMultilevel"/>
    <w:tmpl w:val="2598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C47FE9"/>
    <w:multiLevelType w:val="hybridMultilevel"/>
    <w:tmpl w:val="B1360AF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731404"/>
    <w:multiLevelType w:val="hybridMultilevel"/>
    <w:tmpl w:val="257A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88381C"/>
    <w:multiLevelType w:val="hybridMultilevel"/>
    <w:tmpl w:val="CA3ABDFA"/>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6977946"/>
    <w:multiLevelType w:val="hybridMultilevel"/>
    <w:tmpl w:val="6F0ED07E"/>
    <w:lvl w:ilvl="0" w:tplc="E1DC3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A089F"/>
    <w:multiLevelType w:val="hybridMultilevel"/>
    <w:tmpl w:val="EFE81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4CF80743"/>
    <w:multiLevelType w:val="hybridMultilevel"/>
    <w:tmpl w:val="9E22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75C10"/>
    <w:multiLevelType w:val="multilevel"/>
    <w:tmpl w:val="29A28F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4F4B45BE"/>
    <w:multiLevelType w:val="hybridMultilevel"/>
    <w:tmpl w:val="F0A0B426"/>
    <w:lvl w:ilvl="0" w:tplc="A296E482">
      <w:start w:val="4"/>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51A9159E"/>
    <w:multiLevelType w:val="hybridMultilevel"/>
    <w:tmpl w:val="E2929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35" w15:restartNumberingAfterBreak="0">
    <w:nsid w:val="6D465E52"/>
    <w:multiLevelType w:val="hybridMultilevel"/>
    <w:tmpl w:val="C340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98C4219"/>
    <w:multiLevelType w:val="hybridMultilevel"/>
    <w:tmpl w:val="FA60FD0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6"/>
  </w:num>
  <w:num w:numId="3">
    <w:abstractNumId w:val="11"/>
  </w:num>
  <w:num w:numId="4">
    <w:abstractNumId w:val="39"/>
  </w:num>
  <w:num w:numId="5">
    <w:abstractNumId w:val="41"/>
  </w:num>
  <w:num w:numId="6">
    <w:abstractNumId w:val="32"/>
  </w:num>
  <w:num w:numId="7">
    <w:abstractNumId w:val="21"/>
  </w:num>
  <w:num w:numId="8">
    <w:abstractNumId w:val="19"/>
  </w:num>
  <w:num w:numId="9">
    <w:abstractNumId w:val="23"/>
  </w:num>
  <w:num w:numId="10">
    <w:abstractNumId w:val="27"/>
  </w:num>
  <w:num w:numId="11">
    <w:abstractNumId w:val="13"/>
  </w:num>
  <w:num w:numId="12">
    <w:abstractNumId w:val="22"/>
  </w:num>
  <w:num w:numId="13">
    <w:abstractNumId w:val="33"/>
  </w:num>
  <w:num w:numId="14">
    <w:abstractNumId w:val="26"/>
  </w:num>
  <w:num w:numId="15">
    <w:abstractNumId w:val="18"/>
  </w:num>
  <w:num w:numId="16">
    <w:abstractNumId w:val="20"/>
  </w:num>
  <w:num w:numId="17">
    <w:abstractNumId w:val="38"/>
  </w:num>
  <w:num w:numId="18">
    <w:abstractNumId w:val="10"/>
  </w:num>
  <w:num w:numId="19">
    <w:abstractNumId w:val="10"/>
  </w:num>
  <w:num w:numId="20">
    <w:abstractNumId w:val="34"/>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7"/>
    <w:lvlOverride w:ilvl="0">
      <w:startOverride w:val="1"/>
    </w:lvlOverride>
  </w:num>
  <w:num w:numId="25">
    <w:abstractNumId w:val="37"/>
    <w:lvlOverride w:ilvl="0">
      <w:startOverride w:val="1"/>
    </w:lvlOverride>
  </w:num>
  <w:num w:numId="26">
    <w:abstractNumId w:val="37"/>
    <w:lvlOverride w:ilvl="0">
      <w:startOverride w:val="1"/>
    </w:lvlOverride>
  </w:num>
  <w:num w:numId="27">
    <w:abstractNumId w:val="37"/>
    <w:lvlOverride w:ilvl="0">
      <w:startOverride w:val="1"/>
    </w:lvlOverride>
  </w:num>
  <w:num w:numId="28">
    <w:abstractNumId w:val="37"/>
    <w:lvlOverride w:ilvl="0">
      <w:startOverride w:val="1"/>
    </w:lvlOverride>
  </w:num>
  <w:num w:numId="29">
    <w:abstractNumId w:val="8"/>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 w:numId="38">
    <w:abstractNumId w:val="35"/>
  </w:num>
  <w:num w:numId="39">
    <w:abstractNumId w:val="25"/>
  </w:num>
  <w:num w:numId="40">
    <w:abstractNumId w:val="24"/>
  </w:num>
  <w:num w:numId="41">
    <w:abstractNumId w:val="29"/>
  </w:num>
  <w:num w:numId="42">
    <w:abstractNumId w:val="15"/>
  </w:num>
  <w:num w:numId="43">
    <w:abstractNumId w:val="12"/>
  </w:num>
  <w:num w:numId="44">
    <w:abstractNumId w:val="16"/>
  </w:num>
  <w:num w:numId="45">
    <w:abstractNumId w:val="30"/>
  </w:num>
  <w:num w:numId="46">
    <w:abstractNumId w:val="40"/>
  </w:num>
  <w:num w:numId="47">
    <w:abstractNumId w:val="28"/>
  </w:num>
  <w:num w:numId="48">
    <w:abstractNumId w:val="31"/>
  </w:num>
  <w:num w:numId="4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09"/>
    <w:rsid w:val="0000313C"/>
    <w:rsid w:val="00003185"/>
    <w:rsid w:val="00005617"/>
    <w:rsid w:val="000063A7"/>
    <w:rsid w:val="0000675B"/>
    <w:rsid w:val="00006DB8"/>
    <w:rsid w:val="00010140"/>
    <w:rsid w:val="000114B6"/>
    <w:rsid w:val="00011EE6"/>
    <w:rsid w:val="0001226E"/>
    <w:rsid w:val="000171DA"/>
    <w:rsid w:val="000263BB"/>
    <w:rsid w:val="00030C06"/>
    <w:rsid w:val="0003152C"/>
    <w:rsid w:val="00037F83"/>
    <w:rsid w:val="00040DCD"/>
    <w:rsid w:val="0004636C"/>
    <w:rsid w:val="000512B6"/>
    <w:rsid w:val="00051BC7"/>
    <w:rsid w:val="00063D32"/>
    <w:rsid w:val="00063E04"/>
    <w:rsid w:val="00066EE7"/>
    <w:rsid w:val="00071609"/>
    <w:rsid w:val="00074489"/>
    <w:rsid w:val="0007778C"/>
    <w:rsid w:val="000824E3"/>
    <w:rsid w:val="000842F2"/>
    <w:rsid w:val="00086D68"/>
    <w:rsid w:val="0009184E"/>
    <w:rsid w:val="00093D70"/>
    <w:rsid w:val="000A1677"/>
    <w:rsid w:val="000A4CCB"/>
    <w:rsid w:val="000B23F8"/>
    <w:rsid w:val="000C0A4C"/>
    <w:rsid w:val="000C0CE7"/>
    <w:rsid w:val="000D1C51"/>
    <w:rsid w:val="000D2A67"/>
    <w:rsid w:val="000F3438"/>
    <w:rsid w:val="000F6EB9"/>
    <w:rsid w:val="0010181A"/>
    <w:rsid w:val="00101B1F"/>
    <w:rsid w:val="0010320F"/>
    <w:rsid w:val="00104399"/>
    <w:rsid w:val="0010502E"/>
    <w:rsid w:val="0010664C"/>
    <w:rsid w:val="00107971"/>
    <w:rsid w:val="0011152B"/>
    <w:rsid w:val="0012060D"/>
    <w:rsid w:val="00135692"/>
    <w:rsid w:val="0013722C"/>
    <w:rsid w:val="001414D8"/>
    <w:rsid w:val="00143860"/>
    <w:rsid w:val="00143F5B"/>
    <w:rsid w:val="00151087"/>
    <w:rsid w:val="00154F01"/>
    <w:rsid w:val="001574A4"/>
    <w:rsid w:val="00160445"/>
    <w:rsid w:val="00160824"/>
    <w:rsid w:val="00161ED8"/>
    <w:rsid w:val="001624C3"/>
    <w:rsid w:val="00162B85"/>
    <w:rsid w:val="001645B5"/>
    <w:rsid w:val="001654FA"/>
    <w:rsid w:val="0016550E"/>
    <w:rsid w:val="00165AB8"/>
    <w:rsid w:val="00170E4B"/>
    <w:rsid w:val="00172D7F"/>
    <w:rsid w:val="00175C2D"/>
    <w:rsid w:val="00180235"/>
    <w:rsid w:val="0018468A"/>
    <w:rsid w:val="00186009"/>
    <w:rsid w:val="00190CEF"/>
    <w:rsid w:val="00193850"/>
    <w:rsid w:val="001A3C5C"/>
    <w:rsid w:val="001A75D9"/>
    <w:rsid w:val="001B5D08"/>
    <w:rsid w:val="001C6D26"/>
    <w:rsid w:val="001D3222"/>
    <w:rsid w:val="001D6650"/>
    <w:rsid w:val="001E4B39"/>
    <w:rsid w:val="001E790A"/>
    <w:rsid w:val="001F5785"/>
    <w:rsid w:val="00200307"/>
    <w:rsid w:val="002004E6"/>
    <w:rsid w:val="00217034"/>
    <w:rsid w:val="00217CC2"/>
    <w:rsid w:val="002273CA"/>
    <w:rsid w:val="00230F6A"/>
    <w:rsid w:val="00234111"/>
    <w:rsid w:val="0023457F"/>
    <w:rsid w:val="00235B67"/>
    <w:rsid w:val="002439EB"/>
    <w:rsid w:val="00252BD5"/>
    <w:rsid w:val="00256419"/>
    <w:rsid w:val="00256F04"/>
    <w:rsid w:val="00263B63"/>
    <w:rsid w:val="00266D60"/>
    <w:rsid w:val="0027136D"/>
    <w:rsid w:val="00280A53"/>
    <w:rsid w:val="00282EDE"/>
    <w:rsid w:val="00292B10"/>
    <w:rsid w:val="002A0C8C"/>
    <w:rsid w:val="002A2EE5"/>
    <w:rsid w:val="002A4907"/>
    <w:rsid w:val="002B1E83"/>
    <w:rsid w:val="002C6335"/>
    <w:rsid w:val="002C73EF"/>
    <w:rsid w:val="002D0C49"/>
    <w:rsid w:val="002D1B52"/>
    <w:rsid w:val="002D5204"/>
    <w:rsid w:val="002D60B0"/>
    <w:rsid w:val="002E1D8C"/>
    <w:rsid w:val="002E751D"/>
    <w:rsid w:val="002F0076"/>
    <w:rsid w:val="002F410D"/>
    <w:rsid w:val="002F5410"/>
    <w:rsid w:val="00302930"/>
    <w:rsid w:val="00303850"/>
    <w:rsid w:val="00306AC0"/>
    <w:rsid w:val="003110DB"/>
    <w:rsid w:val="00314B90"/>
    <w:rsid w:val="00316CF9"/>
    <w:rsid w:val="0032241E"/>
    <w:rsid w:val="003224BE"/>
    <w:rsid w:val="0032392D"/>
    <w:rsid w:val="00323C99"/>
    <w:rsid w:val="00326966"/>
    <w:rsid w:val="00332C03"/>
    <w:rsid w:val="003417C9"/>
    <w:rsid w:val="00342E0C"/>
    <w:rsid w:val="00346959"/>
    <w:rsid w:val="0035001F"/>
    <w:rsid w:val="00353152"/>
    <w:rsid w:val="003565ED"/>
    <w:rsid w:val="00360194"/>
    <w:rsid w:val="003602B3"/>
    <w:rsid w:val="0036045B"/>
    <w:rsid w:val="00372700"/>
    <w:rsid w:val="00376DD4"/>
    <w:rsid w:val="00377FE4"/>
    <w:rsid w:val="00391069"/>
    <w:rsid w:val="00392662"/>
    <w:rsid w:val="00392B05"/>
    <w:rsid w:val="003B1B4E"/>
    <w:rsid w:val="003B6DC8"/>
    <w:rsid w:val="003C1009"/>
    <w:rsid w:val="003C2662"/>
    <w:rsid w:val="003C26B3"/>
    <w:rsid w:val="003C4372"/>
    <w:rsid w:val="003C7B01"/>
    <w:rsid w:val="003D0869"/>
    <w:rsid w:val="003D59EF"/>
    <w:rsid w:val="003D6B45"/>
    <w:rsid w:val="003D7EA1"/>
    <w:rsid w:val="003E1F9E"/>
    <w:rsid w:val="003E5FCD"/>
    <w:rsid w:val="003F0E91"/>
    <w:rsid w:val="003F30DB"/>
    <w:rsid w:val="003F4789"/>
    <w:rsid w:val="00401BAA"/>
    <w:rsid w:val="00403682"/>
    <w:rsid w:val="004145D9"/>
    <w:rsid w:val="00417FCB"/>
    <w:rsid w:val="00423003"/>
    <w:rsid w:val="00423A58"/>
    <w:rsid w:val="00430EC9"/>
    <w:rsid w:val="00433816"/>
    <w:rsid w:val="00440A78"/>
    <w:rsid w:val="00445BF7"/>
    <w:rsid w:val="00451181"/>
    <w:rsid w:val="00452DB6"/>
    <w:rsid w:val="004577A9"/>
    <w:rsid w:val="004628BA"/>
    <w:rsid w:val="00467F6F"/>
    <w:rsid w:val="004708D1"/>
    <w:rsid w:val="00474BBC"/>
    <w:rsid w:val="0048016C"/>
    <w:rsid w:val="004836EA"/>
    <w:rsid w:val="0048455F"/>
    <w:rsid w:val="004849B1"/>
    <w:rsid w:val="004929C8"/>
    <w:rsid w:val="00493818"/>
    <w:rsid w:val="004A28E1"/>
    <w:rsid w:val="004B4253"/>
    <w:rsid w:val="004B64EC"/>
    <w:rsid w:val="004C1CA8"/>
    <w:rsid w:val="004C6473"/>
    <w:rsid w:val="004C70DB"/>
    <w:rsid w:val="004D1F3B"/>
    <w:rsid w:val="004D3CB7"/>
    <w:rsid w:val="004D3FB6"/>
    <w:rsid w:val="004D5CD2"/>
    <w:rsid w:val="004E691B"/>
    <w:rsid w:val="004F0FB3"/>
    <w:rsid w:val="004F3A80"/>
    <w:rsid w:val="005004DA"/>
    <w:rsid w:val="00502545"/>
    <w:rsid w:val="00504BC1"/>
    <w:rsid w:val="005071A2"/>
    <w:rsid w:val="005100F6"/>
    <w:rsid w:val="00510914"/>
    <w:rsid w:val="00514F76"/>
    <w:rsid w:val="00515F2A"/>
    <w:rsid w:val="00522F41"/>
    <w:rsid w:val="00527B5C"/>
    <w:rsid w:val="00530D34"/>
    <w:rsid w:val="00531CD9"/>
    <w:rsid w:val="005327F9"/>
    <w:rsid w:val="00532B92"/>
    <w:rsid w:val="00534120"/>
    <w:rsid w:val="00543023"/>
    <w:rsid w:val="00543E06"/>
    <w:rsid w:val="00554B8F"/>
    <w:rsid w:val="00560721"/>
    <w:rsid w:val="00563AA9"/>
    <w:rsid w:val="005647C7"/>
    <w:rsid w:val="00564F8A"/>
    <w:rsid w:val="00566D6A"/>
    <w:rsid w:val="00567043"/>
    <w:rsid w:val="005709C2"/>
    <w:rsid w:val="00575CFA"/>
    <w:rsid w:val="00576377"/>
    <w:rsid w:val="0057702F"/>
    <w:rsid w:val="00577B5B"/>
    <w:rsid w:val="00584F2F"/>
    <w:rsid w:val="00585881"/>
    <w:rsid w:val="00586B27"/>
    <w:rsid w:val="00593CCB"/>
    <w:rsid w:val="00594383"/>
    <w:rsid w:val="00597C7A"/>
    <w:rsid w:val="005A1C16"/>
    <w:rsid w:val="005A722B"/>
    <w:rsid w:val="005B0678"/>
    <w:rsid w:val="005B7B02"/>
    <w:rsid w:val="005B7CDD"/>
    <w:rsid w:val="005D18C5"/>
    <w:rsid w:val="005D3B22"/>
    <w:rsid w:val="005D7447"/>
    <w:rsid w:val="005D7CFB"/>
    <w:rsid w:val="005E2AF9"/>
    <w:rsid w:val="005E32D7"/>
    <w:rsid w:val="00600235"/>
    <w:rsid w:val="00602128"/>
    <w:rsid w:val="00606743"/>
    <w:rsid w:val="00610ADB"/>
    <w:rsid w:val="00614A5E"/>
    <w:rsid w:val="00620BFA"/>
    <w:rsid w:val="006244C7"/>
    <w:rsid w:val="00631A3E"/>
    <w:rsid w:val="00632A97"/>
    <w:rsid w:val="00633B7D"/>
    <w:rsid w:val="00642849"/>
    <w:rsid w:val="0064769E"/>
    <w:rsid w:val="00647B03"/>
    <w:rsid w:val="00653DFD"/>
    <w:rsid w:val="0065443F"/>
    <w:rsid w:val="0066022A"/>
    <w:rsid w:val="00663B92"/>
    <w:rsid w:val="00664F01"/>
    <w:rsid w:val="00665BF6"/>
    <w:rsid w:val="006670D2"/>
    <w:rsid w:val="00667E47"/>
    <w:rsid w:val="00670CAF"/>
    <w:rsid w:val="00677451"/>
    <w:rsid w:val="00680463"/>
    <w:rsid w:val="00680563"/>
    <w:rsid w:val="00687E54"/>
    <w:rsid w:val="00691431"/>
    <w:rsid w:val="0069428B"/>
    <w:rsid w:val="006A0719"/>
    <w:rsid w:val="006A0D3C"/>
    <w:rsid w:val="006A0FC5"/>
    <w:rsid w:val="006A1A2E"/>
    <w:rsid w:val="006A20A1"/>
    <w:rsid w:val="006A61C7"/>
    <w:rsid w:val="006A7603"/>
    <w:rsid w:val="006B7270"/>
    <w:rsid w:val="006C0A06"/>
    <w:rsid w:val="006C1472"/>
    <w:rsid w:val="006C1A3D"/>
    <w:rsid w:val="006C4761"/>
    <w:rsid w:val="006C74F4"/>
    <w:rsid w:val="006C7ACD"/>
    <w:rsid w:val="006D11CA"/>
    <w:rsid w:val="006D4142"/>
    <w:rsid w:val="006D68DA"/>
    <w:rsid w:val="006E1519"/>
    <w:rsid w:val="006E32E0"/>
    <w:rsid w:val="006E5435"/>
    <w:rsid w:val="006E5523"/>
    <w:rsid w:val="006F189E"/>
    <w:rsid w:val="006F6D65"/>
    <w:rsid w:val="00701AA0"/>
    <w:rsid w:val="00706936"/>
    <w:rsid w:val="00711291"/>
    <w:rsid w:val="00714730"/>
    <w:rsid w:val="00715F75"/>
    <w:rsid w:val="0072000C"/>
    <w:rsid w:val="0072024D"/>
    <w:rsid w:val="00720355"/>
    <w:rsid w:val="007238FF"/>
    <w:rsid w:val="0072569B"/>
    <w:rsid w:val="00725C30"/>
    <w:rsid w:val="0073078F"/>
    <w:rsid w:val="007316E5"/>
    <w:rsid w:val="00735AFA"/>
    <w:rsid w:val="00736B0D"/>
    <w:rsid w:val="00737B51"/>
    <w:rsid w:val="00742D4B"/>
    <w:rsid w:val="00744F0F"/>
    <w:rsid w:val="0074645C"/>
    <w:rsid w:val="00750265"/>
    <w:rsid w:val="00750FDE"/>
    <w:rsid w:val="00751AD5"/>
    <w:rsid w:val="007537E2"/>
    <w:rsid w:val="00762B56"/>
    <w:rsid w:val="00763DBB"/>
    <w:rsid w:val="007654AB"/>
    <w:rsid w:val="00765E89"/>
    <w:rsid w:val="00767528"/>
    <w:rsid w:val="00772484"/>
    <w:rsid w:val="00773EEF"/>
    <w:rsid w:val="007809A2"/>
    <w:rsid w:val="00781144"/>
    <w:rsid w:val="007864FA"/>
    <w:rsid w:val="0078711F"/>
    <w:rsid w:val="0078769E"/>
    <w:rsid w:val="007877D9"/>
    <w:rsid w:val="007926DE"/>
    <w:rsid w:val="00793809"/>
    <w:rsid w:val="007A39CC"/>
    <w:rsid w:val="007A6696"/>
    <w:rsid w:val="007A6BEC"/>
    <w:rsid w:val="007B33A8"/>
    <w:rsid w:val="007B3D18"/>
    <w:rsid w:val="007B5233"/>
    <w:rsid w:val="007B65D7"/>
    <w:rsid w:val="007C1DCD"/>
    <w:rsid w:val="007C2637"/>
    <w:rsid w:val="007C3A42"/>
    <w:rsid w:val="007E05D4"/>
    <w:rsid w:val="007E4370"/>
    <w:rsid w:val="007E5789"/>
    <w:rsid w:val="007E7E65"/>
    <w:rsid w:val="007F767C"/>
    <w:rsid w:val="00801B32"/>
    <w:rsid w:val="00806E2E"/>
    <w:rsid w:val="008159EE"/>
    <w:rsid w:val="00816191"/>
    <w:rsid w:val="00821734"/>
    <w:rsid w:val="00821FD9"/>
    <w:rsid w:val="008241A1"/>
    <w:rsid w:val="00824E4A"/>
    <w:rsid w:val="00825350"/>
    <w:rsid w:val="008308C2"/>
    <w:rsid w:val="00832F02"/>
    <w:rsid w:val="0083302F"/>
    <w:rsid w:val="00835926"/>
    <w:rsid w:val="00845A07"/>
    <w:rsid w:val="00845BB9"/>
    <w:rsid w:val="00847214"/>
    <w:rsid w:val="00850EA4"/>
    <w:rsid w:val="00851812"/>
    <w:rsid w:val="00856A08"/>
    <w:rsid w:val="00863B21"/>
    <w:rsid w:val="00871E3C"/>
    <w:rsid w:val="00880250"/>
    <w:rsid w:val="0088044F"/>
    <w:rsid w:val="00880C3D"/>
    <w:rsid w:val="00881FD9"/>
    <w:rsid w:val="008831EB"/>
    <w:rsid w:val="00886638"/>
    <w:rsid w:val="00886FD8"/>
    <w:rsid w:val="00887D77"/>
    <w:rsid w:val="008947F2"/>
    <w:rsid w:val="008A09E7"/>
    <w:rsid w:val="008A1731"/>
    <w:rsid w:val="008A29EB"/>
    <w:rsid w:val="008A4AE4"/>
    <w:rsid w:val="008A783A"/>
    <w:rsid w:val="008A7A25"/>
    <w:rsid w:val="008B1833"/>
    <w:rsid w:val="008C2304"/>
    <w:rsid w:val="008C238A"/>
    <w:rsid w:val="008C4576"/>
    <w:rsid w:val="008C718F"/>
    <w:rsid w:val="008D191D"/>
    <w:rsid w:val="008E0EB2"/>
    <w:rsid w:val="008E31A7"/>
    <w:rsid w:val="008E3EF4"/>
    <w:rsid w:val="008E661A"/>
    <w:rsid w:val="008F298E"/>
    <w:rsid w:val="008F43AA"/>
    <w:rsid w:val="008F5D5D"/>
    <w:rsid w:val="009011D4"/>
    <w:rsid w:val="00901D12"/>
    <w:rsid w:val="0090641B"/>
    <w:rsid w:val="00906711"/>
    <w:rsid w:val="009071B9"/>
    <w:rsid w:val="00914270"/>
    <w:rsid w:val="009146EA"/>
    <w:rsid w:val="00922D53"/>
    <w:rsid w:val="00927FB1"/>
    <w:rsid w:val="0093515B"/>
    <w:rsid w:val="009354B1"/>
    <w:rsid w:val="00941C00"/>
    <w:rsid w:val="00944917"/>
    <w:rsid w:val="009453C1"/>
    <w:rsid w:val="00947AE3"/>
    <w:rsid w:val="0095133D"/>
    <w:rsid w:val="00951D44"/>
    <w:rsid w:val="00951F96"/>
    <w:rsid w:val="00961FED"/>
    <w:rsid w:val="00967C1C"/>
    <w:rsid w:val="0097521F"/>
    <w:rsid w:val="00975558"/>
    <w:rsid w:val="009763BD"/>
    <w:rsid w:val="0098277E"/>
    <w:rsid w:val="00984DA0"/>
    <w:rsid w:val="00991613"/>
    <w:rsid w:val="00991BD5"/>
    <w:rsid w:val="0099208F"/>
    <w:rsid w:val="009921F2"/>
    <w:rsid w:val="00996E0A"/>
    <w:rsid w:val="009976DD"/>
    <w:rsid w:val="009A0140"/>
    <w:rsid w:val="009A09A6"/>
    <w:rsid w:val="009A323B"/>
    <w:rsid w:val="009A4D4F"/>
    <w:rsid w:val="009A53A8"/>
    <w:rsid w:val="009B1957"/>
    <w:rsid w:val="009B1C5F"/>
    <w:rsid w:val="009B3CD1"/>
    <w:rsid w:val="009B706F"/>
    <w:rsid w:val="009C4C5F"/>
    <w:rsid w:val="009C53F3"/>
    <w:rsid w:val="009D2FFA"/>
    <w:rsid w:val="009D368C"/>
    <w:rsid w:val="009D4125"/>
    <w:rsid w:val="009D7331"/>
    <w:rsid w:val="009E52AD"/>
    <w:rsid w:val="009E67B2"/>
    <w:rsid w:val="009F3E80"/>
    <w:rsid w:val="009F5E75"/>
    <w:rsid w:val="009F77D2"/>
    <w:rsid w:val="00A0365E"/>
    <w:rsid w:val="00A04018"/>
    <w:rsid w:val="00A0550C"/>
    <w:rsid w:val="00A05CA6"/>
    <w:rsid w:val="00A10B78"/>
    <w:rsid w:val="00A136DC"/>
    <w:rsid w:val="00A149C0"/>
    <w:rsid w:val="00A158D9"/>
    <w:rsid w:val="00A166D5"/>
    <w:rsid w:val="00A24CF9"/>
    <w:rsid w:val="00A43AA1"/>
    <w:rsid w:val="00A469F7"/>
    <w:rsid w:val="00A549F3"/>
    <w:rsid w:val="00A61744"/>
    <w:rsid w:val="00A753C8"/>
    <w:rsid w:val="00A83D56"/>
    <w:rsid w:val="00A83E88"/>
    <w:rsid w:val="00A83EB5"/>
    <w:rsid w:val="00A87F24"/>
    <w:rsid w:val="00A97B91"/>
    <w:rsid w:val="00AA0F64"/>
    <w:rsid w:val="00AA337E"/>
    <w:rsid w:val="00AA3904"/>
    <w:rsid w:val="00AA6406"/>
    <w:rsid w:val="00AA6982"/>
    <w:rsid w:val="00AA7363"/>
    <w:rsid w:val="00AB173C"/>
    <w:rsid w:val="00AB177C"/>
    <w:rsid w:val="00AB2C7C"/>
    <w:rsid w:val="00AC79E7"/>
    <w:rsid w:val="00AD074D"/>
    <w:rsid w:val="00AD2556"/>
    <w:rsid w:val="00AD4CCD"/>
    <w:rsid w:val="00AD4E85"/>
    <w:rsid w:val="00AD50AE"/>
    <w:rsid w:val="00AE0630"/>
    <w:rsid w:val="00AF7E81"/>
    <w:rsid w:val="00B00A5E"/>
    <w:rsid w:val="00B02610"/>
    <w:rsid w:val="00B04771"/>
    <w:rsid w:val="00B140A4"/>
    <w:rsid w:val="00B21994"/>
    <w:rsid w:val="00B254C3"/>
    <w:rsid w:val="00B32016"/>
    <w:rsid w:val="00B367D2"/>
    <w:rsid w:val="00B41879"/>
    <w:rsid w:val="00B43397"/>
    <w:rsid w:val="00B46973"/>
    <w:rsid w:val="00B470C6"/>
    <w:rsid w:val="00B47DBC"/>
    <w:rsid w:val="00B5028C"/>
    <w:rsid w:val="00B555DB"/>
    <w:rsid w:val="00B55FCD"/>
    <w:rsid w:val="00B607F0"/>
    <w:rsid w:val="00B61495"/>
    <w:rsid w:val="00B667B2"/>
    <w:rsid w:val="00B6706C"/>
    <w:rsid w:val="00B70E1F"/>
    <w:rsid w:val="00B725E5"/>
    <w:rsid w:val="00B811B1"/>
    <w:rsid w:val="00B8155A"/>
    <w:rsid w:val="00B83F9C"/>
    <w:rsid w:val="00B84AAD"/>
    <w:rsid w:val="00B859DB"/>
    <w:rsid w:val="00B86209"/>
    <w:rsid w:val="00B8745A"/>
    <w:rsid w:val="00B8769F"/>
    <w:rsid w:val="00B91223"/>
    <w:rsid w:val="00B92868"/>
    <w:rsid w:val="00B93010"/>
    <w:rsid w:val="00B95270"/>
    <w:rsid w:val="00B959D1"/>
    <w:rsid w:val="00BA1A0C"/>
    <w:rsid w:val="00BA4FCE"/>
    <w:rsid w:val="00BA75DA"/>
    <w:rsid w:val="00BB1AC6"/>
    <w:rsid w:val="00BB52EE"/>
    <w:rsid w:val="00BC1FC8"/>
    <w:rsid w:val="00BC2D41"/>
    <w:rsid w:val="00BE02B4"/>
    <w:rsid w:val="00BE7AD9"/>
    <w:rsid w:val="00BF1EB7"/>
    <w:rsid w:val="00BF2ACF"/>
    <w:rsid w:val="00BF2C5A"/>
    <w:rsid w:val="00BF55EC"/>
    <w:rsid w:val="00BF7E68"/>
    <w:rsid w:val="00C033C1"/>
    <w:rsid w:val="00C03950"/>
    <w:rsid w:val="00C0630C"/>
    <w:rsid w:val="00C13654"/>
    <w:rsid w:val="00C206A5"/>
    <w:rsid w:val="00C36612"/>
    <w:rsid w:val="00C36ED5"/>
    <w:rsid w:val="00C3721E"/>
    <w:rsid w:val="00C37EB4"/>
    <w:rsid w:val="00C41525"/>
    <w:rsid w:val="00C4214A"/>
    <w:rsid w:val="00C44C32"/>
    <w:rsid w:val="00C44E3B"/>
    <w:rsid w:val="00C519B4"/>
    <w:rsid w:val="00C54796"/>
    <w:rsid w:val="00C56C42"/>
    <w:rsid w:val="00C61BBF"/>
    <w:rsid w:val="00C64D97"/>
    <w:rsid w:val="00C65C2F"/>
    <w:rsid w:val="00C74858"/>
    <w:rsid w:val="00C84F82"/>
    <w:rsid w:val="00C91A3E"/>
    <w:rsid w:val="00C93BF9"/>
    <w:rsid w:val="00C946FE"/>
    <w:rsid w:val="00C96FD1"/>
    <w:rsid w:val="00CA1477"/>
    <w:rsid w:val="00CA3A42"/>
    <w:rsid w:val="00CA5DF5"/>
    <w:rsid w:val="00CB018D"/>
    <w:rsid w:val="00CB2A72"/>
    <w:rsid w:val="00CB6942"/>
    <w:rsid w:val="00CC3FEE"/>
    <w:rsid w:val="00CC439B"/>
    <w:rsid w:val="00CD252A"/>
    <w:rsid w:val="00CD4F2E"/>
    <w:rsid w:val="00CE61F4"/>
    <w:rsid w:val="00CF08BF"/>
    <w:rsid w:val="00CF4043"/>
    <w:rsid w:val="00CF5A24"/>
    <w:rsid w:val="00CF6FF1"/>
    <w:rsid w:val="00D008F5"/>
    <w:rsid w:val="00D06B2C"/>
    <w:rsid w:val="00D10DAA"/>
    <w:rsid w:val="00D11BF0"/>
    <w:rsid w:val="00D11D5A"/>
    <w:rsid w:val="00D2066E"/>
    <w:rsid w:val="00D25993"/>
    <w:rsid w:val="00D25AC1"/>
    <w:rsid w:val="00D3172E"/>
    <w:rsid w:val="00D335E9"/>
    <w:rsid w:val="00D3642C"/>
    <w:rsid w:val="00D41DF4"/>
    <w:rsid w:val="00D41E05"/>
    <w:rsid w:val="00D4529D"/>
    <w:rsid w:val="00D55A71"/>
    <w:rsid w:val="00D568FA"/>
    <w:rsid w:val="00D60044"/>
    <w:rsid w:val="00D60C86"/>
    <w:rsid w:val="00D672E7"/>
    <w:rsid w:val="00D713C8"/>
    <w:rsid w:val="00D71B75"/>
    <w:rsid w:val="00D7314A"/>
    <w:rsid w:val="00D75596"/>
    <w:rsid w:val="00D75D5B"/>
    <w:rsid w:val="00D82D05"/>
    <w:rsid w:val="00D83562"/>
    <w:rsid w:val="00D87E85"/>
    <w:rsid w:val="00D93822"/>
    <w:rsid w:val="00D95327"/>
    <w:rsid w:val="00D957C8"/>
    <w:rsid w:val="00D971DD"/>
    <w:rsid w:val="00DA7E40"/>
    <w:rsid w:val="00DB4A3F"/>
    <w:rsid w:val="00DB5583"/>
    <w:rsid w:val="00DB7390"/>
    <w:rsid w:val="00DB7D93"/>
    <w:rsid w:val="00DC13CA"/>
    <w:rsid w:val="00DC3FD5"/>
    <w:rsid w:val="00DC49E2"/>
    <w:rsid w:val="00DC5861"/>
    <w:rsid w:val="00DD565E"/>
    <w:rsid w:val="00DD570F"/>
    <w:rsid w:val="00DD58AE"/>
    <w:rsid w:val="00DD6972"/>
    <w:rsid w:val="00DE37FC"/>
    <w:rsid w:val="00DE7FAD"/>
    <w:rsid w:val="00DF41CE"/>
    <w:rsid w:val="00DF4890"/>
    <w:rsid w:val="00DF6735"/>
    <w:rsid w:val="00E0130D"/>
    <w:rsid w:val="00E02857"/>
    <w:rsid w:val="00E02B61"/>
    <w:rsid w:val="00E03070"/>
    <w:rsid w:val="00E05DD5"/>
    <w:rsid w:val="00E14BCB"/>
    <w:rsid w:val="00E2245D"/>
    <w:rsid w:val="00E2381D"/>
    <w:rsid w:val="00E24621"/>
    <w:rsid w:val="00E2463A"/>
    <w:rsid w:val="00E319D1"/>
    <w:rsid w:val="00E3221B"/>
    <w:rsid w:val="00E3386A"/>
    <w:rsid w:val="00E3477F"/>
    <w:rsid w:val="00E36C3B"/>
    <w:rsid w:val="00E47D1B"/>
    <w:rsid w:val="00E54302"/>
    <w:rsid w:val="00E54E10"/>
    <w:rsid w:val="00E57CF1"/>
    <w:rsid w:val="00E60116"/>
    <w:rsid w:val="00E648C4"/>
    <w:rsid w:val="00E74406"/>
    <w:rsid w:val="00E773E8"/>
    <w:rsid w:val="00E77C35"/>
    <w:rsid w:val="00E840ED"/>
    <w:rsid w:val="00E9007C"/>
    <w:rsid w:val="00E96B4B"/>
    <w:rsid w:val="00EA1C70"/>
    <w:rsid w:val="00EA4B53"/>
    <w:rsid w:val="00EA627B"/>
    <w:rsid w:val="00EA6521"/>
    <w:rsid w:val="00EA6E32"/>
    <w:rsid w:val="00EB45EC"/>
    <w:rsid w:val="00EB4A1D"/>
    <w:rsid w:val="00EB771E"/>
    <w:rsid w:val="00EB7F5F"/>
    <w:rsid w:val="00EC0593"/>
    <w:rsid w:val="00EC0A7A"/>
    <w:rsid w:val="00EC51AF"/>
    <w:rsid w:val="00ED4712"/>
    <w:rsid w:val="00ED49BF"/>
    <w:rsid w:val="00ED699D"/>
    <w:rsid w:val="00EE4C2A"/>
    <w:rsid w:val="00EF0C86"/>
    <w:rsid w:val="00EF24FD"/>
    <w:rsid w:val="00F0213D"/>
    <w:rsid w:val="00F12AB1"/>
    <w:rsid w:val="00F12E0B"/>
    <w:rsid w:val="00F160E2"/>
    <w:rsid w:val="00F214A8"/>
    <w:rsid w:val="00F225AF"/>
    <w:rsid w:val="00F243F5"/>
    <w:rsid w:val="00F33DEC"/>
    <w:rsid w:val="00F361F8"/>
    <w:rsid w:val="00F4062E"/>
    <w:rsid w:val="00F4182E"/>
    <w:rsid w:val="00F41862"/>
    <w:rsid w:val="00F46EC5"/>
    <w:rsid w:val="00F5014A"/>
    <w:rsid w:val="00F50471"/>
    <w:rsid w:val="00F524D9"/>
    <w:rsid w:val="00F527C1"/>
    <w:rsid w:val="00F54831"/>
    <w:rsid w:val="00F5562C"/>
    <w:rsid w:val="00F56AC1"/>
    <w:rsid w:val="00F57F42"/>
    <w:rsid w:val="00F601FD"/>
    <w:rsid w:val="00F6468D"/>
    <w:rsid w:val="00F65236"/>
    <w:rsid w:val="00F6698D"/>
    <w:rsid w:val="00F7216E"/>
    <w:rsid w:val="00F72394"/>
    <w:rsid w:val="00F741A0"/>
    <w:rsid w:val="00F866E3"/>
    <w:rsid w:val="00F879AC"/>
    <w:rsid w:val="00F91A26"/>
    <w:rsid w:val="00F94C8A"/>
    <w:rsid w:val="00F9794C"/>
    <w:rsid w:val="00FA0BAA"/>
    <w:rsid w:val="00FA1BF4"/>
    <w:rsid w:val="00FA25B6"/>
    <w:rsid w:val="00FA5B5C"/>
    <w:rsid w:val="00FA5EDC"/>
    <w:rsid w:val="00FB231D"/>
    <w:rsid w:val="00FD169A"/>
    <w:rsid w:val="00FD2649"/>
    <w:rsid w:val="00FD28D0"/>
    <w:rsid w:val="00FD45C9"/>
    <w:rsid w:val="00FE0067"/>
    <w:rsid w:val="00FE0A33"/>
    <w:rsid w:val="00FE1601"/>
    <w:rsid w:val="00FE37C8"/>
    <w:rsid w:val="00FE3863"/>
    <w:rsid w:val="00FF10EA"/>
    <w:rsid w:val="00FF26FB"/>
    <w:rsid w:val="00FF34BE"/>
    <w:rsid w:val="00FF6E05"/>
    <w:rsid w:val="11582658"/>
    <w:rsid w:val="1C9371A6"/>
    <w:rsid w:val="21ACF1A6"/>
    <w:rsid w:val="230A240C"/>
    <w:rsid w:val="239890D0"/>
    <w:rsid w:val="27C06753"/>
    <w:rsid w:val="3BA0B834"/>
    <w:rsid w:val="3F48DAED"/>
    <w:rsid w:val="580F4B95"/>
    <w:rsid w:val="65E7FE62"/>
    <w:rsid w:val="710709E3"/>
    <w:rsid w:val="79669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4DA273"/>
  <w15:docId w15:val="{2302862B-4993-44CA-84C4-63B8C4CB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860"/>
    <w:rPr>
      <w:color w:val="000000" w:themeColor="text1"/>
      <w:sz w:val="22"/>
      <w:szCs w:val="24"/>
    </w:rPr>
  </w:style>
  <w:style w:type="paragraph" w:styleId="Heading1">
    <w:name w:val="heading 1"/>
    <w:next w:val="BodyText"/>
    <w:qFormat/>
    <w:rsid w:val="00563AA9"/>
    <w:pPr>
      <w:keepNext/>
      <w:pageBreakBefore/>
      <w:numPr>
        <w:numId w:val="21"/>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DF4890"/>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DF489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numPr>
        <w:numId w:val="6"/>
      </w:num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0824E3"/>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9F3E80"/>
    <w:pPr>
      <w:numPr>
        <w:numId w:val="8"/>
      </w:numPr>
      <w:tabs>
        <w:tab w:val="clear" w:pos="720"/>
      </w:tabs>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10"/>
      </w:numPr>
      <w:ind w:hanging="720"/>
    </w:pPr>
    <w:rPr>
      <w:szCs w:val="24"/>
    </w:rPr>
  </w:style>
  <w:style w:type="paragraph" w:customStyle="1" w:styleId="Appendix2">
    <w:name w:val="Appendix 2"/>
    <w:basedOn w:val="Appendix1"/>
    <w:next w:val="BodyText"/>
    <w:rsid w:val="00602128"/>
    <w:pPr>
      <w:pageBreakBefore w:val="0"/>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rsid w:val="000824E3"/>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9976DD"/>
    <w:rPr>
      <w:rFonts w:ascii="Arial" w:hAnsi="Arial" w:cs="Arial"/>
      <w:b/>
      <w:bCs/>
      <w:sz w:val="36"/>
      <w:szCs w:val="32"/>
    </w:rPr>
  </w:style>
  <w:style w:type="paragraph" w:styleId="ListBullet">
    <w:name w:val="List Bullet"/>
    <w:basedOn w:val="Normal"/>
    <w:rsid w:val="00143860"/>
    <w:pPr>
      <w:numPr>
        <w:numId w:val="29"/>
      </w:numPr>
      <w:tabs>
        <w:tab w:val="clear" w:pos="360"/>
        <w:tab w:val="num" w:pos="720"/>
      </w:tabs>
      <w:spacing w:before="120"/>
      <w:ind w:left="720"/>
    </w:pPr>
  </w:style>
  <w:style w:type="paragraph" w:styleId="NormalWeb">
    <w:name w:val="Normal (Web)"/>
    <w:basedOn w:val="Normal"/>
    <w:uiPriority w:val="99"/>
    <w:unhideWhenUsed/>
    <w:rsid w:val="00D335E9"/>
    <w:pPr>
      <w:spacing w:before="100" w:beforeAutospacing="1" w:after="100" w:afterAutospacing="1"/>
    </w:pPr>
    <w:rPr>
      <w:color w:val="auto"/>
      <w:sz w:val="24"/>
    </w:rPr>
  </w:style>
  <w:style w:type="paragraph" w:customStyle="1" w:styleId="InstructionalFooter">
    <w:name w:val="Instructional Footer"/>
    <w:basedOn w:val="Footer"/>
    <w:next w:val="Footer"/>
    <w:qFormat/>
    <w:rsid w:val="00835926"/>
    <w:rPr>
      <w:i/>
      <w:color w:val="0000FF"/>
    </w:rPr>
  </w:style>
  <w:style w:type="paragraph" w:styleId="ListParagraph">
    <w:name w:val="List Paragraph"/>
    <w:basedOn w:val="Normal"/>
    <w:link w:val="ListParagraphChar"/>
    <w:uiPriority w:val="34"/>
    <w:qFormat/>
    <w:rsid w:val="00E3477F"/>
    <w:pPr>
      <w:ind w:left="720"/>
      <w:contextualSpacing/>
    </w:pPr>
    <w:rPr>
      <w:color w:val="auto"/>
    </w:rPr>
  </w:style>
  <w:style w:type="character" w:customStyle="1" w:styleId="ListParagraphChar">
    <w:name w:val="List Paragraph Char"/>
    <w:link w:val="ListParagraph"/>
    <w:uiPriority w:val="34"/>
    <w:locked/>
    <w:rsid w:val="00E3477F"/>
    <w:rPr>
      <w:sz w:val="22"/>
      <w:szCs w:val="24"/>
    </w:rPr>
  </w:style>
  <w:style w:type="paragraph" w:customStyle="1" w:styleId="TableHdg">
    <w:name w:val="Table Hdg"/>
    <w:basedOn w:val="TableText"/>
    <w:next w:val="TableText"/>
    <w:rsid w:val="006E1519"/>
    <w:rPr>
      <w:rFonts w:ascii="Times New Roman" w:hAnsi="Times New Roman" w:cs="Times New Roman"/>
      <w:b/>
    </w:rPr>
  </w:style>
  <w:style w:type="character" w:customStyle="1" w:styleId="Heading4Char">
    <w:name w:val="Heading 4 Char"/>
    <w:basedOn w:val="DefaultParagraphFont"/>
    <w:link w:val="Heading4"/>
    <w:rsid w:val="00B46973"/>
    <w:rPr>
      <w:rFonts w:ascii="Arial" w:hAnsi="Arial" w:cs="Arial"/>
      <w:b/>
      <w:color w:val="000000" w:themeColor="text1"/>
      <w:kern w:val="32"/>
      <w:sz w:val="24"/>
      <w:szCs w:val="28"/>
    </w:rPr>
  </w:style>
  <w:style w:type="character" w:styleId="CommentReference">
    <w:name w:val="annotation reference"/>
    <w:basedOn w:val="DefaultParagraphFont"/>
    <w:uiPriority w:val="99"/>
    <w:unhideWhenUsed/>
    <w:rsid w:val="00316CF9"/>
    <w:rPr>
      <w:sz w:val="16"/>
      <w:szCs w:val="16"/>
    </w:rPr>
  </w:style>
  <w:style w:type="paragraph" w:styleId="CommentText">
    <w:name w:val="annotation text"/>
    <w:basedOn w:val="Normal"/>
    <w:link w:val="CommentTextChar"/>
    <w:semiHidden/>
    <w:unhideWhenUsed/>
    <w:rsid w:val="00316CF9"/>
    <w:pPr>
      <w:spacing w:before="120" w:after="120"/>
    </w:pPr>
    <w:rPr>
      <w:sz w:val="20"/>
      <w:szCs w:val="20"/>
    </w:rPr>
  </w:style>
  <w:style w:type="character" w:customStyle="1" w:styleId="CommentTextChar">
    <w:name w:val="Comment Text Char"/>
    <w:basedOn w:val="DefaultParagraphFont"/>
    <w:link w:val="CommentText"/>
    <w:semiHidden/>
    <w:rsid w:val="00316CF9"/>
    <w:rPr>
      <w:color w:val="000000" w:themeColor="text1"/>
    </w:rPr>
  </w:style>
  <w:style w:type="paragraph" w:styleId="Revision">
    <w:name w:val="Revision"/>
    <w:hidden/>
    <w:uiPriority w:val="99"/>
    <w:semiHidden/>
    <w:rsid w:val="00230F6A"/>
    <w:rPr>
      <w:color w:val="000000" w:themeColor="text1"/>
      <w:sz w:val="22"/>
      <w:szCs w:val="24"/>
    </w:rPr>
  </w:style>
  <w:style w:type="paragraph" w:styleId="CommentSubject">
    <w:name w:val="annotation subject"/>
    <w:basedOn w:val="CommentText"/>
    <w:next w:val="CommentText"/>
    <w:link w:val="CommentSubjectChar"/>
    <w:semiHidden/>
    <w:unhideWhenUsed/>
    <w:rsid w:val="000F6EB9"/>
    <w:pPr>
      <w:spacing w:before="0" w:after="0"/>
    </w:pPr>
    <w:rPr>
      <w:b/>
      <w:bCs/>
    </w:rPr>
  </w:style>
  <w:style w:type="character" w:customStyle="1" w:styleId="CommentSubjectChar">
    <w:name w:val="Comment Subject Char"/>
    <w:basedOn w:val="CommentTextChar"/>
    <w:link w:val="CommentSubject"/>
    <w:semiHidden/>
    <w:rsid w:val="000F6EB9"/>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75944788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vista.med.va.gov/index.html/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9F7279511F34BBF43192950CCC562" ma:contentTypeVersion="10" ma:contentTypeDescription="Create a new document." ma:contentTypeScope="" ma:versionID="a582a353ab09ebbfbf1d03a173d6896a">
  <xsd:schema xmlns:xsd="http://www.w3.org/2001/XMLSchema" xmlns:xs="http://www.w3.org/2001/XMLSchema" xmlns:p="http://schemas.microsoft.com/office/2006/metadata/properties" xmlns:ns2="09dd7a0e-16b4-48ac-a74f-e2917f31fde9" xmlns:ns3="6bbfc1c5-a90a-42e7-8652-c4f45781c39c" targetNamespace="http://schemas.microsoft.com/office/2006/metadata/properties" ma:root="true" ma:fieldsID="7c10e02c2d098efda8d4d766363562a8" ns2:_="" ns3:_="">
    <xsd:import namespace="09dd7a0e-16b4-48ac-a74f-e2917f31fde9"/>
    <xsd:import namespace="6bbfc1c5-a90a-42e7-8652-c4f45781c3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d7a0e-16b4-48ac-a74f-e2917f31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fc1c5-a90a-42e7-8652-c4f45781c3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39624-2DE0-4B22-933F-5A25A043E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d7a0e-16b4-48ac-a74f-e2917f31fde9"/>
    <ds:schemaRef ds:uri="6bbfc1c5-a90a-42e7-8652-c4f45781c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AAC3F-2F03-43EA-8E05-0AA7FD8E403D}">
  <ds:schemaRefs>
    <ds:schemaRef ds:uri="http://schemas.openxmlformats.org/officeDocument/2006/bibliography"/>
  </ds:schemaRefs>
</ds:datastoreItem>
</file>

<file path=customXml/itemProps3.xml><?xml version="1.0" encoding="utf-8"?>
<ds:datastoreItem xmlns:ds="http://schemas.openxmlformats.org/officeDocument/2006/customXml" ds:itemID="{2ECCB601-EBAD-43DF-9252-C161AE651CDE}">
  <ds:schemaRefs>
    <ds:schemaRef ds:uri="http://schemas.microsoft.com/office/2006/documentManagement/types"/>
    <ds:schemaRef ds:uri="http://schemas.openxmlformats.org/package/2006/metadata/core-properties"/>
    <ds:schemaRef ds:uri="http://purl.org/dc/dcmitype/"/>
    <ds:schemaRef ds:uri="6bbfc1c5-a90a-42e7-8652-c4f45781c39c"/>
    <ds:schemaRef ds:uri="http://schemas.microsoft.com/office/infopath/2007/PartnerControls"/>
    <ds:schemaRef ds:uri="http://purl.org/dc/elements/1.1/"/>
    <ds:schemaRef ds:uri="http://schemas.microsoft.com/office/2006/metadata/properties"/>
    <ds:schemaRef ds:uri="09dd7a0e-16b4-48ac-a74f-e2917f31fde9"/>
    <ds:schemaRef ds:uri="http://www.w3.org/XML/1998/namespace"/>
    <ds:schemaRef ds:uri="http://purl.org/dc/terms/"/>
  </ds:schemaRefs>
</ds:datastoreItem>
</file>

<file path=customXml/itemProps4.xml><?xml version="1.0" encoding="utf-8"?>
<ds:datastoreItem xmlns:ds="http://schemas.openxmlformats.org/officeDocument/2006/customXml" ds:itemID="{8643D912-6867-4BA7-B131-0CDEB9119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7417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Clozapine Overrides PSO*7.0*612, YS*5.01*166 Release Notes</vt:lpstr>
    </vt:vector>
  </TitlesOfParts>
  <Manager/>
  <Company>Dept of Veteran Affairs</Company>
  <LinksUpToDate>false</LinksUpToDate>
  <CharactersWithSpaces>8502</CharactersWithSpaces>
  <SharedDoc>false</SharedDoc>
  <HLinks>
    <vt:vector size="54" baseType="variant">
      <vt:variant>
        <vt:i4>2228284</vt:i4>
      </vt:variant>
      <vt:variant>
        <vt:i4>51</vt:i4>
      </vt:variant>
      <vt:variant>
        <vt:i4>0</vt:i4>
      </vt:variant>
      <vt:variant>
        <vt:i4>5</vt:i4>
      </vt:variant>
      <vt:variant>
        <vt:lpwstr>https://www.va.gov/vdl/</vt:lpwstr>
      </vt:variant>
      <vt:variant>
        <vt:lpwstr/>
      </vt:variant>
      <vt:variant>
        <vt:i4>1114160</vt:i4>
      </vt:variant>
      <vt:variant>
        <vt:i4>44</vt:i4>
      </vt:variant>
      <vt:variant>
        <vt:i4>0</vt:i4>
      </vt:variant>
      <vt:variant>
        <vt:i4>5</vt:i4>
      </vt:variant>
      <vt:variant>
        <vt:lpwstr/>
      </vt:variant>
      <vt:variant>
        <vt:lpwstr>_Toc45605774</vt:lpwstr>
      </vt:variant>
      <vt:variant>
        <vt:i4>1441840</vt:i4>
      </vt:variant>
      <vt:variant>
        <vt:i4>38</vt:i4>
      </vt:variant>
      <vt:variant>
        <vt:i4>0</vt:i4>
      </vt:variant>
      <vt:variant>
        <vt:i4>5</vt:i4>
      </vt:variant>
      <vt:variant>
        <vt:lpwstr/>
      </vt:variant>
      <vt:variant>
        <vt:lpwstr>_Toc45605773</vt:lpwstr>
      </vt:variant>
      <vt:variant>
        <vt:i4>1507376</vt:i4>
      </vt:variant>
      <vt:variant>
        <vt:i4>32</vt:i4>
      </vt:variant>
      <vt:variant>
        <vt:i4>0</vt:i4>
      </vt:variant>
      <vt:variant>
        <vt:i4>5</vt:i4>
      </vt:variant>
      <vt:variant>
        <vt:lpwstr/>
      </vt:variant>
      <vt:variant>
        <vt:lpwstr>_Toc45605772</vt:lpwstr>
      </vt:variant>
      <vt:variant>
        <vt:i4>1310768</vt:i4>
      </vt:variant>
      <vt:variant>
        <vt:i4>26</vt:i4>
      </vt:variant>
      <vt:variant>
        <vt:i4>0</vt:i4>
      </vt:variant>
      <vt:variant>
        <vt:i4>5</vt:i4>
      </vt:variant>
      <vt:variant>
        <vt:lpwstr/>
      </vt:variant>
      <vt:variant>
        <vt:lpwstr>_Toc45605771</vt:lpwstr>
      </vt:variant>
      <vt:variant>
        <vt:i4>1376304</vt:i4>
      </vt:variant>
      <vt:variant>
        <vt:i4>20</vt:i4>
      </vt:variant>
      <vt:variant>
        <vt:i4>0</vt:i4>
      </vt:variant>
      <vt:variant>
        <vt:i4>5</vt:i4>
      </vt:variant>
      <vt:variant>
        <vt:lpwstr/>
      </vt:variant>
      <vt:variant>
        <vt:lpwstr>_Toc45605770</vt:lpwstr>
      </vt:variant>
      <vt:variant>
        <vt:i4>1835057</vt:i4>
      </vt:variant>
      <vt:variant>
        <vt:i4>14</vt:i4>
      </vt:variant>
      <vt:variant>
        <vt:i4>0</vt:i4>
      </vt:variant>
      <vt:variant>
        <vt:i4>5</vt:i4>
      </vt:variant>
      <vt:variant>
        <vt:lpwstr/>
      </vt:variant>
      <vt:variant>
        <vt:lpwstr>_Toc45605769</vt:lpwstr>
      </vt:variant>
      <vt:variant>
        <vt:i4>1900593</vt:i4>
      </vt:variant>
      <vt:variant>
        <vt:i4>8</vt:i4>
      </vt:variant>
      <vt:variant>
        <vt:i4>0</vt:i4>
      </vt:variant>
      <vt:variant>
        <vt:i4>5</vt:i4>
      </vt:variant>
      <vt:variant>
        <vt:lpwstr/>
      </vt:variant>
      <vt:variant>
        <vt:lpwstr>_Toc45605768</vt:lpwstr>
      </vt:variant>
      <vt:variant>
        <vt:i4>1179697</vt:i4>
      </vt:variant>
      <vt:variant>
        <vt:i4>2</vt:i4>
      </vt:variant>
      <vt:variant>
        <vt:i4>0</vt:i4>
      </vt:variant>
      <vt:variant>
        <vt:i4>5</vt:i4>
      </vt:variant>
      <vt:variant>
        <vt:lpwstr/>
      </vt:variant>
      <vt:variant>
        <vt:lpwstr>_Toc45605767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Clozapine Overrides PSO*7.0*612, YS*5.01*166 Release Notes</dc:title>
  <dc:subject>Release Notes</dc:subject>
  <dc:creator>Dept of Veteran Affairs</dc:creator>
  <cp:keywords/>
  <cp:lastModifiedBy>Department of Veterans Affairs</cp:lastModifiedBy>
  <cp:revision>2</cp:revision>
  <cp:lastPrinted>2021-03-29T19:58:00Z</cp:lastPrinted>
  <dcterms:created xsi:type="dcterms:W3CDTF">2021-07-28T16:11:00Z</dcterms:created>
  <dcterms:modified xsi:type="dcterms:W3CDTF">2021-07-28T16:11:00Z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0x0101001F59F7279511F34BBF43192950CCC562</vt:lpwstr>
  </property>
</Properties>
</file>