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A66BB5" w14:textId="0EDD97B6" w:rsidR="00C00F5A" w:rsidRPr="002E2F6E" w:rsidRDefault="003C1E06" w:rsidP="00573BD0">
      <w:pPr>
        <w:pStyle w:val="Manual-TitlePage5PgBottom"/>
      </w:pPr>
      <w:r>
        <w:rPr>
          <w:noProof/>
        </w:rPr>
        <mc:AlternateContent>
          <mc:Choice Requires="wps">
            <w:drawing>
              <wp:anchor distT="0" distB="0" distL="114300" distR="114300" simplePos="0" relativeHeight="251656192" behindDoc="0" locked="0" layoutInCell="1" allowOverlap="1" wp14:anchorId="61292326" wp14:editId="19DB5877">
                <wp:simplePos x="0" y="0"/>
                <wp:positionH relativeFrom="column">
                  <wp:posOffset>3923665</wp:posOffset>
                </wp:positionH>
                <wp:positionV relativeFrom="paragraph">
                  <wp:posOffset>398145</wp:posOffset>
                </wp:positionV>
                <wp:extent cx="1787525" cy="0"/>
                <wp:effectExtent l="8890" t="7620" r="13335" b="11430"/>
                <wp:wrapNone/>
                <wp:docPr id="5"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75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8D5CD4" id="Line 5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8.95pt,31.35pt" to="449.7pt,3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" strokeweight=".5pt"/>
            </w:pict>
          </mc:Fallback>
        </mc:AlternateContent>
      </w:r>
      <w:r>
        <w:rPr>
          <w:noProof/>
        </w:rPr>
        <mc:AlternateContent>
          <mc:Choice Requires="wps">
            <w:drawing>
              <wp:anchor distT="0" distB="0" distL="114300" distR="114300" simplePos="0" relativeHeight="251657216" behindDoc="0" locked="0" layoutInCell="1" allowOverlap="1" wp14:anchorId="02365B00" wp14:editId="59C15137">
                <wp:simplePos x="0" y="0"/>
                <wp:positionH relativeFrom="column">
                  <wp:posOffset>123825</wp:posOffset>
                </wp:positionH>
                <wp:positionV relativeFrom="paragraph">
                  <wp:posOffset>400050</wp:posOffset>
                </wp:positionV>
                <wp:extent cx="1787525" cy="0"/>
                <wp:effectExtent l="9525" t="9525" r="12700" b="9525"/>
                <wp:wrapNone/>
                <wp:docPr id="4"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75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4C8AA8" id="Line 5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5pt,31.5pt" to="150.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" strokeweight=".5pt"/>
            </w:pict>
          </mc:Fallback>
        </mc:AlternateContent>
      </w:r>
      <w:r>
        <w:rPr>
          <w:noProof/>
        </w:rPr>
        <w:drawing>
          <wp:inline distT="0" distB="0" distL="0" distR="0" wp14:anchorId="7A4DBB94" wp14:editId="385C4DC7">
            <wp:extent cx="2326005" cy="1375410"/>
            <wp:effectExtent l="0" t="0" r="0" b="0"/>
            <wp:docPr id="1" name="Picture 1" descr="Vist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stA Log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26005" cy="1375410"/>
                    </a:xfrm>
                    <a:prstGeom prst="rect">
                      <a:avLst/>
                    </a:prstGeom>
                    <a:noFill/>
                    <a:ln>
                      <a:noFill/>
                    </a:ln>
                  </pic:spPr>
                </pic:pic>
              </a:graphicData>
            </a:graphic>
          </wp:inline>
        </w:drawing>
      </w:r>
    </w:p>
    <w:p w14:paraId="7D7EB79F" w14:textId="77777777" w:rsidR="00181B1F" w:rsidRDefault="00C00F5A" w:rsidP="00573BD0">
      <w:pPr>
        <w:pStyle w:val="Title"/>
      </w:pPr>
      <w:r w:rsidRPr="002E2F6E">
        <w:t>M</w:t>
      </w:r>
      <w:r w:rsidR="00181B1F">
        <w:t>edication</w:t>
      </w:r>
      <w:r w:rsidRPr="002E2F6E">
        <w:t xml:space="preserve"> </w:t>
      </w:r>
      <w:r w:rsidR="00181B1F">
        <w:t>O</w:t>
      </w:r>
      <w:r w:rsidRPr="002E2F6E">
        <w:t xml:space="preserve">rder </w:t>
      </w:r>
      <w:r w:rsidR="00181B1F">
        <w:t>C</w:t>
      </w:r>
      <w:r w:rsidRPr="002E2F6E">
        <w:t xml:space="preserve">heck </w:t>
      </w:r>
      <w:r w:rsidR="00181B1F">
        <w:t>H</w:t>
      </w:r>
      <w:r w:rsidRPr="002E2F6E">
        <w:t xml:space="preserve">ealthcare </w:t>
      </w:r>
      <w:r w:rsidR="00181B1F">
        <w:t>A</w:t>
      </w:r>
      <w:r w:rsidRPr="002E2F6E">
        <w:t>pplication (</w:t>
      </w:r>
      <w:r w:rsidR="00181B1F">
        <w:t>MOCHA</w:t>
      </w:r>
      <w:r w:rsidRPr="002E2F6E">
        <w:t xml:space="preserve">) </w:t>
      </w:r>
      <w:r w:rsidR="00790EBA" w:rsidRPr="002E2F6E">
        <w:t xml:space="preserve"> </w:t>
      </w:r>
    </w:p>
    <w:p w14:paraId="015749CC" w14:textId="77777777" w:rsidR="00C00F5A" w:rsidRDefault="00790EBA" w:rsidP="00573BD0">
      <w:pPr>
        <w:pStyle w:val="Title"/>
      </w:pPr>
      <w:r w:rsidRPr="00216EDC">
        <w:t>E</w:t>
      </w:r>
      <w:r w:rsidR="00181B1F">
        <w:t>nhancements</w:t>
      </w:r>
      <w:r w:rsidR="002358B6" w:rsidRPr="002E2F6E">
        <w:t xml:space="preserve"> </w:t>
      </w:r>
      <w:r w:rsidR="00722338">
        <w:t>2</w:t>
      </w:r>
    </w:p>
    <w:p w14:paraId="0CB6D47B" w14:textId="77777777" w:rsidR="00216EDC" w:rsidRPr="002E2F6E" w:rsidRDefault="00216EDC" w:rsidP="00573BD0">
      <w:pPr>
        <w:pStyle w:val="Title"/>
      </w:pPr>
    </w:p>
    <w:p w14:paraId="5D021D18" w14:textId="77777777" w:rsidR="00C00F5A" w:rsidRPr="00573BD0" w:rsidRDefault="00216EDC" w:rsidP="00C00F5A">
      <w:pPr>
        <w:pStyle w:val="Manual-TitlePage1PkgName"/>
        <w:rPr>
          <w:caps w:val="0"/>
          <w:kern w:val="28"/>
          <w:sz w:val="48"/>
        </w:rPr>
      </w:pPr>
      <w:r w:rsidRPr="00573BD0">
        <w:rPr>
          <w:caps w:val="0"/>
          <w:kern w:val="28"/>
          <w:sz w:val="48"/>
        </w:rPr>
        <w:t>GMRA*4*46, OR*3*269, PSJ*5*281 and PSO*7*411</w:t>
      </w:r>
      <w:r w:rsidRPr="00573BD0">
        <w:rPr>
          <w:caps w:val="0"/>
          <w:kern w:val="28"/>
          <w:sz w:val="48"/>
        </w:rPr>
        <w:br/>
        <w:t>(MOCHA E</w:t>
      </w:r>
      <w:r w:rsidR="000B0A87" w:rsidRPr="00573BD0">
        <w:rPr>
          <w:caps w:val="0"/>
          <w:kern w:val="28"/>
          <w:sz w:val="48"/>
        </w:rPr>
        <w:t>NH</w:t>
      </w:r>
      <w:r w:rsidRPr="00573BD0">
        <w:rPr>
          <w:caps w:val="0"/>
          <w:kern w:val="28"/>
          <w:sz w:val="48"/>
        </w:rPr>
        <w:t xml:space="preserve"> 2 C</w:t>
      </w:r>
      <w:r w:rsidR="000B0A87" w:rsidRPr="00573BD0">
        <w:rPr>
          <w:caps w:val="0"/>
          <w:kern w:val="28"/>
          <w:sz w:val="48"/>
        </w:rPr>
        <w:t>OMBINED BUILD</w:t>
      </w:r>
      <w:r w:rsidRPr="00573BD0">
        <w:rPr>
          <w:caps w:val="0"/>
          <w:kern w:val="28"/>
          <w:sz w:val="48"/>
        </w:rPr>
        <w:t xml:space="preserve"> 1.0)</w:t>
      </w:r>
    </w:p>
    <w:p w14:paraId="3522FFB8" w14:textId="77777777" w:rsidR="005929F1" w:rsidRPr="00573BD0" w:rsidRDefault="00712409" w:rsidP="005929F1">
      <w:pPr>
        <w:pStyle w:val="Manual-TitlePage3VerRelDate"/>
        <w:rPr>
          <w:b/>
          <w:kern w:val="28"/>
          <w:sz w:val="48"/>
        </w:rPr>
      </w:pPr>
      <w:r w:rsidRPr="00573BD0">
        <w:rPr>
          <w:b/>
          <w:kern w:val="28"/>
          <w:sz w:val="48"/>
        </w:rPr>
        <w:t xml:space="preserve">Stand Alone </w:t>
      </w:r>
      <w:r w:rsidR="001E2EB4" w:rsidRPr="00573BD0">
        <w:rPr>
          <w:b/>
          <w:kern w:val="28"/>
          <w:sz w:val="48"/>
        </w:rPr>
        <w:t>P</w:t>
      </w:r>
      <w:r w:rsidR="005929F1" w:rsidRPr="00573BD0">
        <w:rPr>
          <w:b/>
          <w:kern w:val="28"/>
          <w:sz w:val="48"/>
        </w:rPr>
        <w:t>atch PSS*1*175</w:t>
      </w:r>
    </w:p>
    <w:p w14:paraId="1AB8F77C" w14:textId="77777777" w:rsidR="00216EDC" w:rsidRPr="00573BD0" w:rsidRDefault="00216EDC" w:rsidP="00C00F5A">
      <w:pPr>
        <w:pStyle w:val="Manual-TitlePage1PkgName"/>
        <w:rPr>
          <w:caps w:val="0"/>
          <w:kern w:val="28"/>
          <w:sz w:val="48"/>
        </w:rPr>
      </w:pPr>
    </w:p>
    <w:p w14:paraId="44FB0805" w14:textId="77777777" w:rsidR="00C00F5A" w:rsidRPr="00573BD0" w:rsidRDefault="00C00F5A" w:rsidP="00C00F5A">
      <w:pPr>
        <w:pStyle w:val="Manual-TitlePageDocType"/>
        <w:rPr>
          <w:kern w:val="28"/>
        </w:rPr>
      </w:pPr>
      <w:r w:rsidRPr="00573BD0">
        <w:rPr>
          <w:kern w:val="28"/>
        </w:rPr>
        <w:t>Release Notes</w:t>
      </w:r>
    </w:p>
    <w:p w14:paraId="6D6F7597" w14:textId="77777777" w:rsidR="00C00F5A" w:rsidRPr="002E2F6E" w:rsidRDefault="00C00F5A" w:rsidP="00C00F5A">
      <w:pPr>
        <w:pStyle w:val="Manual-TitlePageDocType"/>
        <w:rPr>
          <w:caps/>
        </w:rPr>
      </w:pPr>
    </w:p>
    <w:p w14:paraId="67FF1086" w14:textId="77777777" w:rsidR="00722338" w:rsidRPr="002E2F6E" w:rsidRDefault="00722338" w:rsidP="00C00F5A">
      <w:pPr>
        <w:pStyle w:val="Manual-TitlePage3VerRelDate"/>
      </w:pPr>
    </w:p>
    <w:p w14:paraId="3F29C975" w14:textId="77777777" w:rsidR="00C00F5A" w:rsidRPr="002E2F6E" w:rsidRDefault="007F0B5E" w:rsidP="00C00F5A">
      <w:pPr>
        <w:pStyle w:val="Manual-TitlePage3VerRelDate"/>
      </w:pPr>
      <w:r>
        <w:t>April</w:t>
      </w:r>
      <w:r w:rsidR="00694B58">
        <w:t xml:space="preserve"> 201</w:t>
      </w:r>
      <w:r w:rsidR="0079347C">
        <w:t>6</w:t>
      </w:r>
    </w:p>
    <w:p w14:paraId="4122731B" w14:textId="77777777" w:rsidR="00C00F5A" w:rsidRPr="002E2F6E" w:rsidRDefault="00C00F5A" w:rsidP="00C00F5A">
      <w:pPr>
        <w:pStyle w:val="Manual-TitlePage3VerRelDate"/>
      </w:pPr>
    </w:p>
    <w:p w14:paraId="61A6B856" w14:textId="77777777" w:rsidR="00C00F5A" w:rsidRPr="002E2F6E" w:rsidRDefault="00C00F5A" w:rsidP="00C00F5A">
      <w:pPr>
        <w:rPr>
          <w:rFonts w:ascii="Arial" w:hAnsi="Arial" w:cs="Arial"/>
        </w:rPr>
      </w:pPr>
    </w:p>
    <w:p w14:paraId="53FA99CD" w14:textId="77777777" w:rsidR="00C00F5A" w:rsidRPr="002E2F6E" w:rsidRDefault="00C00F5A" w:rsidP="00C00F5A">
      <w:pPr>
        <w:rPr>
          <w:rFonts w:ascii="Arial" w:hAnsi="Arial" w:cs="Arial"/>
        </w:rPr>
      </w:pPr>
    </w:p>
    <w:p w14:paraId="4FEB3027" w14:textId="77777777" w:rsidR="00C00F5A" w:rsidRPr="002E2F6E" w:rsidRDefault="00C00F5A" w:rsidP="00C00F5A">
      <w:pPr>
        <w:rPr>
          <w:rFonts w:ascii="Arial" w:hAnsi="Arial" w:cs="Arial"/>
        </w:rPr>
      </w:pPr>
    </w:p>
    <w:p w14:paraId="0CA32A7A" w14:textId="77777777" w:rsidR="00C00F5A" w:rsidRPr="002E2F6E" w:rsidRDefault="00C00F5A" w:rsidP="00C00F5A">
      <w:pPr>
        <w:pStyle w:val="Manual-bodytext"/>
        <w:tabs>
          <w:tab w:val="clear" w:pos="720"/>
          <w:tab w:val="clear" w:pos="1440"/>
          <w:tab w:val="clear" w:pos="2160"/>
          <w:tab w:val="clear" w:pos="2880"/>
          <w:tab w:val="clear" w:pos="4680"/>
        </w:tabs>
        <w:rPr>
          <w:rFonts w:ascii="Arial" w:eastAsia="Times New Roman" w:hAnsi="Arial" w:cs="Arial"/>
          <w:szCs w:val="24"/>
        </w:rPr>
      </w:pPr>
    </w:p>
    <w:p w14:paraId="6AA149C8" w14:textId="77777777" w:rsidR="00C00F5A" w:rsidRPr="002E2F6E" w:rsidRDefault="00C00F5A" w:rsidP="00C00F5A">
      <w:pPr>
        <w:pStyle w:val="Manual-bodytext"/>
        <w:tabs>
          <w:tab w:val="clear" w:pos="720"/>
          <w:tab w:val="clear" w:pos="1440"/>
          <w:tab w:val="clear" w:pos="2160"/>
          <w:tab w:val="clear" w:pos="2880"/>
          <w:tab w:val="clear" w:pos="4680"/>
        </w:tabs>
        <w:rPr>
          <w:rFonts w:ascii="Arial" w:eastAsia="Times New Roman" w:hAnsi="Arial" w:cs="Arial"/>
          <w:szCs w:val="24"/>
        </w:rPr>
      </w:pPr>
    </w:p>
    <w:p w14:paraId="48987817" w14:textId="44EF7E00" w:rsidR="00C00F5A" w:rsidRPr="002E2F6E" w:rsidRDefault="003C1E06" w:rsidP="00C00F5A">
      <w:pPr>
        <w:pStyle w:val="Manual-TitlePage5PgBottom"/>
      </w:pPr>
      <w:r>
        <w:rPr>
          <w:noProof/>
        </w:rPr>
        <mc:AlternateContent>
          <mc:Choice Requires="wps">
            <w:drawing>
              <wp:anchor distT="0" distB="0" distL="114300" distR="114300" simplePos="0" relativeHeight="251658240" behindDoc="0" locked="0" layoutInCell="0" allowOverlap="1" wp14:anchorId="13221FE5" wp14:editId="64164204">
                <wp:simplePos x="0" y="0"/>
                <wp:positionH relativeFrom="column">
                  <wp:posOffset>4114800</wp:posOffset>
                </wp:positionH>
                <wp:positionV relativeFrom="paragraph">
                  <wp:posOffset>117475</wp:posOffset>
                </wp:positionV>
                <wp:extent cx="1920240" cy="0"/>
                <wp:effectExtent l="9525" t="8255" r="13335" b="10795"/>
                <wp:wrapNone/>
                <wp:docPr id="3"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024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63DDC5" id="Line 5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9.25pt" to="475.2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" o:allowincell="f" strokeweight=".5pt"/>
            </w:pict>
          </mc:Fallback>
        </mc:AlternateContent>
      </w:r>
      <w:r>
        <w:rPr>
          <w:noProof/>
        </w:rPr>
        <mc:AlternateContent>
          <mc:Choice Requires="wps">
            <w:drawing>
              <wp:anchor distT="0" distB="0" distL="114300" distR="114300" simplePos="0" relativeHeight="251659264" behindDoc="0" locked="0" layoutInCell="0" allowOverlap="1" wp14:anchorId="1F2E59CD" wp14:editId="57444B17">
                <wp:simplePos x="0" y="0"/>
                <wp:positionH relativeFrom="column">
                  <wp:posOffset>0</wp:posOffset>
                </wp:positionH>
                <wp:positionV relativeFrom="paragraph">
                  <wp:posOffset>117475</wp:posOffset>
                </wp:positionV>
                <wp:extent cx="1828800" cy="0"/>
                <wp:effectExtent l="9525" t="8255" r="9525" b="10795"/>
                <wp:wrapNone/>
                <wp:docPr id="2"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507634" id="Line 55"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25pt" to="2in,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" o:allowincell="f" strokeweight=".5pt"/>
            </w:pict>
          </mc:Fallback>
        </mc:AlternateContent>
      </w:r>
      <w:r w:rsidR="00C00F5A" w:rsidRPr="002E2F6E">
        <w:t>Department of Veterans Affairs</w:t>
      </w:r>
    </w:p>
    <w:p w14:paraId="1C43DC8E" w14:textId="77777777" w:rsidR="00C00F5A" w:rsidRPr="002E2F6E" w:rsidRDefault="00C77362" w:rsidP="00C00F5A">
      <w:pPr>
        <w:pStyle w:val="Manual-TitlePage5PgBottom"/>
      </w:pPr>
      <w:r w:rsidRPr="002E2F6E">
        <w:t>Product Development</w:t>
      </w:r>
    </w:p>
    <w:p w14:paraId="7270F106" w14:textId="77777777" w:rsidR="008D7643" w:rsidRPr="002E2F6E" w:rsidRDefault="008D7643" w:rsidP="002347B2">
      <w:pPr>
        <w:jc w:val="center"/>
        <w:sectPr w:rsidR="008D7643" w:rsidRPr="002E2F6E" w:rsidSect="007D1890">
          <w:footerReference w:type="default" r:id="rId14"/>
          <w:headerReference w:type="first" r:id="rId15"/>
          <w:type w:val="continuous"/>
          <w:pgSz w:w="12240" w:h="15840" w:code="1"/>
          <w:pgMar w:top="1440" w:right="1440" w:bottom="1440" w:left="1440" w:header="720" w:footer="720" w:gutter="0"/>
          <w:pgNumType w:fmt="lowerRoman" w:start="1"/>
          <w:cols w:space="720"/>
          <w:titlePg/>
        </w:sectPr>
      </w:pPr>
      <w:r w:rsidRPr="002E2F6E">
        <w:br w:type="page"/>
      </w:r>
      <w:r w:rsidR="002347B2" w:rsidRPr="002E2F6E">
        <w:rPr>
          <w:i/>
        </w:rPr>
        <w:lastRenderedPageBreak/>
        <w:t>(This page included for two-sided copying.)</w:t>
      </w:r>
    </w:p>
    <w:p w14:paraId="71DB7148" w14:textId="77777777" w:rsidR="008D7643" w:rsidRPr="002E2F6E" w:rsidRDefault="008D7643">
      <w:pPr>
        <w:spacing w:line="216" w:lineRule="auto"/>
        <w:rPr>
          <w:rFonts w:ascii="Arial" w:hAnsi="Arial"/>
          <w:b/>
          <w:sz w:val="36"/>
        </w:rPr>
      </w:pPr>
      <w:r w:rsidRPr="002E2F6E">
        <w:rPr>
          <w:rFonts w:ascii="Arial" w:hAnsi="Arial"/>
          <w:b/>
          <w:sz w:val="36"/>
        </w:rPr>
        <w:t>Table of Contents</w:t>
      </w:r>
    </w:p>
    <w:p w14:paraId="0A95CBF9" w14:textId="77777777" w:rsidR="008D7643" w:rsidRPr="002E2F6E" w:rsidRDefault="008D7643">
      <w:pPr>
        <w:spacing w:line="216" w:lineRule="auto"/>
      </w:pPr>
    </w:p>
    <w:p w14:paraId="2FBEC9D4" w14:textId="77777777" w:rsidR="00557977" w:rsidRPr="005E0FFD" w:rsidRDefault="00A77C79">
      <w:pPr>
        <w:pStyle w:val="TOC1"/>
        <w:tabs>
          <w:tab w:val="left" w:pos="432"/>
          <w:tab w:val="right" w:leader="dot" w:pos="9350"/>
        </w:tabs>
        <w:rPr>
          <w:rFonts w:ascii="Calibri" w:hAnsi="Calibri"/>
          <w:b w:val="0"/>
          <w:noProof/>
          <w:sz w:val="22"/>
          <w:szCs w:val="22"/>
        </w:rPr>
      </w:pPr>
      <w:r w:rsidRPr="002E2F6E">
        <w:rPr>
          <w:b w:val="0"/>
        </w:rPr>
        <w:fldChar w:fldCharType="begin"/>
      </w:r>
      <w:r w:rsidR="008D7643" w:rsidRPr="002E2F6E">
        <w:rPr>
          <w:b w:val="0"/>
        </w:rPr>
        <w:instrText xml:space="preserve"> TOC \o "3-3" \h \z \t "Heading 1,1,Heading 2,2,heading1,1" </w:instrText>
      </w:r>
      <w:r w:rsidRPr="002E2F6E">
        <w:rPr>
          <w:b w:val="0"/>
        </w:rPr>
        <w:fldChar w:fldCharType="separate"/>
      </w:r>
      <w:hyperlink w:anchor="_Toc446670400" w:history="1">
        <w:r w:rsidR="00557977" w:rsidRPr="001D4BA1">
          <w:rPr>
            <w:rStyle w:val="Hyperlink"/>
            <w:rFonts w:cs="Arial"/>
            <w:noProof/>
          </w:rPr>
          <w:t>1.</w:t>
        </w:r>
        <w:r w:rsidR="00557977" w:rsidRPr="005E0FFD">
          <w:rPr>
            <w:rFonts w:ascii="Calibri" w:hAnsi="Calibri"/>
            <w:b w:val="0"/>
            <w:noProof/>
            <w:sz w:val="22"/>
            <w:szCs w:val="22"/>
          </w:rPr>
          <w:tab/>
        </w:r>
        <w:r w:rsidR="00557977" w:rsidRPr="001D4BA1">
          <w:rPr>
            <w:rStyle w:val="Hyperlink"/>
            <w:noProof/>
          </w:rPr>
          <w:t>Introduction</w:t>
        </w:r>
        <w:r w:rsidR="00557977">
          <w:rPr>
            <w:noProof/>
            <w:webHidden/>
          </w:rPr>
          <w:tab/>
        </w:r>
        <w:r w:rsidR="00557977">
          <w:rPr>
            <w:noProof/>
            <w:webHidden/>
          </w:rPr>
          <w:fldChar w:fldCharType="begin"/>
        </w:r>
        <w:r w:rsidR="00557977">
          <w:rPr>
            <w:noProof/>
            <w:webHidden/>
          </w:rPr>
          <w:instrText xml:space="preserve"> PAGEREF _Toc446670400 \h </w:instrText>
        </w:r>
        <w:r w:rsidR="00557977">
          <w:rPr>
            <w:noProof/>
            <w:webHidden/>
          </w:rPr>
        </w:r>
        <w:r w:rsidR="00557977">
          <w:rPr>
            <w:noProof/>
            <w:webHidden/>
          </w:rPr>
          <w:fldChar w:fldCharType="separate"/>
        </w:r>
        <w:r w:rsidR="00691F31">
          <w:rPr>
            <w:noProof/>
            <w:webHidden/>
          </w:rPr>
          <w:t>1</w:t>
        </w:r>
        <w:r w:rsidR="00557977">
          <w:rPr>
            <w:noProof/>
            <w:webHidden/>
          </w:rPr>
          <w:fldChar w:fldCharType="end"/>
        </w:r>
      </w:hyperlink>
    </w:p>
    <w:p w14:paraId="45519099" w14:textId="77777777" w:rsidR="00557977" w:rsidRPr="005E0FFD" w:rsidRDefault="003C1E06">
      <w:pPr>
        <w:pStyle w:val="TOC1"/>
        <w:tabs>
          <w:tab w:val="left" w:pos="432"/>
          <w:tab w:val="right" w:leader="dot" w:pos="9350"/>
        </w:tabs>
        <w:rPr>
          <w:rFonts w:ascii="Calibri" w:hAnsi="Calibri"/>
          <w:b w:val="0"/>
          <w:noProof/>
          <w:sz w:val="22"/>
          <w:szCs w:val="22"/>
        </w:rPr>
      </w:pPr>
      <w:hyperlink w:anchor="_Toc446670401" w:history="1">
        <w:r w:rsidR="00557977" w:rsidRPr="001D4BA1">
          <w:rPr>
            <w:rStyle w:val="Hyperlink"/>
            <w:rFonts w:cs="Arial"/>
            <w:noProof/>
          </w:rPr>
          <w:t>2.</w:t>
        </w:r>
        <w:r w:rsidR="00557977" w:rsidRPr="005E0FFD">
          <w:rPr>
            <w:rFonts w:ascii="Calibri" w:hAnsi="Calibri"/>
            <w:b w:val="0"/>
            <w:noProof/>
            <w:sz w:val="22"/>
            <w:szCs w:val="22"/>
          </w:rPr>
          <w:tab/>
        </w:r>
        <w:r w:rsidR="00557977" w:rsidRPr="001D4BA1">
          <w:rPr>
            <w:rStyle w:val="Hyperlink"/>
            <w:noProof/>
          </w:rPr>
          <w:t>Enhancements</w:t>
        </w:r>
        <w:r w:rsidR="00557977" w:rsidRPr="00573BD0">
          <w:rPr>
            <w:rStyle w:val="Hyperlink"/>
            <w:noProof/>
          </w:rPr>
          <w:t>/Corrections</w:t>
        </w:r>
        <w:r w:rsidR="00557977">
          <w:rPr>
            <w:noProof/>
            <w:webHidden/>
          </w:rPr>
          <w:tab/>
        </w:r>
        <w:r w:rsidR="00557977">
          <w:rPr>
            <w:noProof/>
            <w:webHidden/>
          </w:rPr>
          <w:fldChar w:fldCharType="begin"/>
        </w:r>
        <w:r w:rsidR="00557977">
          <w:rPr>
            <w:noProof/>
            <w:webHidden/>
          </w:rPr>
          <w:instrText xml:space="preserve"> PAGEREF _Toc446670401 \h </w:instrText>
        </w:r>
        <w:r w:rsidR="00557977">
          <w:rPr>
            <w:noProof/>
            <w:webHidden/>
          </w:rPr>
        </w:r>
        <w:r w:rsidR="00557977">
          <w:rPr>
            <w:noProof/>
            <w:webHidden/>
          </w:rPr>
          <w:fldChar w:fldCharType="separate"/>
        </w:r>
        <w:r w:rsidR="00691F31">
          <w:rPr>
            <w:noProof/>
            <w:webHidden/>
          </w:rPr>
          <w:t>2</w:t>
        </w:r>
        <w:r w:rsidR="00557977">
          <w:rPr>
            <w:noProof/>
            <w:webHidden/>
          </w:rPr>
          <w:fldChar w:fldCharType="end"/>
        </w:r>
      </w:hyperlink>
    </w:p>
    <w:p w14:paraId="65251B77" w14:textId="77777777" w:rsidR="00557977" w:rsidRPr="005E0FFD" w:rsidRDefault="003C1E06">
      <w:pPr>
        <w:pStyle w:val="TOC1"/>
        <w:tabs>
          <w:tab w:val="left" w:pos="432"/>
          <w:tab w:val="right" w:leader="dot" w:pos="9350"/>
        </w:tabs>
        <w:rPr>
          <w:rFonts w:ascii="Calibri" w:hAnsi="Calibri"/>
          <w:b w:val="0"/>
          <w:noProof/>
          <w:sz w:val="22"/>
          <w:szCs w:val="22"/>
        </w:rPr>
      </w:pPr>
      <w:hyperlink w:anchor="_Toc446670406" w:history="1">
        <w:r w:rsidR="00557977" w:rsidRPr="001D4BA1">
          <w:rPr>
            <w:rStyle w:val="Hyperlink"/>
            <w:rFonts w:cs="Arial"/>
            <w:noProof/>
          </w:rPr>
          <w:t>3.</w:t>
        </w:r>
        <w:r w:rsidR="00557977" w:rsidRPr="005E0FFD">
          <w:rPr>
            <w:rFonts w:ascii="Calibri" w:hAnsi="Calibri"/>
            <w:b w:val="0"/>
            <w:noProof/>
            <w:sz w:val="22"/>
            <w:szCs w:val="22"/>
          </w:rPr>
          <w:tab/>
        </w:r>
        <w:r w:rsidR="00557977" w:rsidRPr="001D4BA1">
          <w:rPr>
            <w:rStyle w:val="Hyperlink"/>
            <w:noProof/>
          </w:rPr>
          <w:t>Menu Changes</w:t>
        </w:r>
        <w:r w:rsidR="00557977">
          <w:rPr>
            <w:noProof/>
            <w:webHidden/>
          </w:rPr>
          <w:tab/>
        </w:r>
        <w:r w:rsidR="00557977">
          <w:rPr>
            <w:noProof/>
            <w:webHidden/>
          </w:rPr>
          <w:fldChar w:fldCharType="begin"/>
        </w:r>
        <w:r w:rsidR="00557977">
          <w:rPr>
            <w:noProof/>
            <w:webHidden/>
          </w:rPr>
          <w:instrText xml:space="preserve"> PAGEREF _Toc446670406 \h </w:instrText>
        </w:r>
        <w:r w:rsidR="00557977">
          <w:rPr>
            <w:noProof/>
            <w:webHidden/>
          </w:rPr>
        </w:r>
        <w:r w:rsidR="00557977">
          <w:rPr>
            <w:noProof/>
            <w:webHidden/>
          </w:rPr>
          <w:fldChar w:fldCharType="separate"/>
        </w:r>
        <w:r w:rsidR="00691F31">
          <w:rPr>
            <w:noProof/>
            <w:webHidden/>
          </w:rPr>
          <w:t>6</w:t>
        </w:r>
        <w:r w:rsidR="00557977">
          <w:rPr>
            <w:noProof/>
            <w:webHidden/>
          </w:rPr>
          <w:fldChar w:fldCharType="end"/>
        </w:r>
      </w:hyperlink>
    </w:p>
    <w:p w14:paraId="5B9B94EC" w14:textId="77777777" w:rsidR="00557977" w:rsidRPr="005E0FFD" w:rsidRDefault="003C1E06">
      <w:pPr>
        <w:pStyle w:val="TOC1"/>
        <w:tabs>
          <w:tab w:val="left" w:pos="432"/>
          <w:tab w:val="right" w:leader="dot" w:pos="9350"/>
        </w:tabs>
        <w:rPr>
          <w:rFonts w:ascii="Calibri" w:hAnsi="Calibri"/>
          <w:b w:val="0"/>
          <w:noProof/>
          <w:sz w:val="22"/>
          <w:szCs w:val="22"/>
        </w:rPr>
      </w:pPr>
      <w:hyperlink w:anchor="_Toc446670407" w:history="1">
        <w:r w:rsidR="00557977" w:rsidRPr="001D4BA1">
          <w:rPr>
            <w:rStyle w:val="Hyperlink"/>
            <w:rFonts w:cs="Arial"/>
            <w:noProof/>
          </w:rPr>
          <w:t>4.</w:t>
        </w:r>
        <w:r w:rsidR="00557977" w:rsidRPr="005E0FFD">
          <w:rPr>
            <w:rFonts w:ascii="Calibri" w:hAnsi="Calibri"/>
            <w:b w:val="0"/>
            <w:noProof/>
            <w:sz w:val="22"/>
            <w:szCs w:val="22"/>
          </w:rPr>
          <w:tab/>
        </w:r>
        <w:r w:rsidR="00557977" w:rsidRPr="001D4BA1">
          <w:rPr>
            <w:rStyle w:val="Hyperlink"/>
            <w:noProof/>
          </w:rPr>
          <w:t>New Options</w:t>
        </w:r>
        <w:r w:rsidR="00557977">
          <w:rPr>
            <w:noProof/>
            <w:webHidden/>
          </w:rPr>
          <w:tab/>
        </w:r>
        <w:r w:rsidR="00557977">
          <w:rPr>
            <w:noProof/>
            <w:webHidden/>
          </w:rPr>
          <w:fldChar w:fldCharType="begin"/>
        </w:r>
        <w:r w:rsidR="00557977">
          <w:rPr>
            <w:noProof/>
            <w:webHidden/>
          </w:rPr>
          <w:instrText xml:space="preserve"> PAGEREF _Toc446670407 \h </w:instrText>
        </w:r>
        <w:r w:rsidR="00557977">
          <w:rPr>
            <w:noProof/>
            <w:webHidden/>
          </w:rPr>
        </w:r>
        <w:r w:rsidR="00557977">
          <w:rPr>
            <w:noProof/>
            <w:webHidden/>
          </w:rPr>
          <w:fldChar w:fldCharType="separate"/>
        </w:r>
        <w:r w:rsidR="00691F31">
          <w:rPr>
            <w:noProof/>
            <w:webHidden/>
          </w:rPr>
          <w:t>6</w:t>
        </w:r>
        <w:r w:rsidR="00557977">
          <w:rPr>
            <w:noProof/>
            <w:webHidden/>
          </w:rPr>
          <w:fldChar w:fldCharType="end"/>
        </w:r>
      </w:hyperlink>
    </w:p>
    <w:p w14:paraId="7AAD02C3" w14:textId="77777777" w:rsidR="00557977" w:rsidRPr="005E0FFD" w:rsidRDefault="003C1E06">
      <w:pPr>
        <w:pStyle w:val="TOC2"/>
        <w:rPr>
          <w:rFonts w:ascii="Calibri" w:hAnsi="Calibri"/>
          <w:szCs w:val="22"/>
        </w:rPr>
      </w:pPr>
      <w:hyperlink w:anchor="_Toc446670408" w:history="1">
        <w:r w:rsidR="00557977" w:rsidRPr="001D4BA1">
          <w:rPr>
            <w:rStyle w:val="Hyperlink"/>
          </w:rPr>
          <w:t>4.1.</w:t>
        </w:r>
        <w:r w:rsidR="00557977" w:rsidRPr="005E0FFD">
          <w:rPr>
            <w:rFonts w:ascii="Calibri" w:hAnsi="Calibri"/>
            <w:szCs w:val="22"/>
          </w:rPr>
          <w:tab/>
        </w:r>
        <w:r w:rsidR="00557977" w:rsidRPr="001D4BA1">
          <w:rPr>
            <w:rStyle w:val="Hyperlink"/>
          </w:rPr>
          <w:t>Changed Options</w:t>
        </w:r>
        <w:r w:rsidR="00557977">
          <w:rPr>
            <w:webHidden/>
          </w:rPr>
          <w:tab/>
        </w:r>
        <w:r w:rsidR="00557977">
          <w:rPr>
            <w:webHidden/>
          </w:rPr>
          <w:fldChar w:fldCharType="begin"/>
        </w:r>
        <w:r w:rsidR="00557977">
          <w:rPr>
            <w:webHidden/>
          </w:rPr>
          <w:instrText xml:space="preserve"> PAGEREF _Toc446670408 \h </w:instrText>
        </w:r>
        <w:r w:rsidR="00557977">
          <w:rPr>
            <w:webHidden/>
          </w:rPr>
        </w:r>
        <w:r w:rsidR="00557977">
          <w:rPr>
            <w:webHidden/>
          </w:rPr>
          <w:fldChar w:fldCharType="separate"/>
        </w:r>
        <w:r w:rsidR="00691F31">
          <w:rPr>
            <w:webHidden/>
          </w:rPr>
          <w:t>6</w:t>
        </w:r>
        <w:r w:rsidR="00557977">
          <w:rPr>
            <w:webHidden/>
          </w:rPr>
          <w:fldChar w:fldCharType="end"/>
        </w:r>
      </w:hyperlink>
    </w:p>
    <w:p w14:paraId="5A4FFBA8" w14:textId="77777777" w:rsidR="00557977" w:rsidRPr="005E0FFD" w:rsidRDefault="003C1E06">
      <w:pPr>
        <w:pStyle w:val="TOC2"/>
        <w:rPr>
          <w:rFonts w:ascii="Calibri" w:hAnsi="Calibri"/>
          <w:szCs w:val="22"/>
        </w:rPr>
      </w:pPr>
      <w:hyperlink w:anchor="_Toc446670409" w:history="1">
        <w:r w:rsidR="00557977" w:rsidRPr="001D4BA1">
          <w:rPr>
            <w:rStyle w:val="Hyperlink"/>
          </w:rPr>
          <w:t>4.2.</w:t>
        </w:r>
        <w:r w:rsidR="00557977" w:rsidRPr="005E0FFD">
          <w:rPr>
            <w:rFonts w:ascii="Calibri" w:hAnsi="Calibri"/>
            <w:szCs w:val="22"/>
          </w:rPr>
          <w:tab/>
        </w:r>
        <w:r w:rsidR="00557977" w:rsidRPr="001D4BA1">
          <w:rPr>
            <w:rStyle w:val="Hyperlink"/>
          </w:rPr>
          <w:t>Deleted Options</w:t>
        </w:r>
        <w:r w:rsidR="00557977">
          <w:rPr>
            <w:webHidden/>
          </w:rPr>
          <w:tab/>
        </w:r>
        <w:r w:rsidR="00557977">
          <w:rPr>
            <w:webHidden/>
          </w:rPr>
          <w:fldChar w:fldCharType="begin"/>
        </w:r>
        <w:r w:rsidR="00557977">
          <w:rPr>
            <w:webHidden/>
          </w:rPr>
          <w:instrText xml:space="preserve"> PAGEREF _Toc446670409 \h </w:instrText>
        </w:r>
        <w:r w:rsidR="00557977">
          <w:rPr>
            <w:webHidden/>
          </w:rPr>
        </w:r>
        <w:r w:rsidR="00557977">
          <w:rPr>
            <w:webHidden/>
          </w:rPr>
          <w:fldChar w:fldCharType="separate"/>
        </w:r>
        <w:r w:rsidR="00691F31">
          <w:rPr>
            <w:webHidden/>
          </w:rPr>
          <w:t>6</w:t>
        </w:r>
        <w:r w:rsidR="00557977">
          <w:rPr>
            <w:webHidden/>
          </w:rPr>
          <w:fldChar w:fldCharType="end"/>
        </w:r>
      </w:hyperlink>
    </w:p>
    <w:p w14:paraId="49764FF2" w14:textId="77777777" w:rsidR="00557977" w:rsidRPr="005E0FFD" w:rsidRDefault="003C1E06">
      <w:pPr>
        <w:pStyle w:val="TOC2"/>
        <w:rPr>
          <w:rFonts w:ascii="Calibri" w:hAnsi="Calibri"/>
          <w:szCs w:val="22"/>
        </w:rPr>
      </w:pPr>
      <w:hyperlink w:anchor="_Toc446670410" w:history="1">
        <w:r w:rsidR="00557977" w:rsidRPr="001D4BA1">
          <w:rPr>
            <w:rStyle w:val="Hyperlink"/>
          </w:rPr>
          <w:t>4.3.</w:t>
        </w:r>
        <w:r w:rsidR="00557977" w:rsidRPr="005E0FFD">
          <w:rPr>
            <w:rFonts w:ascii="Calibri" w:hAnsi="Calibri"/>
            <w:szCs w:val="22"/>
          </w:rPr>
          <w:tab/>
        </w:r>
        <w:r w:rsidR="00557977" w:rsidRPr="001D4BA1">
          <w:rPr>
            <w:rStyle w:val="Hyperlink"/>
          </w:rPr>
          <w:t>New Files</w:t>
        </w:r>
        <w:r w:rsidR="00557977">
          <w:rPr>
            <w:webHidden/>
          </w:rPr>
          <w:tab/>
        </w:r>
        <w:r w:rsidR="00557977">
          <w:rPr>
            <w:webHidden/>
          </w:rPr>
          <w:fldChar w:fldCharType="begin"/>
        </w:r>
        <w:r w:rsidR="00557977">
          <w:rPr>
            <w:webHidden/>
          </w:rPr>
          <w:instrText xml:space="preserve"> PAGEREF _Toc446670410 \h </w:instrText>
        </w:r>
        <w:r w:rsidR="00557977">
          <w:rPr>
            <w:webHidden/>
          </w:rPr>
        </w:r>
        <w:r w:rsidR="00557977">
          <w:rPr>
            <w:webHidden/>
          </w:rPr>
          <w:fldChar w:fldCharType="separate"/>
        </w:r>
        <w:r w:rsidR="00691F31">
          <w:rPr>
            <w:webHidden/>
          </w:rPr>
          <w:t>6</w:t>
        </w:r>
        <w:r w:rsidR="00557977">
          <w:rPr>
            <w:webHidden/>
          </w:rPr>
          <w:fldChar w:fldCharType="end"/>
        </w:r>
      </w:hyperlink>
    </w:p>
    <w:p w14:paraId="5AE5D0AD" w14:textId="77777777" w:rsidR="00557977" w:rsidRPr="005E0FFD" w:rsidRDefault="003C1E06">
      <w:pPr>
        <w:pStyle w:val="TOC2"/>
        <w:rPr>
          <w:rFonts w:ascii="Calibri" w:hAnsi="Calibri"/>
          <w:szCs w:val="22"/>
        </w:rPr>
      </w:pPr>
      <w:hyperlink w:anchor="_Toc446670411" w:history="1">
        <w:r w:rsidR="00557977" w:rsidRPr="001D4BA1">
          <w:rPr>
            <w:rStyle w:val="Hyperlink"/>
          </w:rPr>
          <w:t>4.4.</w:t>
        </w:r>
        <w:r w:rsidR="00557977" w:rsidRPr="005E0FFD">
          <w:rPr>
            <w:rFonts w:ascii="Calibri" w:hAnsi="Calibri"/>
            <w:szCs w:val="22"/>
          </w:rPr>
          <w:tab/>
        </w:r>
        <w:r w:rsidR="00557977" w:rsidRPr="001D4BA1">
          <w:rPr>
            <w:rStyle w:val="Hyperlink"/>
          </w:rPr>
          <w:t>New Fields</w:t>
        </w:r>
        <w:r w:rsidR="00557977">
          <w:rPr>
            <w:webHidden/>
          </w:rPr>
          <w:tab/>
        </w:r>
        <w:r w:rsidR="00557977">
          <w:rPr>
            <w:webHidden/>
          </w:rPr>
          <w:fldChar w:fldCharType="begin"/>
        </w:r>
        <w:r w:rsidR="00557977">
          <w:rPr>
            <w:webHidden/>
          </w:rPr>
          <w:instrText xml:space="preserve"> PAGEREF _Toc446670411 \h </w:instrText>
        </w:r>
        <w:r w:rsidR="00557977">
          <w:rPr>
            <w:webHidden/>
          </w:rPr>
        </w:r>
        <w:r w:rsidR="00557977">
          <w:rPr>
            <w:webHidden/>
          </w:rPr>
          <w:fldChar w:fldCharType="separate"/>
        </w:r>
        <w:r w:rsidR="00691F31">
          <w:rPr>
            <w:webHidden/>
          </w:rPr>
          <w:t>8</w:t>
        </w:r>
        <w:r w:rsidR="00557977">
          <w:rPr>
            <w:webHidden/>
          </w:rPr>
          <w:fldChar w:fldCharType="end"/>
        </w:r>
      </w:hyperlink>
    </w:p>
    <w:p w14:paraId="3D836DEA" w14:textId="77777777" w:rsidR="00557977" w:rsidRPr="005E0FFD" w:rsidRDefault="003C1E06">
      <w:pPr>
        <w:pStyle w:val="TOC1"/>
        <w:tabs>
          <w:tab w:val="left" w:pos="432"/>
          <w:tab w:val="right" w:leader="dot" w:pos="9350"/>
        </w:tabs>
        <w:rPr>
          <w:rFonts w:ascii="Calibri" w:hAnsi="Calibri"/>
          <w:b w:val="0"/>
          <w:noProof/>
          <w:sz w:val="22"/>
          <w:szCs w:val="22"/>
        </w:rPr>
      </w:pPr>
      <w:hyperlink w:anchor="_Toc446670412" w:history="1">
        <w:r w:rsidR="00557977" w:rsidRPr="001D4BA1">
          <w:rPr>
            <w:rStyle w:val="Hyperlink"/>
            <w:rFonts w:cs="Arial"/>
            <w:noProof/>
          </w:rPr>
          <w:t>5.</w:t>
        </w:r>
        <w:r w:rsidR="00557977" w:rsidRPr="005E0FFD">
          <w:rPr>
            <w:rFonts w:ascii="Calibri" w:hAnsi="Calibri"/>
            <w:b w:val="0"/>
            <w:noProof/>
            <w:sz w:val="22"/>
            <w:szCs w:val="22"/>
          </w:rPr>
          <w:tab/>
        </w:r>
        <w:r w:rsidR="00557977" w:rsidRPr="001D4BA1">
          <w:rPr>
            <w:rStyle w:val="Hyperlink"/>
            <w:noProof/>
          </w:rPr>
          <w:t>Other Functionality</w:t>
        </w:r>
        <w:r w:rsidR="00557977">
          <w:rPr>
            <w:noProof/>
            <w:webHidden/>
          </w:rPr>
          <w:tab/>
        </w:r>
        <w:r w:rsidR="00557977">
          <w:rPr>
            <w:noProof/>
            <w:webHidden/>
          </w:rPr>
          <w:fldChar w:fldCharType="begin"/>
        </w:r>
        <w:r w:rsidR="00557977">
          <w:rPr>
            <w:noProof/>
            <w:webHidden/>
          </w:rPr>
          <w:instrText xml:space="preserve"> PAGEREF _Toc446670412 \h </w:instrText>
        </w:r>
        <w:r w:rsidR="00557977">
          <w:rPr>
            <w:noProof/>
            <w:webHidden/>
          </w:rPr>
        </w:r>
        <w:r w:rsidR="00557977">
          <w:rPr>
            <w:noProof/>
            <w:webHidden/>
          </w:rPr>
          <w:fldChar w:fldCharType="separate"/>
        </w:r>
        <w:r w:rsidR="00691F31">
          <w:rPr>
            <w:noProof/>
            <w:webHidden/>
          </w:rPr>
          <w:t>9</w:t>
        </w:r>
        <w:r w:rsidR="00557977">
          <w:rPr>
            <w:noProof/>
            <w:webHidden/>
          </w:rPr>
          <w:fldChar w:fldCharType="end"/>
        </w:r>
      </w:hyperlink>
    </w:p>
    <w:p w14:paraId="761C8784" w14:textId="77777777" w:rsidR="00557977" w:rsidRPr="005E0FFD" w:rsidRDefault="003C1E06">
      <w:pPr>
        <w:pStyle w:val="TOC2"/>
        <w:rPr>
          <w:rFonts w:ascii="Calibri" w:hAnsi="Calibri"/>
          <w:szCs w:val="22"/>
        </w:rPr>
      </w:pPr>
      <w:hyperlink w:anchor="_Toc446670413" w:history="1">
        <w:r w:rsidR="00557977" w:rsidRPr="001D4BA1">
          <w:rPr>
            <w:rStyle w:val="Hyperlink"/>
          </w:rPr>
          <w:t>5.1.</w:t>
        </w:r>
        <w:r w:rsidR="00557977" w:rsidRPr="005E0FFD">
          <w:rPr>
            <w:rFonts w:ascii="Calibri" w:hAnsi="Calibri"/>
            <w:szCs w:val="22"/>
          </w:rPr>
          <w:tab/>
        </w:r>
        <w:r w:rsidR="00557977" w:rsidRPr="001D4BA1">
          <w:rPr>
            <w:rStyle w:val="Hyperlink"/>
          </w:rPr>
          <w:t>Clinical Reminder Order Checks</w:t>
        </w:r>
        <w:r w:rsidR="00557977">
          <w:rPr>
            <w:webHidden/>
          </w:rPr>
          <w:tab/>
        </w:r>
        <w:r w:rsidR="00557977">
          <w:rPr>
            <w:webHidden/>
          </w:rPr>
          <w:fldChar w:fldCharType="begin"/>
        </w:r>
        <w:r w:rsidR="00557977">
          <w:rPr>
            <w:webHidden/>
          </w:rPr>
          <w:instrText xml:space="preserve"> PAGEREF _Toc446670413 \h </w:instrText>
        </w:r>
        <w:r w:rsidR="00557977">
          <w:rPr>
            <w:webHidden/>
          </w:rPr>
        </w:r>
        <w:r w:rsidR="00557977">
          <w:rPr>
            <w:webHidden/>
          </w:rPr>
          <w:fldChar w:fldCharType="separate"/>
        </w:r>
        <w:r w:rsidR="00691F31">
          <w:rPr>
            <w:webHidden/>
          </w:rPr>
          <w:t>9</w:t>
        </w:r>
        <w:r w:rsidR="00557977">
          <w:rPr>
            <w:webHidden/>
          </w:rPr>
          <w:fldChar w:fldCharType="end"/>
        </w:r>
      </w:hyperlink>
    </w:p>
    <w:p w14:paraId="3F87C72B" w14:textId="77777777" w:rsidR="00557977" w:rsidRPr="005E0FFD" w:rsidRDefault="003C1E06">
      <w:pPr>
        <w:pStyle w:val="TOC2"/>
        <w:rPr>
          <w:rFonts w:ascii="Calibri" w:hAnsi="Calibri"/>
          <w:szCs w:val="22"/>
        </w:rPr>
      </w:pPr>
      <w:hyperlink w:anchor="_Toc446670416" w:history="1">
        <w:r w:rsidR="00557977" w:rsidRPr="001D4BA1">
          <w:rPr>
            <w:rStyle w:val="Hyperlink"/>
          </w:rPr>
          <w:t>5.2.</w:t>
        </w:r>
        <w:r w:rsidR="00557977" w:rsidRPr="005E0FFD">
          <w:rPr>
            <w:rFonts w:ascii="Calibri" w:hAnsi="Calibri"/>
            <w:szCs w:val="22"/>
          </w:rPr>
          <w:tab/>
        </w:r>
        <w:r w:rsidR="00557977" w:rsidRPr="001D4BA1">
          <w:rPr>
            <w:rStyle w:val="Hyperlink"/>
          </w:rPr>
          <w:t>Add CPRS Order Checks o</w:t>
        </w:r>
        <w:r w:rsidR="00557977" w:rsidRPr="00573BD0">
          <w:rPr>
            <w:rStyle w:val="Hyperlink"/>
          </w:rPr>
          <w:t>n Inpatient Medications</w:t>
        </w:r>
        <w:r w:rsidR="00557977" w:rsidRPr="001D4BA1">
          <w:rPr>
            <w:rStyle w:val="Hyperlink"/>
          </w:rPr>
          <w:t xml:space="preserve"> Unit Dose Orders when Editing the Dosage of an Existing Order</w:t>
        </w:r>
        <w:r w:rsidR="00557977">
          <w:rPr>
            <w:webHidden/>
          </w:rPr>
          <w:tab/>
        </w:r>
        <w:r w:rsidR="00557977">
          <w:rPr>
            <w:webHidden/>
          </w:rPr>
          <w:fldChar w:fldCharType="begin"/>
        </w:r>
        <w:r w:rsidR="00557977">
          <w:rPr>
            <w:webHidden/>
          </w:rPr>
          <w:instrText xml:space="preserve"> PAGEREF _Toc446670416 \h </w:instrText>
        </w:r>
        <w:r w:rsidR="00557977">
          <w:rPr>
            <w:webHidden/>
          </w:rPr>
        </w:r>
        <w:r w:rsidR="00557977">
          <w:rPr>
            <w:webHidden/>
          </w:rPr>
          <w:fldChar w:fldCharType="separate"/>
        </w:r>
        <w:r w:rsidR="00691F31">
          <w:rPr>
            <w:webHidden/>
          </w:rPr>
          <w:t>9</w:t>
        </w:r>
        <w:r w:rsidR="00557977">
          <w:rPr>
            <w:webHidden/>
          </w:rPr>
          <w:fldChar w:fldCharType="end"/>
        </w:r>
      </w:hyperlink>
    </w:p>
    <w:p w14:paraId="56F08BF8" w14:textId="77777777" w:rsidR="00557977" w:rsidRPr="005E0FFD" w:rsidRDefault="003C1E06">
      <w:pPr>
        <w:pStyle w:val="TOC1"/>
        <w:tabs>
          <w:tab w:val="left" w:pos="432"/>
          <w:tab w:val="right" w:leader="dot" w:pos="9350"/>
        </w:tabs>
        <w:rPr>
          <w:rFonts w:ascii="Calibri" w:hAnsi="Calibri"/>
          <w:b w:val="0"/>
          <w:noProof/>
          <w:sz w:val="22"/>
          <w:szCs w:val="22"/>
        </w:rPr>
      </w:pPr>
      <w:hyperlink w:anchor="_Toc446670417" w:history="1">
        <w:r w:rsidR="00557977" w:rsidRPr="001D4BA1">
          <w:rPr>
            <w:rStyle w:val="Hyperlink"/>
            <w:rFonts w:cs="Arial"/>
            <w:noProof/>
          </w:rPr>
          <w:t>6.</w:t>
        </w:r>
        <w:r w:rsidR="00557977" w:rsidRPr="005E0FFD">
          <w:rPr>
            <w:rFonts w:ascii="Calibri" w:hAnsi="Calibri"/>
            <w:b w:val="0"/>
            <w:noProof/>
            <w:sz w:val="22"/>
            <w:szCs w:val="22"/>
          </w:rPr>
          <w:tab/>
        </w:r>
        <w:r w:rsidR="00557977" w:rsidRPr="001D4BA1">
          <w:rPr>
            <w:rStyle w:val="Hyperlink"/>
            <w:noProof/>
          </w:rPr>
          <w:t>Impacts to Other Packages</w:t>
        </w:r>
        <w:r w:rsidR="00557977">
          <w:rPr>
            <w:noProof/>
            <w:webHidden/>
          </w:rPr>
          <w:tab/>
        </w:r>
        <w:r w:rsidR="00557977">
          <w:rPr>
            <w:noProof/>
            <w:webHidden/>
          </w:rPr>
          <w:fldChar w:fldCharType="begin"/>
        </w:r>
        <w:r w:rsidR="00557977">
          <w:rPr>
            <w:noProof/>
            <w:webHidden/>
          </w:rPr>
          <w:instrText xml:space="preserve"> PAGEREF _Toc446670417 \h </w:instrText>
        </w:r>
        <w:r w:rsidR="00557977">
          <w:rPr>
            <w:noProof/>
            <w:webHidden/>
          </w:rPr>
        </w:r>
        <w:r w:rsidR="00557977">
          <w:rPr>
            <w:noProof/>
            <w:webHidden/>
          </w:rPr>
          <w:fldChar w:fldCharType="separate"/>
        </w:r>
        <w:r w:rsidR="00691F31">
          <w:rPr>
            <w:noProof/>
            <w:webHidden/>
          </w:rPr>
          <w:t>10</w:t>
        </w:r>
        <w:r w:rsidR="00557977">
          <w:rPr>
            <w:noProof/>
            <w:webHidden/>
          </w:rPr>
          <w:fldChar w:fldCharType="end"/>
        </w:r>
      </w:hyperlink>
    </w:p>
    <w:p w14:paraId="653690A5" w14:textId="77777777" w:rsidR="00557977" w:rsidRPr="005E0FFD" w:rsidRDefault="003C1E06">
      <w:pPr>
        <w:pStyle w:val="TOC1"/>
        <w:tabs>
          <w:tab w:val="left" w:pos="432"/>
          <w:tab w:val="right" w:leader="dot" w:pos="9350"/>
        </w:tabs>
        <w:rPr>
          <w:rFonts w:ascii="Calibri" w:hAnsi="Calibri"/>
          <w:b w:val="0"/>
          <w:noProof/>
          <w:sz w:val="22"/>
          <w:szCs w:val="22"/>
        </w:rPr>
      </w:pPr>
      <w:hyperlink w:anchor="_Toc446670418" w:history="1">
        <w:r w:rsidR="00557977" w:rsidRPr="001D4BA1">
          <w:rPr>
            <w:rStyle w:val="Hyperlink"/>
            <w:rFonts w:cs="Arial"/>
            <w:noProof/>
          </w:rPr>
          <w:t>7.</w:t>
        </w:r>
        <w:r w:rsidR="00557977" w:rsidRPr="005E0FFD">
          <w:rPr>
            <w:rFonts w:ascii="Calibri" w:hAnsi="Calibri"/>
            <w:b w:val="0"/>
            <w:noProof/>
            <w:sz w:val="22"/>
            <w:szCs w:val="22"/>
          </w:rPr>
          <w:tab/>
        </w:r>
        <w:r w:rsidR="00557977" w:rsidRPr="001D4BA1">
          <w:rPr>
            <w:rStyle w:val="Hyperlink"/>
            <w:noProof/>
          </w:rPr>
          <w:t>Known Anomalies</w:t>
        </w:r>
        <w:r w:rsidR="00557977">
          <w:rPr>
            <w:noProof/>
            <w:webHidden/>
          </w:rPr>
          <w:tab/>
        </w:r>
        <w:r w:rsidR="00557977">
          <w:rPr>
            <w:noProof/>
            <w:webHidden/>
          </w:rPr>
          <w:fldChar w:fldCharType="begin"/>
        </w:r>
        <w:r w:rsidR="00557977">
          <w:rPr>
            <w:noProof/>
            <w:webHidden/>
          </w:rPr>
          <w:instrText xml:space="preserve"> PAGEREF _Toc446670418 \h </w:instrText>
        </w:r>
        <w:r w:rsidR="00557977">
          <w:rPr>
            <w:noProof/>
            <w:webHidden/>
          </w:rPr>
        </w:r>
        <w:r w:rsidR="00557977">
          <w:rPr>
            <w:noProof/>
            <w:webHidden/>
          </w:rPr>
          <w:fldChar w:fldCharType="separate"/>
        </w:r>
        <w:r w:rsidR="00691F31">
          <w:rPr>
            <w:noProof/>
            <w:webHidden/>
          </w:rPr>
          <w:t>10</w:t>
        </w:r>
        <w:r w:rsidR="00557977">
          <w:rPr>
            <w:noProof/>
            <w:webHidden/>
          </w:rPr>
          <w:fldChar w:fldCharType="end"/>
        </w:r>
      </w:hyperlink>
    </w:p>
    <w:p w14:paraId="7957E4D4" w14:textId="77777777" w:rsidR="008D7643" w:rsidRPr="002E2F6E" w:rsidRDefault="00A77C79">
      <w:r w:rsidRPr="002E2F6E">
        <w:fldChar w:fldCharType="end"/>
      </w:r>
    </w:p>
    <w:p w14:paraId="3BF27F85" w14:textId="77777777" w:rsidR="008D7643" w:rsidRPr="002E2F6E" w:rsidRDefault="008D7643">
      <w:pPr>
        <w:spacing w:line="216" w:lineRule="auto"/>
      </w:pPr>
    </w:p>
    <w:p w14:paraId="6112D75F" w14:textId="77777777" w:rsidR="008D7643" w:rsidRPr="002E2F6E" w:rsidRDefault="008D7643">
      <w:pPr>
        <w:pStyle w:val="Heading1"/>
        <w:sectPr w:rsidR="008D7643" w:rsidRPr="002E2F6E" w:rsidSect="007D1890">
          <w:footerReference w:type="even" r:id="rId16"/>
          <w:footerReference w:type="first" r:id="rId17"/>
          <w:pgSz w:w="12240" w:h="15840" w:code="1"/>
          <w:pgMar w:top="1440" w:right="1440" w:bottom="1440" w:left="1440" w:header="720" w:footer="720" w:gutter="0"/>
          <w:pgNumType w:fmt="lowerRoman" w:start="1"/>
          <w:cols w:space="720"/>
          <w:titlePg/>
        </w:sectPr>
      </w:pPr>
      <w:bookmarkStart w:id="0" w:name="_Toc508074963"/>
    </w:p>
    <w:p w14:paraId="2ADD5159" w14:textId="77777777" w:rsidR="008D7643" w:rsidRPr="002E2F6E" w:rsidRDefault="008D7643">
      <w:pPr>
        <w:jc w:val="center"/>
        <w:rPr>
          <w:i/>
        </w:rPr>
      </w:pPr>
      <w:r w:rsidRPr="002E2F6E">
        <w:rPr>
          <w:i/>
        </w:rPr>
        <w:t>(This page included for two-sided copying.)</w:t>
      </w:r>
    </w:p>
    <w:p w14:paraId="07868426" w14:textId="77777777" w:rsidR="00944B38" w:rsidRPr="002E2F6E" w:rsidRDefault="00944B38">
      <w:pPr>
        <w:jc w:val="center"/>
        <w:rPr>
          <w:i/>
        </w:rPr>
      </w:pPr>
    </w:p>
    <w:p w14:paraId="4E885DDA" w14:textId="77777777" w:rsidR="00944B38" w:rsidRPr="002E2F6E" w:rsidRDefault="00944B38">
      <w:pPr>
        <w:jc w:val="center"/>
        <w:rPr>
          <w:i/>
        </w:rPr>
      </w:pPr>
    </w:p>
    <w:p w14:paraId="608548F0" w14:textId="77777777" w:rsidR="000E16FC" w:rsidRPr="002E2F6E" w:rsidRDefault="000E16FC" w:rsidP="000E16FC">
      <w:pPr>
        <w:tabs>
          <w:tab w:val="left" w:pos="6705"/>
        </w:tabs>
      </w:pPr>
    </w:p>
    <w:p w14:paraId="744C09BC" w14:textId="77777777" w:rsidR="000E16FC" w:rsidRPr="002E2F6E" w:rsidRDefault="000E16FC" w:rsidP="000E16FC"/>
    <w:p w14:paraId="241E5661" w14:textId="77777777" w:rsidR="008D7643" w:rsidRPr="002E2F6E" w:rsidRDefault="008D7643" w:rsidP="000E16FC">
      <w:pPr>
        <w:sectPr w:rsidR="008D7643" w:rsidRPr="002E2F6E" w:rsidSect="007D1890">
          <w:footerReference w:type="even" r:id="rId18"/>
          <w:footerReference w:type="default" r:id="rId19"/>
          <w:pgSz w:w="12240" w:h="15840"/>
          <w:pgMar w:top="1440" w:right="1440" w:bottom="1440" w:left="1440" w:header="720" w:footer="720" w:gutter="0"/>
          <w:pgNumType w:fmt="lowerRoman"/>
          <w:cols w:space="720"/>
        </w:sectPr>
      </w:pPr>
    </w:p>
    <w:p w14:paraId="3AE47C10" w14:textId="77777777" w:rsidR="008D7643" w:rsidRPr="002E2F6E" w:rsidRDefault="008D7643" w:rsidP="00AD5A10">
      <w:pPr>
        <w:pStyle w:val="Heading1"/>
        <w:tabs>
          <w:tab w:val="clear" w:pos="360"/>
          <w:tab w:val="num" w:pos="540"/>
        </w:tabs>
        <w:spacing w:after="240"/>
      </w:pPr>
      <w:bookmarkStart w:id="1" w:name="_Toc396736402"/>
      <w:bookmarkStart w:id="2" w:name="_Toc446670400"/>
      <w:r w:rsidRPr="002E2F6E">
        <w:t>Introduction</w:t>
      </w:r>
      <w:bookmarkEnd w:id="0"/>
      <w:bookmarkEnd w:id="1"/>
      <w:bookmarkEnd w:id="2"/>
    </w:p>
    <w:p w14:paraId="6A784DD2" w14:textId="77777777" w:rsidR="00BB3F61" w:rsidRDefault="009F05F3" w:rsidP="00D42848">
      <w:pPr>
        <w:pStyle w:val="BodyText"/>
        <w:spacing w:before="120" w:after="120"/>
        <w:rPr>
          <w:b w:val="0"/>
          <w:sz w:val="22"/>
        </w:rPr>
      </w:pPr>
      <w:r w:rsidRPr="00C71A41">
        <w:rPr>
          <w:b w:val="0"/>
          <w:sz w:val="22"/>
        </w:rPr>
        <w:t>The goal of the Pharmacy Reengineering (PRE) project is to replace the current M-based suite of pharmacy applications with a system that will better meet the current and expected business needs for the Department of Veterans Affairs (VA) and address the ever-changing patient safety issues.</w:t>
      </w:r>
    </w:p>
    <w:p w14:paraId="244E7397" w14:textId="77777777" w:rsidR="009709C6" w:rsidRDefault="009F05F3" w:rsidP="00D42848">
      <w:pPr>
        <w:pStyle w:val="BodyText"/>
        <w:spacing w:before="120" w:after="120"/>
        <w:rPr>
          <w:b w:val="0"/>
          <w:sz w:val="22"/>
        </w:rPr>
      </w:pPr>
      <w:r w:rsidRPr="00C71A41">
        <w:rPr>
          <w:b w:val="0"/>
          <w:sz w:val="22"/>
        </w:rPr>
        <w:t xml:space="preserve">The first phase, </w:t>
      </w:r>
      <w:r w:rsidR="00442B97" w:rsidRPr="00C71A41">
        <w:rPr>
          <w:b w:val="0"/>
          <w:sz w:val="22"/>
        </w:rPr>
        <w:t>Medication Order Check Healthcare Application (</w:t>
      </w:r>
      <w:r w:rsidR="000C2356" w:rsidRPr="00C71A41">
        <w:rPr>
          <w:b w:val="0"/>
          <w:sz w:val="22"/>
        </w:rPr>
        <w:t>MOCHA</w:t>
      </w:r>
      <w:r w:rsidR="00442B97" w:rsidRPr="00C71A41">
        <w:rPr>
          <w:b w:val="0"/>
          <w:sz w:val="22"/>
        </w:rPr>
        <w:t>)</w:t>
      </w:r>
      <w:r w:rsidR="000C2356" w:rsidRPr="00C71A41">
        <w:rPr>
          <w:b w:val="0"/>
          <w:sz w:val="22"/>
        </w:rPr>
        <w:t xml:space="preserve"> </w:t>
      </w:r>
      <w:r w:rsidR="000358DE" w:rsidRPr="00C71A41">
        <w:rPr>
          <w:b w:val="0"/>
          <w:sz w:val="22"/>
        </w:rPr>
        <w:t>v</w:t>
      </w:r>
      <w:r w:rsidR="000C2356" w:rsidRPr="00C71A41">
        <w:rPr>
          <w:b w:val="0"/>
          <w:sz w:val="22"/>
        </w:rPr>
        <w:t>1.0</w:t>
      </w:r>
      <w:r w:rsidRPr="00C71A41">
        <w:rPr>
          <w:b w:val="0"/>
          <w:sz w:val="22"/>
        </w:rPr>
        <w:t xml:space="preserve">, </w:t>
      </w:r>
      <w:r w:rsidR="00542A18" w:rsidRPr="00C71A41">
        <w:rPr>
          <w:b w:val="0"/>
          <w:sz w:val="22"/>
        </w:rPr>
        <w:t>impleme</w:t>
      </w:r>
      <w:r w:rsidR="00542A18" w:rsidRPr="00573BD0">
        <w:rPr>
          <w:b w:val="0"/>
          <w:sz w:val="22"/>
        </w:rPr>
        <w:t>nt</w:t>
      </w:r>
      <w:r w:rsidR="00542AC9" w:rsidRPr="00573BD0">
        <w:rPr>
          <w:b w:val="0"/>
          <w:sz w:val="22"/>
        </w:rPr>
        <w:t>ed</w:t>
      </w:r>
      <w:r w:rsidRPr="00C71A41">
        <w:rPr>
          <w:b w:val="0"/>
          <w:sz w:val="22"/>
        </w:rPr>
        <w:t xml:space="preserve"> enhanced order checking functionality utilizing </w:t>
      </w:r>
      <w:r w:rsidR="0024464A" w:rsidRPr="00C71A41">
        <w:rPr>
          <w:b w:val="0"/>
          <w:sz w:val="22"/>
        </w:rPr>
        <w:t>Health</w:t>
      </w:r>
      <w:r w:rsidR="0024464A" w:rsidRPr="00C71A41">
        <w:rPr>
          <w:b w:val="0"/>
          <w:i/>
          <w:sz w:val="22"/>
        </w:rPr>
        <w:t>e</w:t>
      </w:r>
      <w:r w:rsidR="0024464A" w:rsidRPr="00C71A41">
        <w:rPr>
          <w:b w:val="0"/>
          <w:sz w:val="22"/>
        </w:rPr>
        <w:t>Vet (H</w:t>
      </w:r>
      <w:r w:rsidR="0024464A" w:rsidRPr="00C71A41">
        <w:rPr>
          <w:b w:val="0"/>
          <w:i/>
          <w:sz w:val="22"/>
        </w:rPr>
        <w:t>e</w:t>
      </w:r>
      <w:r w:rsidR="0024464A" w:rsidRPr="00C71A41">
        <w:rPr>
          <w:b w:val="0"/>
          <w:sz w:val="22"/>
        </w:rPr>
        <w:t xml:space="preserve">V) </w:t>
      </w:r>
      <w:r w:rsidRPr="00C71A41">
        <w:rPr>
          <w:b w:val="0"/>
          <w:sz w:val="22"/>
        </w:rPr>
        <w:t xml:space="preserve">compatible architecture and First </w:t>
      </w:r>
      <w:r w:rsidR="00883524" w:rsidRPr="00C71A41">
        <w:rPr>
          <w:b w:val="0"/>
          <w:sz w:val="22"/>
        </w:rPr>
        <w:t>Data Bank</w:t>
      </w:r>
      <w:r w:rsidRPr="00C71A41">
        <w:rPr>
          <w:b w:val="0"/>
          <w:sz w:val="22"/>
        </w:rPr>
        <w:t xml:space="preserve"> (FDB)</w:t>
      </w:r>
      <w:r w:rsidR="00EE3D23" w:rsidRPr="00C71A41">
        <w:rPr>
          <w:b w:val="0"/>
          <w:sz w:val="22"/>
        </w:rPr>
        <w:t>,</w:t>
      </w:r>
      <w:r w:rsidRPr="00C71A41">
        <w:rPr>
          <w:b w:val="0"/>
          <w:sz w:val="22"/>
        </w:rPr>
        <w:t xml:space="preserve"> Drug Information Framework (DIF)</w:t>
      </w:r>
      <w:r w:rsidR="00EE3D23" w:rsidRPr="00C71A41">
        <w:rPr>
          <w:b w:val="0"/>
          <w:sz w:val="22"/>
        </w:rPr>
        <w:t>,</w:t>
      </w:r>
      <w:r w:rsidRPr="00C71A41">
        <w:rPr>
          <w:b w:val="0"/>
          <w:sz w:val="22"/>
        </w:rPr>
        <w:t xml:space="preserve"> </w:t>
      </w:r>
      <w:r w:rsidR="0050108E" w:rsidRPr="00C71A41">
        <w:rPr>
          <w:b w:val="0"/>
          <w:sz w:val="22"/>
        </w:rPr>
        <w:t xml:space="preserve">and </w:t>
      </w:r>
      <w:r w:rsidRPr="00C71A41">
        <w:rPr>
          <w:b w:val="0"/>
          <w:sz w:val="22"/>
        </w:rPr>
        <w:t xml:space="preserve">Application Program Interfaces (APIs). </w:t>
      </w:r>
      <w:r w:rsidR="009709C6" w:rsidRPr="00C71A41">
        <w:rPr>
          <w:b w:val="0"/>
          <w:sz w:val="22"/>
        </w:rPr>
        <w:t xml:space="preserve">A </w:t>
      </w:r>
      <w:r w:rsidR="00A92014" w:rsidRPr="00C71A41">
        <w:rPr>
          <w:b w:val="0"/>
          <w:sz w:val="22"/>
        </w:rPr>
        <w:t>Graphical User Interface (</w:t>
      </w:r>
      <w:r w:rsidR="009709C6" w:rsidRPr="00C71A41">
        <w:rPr>
          <w:b w:val="0"/>
          <w:sz w:val="22"/>
        </w:rPr>
        <w:t>GUI</w:t>
      </w:r>
      <w:r w:rsidR="00A92014" w:rsidRPr="00C71A41">
        <w:rPr>
          <w:b w:val="0"/>
          <w:sz w:val="22"/>
        </w:rPr>
        <w:t>)</w:t>
      </w:r>
      <w:r w:rsidR="009709C6" w:rsidRPr="00C71A41">
        <w:rPr>
          <w:b w:val="0"/>
          <w:sz w:val="22"/>
        </w:rPr>
        <w:t xml:space="preserve"> application </w:t>
      </w:r>
      <w:r w:rsidR="001B721B" w:rsidRPr="00573BD0">
        <w:rPr>
          <w:b w:val="0"/>
          <w:sz w:val="22"/>
        </w:rPr>
        <w:t>was</w:t>
      </w:r>
      <w:r w:rsidR="001B721B">
        <w:rPr>
          <w:b w:val="0"/>
          <w:sz w:val="22"/>
        </w:rPr>
        <w:t xml:space="preserve"> </w:t>
      </w:r>
      <w:r w:rsidR="009709C6" w:rsidRPr="00C71A41">
        <w:rPr>
          <w:b w:val="0"/>
          <w:sz w:val="22"/>
        </w:rPr>
        <w:t xml:space="preserve">developed for maintenance of FDB custom tables. </w:t>
      </w:r>
      <w:r w:rsidR="0003681E" w:rsidRPr="00C71A41">
        <w:rPr>
          <w:b w:val="0"/>
          <w:sz w:val="22"/>
        </w:rPr>
        <w:t xml:space="preserve">A </w:t>
      </w:r>
      <w:r w:rsidR="00330086" w:rsidRPr="00C71A41">
        <w:rPr>
          <w:b w:val="0"/>
          <w:sz w:val="22"/>
        </w:rPr>
        <w:t>process to</w:t>
      </w:r>
      <w:r w:rsidR="009709C6" w:rsidRPr="00C71A41">
        <w:rPr>
          <w:b w:val="0"/>
          <w:sz w:val="22"/>
        </w:rPr>
        <w:t xml:space="preserve"> </w:t>
      </w:r>
      <w:r w:rsidR="0003681E" w:rsidRPr="00C71A41">
        <w:rPr>
          <w:b w:val="0"/>
          <w:sz w:val="22"/>
        </w:rPr>
        <w:t xml:space="preserve">automatically </w:t>
      </w:r>
      <w:r w:rsidR="009709C6" w:rsidRPr="00C71A41">
        <w:rPr>
          <w:b w:val="0"/>
          <w:sz w:val="22"/>
        </w:rPr>
        <w:t xml:space="preserve">update the standard and custom FDB data at </w:t>
      </w:r>
      <w:r w:rsidR="005F5B69" w:rsidRPr="00C71A41">
        <w:rPr>
          <w:b w:val="0"/>
          <w:sz w:val="22"/>
        </w:rPr>
        <w:t>each instance of the</w:t>
      </w:r>
      <w:r w:rsidR="009709C6" w:rsidRPr="00C71A41">
        <w:rPr>
          <w:b w:val="0"/>
          <w:sz w:val="22"/>
        </w:rPr>
        <w:t xml:space="preserve"> Cache’ database</w:t>
      </w:r>
      <w:r w:rsidR="0003681E" w:rsidRPr="00C71A41">
        <w:rPr>
          <w:b w:val="0"/>
          <w:sz w:val="22"/>
        </w:rPr>
        <w:t xml:space="preserve"> </w:t>
      </w:r>
      <w:r w:rsidR="0003681E" w:rsidRPr="00573BD0">
        <w:rPr>
          <w:b w:val="0"/>
          <w:sz w:val="22"/>
        </w:rPr>
        <w:t>w</w:t>
      </w:r>
      <w:r w:rsidR="001B721B" w:rsidRPr="00573BD0">
        <w:rPr>
          <w:b w:val="0"/>
          <w:sz w:val="22"/>
        </w:rPr>
        <w:t>as</w:t>
      </w:r>
      <w:r w:rsidR="001B721B">
        <w:rPr>
          <w:b w:val="0"/>
          <w:sz w:val="22"/>
        </w:rPr>
        <w:t xml:space="preserve"> </w:t>
      </w:r>
      <w:r w:rsidR="0003681E" w:rsidRPr="00C71A41">
        <w:rPr>
          <w:b w:val="0"/>
          <w:sz w:val="22"/>
        </w:rPr>
        <w:t>provided</w:t>
      </w:r>
      <w:r w:rsidR="009709C6" w:rsidRPr="00C71A41">
        <w:rPr>
          <w:b w:val="0"/>
          <w:sz w:val="22"/>
        </w:rPr>
        <w:t>.</w:t>
      </w:r>
    </w:p>
    <w:p w14:paraId="70B53CD2" w14:textId="77777777" w:rsidR="00BB3F61" w:rsidRPr="00C71A41" w:rsidRDefault="00BB3F61" w:rsidP="00573BD0">
      <w:pPr>
        <w:pStyle w:val="BodyText"/>
        <w:spacing w:before="120" w:after="120"/>
        <w:rPr>
          <w:b w:val="0"/>
          <w:sz w:val="22"/>
        </w:rPr>
      </w:pPr>
      <w:r w:rsidRPr="00573BD0">
        <w:rPr>
          <w:b w:val="0"/>
          <w:sz w:val="22"/>
        </w:rPr>
        <w:t xml:space="preserve">The second </w:t>
      </w:r>
      <w:r w:rsidR="000F3139" w:rsidRPr="00573BD0">
        <w:rPr>
          <w:b w:val="0"/>
          <w:sz w:val="22"/>
        </w:rPr>
        <w:t>phase, MOCHA v2.0, include</w:t>
      </w:r>
      <w:r w:rsidR="00FC15E8" w:rsidRPr="00573BD0">
        <w:rPr>
          <w:b w:val="0"/>
          <w:sz w:val="22"/>
        </w:rPr>
        <w:t xml:space="preserve">d </w:t>
      </w:r>
      <w:r w:rsidRPr="00573BD0">
        <w:rPr>
          <w:b w:val="0"/>
          <w:sz w:val="22"/>
        </w:rPr>
        <w:t xml:space="preserve">the modifications to implement Max Single Dose </w:t>
      </w:r>
      <w:r w:rsidR="00C86031" w:rsidRPr="00573BD0">
        <w:rPr>
          <w:b w:val="0"/>
          <w:sz w:val="22"/>
        </w:rPr>
        <w:t>o</w:t>
      </w:r>
      <w:r w:rsidRPr="00573BD0">
        <w:rPr>
          <w:b w:val="0"/>
          <w:sz w:val="22"/>
        </w:rPr>
        <w:t>rder checks for the Order Entry Results Reporting (OERR)</w:t>
      </w:r>
      <w:r w:rsidR="00FC15E8" w:rsidRPr="00573BD0">
        <w:rPr>
          <w:b w:val="0"/>
          <w:sz w:val="22"/>
        </w:rPr>
        <w:t xml:space="preserve">, </w:t>
      </w:r>
      <w:r w:rsidRPr="00573BD0">
        <w:rPr>
          <w:b w:val="0"/>
          <w:sz w:val="22"/>
        </w:rPr>
        <w:t xml:space="preserve">Inpatient Medications and Outpatient Pharmacy applications. It added a maximum single dose order check to the current VistA medication order checking system that uses the FDB business logic and database and </w:t>
      </w:r>
      <w:r w:rsidR="001B721B" w:rsidRPr="00573BD0">
        <w:rPr>
          <w:b w:val="0"/>
          <w:sz w:val="22"/>
        </w:rPr>
        <w:t xml:space="preserve">is </w:t>
      </w:r>
      <w:r w:rsidRPr="00573BD0">
        <w:rPr>
          <w:b w:val="0"/>
          <w:sz w:val="22"/>
        </w:rPr>
        <w:t>displayed to the user.</w:t>
      </w:r>
    </w:p>
    <w:p w14:paraId="73EB43BD" w14:textId="77777777" w:rsidR="00FB2627" w:rsidRPr="00C71A41" w:rsidRDefault="0003681E" w:rsidP="00D42848">
      <w:pPr>
        <w:pStyle w:val="BodyText"/>
        <w:spacing w:before="120" w:after="120"/>
        <w:rPr>
          <w:b w:val="0"/>
          <w:sz w:val="22"/>
        </w:rPr>
      </w:pPr>
      <w:r w:rsidRPr="00C71A41">
        <w:rPr>
          <w:b w:val="0"/>
          <w:sz w:val="22"/>
        </w:rPr>
        <w:t xml:space="preserve">This release notes document provides a brief description of the new features and functions of the </w:t>
      </w:r>
      <w:r w:rsidR="000358DE" w:rsidRPr="00C71A41">
        <w:rPr>
          <w:b w:val="0"/>
          <w:sz w:val="22"/>
        </w:rPr>
        <w:t xml:space="preserve">MOCHA </w:t>
      </w:r>
      <w:r w:rsidR="00E21D31" w:rsidRPr="00C71A41">
        <w:rPr>
          <w:b w:val="0"/>
          <w:sz w:val="22"/>
        </w:rPr>
        <w:t>E</w:t>
      </w:r>
      <w:r w:rsidR="00341377" w:rsidRPr="00C71A41">
        <w:rPr>
          <w:b w:val="0"/>
          <w:sz w:val="22"/>
        </w:rPr>
        <w:t xml:space="preserve">nhancements </w:t>
      </w:r>
      <w:r w:rsidR="00E656C0" w:rsidRPr="00C71A41">
        <w:rPr>
          <w:b w:val="0"/>
          <w:sz w:val="22"/>
        </w:rPr>
        <w:t>2</w:t>
      </w:r>
      <w:r w:rsidR="006079ED" w:rsidRPr="00C71A41">
        <w:rPr>
          <w:b w:val="0"/>
          <w:sz w:val="22"/>
        </w:rPr>
        <w:t xml:space="preserve"> (</w:t>
      </w:r>
      <w:r w:rsidR="00D923A6" w:rsidRPr="00C71A41">
        <w:rPr>
          <w:b w:val="0"/>
          <w:sz w:val="22"/>
        </w:rPr>
        <w:t>ME2</w:t>
      </w:r>
      <w:r w:rsidR="006079ED" w:rsidRPr="00C71A41">
        <w:rPr>
          <w:b w:val="0"/>
          <w:sz w:val="22"/>
        </w:rPr>
        <w:t>)</w:t>
      </w:r>
      <w:r w:rsidR="00E21D31" w:rsidRPr="00C71A41">
        <w:rPr>
          <w:b w:val="0"/>
          <w:sz w:val="22"/>
        </w:rPr>
        <w:t xml:space="preserve"> </w:t>
      </w:r>
      <w:r w:rsidRPr="00C71A41">
        <w:rPr>
          <w:b w:val="0"/>
          <w:sz w:val="22"/>
        </w:rPr>
        <w:t xml:space="preserve">patches listed in the table below. More detailed information on the functionality can be found in the Application user and technical manuals found on the </w:t>
      </w:r>
      <w:r w:rsidR="00E21D31" w:rsidRPr="00C71A41">
        <w:rPr>
          <w:b w:val="0"/>
          <w:sz w:val="22"/>
        </w:rPr>
        <w:t>VistA</w:t>
      </w:r>
      <w:r w:rsidRPr="00C71A41">
        <w:rPr>
          <w:b w:val="0"/>
          <w:sz w:val="22"/>
        </w:rPr>
        <w:t xml:space="preserve"> Documentation Library</w:t>
      </w:r>
      <w:r w:rsidR="001F3667" w:rsidRPr="00C71A41">
        <w:rPr>
          <w:b w:val="0"/>
          <w:sz w:val="22"/>
        </w:rPr>
        <w:t xml:space="preserve"> (VDL)</w:t>
      </w:r>
      <w:r w:rsidRPr="00C71A41">
        <w:rPr>
          <w:b w:val="0"/>
          <w:sz w:val="22"/>
        </w:rPr>
        <w:t>.</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2"/>
        <w:gridCol w:w="4565"/>
      </w:tblGrid>
      <w:tr w:rsidR="001436FE" w:rsidRPr="002E2F6E" w14:paraId="107029CC" w14:textId="77777777" w:rsidTr="003453D9">
        <w:tc>
          <w:tcPr>
            <w:tcW w:w="4732" w:type="dxa"/>
            <w:shd w:val="pct10" w:color="auto" w:fill="auto"/>
          </w:tcPr>
          <w:p w14:paraId="2392A8D1" w14:textId="77777777" w:rsidR="001436FE" w:rsidRPr="002E2F6E" w:rsidRDefault="001436FE" w:rsidP="003453D9">
            <w:pPr>
              <w:pStyle w:val="BodyText"/>
              <w:spacing w:before="60" w:after="60"/>
              <w:rPr>
                <w:sz w:val="22"/>
                <w:szCs w:val="22"/>
              </w:rPr>
            </w:pPr>
            <w:r w:rsidRPr="002E2F6E">
              <w:rPr>
                <w:sz w:val="22"/>
                <w:szCs w:val="22"/>
              </w:rPr>
              <w:t>Application</w:t>
            </w:r>
          </w:p>
        </w:tc>
        <w:tc>
          <w:tcPr>
            <w:tcW w:w="4623" w:type="dxa"/>
            <w:shd w:val="pct10" w:color="auto" w:fill="auto"/>
          </w:tcPr>
          <w:p w14:paraId="4C6316D8" w14:textId="77777777" w:rsidR="001436FE" w:rsidRPr="002E2F6E" w:rsidRDefault="001436FE" w:rsidP="003453D9">
            <w:pPr>
              <w:pStyle w:val="BodyText"/>
              <w:spacing w:before="60" w:after="60"/>
              <w:rPr>
                <w:sz w:val="22"/>
                <w:szCs w:val="22"/>
              </w:rPr>
            </w:pPr>
            <w:r w:rsidRPr="002E2F6E">
              <w:rPr>
                <w:sz w:val="22"/>
                <w:szCs w:val="22"/>
              </w:rPr>
              <w:t>Patch</w:t>
            </w:r>
          </w:p>
        </w:tc>
      </w:tr>
      <w:tr w:rsidR="00C51B1E" w:rsidRPr="002E2F6E" w14:paraId="2320B148" w14:textId="77777777" w:rsidTr="003453D9">
        <w:tc>
          <w:tcPr>
            <w:tcW w:w="4732" w:type="dxa"/>
          </w:tcPr>
          <w:p w14:paraId="3A003BF8" w14:textId="77777777" w:rsidR="00C51B1E" w:rsidRPr="00C71A41" w:rsidRDefault="00C51B1E" w:rsidP="003453D9">
            <w:pPr>
              <w:pStyle w:val="BodyText"/>
              <w:spacing w:before="60" w:after="60"/>
              <w:rPr>
                <w:b w:val="0"/>
                <w:sz w:val="22"/>
              </w:rPr>
            </w:pPr>
            <w:r w:rsidRPr="00573BD0">
              <w:rPr>
                <w:b w:val="0"/>
                <w:sz w:val="22"/>
              </w:rPr>
              <w:t>Adverse Reaction</w:t>
            </w:r>
            <w:r w:rsidRPr="00C71A41">
              <w:rPr>
                <w:b w:val="0"/>
                <w:sz w:val="22"/>
              </w:rPr>
              <w:t xml:space="preserve"> Tracking</w:t>
            </w:r>
          </w:p>
        </w:tc>
        <w:tc>
          <w:tcPr>
            <w:tcW w:w="4623" w:type="dxa"/>
          </w:tcPr>
          <w:p w14:paraId="36097029" w14:textId="77777777" w:rsidR="00C51B1E" w:rsidRPr="00C71A41" w:rsidRDefault="00C51B1E" w:rsidP="0088600D">
            <w:pPr>
              <w:pStyle w:val="BodyText"/>
              <w:spacing w:before="60" w:after="60"/>
              <w:rPr>
                <w:b w:val="0"/>
                <w:sz w:val="22"/>
                <w:highlight w:val="yellow"/>
              </w:rPr>
            </w:pPr>
            <w:r w:rsidRPr="00573BD0">
              <w:rPr>
                <w:b w:val="0"/>
                <w:sz w:val="22"/>
              </w:rPr>
              <w:t>GMRA*4*46</w:t>
            </w:r>
          </w:p>
        </w:tc>
      </w:tr>
      <w:tr w:rsidR="00C51B1E" w:rsidRPr="002E2F6E" w14:paraId="536A2C2A" w14:textId="77777777" w:rsidTr="003453D9">
        <w:tc>
          <w:tcPr>
            <w:tcW w:w="4732" w:type="dxa"/>
          </w:tcPr>
          <w:p w14:paraId="383DEF93" w14:textId="77777777" w:rsidR="00C51B1E" w:rsidRPr="00C71A41" w:rsidRDefault="00C51B1E" w:rsidP="00573BD0">
            <w:pPr>
              <w:pStyle w:val="BodyText"/>
              <w:tabs>
                <w:tab w:val="left" w:pos="450"/>
              </w:tabs>
              <w:spacing w:before="60" w:after="60"/>
              <w:rPr>
                <w:b w:val="0"/>
                <w:sz w:val="22"/>
              </w:rPr>
            </w:pPr>
            <w:r w:rsidRPr="00C71A41">
              <w:rPr>
                <w:b w:val="0"/>
                <w:sz w:val="22"/>
              </w:rPr>
              <w:t>Order Entry/Results Reporting</w:t>
            </w:r>
          </w:p>
        </w:tc>
        <w:tc>
          <w:tcPr>
            <w:tcW w:w="4623" w:type="dxa"/>
          </w:tcPr>
          <w:p w14:paraId="3B1C9AC4" w14:textId="77777777" w:rsidR="00C51B1E" w:rsidRPr="00C71A41" w:rsidRDefault="00C51B1E" w:rsidP="0088600D">
            <w:pPr>
              <w:pStyle w:val="BodyText"/>
              <w:spacing w:before="60" w:after="60"/>
              <w:rPr>
                <w:b w:val="0"/>
                <w:sz w:val="22"/>
                <w:highlight w:val="yellow"/>
              </w:rPr>
            </w:pPr>
            <w:r w:rsidRPr="00573BD0">
              <w:rPr>
                <w:b w:val="0"/>
                <w:sz w:val="22"/>
              </w:rPr>
              <w:t>OR*3*269</w:t>
            </w:r>
          </w:p>
        </w:tc>
      </w:tr>
      <w:tr w:rsidR="001436FE" w:rsidRPr="002E2F6E" w14:paraId="186A5DDC" w14:textId="77777777" w:rsidTr="003453D9">
        <w:tc>
          <w:tcPr>
            <w:tcW w:w="4732" w:type="dxa"/>
          </w:tcPr>
          <w:p w14:paraId="2B2D34BB" w14:textId="77777777" w:rsidR="001436FE" w:rsidRPr="00C71A41" w:rsidRDefault="001436FE" w:rsidP="003453D9">
            <w:pPr>
              <w:pStyle w:val="BodyText"/>
              <w:spacing w:before="60" w:after="60"/>
              <w:rPr>
                <w:b w:val="0"/>
                <w:sz w:val="22"/>
              </w:rPr>
            </w:pPr>
            <w:r w:rsidRPr="00C71A41">
              <w:rPr>
                <w:b w:val="0"/>
                <w:sz w:val="22"/>
              </w:rPr>
              <w:t>Outpatient Pharmacy</w:t>
            </w:r>
          </w:p>
        </w:tc>
        <w:tc>
          <w:tcPr>
            <w:tcW w:w="4623" w:type="dxa"/>
          </w:tcPr>
          <w:p w14:paraId="004CABE0" w14:textId="77777777" w:rsidR="001436FE" w:rsidRPr="00C71A41" w:rsidRDefault="003D15D1" w:rsidP="0088600D">
            <w:pPr>
              <w:pStyle w:val="BodyText"/>
              <w:spacing w:before="60" w:after="60"/>
              <w:rPr>
                <w:b w:val="0"/>
                <w:sz w:val="22"/>
              </w:rPr>
            </w:pPr>
            <w:r w:rsidRPr="00C71A41">
              <w:rPr>
                <w:b w:val="0"/>
                <w:sz w:val="22"/>
              </w:rPr>
              <w:t>PSO*7*</w:t>
            </w:r>
            <w:r w:rsidR="0088600D" w:rsidRPr="00C71A41">
              <w:rPr>
                <w:b w:val="0"/>
                <w:sz w:val="22"/>
              </w:rPr>
              <w:t>411</w:t>
            </w:r>
          </w:p>
        </w:tc>
      </w:tr>
      <w:tr w:rsidR="001436FE" w:rsidRPr="002E2F6E" w14:paraId="6D3F9DDB" w14:textId="77777777" w:rsidTr="003453D9">
        <w:tc>
          <w:tcPr>
            <w:tcW w:w="4732" w:type="dxa"/>
          </w:tcPr>
          <w:p w14:paraId="439F7E37" w14:textId="77777777" w:rsidR="001436FE" w:rsidRPr="00C71A41" w:rsidRDefault="001436FE" w:rsidP="003453D9">
            <w:pPr>
              <w:pStyle w:val="BodyText"/>
              <w:spacing w:before="60" w:after="60"/>
              <w:rPr>
                <w:b w:val="0"/>
                <w:sz w:val="22"/>
              </w:rPr>
            </w:pPr>
            <w:r w:rsidRPr="00C71A41">
              <w:rPr>
                <w:b w:val="0"/>
                <w:sz w:val="22"/>
              </w:rPr>
              <w:t>Inpatient Medications</w:t>
            </w:r>
          </w:p>
        </w:tc>
        <w:tc>
          <w:tcPr>
            <w:tcW w:w="4623" w:type="dxa"/>
          </w:tcPr>
          <w:p w14:paraId="58B9DC27" w14:textId="77777777" w:rsidR="001436FE" w:rsidRPr="00C71A41" w:rsidRDefault="00D923A6" w:rsidP="00AE0F24">
            <w:pPr>
              <w:pStyle w:val="BodyText"/>
              <w:spacing w:before="60" w:after="60"/>
              <w:rPr>
                <w:b w:val="0"/>
                <w:sz w:val="22"/>
              </w:rPr>
            </w:pPr>
            <w:r w:rsidRPr="00C71A41">
              <w:rPr>
                <w:b w:val="0"/>
                <w:sz w:val="22"/>
              </w:rPr>
              <w:t>PSJ*5*281</w:t>
            </w:r>
          </w:p>
        </w:tc>
      </w:tr>
      <w:tr w:rsidR="001436FE" w:rsidRPr="002E2F6E" w14:paraId="78EA413B" w14:textId="77777777" w:rsidTr="003453D9">
        <w:tc>
          <w:tcPr>
            <w:tcW w:w="4732" w:type="dxa"/>
          </w:tcPr>
          <w:p w14:paraId="3C97C4A8" w14:textId="77777777" w:rsidR="001436FE" w:rsidRPr="00C71A41" w:rsidRDefault="001502CD" w:rsidP="003453D9">
            <w:pPr>
              <w:pStyle w:val="BodyText"/>
              <w:spacing w:before="60" w:after="60"/>
              <w:rPr>
                <w:b w:val="0"/>
                <w:sz w:val="22"/>
              </w:rPr>
            </w:pPr>
            <w:r w:rsidRPr="00C71A41">
              <w:rPr>
                <w:b w:val="0"/>
                <w:sz w:val="22"/>
              </w:rPr>
              <w:t>P</w:t>
            </w:r>
            <w:r w:rsidR="00BF6107" w:rsidRPr="00C71A41">
              <w:rPr>
                <w:b w:val="0"/>
                <w:sz w:val="22"/>
              </w:rPr>
              <w:t>harmacy Data Management (P</w:t>
            </w:r>
            <w:r w:rsidRPr="00C71A41">
              <w:rPr>
                <w:b w:val="0"/>
                <w:sz w:val="22"/>
              </w:rPr>
              <w:t>DM</w:t>
            </w:r>
            <w:r w:rsidR="00BF6107" w:rsidRPr="00C71A41">
              <w:rPr>
                <w:b w:val="0"/>
                <w:sz w:val="22"/>
              </w:rPr>
              <w:t>)</w:t>
            </w:r>
          </w:p>
        </w:tc>
        <w:tc>
          <w:tcPr>
            <w:tcW w:w="4623" w:type="dxa"/>
          </w:tcPr>
          <w:p w14:paraId="256042AA" w14:textId="77777777" w:rsidR="001436FE" w:rsidRPr="00C71A41" w:rsidRDefault="00D923A6" w:rsidP="003D15D1">
            <w:pPr>
              <w:pStyle w:val="BodyText"/>
              <w:spacing w:before="60" w:after="60"/>
              <w:rPr>
                <w:b w:val="0"/>
                <w:sz w:val="22"/>
              </w:rPr>
            </w:pPr>
            <w:r w:rsidRPr="00C71A41">
              <w:rPr>
                <w:b w:val="0"/>
                <w:sz w:val="22"/>
              </w:rPr>
              <w:t xml:space="preserve">PSS*1*175 </w:t>
            </w:r>
          </w:p>
        </w:tc>
      </w:tr>
    </w:tbl>
    <w:p w14:paraId="4DD56D98" w14:textId="77777777" w:rsidR="0024464A" w:rsidRPr="00C71A41" w:rsidRDefault="0024464A" w:rsidP="009F05F3">
      <w:pPr>
        <w:pStyle w:val="BodyText"/>
        <w:rPr>
          <w:b w:val="0"/>
          <w:sz w:val="22"/>
        </w:rPr>
      </w:pPr>
    </w:p>
    <w:p w14:paraId="0FDA2F1F" w14:textId="77777777" w:rsidR="005F2FFB" w:rsidRPr="002E2F6E" w:rsidRDefault="005F2FFB" w:rsidP="005F2FFB">
      <w:pPr>
        <w:pStyle w:val="BodyText"/>
        <w:jc w:val="center"/>
      </w:pPr>
    </w:p>
    <w:p w14:paraId="404E7601" w14:textId="77777777" w:rsidR="000D561F" w:rsidRPr="00573BD0" w:rsidRDefault="000D561F" w:rsidP="000D561F">
      <w:r w:rsidRPr="00573BD0">
        <w:t>Important:  Recently released patch GMRA*4*48 contains an Allergy</w:t>
      </w:r>
      <w:r w:rsidR="00D41332" w:rsidRPr="00573BD0">
        <w:t xml:space="preserve"> Assessment</w:t>
      </w:r>
      <w:r w:rsidRPr="00573BD0">
        <w:t xml:space="preserve"> </w:t>
      </w:r>
    </w:p>
    <w:p w14:paraId="1D11D19E" w14:textId="77777777" w:rsidR="000D561F" w:rsidRPr="00573BD0" w:rsidRDefault="000D561F" w:rsidP="000D561F">
      <w:r w:rsidRPr="00573BD0">
        <w:t xml:space="preserve">Clean Up utility tool that produces a report that identifies </w:t>
      </w:r>
      <w:r w:rsidR="00D41332" w:rsidRPr="00573BD0">
        <w:t>discrepancies between</w:t>
      </w:r>
    </w:p>
    <w:p w14:paraId="4FA3584A" w14:textId="77777777" w:rsidR="000D561F" w:rsidRPr="00573BD0" w:rsidRDefault="000D561F" w:rsidP="000D561F">
      <w:r w:rsidRPr="00573BD0">
        <w:t>the ADVERSE REACTION ASSESSMENT file (#120.86) and</w:t>
      </w:r>
      <w:r w:rsidR="00D41332" w:rsidRPr="00573BD0">
        <w:t xml:space="preserve"> the PATIENT ALLERGIES</w:t>
      </w:r>
    </w:p>
    <w:p w14:paraId="487EEA12" w14:textId="77777777" w:rsidR="000D561F" w:rsidRPr="00573BD0" w:rsidRDefault="000D561F" w:rsidP="000D561F">
      <w:r w:rsidRPr="00573BD0">
        <w:t xml:space="preserve">file (#120.8). It is imperative that GMRA*4*48 be </w:t>
      </w:r>
      <w:r w:rsidR="00D41332" w:rsidRPr="00573BD0">
        <w:t>installed prior to the installation of</w:t>
      </w:r>
    </w:p>
    <w:p w14:paraId="47E6908D" w14:textId="77777777" w:rsidR="000D561F" w:rsidRPr="00573BD0" w:rsidRDefault="00D41332" w:rsidP="000D561F">
      <w:r w:rsidRPr="00573BD0">
        <w:t>these ME2</w:t>
      </w:r>
      <w:r w:rsidR="000D561F" w:rsidRPr="00573BD0">
        <w:t xml:space="preserve"> patches, </w:t>
      </w:r>
      <w:r w:rsidRPr="00573BD0">
        <w:t>and that all data discrepancies identified by GMRA*4*48 have been</w:t>
      </w:r>
    </w:p>
    <w:p w14:paraId="73444D28" w14:textId="77777777" w:rsidR="000D561F" w:rsidRPr="00573BD0" w:rsidRDefault="000D561F" w:rsidP="000D561F">
      <w:r w:rsidRPr="00573BD0">
        <w:t>corrected. If not, in</w:t>
      </w:r>
      <w:r w:rsidR="00D41332" w:rsidRPr="00573BD0">
        <w:t>stalling the ME2</w:t>
      </w:r>
      <w:r w:rsidRPr="00573BD0">
        <w:t xml:space="preserve"> patches</w:t>
      </w:r>
      <w:r w:rsidR="00D41332" w:rsidRPr="00573BD0">
        <w:t xml:space="preserve"> may result in drug allergy order checks</w:t>
      </w:r>
    </w:p>
    <w:p w14:paraId="1E50F2DE" w14:textId="77777777" w:rsidR="000D561F" w:rsidRPr="00573BD0" w:rsidRDefault="000D561F" w:rsidP="000D561F">
      <w:r w:rsidRPr="00573BD0">
        <w:t xml:space="preserve">not displaying in CPRS and pharmacy during </w:t>
      </w:r>
      <w:r w:rsidR="00D41332" w:rsidRPr="00573BD0">
        <w:t>the medication order entry processes.</w:t>
      </w:r>
    </w:p>
    <w:p w14:paraId="2281E187" w14:textId="77777777" w:rsidR="009F05F3" w:rsidRPr="002E2F6E" w:rsidRDefault="00914D81" w:rsidP="009517A0">
      <w:pPr>
        <w:pStyle w:val="Heading1"/>
        <w:tabs>
          <w:tab w:val="clear" w:pos="360"/>
          <w:tab w:val="num" w:pos="540"/>
        </w:tabs>
        <w:spacing w:after="240"/>
      </w:pPr>
      <w:r w:rsidRPr="002E2F6E">
        <w:br w:type="page"/>
      </w:r>
      <w:bookmarkStart w:id="3" w:name="_Toc69205023"/>
      <w:bookmarkStart w:id="4" w:name="_Toc72050950"/>
      <w:bookmarkStart w:id="5" w:name="_Toc164649693"/>
      <w:bookmarkStart w:id="6" w:name="_Toc220316972"/>
      <w:bookmarkStart w:id="7" w:name="_Toc396736403"/>
      <w:bookmarkStart w:id="8" w:name="_Toc446670401"/>
      <w:r w:rsidR="009F05F3" w:rsidRPr="00573BD0">
        <w:t>Enhancements</w:t>
      </w:r>
      <w:bookmarkEnd w:id="3"/>
      <w:bookmarkEnd w:id="4"/>
      <w:bookmarkEnd w:id="5"/>
      <w:bookmarkEnd w:id="6"/>
      <w:bookmarkEnd w:id="7"/>
      <w:r w:rsidR="004836EB" w:rsidRPr="00573BD0">
        <w:t>/Corrections</w:t>
      </w:r>
      <w:bookmarkEnd w:id="8"/>
    </w:p>
    <w:p w14:paraId="6BB5B854" w14:textId="77777777" w:rsidR="00694B58" w:rsidRPr="00573BD0" w:rsidRDefault="000D367B" w:rsidP="00690C9A">
      <w:pPr>
        <w:pStyle w:val="BodyText"/>
        <w:spacing w:before="120" w:after="120"/>
        <w:rPr>
          <w:b w:val="0"/>
          <w:sz w:val="22"/>
        </w:rPr>
      </w:pPr>
      <w:r w:rsidRPr="00C71A41">
        <w:rPr>
          <w:b w:val="0"/>
          <w:sz w:val="22"/>
        </w:rPr>
        <w:t>ME</w:t>
      </w:r>
      <w:r w:rsidR="00E656C0" w:rsidRPr="00C71A41">
        <w:rPr>
          <w:b w:val="0"/>
          <w:sz w:val="22"/>
        </w:rPr>
        <w:t>2</w:t>
      </w:r>
      <w:r w:rsidR="00722338" w:rsidRPr="00C71A41">
        <w:rPr>
          <w:b w:val="0"/>
          <w:sz w:val="22"/>
        </w:rPr>
        <w:t xml:space="preserve"> </w:t>
      </w:r>
      <w:r w:rsidR="0026352B" w:rsidRPr="00C71A41">
        <w:rPr>
          <w:b w:val="0"/>
          <w:sz w:val="22"/>
        </w:rPr>
        <w:t>p</w:t>
      </w:r>
      <w:r w:rsidR="00C345C2" w:rsidRPr="00C71A41">
        <w:rPr>
          <w:b w:val="0"/>
          <w:sz w:val="22"/>
        </w:rPr>
        <w:t xml:space="preserve">rovides </w:t>
      </w:r>
      <w:r w:rsidR="009F05F3" w:rsidRPr="00573BD0">
        <w:rPr>
          <w:b w:val="0"/>
          <w:sz w:val="22"/>
        </w:rPr>
        <w:t>the following enhancements</w:t>
      </w:r>
      <w:r w:rsidR="004836EB" w:rsidRPr="00573BD0">
        <w:rPr>
          <w:b w:val="0"/>
          <w:sz w:val="22"/>
        </w:rPr>
        <w:t>/corrections</w:t>
      </w:r>
      <w:r w:rsidR="009F05F3" w:rsidRPr="00573BD0">
        <w:rPr>
          <w:b w:val="0"/>
          <w:sz w:val="22"/>
        </w:rPr>
        <w:t>:</w:t>
      </w:r>
    </w:p>
    <w:p w14:paraId="356D68E0" w14:textId="77777777" w:rsidR="003161AC" w:rsidRPr="00573BD0" w:rsidRDefault="003161AC" w:rsidP="002D3D48">
      <w:pPr>
        <w:pStyle w:val="BodyTextBullet1"/>
        <w:numPr>
          <w:ilvl w:val="0"/>
          <w:numId w:val="8"/>
        </w:numPr>
        <w:ind w:left="720" w:hanging="360"/>
      </w:pPr>
      <w:r w:rsidRPr="00573BD0">
        <w:rPr>
          <w:szCs w:val="22"/>
        </w:rPr>
        <w:t xml:space="preserve">Adds functionality to use Clinical Reminder </w:t>
      </w:r>
      <w:r w:rsidR="00D17A00" w:rsidRPr="00573BD0">
        <w:rPr>
          <w:szCs w:val="22"/>
        </w:rPr>
        <w:t>O</w:t>
      </w:r>
      <w:r w:rsidRPr="00573BD0">
        <w:rPr>
          <w:szCs w:val="22"/>
        </w:rPr>
        <w:t xml:space="preserve">rder </w:t>
      </w:r>
      <w:r w:rsidR="00D17A00" w:rsidRPr="00573BD0">
        <w:rPr>
          <w:szCs w:val="22"/>
        </w:rPr>
        <w:t>C</w:t>
      </w:r>
      <w:r w:rsidRPr="00573BD0">
        <w:rPr>
          <w:szCs w:val="22"/>
        </w:rPr>
        <w:t>hecks (CROC</w:t>
      </w:r>
      <w:r w:rsidR="00BA7813" w:rsidRPr="00573BD0">
        <w:rPr>
          <w:szCs w:val="22"/>
        </w:rPr>
        <w:t>s</w:t>
      </w:r>
      <w:r w:rsidRPr="00573BD0">
        <w:rPr>
          <w:szCs w:val="22"/>
        </w:rPr>
        <w:t>) in</w:t>
      </w:r>
      <w:r w:rsidR="00A5494A" w:rsidRPr="00573BD0">
        <w:rPr>
          <w:szCs w:val="22"/>
        </w:rPr>
        <w:t xml:space="preserve"> Inpatient Medications and Outpatient P</w:t>
      </w:r>
      <w:r w:rsidRPr="00573BD0">
        <w:rPr>
          <w:szCs w:val="22"/>
        </w:rPr>
        <w:t xml:space="preserve">harmacy </w:t>
      </w:r>
      <w:r w:rsidR="00A5494A" w:rsidRPr="00573BD0">
        <w:rPr>
          <w:szCs w:val="22"/>
        </w:rPr>
        <w:t xml:space="preserve">backdoor </w:t>
      </w:r>
      <w:r w:rsidRPr="00573BD0">
        <w:rPr>
          <w:szCs w:val="22"/>
        </w:rPr>
        <w:t>order entry</w:t>
      </w:r>
      <w:r w:rsidR="008F0917" w:rsidRPr="00573BD0">
        <w:rPr>
          <w:szCs w:val="22"/>
        </w:rPr>
        <w:t>.</w:t>
      </w:r>
      <w:r w:rsidRPr="00573BD0">
        <w:t xml:space="preserve"> </w:t>
      </w:r>
    </w:p>
    <w:p w14:paraId="415D24AE" w14:textId="77777777" w:rsidR="00722338" w:rsidRPr="00573BD0" w:rsidRDefault="00722338" w:rsidP="002D3D48">
      <w:pPr>
        <w:pStyle w:val="BodyTextBullet1"/>
        <w:numPr>
          <w:ilvl w:val="0"/>
          <w:numId w:val="8"/>
        </w:numPr>
        <w:ind w:left="720" w:hanging="360"/>
        <w:rPr>
          <w:szCs w:val="22"/>
        </w:rPr>
      </w:pPr>
      <w:r w:rsidRPr="00573BD0">
        <w:rPr>
          <w:szCs w:val="22"/>
        </w:rPr>
        <w:t xml:space="preserve">Adds order status to order check messages for </w:t>
      </w:r>
      <w:r w:rsidR="00C86031" w:rsidRPr="00573BD0">
        <w:rPr>
          <w:szCs w:val="22"/>
        </w:rPr>
        <w:t>o</w:t>
      </w:r>
      <w:r w:rsidRPr="00573BD0">
        <w:rPr>
          <w:szCs w:val="22"/>
        </w:rPr>
        <w:t xml:space="preserve">rder </w:t>
      </w:r>
      <w:r w:rsidR="00C86031" w:rsidRPr="00573BD0">
        <w:rPr>
          <w:szCs w:val="22"/>
        </w:rPr>
        <w:t>c</w:t>
      </w:r>
      <w:r w:rsidRPr="00573BD0">
        <w:rPr>
          <w:szCs w:val="22"/>
        </w:rPr>
        <w:t>hecks against a Patient’s Active Medication</w:t>
      </w:r>
      <w:r w:rsidR="00694B58" w:rsidRPr="00573BD0">
        <w:rPr>
          <w:szCs w:val="22"/>
        </w:rPr>
        <w:t xml:space="preserve"> </w:t>
      </w:r>
      <w:r w:rsidRPr="00573BD0">
        <w:rPr>
          <w:szCs w:val="22"/>
        </w:rPr>
        <w:t xml:space="preserve">Profile </w:t>
      </w:r>
      <w:r w:rsidR="007E5637" w:rsidRPr="00573BD0">
        <w:rPr>
          <w:szCs w:val="22"/>
        </w:rPr>
        <w:t xml:space="preserve">(CK Hidden </w:t>
      </w:r>
      <w:r w:rsidR="005D6178" w:rsidRPr="00573BD0">
        <w:rPr>
          <w:szCs w:val="22"/>
        </w:rPr>
        <w:t>Action</w:t>
      </w:r>
      <w:r w:rsidR="007E5637" w:rsidRPr="00573BD0">
        <w:rPr>
          <w:szCs w:val="22"/>
        </w:rPr>
        <w:t>)</w:t>
      </w:r>
      <w:r w:rsidR="00D52BBF" w:rsidRPr="00573BD0">
        <w:rPr>
          <w:szCs w:val="22"/>
        </w:rPr>
        <w:t xml:space="preserve"> for Inpatient Medications</w:t>
      </w:r>
      <w:r w:rsidR="001B7089" w:rsidRPr="00573BD0">
        <w:rPr>
          <w:szCs w:val="22"/>
        </w:rPr>
        <w:t xml:space="preserve"> and Outpatient Pharmacy.</w:t>
      </w:r>
    </w:p>
    <w:p w14:paraId="2D54EFBE" w14:textId="77777777" w:rsidR="00722338" w:rsidRPr="00573BD0" w:rsidRDefault="00722338" w:rsidP="002D3D48">
      <w:pPr>
        <w:pStyle w:val="BodyTextBullet1"/>
        <w:numPr>
          <w:ilvl w:val="0"/>
          <w:numId w:val="8"/>
        </w:numPr>
        <w:ind w:left="720" w:hanging="360"/>
        <w:rPr>
          <w:szCs w:val="22"/>
        </w:rPr>
      </w:pPr>
      <w:r w:rsidRPr="00573BD0">
        <w:rPr>
          <w:szCs w:val="22"/>
        </w:rPr>
        <w:t xml:space="preserve">Provides </w:t>
      </w:r>
      <w:r w:rsidR="000E58B0" w:rsidRPr="00573BD0">
        <w:rPr>
          <w:szCs w:val="22"/>
        </w:rPr>
        <w:t>Computerized Patient Record System (</w:t>
      </w:r>
      <w:r w:rsidRPr="00573BD0">
        <w:rPr>
          <w:szCs w:val="22"/>
        </w:rPr>
        <w:t>CPRS</w:t>
      </w:r>
      <w:r w:rsidR="000E58B0" w:rsidRPr="00573BD0">
        <w:rPr>
          <w:szCs w:val="22"/>
        </w:rPr>
        <w:t>)</w:t>
      </w:r>
      <w:r w:rsidRPr="00573BD0">
        <w:rPr>
          <w:szCs w:val="22"/>
        </w:rPr>
        <w:t xml:space="preserve"> </w:t>
      </w:r>
      <w:r w:rsidR="00C86031" w:rsidRPr="00573BD0">
        <w:rPr>
          <w:szCs w:val="22"/>
        </w:rPr>
        <w:t>o</w:t>
      </w:r>
      <w:r w:rsidRPr="00573BD0">
        <w:rPr>
          <w:szCs w:val="22"/>
        </w:rPr>
        <w:t xml:space="preserve">rder </w:t>
      </w:r>
      <w:r w:rsidR="00C86031" w:rsidRPr="00573BD0">
        <w:rPr>
          <w:szCs w:val="22"/>
        </w:rPr>
        <w:t>c</w:t>
      </w:r>
      <w:r w:rsidRPr="00573BD0">
        <w:rPr>
          <w:szCs w:val="22"/>
        </w:rPr>
        <w:t>hecks on I</w:t>
      </w:r>
      <w:r w:rsidR="00AA640B" w:rsidRPr="00573BD0">
        <w:rPr>
          <w:szCs w:val="22"/>
        </w:rPr>
        <w:t>npatient</w:t>
      </w:r>
      <w:r w:rsidRPr="00573BD0">
        <w:rPr>
          <w:szCs w:val="22"/>
        </w:rPr>
        <w:t xml:space="preserve"> Unit Dose Orders when editing the dosage</w:t>
      </w:r>
      <w:r w:rsidR="007E5637" w:rsidRPr="00573BD0">
        <w:rPr>
          <w:szCs w:val="22"/>
        </w:rPr>
        <w:t xml:space="preserve"> of an existing order</w:t>
      </w:r>
      <w:r w:rsidR="008F0917" w:rsidRPr="00573BD0">
        <w:rPr>
          <w:szCs w:val="22"/>
        </w:rPr>
        <w:t>.</w:t>
      </w:r>
    </w:p>
    <w:p w14:paraId="2E7E1F45" w14:textId="77777777" w:rsidR="004836EB" w:rsidRPr="00573BD0" w:rsidRDefault="003C318A" w:rsidP="002D3D48">
      <w:pPr>
        <w:pStyle w:val="BodyTextBullet1"/>
        <w:numPr>
          <w:ilvl w:val="0"/>
          <w:numId w:val="8"/>
        </w:numPr>
        <w:ind w:left="720" w:hanging="360"/>
        <w:rPr>
          <w:szCs w:val="22"/>
        </w:rPr>
      </w:pPr>
      <w:r w:rsidRPr="00573BD0">
        <w:rPr>
          <w:szCs w:val="22"/>
        </w:rPr>
        <w:t xml:space="preserve">Corrects the problem where </w:t>
      </w:r>
      <w:r w:rsidR="004836EB" w:rsidRPr="00573BD0">
        <w:rPr>
          <w:szCs w:val="22"/>
        </w:rPr>
        <w:t>order checks performed du</w:t>
      </w:r>
      <w:r w:rsidR="001634BA" w:rsidRPr="00573BD0">
        <w:rPr>
          <w:szCs w:val="22"/>
        </w:rPr>
        <w:t>r</w:t>
      </w:r>
      <w:r w:rsidR="004836EB" w:rsidRPr="00573BD0">
        <w:rPr>
          <w:szCs w:val="22"/>
        </w:rPr>
        <w:t>ing the AudioCare renewal process were stored in the ORDER CHECK INSTANCES (#100.05) File using the user who processed the refills, rather than the proxy user.</w:t>
      </w:r>
    </w:p>
    <w:p w14:paraId="37826C57" w14:textId="77777777" w:rsidR="0081621E" w:rsidRPr="00573BD0" w:rsidRDefault="005B2669" w:rsidP="002D3D48">
      <w:pPr>
        <w:pStyle w:val="BodyTextBullet1"/>
        <w:numPr>
          <w:ilvl w:val="0"/>
          <w:numId w:val="9"/>
        </w:numPr>
        <w:ind w:left="720" w:hanging="360"/>
        <w:rPr>
          <w:szCs w:val="22"/>
        </w:rPr>
      </w:pPr>
      <w:r w:rsidRPr="00573BD0">
        <w:t xml:space="preserve">Modifies the Outpatient </w:t>
      </w:r>
      <w:r w:rsidRPr="00573BD0">
        <w:rPr>
          <w:szCs w:val="22"/>
        </w:rPr>
        <w:t xml:space="preserve">Pharmacy to display CPRS </w:t>
      </w:r>
      <w:r w:rsidR="00C86031" w:rsidRPr="00573BD0">
        <w:rPr>
          <w:szCs w:val="22"/>
        </w:rPr>
        <w:t>o</w:t>
      </w:r>
      <w:r w:rsidRPr="00573BD0">
        <w:rPr>
          <w:szCs w:val="22"/>
        </w:rPr>
        <w:t xml:space="preserve">rder </w:t>
      </w:r>
      <w:r w:rsidR="00C86031" w:rsidRPr="00573BD0">
        <w:rPr>
          <w:szCs w:val="22"/>
        </w:rPr>
        <w:t>c</w:t>
      </w:r>
      <w:r w:rsidRPr="00573BD0">
        <w:rPr>
          <w:szCs w:val="22"/>
        </w:rPr>
        <w:t>heck messages before CROC messages.</w:t>
      </w:r>
    </w:p>
    <w:p w14:paraId="21830A04" w14:textId="77777777" w:rsidR="00AE0F24" w:rsidRPr="00573BD0" w:rsidRDefault="00AE0F24" w:rsidP="002D3D48">
      <w:pPr>
        <w:pStyle w:val="BodyTextBullet1"/>
        <w:numPr>
          <w:ilvl w:val="0"/>
          <w:numId w:val="8"/>
        </w:numPr>
        <w:ind w:left="720" w:hanging="360"/>
        <w:rPr>
          <w:szCs w:val="22"/>
        </w:rPr>
      </w:pPr>
      <w:r w:rsidRPr="00573BD0">
        <w:rPr>
          <w:szCs w:val="22"/>
        </w:rPr>
        <w:t xml:space="preserve">Adds functionality to Inpatient </w:t>
      </w:r>
      <w:r w:rsidR="00A5494A" w:rsidRPr="00573BD0">
        <w:rPr>
          <w:szCs w:val="22"/>
        </w:rPr>
        <w:t xml:space="preserve">Medications </w:t>
      </w:r>
      <w:r w:rsidRPr="00573BD0">
        <w:rPr>
          <w:szCs w:val="22"/>
        </w:rPr>
        <w:t>edit sequence to perform order checks when the dosage field is modified</w:t>
      </w:r>
      <w:r w:rsidR="008F0917" w:rsidRPr="00573BD0">
        <w:rPr>
          <w:szCs w:val="22"/>
        </w:rPr>
        <w:t>.</w:t>
      </w:r>
    </w:p>
    <w:p w14:paraId="3B240F13" w14:textId="77777777" w:rsidR="000E58B0" w:rsidRPr="00573BD0" w:rsidRDefault="000E58B0" w:rsidP="002D3D48">
      <w:pPr>
        <w:pStyle w:val="BodyTextBullet1"/>
        <w:numPr>
          <w:ilvl w:val="0"/>
          <w:numId w:val="8"/>
        </w:numPr>
        <w:ind w:left="720" w:hanging="360"/>
        <w:rPr>
          <w:szCs w:val="22"/>
        </w:rPr>
      </w:pPr>
      <w:r w:rsidRPr="00573BD0">
        <w:rPr>
          <w:szCs w:val="22"/>
        </w:rPr>
        <w:t>Corrects Outpatient</w:t>
      </w:r>
      <w:r w:rsidR="00A5494A" w:rsidRPr="00573BD0">
        <w:rPr>
          <w:szCs w:val="22"/>
        </w:rPr>
        <w:t xml:space="preserve"> Pharmacy backdoor order entry</w:t>
      </w:r>
      <w:r w:rsidRPr="00573BD0">
        <w:rPr>
          <w:szCs w:val="22"/>
        </w:rPr>
        <w:t xml:space="preserve"> </w:t>
      </w:r>
      <w:r w:rsidR="001B721B" w:rsidRPr="00573BD0">
        <w:rPr>
          <w:szCs w:val="22"/>
        </w:rPr>
        <w:t>(</w:t>
      </w:r>
      <w:r w:rsidRPr="00573BD0">
        <w:rPr>
          <w:szCs w:val="22"/>
        </w:rPr>
        <w:t xml:space="preserve">CK </w:t>
      </w:r>
      <w:r w:rsidR="001B721B" w:rsidRPr="00573BD0">
        <w:rPr>
          <w:szCs w:val="22"/>
        </w:rPr>
        <w:t>Hidden A</w:t>
      </w:r>
      <w:r w:rsidR="005B2669" w:rsidRPr="00573BD0">
        <w:rPr>
          <w:szCs w:val="22"/>
        </w:rPr>
        <w:t>ction</w:t>
      </w:r>
      <w:r w:rsidR="001B721B" w:rsidRPr="00573BD0">
        <w:rPr>
          <w:szCs w:val="22"/>
        </w:rPr>
        <w:t>)</w:t>
      </w:r>
      <w:r w:rsidRPr="00573BD0">
        <w:rPr>
          <w:szCs w:val="22"/>
        </w:rPr>
        <w:t xml:space="preserve"> when a supply item </w:t>
      </w:r>
      <w:r w:rsidR="005B2669" w:rsidRPr="00573BD0">
        <w:rPr>
          <w:szCs w:val="22"/>
        </w:rPr>
        <w:t>is listed</w:t>
      </w:r>
      <w:r w:rsidRPr="00573BD0">
        <w:rPr>
          <w:szCs w:val="22"/>
        </w:rPr>
        <w:t xml:space="preserve"> first on the med profile</w:t>
      </w:r>
      <w:r w:rsidR="00C77BF4" w:rsidRPr="00573BD0">
        <w:rPr>
          <w:szCs w:val="22"/>
        </w:rPr>
        <w:t>.</w:t>
      </w:r>
      <w:r w:rsidRPr="00573BD0">
        <w:rPr>
          <w:szCs w:val="22"/>
        </w:rPr>
        <w:t xml:space="preserve"> </w:t>
      </w:r>
      <w:r w:rsidR="00C77BF4" w:rsidRPr="00573BD0">
        <w:rPr>
          <w:szCs w:val="22"/>
        </w:rPr>
        <w:t>T</w:t>
      </w:r>
      <w:r w:rsidRPr="00573BD0">
        <w:rPr>
          <w:szCs w:val="22"/>
        </w:rPr>
        <w:t xml:space="preserve">he CK </w:t>
      </w:r>
      <w:r w:rsidR="005B2669" w:rsidRPr="00573BD0">
        <w:rPr>
          <w:szCs w:val="22"/>
        </w:rPr>
        <w:t>action</w:t>
      </w:r>
      <w:r w:rsidRPr="00573BD0">
        <w:rPr>
          <w:szCs w:val="22"/>
        </w:rPr>
        <w:t xml:space="preserve"> displays </w:t>
      </w:r>
      <w:r w:rsidR="005B2669" w:rsidRPr="00573BD0">
        <w:rPr>
          <w:szCs w:val="22"/>
        </w:rPr>
        <w:t xml:space="preserve">the </w:t>
      </w:r>
      <w:r w:rsidRPr="00573BD0">
        <w:rPr>
          <w:szCs w:val="22"/>
        </w:rPr>
        <w:t>supply item error message and will no</w:t>
      </w:r>
      <w:r w:rsidR="00BA7813" w:rsidRPr="00573BD0">
        <w:rPr>
          <w:szCs w:val="22"/>
        </w:rPr>
        <w:t>w</w:t>
      </w:r>
      <w:r w:rsidRPr="00573BD0">
        <w:rPr>
          <w:szCs w:val="22"/>
        </w:rPr>
        <w:t xml:space="preserve"> </w:t>
      </w:r>
      <w:r w:rsidR="005B2669" w:rsidRPr="00573BD0">
        <w:rPr>
          <w:szCs w:val="22"/>
        </w:rPr>
        <w:t xml:space="preserve">perform any subsequent </w:t>
      </w:r>
      <w:r w:rsidRPr="00573BD0">
        <w:rPr>
          <w:szCs w:val="22"/>
        </w:rPr>
        <w:t>order checks.</w:t>
      </w:r>
    </w:p>
    <w:p w14:paraId="71631AA6" w14:textId="77777777" w:rsidR="000E58B0" w:rsidRPr="00573BD0" w:rsidRDefault="000E58B0" w:rsidP="002D3D48">
      <w:pPr>
        <w:pStyle w:val="BodyTextBullet1"/>
        <w:numPr>
          <w:ilvl w:val="0"/>
          <w:numId w:val="8"/>
        </w:numPr>
        <w:ind w:left="720" w:hanging="360"/>
        <w:rPr>
          <w:szCs w:val="22"/>
        </w:rPr>
      </w:pPr>
      <w:r w:rsidRPr="00573BD0">
        <w:rPr>
          <w:szCs w:val="22"/>
        </w:rPr>
        <w:t xml:space="preserve">Corrects </w:t>
      </w:r>
      <w:r w:rsidR="00560992" w:rsidRPr="00573BD0">
        <w:rPr>
          <w:szCs w:val="22"/>
        </w:rPr>
        <w:t xml:space="preserve">the issue of </w:t>
      </w:r>
      <w:r w:rsidR="00CC0918" w:rsidRPr="00573BD0">
        <w:rPr>
          <w:szCs w:val="22"/>
        </w:rPr>
        <w:t xml:space="preserve">a </w:t>
      </w:r>
      <w:r w:rsidR="00560992" w:rsidRPr="00573BD0">
        <w:rPr>
          <w:szCs w:val="22"/>
        </w:rPr>
        <w:t xml:space="preserve">user having to press return twice </w:t>
      </w:r>
      <w:r w:rsidRPr="00573BD0">
        <w:rPr>
          <w:szCs w:val="22"/>
        </w:rPr>
        <w:t xml:space="preserve">to continue display on </w:t>
      </w:r>
      <w:r w:rsidR="00A5494A" w:rsidRPr="00573BD0">
        <w:rPr>
          <w:szCs w:val="22"/>
        </w:rPr>
        <w:t>Inpatient Medications</w:t>
      </w:r>
      <w:r w:rsidR="00BB3F61" w:rsidRPr="00573BD0">
        <w:rPr>
          <w:szCs w:val="22"/>
        </w:rPr>
        <w:t xml:space="preserve"> backdoor order entry</w:t>
      </w:r>
      <w:r w:rsidRPr="00573BD0">
        <w:rPr>
          <w:szCs w:val="22"/>
        </w:rPr>
        <w:t xml:space="preserve"> </w:t>
      </w:r>
      <w:r w:rsidR="001B721B" w:rsidRPr="00573BD0">
        <w:rPr>
          <w:szCs w:val="22"/>
        </w:rPr>
        <w:t>(</w:t>
      </w:r>
      <w:r w:rsidRPr="00573BD0">
        <w:rPr>
          <w:szCs w:val="22"/>
        </w:rPr>
        <w:t>CK</w:t>
      </w:r>
      <w:r w:rsidR="00CC0918" w:rsidRPr="00573BD0">
        <w:rPr>
          <w:szCs w:val="22"/>
        </w:rPr>
        <w:t xml:space="preserve"> </w:t>
      </w:r>
      <w:r w:rsidR="001B721B" w:rsidRPr="00573BD0">
        <w:rPr>
          <w:szCs w:val="22"/>
        </w:rPr>
        <w:t>Hidden A</w:t>
      </w:r>
      <w:r w:rsidR="00CC0918" w:rsidRPr="00573BD0">
        <w:rPr>
          <w:szCs w:val="22"/>
        </w:rPr>
        <w:t>ction</w:t>
      </w:r>
      <w:r w:rsidR="001B721B" w:rsidRPr="00573BD0">
        <w:rPr>
          <w:szCs w:val="22"/>
        </w:rPr>
        <w:t>)</w:t>
      </w:r>
      <w:r w:rsidR="00CC0918" w:rsidRPr="00573BD0">
        <w:rPr>
          <w:szCs w:val="22"/>
        </w:rPr>
        <w:t>.</w:t>
      </w:r>
      <w:r w:rsidRPr="00573BD0">
        <w:rPr>
          <w:szCs w:val="22"/>
        </w:rPr>
        <w:t xml:space="preserve"> </w:t>
      </w:r>
    </w:p>
    <w:p w14:paraId="02024ED7" w14:textId="77777777" w:rsidR="000E58B0" w:rsidRPr="00573BD0" w:rsidRDefault="000E58B0" w:rsidP="002D3D48">
      <w:pPr>
        <w:pStyle w:val="BodyTextBullet1"/>
        <w:numPr>
          <w:ilvl w:val="0"/>
          <w:numId w:val="8"/>
        </w:numPr>
        <w:ind w:left="720" w:hanging="360"/>
        <w:rPr>
          <w:szCs w:val="22"/>
        </w:rPr>
      </w:pPr>
      <w:r w:rsidRPr="00573BD0">
        <w:rPr>
          <w:szCs w:val="22"/>
        </w:rPr>
        <w:t xml:space="preserve">Corrects </w:t>
      </w:r>
      <w:r w:rsidR="00E76377" w:rsidRPr="00573BD0">
        <w:rPr>
          <w:szCs w:val="22"/>
        </w:rPr>
        <w:t xml:space="preserve">an issue </w:t>
      </w:r>
      <w:r w:rsidR="00811D1D" w:rsidRPr="00573BD0">
        <w:rPr>
          <w:szCs w:val="22"/>
        </w:rPr>
        <w:t>in Outpatient Pharmacy backdoor order entry</w:t>
      </w:r>
      <w:r w:rsidR="00C77BF4" w:rsidRPr="00573BD0">
        <w:rPr>
          <w:szCs w:val="22"/>
        </w:rPr>
        <w:t>.</w:t>
      </w:r>
      <w:r w:rsidR="00811D1D" w:rsidRPr="00573BD0">
        <w:rPr>
          <w:szCs w:val="22"/>
        </w:rPr>
        <w:t xml:space="preserve"> </w:t>
      </w:r>
      <w:r w:rsidR="00C77BF4" w:rsidRPr="00573BD0">
        <w:rPr>
          <w:szCs w:val="22"/>
        </w:rPr>
        <w:t>W</w:t>
      </w:r>
      <w:r w:rsidRPr="00573BD0">
        <w:rPr>
          <w:szCs w:val="22"/>
        </w:rPr>
        <w:t>hen editing a non-verif</w:t>
      </w:r>
      <w:r w:rsidR="005929F1" w:rsidRPr="00573BD0">
        <w:rPr>
          <w:szCs w:val="22"/>
        </w:rPr>
        <w:t>ied</w:t>
      </w:r>
      <w:r w:rsidRPr="00573BD0">
        <w:rPr>
          <w:szCs w:val="22"/>
        </w:rPr>
        <w:t xml:space="preserve"> order, the dosing warning is displayed after accepting the order and then again when the user select</w:t>
      </w:r>
      <w:r w:rsidR="00E76377" w:rsidRPr="00573BD0">
        <w:rPr>
          <w:szCs w:val="22"/>
        </w:rPr>
        <w:t>s</w:t>
      </w:r>
      <w:r w:rsidRPr="00573BD0">
        <w:rPr>
          <w:szCs w:val="22"/>
        </w:rPr>
        <w:t xml:space="preserve"> to verify the order.</w:t>
      </w:r>
    </w:p>
    <w:p w14:paraId="2D973D63" w14:textId="77777777" w:rsidR="000E58B0" w:rsidRPr="00573BD0" w:rsidRDefault="000E58B0" w:rsidP="002D3D48">
      <w:pPr>
        <w:pStyle w:val="BodyTextBullet1"/>
        <w:numPr>
          <w:ilvl w:val="0"/>
          <w:numId w:val="8"/>
        </w:numPr>
        <w:autoSpaceDE w:val="0"/>
        <w:autoSpaceDN w:val="0"/>
        <w:adjustRightInd w:val="0"/>
        <w:ind w:left="720" w:hanging="360"/>
        <w:rPr>
          <w:szCs w:val="22"/>
        </w:rPr>
      </w:pPr>
      <w:r w:rsidRPr="00573BD0">
        <w:rPr>
          <w:szCs w:val="22"/>
        </w:rPr>
        <w:t>When editing the Med route for a Non-Verified IV fluid order</w:t>
      </w:r>
      <w:r w:rsidR="00811D1D" w:rsidRPr="00573BD0">
        <w:rPr>
          <w:szCs w:val="22"/>
        </w:rPr>
        <w:t xml:space="preserve"> in Inpatient Medications</w:t>
      </w:r>
      <w:r w:rsidRPr="00573BD0">
        <w:rPr>
          <w:szCs w:val="22"/>
        </w:rPr>
        <w:t xml:space="preserve">, a new order is not created and CPRS doesn't </w:t>
      </w:r>
      <w:r w:rsidR="00E76377" w:rsidRPr="00573BD0">
        <w:rPr>
          <w:szCs w:val="22"/>
        </w:rPr>
        <w:t xml:space="preserve">get an </w:t>
      </w:r>
      <w:r w:rsidRPr="00573BD0">
        <w:rPr>
          <w:szCs w:val="22"/>
        </w:rPr>
        <w:t xml:space="preserve">update </w:t>
      </w:r>
      <w:r w:rsidR="00E76377" w:rsidRPr="00573BD0">
        <w:rPr>
          <w:szCs w:val="22"/>
        </w:rPr>
        <w:t xml:space="preserve">for </w:t>
      </w:r>
      <w:r w:rsidRPr="00573BD0">
        <w:rPr>
          <w:szCs w:val="22"/>
        </w:rPr>
        <w:t xml:space="preserve">the change. This happens when the </w:t>
      </w:r>
      <w:r w:rsidR="00EB6B2E" w:rsidRPr="00573BD0">
        <w:rPr>
          <w:szCs w:val="22"/>
        </w:rPr>
        <w:t>“</w:t>
      </w:r>
      <w:r w:rsidRPr="00573BD0">
        <w:rPr>
          <w:szCs w:val="22"/>
        </w:rPr>
        <w:t xml:space="preserve">USED IN IV FLUID ORDER ENTRY </w:t>
      </w:r>
      <w:r w:rsidR="00EB6B2E" w:rsidRPr="00573BD0">
        <w:rPr>
          <w:szCs w:val="22"/>
        </w:rPr>
        <w:t>field</w:t>
      </w:r>
      <w:r w:rsidRPr="00573BD0">
        <w:rPr>
          <w:szCs w:val="22"/>
        </w:rPr>
        <w:t xml:space="preserve"> (#13)</w:t>
      </w:r>
      <w:r w:rsidR="00EB6B2E" w:rsidRPr="00573BD0">
        <w:rPr>
          <w:szCs w:val="22"/>
        </w:rPr>
        <w:t>”</w:t>
      </w:r>
      <w:r w:rsidRPr="00573BD0">
        <w:rPr>
          <w:szCs w:val="22"/>
        </w:rPr>
        <w:t xml:space="preserve"> of the IV ADDITIVE </w:t>
      </w:r>
      <w:r w:rsidR="00EB6B2E" w:rsidRPr="00573BD0">
        <w:rPr>
          <w:szCs w:val="22"/>
        </w:rPr>
        <w:t>file</w:t>
      </w:r>
      <w:r w:rsidRPr="00573BD0">
        <w:rPr>
          <w:szCs w:val="22"/>
        </w:rPr>
        <w:t xml:space="preserve"> (#52.6) is</w:t>
      </w:r>
      <w:r w:rsidR="00E76377" w:rsidRPr="00573BD0">
        <w:rPr>
          <w:szCs w:val="22"/>
        </w:rPr>
        <w:t xml:space="preserve"> set</w:t>
      </w:r>
      <w:r w:rsidRPr="00573BD0">
        <w:rPr>
          <w:szCs w:val="22"/>
        </w:rPr>
        <w:t xml:space="preserve"> to Yes. This fix will cause a new order </w:t>
      </w:r>
      <w:r w:rsidR="00E76377" w:rsidRPr="00573BD0">
        <w:rPr>
          <w:szCs w:val="22"/>
        </w:rPr>
        <w:t xml:space="preserve">to be created </w:t>
      </w:r>
      <w:r w:rsidRPr="00573BD0">
        <w:rPr>
          <w:szCs w:val="22"/>
        </w:rPr>
        <w:t xml:space="preserve">and send </w:t>
      </w:r>
      <w:r w:rsidR="00E76377" w:rsidRPr="00573BD0">
        <w:rPr>
          <w:szCs w:val="22"/>
        </w:rPr>
        <w:t xml:space="preserve">an </w:t>
      </w:r>
      <w:r w:rsidRPr="00573BD0">
        <w:rPr>
          <w:szCs w:val="22"/>
        </w:rPr>
        <w:t>update to CPRS.</w:t>
      </w:r>
    </w:p>
    <w:p w14:paraId="1E1ACA0C" w14:textId="77777777" w:rsidR="000E58B0" w:rsidRPr="00573BD0" w:rsidRDefault="00D018CF" w:rsidP="002D3D48">
      <w:pPr>
        <w:pStyle w:val="BodyTextBullet1"/>
        <w:numPr>
          <w:ilvl w:val="0"/>
          <w:numId w:val="9"/>
        </w:numPr>
        <w:autoSpaceDE w:val="0"/>
        <w:autoSpaceDN w:val="0"/>
        <w:ind w:left="720" w:hanging="360"/>
      </w:pPr>
      <w:r w:rsidRPr="00573BD0">
        <w:t xml:space="preserve">Order </w:t>
      </w:r>
      <w:r w:rsidR="00C86031" w:rsidRPr="00573BD0">
        <w:t>c</w:t>
      </w:r>
      <w:r w:rsidRPr="00573BD0">
        <w:t>hecks are not performed when verifying a Non-Verified Unit Dose order. This happened when the "SO (Select Order)" action was used to select the order for verification from the profile after an edit was made to a Dosage Ordered field or any of the starred fields. If a number was entered instead of entering "SO" to select the order, the order checks work</w:t>
      </w:r>
      <w:r w:rsidR="00CF4AB3" w:rsidRPr="00573BD0">
        <w:t>ed</w:t>
      </w:r>
      <w:r w:rsidRPr="00573BD0">
        <w:t xml:space="preserve"> correctly.</w:t>
      </w:r>
    </w:p>
    <w:p w14:paraId="04C5F8FE" w14:textId="77777777" w:rsidR="000E58B0" w:rsidRPr="00573BD0" w:rsidRDefault="000E58B0" w:rsidP="002D3D48">
      <w:pPr>
        <w:pStyle w:val="BodyTextBullet1"/>
        <w:numPr>
          <w:ilvl w:val="0"/>
          <w:numId w:val="8"/>
        </w:numPr>
        <w:autoSpaceDE w:val="0"/>
        <w:autoSpaceDN w:val="0"/>
        <w:adjustRightInd w:val="0"/>
        <w:ind w:left="720" w:hanging="360"/>
      </w:pPr>
      <w:r w:rsidRPr="00573BD0">
        <w:rPr>
          <w:szCs w:val="22"/>
        </w:rPr>
        <w:t xml:space="preserve">When editing Dosage Ordered (or any </w:t>
      </w:r>
      <w:r w:rsidR="00D018CF" w:rsidRPr="00573BD0">
        <w:rPr>
          <w:szCs w:val="22"/>
        </w:rPr>
        <w:t xml:space="preserve">of the </w:t>
      </w:r>
      <w:r w:rsidRPr="00573BD0">
        <w:rPr>
          <w:szCs w:val="22"/>
        </w:rPr>
        <w:t>star</w:t>
      </w:r>
      <w:r w:rsidR="00D018CF" w:rsidRPr="00573BD0">
        <w:rPr>
          <w:szCs w:val="22"/>
        </w:rPr>
        <w:t>red</w:t>
      </w:r>
      <w:r w:rsidRPr="00573BD0">
        <w:rPr>
          <w:szCs w:val="22"/>
        </w:rPr>
        <w:t xml:space="preserve"> fields) of a Non-Verified Unit Dose order, the Dosing check was performed but the Drug Interactions and Duplicate Therapy checks were not done during the verif</w:t>
      </w:r>
      <w:r w:rsidR="00233338" w:rsidRPr="00573BD0">
        <w:rPr>
          <w:szCs w:val="22"/>
        </w:rPr>
        <w:t>ication</w:t>
      </w:r>
      <w:r w:rsidRPr="00573BD0">
        <w:rPr>
          <w:szCs w:val="22"/>
        </w:rPr>
        <w:t xml:space="preserve"> process.</w:t>
      </w:r>
      <w:r w:rsidR="00DD1506" w:rsidRPr="00573BD0">
        <w:rPr>
          <w:szCs w:val="22"/>
        </w:rPr>
        <w:t xml:space="preserve"> This is corrected with the installation of the M</w:t>
      </w:r>
      <w:r w:rsidR="00CC0918" w:rsidRPr="00573BD0">
        <w:rPr>
          <w:szCs w:val="22"/>
        </w:rPr>
        <w:t>E</w:t>
      </w:r>
      <w:r w:rsidR="00811D1D" w:rsidRPr="00573BD0">
        <w:rPr>
          <w:szCs w:val="22"/>
        </w:rPr>
        <w:t xml:space="preserve">2 </w:t>
      </w:r>
      <w:r w:rsidR="00DD1506" w:rsidRPr="00573BD0">
        <w:rPr>
          <w:szCs w:val="22"/>
        </w:rPr>
        <w:t xml:space="preserve"> patches.</w:t>
      </w:r>
    </w:p>
    <w:p w14:paraId="39EDD874" w14:textId="77777777" w:rsidR="00BD00DB" w:rsidRPr="00573BD0" w:rsidRDefault="00BD00DB" w:rsidP="002D3D48">
      <w:pPr>
        <w:pStyle w:val="BodyTextBullet1"/>
        <w:numPr>
          <w:ilvl w:val="0"/>
          <w:numId w:val="8"/>
        </w:numPr>
        <w:autoSpaceDE w:val="0"/>
        <w:autoSpaceDN w:val="0"/>
        <w:adjustRightInd w:val="0"/>
        <w:ind w:left="720" w:hanging="360"/>
        <w:rPr>
          <w:rFonts w:ascii="r_ansi" w:hAnsi="r_ansi" w:cs="r_ansi"/>
          <w:sz w:val="20"/>
        </w:rPr>
      </w:pPr>
      <w:r w:rsidRPr="00573BD0">
        <w:rPr>
          <w:szCs w:val="22"/>
        </w:rPr>
        <w:t xml:space="preserve">Corrects a hard error when finishing a Unit </w:t>
      </w:r>
      <w:r w:rsidR="00233338" w:rsidRPr="00573BD0">
        <w:rPr>
          <w:szCs w:val="22"/>
        </w:rPr>
        <w:t xml:space="preserve">Dose </w:t>
      </w:r>
      <w:r w:rsidRPr="00573BD0">
        <w:rPr>
          <w:szCs w:val="22"/>
        </w:rPr>
        <w:t>order using the Speed Finish (SF) action.</w:t>
      </w:r>
    </w:p>
    <w:p w14:paraId="7495AC1C" w14:textId="77777777" w:rsidR="00BD00DB" w:rsidRPr="00573BD0" w:rsidRDefault="00BD00DB" w:rsidP="002D3D48">
      <w:pPr>
        <w:pStyle w:val="BodyTextBullet1"/>
        <w:numPr>
          <w:ilvl w:val="0"/>
          <w:numId w:val="8"/>
        </w:numPr>
        <w:autoSpaceDE w:val="0"/>
        <w:autoSpaceDN w:val="0"/>
        <w:adjustRightInd w:val="0"/>
        <w:ind w:left="720" w:hanging="360"/>
        <w:rPr>
          <w:rFonts w:ascii="r_ansi" w:hAnsi="r_ansi" w:cs="r_ansi"/>
          <w:sz w:val="20"/>
        </w:rPr>
      </w:pPr>
      <w:r w:rsidRPr="00573BD0">
        <w:rPr>
          <w:szCs w:val="22"/>
        </w:rPr>
        <w:t xml:space="preserve">Corrects </w:t>
      </w:r>
      <w:r w:rsidR="005929F1" w:rsidRPr="00573BD0">
        <w:rPr>
          <w:szCs w:val="22"/>
        </w:rPr>
        <w:t xml:space="preserve">the </w:t>
      </w:r>
      <w:r w:rsidRPr="00573BD0">
        <w:rPr>
          <w:szCs w:val="22"/>
        </w:rPr>
        <w:t xml:space="preserve">display </w:t>
      </w:r>
      <w:r w:rsidR="005929F1" w:rsidRPr="00573BD0">
        <w:rPr>
          <w:szCs w:val="22"/>
        </w:rPr>
        <w:t xml:space="preserve">of </w:t>
      </w:r>
      <w:r w:rsidRPr="00573BD0">
        <w:rPr>
          <w:szCs w:val="22"/>
        </w:rPr>
        <w:t xml:space="preserve">the drug interaction order check when a drug is on </w:t>
      </w:r>
      <w:r w:rsidR="00DD1506" w:rsidRPr="00573BD0">
        <w:rPr>
          <w:szCs w:val="22"/>
        </w:rPr>
        <w:t xml:space="preserve">the </w:t>
      </w:r>
      <w:r w:rsidRPr="00573BD0">
        <w:rPr>
          <w:szCs w:val="22"/>
        </w:rPr>
        <w:t xml:space="preserve">remote profile but not on </w:t>
      </w:r>
      <w:r w:rsidR="00DD1506" w:rsidRPr="00573BD0">
        <w:rPr>
          <w:szCs w:val="22"/>
        </w:rPr>
        <w:t>the</w:t>
      </w:r>
      <w:r w:rsidRPr="00573BD0">
        <w:rPr>
          <w:szCs w:val="22"/>
        </w:rPr>
        <w:t xml:space="preserve"> local profile</w:t>
      </w:r>
      <w:r w:rsidR="00063199" w:rsidRPr="00573BD0">
        <w:rPr>
          <w:szCs w:val="22"/>
        </w:rPr>
        <w:t xml:space="preserve"> for Outpatient Pharmacy</w:t>
      </w:r>
      <w:r w:rsidR="00811D1D" w:rsidRPr="00573BD0">
        <w:rPr>
          <w:szCs w:val="22"/>
        </w:rPr>
        <w:t xml:space="preserve"> order entry</w:t>
      </w:r>
      <w:r w:rsidRPr="00573BD0">
        <w:t>.</w:t>
      </w:r>
    </w:p>
    <w:p w14:paraId="2CF8A370" w14:textId="77777777" w:rsidR="00BD00DB" w:rsidRPr="00573BD0" w:rsidRDefault="00267522" w:rsidP="002D3D48">
      <w:pPr>
        <w:pStyle w:val="BodyTextBullet1"/>
        <w:numPr>
          <w:ilvl w:val="0"/>
          <w:numId w:val="8"/>
        </w:numPr>
        <w:autoSpaceDE w:val="0"/>
        <w:autoSpaceDN w:val="0"/>
        <w:adjustRightInd w:val="0"/>
        <w:ind w:left="720" w:hanging="360"/>
        <w:rPr>
          <w:szCs w:val="22"/>
        </w:rPr>
      </w:pPr>
      <w:r w:rsidRPr="00573BD0">
        <w:rPr>
          <w:szCs w:val="22"/>
        </w:rPr>
        <w:t>Corrects a problem for an inpatient to outpatient transfer of a pending order. The free text dosage is displayed in the dosage field when an order is entered through CPRS and is finished</w:t>
      </w:r>
      <w:r w:rsidR="00520BFB" w:rsidRPr="00573BD0">
        <w:rPr>
          <w:szCs w:val="22"/>
        </w:rPr>
        <w:t xml:space="preserve"> through backdoor order entry. </w:t>
      </w:r>
      <w:r w:rsidRPr="00573BD0">
        <w:rPr>
          <w:szCs w:val="22"/>
        </w:rPr>
        <w:t xml:space="preserve">Upon finish, the “&amp;” ampersands </w:t>
      </w:r>
      <w:r w:rsidR="00CF4AB3" w:rsidRPr="00573BD0">
        <w:rPr>
          <w:szCs w:val="22"/>
        </w:rPr>
        <w:t>were</w:t>
      </w:r>
      <w:r w:rsidRPr="00573BD0">
        <w:rPr>
          <w:szCs w:val="22"/>
        </w:rPr>
        <w:t xml:space="preserve"> returned to CPRS within the updated order information which perpetuate</w:t>
      </w:r>
      <w:r w:rsidR="00CF4AB3" w:rsidRPr="00573BD0">
        <w:rPr>
          <w:szCs w:val="22"/>
        </w:rPr>
        <w:t>d</w:t>
      </w:r>
      <w:r w:rsidRPr="00573BD0">
        <w:rPr>
          <w:szCs w:val="22"/>
        </w:rPr>
        <w:t xml:space="preserve"> the problem.  </w:t>
      </w:r>
    </w:p>
    <w:p w14:paraId="59A2BD81" w14:textId="77777777" w:rsidR="00CE1A20" w:rsidRPr="00573BD0" w:rsidRDefault="00BD00DB" w:rsidP="002D3D48">
      <w:pPr>
        <w:pStyle w:val="BodyTextBullet1"/>
        <w:numPr>
          <w:ilvl w:val="0"/>
          <w:numId w:val="8"/>
        </w:numPr>
        <w:ind w:left="720" w:hanging="360"/>
      </w:pPr>
      <w:r w:rsidRPr="00573BD0">
        <w:rPr>
          <w:szCs w:val="22"/>
        </w:rPr>
        <w:t>Corrects</w:t>
      </w:r>
      <w:r w:rsidR="005929F1" w:rsidRPr="00573BD0">
        <w:rPr>
          <w:szCs w:val="22"/>
        </w:rPr>
        <w:t xml:space="preserve"> a</w:t>
      </w:r>
      <w:r w:rsidRPr="00573BD0">
        <w:rPr>
          <w:szCs w:val="22"/>
        </w:rPr>
        <w:t xml:space="preserve"> problem</w:t>
      </w:r>
      <w:r w:rsidR="00612B57" w:rsidRPr="00573BD0">
        <w:rPr>
          <w:szCs w:val="22"/>
        </w:rPr>
        <w:t xml:space="preserve"> reported where an incorrect Causative Agent was displayed on an Allergy Alert due to a look up issue between file VA Product File </w:t>
      </w:r>
      <w:r w:rsidR="00CE1A20" w:rsidRPr="00573BD0">
        <w:rPr>
          <w:szCs w:val="22"/>
        </w:rPr>
        <w:t xml:space="preserve">(#50.68), </w:t>
      </w:r>
      <w:r w:rsidR="00A9434D" w:rsidRPr="00573BD0">
        <w:rPr>
          <w:szCs w:val="22"/>
        </w:rPr>
        <w:t xml:space="preserve">VA Generic File (#50.6), </w:t>
      </w:r>
      <w:r w:rsidR="00CE1A20" w:rsidRPr="00573BD0">
        <w:rPr>
          <w:szCs w:val="22"/>
        </w:rPr>
        <w:t xml:space="preserve">and Drug Ingredient File (#50.416). </w:t>
      </w:r>
    </w:p>
    <w:p w14:paraId="534CD215" w14:textId="77777777" w:rsidR="00CE1A20" w:rsidRPr="00573BD0" w:rsidRDefault="00D52BBF" w:rsidP="00573BD0">
      <w:pPr>
        <w:pStyle w:val="BodyTextBullet1"/>
        <w:numPr>
          <w:ilvl w:val="0"/>
          <w:numId w:val="0"/>
        </w:numPr>
        <w:ind w:left="360"/>
        <w:rPr>
          <w:szCs w:val="22"/>
        </w:rPr>
      </w:pPr>
      <w:r w:rsidRPr="00573BD0">
        <w:rPr>
          <w:szCs w:val="22"/>
        </w:rPr>
        <w:t>Example:</w:t>
      </w:r>
      <w:r w:rsidR="00CE1A20" w:rsidRPr="00573BD0">
        <w:rPr>
          <w:szCs w:val="22"/>
        </w:rPr>
        <w:t xml:space="preserve"> Patient has an allergy to </w:t>
      </w:r>
      <w:r w:rsidRPr="00573BD0">
        <w:rPr>
          <w:szCs w:val="22"/>
        </w:rPr>
        <w:t>Hydrochlorothiazide</w:t>
      </w:r>
      <w:r w:rsidR="00CE1A20" w:rsidRPr="00573BD0">
        <w:rPr>
          <w:szCs w:val="22"/>
        </w:rPr>
        <w:t xml:space="preserve"> and a new order is being entered for Hydrochlorothiazide</w:t>
      </w:r>
      <w:r w:rsidRPr="00573BD0">
        <w:rPr>
          <w:szCs w:val="22"/>
        </w:rPr>
        <w:t xml:space="preserve"> 25MG tab</w:t>
      </w:r>
      <w:r w:rsidR="00CE1A20" w:rsidRPr="00573BD0">
        <w:rPr>
          <w:szCs w:val="22"/>
        </w:rPr>
        <w:t xml:space="preserve"> and the user sees the following: </w:t>
      </w:r>
    </w:p>
    <w:p w14:paraId="45244FC3" w14:textId="77777777" w:rsidR="00CE1A20" w:rsidRPr="00573BD0" w:rsidRDefault="00CE1A20" w:rsidP="00573BD0">
      <w:pPr>
        <w:pStyle w:val="BodyTextBullet1"/>
        <w:numPr>
          <w:ilvl w:val="0"/>
          <w:numId w:val="0"/>
        </w:numPr>
        <w:ind w:left="720" w:hanging="360"/>
        <w:rPr>
          <w:szCs w:val="22"/>
        </w:rPr>
      </w:pPr>
      <w:r w:rsidRPr="00573BD0">
        <w:rPr>
          <w:szCs w:val="22"/>
        </w:rPr>
        <w:t>Now doing allergy checks. Please wait…</w:t>
      </w:r>
    </w:p>
    <w:p w14:paraId="1D14C768" w14:textId="77777777" w:rsidR="00CE1A20" w:rsidRPr="00573BD0" w:rsidRDefault="00CE1A20" w:rsidP="00573BD0">
      <w:pPr>
        <w:pStyle w:val="BodyTextBullet1"/>
        <w:numPr>
          <w:ilvl w:val="0"/>
          <w:numId w:val="0"/>
        </w:numPr>
        <w:ind w:left="720"/>
        <w:rPr>
          <w:szCs w:val="22"/>
        </w:rPr>
      </w:pPr>
      <w:r w:rsidRPr="00573BD0">
        <w:rPr>
          <w:szCs w:val="22"/>
        </w:rPr>
        <w:t xml:space="preserve">A Drug-Allergy Reaction exists for this medication </w:t>
      </w:r>
      <w:r w:rsidR="00A9434D" w:rsidRPr="00573BD0">
        <w:rPr>
          <w:szCs w:val="22"/>
        </w:rPr>
        <w:t>and/or class!</w:t>
      </w:r>
    </w:p>
    <w:p w14:paraId="413292E9" w14:textId="77777777" w:rsidR="00A9434D" w:rsidRPr="00573BD0" w:rsidRDefault="00A9434D" w:rsidP="00573BD0">
      <w:pPr>
        <w:pStyle w:val="BodyTextBullet1"/>
        <w:numPr>
          <w:ilvl w:val="0"/>
          <w:numId w:val="0"/>
        </w:numPr>
        <w:ind w:left="720"/>
        <w:rPr>
          <w:szCs w:val="22"/>
        </w:rPr>
      </w:pPr>
      <w:r w:rsidRPr="00573BD0">
        <w:rPr>
          <w:szCs w:val="22"/>
        </w:rPr>
        <w:t xml:space="preserve">     Prospective Drug: HYDROCHLOROTHIAZIDE 25MG TAB</w:t>
      </w:r>
    </w:p>
    <w:p w14:paraId="4C3ABBFA" w14:textId="77777777" w:rsidR="00A9434D" w:rsidRPr="00573BD0" w:rsidRDefault="00A9434D" w:rsidP="00573BD0">
      <w:pPr>
        <w:pStyle w:val="BodyTextBullet1"/>
        <w:numPr>
          <w:ilvl w:val="0"/>
          <w:numId w:val="0"/>
        </w:numPr>
        <w:ind w:left="720"/>
        <w:rPr>
          <w:szCs w:val="22"/>
        </w:rPr>
      </w:pPr>
      <w:r w:rsidRPr="00573BD0">
        <w:rPr>
          <w:szCs w:val="22"/>
        </w:rPr>
        <w:t xml:space="preserve">     Causative Agent: LATEX</w:t>
      </w:r>
    </w:p>
    <w:p w14:paraId="044A3CAB" w14:textId="77777777" w:rsidR="00A9434D" w:rsidRPr="00573BD0" w:rsidRDefault="00A9434D" w:rsidP="00573BD0">
      <w:pPr>
        <w:pStyle w:val="BodyTextBullet1"/>
        <w:numPr>
          <w:ilvl w:val="0"/>
          <w:numId w:val="0"/>
        </w:numPr>
        <w:ind w:left="720"/>
        <w:rPr>
          <w:szCs w:val="22"/>
        </w:rPr>
      </w:pPr>
      <w:r w:rsidRPr="00573BD0">
        <w:rPr>
          <w:szCs w:val="22"/>
        </w:rPr>
        <w:t>Historical/Observed: HISTORICAL</w:t>
      </w:r>
    </w:p>
    <w:p w14:paraId="2F060D3E" w14:textId="77777777" w:rsidR="00A9434D" w:rsidRPr="00573BD0" w:rsidRDefault="00A9434D" w:rsidP="00573BD0">
      <w:pPr>
        <w:pStyle w:val="BodyTextBullet1"/>
        <w:numPr>
          <w:ilvl w:val="0"/>
          <w:numId w:val="0"/>
        </w:numPr>
        <w:ind w:left="720"/>
        <w:rPr>
          <w:szCs w:val="22"/>
        </w:rPr>
      </w:pPr>
      <w:r w:rsidRPr="00573BD0">
        <w:rPr>
          <w:szCs w:val="22"/>
        </w:rPr>
        <w:t xml:space="preserve">     Severity: Not Entered</w:t>
      </w:r>
    </w:p>
    <w:p w14:paraId="1636C1F1" w14:textId="77777777" w:rsidR="00A9434D" w:rsidRPr="00573BD0" w:rsidRDefault="00A9434D" w:rsidP="00573BD0">
      <w:pPr>
        <w:pStyle w:val="BodyTextBullet1"/>
        <w:numPr>
          <w:ilvl w:val="0"/>
          <w:numId w:val="0"/>
        </w:numPr>
        <w:ind w:left="720"/>
        <w:rPr>
          <w:szCs w:val="22"/>
        </w:rPr>
      </w:pPr>
      <w:r w:rsidRPr="00573BD0">
        <w:rPr>
          <w:szCs w:val="22"/>
        </w:rPr>
        <w:t xml:space="preserve">     Signs/Symptoms: None Entered</w:t>
      </w:r>
    </w:p>
    <w:p w14:paraId="4DBAF9CA" w14:textId="77777777" w:rsidR="00A9434D" w:rsidRPr="00573BD0" w:rsidRDefault="00A9434D" w:rsidP="00573BD0">
      <w:pPr>
        <w:pStyle w:val="BodyTextBullet1"/>
        <w:numPr>
          <w:ilvl w:val="0"/>
          <w:numId w:val="0"/>
        </w:numPr>
        <w:ind w:left="720"/>
        <w:rPr>
          <w:szCs w:val="22"/>
        </w:rPr>
      </w:pPr>
      <w:r w:rsidRPr="00573BD0">
        <w:rPr>
          <w:szCs w:val="22"/>
        </w:rPr>
        <w:t>Provider Override Reason: N/A – Order Entered Through VistA</w:t>
      </w:r>
    </w:p>
    <w:p w14:paraId="190D9FEA" w14:textId="77777777" w:rsidR="00CE1A20" w:rsidRPr="00573BD0" w:rsidRDefault="00CE1A20" w:rsidP="00573BD0">
      <w:pPr>
        <w:pStyle w:val="BodyTextBullet1"/>
        <w:numPr>
          <w:ilvl w:val="0"/>
          <w:numId w:val="0"/>
        </w:numPr>
        <w:ind w:left="720"/>
        <w:rPr>
          <w:szCs w:val="22"/>
        </w:rPr>
      </w:pPr>
    </w:p>
    <w:p w14:paraId="3ABC8C34" w14:textId="77777777" w:rsidR="00BD00DB" w:rsidRPr="00573BD0" w:rsidRDefault="000F5544" w:rsidP="00573BD0">
      <w:pPr>
        <w:pStyle w:val="BodyTextBullet1"/>
        <w:numPr>
          <w:ilvl w:val="0"/>
          <w:numId w:val="0"/>
        </w:numPr>
        <w:ind w:left="720"/>
      </w:pPr>
      <w:r w:rsidRPr="00573BD0">
        <w:rPr>
          <w:szCs w:val="22"/>
        </w:rPr>
        <w:t>The software incorrectly showed Latex as the Causative Agent.</w:t>
      </w:r>
      <w:r w:rsidR="00D52BBF" w:rsidRPr="00573BD0">
        <w:rPr>
          <w:szCs w:val="22"/>
        </w:rPr>
        <w:t xml:space="preserve"> </w:t>
      </w:r>
    </w:p>
    <w:p w14:paraId="6E5B8992" w14:textId="77777777" w:rsidR="00D441A2" w:rsidRPr="00573BD0" w:rsidRDefault="00D441A2" w:rsidP="002D3D48">
      <w:pPr>
        <w:pStyle w:val="BodyTextBullet1"/>
        <w:numPr>
          <w:ilvl w:val="0"/>
          <w:numId w:val="8"/>
        </w:numPr>
        <w:autoSpaceDE w:val="0"/>
        <w:autoSpaceDN w:val="0"/>
        <w:adjustRightInd w:val="0"/>
        <w:ind w:left="720" w:hanging="360"/>
        <w:rPr>
          <w:rFonts w:ascii="r_ansi" w:hAnsi="r_ansi" w:cs="r_ansi"/>
          <w:sz w:val="20"/>
        </w:rPr>
      </w:pPr>
      <w:r w:rsidRPr="00573BD0">
        <w:rPr>
          <w:szCs w:val="22"/>
        </w:rPr>
        <w:t xml:space="preserve">Adds </w:t>
      </w:r>
      <w:r w:rsidR="003B2403" w:rsidRPr="00573BD0">
        <w:rPr>
          <w:szCs w:val="22"/>
        </w:rPr>
        <w:t>Body Surface</w:t>
      </w:r>
      <w:r w:rsidR="00F40B7E" w:rsidRPr="00573BD0">
        <w:rPr>
          <w:szCs w:val="22"/>
        </w:rPr>
        <w:t xml:space="preserve"> Ar</w:t>
      </w:r>
      <w:r w:rsidR="003B2403" w:rsidRPr="00573BD0">
        <w:rPr>
          <w:szCs w:val="22"/>
        </w:rPr>
        <w:t>ea</w:t>
      </w:r>
      <w:r w:rsidR="00F40B7E" w:rsidRPr="00573BD0">
        <w:rPr>
          <w:szCs w:val="22"/>
        </w:rPr>
        <w:t xml:space="preserve"> </w:t>
      </w:r>
      <w:r w:rsidR="00F1332A" w:rsidRPr="00573BD0">
        <w:rPr>
          <w:szCs w:val="22"/>
        </w:rPr>
        <w:t>(</w:t>
      </w:r>
      <w:r w:rsidRPr="00573BD0">
        <w:rPr>
          <w:szCs w:val="22"/>
        </w:rPr>
        <w:t>BSA</w:t>
      </w:r>
      <w:r w:rsidR="00F1332A" w:rsidRPr="00573BD0">
        <w:rPr>
          <w:szCs w:val="22"/>
        </w:rPr>
        <w:t>)</w:t>
      </w:r>
      <w:r w:rsidRPr="00573BD0">
        <w:rPr>
          <w:szCs w:val="22"/>
        </w:rPr>
        <w:t xml:space="preserve"> to the </w:t>
      </w:r>
      <w:r w:rsidR="00DD1506" w:rsidRPr="00573BD0">
        <w:rPr>
          <w:szCs w:val="22"/>
        </w:rPr>
        <w:t xml:space="preserve">Outpatient </w:t>
      </w:r>
      <w:r w:rsidR="00811D1D" w:rsidRPr="00573BD0">
        <w:rPr>
          <w:szCs w:val="22"/>
        </w:rPr>
        <w:t xml:space="preserve">Pharmacy </w:t>
      </w:r>
      <w:r w:rsidRPr="00573BD0">
        <w:rPr>
          <w:szCs w:val="22"/>
        </w:rPr>
        <w:t>Medication Profile [PSO P] option header display.</w:t>
      </w:r>
    </w:p>
    <w:p w14:paraId="48B98858" w14:textId="77777777" w:rsidR="00FD1687" w:rsidRPr="00573BD0" w:rsidRDefault="00FD1687" w:rsidP="002D3D48">
      <w:pPr>
        <w:pStyle w:val="BodyTextBullet1"/>
        <w:numPr>
          <w:ilvl w:val="0"/>
          <w:numId w:val="8"/>
        </w:numPr>
        <w:autoSpaceDE w:val="0"/>
        <w:autoSpaceDN w:val="0"/>
        <w:adjustRightInd w:val="0"/>
        <w:ind w:left="720" w:hanging="360"/>
        <w:rPr>
          <w:rFonts w:ascii="r_ansi" w:hAnsi="r_ansi" w:cs="r_ansi"/>
          <w:sz w:val="20"/>
        </w:rPr>
      </w:pPr>
      <w:r w:rsidRPr="00573BD0">
        <w:rPr>
          <w:szCs w:val="22"/>
        </w:rPr>
        <w:t>Modifies the order entry process in Outpatient Pharmacy and Inpatient Medications to show multiple allergy order checks when a single drug selection generates multiple allergy order checks. Also modifies the DA Hidden Action in both applications to display all of the order checks in this same scenario.</w:t>
      </w:r>
    </w:p>
    <w:p w14:paraId="10B07DCD" w14:textId="77777777" w:rsidR="00FD1687" w:rsidRPr="00573BD0" w:rsidRDefault="00FD1687" w:rsidP="00573BD0">
      <w:pPr>
        <w:pStyle w:val="BodyTextBullet1"/>
        <w:numPr>
          <w:ilvl w:val="0"/>
          <w:numId w:val="0"/>
        </w:numPr>
        <w:autoSpaceDE w:val="0"/>
        <w:autoSpaceDN w:val="0"/>
        <w:adjustRightInd w:val="0"/>
        <w:ind w:left="720"/>
        <w:rPr>
          <w:rFonts w:ascii="r_ansi" w:hAnsi="r_ansi" w:cs="r_ansi"/>
          <w:sz w:val="20"/>
        </w:rPr>
      </w:pPr>
    </w:p>
    <w:p w14:paraId="5DD6CF2D" w14:textId="77777777" w:rsidR="00542AC9" w:rsidRPr="00573BD0" w:rsidRDefault="00542AC9" w:rsidP="00573BD0">
      <w:pPr>
        <w:pStyle w:val="BodyTextBullet1"/>
        <w:numPr>
          <w:ilvl w:val="0"/>
          <w:numId w:val="0"/>
        </w:numPr>
        <w:autoSpaceDE w:val="0"/>
        <w:autoSpaceDN w:val="0"/>
        <w:adjustRightInd w:val="0"/>
        <w:ind w:left="720"/>
        <w:rPr>
          <w:rFonts w:ascii="r_ansi" w:hAnsi="r_ansi" w:cs="r_ansi"/>
          <w:sz w:val="20"/>
        </w:rPr>
      </w:pPr>
    </w:p>
    <w:p w14:paraId="14D6E9E9" w14:textId="77777777" w:rsidR="00AE0F24" w:rsidRPr="00573BD0" w:rsidRDefault="005929F1" w:rsidP="00573BD0">
      <w:pPr>
        <w:pStyle w:val="BodyText"/>
        <w:spacing w:before="120" w:after="120"/>
        <w:rPr>
          <w:b w:val="0"/>
          <w:sz w:val="22"/>
        </w:rPr>
      </w:pPr>
      <w:r w:rsidRPr="00573BD0">
        <w:rPr>
          <w:b w:val="0"/>
          <w:sz w:val="22"/>
        </w:rPr>
        <w:t>T</w:t>
      </w:r>
      <w:r w:rsidR="00AE0F24" w:rsidRPr="00573BD0">
        <w:rPr>
          <w:b w:val="0"/>
          <w:sz w:val="22"/>
        </w:rPr>
        <w:t xml:space="preserve">he following </w:t>
      </w:r>
      <w:r w:rsidR="00542AC9" w:rsidRPr="00573BD0">
        <w:rPr>
          <w:b w:val="0"/>
          <w:sz w:val="22"/>
        </w:rPr>
        <w:t>P</w:t>
      </w:r>
      <w:r w:rsidR="00AE0F24" w:rsidRPr="00573BD0">
        <w:rPr>
          <w:b w:val="0"/>
          <w:sz w:val="22"/>
        </w:rPr>
        <w:t xml:space="preserve">atient </w:t>
      </w:r>
      <w:r w:rsidR="00542AC9" w:rsidRPr="00573BD0">
        <w:rPr>
          <w:b w:val="0"/>
          <w:sz w:val="22"/>
        </w:rPr>
        <w:t>S</w:t>
      </w:r>
      <w:r w:rsidR="00AE0F24" w:rsidRPr="00573BD0">
        <w:rPr>
          <w:b w:val="0"/>
          <w:sz w:val="22"/>
        </w:rPr>
        <w:t>afety</w:t>
      </w:r>
      <w:r w:rsidR="00B55DBC" w:rsidRPr="00573BD0">
        <w:rPr>
          <w:b w:val="0"/>
          <w:sz w:val="22"/>
        </w:rPr>
        <w:t xml:space="preserve"> </w:t>
      </w:r>
      <w:r w:rsidR="002A2659" w:rsidRPr="00573BD0">
        <w:rPr>
          <w:b w:val="0"/>
          <w:sz w:val="22"/>
        </w:rPr>
        <w:t>issues</w:t>
      </w:r>
      <w:r w:rsidRPr="00573BD0">
        <w:rPr>
          <w:b w:val="0"/>
          <w:sz w:val="22"/>
        </w:rPr>
        <w:t xml:space="preserve"> are addressed</w:t>
      </w:r>
      <w:r w:rsidR="002A2659" w:rsidRPr="00573BD0">
        <w:rPr>
          <w:b w:val="0"/>
          <w:sz w:val="22"/>
        </w:rPr>
        <w:t>:</w:t>
      </w:r>
    </w:p>
    <w:p w14:paraId="13D84D17" w14:textId="77777777" w:rsidR="002A2659" w:rsidRPr="00573BD0" w:rsidRDefault="002A2659" w:rsidP="002D3D48">
      <w:pPr>
        <w:pStyle w:val="BodyTextBullet1"/>
        <w:numPr>
          <w:ilvl w:val="0"/>
          <w:numId w:val="4"/>
        </w:numPr>
      </w:pPr>
      <w:r w:rsidRPr="00573BD0">
        <w:rPr>
          <w:b/>
          <w:bCs/>
        </w:rPr>
        <w:t>PSPO # 2530</w:t>
      </w:r>
      <w:r w:rsidR="00291EEB" w:rsidRPr="00573BD0">
        <w:rPr>
          <w:b/>
          <w:bCs/>
        </w:rPr>
        <w:t>/2549</w:t>
      </w:r>
      <w:r w:rsidR="003B6F45" w:rsidRPr="00573BD0">
        <w:rPr>
          <w:b/>
          <w:bCs/>
        </w:rPr>
        <w:t>,</w:t>
      </w:r>
      <w:r w:rsidRPr="00573BD0">
        <w:rPr>
          <w:b/>
          <w:bCs/>
        </w:rPr>
        <w:t xml:space="preserve"> </w:t>
      </w:r>
      <w:r w:rsidR="00BD00DB" w:rsidRPr="00573BD0">
        <w:rPr>
          <w:b/>
          <w:bCs/>
        </w:rPr>
        <w:t>Remedy ticket</w:t>
      </w:r>
      <w:r w:rsidR="005929F1" w:rsidRPr="00573BD0">
        <w:rPr>
          <w:b/>
          <w:bCs/>
        </w:rPr>
        <w:t>s</w:t>
      </w:r>
      <w:r w:rsidR="00BD00DB" w:rsidRPr="00573BD0">
        <w:rPr>
          <w:b/>
          <w:bCs/>
        </w:rPr>
        <w:t xml:space="preserve"> 960690</w:t>
      </w:r>
      <w:r w:rsidR="006E2C52" w:rsidRPr="00573BD0">
        <w:rPr>
          <w:b/>
          <w:bCs/>
        </w:rPr>
        <w:t>/</w:t>
      </w:r>
      <w:r w:rsidR="00AE0F24" w:rsidRPr="00573BD0">
        <w:rPr>
          <w:b/>
          <w:bCs/>
        </w:rPr>
        <w:t>960714</w:t>
      </w:r>
      <w:r w:rsidR="006E2C52" w:rsidRPr="00573BD0">
        <w:rPr>
          <w:b/>
          <w:bCs/>
        </w:rPr>
        <w:t>/975660</w:t>
      </w:r>
      <w:r w:rsidRPr="00573BD0">
        <w:rPr>
          <w:b/>
        </w:rPr>
        <w:t xml:space="preserve"> </w:t>
      </w:r>
      <w:r w:rsidR="003B6F45" w:rsidRPr="00573BD0">
        <w:rPr>
          <w:b/>
          <w:bCs/>
        </w:rPr>
        <w:t>-</w:t>
      </w:r>
      <w:r w:rsidRPr="00573BD0">
        <w:rPr>
          <w:b/>
          <w:bCs/>
        </w:rPr>
        <w:t xml:space="preserve"> </w:t>
      </w:r>
      <w:r w:rsidRPr="00573BD0">
        <w:rPr>
          <w:szCs w:val="22"/>
        </w:rPr>
        <w:t>Under certain circumstances,</w:t>
      </w:r>
      <w:r w:rsidRPr="00573BD0">
        <w:t xml:space="preserve"> </w:t>
      </w:r>
      <w:r w:rsidRPr="00573BD0">
        <w:rPr>
          <w:szCs w:val="22"/>
        </w:rPr>
        <w:t>ordering a drug for which a patient has a remote allergy but no local allergy, an allergy warning is not displayed in Outpatient Pharmacy</w:t>
      </w:r>
      <w:r w:rsidR="00986AFF" w:rsidRPr="00573BD0">
        <w:rPr>
          <w:szCs w:val="22"/>
        </w:rPr>
        <w:t>.</w:t>
      </w:r>
    </w:p>
    <w:p w14:paraId="6C121CBB" w14:textId="77777777" w:rsidR="000872D1" w:rsidRPr="00573BD0" w:rsidRDefault="000872D1" w:rsidP="000872D1">
      <w:pPr>
        <w:pStyle w:val="BodyTextBullet1"/>
      </w:pPr>
      <w:r w:rsidRPr="00573BD0">
        <w:rPr>
          <w:b/>
        </w:rPr>
        <w:t xml:space="preserve">PSPO # </w:t>
      </w:r>
      <w:r w:rsidR="00222F47" w:rsidRPr="00573BD0">
        <w:rPr>
          <w:b/>
        </w:rPr>
        <w:t>281/</w:t>
      </w:r>
      <w:r w:rsidRPr="00573BD0">
        <w:rPr>
          <w:b/>
        </w:rPr>
        <w:t>457/2072 - Remedy ticket</w:t>
      </w:r>
      <w:r w:rsidR="004875D5" w:rsidRPr="00573BD0">
        <w:rPr>
          <w:b/>
        </w:rPr>
        <w:t>s</w:t>
      </w:r>
      <w:r w:rsidR="00D1103E" w:rsidRPr="00573BD0">
        <w:rPr>
          <w:b/>
        </w:rPr>
        <w:t xml:space="preserve"> </w:t>
      </w:r>
      <w:r w:rsidRPr="00573BD0">
        <w:rPr>
          <w:b/>
        </w:rPr>
        <w:t>130757/173383/510151</w:t>
      </w:r>
      <w:r w:rsidR="00D22DE0" w:rsidRPr="00573BD0">
        <w:rPr>
          <w:b/>
        </w:rPr>
        <w:t>/536052</w:t>
      </w:r>
      <w:r w:rsidRPr="00573BD0">
        <w:t xml:space="preserve"> - The wrong reactant is</w:t>
      </w:r>
    </w:p>
    <w:p w14:paraId="0DE526AD" w14:textId="77777777" w:rsidR="000872D1" w:rsidRPr="00573BD0" w:rsidRDefault="000872D1" w:rsidP="00573BD0">
      <w:pPr>
        <w:pStyle w:val="BodyTextBullet1"/>
        <w:numPr>
          <w:ilvl w:val="0"/>
          <w:numId w:val="0"/>
        </w:numPr>
        <w:ind w:left="720"/>
      </w:pPr>
      <w:r w:rsidRPr="00573BD0">
        <w:t>being displayed in the allergy check. The drug being ordered is being</w:t>
      </w:r>
    </w:p>
    <w:p w14:paraId="2B096E53" w14:textId="77777777" w:rsidR="000872D1" w:rsidRPr="00573BD0" w:rsidRDefault="000872D1" w:rsidP="00573BD0">
      <w:pPr>
        <w:pStyle w:val="BodyTextBullet1"/>
        <w:numPr>
          <w:ilvl w:val="0"/>
          <w:numId w:val="0"/>
        </w:numPr>
        <w:ind w:left="720"/>
      </w:pPr>
      <w:r w:rsidRPr="00573BD0">
        <w:t>displayed as the causative agent, but now the actual causative agent will</w:t>
      </w:r>
    </w:p>
    <w:p w14:paraId="23DA37D4" w14:textId="77777777" w:rsidR="000872D1" w:rsidRPr="00573BD0" w:rsidRDefault="000872D1" w:rsidP="00573BD0">
      <w:pPr>
        <w:pStyle w:val="BodyTextBullet1"/>
        <w:numPr>
          <w:ilvl w:val="0"/>
          <w:numId w:val="0"/>
        </w:numPr>
        <w:ind w:left="720"/>
      </w:pPr>
      <w:r w:rsidRPr="00573BD0">
        <w:t>be displayed correctly, from the PATIENT ALLERGIES (#120.8) File.</w:t>
      </w:r>
    </w:p>
    <w:p w14:paraId="059C730C" w14:textId="77777777" w:rsidR="0002108E" w:rsidRPr="00573BD0" w:rsidRDefault="0002108E" w:rsidP="002D3D48">
      <w:pPr>
        <w:pStyle w:val="BodyTextBullet1"/>
        <w:numPr>
          <w:ilvl w:val="0"/>
          <w:numId w:val="11"/>
        </w:numPr>
      </w:pPr>
      <w:r w:rsidRPr="00573BD0">
        <w:t xml:space="preserve">     </w:t>
      </w:r>
      <w:r w:rsidRPr="00573BD0">
        <w:rPr>
          <w:b/>
        </w:rPr>
        <w:t xml:space="preserve">PSPO </w:t>
      </w:r>
      <w:r w:rsidR="00BE1667" w:rsidRPr="00573BD0">
        <w:rPr>
          <w:b/>
        </w:rPr>
        <w:t xml:space="preserve"># </w:t>
      </w:r>
      <w:r w:rsidRPr="00573BD0">
        <w:rPr>
          <w:b/>
        </w:rPr>
        <w:t>2124, NSR 20100825</w:t>
      </w:r>
      <w:r w:rsidR="00065E7A" w:rsidRPr="00573BD0">
        <w:t xml:space="preserve"> - </w:t>
      </w:r>
      <w:r w:rsidR="00065E7A" w:rsidRPr="00573BD0">
        <w:rPr>
          <w:color w:val="000000"/>
          <w:szCs w:val="22"/>
        </w:rPr>
        <w:t>Frivolous Dextrose warning with clindamycin allergy</w:t>
      </w:r>
      <w:r w:rsidR="00CF4AB3" w:rsidRPr="00573BD0">
        <w:rPr>
          <w:color w:val="000000"/>
          <w:szCs w:val="22"/>
        </w:rPr>
        <w:t>.</w:t>
      </w:r>
    </w:p>
    <w:p w14:paraId="5DF63B38" w14:textId="77777777" w:rsidR="00AE0F24" w:rsidRPr="00573BD0" w:rsidRDefault="002A2659" w:rsidP="002D3D48">
      <w:pPr>
        <w:pStyle w:val="BodyTextBullet1"/>
        <w:numPr>
          <w:ilvl w:val="0"/>
          <w:numId w:val="4"/>
        </w:numPr>
        <w:rPr>
          <w:szCs w:val="22"/>
        </w:rPr>
      </w:pPr>
      <w:r w:rsidRPr="00573BD0">
        <w:rPr>
          <w:b/>
          <w:bCs/>
        </w:rPr>
        <w:t>PSPO #2585</w:t>
      </w:r>
      <w:r w:rsidR="003B6F45" w:rsidRPr="00573BD0">
        <w:rPr>
          <w:b/>
          <w:bCs/>
        </w:rPr>
        <w:t>,</w:t>
      </w:r>
      <w:r w:rsidRPr="00573BD0">
        <w:rPr>
          <w:b/>
          <w:bCs/>
        </w:rPr>
        <w:t xml:space="preserve"> Remedy ticket</w:t>
      </w:r>
      <w:r w:rsidR="005929F1" w:rsidRPr="00573BD0">
        <w:rPr>
          <w:b/>
          <w:bCs/>
        </w:rPr>
        <w:t>s</w:t>
      </w:r>
      <w:r w:rsidR="00D1103E" w:rsidRPr="00573BD0">
        <w:rPr>
          <w:b/>
          <w:bCs/>
        </w:rPr>
        <w:t xml:space="preserve"> </w:t>
      </w:r>
      <w:r w:rsidR="00BE67DC" w:rsidRPr="00573BD0">
        <w:rPr>
          <w:b/>
          <w:bCs/>
        </w:rPr>
        <w:t xml:space="preserve"> </w:t>
      </w:r>
      <w:r w:rsidRPr="00573BD0">
        <w:rPr>
          <w:b/>
          <w:bCs/>
        </w:rPr>
        <w:t xml:space="preserve"> </w:t>
      </w:r>
      <w:r w:rsidR="00D441A2" w:rsidRPr="00573BD0">
        <w:rPr>
          <w:b/>
        </w:rPr>
        <w:t>1004240</w:t>
      </w:r>
      <w:r w:rsidR="00BE67DC" w:rsidRPr="00573BD0">
        <w:rPr>
          <w:b/>
        </w:rPr>
        <w:t>/1015745/1043694/1093605</w:t>
      </w:r>
      <w:r w:rsidR="008375FA" w:rsidRPr="00573BD0">
        <w:rPr>
          <w:b/>
        </w:rPr>
        <w:t xml:space="preserve"> </w:t>
      </w:r>
      <w:r w:rsidR="003B6F45" w:rsidRPr="00573BD0">
        <w:rPr>
          <w:b/>
        </w:rPr>
        <w:t xml:space="preserve">- </w:t>
      </w:r>
      <w:r w:rsidRPr="00573BD0">
        <w:rPr>
          <w:szCs w:val="22"/>
        </w:rPr>
        <w:t>Erroneous Allergy/Interaction display</w:t>
      </w:r>
      <w:r w:rsidR="00986AFF" w:rsidRPr="00573BD0">
        <w:rPr>
          <w:szCs w:val="22"/>
        </w:rPr>
        <w:t>.</w:t>
      </w:r>
    </w:p>
    <w:p w14:paraId="4A4AC576" w14:textId="77777777" w:rsidR="002A2659" w:rsidRPr="00573BD0" w:rsidRDefault="002A2659" w:rsidP="002D3D48">
      <w:pPr>
        <w:pStyle w:val="BodyTextBullet1"/>
        <w:numPr>
          <w:ilvl w:val="0"/>
          <w:numId w:val="4"/>
        </w:numPr>
        <w:rPr>
          <w:szCs w:val="22"/>
        </w:rPr>
      </w:pPr>
      <w:r w:rsidRPr="00573BD0">
        <w:rPr>
          <w:b/>
          <w:bCs/>
          <w:szCs w:val="22"/>
        </w:rPr>
        <w:t>PSPO #2545</w:t>
      </w:r>
      <w:r w:rsidRPr="00573BD0">
        <w:rPr>
          <w:b/>
        </w:rPr>
        <w:t xml:space="preserve"> </w:t>
      </w:r>
      <w:r w:rsidR="003B6F45" w:rsidRPr="00573BD0">
        <w:rPr>
          <w:b/>
          <w:bCs/>
        </w:rPr>
        <w:t>-</w:t>
      </w:r>
      <w:r w:rsidRPr="00573BD0">
        <w:rPr>
          <w:bCs/>
        </w:rPr>
        <w:t xml:space="preserve"> </w:t>
      </w:r>
      <w:r w:rsidRPr="00573BD0">
        <w:rPr>
          <w:szCs w:val="22"/>
        </w:rPr>
        <w:t xml:space="preserve">An Inpatient </w:t>
      </w:r>
      <w:r w:rsidR="005929F1" w:rsidRPr="00573BD0">
        <w:t>Medication</w:t>
      </w:r>
      <w:r w:rsidR="00CF26DE" w:rsidRPr="00573BD0">
        <w:t>s</w:t>
      </w:r>
      <w:r w:rsidRPr="00573BD0">
        <w:rPr>
          <w:szCs w:val="22"/>
        </w:rPr>
        <w:t xml:space="preserve"> order entered via the </w:t>
      </w:r>
      <w:r w:rsidR="00542AC9" w:rsidRPr="00573BD0">
        <w:rPr>
          <w:szCs w:val="22"/>
        </w:rPr>
        <w:t xml:space="preserve">Inpatient Order Entry [PSJ OE] </w:t>
      </w:r>
      <w:r w:rsidRPr="00573BD0">
        <w:rPr>
          <w:szCs w:val="22"/>
        </w:rPr>
        <w:t>option with the "Nature of Order" prompt delineated as</w:t>
      </w:r>
      <w:r w:rsidRPr="00573BD0">
        <w:t xml:space="preserve"> </w:t>
      </w:r>
      <w:r w:rsidRPr="00573BD0">
        <w:rPr>
          <w:szCs w:val="22"/>
        </w:rPr>
        <w:t>"Written" and a documented pharmacy intervention, did not display on the BCMA Coversheet in the highlighted format to alert the BCMA end user of</w:t>
      </w:r>
      <w:r w:rsidR="006026FB" w:rsidRPr="00573BD0">
        <w:rPr>
          <w:szCs w:val="22"/>
        </w:rPr>
        <w:t xml:space="preserve"> </w:t>
      </w:r>
      <w:r w:rsidRPr="00573BD0">
        <w:rPr>
          <w:szCs w:val="22"/>
        </w:rPr>
        <w:t>the intervention.</w:t>
      </w:r>
    </w:p>
    <w:p w14:paraId="31860BD8" w14:textId="77777777" w:rsidR="004234AD" w:rsidRPr="00573BD0" w:rsidRDefault="004234AD" w:rsidP="002D3D48">
      <w:pPr>
        <w:pStyle w:val="BodyTextBullet1"/>
        <w:numPr>
          <w:ilvl w:val="0"/>
          <w:numId w:val="4"/>
        </w:numPr>
        <w:rPr>
          <w:szCs w:val="22"/>
        </w:rPr>
      </w:pPr>
      <w:r w:rsidRPr="00573BD0">
        <w:rPr>
          <w:b/>
          <w:szCs w:val="22"/>
        </w:rPr>
        <w:t>PSPO #2561</w:t>
      </w:r>
      <w:r w:rsidR="003B6F45" w:rsidRPr="00573BD0">
        <w:rPr>
          <w:b/>
        </w:rPr>
        <w:t xml:space="preserve"> - </w:t>
      </w:r>
      <w:r w:rsidRPr="00573BD0">
        <w:rPr>
          <w:szCs w:val="22"/>
        </w:rPr>
        <w:t xml:space="preserve">For </w:t>
      </w:r>
      <w:r w:rsidR="00542AC9" w:rsidRPr="00573BD0">
        <w:rPr>
          <w:szCs w:val="22"/>
        </w:rPr>
        <w:t>O</w:t>
      </w:r>
      <w:r w:rsidRPr="00573BD0">
        <w:rPr>
          <w:szCs w:val="22"/>
        </w:rPr>
        <w:t xml:space="preserve">utpatient </w:t>
      </w:r>
      <w:r w:rsidR="00542AC9" w:rsidRPr="00573BD0">
        <w:rPr>
          <w:szCs w:val="22"/>
        </w:rPr>
        <w:t>P</w:t>
      </w:r>
      <w:r w:rsidRPr="00573BD0">
        <w:rPr>
          <w:szCs w:val="22"/>
        </w:rPr>
        <w:t>harmacy if there is a drug on</w:t>
      </w:r>
      <w:r w:rsidRPr="00573BD0">
        <w:t xml:space="preserve"> </w:t>
      </w:r>
      <w:r w:rsidR="005929F1" w:rsidRPr="00573BD0">
        <w:t>the</w:t>
      </w:r>
      <w:r w:rsidRPr="00573BD0">
        <w:t xml:space="preserve"> </w:t>
      </w:r>
      <w:r w:rsidRPr="00573BD0">
        <w:rPr>
          <w:szCs w:val="22"/>
        </w:rPr>
        <w:t>remote profile, not on</w:t>
      </w:r>
      <w:r w:rsidR="005929F1" w:rsidRPr="00573BD0">
        <w:t xml:space="preserve"> the</w:t>
      </w:r>
      <w:r w:rsidRPr="00573BD0">
        <w:rPr>
          <w:szCs w:val="22"/>
        </w:rPr>
        <w:t xml:space="preserve"> local profile and you enter a drug that will cause a drug-drug</w:t>
      </w:r>
      <w:r w:rsidR="006026FB" w:rsidRPr="00573BD0">
        <w:rPr>
          <w:szCs w:val="22"/>
        </w:rPr>
        <w:t xml:space="preserve"> </w:t>
      </w:r>
      <w:r w:rsidRPr="00573BD0">
        <w:rPr>
          <w:szCs w:val="22"/>
        </w:rPr>
        <w:t>interaction order check, the order check is occurring in CPRS but not</w:t>
      </w:r>
      <w:r w:rsidR="006026FB" w:rsidRPr="00573BD0">
        <w:rPr>
          <w:szCs w:val="22"/>
        </w:rPr>
        <w:t xml:space="preserve"> </w:t>
      </w:r>
      <w:r w:rsidRPr="00573BD0">
        <w:rPr>
          <w:szCs w:val="22"/>
        </w:rPr>
        <w:t>backdoor pharmacy.</w:t>
      </w:r>
    </w:p>
    <w:p w14:paraId="7E813E59" w14:textId="77777777" w:rsidR="004234AD" w:rsidRPr="00573BD0" w:rsidRDefault="004234AD" w:rsidP="002D3D48">
      <w:pPr>
        <w:pStyle w:val="BodyTextBullet1"/>
        <w:numPr>
          <w:ilvl w:val="0"/>
          <w:numId w:val="4"/>
        </w:numPr>
        <w:rPr>
          <w:szCs w:val="22"/>
        </w:rPr>
      </w:pPr>
      <w:r w:rsidRPr="00573BD0">
        <w:rPr>
          <w:b/>
          <w:szCs w:val="22"/>
        </w:rPr>
        <w:t>PSPO #2383</w:t>
      </w:r>
      <w:r w:rsidR="003B6F45" w:rsidRPr="00573BD0">
        <w:rPr>
          <w:b/>
        </w:rPr>
        <w:t>,</w:t>
      </w:r>
      <w:r w:rsidRPr="00573BD0">
        <w:rPr>
          <w:b/>
          <w:szCs w:val="22"/>
        </w:rPr>
        <w:t xml:space="preserve"> Remedy </w:t>
      </w:r>
      <w:r w:rsidRPr="00573BD0">
        <w:rPr>
          <w:b/>
        </w:rPr>
        <w:t>ticket</w:t>
      </w:r>
      <w:r w:rsidR="005929F1" w:rsidRPr="00573BD0">
        <w:rPr>
          <w:b/>
        </w:rPr>
        <w:t>s</w:t>
      </w:r>
      <w:r w:rsidRPr="00573BD0">
        <w:rPr>
          <w:b/>
          <w:szCs w:val="22"/>
        </w:rPr>
        <w:t xml:space="preserve"> 823464</w:t>
      </w:r>
      <w:r w:rsidR="00D1103E" w:rsidRPr="00573BD0">
        <w:rPr>
          <w:b/>
        </w:rPr>
        <w:t>/</w:t>
      </w:r>
      <w:r w:rsidRPr="00573BD0">
        <w:rPr>
          <w:b/>
          <w:szCs w:val="22"/>
        </w:rPr>
        <w:t>453615</w:t>
      </w:r>
      <w:r w:rsidR="003B6F45" w:rsidRPr="00573BD0">
        <w:rPr>
          <w:b/>
        </w:rPr>
        <w:t xml:space="preserve"> -</w:t>
      </w:r>
      <w:r w:rsidRPr="00573BD0">
        <w:rPr>
          <w:b/>
          <w:szCs w:val="22"/>
        </w:rPr>
        <w:t xml:space="preserve"> </w:t>
      </w:r>
      <w:r w:rsidRPr="00573BD0">
        <w:rPr>
          <w:szCs w:val="22"/>
        </w:rPr>
        <w:t>During the drug-allergy order check process, the ordered drug's VA CLASSIFICATION value is examined to determine if a patient will have a reaction to the drug. This examination looks at the first four characters for non-analgesics and all five characters for analgesics. For non-analgesics, if a patient's profile lists multiple drug classes with the same first four characters as the ordered drug, only the last drug class listed is returned.  Many times, the returned class is less</w:t>
      </w:r>
      <w:r w:rsidR="006026FB" w:rsidRPr="00573BD0">
        <w:rPr>
          <w:szCs w:val="22"/>
        </w:rPr>
        <w:t xml:space="preserve"> </w:t>
      </w:r>
      <w:r w:rsidRPr="00573BD0">
        <w:rPr>
          <w:szCs w:val="22"/>
        </w:rPr>
        <w:t>clinically important than the other classes on the list.</w:t>
      </w:r>
    </w:p>
    <w:p w14:paraId="3F41D737" w14:textId="77777777" w:rsidR="004234AD" w:rsidRPr="00573BD0" w:rsidRDefault="004234AD" w:rsidP="002D3D48">
      <w:pPr>
        <w:pStyle w:val="BodyTextBullet1"/>
        <w:numPr>
          <w:ilvl w:val="0"/>
          <w:numId w:val="4"/>
        </w:numPr>
        <w:rPr>
          <w:szCs w:val="22"/>
        </w:rPr>
      </w:pPr>
      <w:r w:rsidRPr="00573BD0">
        <w:rPr>
          <w:b/>
          <w:szCs w:val="22"/>
        </w:rPr>
        <w:t>PSPO #2069</w:t>
      </w:r>
      <w:r w:rsidR="003B6F45" w:rsidRPr="00573BD0">
        <w:rPr>
          <w:b/>
        </w:rPr>
        <w:t xml:space="preserve"> -</w:t>
      </w:r>
      <w:r w:rsidRPr="00573BD0">
        <w:rPr>
          <w:b/>
          <w:szCs w:val="22"/>
        </w:rPr>
        <w:t xml:space="preserve"> </w:t>
      </w:r>
      <w:r w:rsidRPr="00573BD0">
        <w:rPr>
          <w:szCs w:val="22"/>
        </w:rPr>
        <w:t>When a provider is shown an adverse reaction order check message, the provider has</w:t>
      </w:r>
      <w:r w:rsidRPr="00573BD0">
        <w:t xml:space="preserve"> </w:t>
      </w:r>
      <w:r w:rsidRPr="00573BD0">
        <w:rPr>
          <w:szCs w:val="22"/>
        </w:rPr>
        <w:t>to cancel the order and then navigate to the coversheet to review both the severity and the sign</w:t>
      </w:r>
      <w:r w:rsidRPr="00573BD0">
        <w:t xml:space="preserve">s </w:t>
      </w:r>
      <w:r w:rsidRPr="00573BD0">
        <w:rPr>
          <w:szCs w:val="22"/>
        </w:rPr>
        <w:t>and symptoms of the reaction. This patch addresses this issue by including the reaction's severity and its</w:t>
      </w:r>
      <w:r w:rsidRPr="00573BD0">
        <w:t xml:space="preserve"> </w:t>
      </w:r>
      <w:r w:rsidRPr="00573BD0">
        <w:rPr>
          <w:szCs w:val="22"/>
        </w:rPr>
        <w:t>signs and symptoms in the order check message. For example, Previous MODERATE adverse reaction to IODINE resulted in VOMITTING</w:t>
      </w:r>
      <w:r w:rsidR="006026FB" w:rsidRPr="00573BD0">
        <w:rPr>
          <w:szCs w:val="22"/>
        </w:rPr>
        <w:t>.</w:t>
      </w:r>
    </w:p>
    <w:p w14:paraId="5BEA2E9F" w14:textId="77777777" w:rsidR="00CC659D" w:rsidRPr="00573BD0" w:rsidRDefault="004234AD" w:rsidP="002D3D48">
      <w:pPr>
        <w:pStyle w:val="BodyTextBullet1"/>
        <w:numPr>
          <w:ilvl w:val="0"/>
          <w:numId w:val="4"/>
        </w:numPr>
      </w:pPr>
      <w:r w:rsidRPr="00573BD0">
        <w:rPr>
          <w:b/>
          <w:szCs w:val="22"/>
        </w:rPr>
        <w:t>PSPO #2099</w:t>
      </w:r>
      <w:r w:rsidR="003B6F45" w:rsidRPr="00573BD0">
        <w:rPr>
          <w:b/>
        </w:rPr>
        <w:t xml:space="preserve"> -</w:t>
      </w:r>
      <w:r w:rsidRPr="00573BD0">
        <w:rPr>
          <w:b/>
          <w:szCs w:val="22"/>
        </w:rPr>
        <w:t xml:space="preserve"> </w:t>
      </w:r>
      <w:r w:rsidRPr="00573BD0">
        <w:rPr>
          <w:szCs w:val="22"/>
        </w:rPr>
        <w:t>When a provider is shown an adverse reaction order check message with (LOCAL) at</w:t>
      </w:r>
      <w:r w:rsidRPr="00573BD0">
        <w:t xml:space="preserve"> </w:t>
      </w:r>
      <w:r w:rsidRPr="00573BD0">
        <w:rPr>
          <w:szCs w:val="22"/>
        </w:rPr>
        <w:t>the end of the message, providers have misinterpreted this to mean the patient experienced a localized reaction (such as a rash) instead of the fact that the reaction was documented locally. This patch addresses this issue by replacing the site designation (local/remote) with the name of the site that documented the allergy and the date and time of when the documentation was entered</w:t>
      </w:r>
      <w:r w:rsidR="006026FB" w:rsidRPr="00573BD0">
        <w:t>.</w:t>
      </w:r>
    </w:p>
    <w:p w14:paraId="420B7B34" w14:textId="77777777" w:rsidR="00E64C8D" w:rsidRPr="00573BD0" w:rsidRDefault="00E64C8D" w:rsidP="00573BD0">
      <w:pPr>
        <w:pStyle w:val="BodyText"/>
        <w:rPr>
          <w:bCs/>
        </w:rPr>
      </w:pPr>
    </w:p>
    <w:p w14:paraId="4D8253E1" w14:textId="77777777" w:rsidR="002A2659" w:rsidRPr="00573BD0" w:rsidRDefault="002A2659" w:rsidP="00573BD0">
      <w:pPr>
        <w:pStyle w:val="BodyText"/>
        <w:spacing w:before="120" w:after="120"/>
      </w:pPr>
      <w:r w:rsidRPr="00573BD0">
        <w:t xml:space="preserve"> </w:t>
      </w:r>
      <w:r w:rsidR="008F5EE1" w:rsidRPr="00573BD0">
        <w:rPr>
          <w:b w:val="0"/>
          <w:sz w:val="22"/>
        </w:rPr>
        <w:t>T</w:t>
      </w:r>
      <w:r w:rsidRPr="00573BD0">
        <w:rPr>
          <w:b w:val="0"/>
          <w:sz w:val="22"/>
        </w:rPr>
        <w:t>he following remedy tickets</w:t>
      </w:r>
      <w:r w:rsidR="008F5EE1" w:rsidRPr="00573BD0">
        <w:rPr>
          <w:b w:val="0"/>
          <w:sz w:val="22"/>
        </w:rPr>
        <w:t xml:space="preserve"> are addressed</w:t>
      </w:r>
      <w:r w:rsidRPr="00573BD0">
        <w:rPr>
          <w:b w:val="0"/>
          <w:sz w:val="22"/>
        </w:rPr>
        <w:t>:</w:t>
      </w:r>
    </w:p>
    <w:p w14:paraId="1BD8BE59" w14:textId="77777777" w:rsidR="002A2659" w:rsidRPr="00573BD0" w:rsidRDefault="002A2659" w:rsidP="002D3D48">
      <w:pPr>
        <w:pStyle w:val="BodyTextBullet1"/>
        <w:numPr>
          <w:ilvl w:val="0"/>
          <w:numId w:val="4"/>
        </w:numPr>
      </w:pPr>
      <w:r w:rsidRPr="00573BD0">
        <w:rPr>
          <w:b/>
          <w:bCs/>
        </w:rPr>
        <w:t>Remedy Ticket 933381</w:t>
      </w:r>
      <w:r w:rsidRPr="00573BD0">
        <w:rPr>
          <w:b/>
        </w:rPr>
        <w:t xml:space="preserve"> -</w:t>
      </w:r>
      <w:r w:rsidRPr="00573BD0">
        <w:t xml:space="preserve"> Incorrect allergy/drug order checks reported by the site</w:t>
      </w:r>
      <w:r w:rsidR="007734FD" w:rsidRPr="00573BD0">
        <w:t xml:space="preserve"> for Outpatient Pharmacy backdoor order entry</w:t>
      </w:r>
      <w:r w:rsidR="00E64C8D" w:rsidRPr="00573BD0">
        <w:t>.</w:t>
      </w:r>
    </w:p>
    <w:p w14:paraId="650B2D7A" w14:textId="77777777" w:rsidR="002A2659" w:rsidRPr="00573BD0" w:rsidRDefault="002A2659" w:rsidP="002D3D48">
      <w:pPr>
        <w:pStyle w:val="BodyTextBullet1"/>
        <w:numPr>
          <w:ilvl w:val="0"/>
          <w:numId w:val="4"/>
        </w:numPr>
      </w:pPr>
      <w:r w:rsidRPr="00573BD0">
        <w:rPr>
          <w:b/>
          <w:bCs/>
        </w:rPr>
        <w:t>Remedy Ticket 589406 -</w:t>
      </w:r>
      <w:r w:rsidRPr="00573BD0">
        <w:t xml:space="preserve"> When entering an IV order</w:t>
      </w:r>
      <w:r w:rsidR="00811D1D" w:rsidRPr="00573BD0">
        <w:t xml:space="preserve"> in Inpatient Medications</w:t>
      </w:r>
      <w:r w:rsidRPr="00573BD0">
        <w:t xml:space="preserve"> for an IMO patient at a clinic, if that patient has an appointment scheduled at an IMO clinic, then exiting out of the order and viewing the Patient Information can cause an UNDEFINED error.</w:t>
      </w:r>
    </w:p>
    <w:p w14:paraId="78DC96A8" w14:textId="77777777" w:rsidR="002A2659" w:rsidRPr="00573BD0" w:rsidRDefault="002A2659" w:rsidP="002D3D48">
      <w:pPr>
        <w:pStyle w:val="BodyTextBullet1"/>
        <w:numPr>
          <w:ilvl w:val="0"/>
          <w:numId w:val="4"/>
        </w:numPr>
      </w:pPr>
      <w:r w:rsidRPr="00573BD0">
        <w:rPr>
          <w:b/>
          <w:bCs/>
        </w:rPr>
        <w:t xml:space="preserve">Remedy Ticket 861870 </w:t>
      </w:r>
      <w:r w:rsidR="003B6F45" w:rsidRPr="00573BD0">
        <w:rPr>
          <w:b/>
        </w:rPr>
        <w:t>-</w:t>
      </w:r>
      <w:r w:rsidRPr="00573BD0">
        <w:t xml:space="preserve"> Unable to verify an active IV order</w:t>
      </w:r>
      <w:r w:rsidR="00811D1D" w:rsidRPr="00573BD0">
        <w:t xml:space="preserve"> in Inpatient Medications</w:t>
      </w:r>
      <w:r w:rsidRPr="00573BD0">
        <w:t>.</w:t>
      </w:r>
    </w:p>
    <w:p w14:paraId="418C961B" w14:textId="77777777" w:rsidR="004234AD" w:rsidRPr="00573BD0" w:rsidRDefault="004234AD" w:rsidP="002D3D48">
      <w:pPr>
        <w:pStyle w:val="BodyTextBullet1"/>
        <w:numPr>
          <w:ilvl w:val="0"/>
          <w:numId w:val="4"/>
        </w:numPr>
      </w:pPr>
      <w:r w:rsidRPr="00573BD0">
        <w:rPr>
          <w:b/>
          <w:bCs/>
        </w:rPr>
        <w:t xml:space="preserve">Remedy Ticket 769980 </w:t>
      </w:r>
      <w:r w:rsidRPr="00573BD0">
        <w:rPr>
          <w:b/>
        </w:rPr>
        <w:t>-</w:t>
      </w:r>
      <w:r w:rsidRPr="00573BD0">
        <w:t xml:space="preserve"> Enhanced </w:t>
      </w:r>
      <w:r w:rsidR="006C0AF5" w:rsidRPr="00573BD0">
        <w:t>o</w:t>
      </w:r>
      <w:r w:rsidRPr="00573BD0">
        <w:t xml:space="preserve">rder </w:t>
      </w:r>
      <w:r w:rsidR="006C0AF5" w:rsidRPr="00573BD0">
        <w:t>c</w:t>
      </w:r>
      <w:r w:rsidRPr="00573BD0">
        <w:t xml:space="preserve">hecks </w:t>
      </w:r>
      <w:r w:rsidR="006C0AF5" w:rsidRPr="00573BD0">
        <w:t>n</w:t>
      </w:r>
      <w:r w:rsidRPr="00573BD0">
        <w:t xml:space="preserve">ot </w:t>
      </w:r>
      <w:r w:rsidR="006C0AF5" w:rsidRPr="00573BD0">
        <w:t>o</w:t>
      </w:r>
      <w:r w:rsidRPr="00573BD0">
        <w:t>ccurring with Speed Renew</w:t>
      </w:r>
      <w:r w:rsidR="00811D1D" w:rsidRPr="00573BD0">
        <w:t xml:space="preserve"> in Outpatient Pharmacy backdoor order entry</w:t>
      </w:r>
      <w:r w:rsidR="00E64C8D" w:rsidRPr="00573BD0">
        <w:t>.</w:t>
      </w:r>
    </w:p>
    <w:p w14:paraId="49675303" w14:textId="77777777" w:rsidR="00BF653C" w:rsidRPr="00573BD0" w:rsidRDefault="00BF653C" w:rsidP="002D3D48">
      <w:pPr>
        <w:pStyle w:val="BodyTextBullet1"/>
      </w:pPr>
      <w:r w:rsidRPr="00573BD0">
        <w:rPr>
          <w:b/>
          <w:bCs/>
        </w:rPr>
        <w:t>Remedy Ticket 1055309 –</w:t>
      </w:r>
      <w:r w:rsidR="00A10D77" w:rsidRPr="00573BD0">
        <w:t xml:space="preserve"> In Outpatient Pharmacy a Pharmacist does not see the Provider   Override Reason for an allergy alert when verifying an order that was finished by a technician.</w:t>
      </w:r>
    </w:p>
    <w:p w14:paraId="1BE885B0" w14:textId="77777777" w:rsidR="00A10D77" w:rsidRPr="00573BD0" w:rsidRDefault="00BF653C" w:rsidP="00573BD0">
      <w:pPr>
        <w:pStyle w:val="BodyTextBullet1"/>
      </w:pPr>
      <w:r w:rsidRPr="00573BD0">
        <w:rPr>
          <w:b/>
          <w:bCs/>
        </w:rPr>
        <w:t>Remedy Ticket 1232967 -</w:t>
      </w:r>
      <w:r w:rsidR="00A10D77" w:rsidRPr="00573BD0">
        <w:t xml:space="preserve"> Drug Interactions against pending outpatient orders with only</w:t>
      </w:r>
    </w:p>
    <w:p w14:paraId="425D847C" w14:textId="77777777" w:rsidR="00A10D77" w:rsidRPr="00573BD0" w:rsidRDefault="00A10D77" w:rsidP="00A10D77">
      <w:r w:rsidRPr="00573BD0">
        <w:t xml:space="preserve">            a PHARMACY ORDERABLE ITEM (#50.7) File entry assigned, but no DRUG (#50)</w:t>
      </w:r>
    </w:p>
    <w:p w14:paraId="18B050D5" w14:textId="77777777" w:rsidR="00397096" w:rsidRPr="00573BD0" w:rsidRDefault="00A10D77" w:rsidP="00573BD0">
      <w:pPr>
        <w:pStyle w:val="BodyTextBullet1"/>
        <w:numPr>
          <w:ilvl w:val="0"/>
          <w:numId w:val="0"/>
        </w:numPr>
        <w:ind w:left="720"/>
      </w:pPr>
      <w:r w:rsidRPr="00573BD0">
        <w:t>File entry assigned, do not display in Outpatient Pharmacy.</w:t>
      </w:r>
    </w:p>
    <w:p w14:paraId="3F19AF4E" w14:textId="77777777" w:rsidR="00A10D77" w:rsidRPr="00573BD0" w:rsidRDefault="00A10D77" w:rsidP="00573BD0">
      <w:pPr>
        <w:pStyle w:val="BodyTextBullet1"/>
        <w:numPr>
          <w:ilvl w:val="0"/>
          <w:numId w:val="0"/>
        </w:numPr>
        <w:ind w:left="720"/>
      </w:pPr>
      <w:r w:rsidRPr="00573BD0">
        <w:t xml:space="preserve"> </w:t>
      </w:r>
    </w:p>
    <w:p w14:paraId="57671874" w14:textId="77777777" w:rsidR="00A10D77" w:rsidRPr="00573BD0" w:rsidRDefault="00A10D77" w:rsidP="00573BD0">
      <w:pPr>
        <w:pStyle w:val="BodyTextBullet1"/>
        <w:numPr>
          <w:ilvl w:val="0"/>
          <w:numId w:val="0"/>
        </w:numPr>
        <w:ind w:left="720"/>
        <w:rPr>
          <w:b/>
          <w:bCs/>
        </w:rPr>
      </w:pPr>
    </w:p>
    <w:p w14:paraId="2922012B" w14:textId="77777777" w:rsidR="00397096" w:rsidRPr="00573BD0" w:rsidRDefault="00397096" w:rsidP="00573BD0">
      <w:pPr>
        <w:pStyle w:val="BodyTextBullet1"/>
        <w:numPr>
          <w:ilvl w:val="0"/>
          <w:numId w:val="0"/>
        </w:numPr>
        <w:rPr>
          <w:bCs/>
        </w:rPr>
      </w:pPr>
      <w:r w:rsidRPr="00573BD0">
        <w:rPr>
          <w:bCs/>
        </w:rPr>
        <w:t>The following New Service Request</w:t>
      </w:r>
      <w:r w:rsidR="002B1C8F" w:rsidRPr="00573BD0">
        <w:rPr>
          <w:bCs/>
        </w:rPr>
        <w:t>s</w:t>
      </w:r>
      <w:r w:rsidRPr="00573BD0">
        <w:rPr>
          <w:bCs/>
        </w:rPr>
        <w:t xml:space="preserve"> (NSR) </w:t>
      </w:r>
      <w:r w:rsidR="002B1C8F" w:rsidRPr="00573BD0">
        <w:rPr>
          <w:bCs/>
        </w:rPr>
        <w:t>are</w:t>
      </w:r>
      <w:r w:rsidRPr="00573BD0">
        <w:rPr>
          <w:bCs/>
        </w:rPr>
        <w:t xml:space="preserve"> addressed:</w:t>
      </w:r>
    </w:p>
    <w:p w14:paraId="18939F19" w14:textId="77777777" w:rsidR="00593045" w:rsidRPr="00573BD0" w:rsidRDefault="00593045" w:rsidP="00573BD0">
      <w:pPr>
        <w:pStyle w:val="BodyTextBullet1"/>
        <w:numPr>
          <w:ilvl w:val="0"/>
          <w:numId w:val="0"/>
        </w:numPr>
        <w:rPr>
          <w:bCs/>
        </w:rPr>
      </w:pPr>
    </w:p>
    <w:p w14:paraId="724B38B4" w14:textId="77777777" w:rsidR="00593045" w:rsidRPr="00573BD0" w:rsidRDefault="00593045" w:rsidP="00573BD0">
      <w:pPr>
        <w:ind w:left="5" w:firstLine="1"/>
      </w:pPr>
      <w:r w:rsidRPr="00573BD0">
        <w:t xml:space="preserve">   </w:t>
      </w:r>
      <w:r w:rsidRPr="00573BD0">
        <w:rPr>
          <w:b/>
        </w:rPr>
        <w:t>20080334</w:t>
      </w:r>
      <w:r w:rsidRPr="00573BD0">
        <w:t xml:space="preserve"> - A Clinical decision Support System is being requested to </w:t>
      </w:r>
      <w:r w:rsidR="00BE6E64" w:rsidRPr="00573BD0">
        <w:t>further enhance drug</w:t>
      </w:r>
    </w:p>
    <w:p w14:paraId="4ACB3B30" w14:textId="77777777" w:rsidR="00593045" w:rsidRPr="00573BD0" w:rsidRDefault="00593045" w:rsidP="00593045">
      <w:r w:rsidRPr="00573BD0">
        <w:t>order checking to improve patient care and reduce</w:t>
      </w:r>
      <w:r w:rsidR="008E1168" w:rsidRPr="00573BD0">
        <w:t xml:space="preserve"> </w:t>
      </w:r>
      <w:r w:rsidR="00BE6E64" w:rsidRPr="00573BD0">
        <w:t>costs. This request is to address work</w:t>
      </w:r>
    </w:p>
    <w:p w14:paraId="71AA8C8E" w14:textId="77777777" w:rsidR="00BE6E64" w:rsidRPr="00573BD0" w:rsidRDefault="00593045" w:rsidP="00593045">
      <w:r w:rsidRPr="00573BD0">
        <w:t>mandated as determined by Patient</w:t>
      </w:r>
      <w:r w:rsidR="00BE6E64" w:rsidRPr="00573BD0">
        <w:t xml:space="preserve"> Safety Incident (PSI) evaluation.</w:t>
      </w:r>
    </w:p>
    <w:p w14:paraId="36DF27E9" w14:textId="77777777" w:rsidR="00BE6E64" w:rsidRPr="00573BD0" w:rsidRDefault="00BE6E64" w:rsidP="00573BD0">
      <w:pPr>
        <w:ind w:left="4"/>
        <w:rPr>
          <w:b/>
          <w:i/>
        </w:rPr>
      </w:pPr>
      <w:r w:rsidRPr="00573BD0">
        <w:rPr>
          <w:b/>
        </w:rPr>
        <w:t xml:space="preserve">  20100825 </w:t>
      </w:r>
      <w:r w:rsidRPr="00573BD0">
        <w:rPr>
          <w:b/>
          <w:i/>
        </w:rPr>
        <w:t xml:space="preserve">– </w:t>
      </w:r>
      <w:r w:rsidRPr="00573BD0">
        <w:t>Add Signs/Sympto</w:t>
      </w:r>
      <w:r w:rsidR="001634BA" w:rsidRPr="00573BD0">
        <w:t>m</w:t>
      </w:r>
      <w:r w:rsidRPr="00573BD0">
        <w:t>s and severity data to the drug-allergy order check message.          Replace the site designation (local/remote) with the name of the site that documented the allergy   and the date and time of when the documentation was entered. Populate the DRUG ALLERGIES   (#17) Field in the ORDER CHECK INSTANCES (#100.05) File for drug-allergy order checks</w:t>
      </w:r>
      <w:r w:rsidRPr="00573BD0">
        <w:rPr>
          <w:b/>
        </w:rPr>
        <w:t>.</w:t>
      </w:r>
    </w:p>
    <w:p w14:paraId="2A0AE718" w14:textId="77777777" w:rsidR="00593045" w:rsidRPr="00573BD0" w:rsidRDefault="00593045" w:rsidP="00573BD0">
      <w:pPr>
        <w:pStyle w:val="BodyTextBullet1"/>
        <w:numPr>
          <w:ilvl w:val="0"/>
          <w:numId w:val="0"/>
        </w:numPr>
        <w:rPr>
          <w:bCs/>
        </w:rPr>
      </w:pPr>
    </w:p>
    <w:p w14:paraId="7F504833" w14:textId="77777777" w:rsidR="00397096" w:rsidRPr="00573BD0" w:rsidRDefault="00397096" w:rsidP="00573BD0">
      <w:pPr>
        <w:pStyle w:val="BodyTextBullet1"/>
        <w:numPr>
          <w:ilvl w:val="0"/>
          <w:numId w:val="0"/>
        </w:numPr>
        <w:ind w:left="720"/>
      </w:pPr>
    </w:p>
    <w:p w14:paraId="45EECD7B" w14:textId="77777777" w:rsidR="0018012A" w:rsidRPr="00573BD0" w:rsidRDefault="00CC10DC" w:rsidP="00573BD0">
      <w:pPr>
        <w:pStyle w:val="BodyTextBullet1"/>
        <w:numPr>
          <w:ilvl w:val="0"/>
          <w:numId w:val="0"/>
        </w:numPr>
        <w:rPr>
          <w:szCs w:val="22"/>
        </w:rPr>
      </w:pPr>
      <w:r w:rsidRPr="00573BD0">
        <w:rPr>
          <w:rFonts w:eastAsia="Calibri"/>
          <w:szCs w:val="22"/>
        </w:rPr>
        <w:t xml:space="preserve">The following </w:t>
      </w:r>
      <w:r w:rsidR="00233EE0" w:rsidRPr="00573BD0">
        <w:rPr>
          <w:rFonts w:eastAsia="Calibri"/>
          <w:szCs w:val="22"/>
        </w:rPr>
        <w:t>Change Requests (CRs) and Code Change Requests(CCRs)</w:t>
      </w:r>
      <w:r w:rsidRPr="00573BD0">
        <w:rPr>
          <w:rFonts w:eastAsia="Calibri"/>
          <w:szCs w:val="22"/>
        </w:rPr>
        <w:t xml:space="preserve"> are addressed:</w:t>
      </w:r>
    </w:p>
    <w:p w14:paraId="754DB262" w14:textId="77777777" w:rsidR="0018012A" w:rsidRPr="00573BD0" w:rsidRDefault="00233EE0" w:rsidP="002D3D48">
      <w:pPr>
        <w:pStyle w:val="BodyTextBullet1"/>
        <w:numPr>
          <w:ilvl w:val="0"/>
          <w:numId w:val="10"/>
        </w:numPr>
      </w:pPr>
      <w:r w:rsidRPr="00573BD0">
        <w:rPr>
          <w:b/>
          <w:szCs w:val="22"/>
        </w:rPr>
        <w:t xml:space="preserve">   </w:t>
      </w:r>
      <w:r w:rsidR="0018012A" w:rsidRPr="00573BD0">
        <w:rPr>
          <w:b/>
          <w:szCs w:val="22"/>
        </w:rPr>
        <w:t>CCR6596</w:t>
      </w:r>
      <w:r w:rsidR="0018012A" w:rsidRPr="00573BD0">
        <w:rPr>
          <w:szCs w:val="22"/>
        </w:rPr>
        <w:t xml:space="preserve"> - Edited Med Route on a Non-Verified IV Fluid order is not updated in CPRS</w:t>
      </w:r>
      <w:r w:rsidR="00CF4AB3" w:rsidRPr="00573BD0">
        <w:t>.</w:t>
      </w:r>
    </w:p>
    <w:p w14:paraId="40C15D7A" w14:textId="77777777" w:rsidR="0018012A" w:rsidRPr="00573BD0" w:rsidRDefault="00233EE0" w:rsidP="002D3D48">
      <w:pPr>
        <w:pStyle w:val="BodyTextBullet1"/>
        <w:numPr>
          <w:ilvl w:val="0"/>
          <w:numId w:val="10"/>
        </w:numPr>
        <w:rPr>
          <w:b/>
        </w:rPr>
      </w:pPr>
      <w:r w:rsidRPr="00573BD0">
        <w:rPr>
          <w:b/>
        </w:rPr>
        <w:t xml:space="preserve">   </w:t>
      </w:r>
      <w:r w:rsidR="0018012A" w:rsidRPr="00573BD0">
        <w:rPr>
          <w:b/>
        </w:rPr>
        <w:t xml:space="preserve">CR6812 - </w:t>
      </w:r>
      <w:r w:rsidR="0018012A" w:rsidRPr="00573BD0">
        <w:t>Service Correction inserting DRUG NAME or STRENGTH/DOSE UNIT into OR GTX DOSE INSTRUCTIONS for Unit Dose FREE TEXT CPRS Order</w:t>
      </w:r>
      <w:r w:rsidR="00CF4AB3" w:rsidRPr="00573BD0">
        <w:t>.</w:t>
      </w:r>
    </w:p>
    <w:p w14:paraId="552BDF2B" w14:textId="77777777" w:rsidR="000C0838" w:rsidRPr="00573BD0" w:rsidRDefault="00233EE0" w:rsidP="002D3D48">
      <w:pPr>
        <w:pStyle w:val="BodyTextBullet1"/>
        <w:numPr>
          <w:ilvl w:val="0"/>
          <w:numId w:val="10"/>
        </w:numPr>
      </w:pPr>
      <w:r w:rsidRPr="00573BD0">
        <w:rPr>
          <w:b/>
        </w:rPr>
        <w:t xml:space="preserve">    </w:t>
      </w:r>
      <w:r w:rsidR="0018012A" w:rsidRPr="00573BD0">
        <w:rPr>
          <w:b/>
        </w:rPr>
        <w:t xml:space="preserve">CR6938 - </w:t>
      </w:r>
      <w:r w:rsidR="0018012A" w:rsidRPr="00573BD0">
        <w:t>INPATIENT - Active Outpatient to Inpatient order (free text dose displayed) - "&amp;" passed to CPRS</w:t>
      </w:r>
      <w:r w:rsidR="00CF4AB3" w:rsidRPr="00573BD0">
        <w:t>.</w:t>
      </w:r>
    </w:p>
    <w:p w14:paraId="0F1D6A43" w14:textId="77777777" w:rsidR="005124D5" w:rsidRPr="00573BD0" w:rsidRDefault="005124D5" w:rsidP="005124D5">
      <w:pPr>
        <w:pStyle w:val="BodyTextBullet1"/>
        <w:autoSpaceDE w:val="0"/>
        <w:autoSpaceDN w:val="0"/>
        <w:adjustRightInd w:val="0"/>
      </w:pPr>
      <w:r w:rsidRPr="00573BD0">
        <w:rPr>
          <w:b/>
          <w:bCs/>
        </w:rPr>
        <w:t>CR5297</w:t>
      </w:r>
      <w:r w:rsidRPr="00573BD0">
        <w:t xml:space="preserve"> - Adding Severity = Severe Intervention functionality to Allergy Sign/Symptoms Display for Inpatient Medications and Outpatient Pharmacy backdoor order entry.</w:t>
      </w:r>
      <w:r w:rsidR="009C527C" w:rsidRPr="00573BD0">
        <w:t xml:space="preserve"> Also will require an intervention for a severe allergy in Inpatient Medications and Outpatient Pharmacy.</w:t>
      </w:r>
    </w:p>
    <w:p w14:paraId="7682468E" w14:textId="77777777" w:rsidR="005124D5" w:rsidRPr="00573BD0" w:rsidRDefault="005124D5" w:rsidP="005124D5">
      <w:pPr>
        <w:pStyle w:val="BodyTextBullet1"/>
      </w:pPr>
      <w:r w:rsidRPr="00573BD0">
        <w:rPr>
          <w:b/>
          <w:bCs/>
        </w:rPr>
        <w:t>CR5422</w:t>
      </w:r>
      <w:r w:rsidRPr="00573BD0">
        <w:t xml:space="preserve"> - Add sign/symptoms to Allergy/ADR order check display (Remote HDR) for Inpatient Medications and Outpatient Pharmacy backdoor order entry.</w:t>
      </w:r>
    </w:p>
    <w:p w14:paraId="7ED9BAF4" w14:textId="77777777" w:rsidR="005124D5" w:rsidRPr="00573BD0" w:rsidRDefault="005124D5" w:rsidP="005124D5">
      <w:pPr>
        <w:pStyle w:val="BodyTextBullet1"/>
      </w:pPr>
      <w:r w:rsidRPr="00573BD0">
        <w:rPr>
          <w:b/>
          <w:bCs/>
        </w:rPr>
        <w:t>CR6268</w:t>
      </w:r>
      <w:r w:rsidRPr="00573BD0">
        <w:t xml:space="preserve"> - Replace Local or Remote verbiage with Actual Station Name and sort message sets by SEVERITY for Inpatient Medications and Outpatient Pharmacy backdoor order entry.</w:t>
      </w:r>
    </w:p>
    <w:p w14:paraId="01E62F23" w14:textId="77777777" w:rsidR="0054638A" w:rsidRPr="00573BD0" w:rsidRDefault="0054638A" w:rsidP="00573BD0">
      <w:pPr>
        <w:pStyle w:val="BodyTextBullet1"/>
        <w:numPr>
          <w:ilvl w:val="0"/>
          <w:numId w:val="0"/>
        </w:numPr>
        <w:ind w:left="360"/>
      </w:pPr>
    </w:p>
    <w:p w14:paraId="76AAF501" w14:textId="77777777" w:rsidR="005124D5" w:rsidRPr="00573BD0" w:rsidRDefault="00A56A79" w:rsidP="00573BD0">
      <w:pPr>
        <w:pStyle w:val="BodyTextBullet1"/>
        <w:numPr>
          <w:ilvl w:val="0"/>
          <w:numId w:val="0"/>
        </w:numPr>
      </w:pPr>
      <w:r w:rsidRPr="00573BD0">
        <w:t xml:space="preserve"> </w:t>
      </w:r>
    </w:p>
    <w:p w14:paraId="1786166A" w14:textId="77777777" w:rsidR="00A56A79" w:rsidRPr="00573BD0" w:rsidRDefault="0054638A" w:rsidP="00573BD0">
      <w:pPr>
        <w:pStyle w:val="BodyTextBullet1"/>
        <w:numPr>
          <w:ilvl w:val="0"/>
          <w:numId w:val="0"/>
        </w:numPr>
      </w:pPr>
      <w:r w:rsidRPr="00573BD0">
        <w:t>The following Rational Team Concert (RTC) defects are addressed:</w:t>
      </w:r>
    </w:p>
    <w:p w14:paraId="0E168C0B" w14:textId="77777777" w:rsidR="0054638A" w:rsidRPr="00573BD0" w:rsidRDefault="0054638A" w:rsidP="00573BD0">
      <w:pPr>
        <w:pStyle w:val="BodyTextBullet1"/>
      </w:pPr>
      <w:r w:rsidRPr="00573BD0">
        <w:rPr>
          <w:b/>
        </w:rPr>
        <w:t xml:space="preserve">153518 </w:t>
      </w:r>
      <w:r w:rsidRPr="00573BD0">
        <w:t>- Whe</w:t>
      </w:r>
      <w:r w:rsidR="008579D6" w:rsidRPr="00573BD0">
        <w:t>n editing the Orderable Item of</w:t>
      </w:r>
      <w:r w:rsidRPr="00573BD0">
        <w:t xml:space="preserve"> a unit dose order in Inpatient Medications, the Dosage </w:t>
      </w:r>
      <w:r w:rsidR="00AE4009" w:rsidRPr="00573BD0">
        <w:t>Ordered is cleared. Based on the messages from Inpatient to CPRS resulting from the</w:t>
      </w:r>
    </w:p>
    <w:p w14:paraId="120749EE" w14:textId="77777777" w:rsidR="00AE4009" w:rsidRPr="00573BD0" w:rsidRDefault="0054638A" w:rsidP="00573BD0">
      <w:pPr>
        <w:ind w:left="3" w:firstLine="717"/>
      </w:pPr>
      <w:r w:rsidRPr="00573BD0">
        <w:t>edit, CPRS would discontinue the original order, but CP</w:t>
      </w:r>
      <w:r w:rsidR="00AE4009" w:rsidRPr="00573BD0">
        <w:t xml:space="preserve">RS did not create the new order  </w:t>
      </w:r>
    </w:p>
    <w:p w14:paraId="3CABF153" w14:textId="77777777" w:rsidR="00AE4009" w:rsidRPr="00573BD0" w:rsidRDefault="0054638A" w:rsidP="00573BD0">
      <w:pPr>
        <w:ind w:left="5" w:firstLine="718"/>
      </w:pPr>
      <w:r w:rsidRPr="00573BD0">
        <w:t>as</w:t>
      </w:r>
      <w:r w:rsidR="00AE4009" w:rsidRPr="00573BD0">
        <w:t xml:space="preserve"> a </w:t>
      </w:r>
      <w:r w:rsidRPr="00573BD0">
        <w:t xml:space="preserve">result of the pharmacy edit. Inpatient will now send "DOSAGE NOT FOUND" </w:t>
      </w:r>
      <w:r w:rsidR="00AE4009" w:rsidRPr="00573BD0">
        <w:t xml:space="preserve">in </w:t>
      </w:r>
    </w:p>
    <w:p w14:paraId="2B55CA08" w14:textId="77777777" w:rsidR="00AE4009" w:rsidRPr="00573BD0" w:rsidRDefault="0054638A" w:rsidP="00573BD0">
      <w:pPr>
        <w:ind w:left="6" w:firstLine="717"/>
      </w:pPr>
      <w:r w:rsidRPr="00573BD0">
        <w:t xml:space="preserve">the message to CPRS when the </w:t>
      </w:r>
      <w:r w:rsidR="00AE4009" w:rsidRPr="00573BD0">
        <w:t xml:space="preserve">Dosage Ordered is null on the newly created order, and </w:t>
      </w:r>
    </w:p>
    <w:p w14:paraId="15345652" w14:textId="77777777" w:rsidR="00AE4009" w:rsidRPr="00573BD0" w:rsidRDefault="00AE4009" w:rsidP="00573BD0">
      <w:pPr>
        <w:pStyle w:val="BodyTextBullet1"/>
        <w:numPr>
          <w:ilvl w:val="0"/>
          <w:numId w:val="0"/>
        </w:numPr>
        <w:ind w:left="720" w:hanging="358"/>
      </w:pPr>
      <w:r w:rsidRPr="00573BD0">
        <w:t xml:space="preserve">      CPRS now creates the new order appropriately.</w:t>
      </w:r>
    </w:p>
    <w:p w14:paraId="13E05139" w14:textId="77777777" w:rsidR="0054638A" w:rsidRPr="00573BD0" w:rsidRDefault="0054638A" w:rsidP="00573BD0">
      <w:pPr>
        <w:pStyle w:val="BodyTextBullet1"/>
        <w:numPr>
          <w:ilvl w:val="0"/>
          <w:numId w:val="0"/>
        </w:numPr>
      </w:pPr>
    </w:p>
    <w:p w14:paraId="1F98AB7C" w14:textId="77777777" w:rsidR="0054638A" w:rsidRPr="00573BD0" w:rsidRDefault="0054638A" w:rsidP="004D6079">
      <w:pPr>
        <w:pStyle w:val="BodyText"/>
        <w:spacing w:before="120" w:after="120"/>
        <w:rPr>
          <w:b w:val="0"/>
          <w:sz w:val="22"/>
        </w:rPr>
      </w:pPr>
      <w:bookmarkStart w:id="9" w:name="_Toc273340836"/>
      <w:bookmarkEnd w:id="9"/>
      <w:r w:rsidRPr="00573BD0">
        <w:rPr>
          <w:b w:val="0"/>
          <w:sz w:val="22"/>
        </w:rPr>
        <w:t xml:space="preserve">  </w:t>
      </w:r>
    </w:p>
    <w:p w14:paraId="3EF77B3B" w14:textId="77777777" w:rsidR="004D6079" w:rsidRPr="00573BD0" w:rsidRDefault="004D6079" w:rsidP="004D6079">
      <w:pPr>
        <w:pStyle w:val="BodyText"/>
        <w:spacing w:before="120" w:after="120"/>
        <w:rPr>
          <w:b w:val="0"/>
          <w:sz w:val="22"/>
        </w:rPr>
      </w:pPr>
      <w:r w:rsidRPr="00573BD0">
        <w:rPr>
          <w:b w:val="0"/>
          <w:sz w:val="22"/>
        </w:rPr>
        <w:t>M</w:t>
      </w:r>
      <w:r w:rsidR="009360B0" w:rsidRPr="00573BD0">
        <w:rPr>
          <w:b w:val="0"/>
          <w:sz w:val="22"/>
        </w:rPr>
        <w:t>E</w:t>
      </w:r>
      <w:r w:rsidR="00AF2D20" w:rsidRPr="00573BD0">
        <w:rPr>
          <w:b w:val="0"/>
          <w:sz w:val="22"/>
        </w:rPr>
        <w:t>2</w:t>
      </w:r>
      <w:r w:rsidRPr="00573BD0">
        <w:rPr>
          <w:b w:val="0"/>
          <w:sz w:val="22"/>
        </w:rPr>
        <w:t xml:space="preserve"> consists of </w:t>
      </w:r>
      <w:r w:rsidR="00AF2D20" w:rsidRPr="00573BD0">
        <w:rPr>
          <w:b w:val="0"/>
          <w:sz w:val="22"/>
        </w:rPr>
        <w:t>f</w:t>
      </w:r>
      <w:r w:rsidR="006A0DE2" w:rsidRPr="00573BD0">
        <w:rPr>
          <w:b w:val="0"/>
          <w:sz w:val="22"/>
        </w:rPr>
        <w:t>ive</w:t>
      </w:r>
      <w:r w:rsidRPr="00573BD0">
        <w:rPr>
          <w:b w:val="0"/>
          <w:sz w:val="22"/>
        </w:rPr>
        <w:t xml:space="preserve"> VistA patches which will be released together and must be installed together. Full installation instructions can be found in the</w:t>
      </w:r>
      <w:r w:rsidR="00956833" w:rsidRPr="00573BD0">
        <w:rPr>
          <w:b w:val="0"/>
          <w:sz w:val="22"/>
        </w:rPr>
        <w:t xml:space="preserve"> Installation Guide, </w:t>
      </w:r>
      <w:r w:rsidRPr="00573BD0">
        <w:rPr>
          <w:b w:val="0"/>
          <w:sz w:val="22"/>
        </w:rPr>
        <w:t xml:space="preserve">however the list of patches and the order in which they </w:t>
      </w:r>
      <w:r w:rsidR="00AF2D20" w:rsidRPr="00573BD0">
        <w:rPr>
          <w:b w:val="0"/>
          <w:sz w:val="22"/>
        </w:rPr>
        <w:t>should</w:t>
      </w:r>
      <w:r w:rsidRPr="00573BD0">
        <w:rPr>
          <w:b w:val="0"/>
          <w:sz w:val="22"/>
        </w:rPr>
        <w:t xml:space="preserve"> be installed </w:t>
      </w:r>
      <w:r w:rsidR="00595DA7" w:rsidRPr="00573BD0">
        <w:rPr>
          <w:b w:val="0"/>
          <w:sz w:val="22"/>
        </w:rPr>
        <w:t xml:space="preserve">are </w:t>
      </w:r>
      <w:r w:rsidRPr="00573BD0">
        <w:rPr>
          <w:b w:val="0"/>
          <w:sz w:val="22"/>
        </w:rPr>
        <w:t>as follows:</w:t>
      </w:r>
    </w:p>
    <w:p w14:paraId="373F4F57" w14:textId="77777777" w:rsidR="004D6079" w:rsidRPr="00573BD0" w:rsidRDefault="000B4311" w:rsidP="002D3D48">
      <w:pPr>
        <w:pStyle w:val="BodyText"/>
        <w:numPr>
          <w:ilvl w:val="0"/>
          <w:numId w:val="3"/>
        </w:numPr>
        <w:tabs>
          <w:tab w:val="left" w:pos="720"/>
        </w:tabs>
        <w:spacing w:before="120" w:after="120"/>
        <w:rPr>
          <w:b w:val="0"/>
          <w:sz w:val="22"/>
        </w:rPr>
      </w:pPr>
      <w:r w:rsidRPr="00573BD0">
        <w:rPr>
          <w:b w:val="0"/>
          <w:sz w:val="22"/>
        </w:rPr>
        <w:t>PSS*1.0*175</w:t>
      </w:r>
      <w:r w:rsidR="00B55D22" w:rsidRPr="00573BD0">
        <w:rPr>
          <w:b w:val="0"/>
          <w:sz w:val="22"/>
        </w:rPr>
        <w:t>.</w:t>
      </w:r>
    </w:p>
    <w:p w14:paraId="12D38C55" w14:textId="77777777" w:rsidR="00956833" w:rsidRPr="00573BD0" w:rsidRDefault="00956833" w:rsidP="002D3D48">
      <w:pPr>
        <w:pStyle w:val="BodyText"/>
        <w:numPr>
          <w:ilvl w:val="0"/>
          <w:numId w:val="3"/>
        </w:numPr>
        <w:tabs>
          <w:tab w:val="left" w:pos="720"/>
        </w:tabs>
        <w:spacing w:before="120" w:after="120"/>
        <w:rPr>
          <w:b w:val="0"/>
          <w:sz w:val="22"/>
        </w:rPr>
      </w:pPr>
      <w:r w:rsidRPr="00573BD0">
        <w:rPr>
          <w:b w:val="0"/>
          <w:sz w:val="22"/>
        </w:rPr>
        <w:t>MOCHA EN</w:t>
      </w:r>
      <w:r w:rsidR="002630CF" w:rsidRPr="00573BD0">
        <w:rPr>
          <w:b w:val="0"/>
          <w:sz w:val="22"/>
        </w:rPr>
        <w:t>H</w:t>
      </w:r>
      <w:r w:rsidRPr="00573BD0">
        <w:rPr>
          <w:b w:val="0"/>
          <w:sz w:val="22"/>
        </w:rPr>
        <w:t xml:space="preserve"> 2 COMBINED BUILD </w:t>
      </w:r>
      <w:r w:rsidR="002630CF" w:rsidRPr="00573BD0">
        <w:rPr>
          <w:b w:val="0"/>
          <w:sz w:val="22"/>
        </w:rPr>
        <w:t xml:space="preserve">1.0 </w:t>
      </w:r>
      <w:r w:rsidRPr="00573BD0">
        <w:rPr>
          <w:b w:val="0"/>
          <w:sz w:val="22"/>
        </w:rPr>
        <w:t>Host file which consists of four patches: GMRA*4.0*46, OR*3.0*269, PSJ*5.0*281, PSO*7.0*411</w:t>
      </w:r>
      <w:r w:rsidR="00B55D22" w:rsidRPr="00573BD0">
        <w:rPr>
          <w:b w:val="0"/>
          <w:sz w:val="22"/>
        </w:rPr>
        <w:t>.</w:t>
      </w:r>
    </w:p>
    <w:p w14:paraId="58BB568B" w14:textId="77777777" w:rsidR="009E0E02" w:rsidRPr="00573BD0" w:rsidRDefault="009E0E02" w:rsidP="00573BD0">
      <w:pPr>
        <w:pStyle w:val="BodyText"/>
        <w:tabs>
          <w:tab w:val="left" w:pos="720"/>
        </w:tabs>
        <w:spacing w:before="120" w:after="120"/>
        <w:ind w:left="720"/>
        <w:rPr>
          <w:b w:val="0"/>
          <w:sz w:val="22"/>
          <w:highlight w:val="yellow"/>
        </w:rPr>
      </w:pPr>
    </w:p>
    <w:p w14:paraId="25F3FF25" w14:textId="77777777" w:rsidR="006C2F8F" w:rsidRPr="000431F7" w:rsidRDefault="004D6079" w:rsidP="00AD5A10">
      <w:pPr>
        <w:pStyle w:val="Heading1"/>
        <w:tabs>
          <w:tab w:val="clear" w:pos="360"/>
          <w:tab w:val="num" w:pos="540"/>
        </w:tabs>
        <w:spacing w:after="240"/>
      </w:pPr>
      <w:bookmarkStart w:id="10" w:name="_Toc407614710"/>
      <w:bookmarkStart w:id="11" w:name="_Toc446670402"/>
      <w:bookmarkEnd w:id="10"/>
      <w:bookmarkEnd w:id="11"/>
      <w:r w:rsidRPr="002E2F6E">
        <w:br w:type="page"/>
      </w:r>
      <w:bookmarkStart w:id="12" w:name="_Toc396736404"/>
      <w:bookmarkStart w:id="13" w:name="_Toc446670406"/>
      <w:r w:rsidR="006C2F8F" w:rsidRPr="000431F7">
        <w:t>Menu Changes</w:t>
      </w:r>
      <w:bookmarkEnd w:id="12"/>
      <w:bookmarkEnd w:id="13"/>
    </w:p>
    <w:p w14:paraId="1C8FF075" w14:textId="77777777" w:rsidR="00CB10B0" w:rsidRDefault="000C644C" w:rsidP="00573BD0">
      <w:pPr>
        <w:pStyle w:val="BodyText"/>
        <w:spacing w:before="120" w:after="120"/>
        <w:rPr>
          <w:sz w:val="22"/>
          <w:szCs w:val="22"/>
        </w:rPr>
      </w:pPr>
      <w:r w:rsidRPr="00573BD0">
        <w:rPr>
          <w:b w:val="0"/>
          <w:sz w:val="22"/>
        </w:rPr>
        <w:t>There are no new menu changes introduced with these patches</w:t>
      </w:r>
      <w:r>
        <w:rPr>
          <w:sz w:val="22"/>
          <w:szCs w:val="22"/>
        </w:rPr>
        <w:t>.</w:t>
      </w:r>
    </w:p>
    <w:p w14:paraId="59086CF4" w14:textId="77777777" w:rsidR="00CB10B0" w:rsidRDefault="00CB10B0" w:rsidP="00573BD0">
      <w:pPr>
        <w:pStyle w:val="Heading1"/>
      </w:pPr>
      <w:bookmarkStart w:id="14" w:name="_Toc396736405"/>
      <w:bookmarkStart w:id="15" w:name="_Toc446670407"/>
      <w:r>
        <w:t>New Options</w:t>
      </w:r>
      <w:bookmarkEnd w:id="14"/>
      <w:bookmarkEnd w:id="15"/>
    </w:p>
    <w:p w14:paraId="3348AC2D" w14:textId="77777777" w:rsidR="00C93F27" w:rsidRPr="00216EDC" w:rsidRDefault="00CB10B0" w:rsidP="00573BD0">
      <w:pPr>
        <w:pStyle w:val="BodyText"/>
        <w:spacing w:before="120" w:after="120"/>
        <w:rPr>
          <w:sz w:val="22"/>
          <w:szCs w:val="22"/>
          <w:highlight w:val="yellow"/>
        </w:rPr>
      </w:pPr>
      <w:r w:rsidRPr="00573BD0">
        <w:rPr>
          <w:b w:val="0"/>
          <w:sz w:val="22"/>
        </w:rPr>
        <w:t>T</w:t>
      </w:r>
      <w:r w:rsidR="00C93F27" w:rsidRPr="00573BD0">
        <w:rPr>
          <w:b w:val="0"/>
          <w:sz w:val="22"/>
        </w:rPr>
        <w:t>here are no new options introduced with these patches</w:t>
      </w:r>
      <w:r w:rsidR="009360B0">
        <w:rPr>
          <w:sz w:val="22"/>
          <w:szCs w:val="22"/>
        </w:rPr>
        <w:t>.</w:t>
      </w:r>
    </w:p>
    <w:p w14:paraId="06020488" w14:textId="77777777" w:rsidR="006A2223" w:rsidRPr="00C93F27" w:rsidRDefault="006C2F8F" w:rsidP="00AD5A10">
      <w:pPr>
        <w:pStyle w:val="Heading2"/>
        <w:tabs>
          <w:tab w:val="num" w:pos="792"/>
        </w:tabs>
        <w:spacing w:after="240"/>
        <w:ind w:left="792"/>
      </w:pPr>
      <w:bookmarkStart w:id="16" w:name="_Toc273340839"/>
      <w:bookmarkStart w:id="17" w:name="_Toc396736406"/>
      <w:bookmarkStart w:id="18" w:name="_Toc446670408"/>
      <w:bookmarkEnd w:id="16"/>
      <w:r w:rsidRPr="00C93F27">
        <w:t>Changed Options</w:t>
      </w:r>
      <w:bookmarkEnd w:id="17"/>
      <w:bookmarkEnd w:id="18"/>
    </w:p>
    <w:p w14:paraId="16748224" w14:textId="77777777" w:rsidR="006A2223" w:rsidRPr="00C93F27" w:rsidRDefault="00B26060" w:rsidP="00573BD0">
      <w:pPr>
        <w:pStyle w:val="BodyText"/>
        <w:spacing w:before="120" w:after="120"/>
        <w:rPr>
          <w:sz w:val="22"/>
          <w:szCs w:val="22"/>
        </w:rPr>
      </w:pPr>
      <w:r w:rsidRPr="00573BD0">
        <w:rPr>
          <w:b w:val="0"/>
          <w:sz w:val="22"/>
        </w:rPr>
        <w:t>Not Applicable</w:t>
      </w:r>
      <w:r w:rsidRPr="00C93F27">
        <w:rPr>
          <w:sz w:val="22"/>
          <w:szCs w:val="22"/>
        </w:rPr>
        <w:t>.</w:t>
      </w:r>
    </w:p>
    <w:p w14:paraId="0EB1636B" w14:textId="77777777" w:rsidR="00880C1B" w:rsidRPr="00573BD0" w:rsidRDefault="006C2F8F" w:rsidP="00880C1B">
      <w:pPr>
        <w:pStyle w:val="Heading2"/>
        <w:tabs>
          <w:tab w:val="num" w:pos="792"/>
        </w:tabs>
        <w:spacing w:after="240"/>
        <w:ind w:left="792"/>
      </w:pPr>
      <w:bookmarkStart w:id="19" w:name="_Toc273340841"/>
      <w:bookmarkStart w:id="20" w:name="_Toc273340842"/>
      <w:bookmarkStart w:id="21" w:name="_Toc396736407"/>
      <w:bookmarkStart w:id="22" w:name="_Toc446670409"/>
      <w:bookmarkEnd w:id="19"/>
      <w:bookmarkEnd w:id="20"/>
      <w:r w:rsidRPr="00573BD0">
        <w:t>Deleted Options</w:t>
      </w:r>
      <w:bookmarkEnd w:id="21"/>
      <w:bookmarkEnd w:id="22"/>
    </w:p>
    <w:p w14:paraId="463FA629" w14:textId="77777777" w:rsidR="00880C1B" w:rsidRPr="00573BD0" w:rsidRDefault="00B26060" w:rsidP="00B26060">
      <w:pPr>
        <w:pStyle w:val="BodyText"/>
        <w:spacing w:before="120" w:after="120"/>
        <w:rPr>
          <w:b w:val="0"/>
          <w:sz w:val="22"/>
        </w:rPr>
      </w:pPr>
      <w:r w:rsidRPr="00573BD0">
        <w:rPr>
          <w:b w:val="0"/>
          <w:sz w:val="22"/>
        </w:rPr>
        <w:t>Not Applicable.</w:t>
      </w:r>
    </w:p>
    <w:p w14:paraId="12D645C5" w14:textId="77777777" w:rsidR="006A2223" w:rsidRPr="00573BD0" w:rsidRDefault="00B5066D" w:rsidP="00AD5A10">
      <w:pPr>
        <w:pStyle w:val="Heading2"/>
        <w:tabs>
          <w:tab w:val="num" w:pos="792"/>
        </w:tabs>
        <w:spacing w:after="240"/>
        <w:ind w:left="792"/>
      </w:pPr>
      <w:bookmarkStart w:id="23" w:name="_Toc273340844"/>
      <w:bookmarkStart w:id="24" w:name="_Toc273340845"/>
      <w:bookmarkStart w:id="25" w:name="_Toc273340846"/>
      <w:bookmarkStart w:id="26" w:name="_Toc396736408"/>
      <w:bookmarkStart w:id="27" w:name="_Toc446670410"/>
      <w:bookmarkEnd w:id="23"/>
      <w:bookmarkEnd w:id="24"/>
      <w:bookmarkEnd w:id="25"/>
      <w:r w:rsidRPr="00573BD0">
        <w:t>New Files</w:t>
      </w:r>
      <w:bookmarkEnd w:id="26"/>
      <w:bookmarkEnd w:id="27"/>
    </w:p>
    <w:p w14:paraId="413F45FF" w14:textId="77777777" w:rsidR="0019299F" w:rsidRPr="00573BD0" w:rsidRDefault="001B74AC" w:rsidP="002456F6">
      <w:pPr>
        <w:pStyle w:val="BodyText"/>
        <w:spacing w:before="120" w:after="120"/>
        <w:rPr>
          <w:b w:val="0"/>
          <w:sz w:val="22"/>
        </w:rPr>
      </w:pPr>
      <w:r w:rsidRPr="00573BD0">
        <w:rPr>
          <w:b w:val="0"/>
          <w:sz w:val="22"/>
        </w:rPr>
        <w:t>The Pre-Init routine for patch OR*3.0*269 deletes the entire Data Dictionary of the ORDER CHECK INSTANCES File (#100.05). Then the new Data Dictionary is brought back in again with the build. There are new fields, and some of the pre-existing fields have been moved to different global locations. For that reason we will show the files in its global structure before the install and after the install.</w:t>
      </w:r>
    </w:p>
    <w:p w14:paraId="336D20A7" w14:textId="77777777" w:rsidR="0019299F" w:rsidRPr="00573BD0" w:rsidRDefault="0019299F" w:rsidP="002456F6">
      <w:pPr>
        <w:pStyle w:val="BodyText"/>
        <w:spacing w:before="120" w:after="120"/>
        <w:rPr>
          <w:b w:val="0"/>
          <w:sz w:val="22"/>
        </w:rPr>
      </w:pPr>
      <w:r w:rsidRPr="00573BD0">
        <w:rPr>
          <w:b w:val="0"/>
          <w:sz w:val="22"/>
        </w:rPr>
        <w:t xml:space="preserve"> </w:t>
      </w:r>
    </w:p>
    <w:p w14:paraId="7C8A7869" w14:textId="77777777" w:rsidR="0019299F" w:rsidRPr="00573BD0" w:rsidRDefault="0019299F" w:rsidP="002456F6">
      <w:pPr>
        <w:pStyle w:val="BodyText"/>
        <w:spacing w:before="120" w:after="120"/>
        <w:rPr>
          <w:b w:val="0"/>
          <w:sz w:val="22"/>
        </w:rPr>
      </w:pPr>
      <w:r w:rsidRPr="00573BD0">
        <w:rPr>
          <w:b w:val="0"/>
          <w:sz w:val="22"/>
        </w:rPr>
        <w:t>Before Install:</w:t>
      </w:r>
    </w:p>
    <w:p w14:paraId="673A5ADD" w14:textId="77777777" w:rsidR="0019299F" w:rsidRPr="00573BD0" w:rsidRDefault="0019299F" w:rsidP="0019299F">
      <w:r w:rsidRPr="00573BD0">
        <w:t xml:space="preserve">^ORD(100.05,D0,0)= (#.01) ORDER [1P:100] ^ (#1) STATUS [2P:100.01] ^ (#2) </w:t>
      </w:r>
    </w:p>
    <w:p w14:paraId="44BCC0E7" w14:textId="77777777" w:rsidR="0019299F" w:rsidRPr="00573BD0" w:rsidRDefault="0019299F" w:rsidP="0019299F">
      <w:r w:rsidRPr="00573BD0">
        <w:t xml:space="preserve">                ==&gt;OCCURRENCE [3F] ^ (#3) USER [4P:200] ^ (#4) OCCURRENCE D/T </w:t>
      </w:r>
    </w:p>
    <w:p w14:paraId="184137FC" w14:textId="77777777" w:rsidR="0019299F" w:rsidRPr="00573BD0" w:rsidRDefault="0019299F" w:rsidP="0019299F">
      <w:r w:rsidRPr="00573BD0">
        <w:t xml:space="preserve">                ==&gt;[5D] ^ </w:t>
      </w:r>
    </w:p>
    <w:p w14:paraId="190D7EC3" w14:textId="77777777" w:rsidR="0019299F" w:rsidRPr="00573BD0" w:rsidRDefault="0019299F" w:rsidP="0019299F">
      <w:r w:rsidRPr="00573BD0">
        <w:t xml:space="preserve">^ORD(100.05,D0,1)= (#5) ORDER CHECK [1P:100.8] ^ (#6) CLINICAL DANGER LEVEL </w:t>
      </w:r>
    </w:p>
    <w:p w14:paraId="35C4CBDE" w14:textId="77777777" w:rsidR="0019299F" w:rsidRPr="00573BD0" w:rsidRDefault="0019299F" w:rsidP="0019299F">
      <w:r w:rsidRPr="00573BD0">
        <w:t xml:space="preserve">                ==&gt;[2S] ^ </w:t>
      </w:r>
    </w:p>
    <w:p w14:paraId="59CDD2FF" w14:textId="77777777" w:rsidR="0019299F" w:rsidRPr="00573BD0" w:rsidRDefault="0019299F" w:rsidP="0019299F">
      <w:r w:rsidRPr="00573BD0">
        <w:t>^ORD(100.05,D0,2,0)=^100.58^^  (#8) ORDER CHECK MESSAGE</w:t>
      </w:r>
    </w:p>
    <w:p w14:paraId="48246830" w14:textId="77777777" w:rsidR="0019299F" w:rsidRPr="00573BD0" w:rsidRDefault="0019299F" w:rsidP="0019299F">
      <w:r w:rsidRPr="00573BD0">
        <w:t xml:space="preserve">^ORD(100.05,D0,2,D1,0)= (#.01) ORDER CHECK MESSAGE [1W] ^ </w:t>
      </w:r>
    </w:p>
    <w:p w14:paraId="37BDD454" w14:textId="77777777" w:rsidR="0019299F" w:rsidRPr="00573BD0" w:rsidRDefault="0019299F" w:rsidP="0019299F">
      <w:r w:rsidRPr="00573BD0">
        <w:t>^ORD(100.05,D0,3,0)=^100.57^^  (#7) OVERRIDE REASON</w:t>
      </w:r>
    </w:p>
    <w:p w14:paraId="08875AA8" w14:textId="77777777" w:rsidR="0019299F" w:rsidRPr="00573BD0" w:rsidRDefault="0019299F" w:rsidP="0019299F">
      <w:r w:rsidRPr="00573BD0">
        <w:t xml:space="preserve">^ORD(100.05,D0,3,D1,0)= (#.01) OVERRIDE REASON [1W] ^ </w:t>
      </w:r>
    </w:p>
    <w:p w14:paraId="4BADA517" w14:textId="77777777" w:rsidR="0019299F" w:rsidRPr="00573BD0" w:rsidRDefault="0019299F" w:rsidP="0019299F">
      <w:r w:rsidRPr="00573BD0">
        <w:t>^ORD(100.05,D0,4,0)=^100.517PA^^  (#17) DRUG ALLERGIES</w:t>
      </w:r>
    </w:p>
    <w:p w14:paraId="5FA336D3" w14:textId="77777777" w:rsidR="0019299F" w:rsidRPr="00573BD0" w:rsidRDefault="0019299F" w:rsidP="0019299F">
      <w:r w:rsidRPr="00573BD0">
        <w:t xml:space="preserve">^ORD(100.05,D0,4,D1,0)= (#.01) INTERACTING MEDICATION [1P:50] ^ (#1) LOCATION </w:t>
      </w:r>
    </w:p>
    <w:p w14:paraId="137B23D5" w14:textId="77777777" w:rsidR="0019299F" w:rsidRPr="00573BD0" w:rsidRDefault="0019299F" w:rsidP="0019299F">
      <w:r w:rsidRPr="00573BD0">
        <w:t xml:space="preserve">                     ==&gt;[2S] ^ (#2) CAUSATIVE AGENT [3V] ^ (#6) REMOTE </w:t>
      </w:r>
    </w:p>
    <w:p w14:paraId="761A5A6C" w14:textId="77777777" w:rsidR="0019299F" w:rsidRPr="00573BD0" w:rsidRDefault="0019299F" w:rsidP="0019299F">
      <w:r w:rsidRPr="00573BD0">
        <w:t xml:space="preserve">                     ==&gt;LOCATION [4P:4] ^ (#7) INTERVENTION [5P:9009032.4] ^ </w:t>
      </w:r>
    </w:p>
    <w:p w14:paraId="6C0BDC57" w14:textId="77777777" w:rsidR="0019299F" w:rsidRPr="00573BD0" w:rsidRDefault="0019299F" w:rsidP="0019299F">
      <w:r w:rsidRPr="00573BD0">
        <w:t xml:space="preserve">                     ==&gt;(#8) DATABASE [6S] ^ (#9) OBSERVED/HISTORICAL [7S] ^ </w:t>
      </w:r>
    </w:p>
    <w:p w14:paraId="1E10E03B" w14:textId="77777777" w:rsidR="0019299F" w:rsidRPr="00573BD0" w:rsidRDefault="0019299F" w:rsidP="0019299F">
      <w:r w:rsidRPr="00573BD0">
        <w:t xml:space="preserve">                     ==&gt;(#10) SEVERITY [8S] ^ </w:t>
      </w:r>
    </w:p>
    <w:p w14:paraId="0876FD32" w14:textId="77777777" w:rsidR="0019299F" w:rsidRPr="00573BD0" w:rsidRDefault="0019299F" w:rsidP="0019299F">
      <w:r w:rsidRPr="00573BD0">
        <w:t>^ORD(100.05,D0,4,D1,1,0)=^100.5173PA^^  (#3) VA DRUG CLASS</w:t>
      </w:r>
    </w:p>
    <w:p w14:paraId="57DC1EC2" w14:textId="77777777" w:rsidR="0019299F" w:rsidRPr="00573BD0" w:rsidRDefault="0019299F" w:rsidP="0019299F">
      <w:r w:rsidRPr="00573BD0">
        <w:t xml:space="preserve">^ORD(100.05,D0,4,D1,1,D2,0)= (#.01) VA DRUG CLASS [1P:50.605] ^ </w:t>
      </w:r>
    </w:p>
    <w:p w14:paraId="3294F023" w14:textId="77777777" w:rsidR="0019299F" w:rsidRPr="00573BD0" w:rsidRDefault="0019299F" w:rsidP="0019299F">
      <w:r w:rsidRPr="00573BD0">
        <w:t>^ORD(100.05,D0,4,D1,2,0)=^100.5174PA^^  (#4) DRUG INGREDIENTS</w:t>
      </w:r>
    </w:p>
    <w:p w14:paraId="16CD4BA1" w14:textId="77777777" w:rsidR="0019299F" w:rsidRPr="00573BD0" w:rsidRDefault="0019299F" w:rsidP="0019299F">
      <w:r w:rsidRPr="00573BD0">
        <w:t xml:space="preserve">^ORD(100.05,D0,4,D1,2,D2,0)= (#.01) DRUG INGREDIENT [1P:50.416] ^ </w:t>
      </w:r>
    </w:p>
    <w:p w14:paraId="5CDB1BF4" w14:textId="77777777" w:rsidR="0019299F" w:rsidRPr="00573BD0" w:rsidRDefault="0019299F" w:rsidP="0019299F">
      <w:r w:rsidRPr="00573BD0">
        <w:t>^ORD(100.05,D0,4,D1,3,0)=^100.5175PA^^  (#5) SIGNS/SYMPTOMS</w:t>
      </w:r>
    </w:p>
    <w:p w14:paraId="5CCC4FE2" w14:textId="77777777" w:rsidR="0019299F" w:rsidRPr="00573BD0" w:rsidRDefault="0019299F" w:rsidP="0019299F">
      <w:r w:rsidRPr="00573BD0">
        <w:t xml:space="preserve">^ORD(100.05,D0,4,D1,3,D2,0)= (#.01) SIGN/SYMPTOM [1P:120.83] ^ </w:t>
      </w:r>
    </w:p>
    <w:p w14:paraId="25216EB0" w14:textId="77777777" w:rsidR="0019299F" w:rsidRPr="00573BD0" w:rsidRDefault="0019299F" w:rsidP="0019299F">
      <w:r w:rsidRPr="00573BD0">
        <w:t xml:space="preserve">^ORD(100.05,D0,11)= (#13) PHARMACIST OVERRIDE COMMENTS [1F] ^ (#14) </w:t>
      </w:r>
    </w:p>
    <w:p w14:paraId="0EA02AC2" w14:textId="77777777" w:rsidR="0019299F" w:rsidRPr="00573BD0" w:rsidRDefault="0019299F" w:rsidP="0019299F">
      <w:r w:rsidRPr="00573BD0">
        <w:t xml:space="preserve">                 ==&gt;PHARMACIST [2P:200] ^ </w:t>
      </w:r>
    </w:p>
    <w:p w14:paraId="31951FA1" w14:textId="77777777" w:rsidR="0019299F" w:rsidRPr="00573BD0" w:rsidRDefault="0019299F" w:rsidP="0019299F">
      <w:r w:rsidRPr="00573BD0">
        <w:t xml:space="preserve">^ORD(100.05,D0,15)= (#14.1) PHARMACIST COMMENTS D/T [1D] ^ </w:t>
      </w:r>
    </w:p>
    <w:p w14:paraId="40EB4472" w14:textId="77777777" w:rsidR="0019299F" w:rsidRPr="00573BD0" w:rsidRDefault="0019299F" w:rsidP="0019299F">
      <w:r w:rsidRPr="00573BD0">
        <w:t>^ORD(100.05,D0,16,0)=^100.515^^  (#15) MONOGRAPH</w:t>
      </w:r>
    </w:p>
    <w:p w14:paraId="1CADA4E7" w14:textId="77777777" w:rsidR="0019299F" w:rsidRPr="00573BD0" w:rsidRDefault="0019299F" w:rsidP="0019299F">
      <w:r w:rsidRPr="00573BD0">
        <w:t xml:space="preserve">^ORD(100.05,D0,16,D1,0)= (#.01) MONOGRAPH [1W] ^ </w:t>
      </w:r>
    </w:p>
    <w:p w14:paraId="4C9C0371" w14:textId="77777777" w:rsidR="0019299F" w:rsidRPr="00573BD0" w:rsidRDefault="0019299F" w:rsidP="0019299F">
      <w:pPr>
        <w:pStyle w:val="BodyText"/>
        <w:spacing w:before="120" w:after="120"/>
        <w:rPr>
          <w:b w:val="0"/>
        </w:rPr>
      </w:pPr>
      <w:r w:rsidRPr="00573BD0">
        <w:rPr>
          <w:b w:val="0"/>
        </w:rPr>
        <w:t>^ORD(100.05,D0,17)= (#16) MONOGRAPH TERM [1F] ^</w:t>
      </w:r>
    </w:p>
    <w:p w14:paraId="183CD182" w14:textId="77777777" w:rsidR="0019299F" w:rsidRPr="00573BD0" w:rsidRDefault="0019299F" w:rsidP="0019299F">
      <w:pPr>
        <w:pStyle w:val="BodyText"/>
        <w:spacing w:before="120" w:after="120"/>
        <w:rPr>
          <w:b w:val="0"/>
        </w:rPr>
      </w:pPr>
      <w:r w:rsidRPr="00573BD0">
        <w:rPr>
          <w:b w:val="0"/>
        </w:rPr>
        <w:t xml:space="preserve"> </w:t>
      </w:r>
      <w:r w:rsidR="00C720AF" w:rsidRPr="00573BD0">
        <w:rPr>
          <w:b w:val="0"/>
        </w:rPr>
        <w:t xml:space="preserve"> </w:t>
      </w:r>
    </w:p>
    <w:p w14:paraId="703E1854" w14:textId="77777777" w:rsidR="00C720AF" w:rsidRPr="00573BD0" w:rsidRDefault="00C720AF" w:rsidP="0019299F">
      <w:pPr>
        <w:pStyle w:val="BodyText"/>
        <w:spacing w:before="120" w:after="120"/>
        <w:rPr>
          <w:b w:val="0"/>
        </w:rPr>
      </w:pPr>
    </w:p>
    <w:p w14:paraId="19383FE3" w14:textId="77777777" w:rsidR="0019299F" w:rsidRPr="00573BD0" w:rsidRDefault="0019299F" w:rsidP="0019299F">
      <w:pPr>
        <w:pStyle w:val="BodyText"/>
        <w:spacing w:before="120" w:after="120"/>
        <w:rPr>
          <w:b w:val="0"/>
        </w:rPr>
      </w:pPr>
      <w:r w:rsidRPr="00573BD0">
        <w:rPr>
          <w:b w:val="0"/>
        </w:rPr>
        <w:t>After Install:</w:t>
      </w:r>
    </w:p>
    <w:p w14:paraId="1DF79433" w14:textId="77777777" w:rsidR="0019299F" w:rsidRPr="00573BD0" w:rsidRDefault="0019299F" w:rsidP="0019299F">
      <w:r w:rsidRPr="00573BD0">
        <w:t xml:space="preserve">^ORD(100.05,D0,0)= (#.01) ORDER [1P:100] ^ (#1) STATUS [2P:100.01] ^ (#2) </w:t>
      </w:r>
    </w:p>
    <w:p w14:paraId="3DFD2CDD" w14:textId="77777777" w:rsidR="0019299F" w:rsidRPr="00573BD0" w:rsidRDefault="0019299F" w:rsidP="0019299F">
      <w:r w:rsidRPr="00573BD0">
        <w:t xml:space="preserve">                ==&gt;OCCURRENCE [3F] ^ (#3) USER [4P:200] ^ (#4) OCCURRENCE </w:t>
      </w:r>
    </w:p>
    <w:p w14:paraId="34AEE6F0" w14:textId="77777777" w:rsidR="0019299F" w:rsidRPr="00573BD0" w:rsidRDefault="0019299F" w:rsidP="0019299F">
      <w:r w:rsidRPr="00573BD0">
        <w:t xml:space="preserve">                ==&gt;DATE/TIME [5D] ^ </w:t>
      </w:r>
    </w:p>
    <w:p w14:paraId="34DE580F" w14:textId="77777777" w:rsidR="0019299F" w:rsidRPr="00573BD0" w:rsidRDefault="0019299F" w:rsidP="0019299F">
      <w:r w:rsidRPr="00573BD0">
        <w:t xml:space="preserve">^ORD(100.05,D0,1)= (#5) ORDER CHECK [1P:100.8] ^ (#6) CLINICAL DANGER LEVEL </w:t>
      </w:r>
    </w:p>
    <w:p w14:paraId="50E50D3E" w14:textId="77777777" w:rsidR="0019299F" w:rsidRPr="00573BD0" w:rsidRDefault="0019299F" w:rsidP="0019299F">
      <w:r w:rsidRPr="00573BD0">
        <w:t xml:space="preserve">                ==&gt;[2S] ^ </w:t>
      </w:r>
    </w:p>
    <w:p w14:paraId="7E39DC89" w14:textId="77777777" w:rsidR="0019299F" w:rsidRPr="00573BD0" w:rsidRDefault="0019299F" w:rsidP="0019299F">
      <w:r w:rsidRPr="00573BD0">
        <w:t>^ORD(100.05,D0,2,0)=^100.58^^  (#8) ORDER CHECK MESSAGE</w:t>
      </w:r>
    </w:p>
    <w:p w14:paraId="0CCE6BE2" w14:textId="77777777" w:rsidR="0019299F" w:rsidRPr="00573BD0" w:rsidRDefault="0019299F" w:rsidP="0019299F">
      <w:r w:rsidRPr="00573BD0">
        <w:t xml:space="preserve">^ORD(100.05,D0,2,D1,0)= (#.01) ORDER CHECK MESSAGE [1W] ^ </w:t>
      </w:r>
    </w:p>
    <w:p w14:paraId="660D772B" w14:textId="77777777" w:rsidR="0019299F" w:rsidRPr="00573BD0" w:rsidRDefault="0019299F" w:rsidP="0019299F">
      <w:r w:rsidRPr="00573BD0">
        <w:t>^ORD(100.05,D0,3,0)=^100.57^^  (#7) OVERRIDE REASON</w:t>
      </w:r>
    </w:p>
    <w:p w14:paraId="2DA1A40F" w14:textId="77777777" w:rsidR="0019299F" w:rsidRPr="00573BD0" w:rsidRDefault="0019299F" w:rsidP="0019299F">
      <w:r w:rsidRPr="00573BD0">
        <w:t xml:space="preserve">^ORD(100.05,D0,3,D1,0)= (#.01) OVERRIDE REASON [1W] ^ </w:t>
      </w:r>
    </w:p>
    <w:p w14:paraId="2D1F9B75" w14:textId="77777777" w:rsidR="0019299F" w:rsidRPr="00573BD0" w:rsidRDefault="0019299F" w:rsidP="0019299F">
      <w:r w:rsidRPr="00573BD0">
        <w:t>^ORD(100.05,D0,4,0)=^100.517A^^  (#17) DRUG ALLERGIES</w:t>
      </w:r>
    </w:p>
    <w:p w14:paraId="309BA056" w14:textId="77777777" w:rsidR="0019299F" w:rsidRPr="00573BD0" w:rsidRDefault="0019299F" w:rsidP="0019299F">
      <w:r w:rsidRPr="00573BD0">
        <w:t xml:space="preserve">^ORD(100.05,D0,4,D1,0)= (#.01) REACTANT [1F] ^ (#2) CAUSATIVE AGENT [2V] ^ </w:t>
      </w:r>
    </w:p>
    <w:p w14:paraId="5D62CBFF" w14:textId="77777777" w:rsidR="0019299F" w:rsidRPr="00573BD0" w:rsidRDefault="0019299F" w:rsidP="0019299F">
      <w:r w:rsidRPr="00573BD0">
        <w:t xml:space="preserve">                     ==&gt;(#6) LOCATION TYPE [3S] ^ (#7) REMOTE LOCATION [4P:4] </w:t>
      </w:r>
    </w:p>
    <w:p w14:paraId="3238DDCA" w14:textId="77777777" w:rsidR="0019299F" w:rsidRPr="00573BD0" w:rsidRDefault="0019299F" w:rsidP="0019299F">
      <w:r w:rsidRPr="00573BD0">
        <w:t xml:space="preserve">                     ==&gt;^ (#8) ORIGINATION DATE/TIME [5D] ^ (#9) </w:t>
      </w:r>
    </w:p>
    <w:p w14:paraId="4AA1544A" w14:textId="77777777" w:rsidR="0019299F" w:rsidRPr="00573BD0" w:rsidRDefault="0019299F" w:rsidP="0019299F">
      <w:r w:rsidRPr="00573BD0">
        <w:t xml:space="preserve">                     ==&gt;OBSERVED/HISTORICAL [6S] ^ (#10) SEVERITY [7S] ^ </w:t>
      </w:r>
    </w:p>
    <w:p w14:paraId="2A2B86C8" w14:textId="77777777" w:rsidR="0019299F" w:rsidRPr="00573BD0" w:rsidRDefault="0019299F" w:rsidP="0019299F">
      <w:r w:rsidRPr="00573BD0">
        <w:t>^ORD(100.05,D0,4,D1,1,0)=^100.5173PA^^  (#3) VA DRUG CLASSES</w:t>
      </w:r>
    </w:p>
    <w:p w14:paraId="62DE6FB6" w14:textId="77777777" w:rsidR="0019299F" w:rsidRPr="00573BD0" w:rsidRDefault="0019299F" w:rsidP="0019299F">
      <w:r w:rsidRPr="00573BD0">
        <w:t xml:space="preserve">^ORD(100.05,D0,4,D1,1,D2,0)= (#.01) VA DRUG CLASS [1P:50.605] ^ </w:t>
      </w:r>
    </w:p>
    <w:p w14:paraId="0A7076C8" w14:textId="77777777" w:rsidR="0019299F" w:rsidRPr="00573BD0" w:rsidRDefault="0019299F" w:rsidP="0019299F">
      <w:r w:rsidRPr="00573BD0">
        <w:t>^ORD(100.05,D0,4,D1,2,0)=^100.5174PA^^  (#4) DRUG INGREDIENTS</w:t>
      </w:r>
    </w:p>
    <w:p w14:paraId="17898C15" w14:textId="77777777" w:rsidR="0019299F" w:rsidRPr="00573BD0" w:rsidRDefault="0019299F" w:rsidP="0019299F">
      <w:r w:rsidRPr="00573BD0">
        <w:t xml:space="preserve">^ORD(100.05,D0,4,D1,2,D2,0)= (#.01) DRUG INGREDIENT [1P:50.416] ^ </w:t>
      </w:r>
    </w:p>
    <w:p w14:paraId="12CFC8AA" w14:textId="77777777" w:rsidR="0019299F" w:rsidRPr="00573BD0" w:rsidRDefault="0019299F" w:rsidP="0019299F">
      <w:r w:rsidRPr="00573BD0">
        <w:t>^ORD(100.05,D0,4,D1,3,0)=^100.5175PA^^  (#5) SIGNS/SYMPTOMS</w:t>
      </w:r>
    </w:p>
    <w:p w14:paraId="4851DCBA" w14:textId="77777777" w:rsidR="0019299F" w:rsidRPr="00573BD0" w:rsidRDefault="0019299F" w:rsidP="0019299F">
      <w:r w:rsidRPr="00573BD0">
        <w:t xml:space="preserve">^ORD(100.05,D0,4,D1,3,D2,0)= (#.01) SIGN/SYMPTOM [1P:120.83] ^ </w:t>
      </w:r>
    </w:p>
    <w:p w14:paraId="078DA38A" w14:textId="77777777" w:rsidR="0019299F" w:rsidRPr="00573BD0" w:rsidRDefault="0019299F" w:rsidP="0019299F">
      <w:r w:rsidRPr="00573BD0">
        <w:t>^ORD(100.05,D0,5,0)=^100.06PA^^  (#50) DISPENSE DRUGS</w:t>
      </w:r>
    </w:p>
    <w:p w14:paraId="5FC7A20C" w14:textId="77777777" w:rsidR="0019299F" w:rsidRPr="00573BD0" w:rsidRDefault="0019299F" w:rsidP="0019299F">
      <w:r w:rsidRPr="00573BD0">
        <w:t xml:space="preserve">^ORD(100.05,D0,5,D1,0)= (#.01) DISPENSE DRUG [1P:50] ^ </w:t>
      </w:r>
    </w:p>
    <w:p w14:paraId="08A09A0D" w14:textId="77777777" w:rsidR="0019299F" w:rsidRPr="00573BD0" w:rsidRDefault="0019299F" w:rsidP="0019299F">
      <w:r w:rsidRPr="00573BD0">
        <w:t>^ORD(100.05,D0,6,0)=^100.07VA^^  (#60) GROUP ONE PHARMACY ORDERS</w:t>
      </w:r>
    </w:p>
    <w:p w14:paraId="1442A996" w14:textId="77777777" w:rsidR="0019299F" w:rsidRPr="00573BD0" w:rsidRDefault="0019299F" w:rsidP="0019299F">
      <w:r w:rsidRPr="00573BD0">
        <w:t xml:space="preserve">^ORD(100.05,D0,6,D1,0)= (#.01) GROUP ONE PHARMACY ORDER [1V] ^ </w:t>
      </w:r>
    </w:p>
    <w:p w14:paraId="5C709032" w14:textId="77777777" w:rsidR="0019299F" w:rsidRPr="00573BD0" w:rsidRDefault="0019299F" w:rsidP="0019299F">
      <w:r w:rsidRPr="00573BD0">
        <w:t>^ORD(100.05,D0,6,D1,1,0)=^100.14P^^  (#1) ADDITIVE</w:t>
      </w:r>
    </w:p>
    <w:p w14:paraId="6558AA8C" w14:textId="77777777" w:rsidR="0019299F" w:rsidRPr="00573BD0" w:rsidRDefault="0019299F" w:rsidP="0019299F">
      <w:r w:rsidRPr="00573BD0">
        <w:t xml:space="preserve">^ORD(100.05,D0,6,D1,1,D2,0)= (#.01) ADDITIVE [1P:52.6] ^ </w:t>
      </w:r>
    </w:p>
    <w:p w14:paraId="1593BBA4" w14:textId="77777777" w:rsidR="0019299F" w:rsidRPr="00573BD0" w:rsidRDefault="0019299F" w:rsidP="0019299F">
      <w:r w:rsidRPr="00573BD0">
        <w:t>^ORD(100.05,D0,6,D1,2,0)=^100.72P^^  (#2) SOLUTION</w:t>
      </w:r>
    </w:p>
    <w:p w14:paraId="5F9242F1" w14:textId="77777777" w:rsidR="0019299F" w:rsidRPr="00573BD0" w:rsidRDefault="0019299F" w:rsidP="0019299F">
      <w:r w:rsidRPr="00573BD0">
        <w:t xml:space="preserve">^ORD(100.05,D0,6,D1,2,D2,0)= (#.01) SOLUTION [1P:52.7] ^ </w:t>
      </w:r>
    </w:p>
    <w:p w14:paraId="091EF284" w14:textId="77777777" w:rsidR="0019299F" w:rsidRPr="00573BD0" w:rsidRDefault="0019299F" w:rsidP="0019299F">
      <w:r w:rsidRPr="00573BD0">
        <w:t>^ORD(100.05,D0,7,0)=^100.11A^^  (#70) GROUP TWO PHARMACY ORDERS</w:t>
      </w:r>
    </w:p>
    <w:p w14:paraId="034A7910" w14:textId="77777777" w:rsidR="0019299F" w:rsidRPr="00573BD0" w:rsidRDefault="0019299F" w:rsidP="0019299F">
      <w:r w:rsidRPr="00573BD0">
        <w:t xml:space="preserve">^ORD(100.05,D0,7,D1,0)= (#.01) GROUP TWO PHARMACY ORDER [1F] ^ (#2) REMOTE </w:t>
      </w:r>
    </w:p>
    <w:p w14:paraId="5B131CC0" w14:textId="77777777" w:rsidR="0019299F" w:rsidRPr="00573BD0" w:rsidRDefault="0019299F" w:rsidP="0019299F">
      <w:r w:rsidRPr="00573BD0">
        <w:t xml:space="preserve">                     ==&gt;LOCATION [2P:4] ^ </w:t>
      </w:r>
    </w:p>
    <w:p w14:paraId="0742C59A" w14:textId="77777777" w:rsidR="0019299F" w:rsidRPr="00573BD0" w:rsidRDefault="0019299F" w:rsidP="0019299F">
      <w:r w:rsidRPr="00573BD0">
        <w:t>^ORD(100.05,D0,7,D1,1,0)=^100.113P^^  (#3) ADDITIVE</w:t>
      </w:r>
    </w:p>
    <w:p w14:paraId="27A352E1" w14:textId="77777777" w:rsidR="0019299F" w:rsidRPr="00573BD0" w:rsidRDefault="0019299F" w:rsidP="0019299F">
      <w:r w:rsidRPr="00573BD0">
        <w:t xml:space="preserve">^ORD(100.05,D0,7,D1,1,D2,0)= (#.01) ADDITIVE [1P:52.6] ^ </w:t>
      </w:r>
    </w:p>
    <w:p w14:paraId="3FAF427A" w14:textId="77777777" w:rsidR="0019299F" w:rsidRPr="00573BD0" w:rsidRDefault="0019299F" w:rsidP="0019299F">
      <w:r w:rsidRPr="00573BD0">
        <w:t>^ORD(100.05,D0,7,D1,2,0)=^100.114P^^  (#4) SOLUTION</w:t>
      </w:r>
    </w:p>
    <w:p w14:paraId="419619C3" w14:textId="77777777" w:rsidR="0019299F" w:rsidRPr="00573BD0" w:rsidRDefault="0019299F" w:rsidP="0019299F">
      <w:r w:rsidRPr="00573BD0">
        <w:t xml:space="preserve">^ORD(100.05,D0,7,D1,2,D2,0)= (#.01) SOLUTION [1P:52.7] ^ </w:t>
      </w:r>
    </w:p>
    <w:p w14:paraId="366726B5" w14:textId="77777777" w:rsidR="0019299F" w:rsidRPr="00573BD0" w:rsidRDefault="0019299F" w:rsidP="0019299F">
      <w:r w:rsidRPr="00573BD0">
        <w:t xml:space="preserve">^ORD(100.05,D0,8)= (#81) INTERVENTION [1P:9009032.4] ^ (#82) CLOZAPINE </w:t>
      </w:r>
    </w:p>
    <w:p w14:paraId="2E44B191" w14:textId="77777777" w:rsidR="0019299F" w:rsidRPr="00573BD0" w:rsidRDefault="0019299F" w:rsidP="0019299F">
      <w:r w:rsidRPr="00573BD0">
        <w:t xml:space="preserve">                ==&gt;DISPENSING FREQUENCY [2S] ^ (#83) DRUG INTERACTION </w:t>
      </w:r>
    </w:p>
    <w:p w14:paraId="1C5CC9EA" w14:textId="77777777" w:rsidR="0019299F" w:rsidRPr="00573BD0" w:rsidRDefault="0019299F" w:rsidP="0019299F">
      <w:r w:rsidRPr="00573BD0">
        <w:t xml:space="preserve">                ==&gt;SEVERITY [3S] ^ (#84) DATABASE [4S] ^ </w:t>
      </w:r>
    </w:p>
    <w:p w14:paraId="2EBADF5D" w14:textId="77777777" w:rsidR="0019299F" w:rsidRPr="00573BD0" w:rsidRDefault="0019299F" w:rsidP="0019299F">
      <w:r w:rsidRPr="00573BD0">
        <w:t>^ORD(100.05,D0,9,0)=^100.08P^^  (#90) CLOZAPINE LAB RESULTS</w:t>
      </w:r>
    </w:p>
    <w:p w14:paraId="5217C5F4" w14:textId="77777777" w:rsidR="0019299F" w:rsidRPr="00573BD0" w:rsidRDefault="0019299F" w:rsidP="0019299F">
      <w:r w:rsidRPr="00573BD0">
        <w:t xml:space="preserve">^ORD(100.05,D0,9,D1,0)= (#.01) CLOZAPINE LAB RESULT [1P:63] ^ </w:t>
      </w:r>
    </w:p>
    <w:p w14:paraId="7512134E" w14:textId="77777777" w:rsidR="0019299F" w:rsidRPr="00573BD0" w:rsidRDefault="0019299F" w:rsidP="0019299F">
      <w:r w:rsidRPr="00573BD0">
        <w:t>^ORD(100.05,D0,10,0)=^100.13^^  (#100) CLINICAL EFFECTS</w:t>
      </w:r>
    </w:p>
    <w:p w14:paraId="517B863B" w14:textId="77777777" w:rsidR="0019299F" w:rsidRPr="00573BD0" w:rsidRDefault="0019299F" w:rsidP="0019299F">
      <w:r w:rsidRPr="00573BD0">
        <w:t xml:space="preserve">^ORD(100.05,D0,10,D1,0)= (#.01) CLINICAL EFFECTS [1W] ^ </w:t>
      </w:r>
    </w:p>
    <w:p w14:paraId="0AD958AF" w14:textId="77777777" w:rsidR="0019299F" w:rsidRPr="00573BD0" w:rsidRDefault="0019299F" w:rsidP="0019299F">
      <w:r w:rsidRPr="00573BD0">
        <w:t xml:space="preserve">^ORD(100.05,D0,11)= (#13) PHARMACIST OVERRIDE COMMENTS [1F] ^ (#14) </w:t>
      </w:r>
    </w:p>
    <w:p w14:paraId="4F2BDD7B" w14:textId="77777777" w:rsidR="0019299F" w:rsidRPr="00573BD0" w:rsidRDefault="0019299F" w:rsidP="0019299F">
      <w:r w:rsidRPr="00573BD0">
        <w:t xml:space="preserve">                 ==&gt;PHARMACIST [2P:200] ^ (#14.1) PHARMACIST COMMENTS </w:t>
      </w:r>
    </w:p>
    <w:p w14:paraId="60DCA274" w14:textId="77777777" w:rsidR="0019299F" w:rsidRPr="00573BD0" w:rsidRDefault="0019299F" w:rsidP="0019299F">
      <w:r w:rsidRPr="00573BD0">
        <w:t xml:space="preserve">                 ==&gt;DATE/TIME [3D] ^ </w:t>
      </w:r>
    </w:p>
    <w:p w14:paraId="0B513621" w14:textId="77777777" w:rsidR="0019299F" w:rsidRPr="00573BD0" w:rsidRDefault="0019299F" w:rsidP="0019299F">
      <w:r w:rsidRPr="00573BD0">
        <w:t xml:space="preserve">^ORD(100.05,D0,12)= (#85) CROC OI [1P:101.43] ^ (#86) CROC RULE [2P:801.1] ^ </w:t>
      </w:r>
    </w:p>
    <w:p w14:paraId="45963860" w14:textId="77777777" w:rsidR="0019299F" w:rsidRPr="00573BD0" w:rsidRDefault="0019299F" w:rsidP="0019299F">
      <w:r w:rsidRPr="00573BD0">
        <w:t>^ORD(100.05,D0,16,0)=^100.515^^  (#15) MONOGRAPH</w:t>
      </w:r>
    </w:p>
    <w:p w14:paraId="2EFD910B" w14:textId="77777777" w:rsidR="0019299F" w:rsidRPr="00573BD0" w:rsidRDefault="0019299F" w:rsidP="0019299F">
      <w:r w:rsidRPr="00573BD0">
        <w:t xml:space="preserve">^ORD(100.05,D0,16,D1,0)= (#.01) MONOGRAPH [1W] ^ </w:t>
      </w:r>
    </w:p>
    <w:p w14:paraId="50B2287D" w14:textId="77777777" w:rsidR="0019299F" w:rsidRPr="00573BD0" w:rsidRDefault="0019299F" w:rsidP="0019299F">
      <w:pPr>
        <w:pStyle w:val="BodyText"/>
        <w:spacing w:before="120" w:after="120"/>
        <w:rPr>
          <w:b w:val="0"/>
          <w:sz w:val="22"/>
        </w:rPr>
      </w:pPr>
      <w:r w:rsidRPr="00573BD0">
        <w:rPr>
          <w:b w:val="0"/>
        </w:rPr>
        <w:t>^ORD(100.05,D0,17)= (#16) MONOGRAPH TERM [1F] ^</w:t>
      </w:r>
    </w:p>
    <w:p w14:paraId="5DC826EA" w14:textId="77777777" w:rsidR="006C2F8F" w:rsidRPr="00573BD0" w:rsidRDefault="006C2F8F" w:rsidP="0019299F">
      <w:pPr>
        <w:pStyle w:val="BodyText"/>
        <w:spacing w:before="120" w:after="120"/>
        <w:rPr>
          <w:b w:val="0"/>
          <w:sz w:val="22"/>
        </w:rPr>
      </w:pPr>
    </w:p>
    <w:p w14:paraId="6289C13D" w14:textId="77777777" w:rsidR="006A2223" w:rsidRPr="00573BD0" w:rsidRDefault="006C2F8F" w:rsidP="00AD5A10">
      <w:pPr>
        <w:pStyle w:val="Heading2"/>
        <w:tabs>
          <w:tab w:val="num" w:pos="792"/>
        </w:tabs>
        <w:spacing w:after="240"/>
        <w:ind w:left="792"/>
      </w:pPr>
      <w:bookmarkStart w:id="28" w:name="_Toc273340848"/>
      <w:bookmarkStart w:id="29" w:name="_Toc396736409"/>
      <w:bookmarkStart w:id="30" w:name="_Toc446670411"/>
      <w:bookmarkEnd w:id="28"/>
      <w:r w:rsidRPr="00573BD0">
        <w:t>New Fields</w:t>
      </w:r>
      <w:bookmarkEnd w:id="29"/>
      <w:bookmarkEnd w:id="30"/>
    </w:p>
    <w:p w14:paraId="59C72005" w14:textId="77777777" w:rsidR="00167C8F" w:rsidRPr="00573BD0" w:rsidRDefault="00C720AF" w:rsidP="00573BD0">
      <w:pPr>
        <w:pStyle w:val="BodyText"/>
        <w:spacing w:before="120" w:after="120"/>
        <w:rPr>
          <w:b w:val="0"/>
          <w:sz w:val="22"/>
        </w:rPr>
      </w:pPr>
      <w:bookmarkStart w:id="31" w:name="_Toc220316975"/>
      <w:r w:rsidRPr="00573BD0">
        <w:rPr>
          <w:b w:val="0"/>
          <w:sz w:val="22"/>
        </w:rPr>
        <w:t>See section 4.3 for new Data Dict</w:t>
      </w:r>
      <w:r w:rsidR="001634BA" w:rsidRPr="00573BD0">
        <w:rPr>
          <w:b w:val="0"/>
          <w:sz w:val="22"/>
        </w:rPr>
        <w:t>ionaries</w:t>
      </w:r>
      <w:r w:rsidRPr="00573BD0">
        <w:rPr>
          <w:b w:val="0"/>
          <w:sz w:val="22"/>
        </w:rPr>
        <w:t>.</w:t>
      </w:r>
    </w:p>
    <w:p w14:paraId="47243802" w14:textId="77777777" w:rsidR="00722338" w:rsidRPr="00573BD0" w:rsidRDefault="0091623A" w:rsidP="00722338">
      <w:pPr>
        <w:pStyle w:val="Heading1"/>
        <w:tabs>
          <w:tab w:val="clear" w:pos="360"/>
          <w:tab w:val="num" w:pos="540"/>
        </w:tabs>
        <w:spacing w:after="240"/>
      </w:pPr>
      <w:bookmarkStart w:id="32" w:name="_Toc273340850"/>
      <w:bookmarkStart w:id="33" w:name="_Toc220316979"/>
      <w:bookmarkEnd w:id="31"/>
      <w:bookmarkEnd w:id="32"/>
      <w:r w:rsidRPr="00573BD0">
        <w:br w:type="page"/>
      </w:r>
      <w:bookmarkStart w:id="34" w:name="_Toc396736410"/>
      <w:bookmarkStart w:id="35" w:name="_Toc446670412"/>
      <w:r w:rsidR="00B5066D" w:rsidRPr="00573BD0">
        <w:t>Other Functionality</w:t>
      </w:r>
      <w:bookmarkEnd w:id="34"/>
      <w:bookmarkEnd w:id="35"/>
      <w:r w:rsidR="00722338" w:rsidRPr="00573BD0">
        <w:t xml:space="preserve"> </w:t>
      </w:r>
    </w:p>
    <w:p w14:paraId="5385768C" w14:textId="77777777" w:rsidR="00B5066D" w:rsidRPr="00722338" w:rsidRDefault="009C6A1F" w:rsidP="009C6A1F">
      <w:pPr>
        <w:rPr>
          <w:highlight w:val="yellow"/>
        </w:rPr>
      </w:pPr>
      <w:r w:rsidRPr="00573BD0">
        <w:t>A summary of delivered functionality follows. Complete details can be found in the respective User Manuals for each package on the VDL</w:t>
      </w:r>
      <w:r>
        <w:t>.</w:t>
      </w:r>
    </w:p>
    <w:p w14:paraId="4221C030" w14:textId="77777777" w:rsidR="00060E1C" w:rsidRPr="007242ED" w:rsidRDefault="00060E1C" w:rsidP="00E00C2A">
      <w:pPr>
        <w:pStyle w:val="Heading2"/>
        <w:tabs>
          <w:tab w:val="num" w:pos="792"/>
        </w:tabs>
        <w:spacing w:after="240"/>
        <w:ind w:left="792"/>
      </w:pPr>
      <w:bookmarkStart w:id="36" w:name="_Toc396736411"/>
      <w:bookmarkStart w:id="37" w:name="_Toc446670413"/>
      <w:bookmarkEnd w:id="33"/>
      <w:r w:rsidRPr="007242ED">
        <w:t>Clinical Reminder Order Checks</w:t>
      </w:r>
      <w:bookmarkEnd w:id="36"/>
      <w:bookmarkEnd w:id="37"/>
    </w:p>
    <w:p w14:paraId="23D6B76C" w14:textId="77777777" w:rsidR="006443AB" w:rsidRPr="00573BD0" w:rsidRDefault="006443AB" w:rsidP="00060E1C">
      <w:r>
        <w:t xml:space="preserve">Clinical Reminder Order Checks (CROC’s) were </w:t>
      </w:r>
      <w:r w:rsidRPr="00573BD0">
        <w:t>introduced to the Provider community via CPRS v.</w:t>
      </w:r>
      <w:r w:rsidR="001A4896" w:rsidRPr="00573BD0">
        <w:t>28</w:t>
      </w:r>
      <w:r w:rsidR="009C6A1F" w:rsidRPr="00573BD0">
        <w:t xml:space="preserve">. </w:t>
      </w:r>
      <w:r w:rsidRPr="00573BD0">
        <w:t>These patches will introduce the same CROC’s to the Pharmacy user in the VistA Outpatient Pharmacy and Inpatient Medication</w:t>
      </w:r>
      <w:r w:rsidR="000B6A91" w:rsidRPr="00573BD0">
        <w:t>s</w:t>
      </w:r>
      <w:r w:rsidRPr="00573BD0">
        <w:t xml:space="preserve"> packages. These order checks will occur after allergy processing, and before Enhanced Drug-Drug Interaction</w:t>
      </w:r>
      <w:r w:rsidR="003C1B72" w:rsidRPr="00573BD0">
        <w:t xml:space="preserve"> </w:t>
      </w:r>
      <w:r w:rsidR="0016346D" w:rsidRPr="00573BD0">
        <w:t>and Therapeu</w:t>
      </w:r>
      <w:r w:rsidR="003C1B72" w:rsidRPr="00573BD0">
        <w:t>tic Duplication</w:t>
      </w:r>
      <w:r w:rsidRPr="00573BD0">
        <w:t xml:space="preserve"> Order Checks.</w:t>
      </w:r>
    </w:p>
    <w:p w14:paraId="7F4776BC" w14:textId="77777777" w:rsidR="00060E1C" w:rsidRPr="00573BD0" w:rsidRDefault="00060E1C" w:rsidP="00E00C2A">
      <w:pPr>
        <w:pStyle w:val="Heading2"/>
        <w:tabs>
          <w:tab w:val="num" w:pos="792"/>
        </w:tabs>
        <w:spacing w:after="240"/>
        <w:ind w:left="792"/>
      </w:pPr>
      <w:bookmarkStart w:id="38" w:name="_Toc389115961"/>
      <w:bookmarkStart w:id="39" w:name="_Toc389115962"/>
      <w:bookmarkStart w:id="40" w:name="_Toc407614722"/>
      <w:bookmarkStart w:id="41" w:name="_Toc446670414"/>
      <w:bookmarkStart w:id="42" w:name="_Toc407614723"/>
      <w:bookmarkStart w:id="43" w:name="_Toc446670415"/>
      <w:bookmarkStart w:id="44" w:name="_Toc396736413"/>
      <w:bookmarkStart w:id="45" w:name="_Toc446670416"/>
      <w:bookmarkEnd w:id="38"/>
      <w:bookmarkEnd w:id="39"/>
      <w:bookmarkEnd w:id="40"/>
      <w:bookmarkEnd w:id="41"/>
      <w:bookmarkEnd w:id="42"/>
      <w:bookmarkEnd w:id="43"/>
      <w:r w:rsidRPr="00573BD0">
        <w:t xml:space="preserve">Add </w:t>
      </w:r>
      <w:r w:rsidR="007242ED" w:rsidRPr="00573BD0">
        <w:rPr>
          <w:szCs w:val="22"/>
        </w:rPr>
        <w:t>CPRS Order Checks on I</w:t>
      </w:r>
      <w:r w:rsidR="00233338" w:rsidRPr="00573BD0">
        <w:rPr>
          <w:szCs w:val="22"/>
        </w:rPr>
        <w:t>npatient Medications</w:t>
      </w:r>
      <w:r w:rsidR="007242ED" w:rsidRPr="00573BD0">
        <w:rPr>
          <w:szCs w:val="22"/>
        </w:rPr>
        <w:t xml:space="preserve"> Unit Dose Orders when </w:t>
      </w:r>
      <w:r w:rsidR="009360B0" w:rsidRPr="00573BD0">
        <w:rPr>
          <w:szCs w:val="22"/>
        </w:rPr>
        <w:t>E</w:t>
      </w:r>
      <w:r w:rsidR="007242ED" w:rsidRPr="00573BD0">
        <w:rPr>
          <w:szCs w:val="22"/>
        </w:rPr>
        <w:t xml:space="preserve">diting the </w:t>
      </w:r>
      <w:r w:rsidR="009360B0" w:rsidRPr="00573BD0">
        <w:rPr>
          <w:szCs w:val="22"/>
        </w:rPr>
        <w:t>D</w:t>
      </w:r>
      <w:r w:rsidR="007242ED" w:rsidRPr="00573BD0">
        <w:rPr>
          <w:szCs w:val="22"/>
        </w:rPr>
        <w:t xml:space="preserve">osage of an </w:t>
      </w:r>
      <w:r w:rsidR="009360B0" w:rsidRPr="00573BD0">
        <w:rPr>
          <w:szCs w:val="22"/>
        </w:rPr>
        <w:t>E</w:t>
      </w:r>
      <w:r w:rsidR="007242ED" w:rsidRPr="00573BD0">
        <w:rPr>
          <w:szCs w:val="22"/>
        </w:rPr>
        <w:t xml:space="preserve">xisting </w:t>
      </w:r>
      <w:r w:rsidR="009360B0" w:rsidRPr="00573BD0">
        <w:rPr>
          <w:szCs w:val="22"/>
        </w:rPr>
        <w:t>O</w:t>
      </w:r>
      <w:r w:rsidR="007242ED" w:rsidRPr="00573BD0">
        <w:rPr>
          <w:szCs w:val="22"/>
        </w:rPr>
        <w:t>rder</w:t>
      </w:r>
      <w:bookmarkEnd w:id="44"/>
      <w:bookmarkEnd w:id="45"/>
    </w:p>
    <w:p w14:paraId="73A2F597" w14:textId="77777777" w:rsidR="00060E1C" w:rsidRPr="00573BD0" w:rsidRDefault="00256B9A" w:rsidP="00060E1C">
      <w:r w:rsidRPr="00573BD0">
        <w:t>The National Release of MOCHA 1 in April 2011 introduced three “CPRS” order checks to the VistA Outpatient Pharmacy and Inpatient Medicatio</w:t>
      </w:r>
      <w:r w:rsidR="00931D2D" w:rsidRPr="00573BD0">
        <w:t>n</w:t>
      </w:r>
      <w:r w:rsidR="008F5EE1" w:rsidRPr="00573BD0">
        <w:t>s</w:t>
      </w:r>
      <w:r w:rsidR="00931D2D" w:rsidRPr="00573BD0">
        <w:t xml:space="preserve"> packages:</w:t>
      </w:r>
    </w:p>
    <w:p w14:paraId="4DB4A641" w14:textId="77777777" w:rsidR="000C0838" w:rsidRPr="00573BD0" w:rsidRDefault="000C0838" w:rsidP="00060E1C"/>
    <w:p w14:paraId="265AE3F5" w14:textId="77777777" w:rsidR="00931D2D" w:rsidRPr="00573BD0" w:rsidRDefault="00931D2D" w:rsidP="002D3D48">
      <w:pPr>
        <w:pStyle w:val="BodyText4"/>
        <w:numPr>
          <w:ilvl w:val="0"/>
          <w:numId w:val="7"/>
        </w:numPr>
      </w:pPr>
      <w:r w:rsidRPr="00573BD0">
        <w:t>AminoGlycoside Ordered</w:t>
      </w:r>
    </w:p>
    <w:p w14:paraId="07E7E767" w14:textId="77777777" w:rsidR="00931D2D" w:rsidRPr="00573BD0" w:rsidRDefault="00931D2D" w:rsidP="002D3D48">
      <w:pPr>
        <w:numPr>
          <w:ilvl w:val="0"/>
          <w:numId w:val="5"/>
        </w:numPr>
        <w:tabs>
          <w:tab w:val="left" w:pos="720"/>
        </w:tabs>
      </w:pPr>
      <w:r w:rsidRPr="00573BD0">
        <w:t>Dangerous Medications for patients &gt; 64</w:t>
      </w:r>
    </w:p>
    <w:p w14:paraId="66A51323" w14:textId="77777777" w:rsidR="00931D2D" w:rsidRPr="00573BD0" w:rsidRDefault="00931D2D" w:rsidP="002D3D48">
      <w:pPr>
        <w:numPr>
          <w:ilvl w:val="0"/>
          <w:numId w:val="5"/>
        </w:numPr>
        <w:tabs>
          <w:tab w:val="left" w:pos="720"/>
        </w:tabs>
      </w:pPr>
      <w:r w:rsidRPr="00573BD0">
        <w:t>Glucophage</w:t>
      </w:r>
    </w:p>
    <w:p w14:paraId="65DC12CF" w14:textId="77777777" w:rsidR="000C0838" w:rsidRPr="00573BD0" w:rsidRDefault="000C0838" w:rsidP="00573BD0">
      <w:pPr>
        <w:tabs>
          <w:tab w:val="left" w:pos="720"/>
        </w:tabs>
        <w:ind w:left="720"/>
      </w:pPr>
    </w:p>
    <w:p w14:paraId="46CA7B05" w14:textId="77777777" w:rsidR="00931D2D" w:rsidRPr="007242ED" w:rsidRDefault="00124722" w:rsidP="00931D2D">
      <w:r w:rsidRPr="00573BD0">
        <w:t>It was found that t</w:t>
      </w:r>
      <w:r w:rsidR="00931D2D" w:rsidRPr="00573BD0">
        <w:t xml:space="preserve">hese order checks were not </w:t>
      </w:r>
      <w:r w:rsidRPr="00573BD0">
        <w:t xml:space="preserve">being </w:t>
      </w:r>
      <w:r w:rsidR="00931D2D" w:rsidRPr="00573BD0">
        <w:t xml:space="preserve">triggered when editing the dosage on an Inpatient Unit Dose order. This patch will add the execution of these three order checks when editing the dosage of an existing Inpatient </w:t>
      </w:r>
      <w:r w:rsidRPr="00573BD0">
        <w:t xml:space="preserve">Medications </w:t>
      </w:r>
      <w:r w:rsidR="00931D2D" w:rsidRPr="00573BD0">
        <w:t>Unit Dose order.</w:t>
      </w:r>
    </w:p>
    <w:p w14:paraId="60DE5744" w14:textId="77777777" w:rsidR="00205795" w:rsidRPr="00205795" w:rsidRDefault="00023681" w:rsidP="00D83E11">
      <w:pPr>
        <w:pStyle w:val="Heading1"/>
        <w:tabs>
          <w:tab w:val="clear" w:pos="360"/>
          <w:tab w:val="num" w:pos="540"/>
        </w:tabs>
        <w:spacing w:after="240"/>
      </w:pPr>
      <w:bookmarkStart w:id="46" w:name="_Toc389115965"/>
      <w:bookmarkStart w:id="47" w:name="_Toc389115966"/>
      <w:bookmarkStart w:id="48" w:name="_Toc389115967"/>
      <w:bookmarkEnd w:id="46"/>
      <w:bookmarkEnd w:id="47"/>
      <w:bookmarkEnd w:id="48"/>
      <w:r w:rsidRPr="00722338">
        <w:rPr>
          <w:szCs w:val="24"/>
          <w:highlight w:val="yellow"/>
        </w:rPr>
        <w:br w:type="page"/>
      </w:r>
      <w:bookmarkStart w:id="49" w:name="_Toc273340852"/>
      <w:bookmarkStart w:id="50" w:name="_Toc396736414"/>
      <w:bookmarkStart w:id="51" w:name="_Toc446670417"/>
      <w:bookmarkStart w:id="52" w:name="_Toc220316980"/>
      <w:bookmarkEnd w:id="49"/>
      <w:r w:rsidR="001F19A7" w:rsidRPr="00354D1F">
        <w:t>Impacts to Other Packages</w:t>
      </w:r>
      <w:bookmarkEnd w:id="50"/>
      <w:bookmarkEnd w:id="51"/>
    </w:p>
    <w:bookmarkEnd w:id="52"/>
    <w:p w14:paraId="4CC6AD7C" w14:textId="77777777" w:rsidR="004C47E0" w:rsidRPr="00573BD0" w:rsidRDefault="00EE609E" w:rsidP="00573BD0">
      <w:pPr>
        <w:pStyle w:val="BodyText"/>
        <w:spacing w:before="120" w:after="120"/>
        <w:rPr>
          <w:b w:val="0"/>
          <w:sz w:val="22"/>
        </w:rPr>
      </w:pPr>
      <w:r w:rsidRPr="00573BD0">
        <w:rPr>
          <w:b w:val="0"/>
          <w:sz w:val="22"/>
        </w:rPr>
        <w:t>There are no impacts to other packages introduced with these patches</w:t>
      </w:r>
      <w:r w:rsidR="00694B58" w:rsidRPr="00573BD0">
        <w:rPr>
          <w:b w:val="0"/>
          <w:sz w:val="22"/>
        </w:rPr>
        <w:t>.</w:t>
      </w:r>
    </w:p>
    <w:p w14:paraId="7CFA4975" w14:textId="77777777" w:rsidR="004C47E0" w:rsidRPr="00573BD0" w:rsidRDefault="004C47E0" w:rsidP="00573BD0">
      <w:pPr>
        <w:pStyle w:val="Heading1"/>
      </w:pPr>
      <w:bookmarkStart w:id="53" w:name="_Toc396736415"/>
      <w:bookmarkStart w:id="54" w:name="_Toc446670418"/>
      <w:r w:rsidRPr="00573BD0">
        <w:t xml:space="preserve">Known </w:t>
      </w:r>
      <w:r w:rsidR="00E11FA9" w:rsidRPr="00573BD0">
        <w:t>Anomalies</w:t>
      </w:r>
      <w:bookmarkEnd w:id="53"/>
      <w:bookmarkEnd w:id="54"/>
    </w:p>
    <w:p w14:paraId="28E0FE6C" w14:textId="77777777" w:rsidR="00691667" w:rsidRPr="00573BD0" w:rsidRDefault="00691667" w:rsidP="00573BD0">
      <w:pPr>
        <w:pStyle w:val="BodyText"/>
        <w:rPr>
          <w:b w:val="0"/>
          <w:sz w:val="22"/>
        </w:rPr>
      </w:pPr>
    </w:p>
    <w:p w14:paraId="5A8D44E2" w14:textId="77777777" w:rsidR="00691667" w:rsidRPr="00573BD0" w:rsidRDefault="00691667" w:rsidP="00573BD0">
      <w:pPr>
        <w:pStyle w:val="ListParagraph"/>
        <w:rPr>
          <w:sz w:val="22"/>
        </w:rPr>
      </w:pPr>
      <w:r w:rsidRPr="00573BD0">
        <w:rPr>
          <w:b/>
          <w:sz w:val="22"/>
        </w:rPr>
        <w:t>Summary</w:t>
      </w:r>
      <w:r w:rsidRPr="00573BD0">
        <w:rPr>
          <w:sz w:val="22"/>
        </w:rPr>
        <w:t>:  Problem with local station name display in allergy message</w:t>
      </w:r>
    </w:p>
    <w:p w14:paraId="78986F29" w14:textId="77777777" w:rsidR="00691667" w:rsidRPr="00573BD0" w:rsidRDefault="00691667" w:rsidP="00573BD0">
      <w:pPr>
        <w:pStyle w:val="ListParagraph"/>
        <w:rPr>
          <w:sz w:val="22"/>
        </w:rPr>
      </w:pPr>
      <w:r w:rsidRPr="00573BD0">
        <w:rPr>
          <w:b/>
          <w:sz w:val="22"/>
        </w:rPr>
        <w:t>Description</w:t>
      </w:r>
      <w:r w:rsidRPr="00573BD0">
        <w:rPr>
          <w:sz w:val="22"/>
        </w:rPr>
        <w:t>:  Missing the display of the station name for an historical local allergy when remote allergies to the same causative agent are present.  However, the signs and symptoms from all stations will still display.  All of the information, including the s</w:t>
      </w:r>
      <w:r w:rsidR="000E24EE" w:rsidRPr="00573BD0">
        <w:rPr>
          <w:sz w:val="22"/>
        </w:rPr>
        <w:t>tation name,</w:t>
      </w:r>
      <w:r w:rsidRPr="00573BD0">
        <w:rPr>
          <w:sz w:val="22"/>
        </w:rPr>
        <w:t> will display in the CPRS order checks section when finishing an order and will show when using the DA action.</w:t>
      </w:r>
      <w:r w:rsidR="008526E3" w:rsidRPr="00573BD0">
        <w:rPr>
          <w:sz w:val="22"/>
        </w:rPr>
        <w:t xml:space="preserve"> </w:t>
      </w:r>
      <w:r w:rsidR="008526E3" w:rsidRPr="00573BD0">
        <w:t>The fix will be in ME2 follow up patch PSO*7.0*458.</w:t>
      </w:r>
    </w:p>
    <w:p w14:paraId="0AED68AA" w14:textId="77777777" w:rsidR="0054647E" w:rsidRPr="00573BD0" w:rsidRDefault="0054647E" w:rsidP="00573BD0">
      <w:pPr>
        <w:pStyle w:val="ListParagraph"/>
        <w:rPr>
          <w:sz w:val="22"/>
        </w:rPr>
      </w:pPr>
      <w:r w:rsidRPr="00573BD0">
        <w:rPr>
          <w:b/>
          <w:sz w:val="22"/>
        </w:rPr>
        <w:t xml:space="preserve"> </w:t>
      </w:r>
    </w:p>
    <w:p w14:paraId="50D50378" w14:textId="77777777" w:rsidR="0054647E" w:rsidRPr="00573BD0" w:rsidRDefault="0054647E" w:rsidP="00573BD0">
      <w:pPr>
        <w:pStyle w:val="ListParagraph"/>
        <w:rPr>
          <w:sz w:val="22"/>
        </w:rPr>
      </w:pPr>
      <w:r w:rsidRPr="00573BD0">
        <w:rPr>
          <w:b/>
          <w:sz w:val="22"/>
        </w:rPr>
        <w:t>Summary:</w:t>
      </w:r>
      <w:r w:rsidRPr="00573BD0">
        <w:rPr>
          <w:sz w:val="22"/>
        </w:rPr>
        <w:t xml:space="preserve"> Free-Text dosage does not generate adverse reaction order check message.</w:t>
      </w:r>
    </w:p>
    <w:p w14:paraId="16F2F7E6" w14:textId="77777777" w:rsidR="0054647E" w:rsidRPr="00573BD0" w:rsidRDefault="0054647E" w:rsidP="00573BD0">
      <w:pPr>
        <w:pStyle w:val="ListParagraph"/>
        <w:rPr>
          <w:sz w:val="22"/>
        </w:rPr>
      </w:pPr>
      <w:r w:rsidRPr="00573BD0">
        <w:rPr>
          <w:b/>
          <w:sz w:val="22"/>
        </w:rPr>
        <w:t>Description:</w:t>
      </w:r>
      <w:r w:rsidRPr="00573BD0">
        <w:rPr>
          <w:sz w:val="22"/>
        </w:rPr>
        <w:t xml:space="preserve">  A patient must have an allergy to a Drug Ingredient. Then in CPRS, if a medication order is placed and </w:t>
      </w:r>
      <w:r w:rsidR="00284EC7" w:rsidRPr="00573BD0">
        <w:rPr>
          <w:sz w:val="22"/>
        </w:rPr>
        <w:t xml:space="preserve">a </w:t>
      </w:r>
      <w:r w:rsidRPr="00573BD0">
        <w:rPr>
          <w:sz w:val="22"/>
        </w:rPr>
        <w:t>free-text d</w:t>
      </w:r>
      <w:r w:rsidR="00284EC7" w:rsidRPr="00573BD0">
        <w:rPr>
          <w:sz w:val="22"/>
        </w:rPr>
        <w:t>osage is en</w:t>
      </w:r>
      <w:r w:rsidRPr="00573BD0">
        <w:rPr>
          <w:sz w:val="22"/>
        </w:rPr>
        <w:t>tered, and one or all of the drugs match to the selected orderable item contain</w:t>
      </w:r>
      <w:r w:rsidR="00284EC7" w:rsidRPr="00573BD0">
        <w:rPr>
          <w:sz w:val="22"/>
        </w:rPr>
        <w:t>s the</w:t>
      </w:r>
      <w:r w:rsidRPr="00573BD0">
        <w:rPr>
          <w:sz w:val="22"/>
        </w:rPr>
        <w:t xml:space="preserve"> ingredient</w:t>
      </w:r>
      <w:r w:rsidR="00284EC7" w:rsidRPr="00573BD0">
        <w:rPr>
          <w:sz w:val="22"/>
        </w:rPr>
        <w:t xml:space="preserve"> of the allergy</w:t>
      </w:r>
      <w:r w:rsidRPr="00573BD0">
        <w:rPr>
          <w:sz w:val="22"/>
        </w:rPr>
        <w:t>, the allergy check will not display to the user in CPRS.</w:t>
      </w:r>
      <w:r w:rsidR="00284EC7" w:rsidRPr="00573BD0">
        <w:rPr>
          <w:sz w:val="22"/>
        </w:rPr>
        <w:t xml:space="preserve"> The</w:t>
      </w:r>
      <w:r w:rsidR="0019052A" w:rsidRPr="00573BD0">
        <w:rPr>
          <w:sz w:val="22"/>
        </w:rPr>
        <w:t xml:space="preserve"> fix will be in ME2 follow up patch GMRA*4.0*52.</w:t>
      </w:r>
    </w:p>
    <w:p w14:paraId="021CFC37" w14:textId="77777777" w:rsidR="0019052A" w:rsidRPr="00573BD0" w:rsidRDefault="0019052A" w:rsidP="00573BD0">
      <w:pPr>
        <w:pStyle w:val="ListParagraph"/>
        <w:rPr>
          <w:sz w:val="22"/>
        </w:rPr>
      </w:pPr>
      <w:r w:rsidRPr="00573BD0">
        <w:rPr>
          <w:b/>
          <w:sz w:val="22"/>
        </w:rPr>
        <w:t xml:space="preserve"> </w:t>
      </w:r>
    </w:p>
    <w:p w14:paraId="2D046C4D" w14:textId="77777777" w:rsidR="0019052A" w:rsidRPr="00573BD0" w:rsidRDefault="0019052A" w:rsidP="00573BD0">
      <w:pPr>
        <w:pStyle w:val="ListParagraph"/>
        <w:rPr>
          <w:sz w:val="22"/>
        </w:rPr>
      </w:pPr>
      <w:r w:rsidRPr="00573BD0">
        <w:rPr>
          <w:b/>
          <w:sz w:val="22"/>
        </w:rPr>
        <w:t>Summary:</w:t>
      </w:r>
      <w:r w:rsidRPr="00573BD0">
        <w:rPr>
          <w:sz w:val="22"/>
        </w:rPr>
        <w:t xml:space="preserve"> “Press return to continue:” displays twice when editing</w:t>
      </w:r>
      <w:r w:rsidR="002B1C8F" w:rsidRPr="00573BD0">
        <w:rPr>
          <w:sz w:val="22"/>
        </w:rPr>
        <w:t>/renewing/copying or finishing</w:t>
      </w:r>
      <w:r w:rsidRPr="00573BD0">
        <w:rPr>
          <w:sz w:val="22"/>
        </w:rPr>
        <w:t xml:space="preserve"> certain orders</w:t>
      </w:r>
      <w:r w:rsidR="00284EC7" w:rsidRPr="00573BD0">
        <w:rPr>
          <w:sz w:val="22"/>
        </w:rPr>
        <w:t>.</w:t>
      </w:r>
    </w:p>
    <w:p w14:paraId="1DBB80CC" w14:textId="77777777" w:rsidR="0019052A" w:rsidRPr="00573BD0" w:rsidRDefault="0019052A" w:rsidP="00573BD0">
      <w:pPr>
        <w:pStyle w:val="ListParagraph"/>
        <w:rPr>
          <w:sz w:val="22"/>
        </w:rPr>
      </w:pPr>
      <w:r w:rsidRPr="00573BD0">
        <w:rPr>
          <w:b/>
          <w:sz w:val="22"/>
        </w:rPr>
        <w:t>Description:</w:t>
      </w:r>
      <w:r w:rsidRPr="00573BD0">
        <w:rPr>
          <w:sz w:val="22"/>
        </w:rPr>
        <w:t xml:space="preserve"> When editing</w:t>
      </w:r>
      <w:r w:rsidR="002B1C8F" w:rsidRPr="00573BD0">
        <w:rPr>
          <w:sz w:val="22"/>
        </w:rPr>
        <w:t>/renewing/copying or finishing</w:t>
      </w:r>
      <w:r w:rsidRPr="00573BD0">
        <w:rPr>
          <w:sz w:val="22"/>
        </w:rPr>
        <w:t xml:space="preserve"> an active Outpatient prescription that causes a new order to be created and that order has ther</w:t>
      </w:r>
      <w:r w:rsidR="00284EC7" w:rsidRPr="00573BD0">
        <w:rPr>
          <w:sz w:val="22"/>
        </w:rPr>
        <w:t>apeutic duplications against</w:t>
      </w:r>
      <w:r w:rsidR="00005434" w:rsidRPr="00573BD0">
        <w:rPr>
          <w:sz w:val="22"/>
        </w:rPr>
        <w:t xml:space="preserve"> at least one</w:t>
      </w:r>
      <w:r w:rsidR="00284EC7" w:rsidRPr="00573BD0">
        <w:rPr>
          <w:sz w:val="22"/>
        </w:rPr>
        <w:t xml:space="preserve"> d</w:t>
      </w:r>
      <w:r w:rsidRPr="00573BD0">
        <w:rPr>
          <w:sz w:val="22"/>
        </w:rPr>
        <w:t>iscontinued prescription on the patient</w:t>
      </w:r>
      <w:r w:rsidR="008526E3" w:rsidRPr="00573BD0">
        <w:rPr>
          <w:sz w:val="22"/>
        </w:rPr>
        <w:t>’s</w:t>
      </w:r>
      <w:r w:rsidRPr="00573BD0">
        <w:rPr>
          <w:sz w:val="22"/>
        </w:rPr>
        <w:t xml:space="preserve"> current profile, a “Press return to continue” prompt </w:t>
      </w:r>
      <w:r w:rsidR="00005434" w:rsidRPr="00573BD0">
        <w:rPr>
          <w:sz w:val="22"/>
        </w:rPr>
        <w:t>may</w:t>
      </w:r>
      <w:r w:rsidRPr="00573BD0">
        <w:rPr>
          <w:sz w:val="22"/>
        </w:rPr>
        <w:t xml:space="preserve"> d</w:t>
      </w:r>
      <w:r w:rsidR="00284EC7" w:rsidRPr="00573BD0">
        <w:rPr>
          <w:sz w:val="22"/>
        </w:rPr>
        <w:t xml:space="preserve">isplay twice without anything </w:t>
      </w:r>
      <w:r w:rsidRPr="00573BD0">
        <w:rPr>
          <w:sz w:val="22"/>
        </w:rPr>
        <w:t>between the 2 prompts. The fix will be in ME2 follow up patch PSO*7.0*458.</w:t>
      </w:r>
    </w:p>
    <w:p w14:paraId="3D48CCC7" w14:textId="77777777" w:rsidR="00691667" w:rsidRPr="00573BD0" w:rsidRDefault="00691667" w:rsidP="00573BD0">
      <w:pPr>
        <w:pStyle w:val="BodyText"/>
        <w:spacing w:before="120" w:after="120"/>
        <w:rPr>
          <w:b w:val="0"/>
          <w:sz w:val="22"/>
        </w:rPr>
      </w:pPr>
    </w:p>
    <w:p w14:paraId="2CE4D0C0" w14:textId="77777777" w:rsidR="00D83E11" w:rsidRPr="00573BD0" w:rsidRDefault="00D83E11" w:rsidP="00271ACA">
      <w:pPr>
        <w:rPr>
          <w:sz w:val="22"/>
          <w:szCs w:val="22"/>
        </w:rPr>
      </w:pPr>
    </w:p>
    <w:sectPr w:rsidR="00D83E11" w:rsidRPr="00573BD0" w:rsidSect="007D1890">
      <w:footerReference w:type="even" r:id="rId20"/>
      <w:footerReference w:type="default" r:id="rId2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2B4AD3" w14:textId="77777777" w:rsidR="00264C6F" w:rsidRDefault="00264C6F">
      <w:r>
        <w:separator/>
      </w:r>
    </w:p>
  </w:endnote>
  <w:endnote w:type="continuationSeparator" w:id="0">
    <w:p w14:paraId="2FA52639" w14:textId="77777777" w:rsidR="00264C6F" w:rsidRDefault="00264C6F">
      <w:r>
        <w:continuationSeparator/>
      </w:r>
    </w:p>
  </w:endnote>
  <w:endnote w:type="continuationNotice" w:id="1">
    <w:p w14:paraId="4C5B8ED8" w14:textId="77777777" w:rsidR="00264C6F" w:rsidRDefault="00264C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Rounded MT Bold">
    <w:panose1 w:val="020F070403050403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r_ansi">
    <w:panose1 w:val="020B06090202020202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A271F5" w14:textId="77777777" w:rsidR="001E0689" w:rsidRDefault="001E0689">
    <w:pPr>
      <w:pStyle w:val="Footer"/>
      <w:tabs>
        <w:tab w:val="clear" w:pos="9270"/>
        <w:tab w:val="left" w:pos="9090"/>
      </w:tabs>
      <w:rPr>
        <w:rStyle w:val="PageNumber"/>
      </w:rPr>
    </w:pPr>
    <w:r>
      <w:t>September 2001</w:t>
    </w:r>
    <w:r>
      <w:tab/>
      <w:t>Pharmacy Ordering Enhancements (POE) Phase 2</w:t>
    </w:r>
    <w:r>
      <w:tab/>
    </w:r>
    <w:r>
      <w:rPr>
        <w:rStyle w:val="PageNumber"/>
      </w:rPr>
      <w:fldChar w:fldCharType="begin"/>
    </w:r>
    <w:r>
      <w:rPr>
        <w:rStyle w:val="PageNumber"/>
      </w:rPr>
      <w:instrText xml:space="preserve"> PAGE </w:instrText>
    </w:r>
    <w:r>
      <w:rPr>
        <w:rStyle w:val="PageNumber"/>
      </w:rPr>
      <w:fldChar w:fldCharType="separate"/>
    </w:r>
    <w:r w:rsidR="00573BD0">
      <w:rPr>
        <w:rStyle w:val="PageNumber"/>
        <w:noProof/>
      </w:rPr>
      <w:t>iii</w:t>
    </w:r>
    <w:r>
      <w:rPr>
        <w:rStyle w:val="PageNumber"/>
      </w:rPr>
      <w:fldChar w:fldCharType="end"/>
    </w:r>
  </w:p>
  <w:p w14:paraId="05FA918F" w14:textId="77777777" w:rsidR="001E0689" w:rsidRDefault="001E0689">
    <w:pPr>
      <w:pStyle w:val="Footer"/>
      <w:tabs>
        <w:tab w:val="clear" w:pos="9270"/>
        <w:tab w:val="left" w:pos="8640"/>
      </w:tabs>
    </w:pPr>
    <w:r>
      <w:rPr>
        <w:rStyle w:val="PageNumber"/>
      </w:rPr>
      <w:tab/>
      <w:t>Release Notes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69FB65" w14:textId="77777777" w:rsidR="001E0689" w:rsidRDefault="001E0689">
    <w:pPr>
      <w:pStyle w:val="Footer"/>
      <w:tabs>
        <w:tab w:val="clear" w:pos="9270"/>
        <w:tab w:val="left" w:pos="8010"/>
      </w:tabs>
      <w:rPr>
        <w:rStyle w:val="PageNumber"/>
      </w:rPr>
    </w:pPr>
    <w:r>
      <w:rPr>
        <w:rStyle w:val="PageNumber"/>
      </w:rPr>
      <w:fldChar w:fldCharType="begin"/>
    </w:r>
    <w:r>
      <w:rPr>
        <w:rStyle w:val="PageNumber"/>
      </w:rPr>
      <w:instrText xml:space="preserve"> PAGE </w:instrText>
    </w:r>
    <w:r>
      <w:rPr>
        <w:rStyle w:val="PageNumber"/>
      </w:rPr>
      <w:fldChar w:fldCharType="separate"/>
    </w:r>
    <w:r w:rsidR="00573BD0">
      <w:rPr>
        <w:rStyle w:val="PageNumber"/>
        <w:noProof/>
      </w:rPr>
      <w:t>ii</w:t>
    </w:r>
    <w:r>
      <w:rPr>
        <w:rStyle w:val="PageNumber"/>
      </w:rPr>
      <w:fldChar w:fldCharType="end"/>
    </w:r>
    <w:r>
      <w:rPr>
        <w:rStyle w:val="PageNumber"/>
      </w:rPr>
      <w:tab/>
      <w:t>Ward Drug Dispensing Equipment Interface Project</w:t>
    </w:r>
    <w:r>
      <w:rPr>
        <w:rStyle w:val="PageNumber"/>
      </w:rPr>
      <w:tab/>
      <w:t>January 2006</w:t>
    </w:r>
  </w:p>
  <w:p w14:paraId="1FDE4336" w14:textId="77777777" w:rsidR="001E0689" w:rsidRDefault="001E0689">
    <w:pPr>
      <w:pStyle w:val="Footer"/>
    </w:pPr>
    <w:r>
      <w:rPr>
        <w:rStyle w:val="PageNumber"/>
      </w:rPr>
      <w:tab/>
      <w:t>Release Notes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CDB7FA" w14:textId="77777777" w:rsidR="001E0689" w:rsidRPr="00573BD0" w:rsidRDefault="007F0B5E" w:rsidP="00C00F5A">
    <w:pPr>
      <w:pStyle w:val="Footer"/>
      <w:rPr>
        <w:rStyle w:val="PageNumber"/>
      </w:rPr>
    </w:pPr>
    <w:r>
      <w:rPr>
        <w:rStyle w:val="PageNumber"/>
      </w:rPr>
      <w:t>April</w:t>
    </w:r>
    <w:r w:rsidR="001E0689">
      <w:rPr>
        <w:rStyle w:val="PageNumber"/>
      </w:rPr>
      <w:t xml:space="preserve"> 201</w:t>
    </w:r>
    <w:r w:rsidR="0079347C">
      <w:rPr>
        <w:rStyle w:val="PageNumber"/>
      </w:rPr>
      <w:t>6</w:t>
    </w:r>
    <w:r w:rsidR="001E0689">
      <w:rPr>
        <w:rStyle w:val="PageNumber"/>
      </w:rPr>
      <w:tab/>
    </w:r>
    <w:r w:rsidR="001E0689" w:rsidRPr="00573BD0">
      <w:rPr>
        <w:rStyle w:val="PageNumber"/>
      </w:rPr>
      <w:t xml:space="preserve">Medication Order Check Healthcare Application (MOCHA) </w:t>
    </w:r>
    <w:r w:rsidR="001E0689" w:rsidRPr="00573BD0">
      <w:rPr>
        <w:rStyle w:val="PageNumber"/>
      </w:rPr>
      <w:tab/>
    </w:r>
    <w:r w:rsidR="001E0689" w:rsidRPr="00573BD0">
      <w:rPr>
        <w:rStyle w:val="PageNumber"/>
      </w:rPr>
      <w:fldChar w:fldCharType="begin"/>
    </w:r>
    <w:r w:rsidR="001E0689" w:rsidRPr="00573BD0">
      <w:rPr>
        <w:rStyle w:val="PageNumber"/>
      </w:rPr>
      <w:instrText xml:space="preserve"> PAGE </w:instrText>
    </w:r>
    <w:r w:rsidR="001E0689" w:rsidRPr="00573BD0">
      <w:rPr>
        <w:rStyle w:val="PageNumber"/>
      </w:rPr>
      <w:fldChar w:fldCharType="separate"/>
    </w:r>
    <w:r w:rsidR="0010758C">
      <w:rPr>
        <w:rStyle w:val="PageNumber"/>
        <w:noProof/>
      </w:rPr>
      <w:t>i</w:t>
    </w:r>
    <w:r w:rsidR="001E0689" w:rsidRPr="00573BD0">
      <w:rPr>
        <w:rStyle w:val="PageNumber"/>
      </w:rPr>
      <w:fldChar w:fldCharType="end"/>
    </w:r>
  </w:p>
  <w:p w14:paraId="4917BF39" w14:textId="77777777" w:rsidR="001E0689" w:rsidRDefault="001E0689" w:rsidP="009E7398">
    <w:pPr>
      <w:pStyle w:val="Footer"/>
      <w:rPr>
        <w:rStyle w:val="PageNumber"/>
      </w:rPr>
    </w:pPr>
    <w:r w:rsidRPr="00573BD0">
      <w:rPr>
        <w:rStyle w:val="PageNumber"/>
      </w:rPr>
      <w:tab/>
      <w:t>Enhancements 2 Release Notes</w:t>
    </w:r>
  </w:p>
  <w:p w14:paraId="2F0FB989" w14:textId="77777777" w:rsidR="001E0689" w:rsidRDefault="001E0689" w:rsidP="0088600D">
    <w:pPr>
      <w:pStyle w:val="Footer"/>
      <w:tabs>
        <w:tab w:val="left" w:pos="8640"/>
      </w:tabs>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8F3C3D" w14:textId="77777777" w:rsidR="001E0689" w:rsidRDefault="001E0689" w:rsidP="00573BD0">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sidR="0010758C">
      <w:rPr>
        <w:rStyle w:val="PageNumber"/>
        <w:noProof/>
      </w:rPr>
      <w:t>ii</w:t>
    </w:r>
    <w:r>
      <w:rPr>
        <w:rStyle w:val="PageNumber"/>
      </w:rPr>
      <w:fldChar w:fldCharType="end"/>
    </w:r>
    <w:r>
      <w:tab/>
    </w:r>
    <w:r w:rsidRPr="00573BD0">
      <w:rPr>
        <w:rStyle w:val="PageNumber"/>
      </w:rPr>
      <w:t xml:space="preserve">Medication Order Check Healthcare Application (MOCHA) </w:t>
    </w:r>
    <w:r w:rsidRPr="00573BD0">
      <w:rPr>
        <w:rStyle w:val="PageNumber"/>
      </w:rPr>
      <w:tab/>
    </w:r>
    <w:r w:rsidR="007F0B5E" w:rsidRPr="00573BD0">
      <w:rPr>
        <w:rStyle w:val="PageNumber"/>
      </w:rPr>
      <w:t>April</w:t>
    </w:r>
    <w:r w:rsidR="009E0570" w:rsidRPr="00573BD0">
      <w:rPr>
        <w:rStyle w:val="PageNumber"/>
      </w:rPr>
      <w:t xml:space="preserve"> 201</w:t>
    </w:r>
    <w:r w:rsidR="0079347C" w:rsidRPr="00573BD0">
      <w:rPr>
        <w:rStyle w:val="PageNumber"/>
      </w:rPr>
      <w:t>6</w:t>
    </w:r>
    <w:r w:rsidRPr="00573BD0">
      <w:rPr>
        <w:rStyle w:val="PageNumber"/>
      </w:rPr>
      <w:tab/>
      <w:t>Enhancements 2 Release Notes</w:t>
    </w:r>
  </w:p>
  <w:p w14:paraId="3506EB6B" w14:textId="77777777" w:rsidR="001E0689" w:rsidRDefault="001E0689" w:rsidP="0088600D">
    <w:pPr>
      <w:pStyle w:val="Footer"/>
      <w:tabs>
        <w:tab w:val="left" w:pos="8640"/>
      </w:tabs>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FA81FB" w14:textId="77777777" w:rsidR="001E0689" w:rsidRDefault="001E0689" w:rsidP="00F04380">
    <w:pPr>
      <w:pStyle w:val="Footer"/>
      <w:rPr>
        <w:rStyle w:val="PageNumber"/>
      </w:rPr>
    </w:pPr>
    <w:r>
      <w:rPr>
        <w:rStyle w:val="PageNumber"/>
      </w:rPr>
      <w:t>PRE</w:t>
    </w:r>
    <w:r>
      <w:rPr>
        <w:rStyle w:val="PageNumber"/>
      </w:rPr>
      <w:tab/>
    </w:r>
    <w:r>
      <w:rPr>
        <w:rStyle w:val="PageNumber"/>
      </w:rPr>
      <w:fldChar w:fldCharType="begin"/>
    </w:r>
    <w:r>
      <w:rPr>
        <w:rStyle w:val="PageNumber"/>
      </w:rPr>
      <w:instrText xml:space="preserve"> PAGE </w:instrText>
    </w:r>
    <w:r>
      <w:rPr>
        <w:rStyle w:val="PageNumber"/>
      </w:rPr>
      <w:fldChar w:fldCharType="separate"/>
    </w:r>
    <w:r w:rsidR="00557977">
      <w:rPr>
        <w:rStyle w:val="PageNumber"/>
        <w:noProof/>
      </w:rPr>
      <w:t>iii</w:t>
    </w:r>
    <w:r>
      <w:rPr>
        <w:rStyle w:val="PageNumber"/>
      </w:rPr>
      <w:fldChar w:fldCharType="end"/>
    </w:r>
  </w:p>
  <w:p w14:paraId="585951EC" w14:textId="77777777" w:rsidR="001E0689" w:rsidRDefault="001E0689" w:rsidP="00F04380">
    <w:pPr>
      <w:pStyle w:val="Footer"/>
      <w:rPr>
        <w:rStyle w:val="PageNumber"/>
      </w:rPr>
    </w:pPr>
    <w:r>
      <w:rPr>
        <w:rStyle w:val="PageNumber"/>
      </w:rPr>
      <w:tab/>
      <w:t>Release Notes</w:t>
    </w:r>
  </w:p>
  <w:p w14:paraId="75A8BF78" w14:textId="77777777" w:rsidR="001E0689" w:rsidRDefault="001E0689" w:rsidP="00F04380">
    <w:pPr>
      <w:pStyle w:val="Footer"/>
      <w:tabs>
        <w:tab w:val="clear" w:pos="9270"/>
        <w:tab w:val="left" w:pos="8640"/>
      </w:tabs>
      <w:jc w:val="center"/>
      <w:rPr>
        <w:rStyle w:val="PageNumber"/>
      </w:rPr>
    </w:pPr>
    <w:r>
      <w:rPr>
        <w:rStyle w:val="PageNumber"/>
      </w:rPr>
      <w:t>PSO*7*251, PSJ*5*181, PSJ*5*226</w:t>
    </w:r>
  </w:p>
  <w:p w14:paraId="65C65EA5" w14:textId="77777777" w:rsidR="001E0689" w:rsidRDefault="001E0689" w:rsidP="00F04380">
    <w:pPr>
      <w:pStyle w:val="Footer"/>
      <w:tabs>
        <w:tab w:val="clear" w:pos="9270"/>
        <w:tab w:val="left" w:pos="8640"/>
      </w:tabs>
      <w:jc w:val="center"/>
    </w:pPr>
    <w:r>
      <w:rPr>
        <w:rStyle w:val="PageNumber"/>
      </w:rPr>
      <w:t>PSS*1*136, PSS*1*117, PSS*1*151</w:t>
    </w:r>
  </w:p>
  <w:p w14:paraId="0629CA1E" w14:textId="77777777" w:rsidR="001E0689" w:rsidRDefault="001E0689">
    <w:pPr>
      <w:pStyle w:val="Footer"/>
      <w:tabs>
        <w:tab w:val="clear" w:pos="9270"/>
        <w:tab w:val="left" w:pos="8640"/>
      </w:tabs>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EE3F11" w14:textId="77777777" w:rsidR="001E0689" w:rsidRPr="00573BD0" w:rsidRDefault="001E0689">
    <w:pPr>
      <w:pStyle w:val="Footer"/>
      <w:tabs>
        <w:tab w:val="clear" w:pos="9270"/>
        <w:tab w:val="right" w:pos="9360"/>
      </w:tabs>
      <w:rPr>
        <w:rStyle w:val="PageNumber"/>
        <w:sz w:val="24"/>
      </w:rPr>
    </w:pPr>
    <w:r>
      <w:rPr>
        <w:rStyle w:val="PageNumber"/>
      </w:rPr>
      <w:fldChar w:fldCharType="begin"/>
    </w:r>
    <w:r>
      <w:rPr>
        <w:rStyle w:val="PageNumber"/>
      </w:rPr>
      <w:instrText xml:space="preserve"> PAGE </w:instrText>
    </w:r>
    <w:r>
      <w:rPr>
        <w:rStyle w:val="PageNumber"/>
      </w:rPr>
      <w:fldChar w:fldCharType="separate"/>
    </w:r>
    <w:r w:rsidR="0010758C">
      <w:rPr>
        <w:rStyle w:val="PageNumber"/>
        <w:noProof/>
      </w:rPr>
      <w:t>2</w:t>
    </w:r>
    <w:r>
      <w:rPr>
        <w:rStyle w:val="PageNumber"/>
      </w:rPr>
      <w:fldChar w:fldCharType="end"/>
    </w:r>
    <w:r>
      <w:tab/>
    </w:r>
    <w:r w:rsidRPr="00573BD0">
      <w:rPr>
        <w:rStyle w:val="PageNumber"/>
      </w:rPr>
      <w:t xml:space="preserve">Medication Order Check Healthcare Application (MOCHA) </w:t>
    </w:r>
    <w:r w:rsidRPr="00573BD0">
      <w:rPr>
        <w:rStyle w:val="PageNumber"/>
      </w:rPr>
      <w:tab/>
    </w:r>
    <w:r w:rsidR="007F0B5E" w:rsidRPr="00573BD0">
      <w:rPr>
        <w:rStyle w:val="PageNumber"/>
      </w:rPr>
      <w:t>April</w:t>
    </w:r>
    <w:r w:rsidRPr="00573BD0">
      <w:rPr>
        <w:rStyle w:val="PageNumber"/>
      </w:rPr>
      <w:t xml:space="preserve"> 201</w:t>
    </w:r>
    <w:r w:rsidR="0079347C" w:rsidRPr="00573BD0">
      <w:rPr>
        <w:rStyle w:val="PageNumber"/>
      </w:rPr>
      <w:t>6</w:t>
    </w:r>
  </w:p>
  <w:p w14:paraId="5CF668B5" w14:textId="77777777" w:rsidR="001E0689" w:rsidRDefault="001E0689">
    <w:pPr>
      <w:pStyle w:val="Footer"/>
      <w:tabs>
        <w:tab w:val="clear" w:pos="9270"/>
        <w:tab w:val="right" w:pos="9360"/>
      </w:tabs>
      <w:jc w:val="center"/>
      <w:rPr>
        <w:rStyle w:val="PageNumber"/>
      </w:rPr>
    </w:pPr>
    <w:r w:rsidRPr="00573BD0">
      <w:rPr>
        <w:rStyle w:val="PageNumber"/>
      </w:rPr>
      <w:t>Enhancements 2 Release Notes</w:t>
    </w:r>
  </w:p>
  <w:p w14:paraId="741BD96B" w14:textId="77777777" w:rsidR="001E0689" w:rsidRDefault="001E0689" w:rsidP="0088600D">
    <w:pPr>
      <w:pStyle w:val="Footer"/>
      <w:tabs>
        <w:tab w:val="left" w:pos="8640"/>
      </w:tabs>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6C4E72" w14:textId="77777777" w:rsidR="001E0689" w:rsidRPr="00573BD0" w:rsidRDefault="007F0B5E">
    <w:pPr>
      <w:pStyle w:val="Footer"/>
      <w:tabs>
        <w:tab w:val="clear" w:pos="9270"/>
        <w:tab w:val="right" w:pos="9360"/>
      </w:tabs>
      <w:rPr>
        <w:rStyle w:val="PageNumber"/>
        <w:sz w:val="24"/>
      </w:rPr>
    </w:pPr>
    <w:r>
      <w:rPr>
        <w:rStyle w:val="PageNumber"/>
      </w:rPr>
      <w:t>April</w:t>
    </w:r>
    <w:r w:rsidR="001E0689">
      <w:rPr>
        <w:rStyle w:val="PageNumber"/>
      </w:rPr>
      <w:t xml:space="preserve"> 201</w:t>
    </w:r>
    <w:r w:rsidR="0079347C">
      <w:rPr>
        <w:rStyle w:val="PageNumber"/>
      </w:rPr>
      <w:t>6</w:t>
    </w:r>
    <w:r w:rsidR="001E0689">
      <w:tab/>
    </w:r>
    <w:r w:rsidR="001E0689" w:rsidRPr="00573BD0">
      <w:rPr>
        <w:rStyle w:val="PageNumber"/>
      </w:rPr>
      <w:t xml:space="preserve">Medication Order Check Healthcare Application (MOCHA) </w:t>
    </w:r>
    <w:r w:rsidR="001E0689" w:rsidRPr="00573BD0">
      <w:tab/>
    </w:r>
    <w:r w:rsidR="001E0689" w:rsidRPr="00573BD0">
      <w:rPr>
        <w:rStyle w:val="PageNumber"/>
      </w:rPr>
      <w:fldChar w:fldCharType="begin"/>
    </w:r>
    <w:r w:rsidR="001E0689" w:rsidRPr="00573BD0">
      <w:rPr>
        <w:rStyle w:val="PageNumber"/>
      </w:rPr>
      <w:instrText xml:space="preserve"> PAGE   \* MERGEFORMAT </w:instrText>
    </w:r>
    <w:r w:rsidR="001E0689" w:rsidRPr="00573BD0">
      <w:rPr>
        <w:rStyle w:val="PageNumber"/>
      </w:rPr>
      <w:fldChar w:fldCharType="separate"/>
    </w:r>
    <w:r w:rsidR="0010758C">
      <w:rPr>
        <w:rStyle w:val="PageNumber"/>
        <w:noProof/>
      </w:rPr>
      <w:t>1</w:t>
    </w:r>
    <w:r w:rsidR="001E0689" w:rsidRPr="00573BD0">
      <w:rPr>
        <w:rStyle w:val="PageNumber"/>
      </w:rPr>
      <w:fldChar w:fldCharType="end"/>
    </w:r>
  </w:p>
  <w:p w14:paraId="130A6420" w14:textId="77777777" w:rsidR="001E0689" w:rsidRDefault="001E0689">
    <w:pPr>
      <w:pStyle w:val="Footer"/>
      <w:tabs>
        <w:tab w:val="clear" w:pos="9270"/>
        <w:tab w:val="left" w:pos="8640"/>
      </w:tabs>
      <w:rPr>
        <w:rStyle w:val="PageNumber"/>
      </w:rPr>
    </w:pPr>
    <w:r w:rsidRPr="00573BD0">
      <w:rPr>
        <w:rStyle w:val="PageNumber"/>
      </w:rPr>
      <w:tab/>
      <w:t>Enhancements 2 Release Notes</w:t>
    </w:r>
  </w:p>
  <w:p w14:paraId="10AFEB02" w14:textId="77777777" w:rsidR="001E0689" w:rsidRDefault="001E0689" w:rsidP="00690C9A">
    <w:pPr>
      <w:pStyle w:val="Footer"/>
      <w:tabs>
        <w:tab w:val="left" w:pos="8640"/>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37DD7F" w14:textId="77777777" w:rsidR="00264C6F" w:rsidRDefault="00264C6F">
      <w:r>
        <w:separator/>
      </w:r>
    </w:p>
  </w:footnote>
  <w:footnote w:type="continuationSeparator" w:id="0">
    <w:p w14:paraId="4E270B02" w14:textId="77777777" w:rsidR="00264C6F" w:rsidRDefault="00264C6F">
      <w:r>
        <w:continuationSeparator/>
      </w:r>
    </w:p>
  </w:footnote>
  <w:footnote w:type="continuationNotice" w:id="1">
    <w:p w14:paraId="49BB21AC" w14:textId="77777777" w:rsidR="00264C6F" w:rsidRDefault="00264C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F1D66" w14:textId="77777777" w:rsidR="001E0689" w:rsidRDefault="001E06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81B0D3A6"/>
    <w:lvl w:ilvl="0">
      <w:start w:val="1"/>
      <w:numFmt w:val="decimal"/>
      <w:pStyle w:val="Heading1"/>
      <w:isLgl/>
      <w:lvlText w:val="%1."/>
      <w:lvlJc w:val="left"/>
      <w:pPr>
        <w:tabs>
          <w:tab w:val="num" w:pos="360"/>
        </w:tabs>
        <w:ind w:left="0" w:firstLine="0"/>
      </w:pPr>
      <w:rPr>
        <w:rFonts w:ascii="Arial" w:hAnsi="Arial" w:cs="Arial" w:hint="default"/>
      </w:rPr>
    </w:lvl>
    <w:lvl w:ilvl="1">
      <w:start w:val="1"/>
      <w:numFmt w:val="decimal"/>
      <w:pStyle w:val="Heading2"/>
      <w:lvlText w:val="%1.%2."/>
      <w:lvlJc w:val="left"/>
      <w:pPr>
        <w:tabs>
          <w:tab w:val="num" w:pos="1152"/>
        </w:tabs>
        <w:ind w:left="1152" w:hanging="792"/>
      </w:pPr>
      <w:rPr>
        <w:rFonts w:hint="default"/>
      </w:rPr>
    </w:lvl>
    <w:lvl w:ilvl="2">
      <w:start w:val="1"/>
      <w:numFmt w:val="decimal"/>
      <w:pStyle w:val="Heading3"/>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E771CBB"/>
    <w:multiLevelType w:val="hybridMultilevel"/>
    <w:tmpl w:val="BE707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1B3F69"/>
    <w:multiLevelType w:val="hybridMultilevel"/>
    <w:tmpl w:val="7E12EF10"/>
    <w:lvl w:ilvl="0" w:tplc="04090001">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F7577A"/>
    <w:multiLevelType w:val="hybridMultilevel"/>
    <w:tmpl w:val="97645016"/>
    <w:lvl w:ilvl="0" w:tplc="04090001">
      <w:start w:val="1"/>
      <w:numFmt w:val="bullet"/>
      <w:lvlText w:val=""/>
      <w:lvlJc w:val="left"/>
      <w:pPr>
        <w:ind w:left="720" w:hanging="360"/>
      </w:pPr>
      <w:rPr>
        <w:rFonts w:ascii="Symbol" w:hAnsi="Symbol" w:hint="default"/>
      </w:rPr>
    </w:lvl>
    <w:lvl w:ilvl="1" w:tplc="2AF2EB8C">
      <w:start w:val="5"/>
      <w:numFmt w:val="bullet"/>
      <w:lvlText w:val="•"/>
      <w:lvlJc w:val="left"/>
      <w:pPr>
        <w:tabs>
          <w:tab w:val="num" w:pos="720"/>
        </w:tabs>
        <w:ind w:left="720" w:hanging="360"/>
      </w:pPr>
      <w:rPr>
        <w:rFonts w:ascii="Times New Roman" w:eastAsia="SimSun" w:hAnsi="Times New Roman" w:cs="Times New Roman" w:hint="default"/>
        <w:sz w:val="24"/>
        <w:szCs w:val="24"/>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08674E"/>
    <w:multiLevelType w:val="multilevel"/>
    <w:tmpl w:val="F380F4EE"/>
    <w:lvl w:ilvl="0">
      <w:start w:val="1"/>
      <w:numFmt w:val="none"/>
      <w:pStyle w:val="Heading22"/>
      <w:lvlText w:val="1.22.2"/>
      <w:lvlJc w:val="left"/>
      <w:pPr>
        <w:ind w:left="1800" w:hanging="360"/>
      </w:pPr>
      <w:rPr>
        <w:rFonts w:hint="default"/>
      </w:rPr>
    </w:lvl>
    <w:lvl w:ilvl="1">
      <w:start w:val="1"/>
      <w:numFmt w:val="none"/>
      <w:lvlText w:val="1.22.2"/>
      <w:lvlJc w:val="left"/>
      <w:pPr>
        <w:ind w:left="2520" w:hanging="360"/>
      </w:pPr>
      <w:rPr>
        <w:rFonts w:hint="default"/>
      </w:rPr>
    </w:lvl>
    <w:lvl w:ilvl="2">
      <w:start w:val="1"/>
      <w:numFmt w:val="none"/>
      <w:lvlText w:val="1.22.1"/>
      <w:lvlJc w:val="right"/>
      <w:pPr>
        <w:ind w:left="3240" w:hanging="180"/>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5" w15:restartNumberingAfterBreak="0">
    <w:nsid w:val="5BF21A8C"/>
    <w:multiLevelType w:val="hybridMultilevel"/>
    <w:tmpl w:val="B240D6A8"/>
    <w:lvl w:ilvl="0" w:tplc="6774479C">
      <w:start w:val="1"/>
      <w:numFmt w:val="bullet"/>
      <w:lvlText w:val=""/>
      <w:lvlJc w:val="left"/>
      <w:pPr>
        <w:tabs>
          <w:tab w:val="num" w:pos="720"/>
        </w:tabs>
        <w:ind w:left="0" w:firstLine="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9E87EF0"/>
    <w:multiLevelType w:val="hybridMultilevel"/>
    <w:tmpl w:val="9BFA4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7AC07278"/>
    <w:multiLevelType w:val="hybridMultilevel"/>
    <w:tmpl w:val="976809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F9D06EE"/>
    <w:multiLevelType w:val="hybridMultilevel"/>
    <w:tmpl w:val="E05CE0E4"/>
    <w:lvl w:ilvl="0" w:tplc="73E6A4FA">
      <w:start w:val="1"/>
      <w:numFmt w:val="bullet"/>
      <w:pStyle w:val="BodyTextBullet1"/>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7"/>
  </w:num>
  <w:num w:numId="4">
    <w:abstractNumId w:val="8"/>
  </w:num>
  <w:num w:numId="5">
    <w:abstractNumId w:val="3"/>
  </w:num>
  <w:num w:numId="6">
    <w:abstractNumId w:val="8"/>
  </w:num>
  <w:num w:numId="7">
    <w:abstractNumId w:val="2"/>
  </w:num>
  <w:num w:numId="8">
    <w:abstractNumId w:val="5"/>
  </w:num>
  <w:num w:numId="9">
    <w:abstractNumId w:val="5"/>
  </w:num>
  <w:num w:numId="10">
    <w:abstractNumId w:val="6"/>
  </w:num>
  <w:num w:numId="11">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evenAndOddHeaders/>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E69"/>
    <w:rsid w:val="00001026"/>
    <w:rsid w:val="000010E5"/>
    <w:rsid w:val="00004219"/>
    <w:rsid w:val="00005434"/>
    <w:rsid w:val="00005E5E"/>
    <w:rsid w:val="000063EC"/>
    <w:rsid w:val="00007099"/>
    <w:rsid w:val="00007AC5"/>
    <w:rsid w:val="000137F3"/>
    <w:rsid w:val="000207EE"/>
    <w:rsid w:val="00020A0A"/>
    <w:rsid w:val="0002108E"/>
    <w:rsid w:val="00022A08"/>
    <w:rsid w:val="00023681"/>
    <w:rsid w:val="0002512E"/>
    <w:rsid w:val="0003078B"/>
    <w:rsid w:val="00030990"/>
    <w:rsid w:val="00030AC9"/>
    <w:rsid w:val="00031BD8"/>
    <w:rsid w:val="00032BC3"/>
    <w:rsid w:val="000344BD"/>
    <w:rsid w:val="00035097"/>
    <w:rsid w:val="000358DE"/>
    <w:rsid w:val="0003681E"/>
    <w:rsid w:val="00037D4C"/>
    <w:rsid w:val="000409B0"/>
    <w:rsid w:val="000431F7"/>
    <w:rsid w:val="0004329B"/>
    <w:rsid w:val="00043D5B"/>
    <w:rsid w:val="0005088F"/>
    <w:rsid w:val="0005385E"/>
    <w:rsid w:val="0005681A"/>
    <w:rsid w:val="00060664"/>
    <w:rsid w:val="00060E1C"/>
    <w:rsid w:val="000613D3"/>
    <w:rsid w:val="00062F9D"/>
    <w:rsid w:val="00063199"/>
    <w:rsid w:val="00063EF1"/>
    <w:rsid w:val="000644D5"/>
    <w:rsid w:val="00065E7A"/>
    <w:rsid w:val="00067E0D"/>
    <w:rsid w:val="00071A81"/>
    <w:rsid w:val="00071CCE"/>
    <w:rsid w:val="00072F96"/>
    <w:rsid w:val="00073C1A"/>
    <w:rsid w:val="000746E6"/>
    <w:rsid w:val="00074B87"/>
    <w:rsid w:val="000769A0"/>
    <w:rsid w:val="00077346"/>
    <w:rsid w:val="00083BF1"/>
    <w:rsid w:val="000857B0"/>
    <w:rsid w:val="000860C5"/>
    <w:rsid w:val="000872D1"/>
    <w:rsid w:val="000901D9"/>
    <w:rsid w:val="000914DA"/>
    <w:rsid w:val="00093BD8"/>
    <w:rsid w:val="00093C99"/>
    <w:rsid w:val="00094AAB"/>
    <w:rsid w:val="00095EEC"/>
    <w:rsid w:val="00096460"/>
    <w:rsid w:val="00097195"/>
    <w:rsid w:val="000A0BB1"/>
    <w:rsid w:val="000A3E84"/>
    <w:rsid w:val="000A501E"/>
    <w:rsid w:val="000B0A87"/>
    <w:rsid w:val="000B4311"/>
    <w:rsid w:val="000B4506"/>
    <w:rsid w:val="000B6A91"/>
    <w:rsid w:val="000B6B80"/>
    <w:rsid w:val="000C0838"/>
    <w:rsid w:val="000C2356"/>
    <w:rsid w:val="000C32B3"/>
    <w:rsid w:val="000C3733"/>
    <w:rsid w:val="000C4ED3"/>
    <w:rsid w:val="000C644C"/>
    <w:rsid w:val="000D33EF"/>
    <w:rsid w:val="000D367B"/>
    <w:rsid w:val="000D561F"/>
    <w:rsid w:val="000E1674"/>
    <w:rsid w:val="000E16FC"/>
    <w:rsid w:val="000E24EE"/>
    <w:rsid w:val="000E5440"/>
    <w:rsid w:val="000E58B0"/>
    <w:rsid w:val="000E5F0F"/>
    <w:rsid w:val="000F3139"/>
    <w:rsid w:val="000F5544"/>
    <w:rsid w:val="00100396"/>
    <w:rsid w:val="00103D92"/>
    <w:rsid w:val="00106616"/>
    <w:rsid w:val="001068FB"/>
    <w:rsid w:val="00107303"/>
    <w:rsid w:val="0010758C"/>
    <w:rsid w:val="00110C9A"/>
    <w:rsid w:val="00113026"/>
    <w:rsid w:val="00115819"/>
    <w:rsid w:val="00115E5B"/>
    <w:rsid w:val="0011621C"/>
    <w:rsid w:val="00121FAF"/>
    <w:rsid w:val="00121FCF"/>
    <w:rsid w:val="00123B3F"/>
    <w:rsid w:val="00124722"/>
    <w:rsid w:val="00125B3E"/>
    <w:rsid w:val="00130E4F"/>
    <w:rsid w:val="00132107"/>
    <w:rsid w:val="0013248D"/>
    <w:rsid w:val="0013299B"/>
    <w:rsid w:val="00136B0C"/>
    <w:rsid w:val="00137A27"/>
    <w:rsid w:val="0014017A"/>
    <w:rsid w:val="001406B6"/>
    <w:rsid w:val="001435CE"/>
    <w:rsid w:val="001436FE"/>
    <w:rsid w:val="00143BA6"/>
    <w:rsid w:val="00143BD0"/>
    <w:rsid w:val="00143F20"/>
    <w:rsid w:val="001502CD"/>
    <w:rsid w:val="00150BF6"/>
    <w:rsid w:val="00155173"/>
    <w:rsid w:val="00155645"/>
    <w:rsid w:val="00156037"/>
    <w:rsid w:val="001619E9"/>
    <w:rsid w:val="0016346D"/>
    <w:rsid w:val="001634BA"/>
    <w:rsid w:val="00167C8F"/>
    <w:rsid w:val="001737CF"/>
    <w:rsid w:val="00176BDC"/>
    <w:rsid w:val="001770F0"/>
    <w:rsid w:val="0018012A"/>
    <w:rsid w:val="00180FAC"/>
    <w:rsid w:val="00181B1F"/>
    <w:rsid w:val="001825DA"/>
    <w:rsid w:val="001865BC"/>
    <w:rsid w:val="00186C4A"/>
    <w:rsid w:val="001904B2"/>
    <w:rsid w:val="0019052A"/>
    <w:rsid w:val="0019299F"/>
    <w:rsid w:val="00193761"/>
    <w:rsid w:val="001937FD"/>
    <w:rsid w:val="0019580D"/>
    <w:rsid w:val="0019592A"/>
    <w:rsid w:val="001A4896"/>
    <w:rsid w:val="001A4CAD"/>
    <w:rsid w:val="001A72D0"/>
    <w:rsid w:val="001B0F5D"/>
    <w:rsid w:val="001B43D7"/>
    <w:rsid w:val="001B5687"/>
    <w:rsid w:val="001B7089"/>
    <w:rsid w:val="001B721B"/>
    <w:rsid w:val="001B74AC"/>
    <w:rsid w:val="001C1C1A"/>
    <w:rsid w:val="001C2DDA"/>
    <w:rsid w:val="001C3D7A"/>
    <w:rsid w:val="001C3D81"/>
    <w:rsid w:val="001C43BA"/>
    <w:rsid w:val="001C5E0A"/>
    <w:rsid w:val="001D2309"/>
    <w:rsid w:val="001D29EF"/>
    <w:rsid w:val="001D3838"/>
    <w:rsid w:val="001D707D"/>
    <w:rsid w:val="001D78AA"/>
    <w:rsid w:val="001E0689"/>
    <w:rsid w:val="001E2EB4"/>
    <w:rsid w:val="001E6BD7"/>
    <w:rsid w:val="001F19A7"/>
    <w:rsid w:val="001F1FE3"/>
    <w:rsid w:val="001F3667"/>
    <w:rsid w:val="001F6170"/>
    <w:rsid w:val="001F7E81"/>
    <w:rsid w:val="00202643"/>
    <w:rsid w:val="00202A98"/>
    <w:rsid w:val="002044AF"/>
    <w:rsid w:val="00205795"/>
    <w:rsid w:val="002060B4"/>
    <w:rsid w:val="00207659"/>
    <w:rsid w:val="00211142"/>
    <w:rsid w:val="002146FA"/>
    <w:rsid w:val="00216EDC"/>
    <w:rsid w:val="00222861"/>
    <w:rsid w:val="00222F47"/>
    <w:rsid w:val="0022398C"/>
    <w:rsid w:val="002254A9"/>
    <w:rsid w:val="00226466"/>
    <w:rsid w:val="00233338"/>
    <w:rsid w:val="00233712"/>
    <w:rsid w:val="00233EE0"/>
    <w:rsid w:val="00233F3D"/>
    <w:rsid w:val="002347B2"/>
    <w:rsid w:val="002358B6"/>
    <w:rsid w:val="00235EE4"/>
    <w:rsid w:val="00237EE4"/>
    <w:rsid w:val="00242AD0"/>
    <w:rsid w:val="0024464A"/>
    <w:rsid w:val="002456F6"/>
    <w:rsid w:val="00252C4E"/>
    <w:rsid w:val="002535D4"/>
    <w:rsid w:val="00254DF3"/>
    <w:rsid w:val="00256B9A"/>
    <w:rsid w:val="00256E52"/>
    <w:rsid w:val="00256F36"/>
    <w:rsid w:val="00260313"/>
    <w:rsid w:val="00261B9D"/>
    <w:rsid w:val="002630CF"/>
    <w:rsid w:val="0026352B"/>
    <w:rsid w:val="00264C6F"/>
    <w:rsid w:val="002654D2"/>
    <w:rsid w:val="00265722"/>
    <w:rsid w:val="00267522"/>
    <w:rsid w:val="00271ACA"/>
    <w:rsid w:val="0027557F"/>
    <w:rsid w:val="00277D62"/>
    <w:rsid w:val="002803E9"/>
    <w:rsid w:val="0028125A"/>
    <w:rsid w:val="00281C40"/>
    <w:rsid w:val="00283B59"/>
    <w:rsid w:val="002844E7"/>
    <w:rsid w:val="00284E53"/>
    <w:rsid w:val="00284EC7"/>
    <w:rsid w:val="00286481"/>
    <w:rsid w:val="00291EEB"/>
    <w:rsid w:val="002A00CD"/>
    <w:rsid w:val="002A2197"/>
    <w:rsid w:val="002A2659"/>
    <w:rsid w:val="002A45D8"/>
    <w:rsid w:val="002A59C5"/>
    <w:rsid w:val="002A6D63"/>
    <w:rsid w:val="002B030F"/>
    <w:rsid w:val="002B1C8F"/>
    <w:rsid w:val="002B41D6"/>
    <w:rsid w:val="002B72C3"/>
    <w:rsid w:val="002C0054"/>
    <w:rsid w:val="002C017D"/>
    <w:rsid w:val="002C2CD4"/>
    <w:rsid w:val="002C7875"/>
    <w:rsid w:val="002D0369"/>
    <w:rsid w:val="002D2AAE"/>
    <w:rsid w:val="002D3D48"/>
    <w:rsid w:val="002D755C"/>
    <w:rsid w:val="002E2F6E"/>
    <w:rsid w:val="002E3FCE"/>
    <w:rsid w:val="002E757C"/>
    <w:rsid w:val="002E7B89"/>
    <w:rsid w:val="002F3D12"/>
    <w:rsid w:val="002F5317"/>
    <w:rsid w:val="002F6EEC"/>
    <w:rsid w:val="002F7611"/>
    <w:rsid w:val="003024E1"/>
    <w:rsid w:val="0030315C"/>
    <w:rsid w:val="003055E7"/>
    <w:rsid w:val="003059DA"/>
    <w:rsid w:val="00305E3D"/>
    <w:rsid w:val="003119B4"/>
    <w:rsid w:val="003161AC"/>
    <w:rsid w:val="00324EF8"/>
    <w:rsid w:val="00327034"/>
    <w:rsid w:val="0032710F"/>
    <w:rsid w:val="00327A70"/>
    <w:rsid w:val="00330086"/>
    <w:rsid w:val="003318FA"/>
    <w:rsid w:val="00333310"/>
    <w:rsid w:val="00333570"/>
    <w:rsid w:val="00335362"/>
    <w:rsid w:val="0033580E"/>
    <w:rsid w:val="00336380"/>
    <w:rsid w:val="003370AC"/>
    <w:rsid w:val="0034108B"/>
    <w:rsid w:val="00341377"/>
    <w:rsid w:val="00341549"/>
    <w:rsid w:val="00341A15"/>
    <w:rsid w:val="00343C7D"/>
    <w:rsid w:val="003453D9"/>
    <w:rsid w:val="003477A4"/>
    <w:rsid w:val="00354D1F"/>
    <w:rsid w:val="003559BC"/>
    <w:rsid w:val="003570F1"/>
    <w:rsid w:val="00357EB3"/>
    <w:rsid w:val="0036107B"/>
    <w:rsid w:val="00365107"/>
    <w:rsid w:val="003706E5"/>
    <w:rsid w:val="0037145A"/>
    <w:rsid w:val="00374DAD"/>
    <w:rsid w:val="003842B9"/>
    <w:rsid w:val="00384EA8"/>
    <w:rsid w:val="003876B1"/>
    <w:rsid w:val="00390CB6"/>
    <w:rsid w:val="00391309"/>
    <w:rsid w:val="00391A79"/>
    <w:rsid w:val="00391D6C"/>
    <w:rsid w:val="00393DB1"/>
    <w:rsid w:val="00394A93"/>
    <w:rsid w:val="00397096"/>
    <w:rsid w:val="003A6A07"/>
    <w:rsid w:val="003B0396"/>
    <w:rsid w:val="003B0AAC"/>
    <w:rsid w:val="003B2403"/>
    <w:rsid w:val="003B3ABE"/>
    <w:rsid w:val="003B4CF4"/>
    <w:rsid w:val="003B6F45"/>
    <w:rsid w:val="003B71D1"/>
    <w:rsid w:val="003C1B72"/>
    <w:rsid w:val="003C1E06"/>
    <w:rsid w:val="003C318A"/>
    <w:rsid w:val="003C56A8"/>
    <w:rsid w:val="003D12C5"/>
    <w:rsid w:val="003D13D5"/>
    <w:rsid w:val="003D15D1"/>
    <w:rsid w:val="003D4538"/>
    <w:rsid w:val="003D5363"/>
    <w:rsid w:val="003D574E"/>
    <w:rsid w:val="003D592E"/>
    <w:rsid w:val="003D637D"/>
    <w:rsid w:val="003E1144"/>
    <w:rsid w:val="003E1E22"/>
    <w:rsid w:val="003E421D"/>
    <w:rsid w:val="003F6162"/>
    <w:rsid w:val="003F6C60"/>
    <w:rsid w:val="00403D29"/>
    <w:rsid w:val="0040572E"/>
    <w:rsid w:val="004102CA"/>
    <w:rsid w:val="00413E42"/>
    <w:rsid w:val="00417AD3"/>
    <w:rsid w:val="00417D8E"/>
    <w:rsid w:val="004234AD"/>
    <w:rsid w:val="00425BEE"/>
    <w:rsid w:val="004318C4"/>
    <w:rsid w:val="00435566"/>
    <w:rsid w:val="0043612A"/>
    <w:rsid w:val="004368CE"/>
    <w:rsid w:val="00442A75"/>
    <w:rsid w:val="00442B97"/>
    <w:rsid w:val="004434CE"/>
    <w:rsid w:val="004439CC"/>
    <w:rsid w:val="00450931"/>
    <w:rsid w:val="00453BBD"/>
    <w:rsid w:val="00453F41"/>
    <w:rsid w:val="004555B2"/>
    <w:rsid w:val="00457C01"/>
    <w:rsid w:val="00457F7B"/>
    <w:rsid w:val="00464097"/>
    <w:rsid w:val="00464F6A"/>
    <w:rsid w:val="00465888"/>
    <w:rsid w:val="00472382"/>
    <w:rsid w:val="00477CB0"/>
    <w:rsid w:val="00480CE1"/>
    <w:rsid w:val="004836EB"/>
    <w:rsid w:val="004842B7"/>
    <w:rsid w:val="00485BC1"/>
    <w:rsid w:val="00485E72"/>
    <w:rsid w:val="004875D5"/>
    <w:rsid w:val="00495129"/>
    <w:rsid w:val="0049618D"/>
    <w:rsid w:val="004A3599"/>
    <w:rsid w:val="004A5A16"/>
    <w:rsid w:val="004A5EC2"/>
    <w:rsid w:val="004B4FD6"/>
    <w:rsid w:val="004C2C92"/>
    <w:rsid w:val="004C4571"/>
    <w:rsid w:val="004C47E0"/>
    <w:rsid w:val="004C7650"/>
    <w:rsid w:val="004D06C8"/>
    <w:rsid w:val="004D0749"/>
    <w:rsid w:val="004D2F8E"/>
    <w:rsid w:val="004D4F6E"/>
    <w:rsid w:val="004D5D93"/>
    <w:rsid w:val="004D6079"/>
    <w:rsid w:val="004D6116"/>
    <w:rsid w:val="004D74F4"/>
    <w:rsid w:val="004D7AE0"/>
    <w:rsid w:val="004E0BE7"/>
    <w:rsid w:val="004E0DF8"/>
    <w:rsid w:val="004E59FC"/>
    <w:rsid w:val="004F1346"/>
    <w:rsid w:val="004F2E69"/>
    <w:rsid w:val="0050108E"/>
    <w:rsid w:val="005023E3"/>
    <w:rsid w:val="005029DE"/>
    <w:rsid w:val="00502A66"/>
    <w:rsid w:val="00506275"/>
    <w:rsid w:val="00506EC3"/>
    <w:rsid w:val="00510C89"/>
    <w:rsid w:val="005124D5"/>
    <w:rsid w:val="00517E70"/>
    <w:rsid w:val="00517ED2"/>
    <w:rsid w:val="00520BFB"/>
    <w:rsid w:val="00525CC7"/>
    <w:rsid w:val="00530118"/>
    <w:rsid w:val="00532659"/>
    <w:rsid w:val="00536083"/>
    <w:rsid w:val="005422DB"/>
    <w:rsid w:val="00542A18"/>
    <w:rsid w:val="00542AC9"/>
    <w:rsid w:val="00542C73"/>
    <w:rsid w:val="00544FA4"/>
    <w:rsid w:val="0054638A"/>
    <w:rsid w:val="0054647E"/>
    <w:rsid w:val="00547CEF"/>
    <w:rsid w:val="005505C4"/>
    <w:rsid w:val="00552FC6"/>
    <w:rsid w:val="005543D6"/>
    <w:rsid w:val="00554845"/>
    <w:rsid w:val="00556564"/>
    <w:rsid w:val="00556D1E"/>
    <w:rsid w:val="00557977"/>
    <w:rsid w:val="00560992"/>
    <w:rsid w:val="0056202C"/>
    <w:rsid w:val="00566ECD"/>
    <w:rsid w:val="00571667"/>
    <w:rsid w:val="0057195F"/>
    <w:rsid w:val="00571C65"/>
    <w:rsid w:val="00573BD0"/>
    <w:rsid w:val="00575B2A"/>
    <w:rsid w:val="00577F0C"/>
    <w:rsid w:val="00581C67"/>
    <w:rsid w:val="00582561"/>
    <w:rsid w:val="00585882"/>
    <w:rsid w:val="00591970"/>
    <w:rsid w:val="005929F1"/>
    <w:rsid w:val="00592D5B"/>
    <w:rsid w:val="00593045"/>
    <w:rsid w:val="005935B0"/>
    <w:rsid w:val="00594740"/>
    <w:rsid w:val="00595DA7"/>
    <w:rsid w:val="005A6E32"/>
    <w:rsid w:val="005A705E"/>
    <w:rsid w:val="005B2669"/>
    <w:rsid w:val="005B3B92"/>
    <w:rsid w:val="005C066D"/>
    <w:rsid w:val="005C3EFD"/>
    <w:rsid w:val="005C4130"/>
    <w:rsid w:val="005C5552"/>
    <w:rsid w:val="005C649E"/>
    <w:rsid w:val="005C6E84"/>
    <w:rsid w:val="005D2BAD"/>
    <w:rsid w:val="005D36F5"/>
    <w:rsid w:val="005D6022"/>
    <w:rsid w:val="005D6178"/>
    <w:rsid w:val="005D6685"/>
    <w:rsid w:val="005D6D86"/>
    <w:rsid w:val="005E0FFD"/>
    <w:rsid w:val="005E1115"/>
    <w:rsid w:val="005E3111"/>
    <w:rsid w:val="005E3557"/>
    <w:rsid w:val="005E4A12"/>
    <w:rsid w:val="005E5D2E"/>
    <w:rsid w:val="005F2990"/>
    <w:rsid w:val="005F2FFB"/>
    <w:rsid w:val="005F5B69"/>
    <w:rsid w:val="005F5FC2"/>
    <w:rsid w:val="005F6431"/>
    <w:rsid w:val="00600598"/>
    <w:rsid w:val="006026FB"/>
    <w:rsid w:val="00602D2D"/>
    <w:rsid w:val="00603E52"/>
    <w:rsid w:val="00604382"/>
    <w:rsid w:val="0060690C"/>
    <w:rsid w:val="00607239"/>
    <w:rsid w:val="006079ED"/>
    <w:rsid w:val="00607D41"/>
    <w:rsid w:val="006120FC"/>
    <w:rsid w:val="00612B57"/>
    <w:rsid w:val="00615B99"/>
    <w:rsid w:val="0061726F"/>
    <w:rsid w:val="00622680"/>
    <w:rsid w:val="006238F5"/>
    <w:rsid w:val="00625264"/>
    <w:rsid w:val="00627C58"/>
    <w:rsid w:val="006319A0"/>
    <w:rsid w:val="00633924"/>
    <w:rsid w:val="006414D0"/>
    <w:rsid w:val="006425CA"/>
    <w:rsid w:val="00642DE0"/>
    <w:rsid w:val="0064337C"/>
    <w:rsid w:val="00643B40"/>
    <w:rsid w:val="006443AB"/>
    <w:rsid w:val="00645B83"/>
    <w:rsid w:val="00646490"/>
    <w:rsid w:val="00646CCC"/>
    <w:rsid w:val="00647A9E"/>
    <w:rsid w:val="00651763"/>
    <w:rsid w:val="00652436"/>
    <w:rsid w:val="00653516"/>
    <w:rsid w:val="00654A82"/>
    <w:rsid w:val="00661D72"/>
    <w:rsid w:val="006644B9"/>
    <w:rsid w:val="00672C51"/>
    <w:rsid w:val="006733D3"/>
    <w:rsid w:val="0067709F"/>
    <w:rsid w:val="006777CC"/>
    <w:rsid w:val="00680A94"/>
    <w:rsid w:val="006841A2"/>
    <w:rsid w:val="00684CB2"/>
    <w:rsid w:val="006863EF"/>
    <w:rsid w:val="006872A3"/>
    <w:rsid w:val="00690C4D"/>
    <w:rsid w:val="00690C9A"/>
    <w:rsid w:val="00691667"/>
    <w:rsid w:val="00691F31"/>
    <w:rsid w:val="00694B58"/>
    <w:rsid w:val="006A0DE2"/>
    <w:rsid w:val="006A2223"/>
    <w:rsid w:val="006A2B06"/>
    <w:rsid w:val="006A515B"/>
    <w:rsid w:val="006A6F86"/>
    <w:rsid w:val="006A7357"/>
    <w:rsid w:val="006B106E"/>
    <w:rsid w:val="006B3139"/>
    <w:rsid w:val="006B635F"/>
    <w:rsid w:val="006B6534"/>
    <w:rsid w:val="006C01E8"/>
    <w:rsid w:val="006C0AF5"/>
    <w:rsid w:val="006C2F8F"/>
    <w:rsid w:val="006C38C0"/>
    <w:rsid w:val="006C3AE9"/>
    <w:rsid w:val="006C495F"/>
    <w:rsid w:val="006C7229"/>
    <w:rsid w:val="006D0F63"/>
    <w:rsid w:val="006D1CC4"/>
    <w:rsid w:val="006D56B0"/>
    <w:rsid w:val="006D5867"/>
    <w:rsid w:val="006D6023"/>
    <w:rsid w:val="006D6C9B"/>
    <w:rsid w:val="006D7053"/>
    <w:rsid w:val="006E1071"/>
    <w:rsid w:val="006E200C"/>
    <w:rsid w:val="006E2C52"/>
    <w:rsid w:val="006E382D"/>
    <w:rsid w:val="006E3DD6"/>
    <w:rsid w:val="006E4158"/>
    <w:rsid w:val="006F03D4"/>
    <w:rsid w:val="006F0789"/>
    <w:rsid w:val="006F0A64"/>
    <w:rsid w:val="00701E25"/>
    <w:rsid w:val="00704C27"/>
    <w:rsid w:val="00704E70"/>
    <w:rsid w:val="00705EAA"/>
    <w:rsid w:val="00710BEC"/>
    <w:rsid w:val="00712409"/>
    <w:rsid w:val="00714D71"/>
    <w:rsid w:val="00714EEC"/>
    <w:rsid w:val="007150E0"/>
    <w:rsid w:val="00716445"/>
    <w:rsid w:val="00720EC4"/>
    <w:rsid w:val="00721976"/>
    <w:rsid w:val="00721DEF"/>
    <w:rsid w:val="00721EFA"/>
    <w:rsid w:val="00722338"/>
    <w:rsid w:val="007242ED"/>
    <w:rsid w:val="00724D40"/>
    <w:rsid w:val="00725158"/>
    <w:rsid w:val="00725D8D"/>
    <w:rsid w:val="00731135"/>
    <w:rsid w:val="00732CE6"/>
    <w:rsid w:val="007358D0"/>
    <w:rsid w:val="0073730F"/>
    <w:rsid w:val="00747C28"/>
    <w:rsid w:val="00752265"/>
    <w:rsid w:val="00754467"/>
    <w:rsid w:val="00760BCF"/>
    <w:rsid w:val="00762E45"/>
    <w:rsid w:val="007632C7"/>
    <w:rsid w:val="0076388C"/>
    <w:rsid w:val="0076639F"/>
    <w:rsid w:val="007673BC"/>
    <w:rsid w:val="00767DFF"/>
    <w:rsid w:val="007734FD"/>
    <w:rsid w:val="007769C0"/>
    <w:rsid w:val="00781E6C"/>
    <w:rsid w:val="0078685F"/>
    <w:rsid w:val="00786B8A"/>
    <w:rsid w:val="00790EBA"/>
    <w:rsid w:val="0079347C"/>
    <w:rsid w:val="007945EC"/>
    <w:rsid w:val="007950AA"/>
    <w:rsid w:val="00795FD8"/>
    <w:rsid w:val="007960D0"/>
    <w:rsid w:val="0079665D"/>
    <w:rsid w:val="007966D7"/>
    <w:rsid w:val="007A0282"/>
    <w:rsid w:val="007A06E7"/>
    <w:rsid w:val="007A27E8"/>
    <w:rsid w:val="007A2CD7"/>
    <w:rsid w:val="007A7891"/>
    <w:rsid w:val="007B001B"/>
    <w:rsid w:val="007C18F9"/>
    <w:rsid w:val="007C2CE5"/>
    <w:rsid w:val="007C34BB"/>
    <w:rsid w:val="007C529E"/>
    <w:rsid w:val="007C7477"/>
    <w:rsid w:val="007D01F5"/>
    <w:rsid w:val="007D0D9E"/>
    <w:rsid w:val="007D1890"/>
    <w:rsid w:val="007E5637"/>
    <w:rsid w:val="007F0275"/>
    <w:rsid w:val="007F0B5E"/>
    <w:rsid w:val="007F3559"/>
    <w:rsid w:val="007F5274"/>
    <w:rsid w:val="007F659F"/>
    <w:rsid w:val="00800801"/>
    <w:rsid w:val="00801162"/>
    <w:rsid w:val="00801E0E"/>
    <w:rsid w:val="0080487B"/>
    <w:rsid w:val="008061FB"/>
    <w:rsid w:val="0080719C"/>
    <w:rsid w:val="00810E2F"/>
    <w:rsid w:val="00811D1D"/>
    <w:rsid w:val="0081287C"/>
    <w:rsid w:val="00813D78"/>
    <w:rsid w:val="008140BA"/>
    <w:rsid w:val="0081621E"/>
    <w:rsid w:val="00816928"/>
    <w:rsid w:val="008170BF"/>
    <w:rsid w:val="0082214F"/>
    <w:rsid w:val="008222F2"/>
    <w:rsid w:val="00824D2E"/>
    <w:rsid w:val="0082577B"/>
    <w:rsid w:val="00825915"/>
    <w:rsid w:val="0083229B"/>
    <w:rsid w:val="008375FA"/>
    <w:rsid w:val="00844241"/>
    <w:rsid w:val="00844374"/>
    <w:rsid w:val="00845EA4"/>
    <w:rsid w:val="008471B7"/>
    <w:rsid w:val="00847B9E"/>
    <w:rsid w:val="00852230"/>
    <w:rsid w:val="008526E3"/>
    <w:rsid w:val="00853677"/>
    <w:rsid w:val="00853F7A"/>
    <w:rsid w:val="008579D6"/>
    <w:rsid w:val="00861DF4"/>
    <w:rsid w:val="00863B98"/>
    <w:rsid w:val="00863EC6"/>
    <w:rsid w:val="00871119"/>
    <w:rsid w:val="00876F00"/>
    <w:rsid w:val="008778F0"/>
    <w:rsid w:val="00880C1B"/>
    <w:rsid w:val="00883524"/>
    <w:rsid w:val="00884249"/>
    <w:rsid w:val="00884F95"/>
    <w:rsid w:val="008853BE"/>
    <w:rsid w:val="0088600D"/>
    <w:rsid w:val="0089422F"/>
    <w:rsid w:val="008A0CB7"/>
    <w:rsid w:val="008A4A2F"/>
    <w:rsid w:val="008A66DB"/>
    <w:rsid w:val="008B1614"/>
    <w:rsid w:val="008B1D8E"/>
    <w:rsid w:val="008B2108"/>
    <w:rsid w:val="008B4E29"/>
    <w:rsid w:val="008B6327"/>
    <w:rsid w:val="008B73D0"/>
    <w:rsid w:val="008B7888"/>
    <w:rsid w:val="008C6C28"/>
    <w:rsid w:val="008D0136"/>
    <w:rsid w:val="008D0C38"/>
    <w:rsid w:val="008D7643"/>
    <w:rsid w:val="008E1168"/>
    <w:rsid w:val="008E12FA"/>
    <w:rsid w:val="008E687B"/>
    <w:rsid w:val="008E74AB"/>
    <w:rsid w:val="008F0917"/>
    <w:rsid w:val="008F5EE1"/>
    <w:rsid w:val="008F7380"/>
    <w:rsid w:val="008F74E5"/>
    <w:rsid w:val="00900F09"/>
    <w:rsid w:val="00903D01"/>
    <w:rsid w:val="00905D8F"/>
    <w:rsid w:val="00912DE5"/>
    <w:rsid w:val="00914D81"/>
    <w:rsid w:val="0091623A"/>
    <w:rsid w:val="009173B8"/>
    <w:rsid w:val="009227AE"/>
    <w:rsid w:val="00924779"/>
    <w:rsid w:val="009248AC"/>
    <w:rsid w:val="00925509"/>
    <w:rsid w:val="00927B3B"/>
    <w:rsid w:val="00931D2D"/>
    <w:rsid w:val="00933362"/>
    <w:rsid w:val="00934BC0"/>
    <w:rsid w:val="009360B0"/>
    <w:rsid w:val="009362E0"/>
    <w:rsid w:val="009404AF"/>
    <w:rsid w:val="00944B38"/>
    <w:rsid w:val="009517A0"/>
    <w:rsid w:val="00953BC4"/>
    <w:rsid w:val="00956833"/>
    <w:rsid w:val="00957C5A"/>
    <w:rsid w:val="0096032E"/>
    <w:rsid w:val="00962234"/>
    <w:rsid w:val="009632C0"/>
    <w:rsid w:val="00965549"/>
    <w:rsid w:val="0097035E"/>
    <w:rsid w:val="009709C6"/>
    <w:rsid w:val="0097191A"/>
    <w:rsid w:val="00973098"/>
    <w:rsid w:val="00973D1D"/>
    <w:rsid w:val="00980278"/>
    <w:rsid w:val="009849E8"/>
    <w:rsid w:val="00985116"/>
    <w:rsid w:val="009860D0"/>
    <w:rsid w:val="00986AFF"/>
    <w:rsid w:val="00986E3E"/>
    <w:rsid w:val="00992879"/>
    <w:rsid w:val="00992AAE"/>
    <w:rsid w:val="009A0F0F"/>
    <w:rsid w:val="009A3305"/>
    <w:rsid w:val="009A3495"/>
    <w:rsid w:val="009A4A6C"/>
    <w:rsid w:val="009A504F"/>
    <w:rsid w:val="009B5681"/>
    <w:rsid w:val="009B6860"/>
    <w:rsid w:val="009B6E1C"/>
    <w:rsid w:val="009C1BEB"/>
    <w:rsid w:val="009C2FB1"/>
    <w:rsid w:val="009C527C"/>
    <w:rsid w:val="009C556B"/>
    <w:rsid w:val="009C616A"/>
    <w:rsid w:val="009C6A1F"/>
    <w:rsid w:val="009D476B"/>
    <w:rsid w:val="009D5E30"/>
    <w:rsid w:val="009D64FD"/>
    <w:rsid w:val="009E0570"/>
    <w:rsid w:val="009E0E02"/>
    <w:rsid w:val="009E1DB5"/>
    <w:rsid w:val="009E2141"/>
    <w:rsid w:val="009E23A8"/>
    <w:rsid w:val="009E278F"/>
    <w:rsid w:val="009E7398"/>
    <w:rsid w:val="009F05F3"/>
    <w:rsid w:val="009F0968"/>
    <w:rsid w:val="009F46C4"/>
    <w:rsid w:val="009F4BAA"/>
    <w:rsid w:val="009F5269"/>
    <w:rsid w:val="009F57C1"/>
    <w:rsid w:val="009F5EA2"/>
    <w:rsid w:val="009F769D"/>
    <w:rsid w:val="00A0255F"/>
    <w:rsid w:val="00A10847"/>
    <w:rsid w:val="00A10D77"/>
    <w:rsid w:val="00A128E0"/>
    <w:rsid w:val="00A12B53"/>
    <w:rsid w:val="00A16697"/>
    <w:rsid w:val="00A24FBA"/>
    <w:rsid w:val="00A262F9"/>
    <w:rsid w:val="00A26723"/>
    <w:rsid w:val="00A2716F"/>
    <w:rsid w:val="00A32427"/>
    <w:rsid w:val="00A33887"/>
    <w:rsid w:val="00A33BD3"/>
    <w:rsid w:val="00A409FA"/>
    <w:rsid w:val="00A4183D"/>
    <w:rsid w:val="00A50DE4"/>
    <w:rsid w:val="00A5494A"/>
    <w:rsid w:val="00A56A79"/>
    <w:rsid w:val="00A630A4"/>
    <w:rsid w:val="00A63E8E"/>
    <w:rsid w:val="00A64DDE"/>
    <w:rsid w:val="00A663DC"/>
    <w:rsid w:val="00A6663F"/>
    <w:rsid w:val="00A70C3B"/>
    <w:rsid w:val="00A726B5"/>
    <w:rsid w:val="00A742CC"/>
    <w:rsid w:val="00A767DB"/>
    <w:rsid w:val="00A77C79"/>
    <w:rsid w:val="00A77F1F"/>
    <w:rsid w:val="00A80275"/>
    <w:rsid w:val="00A82492"/>
    <w:rsid w:val="00A85251"/>
    <w:rsid w:val="00A86582"/>
    <w:rsid w:val="00A86A5C"/>
    <w:rsid w:val="00A87109"/>
    <w:rsid w:val="00A90F62"/>
    <w:rsid w:val="00A9173C"/>
    <w:rsid w:val="00A92014"/>
    <w:rsid w:val="00A934EF"/>
    <w:rsid w:val="00A9434D"/>
    <w:rsid w:val="00A94889"/>
    <w:rsid w:val="00A97E83"/>
    <w:rsid w:val="00AA074D"/>
    <w:rsid w:val="00AA0905"/>
    <w:rsid w:val="00AA2269"/>
    <w:rsid w:val="00AA250A"/>
    <w:rsid w:val="00AA2C00"/>
    <w:rsid w:val="00AA468A"/>
    <w:rsid w:val="00AA5F34"/>
    <w:rsid w:val="00AA640B"/>
    <w:rsid w:val="00AA6E90"/>
    <w:rsid w:val="00AA79BC"/>
    <w:rsid w:val="00AA79E4"/>
    <w:rsid w:val="00AB0274"/>
    <w:rsid w:val="00AB41D3"/>
    <w:rsid w:val="00AB4C28"/>
    <w:rsid w:val="00AB5394"/>
    <w:rsid w:val="00AC0497"/>
    <w:rsid w:val="00AC1BD6"/>
    <w:rsid w:val="00AC299B"/>
    <w:rsid w:val="00AC3603"/>
    <w:rsid w:val="00AC6EE1"/>
    <w:rsid w:val="00AC72E3"/>
    <w:rsid w:val="00AC75C2"/>
    <w:rsid w:val="00AC7B9E"/>
    <w:rsid w:val="00AD20DD"/>
    <w:rsid w:val="00AD2FD4"/>
    <w:rsid w:val="00AD5A10"/>
    <w:rsid w:val="00AE0F24"/>
    <w:rsid w:val="00AE11A6"/>
    <w:rsid w:val="00AE4009"/>
    <w:rsid w:val="00AE5804"/>
    <w:rsid w:val="00AF139A"/>
    <w:rsid w:val="00AF284C"/>
    <w:rsid w:val="00AF2D20"/>
    <w:rsid w:val="00AF4E2A"/>
    <w:rsid w:val="00AF6704"/>
    <w:rsid w:val="00B02C88"/>
    <w:rsid w:val="00B0752B"/>
    <w:rsid w:val="00B14CB7"/>
    <w:rsid w:val="00B1661B"/>
    <w:rsid w:val="00B23796"/>
    <w:rsid w:val="00B23A25"/>
    <w:rsid w:val="00B23AD7"/>
    <w:rsid w:val="00B248C3"/>
    <w:rsid w:val="00B25857"/>
    <w:rsid w:val="00B26060"/>
    <w:rsid w:val="00B26082"/>
    <w:rsid w:val="00B33870"/>
    <w:rsid w:val="00B36A3A"/>
    <w:rsid w:val="00B371D7"/>
    <w:rsid w:val="00B42F4A"/>
    <w:rsid w:val="00B5066D"/>
    <w:rsid w:val="00B51489"/>
    <w:rsid w:val="00B5251B"/>
    <w:rsid w:val="00B538A7"/>
    <w:rsid w:val="00B53B87"/>
    <w:rsid w:val="00B54345"/>
    <w:rsid w:val="00B55D22"/>
    <w:rsid w:val="00B55DBC"/>
    <w:rsid w:val="00B60869"/>
    <w:rsid w:val="00B6539B"/>
    <w:rsid w:val="00B67F5A"/>
    <w:rsid w:val="00B755C8"/>
    <w:rsid w:val="00B853FB"/>
    <w:rsid w:val="00B90390"/>
    <w:rsid w:val="00B938EA"/>
    <w:rsid w:val="00B95F87"/>
    <w:rsid w:val="00B96843"/>
    <w:rsid w:val="00BA259F"/>
    <w:rsid w:val="00BA2ACB"/>
    <w:rsid w:val="00BA40F8"/>
    <w:rsid w:val="00BA4DD2"/>
    <w:rsid w:val="00BA5885"/>
    <w:rsid w:val="00BA6E81"/>
    <w:rsid w:val="00BA7813"/>
    <w:rsid w:val="00BA7B09"/>
    <w:rsid w:val="00BB135B"/>
    <w:rsid w:val="00BB2326"/>
    <w:rsid w:val="00BB3F61"/>
    <w:rsid w:val="00BB49E3"/>
    <w:rsid w:val="00BB559B"/>
    <w:rsid w:val="00BC169F"/>
    <w:rsid w:val="00BC4D17"/>
    <w:rsid w:val="00BC64A8"/>
    <w:rsid w:val="00BD00DB"/>
    <w:rsid w:val="00BD49C0"/>
    <w:rsid w:val="00BD764F"/>
    <w:rsid w:val="00BE127A"/>
    <w:rsid w:val="00BE1667"/>
    <w:rsid w:val="00BE2C93"/>
    <w:rsid w:val="00BE3ECC"/>
    <w:rsid w:val="00BE672C"/>
    <w:rsid w:val="00BE67DC"/>
    <w:rsid w:val="00BE6E64"/>
    <w:rsid w:val="00BE7AED"/>
    <w:rsid w:val="00BF05C1"/>
    <w:rsid w:val="00BF0C7B"/>
    <w:rsid w:val="00BF0C96"/>
    <w:rsid w:val="00BF3B1A"/>
    <w:rsid w:val="00BF6107"/>
    <w:rsid w:val="00BF653C"/>
    <w:rsid w:val="00C00F5A"/>
    <w:rsid w:val="00C017AD"/>
    <w:rsid w:val="00C02203"/>
    <w:rsid w:val="00C03ECA"/>
    <w:rsid w:val="00C0542E"/>
    <w:rsid w:val="00C063CC"/>
    <w:rsid w:val="00C07D10"/>
    <w:rsid w:val="00C118C4"/>
    <w:rsid w:val="00C11AA9"/>
    <w:rsid w:val="00C124A8"/>
    <w:rsid w:val="00C13B0C"/>
    <w:rsid w:val="00C15543"/>
    <w:rsid w:val="00C17475"/>
    <w:rsid w:val="00C20C01"/>
    <w:rsid w:val="00C31BF4"/>
    <w:rsid w:val="00C32349"/>
    <w:rsid w:val="00C345C2"/>
    <w:rsid w:val="00C34868"/>
    <w:rsid w:val="00C5155F"/>
    <w:rsid w:val="00C51B1E"/>
    <w:rsid w:val="00C548DD"/>
    <w:rsid w:val="00C60EB8"/>
    <w:rsid w:val="00C6271A"/>
    <w:rsid w:val="00C63922"/>
    <w:rsid w:val="00C65C34"/>
    <w:rsid w:val="00C66D9B"/>
    <w:rsid w:val="00C676A5"/>
    <w:rsid w:val="00C71A41"/>
    <w:rsid w:val="00C720AF"/>
    <w:rsid w:val="00C74E6A"/>
    <w:rsid w:val="00C7623B"/>
    <w:rsid w:val="00C77362"/>
    <w:rsid w:val="00C77A44"/>
    <w:rsid w:val="00C77BF4"/>
    <w:rsid w:val="00C8016D"/>
    <w:rsid w:val="00C80E1D"/>
    <w:rsid w:val="00C83892"/>
    <w:rsid w:val="00C84631"/>
    <w:rsid w:val="00C84C14"/>
    <w:rsid w:val="00C86031"/>
    <w:rsid w:val="00C92CA7"/>
    <w:rsid w:val="00C93F27"/>
    <w:rsid w:val="00C969C4"/>
    <w:rsid w:val="00C97718"/>
    <w:rsid w:val="00CA405F"/>
    <w:rsid w:val="00CA7A3D"/>
    <w:rsid w:val="00CB10B0"/>
    <w:rsid w:val="00CB16D4"/>
    <w:rsid w:val="00CB3944"/>
    <w:rsid w:val="00CB408C"/>
    <w:rsid w:val="00CC0918"/>
    <w:rsid w:val="00CC10DC"/>
    <w:rsid w:val="00CC2BB2"/>
    <w:rsid w:val="00CC659D"/>
    <w:rsid w:val="00CC76F0"/>
    <w:rsid w:val="00CD3CAD"/>
    <w:rsid w:val="00CE1983"/>
    <w:rsid w:val="00CE1A20"/>
    <w:rsid w:val="00CE1AF3"/>
    <w:rsid w:val="00CE5349"/>
    <w:rsid w:val="00CF1E8F"/>
    <w:rsid w:val="00CF26DE"/>
    <w:rsid w:val="00CF3042"/>
    <w:rsid w:val="00CF4AB3"/>
    <w:rsid w:val="00CF56EE"/>
    <w:rsid w:val="00CF7ECB"/>
    <w:rsid w:val="00D018CF"/>
    <w:rsid w:val="00D01C34"/>
    <w:rsid w:val="00D02565"/>
    <w:rsid w:val="00D03CED"/>
    <w:rsid w:val="00D042D2"/>
    <w:rsid w:val="00D05758"/>
    <w:rsid w:val="00D06554"/>
    <w:rsid w:val="00D07F51"/>
    <w:rsid w:val="00D1103E"/>
    <w:rsid w:val="00D17A00"/>
    <w:rsid w:val="00D20BCF"/>
    <w:rsid w:val="00D21BB2"/>
    <w:rsid w:val="00D22DE0"/>
    <w:rsid w:val="00D24E83"/>
    <w:rsid w:val="00D2578E"/>
    <w:rsid w:val="00D3059D"/>
    <w:rsid w:val="00D34938"/>
    <w:rsid w:val="00D351C2"/>
    <w:rsid w:val="00D361C4"/>
    <w:rsid w:val="00D36513"/>
    <w:rsid w:val="00D36CC7"/>
    <w:rsid w:val="00D3764D"/>
    <w:rsid w:val="00D41274"/>
    <w:rsid w:val="00D41332"/>
    <w:rsid w:val="00D42848"/>
    <w:rsid w:val="00D4340E"/>
    <w:rsid w:val="00D441A2"/>
    <w:rsid w:val="00D44CA0"/>
    <w:rsid w:val="00D44DC4"/>
    <w:rsid w:val="00D45B06"/>
    <w:rsid w:val="00D46E41"/>
    <w:rsid w:val="00D52BBF"/>
    <w:rsid w:val="00D57719"/>
    <w:rsid w:val="00D636CF"/>
    <w:rsid w:val="00D72ED9"/>
    <w:rsid w:val="00D73164"/>
    <w:rsid w:val="00D768AC"/>
    <w:rsid w:val="00D82CFB"/>
    <w:rsid w:val="00D83E11"/>
    <w:rsid w:val="00D84F4B"/>
    <w:rsid w:val="00D85E02"/>
    <w:rsid w:val="00D913E4"/>
    <w:rsid w:val="00D923A6"/>
    <w:rsid w:val="00D93388"/>
    <w:rsid w:val="00D94427"/>
    <w:rsid w:val="00D955F7"/>
    <w:rsid w:val="00D961A4"/>
    <w:rsid w:val="00D972FB"/>
    <w:rsid w:val="00DA1009"/>
    <w:rsid w:val="00DA428D"/>
    <w:rsid w:val="00DA43B9"/>
    <w:rsid w:val="00DA5B2F"/>
    <w:rsid w:val="00DA699C"/>
    <w:rsid w:val="00DB26D9"/>
    <w:rsid w:val="00DB2A60"/>
    <w:rsid w:val="00DB6EE4"/>
    <w:rsid w:val="00DB7BAE"/>
    <w:rsid w:val="00DC053B"/>
    <w:rsid w:val="00DC0BE4"/>
    <w:rsid w:val="00DC22B5"/>
    <w:rsid w:val="00DC37D3"/>
    <w:rsid w:val="00DC5F0E"/>
    <w:rsid w:val="00DD0D3D"/>
    <w:rsid w:val="00DD13A8"/>
    <w:rsid w:val="00DD1506"/>
    <w:rsid w:val="00DD3DA7"/>
    <w:rsid w:val="00DD44ED"/>
    <w:rsid w:val="00DD4FCF"/>
    <w:rsid w:val="00DD6BB8"/>
    <w:rsid w:val="00DE02BD"/>
    <w:rsid w:val="00DE16C3"/>
    <w:rsid w:val="00DF1582"/>
    <w:rsid w:val="00DF22DB"/>
    <w:rsid w:val="00DF44C4"/>
    <w:rsid w:val="00DF5559"/>
    <w:rsid w:val="00DF7864"/>
    <w:rsid w:val="00DF7BBC"/>
    <w:rsid w:val="00E00C2A"/>
    <w:rsid w:val="00E010D3"/>
    <w:rsid w:val="00E04BA2"/>
    <w:rsid w:val="00E062F6"/>
    <w:rsid w:val="00E11FA9"/>
    <w:rsid w:val="00E12D5F"/>
    <w:rsid w:val="00E17F19"/>
    <w:rsid w:val="00E21D31"/>
    <w:rsid w:val="00E23890"/>
    <w:rsid w:val="00E3055E"/>
    <w:rsid w:val="00E30650"/>
    <w:rsid w:val="00E31F9B"/>
    <w:rsid w:val="00E32541"/>
    <w:rsid w:val="00E34005"/>
    <w:rsid w:val="00E34AF5"/>
    <w:rsid w:val="00E40C5C"/>
    <w:rsid w:val="00E412A6"/>
    <w:rsid w:val="00E42E88"/>
    <w:rsid w:val="00E43088"/>
    <w:rsid w:val="00E44B71"/>
    <w:rsid w:val="00E45324"/>
    <w:rsid w:val="00E50B66"/>
    <w:rsid w:val="00E517DE"/>
    <w:rsid w:val="00E53789"/>
    <w:rsid w:val="00E5641E"/>
    <w:rsid w:val="00E5749A"/>
    <w:rsid w:val="00E64C8D"/>
    <w:rsid w:val="00E6509E"/>
    <w:rsid w:val="00E656C0"/>
    <w:rsid w:val="00E66E70"/>
    <w:rsid w:val="00E7042E"/>
    <w:rsid w:val="00E73E88"/>
    <w:rsid w:val="00E76210"/>
    <w:rsid w:val="00E76377"/>
    <w:rsid w:val="00E77E69"/>
    <w:rsid w:val="00E82078"/>
    <w:rsid w:val="00E82A66"/>
    <w:rsid w:val="00E84897"/>
    <w:rsid w:val="00E85F63"/>
    <w:rsid w:val="00E90294"/>
    <w:rsid w:val="00E97A24"/>
    <w:rsid w:val="00EA1681"/>
    <w:rsid w:val="00EA3127"/>
    <w:rsid w:val="00EA44C8"/>
    <w:rsid w:val="00EA7A6C"/>
    <w:rsid w:val="00EA7D2C"/>
    <w:rsid w:val="00EB206B"/>
    <w:rsid w:val="00EB3F5D"/>
    <w:rsid w:val="00EB6B2E"/>
    <w:rsid w:val="00EC30C6"/>
    <w:rsid w:val="00EC4C60"/>
    <w:rsid w:val="00ED353B"/>
    <w:rsid w:val="00ED5EBF"/>
    <w:rsid w:val="00EE3D23"/>
    <w:rsid w:val="00EE4EC1"/>
    <w:rsid w:val="00EE609E"/>
    <w:rsid w:val="00EE734B"/>
    <w:rsid w:val="00EE73B8"/>
    <w:rsid w:val="00EF15AA"/>
    <w:rsid w:val="00EF1E9B"/>
    <w:rsid w:val="00EF287E"/>
    <w:rsid w:val="00EF2C66"/>
    <w:rsid w:val="00EF455C"/>
    <w:rsid w:val="00EF5D29"/>
    <w:rsid w:val="00EF7D8D"/>
    <w:rsid w:val="00F04380"/>
    <w:rsid w:val="00F10B04"/>
    <w:rsid w:val="00F115B7"/>
    <w:rsid w:val="00F1332A"/>
    <w:rsid w:val="00F13D16"/>
    <w:rsid w:val="00F322CC"/>
    <w:rsid w:val="00F322DD"/>
    <w:rsid w:val="00F333E1"/>
    <w:rsid w:val="00F3363F"/>
    <w:rsid w:val="00F338BA"/>
    <w:rsid w:val="00F36293"/>
    <w:rsid w:val="00F4066B"/>
    <w:rsid w:val="00F40B7E"/>
    <w:rsid w:val="00F41921"/>
    <w:rsid w:val="00F45103"/>
    <w:rsid w:val="00F47378"/>
    <w:rsid w:val="00F53E04"/>
    <w:rsid w:val="00F54484"/>
    <w:rsid w:val="00F579BE"/>
    <w:rsid w:val="00F64F11"/>
    <w:rsid w:val="00F65981"/>
    <w:rsid w:val="00F70396"/>
    <w:rsid w:val="00F71136"/>
    <w:rsid w:val="00F713C4"/>
    <w:rsid w:val="00F71CD4"/>
    <w:rsid w:val="00F71DB6"/>
    <w:rsid w:val="00F77138"/>
    <w:rsid w:val="00F834F2"/>
    <w:rsid w:val="00F84796"/>
    <w:rsid w:val="00F85A47"/>
    <w:rsid w:val="00F95495"/>
    <w:rsid w:val="00F959AD"/>
    <w:rsid w:val="00F95B0C"/>
    <w:rsid w:val="00FA1242"/>
    <w:rsid w:val="00FA4859"/>
    <w:rsid w:val="00FA5A2E"/>
    <w:rsid w:val="00FB0468"/>
    <w:rsid w:val="00FB2627"/>
    <w:rsid w:val="00FB5EBA"/>
    <w:rsid w:val="00FB60F5"/>
    <w:rsid w:val="00FC15E8"/>
    <w:rsid w:val="00FC33E9"/>
    <w:rsid w:val="00FC3852"/>
    <w:rsid w:val="00FC7132"/>
    <w:rsid w:val="00FD1687"/>
    <w:rsid w:val="00FE0494"/>
    <w:rsid w:val="00FE0D40"/>
    <w:rsid w:val="00FE1EF3"/>
    <w:rsid w:val="00FE2F34"/>
    <w:rsid w:val="00FE681B"/>
    <w:rsid w:val="00FE6862"/>
    <w:rsid w:val="00FE75DA"/>
    <w:rsid w:val="00FE7D4A"/>
    <w:rsid w:val="00FF79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207B7BA3"/>
  <w15:chartTrackingRefBased/>
  <w15:docId w15:val="{1753F9DB-5252-48F8-8C23-B0F0050F3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caption"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7A24"/>
    <w:rPr>
      <w:sz w:val="24"/>
    </w:rPr>
  </w:style>
  <w:style w:type="paragraph" w:styleId="Heading1">
    <w:name w:val="heading 1"/>
    <w:basedOn w:val="Normal"/>
    <w:next w:val="Normal"/>
    <w:qFormat/>
    <w:rsid w:val="00E97A24"/>
    <w:pPr>
      <w:keepNext/>
      <w:numPr>
        <w:numId w:val="1"/>
      </w:numPr>
      <w:spacing w:before="240" w:after="60"/>
      <w:outlineLvl w:val="0"/>
    </w:pPr>
    <w:rPr>
      <w:rFonts w:ascii="Arial" w:hAnsi="Arial"/>
      <w:b/>
      <w:sz w:val="36"/>
    </w:rPr>
  </w:style>
  <w:style w:type="paragraph" w:styleId="Heading2">
    <w:name w:val="heading 2"/>
    <w:aliases w:val="head 2"/>
    <w:basedOn w:val="Normal"/>
    <w:next w:val="Normal"/>
    <w:qFormat/>
    <w:rsid w:val="00E97A24"/>
    <w:pPr>
      <w:keepNext/>
      <w:numPr>
        <w:ilvl w:val="1"/>
        <w:numId w:val="1"/>
      </w:numPr>
      <w:tabs>
        <w:tab w:val="left" w:pos="720"/>
      </w:tabs>
      <w:spacing w:before="240" w:after="60"/>
      <w:outlineLvl w:val="1"/>
    </w:pPr>
    <w:rPr>
      <w:rFonts w:ascii="Arial" w:hAnsi="Arial"/>
      <w:b/>
      <w:sz w:val="28"/>
    </w:rPr>
  </w:style>
  <w:style w:type="paragraph" w:styleId="Heading3">
    <w:name w:val="heading 3"/>
    <w:aliases w:val="head 3"/>
    <w:basedOn w:val="Normal"/>
    <w:next w:val="Normal"/>
    <w:qFormat/>
    <w:rsid w:val="00E97A24"/>
    <w:pPr>
      <w:keepNext/>
      <w:numPr>
        <w:ilvl w:val="2"/>
        <w:numId w:val="1"/>
      </w:numPr>
      <w:tabs>
        <w:tab w:val="left" w:pos="864"/>
      </w:tabs>
      <w:spacing w:before="240" w:after="60"/>
      <w:outlineLvl w:val="2"/>
    </w:pPr>
    <w:rPr>
      <w:rFonts w:ascii="Arial" w:hAnsi="Arial"/>
      <w:b/>
      <w:i/>
    </w:rPr>
  </w:style>
  <w:style w:type="paragraph" w:styleId="Heading4">
    <w:name w:val="heading 4"/>
    <w:basedOn w:val="Normal"/>
    <w:next w:val="Normal"/>
    <w:qFormat/>
    <w:rsid w:val="00E97A24"/>
    <w:pPr>
      <w:keepNext/>
      <w:outlineLvl w:val="3"/>
    </w:pPr>
    <w:rPr>
      <w:b/>
      <w:u w:val="single"/>
    </w:rPr>
  </w:style>
  <w:style w:type="paragraph" w:styleId="Heading5">
    <w:name w:val="heading 5"/>
    <w:basedOn w:val="Normal"/>
    <w:next w:val="Normal"/>
    <w:qFormat/>
    <w:rsid w:val="00E97A24"/>
    <w:pPr>
      <w:spacing w:before="240" w:after="60"/>
      <w:outlineLvl w:val="4"/>
    </w:pPr>
    <w:rPr>
      <w:rFonts w:ascii="Arial" w:hAnsi="Arial"/>
      <w:sz w:val="22"/>
    </w:rPr>
  </w:style>
  <w:style w:type="paragraph" w:styleId="Heading6">
    <w:name w:val="heading 6"/>
    <w:basedOn w:val="Normal"/>
    <w:next w:val="Normal"/>
    <w:qFormat/>
    <w:rsid w:val="00E97A24"/>
    <w:pPr>
      <w:spacing w:before="240" w:after="60"/>
      <w:outlineLvl w:val="5"/>
    </w:pPr>
    <w:rPr>
      <w:rFonts w:ascii="Arial" w:hAnsi="Arial"/>
      <w:i/>
      <w:sz w:val="22"/>
    </w:rPr>
  </w:style>
  <w:style w:type="paragraph" w:styleId="Heading7">
    <w:name w:val="heading 7"/>
    <w:basedOn w:val="Normal"/>
    <w:next w:val="Normal"/>
    <w:qFormat/>
    <w:rsid w:val="00E97A24"/>
    <w:pPr>
      <w:spacing w:before="240" w:after="60"/>
      <w:outlineLvl w:val="6"/>
    </w:pPr>
    <w:rPr>
      <w:rFonts w:ascii="Arial" w:hAnsi="Arial"/>
    </w:rPr>
  </w:style>
  <w:style w:type="paragraph" w:styleId="Heading8">
    <w:name w:val="heading 8"/>
    <w:basedOn w:val="Normal"/>
    <w:next w:val="Normal"/>
    <w:qFormat/>
    <w:rsid w:val="00E97A24"/>
    <w:pPr>
      <w:spacing w:before="240" w:after="60"/>
      <w:outlineLvl w:val="7"/>
    </w:pPr>
    <w:rPr>
      <w:rFonts w:ascii="Arial" w:hAnsi="Arial"/>
      <w:i/>
    </w:rPr>
  </w:style>
  <w:style w:type="paragraph" w:styleId="Heading9">
    <w:name w:val="heading 9"/>
    <w:basedOn w:val="Normal"/>
    <w:next w:val="Normal"/>
    <w:qFormat/>
    <w:rsid w:val="00E97A24"/>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97A24"/>
    <w:pPr>
      <w:widowControl w:val="0"/>
      <w:tabs>
        <w:tab w:val="center" w:pos="4320"/>
        <w:tab w:val="right" w:pos="9504"/>
      </w:tabs>
    </w:pPr>
  </w:style>
  <w:style w:type="paragraph" w:styleId="Footer">
    <w:name w:val="footer"/>
    <w:basedOn w:val="Normal"/>
    <w:rsid w:val="00E97A24"/>
    <w:pPr>
      <w:tabs>
        <w:tab w:val="center" w:pos="4680"/>
        <w:tab w:val="right" w:pos="9270"/>
      </w:tabs>
    </w:pPr>
    <w:rPr>
      <w:sz w:val="20"/>
    </w:rPr>
  </w:style>
  <w:style w:type="paragraph" w:styleId="TOC1">
    <w:name w:val="toc 1"/>
    <w:basedOn w:val="Normal"/>
    <w:next w:val="Normal"/>
    <w:autoRedefine/>
    <w:uiPriority w:val="39"/>
    <w:rsid w:val="00E97A24"/>
    <w:pPr>
      <w:spacing w:before="240" w:after="240"/>
    </w:pPr>
    <w:rPr>
      <w:b/>
      <w:sz w:val="28"/>
    </w:rPr>
  </w:style>
  <w:style w:type="paragraph" w:customStyle="1" w:styleId="Appendix1">
    <w:name w:val="Appendix 1"/>
    <w:basedOn w:val="Normal"/>
    <w:rsid w:val="00E97A24"/>
    <w:rPr>
      <w:rFonts w:ascii="Arial Rounded MT Bold" w:hAnsi="Arial Rounded MT Bold"/>
      <w:b/>
      <w:sz w:val="36"/>
    </w:rPr>
  </w:style>
  <w:style w:type="paragraph" w:styleId="TOC2">
    <w:name w:val="toc 2"/>
    <w:basedOn w:val="Normal"/>
    <w:next w:val="Normal"/>
    <w:autoRedefine/>
    <w:uiPriority w:val="39"/>
    <w:rsid w:val="00E97A24"/>
    <w:pPr>
      <w:tabs>
        <w:tab w:val="left" w:pos="960"/>
        <w:tab w:val="right" w:leader="dot" w:pos="9350"/>
      </w:tabs>
      <w:spacing w:before="120"/>
      <w:ind w:left="288"/>
    </w:pPr>
    <w:rPr>
      <w:noProof/>
      <w:sz w:val="22"/>
    </w:rPr>
  </w:style>
  <w:style w:type="paragraph" w:styleId="TOC3">
    <w:name w:val="toc 3"/>
    <w:basedOn w:val="Normal"/>
    <w:next w:val="Normal"/>
    <w:autoRedefine/>
    <w:semiHidden/>
    <w:rsid w:val="00E97A24"/>
    <w:pPr>
      <w:tabs>
        <w:tab w:val="left" w:pos="1170"/>
        <w:tab w:val="left" w:pos="2160"/>
        <w:tab w:val="right" w:leader="dot" w:pos="9350"/>
      </w:tabs>
      <w:ind w:left="432"/>
    </w:pPr>
    <w:rPr>
      <w:noProof/>
      <w:sz w:val="22"/>
    </w:rPr>
  </w:style>
  <w:style w:type="paragraph" w:styleId="TOC4">
    <w:name w:val="toc 4"/>
    <w:basedOn w:val="Normal"/>
    <w:next w:val="Normal"/>
    <w:autoRedefine/>
    <w:semiHidden/>
    <w:rsid w:val="00E97A24"/>
    <w:pPr>
      <w:ind w:left="720"/>
    </w:pPr>
    <w:rPr>
      <w:sz w:val="18"/>
    </w:rPr>
  </w:style>
  <w:style w:type="paragraph" w:styleId="TOC5">
    <w:name w:val="toc 5"/>
    <w:basedOn w:val="Normal"/>
    <w:next w:val="Normal"/>
    <w:autoRedefine/>
    <w:semiHidden/>
    <w:rsid w:val="00E97A24"/>
    <w:pPr>
      <w:ind w:left="960"/>
    </w:pPr>
    <w:rPr>
      <w:sz w:val="18"/>
    </w:rPr>
  </w:style>
  <w:style w:type="paragraph" w:styleId="TOC6">
    <w:name w:val="toc 6"/>
    <w:basedOn w:val="Normal"/>
    <w:next w:val="Normal"/>
    <w:autoRedefine/>
    <w:semiHidden/>
    <w:rsid w:val="00E97A24"/>
    <w:pPr>
      <w:ind w:left="1200"/>
    </w:pPr>
    <w:rPr>
      <w:sz w:val="18"/>
    </w:rPr>
  </w:style>
  <w:style w:type="paragraph" w:styleId="TOC7">
    <w:name w:val="toc 7"/>
    <w:basedOn w:val="Normal"/>
    <w:next w:val="Normal"/>
    <w:autoRedefine/>
    <w:semiHidden/>
    <w:rsid w:val="00E97A24"/>
    <w:pPr>
      <w:ind w:left="1440"/>
    </w:pPr>
    <w:rPr>
      <w:sz w:val="18"/>
    </w:rPr>
  </w:style>
  <w:style w:type="paragraph" w:styleId="TOC8">
    <w:name w:val="toc 8"/>
    <w:basedOn w:val="Normal"/>
    <w:next w:val="Normal"/>
    <w:autoRedefine/>
    <w:semiHidden/>
    <w:rsid w:val="00E97A24"/>
    <w:pPr>
      <w:ind w:left="1680"/>
    </w:pPr>
    <w:rPr>
      <w:sz w:val="18"/>
    </w:rPr>
  </w:style>
  <w:style w:type="paragraph" w:styleId="TOC9">
    <w:name w:val="toc 9"/>
    <w:basedOn w:val="Normal"/>
    <w:next w:val="Normal"/>
    <w:autoRedefine/>
    <w:semiHidden/>
    <w:rsid w:val="00E97A24"/>
    <w:pPr>
      <w:ind w:left="1920"/>
    </w:pPr>
    <w:rPr>
      <w:sz w:val="18"/>
    </w:rPr>
  </w:style>
  <w:style w:type="paragraph" w:customStyle="1" w:styleId="Heading21">
    <w:name w:val="Heading 21"/>
    <w:basedOn w:val="Heading2"/>
    <w:rsid w:val="00E97A24"/>
    <w:pPr>
      <w:spacing w:line="216" w:lineRule="auto"/>
      <w:outlineLvl w:val="9"/>
    </w:pPr>
  </w:style>
  <w:style w:type="paragraph" w:customStyle="1" w:styleId="Style1">
    <w:name w:val="Style1"/>
    <w:basedOn w:val="Normal"/>
    <w:link w:val="Style1Char"/>
    <w:qFormat/>
    <w:rsid w:val="00E97A24"/>
  </w:style>
  <w:style w:type="paragraph" w:customStyle="1" w:styleId="Preface">
    <w:name w:val="Preface"/>
    <w:basedOn w:val="Normal"/>
    <w:rsid w:val="00E97A24"/>
    <w:rPr>
      <w:rFonts w:ascii="Arial" w:hAnsi="Arial"/>
      <w:b/>
      <w:sz w:val="36"/>
    </w:rPr>
  </w:style>
  <w:style w:type="paragraph" w:styleId="Index1">
    <w:name w:val="index 1"/>
    <w:aliases w:val="index"/>
    <w:basedOn w:val="Normal"/>
    <w:next w:val="Normal"/>
    <w:autoRedefine/>
    <w:semiHidden/>
    <w:rsid w:val="00E97A24"/>
    <w:pPr>
      <w:ind w:left="240" w:hanging="240"/>
    </w:pPr>
  </w:style>
  <w:style w:type="paragraph" w:customStyle="1" w:styleId="PrintoutFollows">
    <w:name w:val="Printout Follows"/>
    <w:basedOn w:val="Normal"/>
    <w:next w:val="Normal"/>
    <w:rsid w:val="00E97A24"/>
    <w:pPr>
      <w:tabs>
        <w:tab w:val="center" w:leader="dot" w:pos="4680"/>
        <w:tab w:val="right" w:leader="dot" w:pos="9360"/>
      </w:tabs>
      <w:spacing w:before="120" w:after="240"/>
    </w:pPr>
    <w:rPr>
      <w:i/>
    </w:rPr>
  </w:style>
  <w:style w:type="paragraph" w:customStyle="1" w:styleId="Menu">
    <w:name w:val="Menu"/>
    <w:basedOn w:val="Normal"/>
    <w:rsid w:val="00E97A24"/>
    <w:pPr>
      <w:tabs>
        <w:tab w:val="left" w:pos="2160"/>
        <w:tab w:val="left" w:pos="3240"/>
        <w:tab w:val="left" w:pos="4320"/>
        <w:tab w:val="left" w:pos="5040"/>
      </w:tabs>
      <w:spacing w:after="240"/>
      <w:ind w:left="1440" w:right="-360"/>
    </w:pPr>
  </w:style>
  <w:style w:type="paragraph" w:customStyle="1" w:styleId="Heading31">
    <w:name w:val="Heading 31"/>
    <w:basedOn w:val="Normal"/>
    <w:rsid w:val="00E97A24"/>
    <w:rPr>
      <w:b/>
    </w:rPr>
  </w:style>
  <w:style w:type="paragraph" w:styleId="Index3">
    <w:name w:val="index 3"/>
    <w:basedOn w:val="Normal"/>
    <w:next w:val="Normal"/>
    <w:autoRedefine/>
    <w:semiHidden/>
    <w:rsid w:val="00E97A24"/>
    <w:pPr>
      <w:ind w:left="720" w:hanging="240"/>
    </w:pPr>
  </w:style>
  <w:style w:type="paragraph" w:customStyle="1" w:styleId="heading10">
    <w:name w:val="heading1"/>
    <w:aliases w:val="head1"/>
    <w:basedOn w:val="Heading1"/>
    <w:rsid w:val="00E97A24"/>
    <w:pPr>
      <w:widowControl w:val="0"/>
      <w:numPr>
        <w:numId w:val="0"/>
      </w:numPr>
      <w:tabs>
        <w:tab w:val="num" w:pos="360"/>
      </w:tabs>
      <w:ind w:left="360" w:hanging="360"/>
    </w:pPr>
  </w:style>
  <w:style w:type="paragraph" w:styleId="Index2">
    <w:name w:val="index 2"/>
    <w:basedOn w:val="Normal"/>
    <w:next w:val="Normal"/>
    <w:autoRedefine/>
    <w:semiHidden/>
    <w:rsid w:val="00E97A24"/>
    <w:pPr>
      <w:ind w:left="480" w:hanging="240"/>
    </w:pPr>
  </w:style>
  <w:style w:type="paragraph" w:styleId="Index4">
    <w:name w:val="index 4"/>
    <w:basedOn w:val="Normal"/>
    <w:next w:val="Normal"/>
    <w:autoRedefine/>
    <w:semiHidden/>
    <w:rsid w:val="00E97A24"/>
    <w:pPr>
      <w:ind w:left="960" w:hanging="240"/>
    </w:pPr>
  </w:style>
  <w:style w:type="paragraph" w:styleId="Index5">
    <w:name w:val="index 5"/>
    <w:basedOn w:val="Normal"/>
    <w:next w:val="Normal"/>
    <w:autoRedefine/>
    <w:semiHidden/>
    <w:rsid w:val="00E97A24"/>
    <w:pPr>
      <w:ind w:left="1200" w:hanging="240"/>
    </w:pPr>
  </w:style>
  <w:style w:type="paragraph" w:styleId="Index6">
    <w:name w:val="index 6"/>
    <w:basedOn w:val="Normal"/>
    <w:next w:val="Normal"/>
    <w:autoRedefine/>
    <w:semiHidden/>
    <w:rsid w:val="00E97A24"/>
    <w:pPr>
      <w:ind w:left="1440" w:hanging="240"/>
    </w:pPr>
  </w:style>
  <w:style w:type="paragraph" w:styleId="Index7">
    <w:name w:val="index 7"/>
    <w:basedOn w:val="Normal"/>
    <w:next w:val="Normal"/>
    <w:autoRedefine/>
    <w:semiHidden/>
    <w:rsid w:val="00E97A24"/>
    <w:pPr>
      <w:ind w:left="1680" w:hanging="240"/>
    </w:pPr>
  </w:style>
  <w:style w:type="paragraph" w:styleId="Index8">
    <w:name w:val="index 8"/>
    <w:basedOn w:val="Normal"/>
    <w:next w:val="Normal"/>
    <w:autoRedefine/>
    <w:semiHidden/>
    <w:rsid w:val="00E97A24"/>
    <w:pPr>
      <w:ind w:left="1920" w:hanging="240"/>
    </w:pPr>
  </w:style>
  <w:style w:type="paragraph" w:styleId="Index9">
    <w:name w:val="index 9"/>
    <w:basedOn w:val="Normal"/>
    <w:next w:val="Normal"/>
    <w:autoRedefine/>
    <w:semiHidden/>
    <w:rsid w:val="00E97A24"/>
    <w:pPr>
      <w:ind w:left="2160" w:hanging="240"/>
    </w:pPr>
  </w:style>
  <w:style w:type="paragraph" w:styleId="IndexHeading">
    <w:name w:val="index heading"/>
    <w:basedOn w:val="Normal"/>
    <w:next w:val="Index1"/>
    <w:semiHidden/>
    <w:rsid w:val="00E97A24"/>
    <w:pPr>
      <w:spacing w:before="120" w:after="120"/>
    </w:pPr>
    <w:rPr>
      <w:b/>
      <w:i/>
    </w:rPr>
  </w:style>
  <w:style w:type="paragraph" w:styleId="BodyText">
    <w:name w:val="Body Text"/>
    <w:basedOn w:val="Normal"/>
    <w:rsid w:val="00E97A24"/>
    <w:rPr>
      <w:b/>
    </w:rPr>
  </w:style>
  <w:style w:type="paragraph" w:styleId="BodyText2">
    <w:name w:val="Body Text 2"/>
    <w:basedOn w:val="Normal"/>
    <w:rsid w:val="00E97A24"/>
  </w:style>
  <w:style w:type="paragraph" w:styleId="BodyTextIndent">
    <w:name w:val="Body Text Indent"/>
    <w:basedOn w:val="Normal"/>
    <w:rsid w:val="00E97A24"/>
    <w:pPr>
      <w:ind w:left="1170"/>
    </w:pPr>
  </w:style>
  <w:style w:type="paragraph" w:styleId="BodyTextIndent2">
    <w:name w:val="Body Text Indent 2"/>
    <w:basedOn w:val="Normal"/>
    <w:rsid w:val="00E97A24"/>
    <w:pPr>
      <w:ind w:left="360"/>
    </w:pPr>
  </w:style>
  <w:style w:type="paragraph" w:styleId="BodyTextIndent3">
    <w:name w:val="Body Text Indent 3"/>
    <w:basedOn w:val="Normal"/>
    <w:rsid w:val="00E97A24"/>
    <w:pPr>
      <w:ind w:left="1440"/>
    </w:pPr>
  </w:style>
  <w:style w:type="paragraph" w:customStyle="1" w:styleId="text">
    <w:name w:val="text"/>
    <w:basedOn w:val="Normal"/>
    <w:rsid w:val="00E97A24"/>
    <w:pPr>
      <w:widowControl w:val="0"/>
      <w:spacing w:after="240"/>
    </w:pPr>
    <w:rPr>
      <w:noProof/>
    </w:rPr>
  </w:style>
  <w:style w:type="paragraph" w:customStyle="1" w:styleId="Note">
    <w:name w:val="Note"/>
    <w:basedOn w:val="Normal"/>
    <w:rsid w:val="00E97A24"/>
    <w:pPr>
      <w:widowControl w:val="0"/>
      <w:tabs>
        <w:tab w:val="right" w:pos="10080"/>
      </w:tabs>
      <w:spacing w:after="240"/>
      <w:ind w:left="900" w:hanging="900"/>
    </w:pPr>
    <w:rPr>
      <w:noProof/>
    </w:rPr>
  </w:style>
  <w:style w:type="paragraph" w:customStyle="1" w:styleId="SectionHeading">
    <w:name w:val="Section Heading"/>
    <w:basedOn w:val="Heading1"/>
    <w:rsid w:val="00E97A24"/>
    <w:pPr>
      <w:keepLines/>
      <w:numPr>
        <w:numId w:val="0"/>
      </w:numPr>
      <w:pBdr>
        <w:top w:val="single" w:sz="30" w:space="3" w:color="FFFFFF"/>
        <w:left w:val="single" w:sz="6" w:space="3" w:color="FFFFFF"/>
        <w:bottom w:val="single" w:sz="6" w:space="3" w:color="FFFFFF"/>
      </w:pBdr>
      <w:shd w:val="solid" w:color="auto" w:fill="auto"/>
      <w:tabs>
        <w:tab w:val="left" w:pos="360"/>
      </w:tabs>
      <w:spacing w:before="0" w:after="240" w:line="240" w:lineRule="atLeast"/>
      <w:jc w:val="both"/>
      <w:outlineLvl w:val="9"/>
    </w:pPr>
    <w:rPr>
      <w:rFonts w:ascii="Arial Black" w:hAnsi="Arial Black"/>
      <w:b w:val="0"/>
      <w:color w:val="FFFFFF"/>
      <w:spacing w:val="-10"/>
      <w:kern w:val="20"/>
      <w:position w:val="8"/>
      <w:sz w:val="24"/>
    </w:rPr>
  </w:style>
  <w:style w:type="paragraph" w:customStyle="1" w:styleId="Paragraph1">
    <w:name w:val="Paragraph1"/>
    <w:basedOn w:val="Normal"/>
    <w:rsid w:val="00E97A24"/>
    <w:pPr>
      <w:spacing w:before="80"/>
      <w:jc w:val="both"/>
    </w:pPr>
    <w:rPr>
      <w:rFonts w:ascii="Arial" w:hAnsi="Arial"/>
    </w:rPr>
  </w:style>
  <w:style w:type="paragraph" w:styleId="BlockText">
    <w:name w:val="Block Text"/>
    <w:basedOn w:val="Normal"/>
    <w:rsid w:val="00E97A24"/>
    <w:pPr>
      <w:spacing w:after="120"/>
      <w:ind w:left="1440" w:right="1440"/>
    </w:pPr>
  </w:style>
  <w:style w:type="paragraph" w:styleId="BodyText3">
    <w:name w:val="Body Text 3"/>
    <w:basedOn w:val="Normal"/>
    <w:rsid w:val="00E97A24"/>
    <w:pPr>
      <w:spacing w:after="120"/>
    </w:pPr>
    <w:rPr>
      <w:rFonts w:ascii="Courier New" w:hAnsi="Courier New"/>
      <w:b/>
      <w:sz w:val="16"/>
    </w:rPr>
  </w:style>
  <w:style w:type="paragraph" w:styleId="BodyTextFirstIndent">
    <w:name w:val="Body Text First Indent"/>
    <w:basedOn w:val="BodyText"/>
    <w:rsid w:val="00E97A24"/>
    <w:pPr>
      <w:spacing w:after="120"/>
      <w:ind w:firstLine="210"/>
    </w:pPr>
    <w:rPr>
      <w:b w:val="0"/>
    </w:rPr>
  </w:style>
  <w:style w:type="paragraph" w:styleId="BodyTextFirstIndent2">
    <w:name w:val="Body Text First Indent 2"/>
    <w:basedOn w:val="BodyTextIndent"/>
    <w:rsid w:val="00E97A24"/>
    <w:pPr>
      <w:spacing w:after="120"/>
      <w:ind w:left="360" w:firstLine="210"/>
    </w:pPr>
  </w:style>
  <w:style w:type="paragraph" w:styleId="Caption">
    <w:name w:val="caption"/>
    <w:basedOn w:val="Normal"/>
    <w:next w:val="Normal"/>
    <w:qFormat/>
    <w:rsid w:val="00E97A24"/>
    <w:pPr>
      <w:spacing w:before="120" w:after="120"/>
    </w:pPr>
    <w:rPr>
      <w:b/>
    </w:rPr>
  </w:style>
  <w:style w:type="paragraph" w:styleId="Closing">
    <w:name w:val="Closing"/>
    <w:basedOn w:val="Normal"/>
    <w:rsid w:val="00E97A24"/>
    <w:pPr>
      <w:ind w:left="4320"/>
    </w:pPr>
  </w:style>
  <w:style w:type="paragraph" w:styleId="CommentText">
    <w:name w:val="annotation text"/>
    <w:basedOn w:val="Normal"/>
    <w:link w:val="CommentTextChar"/>
    <w:uiPriority w:val="99"/>
    <w:semiHidden/>
    <w:rsid w:val="00E97A24"/>
    <w:rPr>
      <w:lang w:val="x-none"/>
    </w:rPr>
  </w:style>
  <w:style w:type="paragraph" w:styleId="Date">
    <w:name w:val="Date"/>
    <w:basedOn w:val="Normal"/>
    <w:next w:val="Normal"/>
    <w:rsid w:val="00E97A24"/>
  </w:style>
  <w:style w:type="paragraph" w:styleId="DocumentMap">
    <w:name w:val="Document Map"/>
    <w:basedOn w:val="Normal"/>
    <w:semiHidden/>
    <w:rsid w:val="00E97A24"/>
    <w:pPr>
      <w:shd w:val="clear" w:color="auto" w:fill="000080"/>
    </w:pPr>
    <w:rPr>
      <w:rFonts w:ascii="Tahoma" w:hAnsi="Tahoma"/>
    </w:rPr>
  </w:style>
  <w:style w:type="paragraph" w:styleId="EndnoteText">
    <w:name w:val="endnote text"/>
    <w:basedOn w:val="Normal"/>
    <w:semiHidden/>
    <w:rsid w:val="00E97A24"/>
  </w:style>
  <w:style w:type="paragraph" w:styleId="EnvelopeAddress">
    <w:name w:val="envelope address"/>
    <w:basedOn w:val="Normal"/>
    <w:rsid w:val="00E97A24"/>
    <w:pPr>
      <w:framePr w:w="7920" w:h="1980" w:hRule="exact" w:hSpace="180" w:wrap="auto" w:hAnchor="page" w:xAlign="center" w:yAlign="bottom"/>
      <w:ind w:left="2880"/>
    </w:pPr>
    <w:rPr>
      <w:rFonts w:ascii="Arial" w:hAnsi="Arial"/>
    </w:rPr>
  </w:style>
  <w:style w:type="paragraph" w:styleId="EnvelopeReturn">
    <w:name w:val="envelope return"/>
    <w:basedOn w:val="Normal"/>
    <w:rsid w:val="00E97A24"/>
    <w:rPr>
      <w:rFonts w:ascii="Arial" w:hAnsi="Arial"/>
    </w:rPr>
  </w:style>
  <w:style w:type="paragraph" w:styleId="FootnoteText">
    <w:name w:val="footnote text"/>
    <w:basedOn w:val="Normal"/>
    <w:semiHidden/>
    <w:rsid w:val="00E97A24"/>
  </w:style>
  <w:style w:type="paragraph" w:styleId="List">
    <w:name w:val="List"/>
    <w:basedOn w:val="Normal"/>
    <w:rsid w:val="00E97A24"/>
    <w:pPr>
      <w:ind w:left="360" w:hanging="360"/>
    </w:pPr>
  </w:style>
  <w:style w:type="paragraph" w:styleId="List2">
    <w:name w:val="List 2"/>
    <w:basedOn w:val="Normal"/>
    <w:rsid w:val="00E97A24"/>
    <w:pPr>
      <w:ind w:left="720" w:hanging="360"/>
    </w:pPr>
  </w:style>
  <w:style w:type="paragraph" w:styleId="List3">
    <w:name w:val="List 3"/>
    <w:basedOn w:val="Normal"/>
    <w:rsid w:val="00E97A24"/>
    <w:pPr>
      <w:ind w:left="1080" w:hanging="360"/>
    </w:pPr>
  </w:style>
  <w:style w:type="paragraph" w:styleId="List4">
    <w:name w:val="List 4"/>
    <w:basedOn w:val="Normal"/>
    <w:rsid w:val="00E97A24"/>
    <w:pPr>
      <w:ind w:left="1440" w:hanging="360"/>
    </w:pPr>
  </w:style>
  <w:style w:type="paragraph" w:styleId="List5">
    <w:name w:val="List 5"/>
    <w:basedOn w:val="Normal"/>
    <w:rsid w:val="00E97A24"/>
    <w:pPr>
      <w:ind w:left="1800" w:hanging="360"/>
    </w:pPr>
  </w:style>
  <w:style w:type="paragraph" w:styleId="ListBullet">
    <w:name w:val="List Bullet"/>
    <w:basedOn w:val="Normal"/>
    <w:autoRedefine/>
    <w:rsid w:val="00E97A24"/>
    <w:pPr>
      <w:tabs>
        <w:tab w:val="num" w:pos="360"/>
      </w:tabs>
      <w:ind w:left="360" w:hanging="360"/>
    </w:pPr>
  </w:style>
  <w:style w:type="paragraph" w:styleId="ListBullet2">
    <w:name w:val="List Bullet 2"/>
    <w:basedOn w:val="Normal"/>
    <w:autoRedefine/>
    <w:rsid w:val="00E97A24"/>
    <w:pPr>
      <w:tabs>
        <w:tab w:val="num" w:pos="720"/>
      </w:tabs>
      <w:ind w:left="720" w:hanging="360"/>
    </w:pPr>
  </w:style>
  <w:style w:type="paragraph" w:styleId="ListBullet3">
    <w:name w:val="List Bullet 3"/>
    <w:basedOn w:val="Normal"/>
    <w:autoRedefine/>
    <w:rsid w:val="00E97A24"/>
    <w:pPr>
      <w:tabs>
        <w:tab w:val="num" w:pos="1080"/>
      </w:tabs>
      <w:ind w:left="1080" w:hanging="360"/>
    </w:pPr>
  </w:style>
  <w:style w:type="paragraph" w:styleId="ListBullet4">
    <w:name w:val="List Bullet 4"/>
    <w:basedOn w:val="Normal"/>
    <w:autoRedefine/>
    <w:rsid w:val="00E97A24"/>
    <w:pPr>
      <w:tabs>
        <w:tab w:val="num" w:pos="1440"/>
      </w:tabs>
      <w:ind w:left="1440" w:hanging="360"/>
    </w:pPr>
  </w:style>
  <w:style w:type="paragraph" w:styleId="ListBullet5">
    <w:name w:val="List Bullet 5"/>
    <w:basedOn w:val="Normal"/>
    <w:autoRedefine/>
    <w:rsid w:val="00E97A24"/>
    <w:pPr>
      <w:tabs>
        <w:tab w:val="num" w:pos="1800"/>
      </w:tabs>
      <w:ind w:left="1800" w:hanging="360"/>
    </w:pPr>
  </w:style>
  <w:style w:type="paragraph" w:styleId="ListContinue">
    <w:name w:val="List Continue"/>
    <w:basedOn w:val="Normal"/>
    <w:rsid w:val="00E97A24"/>
    <w:pPr>
      <w:spacing w:after="120"/>
      <w:ind w:left="360"/>
    </w:pPr>
  </w:style>
  <w:style w:type="paragraph" w:styleId="ListContinue2">
    <w:name w:val="List Continue 2"/>
    <w:basedOn w:val="Normal"/>
    <w:rsid w:val="00E97A24"/>
    <w:pPr>
      <w:spacing w:after="120"/>
      <w:ind w:left="720"/>
    </w:pPr>
  </w:style>
  <w:style w:type="paragraph" w:styleId="ListContinue3">
    <w:name w:val="List Continue 3"/>
    <w:basedOn w:val="Normal"/>
    <w:rsid w:val="00E97A24"/>
    <w:pPr>
      <w:spacing w:after="120"/>
      <w:ind w:left="1080"/>
    </w:pPr>
  </w:style>
  <w:style w:type="paragraph" w:styleId="ListContinue4">
    <w:name w:val="List Continue 4"/>
    <w:basedOn w:val="Normal"/>
    <w:rsid w:val="00E97A24"/>
    <w:pPr>
      <w:spacing w:after="120"/>
      <w:ind w:left="1440"/>
    </w:pPr>
  </w:style>
  <w:style w:type="paragraph" w:styleId="ListContinue5">
    <w:name w:val="List Continue 5"/>
    <w:basedOn w:val="Normal"/>
    <w:rsid w:val="00E97A24"/>
    <w:pPr>
      <w:spacing w:after="120"/>
      <w:ind w:left="1800"/>
    </w:pPr>
  </w:style>
  <w:style w:type="paragraph" w:styleId="ListNumber">
    <w:name w:val="List Number"/>
    <w:basedOn w:val="Normal"/>
    <w:rsid w:val="00E97A24"/>
    <w:pPr>
      <w:tabs>
        <w:tab w:val="num" w:pos="360"/>
      </w:tabs>
      <w:ind w:left="360" w:hanging="360"/>
    </w:pPr>
  </w:style>
  <w:style w:type="paragraph" w:styleId="ListNumber2">
    <w:name w:val="List Number 2"/>
    <w:basedOn w:val="Normal"/>
    <w:rsid w:val="00E97A24"/>
    <w:pPr>
      <w:tabs>
        <w:tab w:val="num" w:pos="720"/>
      </w:tabs>
      <w:ind w:left="720" w:hanging="360"/>
    </w:pPr>
  </w:style>
  <w:style w:type="paragraph" w:styleId="ListNumber3">
    <w:name w:val="List Number 3"/>
    <w:basedOn w:val="Normal"/>
    <w:rsid w:val="00E97A24"/>
    <w:pPr>
      <w:tabs>
        <w:tab w:val="num" w:pos="1080"/>
      </w:tabs>
      <w:ind w:left="1080" w:hanging="360"/>
    </w:pPr>
  </w:style>
  <w:style w:type="paragraph" w:styleId="ListNumber4">
    <w:name w:val="List Number 4"/>
    <w:basedOn w:val="Normal"/>
    <w:rsid w:val="00E97A24"/>
    <w:pPr>
      <w:tabs>
        <w:tab w:val="num" w:pos="1440"/>
      </w:tabs>
      <w:ind w:left="1440" w:hanging="360"/>
    </w:pPr>
  </w:style>
  <w:style w:type="paragraph" w:styleId="ListNumber5">
    <w:name w:val="List Number 5"/>
    <w:basedOn w:val="Normal"/>
    <w:rsid w:val="00E97A24"/>
    <w:pPr>
      <w:tabs>
        <w:tab w:val="num" w:pos="1800"/>
      </w:tabs>
      <w:ind w:left="1800" w:hanging="360"/>
    </w:pPr>
  </w:style>
  <w:style w:type="paragraph" w:styleId="MessageHeader">
    <w:name w:val="Message Header"/>
    <w:basedOn w:val="Normal"/>
    <w:rsid w:val="00E97A24"/>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NormalIndent">
    <w:name w:val="Normal Indent"/>
    <w:basedOn w:val="Normal"/>
    <w:rsid w:val="00E97A24"/>
    <w:pPr>
      <w:ind w:left="720"/>
    </w:pPr>
  </w:style>
  <w:style w:type="paragraph" w:styleId="NoteHeading">
    <w:name w:val="Note Heading"/>
    <w:basedOn w:val="Normal"/>
    <w:next w:val="Normal"/>
    <w:rsid w:val="00E97A24"/>
  </w:style>
  <w:style w:type="paragraph" w:styleId="PlainText">
    <w:name w:val="Plain Text"/>
    <w:basedOn w:val="Normal"/>
    <w:rsid w:val="00E97A24"/>
    <w:rPr>
      <w:rFonts w:ascii="Courier New" w:hAnsi="Courier New"/>
    </w:rPr>
  </w:style>
  <w:style w:type="paragraph" w:styleId="Salutation">
    <w:name w:val="Salutation"/>
    <w:basedOn w:val="Normal"/>
    <w:next w:val="Normal"/>
    <w:rsid w:val="00E97A24"/>
  </w:style>
  <w:style w:type="paragraph" w:styleId="Signature">
    <w:name w:val="Signature"/>
    <w:basedOn w:val="Normal"/>
    <w:rsid w:val="00E97A24"/>
    <w:pPr>
      <w:ind w:left="4320"/>
    </w:pPr>
  </w:style>
  <w:style w:type="paragraph" w:styleId="Subtitle">
    <w:name w:val="Subtitle"/>
    <w:basedOn w:val="Normal"/>
    <w:qFormat/>
    <w:rsid w:val="00E97A24"/>
    <w:pPr>
      <w:spacing w:after="60"/>
      <w:jc w:val="center"/>
      <w:outlineLvl w:val="1"/>
    </w:pPr>
    <w:rPr>
      <w:rFonts w:ascii="Arial" w:hAnsi="Arial"/>
    </w:rPr>
  </w:style>
  <w:style w:type="paragraph" w:styleId="TableofAuthorities">
    <w:name w:val="table of authorities"/>
    <w:basedOn w:val="Normal"/>
    <w:next w:val="Normal"/>
    <w:semiHidden/>
    <w:rsid w:val="00E97A24"/>
    <w:pPr>
      <w:ind w:left="240" w:hanging="240"/>
    </w:pPr>
  </w:style>
  <w:style w:type="paragraph" w:styleId="TableofFigures">
    <w:name w:val="table of figures"/>
    <w:basedOn w:val="Normal"/>
    <w:next w:val="Normal"/>
    <w:semiHidden/>
    <w:rsid w:val="00E97A24"/>
    <w:pPr>
      <w:ind w:left="480" w:hanging="480"/>
    </w:pPr>
  </w:style>
  <w:style w:type="paragraph" w:styleId="Title">
    <w:name w:val="Title"/>
    <w:basedOn w:val="Normal"/>
    <w:qFormat/>
    <w:rsid w:val="00181B1F"/>
    <w:pPr>
      <w:spacing w:before="240" w:after="60"/>
      <w:jc w:val="center"/>
      <w:outlineLvl w:val="0"/>
    </w:pPr>
    <w:rPr>
      <w:rFonts w:ascii="Arial" w:hAnsi="Arial"/>
      <w:b/>
      <w:kern w:val="28"/>
      <w:sz w:val="48"/>
    </w:rPr>
  </w:style>
  <w:style w:type="paragraph" w:styleId="TOAHeading">
    <w:name w:val="toa heading"/>
    <w:basedOn w:val="Normal"/>
    <w:next w:val="Normal"/>
    <w:semiHidden/>
    <w:rsid w:val="00E97A24"/>
    <w:pPr>
      <w:spacing w:before="120"/>
    </w:pPr>
    <w:rPr>
      <w:rFonts w:ascii="Arial" w:hAnsi="Arial"/>
      <w:b/>
    </w:rPr>
  </w:style>
  <w:style w:type="paragraph" w:customStyle="1" w:styleId="Logo">
    <w:name w:val="Logo"/>
    <w:basedOn w:val="Normal"/>
    <w:rsid w:val="00E97A24"/>
    <w:pPr>
      <w:widowControl w:val="0"/>
      <w:spacing w:after="3120"/>
      <w:jc w:val="center"/>
    </w:pPr>
    <w:rPr>
      <w:noProof/>
    </w:rPr>
  </w:style>
  <w:style w:type="character" w:styleId="Hyperlink">
    <w:name w:val="Hyperlink"/>
    <w:uiPriority w:val="99"/>
    <w:rsid w:val="00E97A24"/>
    <w:rPr>
      <w:color w:val="0000FF"/>
      <w:u w:val="single"/>
    </w:rPr>
  </w:style>
  <w:style w:type="paragraph" w:customStyle="1" w:styleId="TableText">
    <w:name w:val="Table Text"/>
    <w:link w:val="TableTextChar"/>
    <w:rsid w:val="00E97A24"/>
    <w:pPr>
      <w:spacing w:before="40" w:after="40"/>
    </w:pPr>
  </w:style>
  <w:style w:type="character" w:styleId="PageNumber">
    <w:name w:val="page number"/>
    <w:basedOn w:val="DefaultParagraphFont"/>
    <w:rsid w:val="00E97A24"/>
  </w:style>
  <w:style w:type="character" w:styleId="FollowedHyperlink">
    <w:name w:val="FollowedHyperlink"/>
    <w:rsid w:val="00E97A24"/>
    <w:rPr>
      <w:color w:val="800080"/>
      <w:u w:val="single"/>
    </w:rPr>
  </w:style>
  <w:style w:type="paragraph" w:customStyle="1" w:styleId="Paragraph3">
    <w:name w:val="Paragraph3"/>
    <w:basedOn w:val="Normal"/>
    <w:rsid w:val="00E97A24"/>
    <w:pPr>
      <w:spacing w:before="80"/>
      <w:ind w:left="360"/>
      <w:jc w:val="both"/>
    </w:pPr>
  </w:style>
  <w:style w:type="paragraph" w:styleId="E-mailSignature">
    <w:name w:val="E-mail Signature"/>
    <w:basedOn w:val="Normal"/>
    <w:rsid w:val="00E97A24"/>
  </w:style>
  <w:style w:type="paragraph" w:styleId="HTMLAddress">
    <w:name w:val="HTML Address"/>
    <w:basedOn w:val="Normal"/>
    <w:rsid w:val="00E97A24"/>
    <w:rPr>
      <w:i/>
      <w:iCs/>
    </w:rPr>
  </w:style>
  <w:style w:type="paragraph" w:styleId="HTMLPreformatted">
    <w:name w:val="HTML Preformatted"/>
    <w:basedOn w:val="Normal"/>
    <w:rsid w:val="00E97A24"/>
    <w:rPr>
      <w:rFonts w:ascii="Courier New" w:hAnsi="Courier New" w:cs="Courier New"/>
      <w:sz w:val="20"/>
    </w:rPr>
  </w:style>
  <w:style w:type="paragraph" w:styleId="MacroText">
    <w:name w:val="macro"/>
    <w:semiHidden/>
    <w:rsid w:val="00E97A24"/>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NormalWeb">
    <w:name w:val="Normal (Web)"/>
    <w:basedOn w:val="Normal"/>
    <w:rsid w:val="00E97A24"/>
    <w:rPr>
      <w:szCs w:val="24"/>
    </w:rPr>
  </w:style>
  <w:style w:type="paragraph" w:customStyle="1" w:styleId="Paragraph4">
    <w:name w:val="Paragraph4"/>
    <w:basedOn w:val="Paragraph1"/>
    <w:rsid w:val="00E97A24"/>
    <w:pPr>
      <w:ind w:left="720"/>
    </w:pPr>
    <w:rPr>
      <w:rFonts w:ascii="Times New Roman" w:hAnsi="Times New Roman"/>
      <w:sz w:val="20"/>
    </w:rPr>
  </w:style>
  <w:style w:type="character" w:customStyle="1" w:styleId="BodyTextChar">
    <w:name w:val="Body Text Char"/>
    <w:rsid w:val="00E97A24"/>
    <w:rPr>
      <w:color w:val="000080"/>
      <w:lang w:val="en-US" w:eastAsia="en-US" w:bidi="ar-SA"/>
    </w:rPr>
  </w:style>
  <w:style w:type="paragraph" w:styleId="BalloonText">
    <w:name w:val="Balloon Text"/>
    <w:basedOn w:val="Normal"/>
    <w:semiHidden/>
    <w:rsid w:val="00E97A24"/>
    <w:rPr>
      <w:rFonts w:ascii="Tahoma" w:hAnsi="Tahoma" w:cs="Tahoma"/>
      <w:sz w:val="16"/>
      <w:szCs w:val="16"/>
    </w:rPr>
  </w:style>
  <w:style w:type="character" w:styleId="CommentReference">
    <w:name w:val="annotation reference"/>
    <w:uiPriority w:val="99"/>
    <w:semiHidden/>
    <w:rsid w:val="00E97A24"/>
    <w:rPr>
      <w:sz w:val="16"/>
      <w:szCs w:val="16"/>
    </w:rPr>
  </w:style>
  <w:style w:type="paragraph" w:styleId="CommentSubject">
    <w:name w:val="annotation subject"/>
    <w:basedOn w:val="CommentText"/>
    <w:next w:val="CommentText"/>
    <w:semiHidden/>
    <w:rsid w:val="00E97A24"/>
    <w:rPr>
      <w:b/>
      <w:bCs/>
      <w:sz w:val="20"/>
    </w:rPr>
  </w:style>
  <w:style w:type="character" w:customStyle="1" w:styleId="TableTextChar">
    <w:name w:val="Table Text Char"/>
    <w:link w:val="TableText"/>
    <w:rsid w:val="00BE672C"/>
    <w:rPr>
      <w:lang w:val="en-US" w:eastAsia="en-US" w:bidi="ar-SA"/>
    </w:rPr>
  </w:style>
  <w:style w:type="paragraph" w:customStyle="1" w:styleId="Paragraph5">
    <w:name w:val="Paragraph5"/>
    <w:basedOn w:val="Normal"/>
    <w:link w:val="Paragraph5Char"/>
    <w:rsid w:val="004A5A16"/>
    <w:pPr>
      <w:spacing w:before="80"/>
      <w:ind w:left="1080"/>
      <w:jc w:val="both"/>
    </w:pPr>
    <w:rPr>
      <w:sz w:val="20"/>
    </w:rPr>
  </w:style>
  <w:style w:type="character" w:customStyle="1" w:styleId="Paragraph5Char">
    <w:name w:val="Paragraph5 Char"/>
    <w:link w:val="Paragraph5"/>
    <w:rsid w:val="004A5A16"/>
    <w:rPr>
      <w:lang w:val="en-US" w:eastAsia="en-US" w:bidi="ar-SA"/>
    </w:rPr>
  </w:style>
  <w:style w:type="paragraph" w:customStyle="1" w:styleId="Manual-bodytext">
    <w:name w:val="Manual-body text"/>
    <w:basedOn w:val="PlainText"/>
    <w:link w:val="Manual-bodytextChar"/>
    <w:rsid w:val="00FE7D4A"/>
    <w:pPr>
      <w:tabs>
        <w:tab w:val="left" w:pos="720"/>
        <w:tab w:val="left" w:pos="1440"/>
        <w:tab w:val="left" w:pos="2160"/>
        <w:tab w:val="left" w:pos="2880"/>
        <w:tab w:val="left" w:pos="4680"/>
      </w:tabs>
    </w:pPr>
    <w:rPr>
      <w:rFonts w:ascii="Times New Roman" w:eastAsia="MS Mincho" w:hAnsi="Times New Roman"/>
      <w:color w:val="000000"/>
      <w:lang w:val="x-none"/>
    </w:rPr>
  </w:style>
  <w:style w:type="character" w:customStyle="1" w:styleId="Manual-bodytextChar">
    <w:name w:val="Manual-body text Char"/>
    <w:link w:val="Manual-bodytext"/>
    <w:locked/>
    <w:rsid w:val="00FE7D4A"/>
    <w:rPr>
      <w:rFonts w:eastAsia="MS Mincho" w:cs="Courier New"/>
      <w:color w:val="000000"/>
      <w:sz w:val="24"/>
      <w:lang w:eastAsia="en-US"/>
    </w:rPr>
  </w:style>
  <w:style w:type="paragraph" w:styleId="ListParagraph">
    <w:name w:val="List Paragraph"/>
    <w:basedOn w:val="Normal"/>
    <w:uiPriority w:val="34"/>
    <w:qFormat/>
    <w:rsid w:val="005F5FC2"/>
    <w:pPr>
      <w:ind w:left="720"/>
    </w:pPr>
  </w:style>
  <w:style w:type="paragraph" w:customStyle="1" w:styleId="BodyText4">
    <w:name w:val="Body Text 4"/>
    <w:basedOn w:val="BodyText3"/>
    <w:link w:val="BodyText4Char"/>
    <w:rsid w:val="00EF287E"/>
    <w:pPr>
      <w:keepNext/>
      <w:spacing w:after="0"/>
      <w:ind w:left="1152"/>
    </w:pPr>
    <w:rPr>
      <w:rFonts w:ascii="Times New Roman" w:hAnsi="Times New Roman"/>
      <w:b w:val="0"/>
      <w:sz w:val="22"/>
      <w:szCs w:val="22"/>
      <w:lang w:val="x-none"/>
    </w:rPr>
  </w:style>
  <w:style w:type="character" w:customStyle="1" w:styleId="BodyText4Char">
    <w:name w:val="Body Text 4 Char"/>
    <w:link w:val="BodyText4"/>
    <w:rsid w:val="00EF287E"/>
    <w:rPr>
      <w:sz w:val="22"/>
      <w:szCs w:val="22"/>
      <w:lang w:eastAsia="en-US"/>
    </w:rPr>
  </w:style>
  <w:style w:type="table" w:styleId="TableGrid">
    <w:name w:val="Table Grid"/>
    <w:basedOn w:val="TableNormal"/>
    <w:rsid w:val="001436F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mmentTextChar">
    <w:name w:val="Comment Text Char"/>
    <w:link w:val="CommentText"/>
    <w:uiPriority w:val="99"/>
    <w:semiHidden/>
    <w:rsid w:val="005F2FFB"/>
    <w:rPr>
      <w:sz w:val="24"/>
      <w:lang w:eastAsia="en-US"/>
    </w:rPr>
  </w:style>
  <w:style w:type="paragraph" w:customStyle="1" w:styleId="Heading22">
    <w:name w:val="Heading 22"/>
    <w:basedOn w:val="Normal"/>
    <w:rsid w:val="007D0D9E"/>
    <w:pPr>
      <w:widowControl w:val="0"/>
      <w:numPr>
        <w:numId w:val="2"/>
      </w:numPr>
    </w:pPr>
    <w:rPr>
      <w:b/>
      <w:sz w:val="28"/>
    </w:rPr>
  </w:style>
  <w:style w:type="paragraph" w:customStyle="1" w:styleId="Body">
    <w:name w:val="Body"/>
    <w:basedOn w:val="Normal"/>
    <w:qFormat/>
    <w:rsid w:val="007D0D9E"/>
    <w:pPr>
      <w:spacing w:before="120" w:after="120"/>
    </w:pPr>
    <w:rPr>
      <w:szCs w:val="24"/>
    </w:rPr>
  </w:style>
  <w:style w:type="paragraph" w:styleId="Revision">
    <w:name w:val="Revision"/>
    <w:hidden/>
    <w:uiPriority w:val="99"/>
    <w:semiHidden/>
    <w:rsid w:val="00115E5B"/>
    <w:rPr>
      <w:sz w:val="24"/>
    </w:rPr>
  </w:style>
  <w:style w:type="paragraph" w:customStyle="1" w:styleId="Manual-TitlePageDocType">
    <w:name w:val="Manual-Title Page Doc Type"/>
    <w:basedOn w:val="Normal"/>
    <w:rsid w:val="00C00F5A"/>
    <w:pPr>
      <w:jc w:val="center"/>
    </w:pPr>
    <w:rPr>
      <w:rFonts w:ascii="Arial" w:hAnsi="Arial"/>
      <w:b/>
      <w:sz w:val="48"/>
    </w:rPr>
  </w:style>
  <w:style w:type="paragraph" w:customStyle="1" w:styleId="Manual-TitlePage1PkgName">
    <w:name w:val="Manual-Title Page 1 Pkg Name"/>
    <w:basedOn w:val="Normal"/>
    <w:rsid w:val="00C00F5A"/>
    <w:pPr>
      <w:jc w:val="center"/>
    </w:pPr>
    <w:rPr>
      <w:rFonts w:ascii="Arial" w:hAnsi="Arial"/>
      <w:b/>
      <w:caps/>
      <w:sz w:val="64"/>
    </w:rPr>
  </w:style>
  <w:style w:type="paragraph" w:customStyle="1" w:styleId="Manual-TitlePage5PgBottom">
    <w:name w:val="Manual-Title Page 5 Pg Bottom"/>
    <w:basedOn w:val="Normal"/>
    <w:rsid w:val="00C00F5A"/>
    <w:pPr>
      <w:jc w:val="center"/>
    </w:pPr>
    <w:rPr>
      <w:rFonts w:ascii="Arial" w:hAnsi="Arial"/>
    </w:rPr>
  </w:style>
  <w:style w:type="paragraph" w:customStyle="1" w:styleId="Manual-TitlePage3VerRelDate">
    <w:name w:val="Manual-Title Page 3 Ver Rel Date"/>
    <w:basedOn w:val="Normal"/>
    <w:rsid w:val="00C00F5A"/>
    <w:pPr>
      <w:jc w:val="center"/>
    </w:pPr>
    <w:rPr>
      <w:rFonts w:ascii="Arial" w:hAnsi="Arial"/>
      <w:sz w:val="36"/>
    </w:rPr>
  </w:style>
  <w:style w:type="paragraph" w:customStyle="1" w:styleId="JOComputerScreen">
    <w:name w:val="JO Computer Screen"/>
    <w:basedOn w:val="Normal"/>
    <w:rsid w:val="00E00C2A"/>
    <w:pPr>
      <w:shd w:val="clear" w:color="auto" w:fill="EEECE1"/>
      <w:ind w:left="360" w:right="-360"/>
    </w:pPr>
    <w:rPr>
      <w:rFonts w:ascii="Courier New" w:eastAsia="Calibri" w:hAnsi="Courier New" w:cs="Courier New"/>
      <w:sz w:val="18"/>
      <w:szCs w:val="18"/>
    </w:rPr>
  </w:style>
  <w:style w:type="paragraph" w:customStyle="1" w:styleId="Manual-ExampleHeading">
    <w:name w:val="Manual-Example Heading"/>
    <w:basedOn w:val="Normal"/>
    <w:next w:val="Manual-bodytext"/>
    <w:rsid w:val="006E3DD6"/>
    <w:rPr>
      <w:rFonts w:ascii="Times New Roman Bold" w:hAnsi="Times New Roman Bold"/>
      <w:b/>
      <w:color w:val="000000"/>
      <w:sz w:val="20"/>
      <w:szCs w:val="24"/>
    </w:rPr>
  </w:style>
  <w:style w:type="paragraph" w:customStyle="1" w:styleId="BodyTextBullet1">
    <w:name w:val="Body Text Bullet 1"/>
    <w:rsid w:val="00722338"/>
    <w:pPr>
      <w:numPr>
        <w:numId w:val="6"/>
      </w:numPr>
      <w:spacing w:before="60" w:after="60"/>
    </w:pPr>
    <w:rPr>
      <w:sz w:val="22"/>
    </w:rPr>
  </w:style>
  <w:style w:type="character" w:customStyle="1" w:styleId="Style1Char">
    <w:name w:val="Style1 Char"/>
    <w:link w:val="Style1"/>
    <w:rsid w:val="00690C9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048053">
      <w:bodyDiv w:val="1"/>
      <w:marLeft w:val="0"/>
      <w:marRight w:val="0"/>
      <w:marTop w:val="0"/>
      <w:marBottom w:val="0"/>
      <w:divBdr>
        <w:top w:val="none" w:sz="0" w:space="0" w:color="auto"/>
        <w:left w:val="none" w:sz="0" w:space="0" w:color="auto"/>
        <w:bottom w:val="none" w:sz="0" w:space="0" w:color="auto"/>
        <w:right w:val="none" w:sz="0" w:space="0" w:color="auto"/>
      </w:divBdr>
    </w:div>
    <w:div w:id="40447827">
      <w:bodyDiv w:val="1"/>
      <w:marLeft w:val="0"/>
      <w:marRight w:val="0"/>
      <w:marTop w:val="0"/>
      <w:marBottom w:val="0"/>
      <w:divBdr>
        <w:top w:val="none" w:sz="0" w:space="0" w:color="auto"/>
        <w:left w:val="none" w:sz="0" w:space="0" w:color="auto"/>
        <w:bottom w:val="none" w:sz="0" w:space="0" w:color="auto"/>
        <w:right w:val="none" w:sz="0" w:space="0" w:color="auto"/>
      </w:divBdr>
    </w:div>
    <w:div w:id="137575921">
      <w:bodyDiv w:val="1"/>
      <w:marLeft w:val="0"/>
      <w:marRight w:val="0"/>
      <w:marTop w:val="0"/>
      <w:marBottom w:val="0"/>
      <w:divBdr>
        <w:top w:val="none" w:sz="0" w:space="0" w:color="auto"/>
        <w:left w:val="none" w:sz="0" w:space="0" w:color="auto"/>
        <w:bottom w:val="none" w:sz="0" w:space="0" w:color="auto"/>
        <w:right w:val="none" w:sz="0" w:space="0" w:color="auto"/>
      </w:divBdr>
    </w:div>
    <w:div w:id="144977412">
      <w:bodyDiv w:val="1"/>
      <w:marLeft w:val="0"/>
      <w:marRight w:val="0"/>
      <w:marTop w:val="0"/>
      <w:marBottom w:val="0"/>
      <w:divBdr>
        <w:top w:val="none" w:sz="0" w:space="0" w:color="auto"/>
        <w:left w:val="none" w:sz="0" w:space="0" w:color="auto"/>
        <w:bottom w:val="none" w:sz="0" w:space="0" w:color="auto"/>
        <w:right w:val="none" w:sz="0" w:space="0" w:color="auto"/>
      </w:divBdr>
    </w:div>
    <w:div w:id="230652139">
      <w:bodyDiv w:val="1"/>
      <w:marLeft w:val="0"/>
      <w:marRight w:val="0"/>
      <w:marTop w:val="0"/>
      <w:marBottom w:val="0"/>
      <w:divBdr>
        <w:top w:val="none" w:sz="0" w:space="0" w:color="auto"/>
        <w:left w:val="none" w:sz="0" w:space="0" w:color="auto"/>
        <w:bottom w:val="none" w:sz="0" w:space="0" w:color="auto"/>
        <w:right w:val="none" w:sz="0" w:space="0" w:color="auto"/>
      </w:divBdr>
    </w:div>
    <w:div w:id="405421049">
      <w:bodyDiv w:val="1"/>
      <w:marLeft w:val="0"/>
      <w:marRight w:val="0"/>
      <w:marTop w:val="0"/>
      <w:marBottom w:val="0"/>
      <w:divBdr>
        <w:top w:val="none" w:sz="0" w:space="0" w:color="auto"/>
        <w:left w:val="none" w:sz="0" w:space="0" w:color="auto"/>
        <w:bottom w:val="none" w:sz="0" w:space="0" w:color="auto"/>
        <w:right w:val="none" w:sz="0" w:space="0" w:color="auto"/>
      </w:divBdr>
    </w:div>
    <w:div w:id="651833596">
      <w:bodyDiv w:val="1"/>
      <w:marLeft w:val="0"/>
      <w:marRight w:val="0"/>
      <w:marTop w:val="0"/>
      <w:marBottom w:val="0"/>
      <w:divBdr>
        <w:top w:val="none" w:sz="0" w:space="0" w:color="auto"/>
        <w:left w:val="none" w:sz="0" w:space="0" w:color="auto"/>
        <w:bottom w:val="none" w:sz="0" w:space="0" w:color="auto"/>
        <w:right w:val="none" w:sz="0" w:space="0" w:color="auto"/>
      </w:divBdr>
    </w:div>
    <w:div w:id="684093518">
      <w:bodyDiv w:val="1"/>
      <w:marLeft w:val="0"/>
      <w:marRight w:val="0"/>
      <w:marTop w:val="0"/>
      <w:marBottom w:val="0"/>
      <w:divBdr>
        <w:top w:val="none" w:sz="0" w:space="0" w:color="auto"/>
        <w:left w:val="none" w:sz="0" w:space="0" w:color="auto"/>
        <w:bottom w:val="none" w:sz="0" w:space="0" w:color="auto"/>
        <w:right w:val="none" w:sz="0" w:space="0" w:color="auto"/>
      </w:divBdr>
    </w:div>
    <w:div w:id="880049950">
      <w:bodyDiv w:val="1"/>
      <w:marLeft w:val="0"/>
      <w:marRight w:val="0"/>
      <w:marTop w:val="0"/>
      <w:marBottom w:val="0"/>
      <w:divBdr>
        <w:top w:val="none" w:sz="0" w:space="0" w:color="auto"/>
        <w:left w:val="none" w:sz="0" w:space="0" w:color="auto"/>
        <w:bottom w:val="none" w:sz="0" w:space="0" w:color="auto"/>
        <w:right w:val="none" w:sz="0" w:space="0" w:color="auto"/>
      </w:divBdr>
    </w:div>
    <w:div w:id="902638094">
      <w:bodyDiv w:val="1"/>
      <w:marLeft w:val="0"/>
      <w:marRight w:val="0"/>
      <w:marTop w:val="0"/>
      <w:marBottom w:val="0"/>
      <w:divBdr>
        <w:top w:val="none" w:sz="0" w:space="0" w:color="auto"/>
        <w:left w:val="none" w:sz="0" w:space="0" w:color="auto"/>
        <w:bottom w:val="none" w:sz="0" w:space="0" w:color="auto"/>
        <w:right w:val="none" w:sz="0" w:space="0" w:color="auto"/>
      </w:divBdr>
    </w:div>
    <w:div w:id="913244400">
      <w:bodyDiv w:val="1"/>
      <w:marLeft w:val="0"/>
      <w:marRight w:val="0"/>
      <w:marTop w:val="0"/>
      <w:marBottom w:val="0"/>
      <w:divBdr>
        <w:top w:val="none" w:sz="0" w:space="0" w:color="auto"/>
        <w:left w:val="none" w:sz="0" w:space="0" w:color="auto"/>
        <w:bottom w:val="none" w:sz="0" w:space="0" w:color="auto"/>
        <w:right w:val="none" w:sz="0" w:space="0" w:color="auto"/>
      </w:divBdr>
    </w:div>
    <w:div w:id="915868762">
      <w:bodyDiv w:val="1"/>
      <w:marLeft w:val="0"/>
      <w:marRight w:val="0"/>
      <w:marTop w:val="0"/>
      <w:marBottom w:val="0"/>
      <w:divBdr>
        <w:top w:val="none" w:sz="0" w:space="0" w:color="auto"/>
        <w:left w:val="none" w:sz="0" w:space="0" w:color="auto"/>
        <w:bottom w:val="none" w:sz="0" w:space="0" w:color="auto"/>
        <w:right w:val="none" w:sz="0" w:space="0" w:color="auto"/>
      </w:divBdr>
    </w:div>
    <w:div w:id="1235699155">
      <w:bodyDiv w:val="1"/>
      <w:marLeft w:val="0"/>
      <w:marRight w:val="0"/>
      <w:marTop w:val="0"/>
      <w:marBottom w:val="0"/>
      <w:divBdr>
        <w:top w:val="none" w:sz="0" w:space="0" w:color="auto"/>
        <w:left w:val="none" w:sz="0" w:space="0" w:color="auto"/>
        <w:bottom w:val="none" w:sz="0" w:space="0" w:color="auto"/>
        <w:right w:val="none" w:sz="0" w:space="0" w:color="auto"/>
      </w:divBdr>
    </w:div>
    <w:div w:id="1248808321">
      <w:bodyDiv w:val="1"/>
      <w:marLeft w:val="0"/>
      <w:marRight w:val="0"/>
      <w:marTop w:val="0"/>
      <w:marBottom w:val="0"/>
      <w:divBdr>
        <w:top w:val="none" w:sz="0" w:space="0" w:color="auto"/>
        <w:left w:val="none" w:sz="0" w:space="0" w:color="auto"/>
        <w:bottom w:val="none" w:sz="0" w:space="0" w:color="auto"/>
        <w:right w:val="none" w:sz="0" w:space="0" w:color="auto"/>
      </w:divBdr>
    </w:div>
    <w:div w:id="1294680415">
      <w:bodyDiv w:val="1"/>
      <w:marLeft w:val="0"/>
      <w:marRight w:val="0"/>
      <w:marTop w:val="0"/>
      <w:marBottom w:val="0"/>
      <w:divBdr>
        <w:top w:val="none" w:sz="0" w:space="0" w:color="auto"/>
        <w:left w:val="none" w:sz="0" w:space="0" w:color="auto"/>
        <w:bottom w:val="none" w:sz="0" w:space="0" w:color="auto"/>
        <w:right w:val="none" w:sz="0" w:space="0" w:color="auto"/>
      </w:divBdr>
    </w:div>
    <w:div w:id="1334064027">
      <w:bodyDiv w:val="1"/>
      <w:marLeft w:val="0"/>
      <w:marRight w:val="0"/>
      <w:marTop w:val="0"/>
      <w:marBottom w:val="0"/>
      <w:divBdr>
        <w:top w:val="none" w:sz="0" w:space="0" w:color="auto"/>
        <w:left w:val="none" w:sz="0" w:space="0" w:color="auto"/>
        <w:bottom w:val="none" w:sz="0" w:space="0" w:color="auto"/>
        <w:right w:val="none" w:sz="0" w:space="0" w:color="auto"/>
      </w:divBdr>
    </w:div>
    <w:div w:id="1527211972">
      <w:bodyDiv w:val="1"/>
      <w:marLeft w:val="0"/>
      <w:marRight w:val="0"/>
      <w:marTop w:val="0"/>
      <w:marBottom w:val="0"/>
      <w:divBdr>
        <w:top w:val="none" w:sz="0" w:space="0" w:color="auto"/>
        <w:left w:val="none" w:sz="0" w:space="0" w:color="auto"/>
        <w:bottom w:val="none" w:sz="0" w:space="0" w:color="auto"/>
        <w:right w:val="none" w:sz="0" w:space="0" w:color="auto"/>
      </w:divBdr>
    </w:div>
    <w:div w:id="1530334215">
      <w:bodyDiv w:val="1"/>
      <w:marLeft w:val="0"/>
      <w:marRight w:val="0"/>
      <w:marTop w:val="0"/>
      <w:marBottom w:val="0"/>
      <w:divBdr>
        <w:top w:val="none" w:sz="0" w:space="0" w:color="auto"/>
        <w:left w:val="none" w:sz="0" w:space="0" w:color="auto"/>
        <w:bottom w:val="none" w:sz="0" w:space="0" w:color="auto"/>
        <w:right w:val="none" w:sz="0" w:space="0" w:color="auto"/>
      </w:divBdr>
    </w:div>
    <w:div w:id="1547450218">
      <w:bodyDiv w:val="1"/>
      <w:marLeft w:val="0"/>
      <w:marRight w:val="0"/>
      <w:marTop w:val="0"/>
      <w:marBottom w:val="0"/>
      <w:divBdr>
        <w:top w:val="none" w:sz="0" w:space="0" w:color="auto"/>
        <w:left w:val="none" w:sz="0" w:space="0" w:color="auto"/>
        <w:bottom w:val="none" w:sz="0" w:space="0" w:color="auto"/>
        <w:right w:val="none" w:sz="0" w:space="0" w:color="auto"/>
      </w:divBdr>
    </w:div>
    <w:div w:id="1640189917">
      <w:bodyDiv w:val="1"/>
      <w:marLeft w:val="0"/>
      <w:marRight w:val="0"/>
      <w:marTop w:val="0"/>
      <w:marBottom w:val="0"/>
      <w:divBdr>
        <w:top w:val="none" w:sz="0" w:space="0" w:color="auto"/>
        <w:left w:val="none" w:sz="0" w:space="0" w:color="auto"/>
        <w:bottom w:val="none" w:sz="0" w:space="0" w:color="auto"/>
        <w:right w:val="none" w:sz="0" w:space="0" w:color="auto"/>
      </w:divBdr>
    </w:div>
    <w:div w:id="1779910050">
      <w:bodyDiv w:val="1"/>
      <w:marLeft w:val="0"/>
      <w:marRight w:val="0"/>
      <w:marTop w:val="0"/>
      <w:marBottom w:val="0"/>
      <w:divBdr>
        <w:top w:val="none" w:sz="0" w:space="0" w:color="auto"/>
        <w:left w:val="none" w:sz="0" w:space="0" w:color="auto"/>
        <w:bottom w:val="none" w:sz="0" w:space="0" w:color="auto"/>
        <w:right w:val="none" w:sz="0" w:space="0" w:color="auto"/>
      </w:divBdr>
    </w:div>
    <w:div w:id="1801606638">
      <w:bodyDiv w:val="1"/>
      <w:marLeft w:val="0"/>
      <w:marRight w:val="0"/>
      <w:marTop w:val="0"/>
      <w:marBottom w:val="0"/>
      <w:divBdr>
        <w:top w:val="none" w:sz="0" w:space="0" w:color="auto"/>
        <w:left w:val="none" w:sz="0" w:space="0" w:color="auto"/>
        <w:bottom w:val="none" w:sz="0" w:space="0" w:color="auto"/>
        <w:right w:val="none" w:sz="0" w:space="0" w:color="auto"/>
      </w:divBdr>
    </w:div>
    <w:div w:id="1806268008">
      <w:bodyDiv w:val="1"/>
      <w:marLeft w:val="0"/>
      <w:marRight w:val="0"/>
      <w:marTop w:val="0"/>
      <w:marBottom w:val="0"/>
      <w:divBdr>
        <w:top w:val="none" w:sz="0" w:space="0" w:color="auto"/>
        <w:left w:val="none" w:sz="0" w:space="0" w:color="auto"/>
        <w:bottom w:val="none" w:sz="0" w:space="0" w:color="auto"/>
        <w:right w:val="none" w:sz="0" w:space="0" w:color="auto"/>
      </w:divBdr>
    </w:div>
    <w:div w:id="1913616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7.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6AA60C30D9E8343A913E2C0D89513B1" ma:contentTypeVersion="6" ma:contentTypeDescription="Create a new document." ma:contentTypeScope="" ma:versionID="b26ea35eedc008cd4ddb6b5c0fddc65e">
  <xsd:schema xmlns:xsd="http://www.w3.org/2001/XMLSchema" xmlns:xs="http://www.w3.org/2001/XMLSchema" xmlns:p="http://schemas.microsoft.com/office/2006/metadata/properties" xmlns:ns2="cdd665a5-4d39-4c80-990a-8a3abca4f55f" targetNamespace="http://schemas.microsoft.com/office/2006/metadata/properties" ma:root="true" ma:fieldsID="864ef3910975cea577542b081d53c0ca" ns2:_="">
    <xsd:import namespace="cdd665a5-4d39-4c80-990a-8a3abca4f55f"/>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d665a5-4d39-4c80-990a-8a3abca4f55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6.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635986823435522598</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635986823435522598</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635986823435522598</Data>
    <Filter/>
  </Receiver>
</spe:Receivers>
</file>

<file path=customXml/itemProps1.xml><?xml version="1.0" encoding="utf-8"?>
<ds:datastoreItem xmlns:ds="http://schemas.openxmlformats.org/officeDocument/2006/customXml" ds:itemID="{F7E2C138-4F63-44CE-9B6E-13710E8C9E1B}">
  <ds:schemaRefs>
    <ds:schemaRef ds:uri="http://schemas.openxmlformats.org/officeDocument/2006/bibliography"/>
  </ds:schemaRefs>
</ds:datastoreItem>
</file>

<file path=customXml/itemProps2.xml><?xml version="1.0" encoding="utf-8"?>
<ds:datastoreItem xmlns:ds="http://schemas.openxmlformats.org/officeDocument/2006/customXml" ds:itemID="{41FD0A46-6AF6-4145-88C4-1BD900E64BFD}">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cdd665a5-4d39-4c80-990a-8a3abca4f55f"/>
    <ds:schemaRef ds:uri="http://www.w3.org/XML/1998/namespace"/>
  </ds:schemaRefs>
</ds:datastoreItem>
</file>

<file path=customXml/itemProps3.xml><?xml version="1.0" encoding="utf-8"?>
<ds:datastoreItem xmlns:ds="http://schemas.openxmlformats.org/officeDocument/2006/customXml" ds:itemID="{2EB456DF-CCB3-4B68-ABA7-C7C25A4DEC76}">
  <ds:schemaRefs>
    <ds:schemaRef ds:uri="http://schemas.microsoft.com/sharepoint/v3/contenttype/forms"/>
  </ds:schemaRefs>
</ds:datastoreItem>
</file>

<file path=customXml/itemProps4.xml><?xml version="1.0" encoding="utf-8"?>
<ds:datastoreItem xmlns:ds="http://schemas.openxmlformats.org/officeDocument/2006/customXml" ds:itemID="{8FC54F4F-1FEB-45F0-B417-401824C568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d665a5-4d39-4c80-990a-8a3abca4f5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EBA5734-919F-4306-A4A0-67FEF17DF0FA}">
  <ds:schemaRefs>
    <ds:schemaRef ds:uri="http://schemas.microsoft.com/office/2006/metadata/longProperties"/>
  </ds:schemaRefs>
</ds:datastoreItem>
</file>

<file path=customXml/itemProps6.xml><?xml version="1.0" encoding="utf-8"?>
<ds:datastoreItem xmlns:ds="http://schemas.openxmlformats.org/officeDocument/2006/customXml" ds:itemID="{26BEC801-A7A0-461F-8C4E-F7C779A139A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3122</Words>
  <Characters>19672</Characters>
  <Application>Microsoft Office Word</Application>
  <DocSecurity>4</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Dept. of Veterans Affairs</Company>
  <LinksUpToDate>false</LinksUpToDate>
  <CharactersWithSpaces>22749</CharactersWithSpaces>
  <SharedDoc>false</SharedDoc>
  <HLinks>
    <vt:vector size="78" baseType="variant">
      <vt:variant>
        <vt:i4>1310769</vt:i4>
      </vt:variant>
      <vt:variant>
        <vt:i4>74</vt:i4>
      </vt:variant>
      <vt:variant>
        <vt:i4>0</vt:i4>
      </vt:variant>
      <vt:variant>
        <vt:i4>5</vt:i4>
      </vt:variant>
      <vt:variant>
        <vt:lpwstr/>
      </vt:variant>
      <vt:variant>
        <vt:lpwstr>_Toc446670418</vt:lpwstr>
      </vt:variant>
      <vt:variant>
        <vt:i4>1310769</vt:i4>
      </vt:variant>
      <vt:variant>
        <vt:i4>68</vt:i4>
      </vt:variant>
      <vt:variant>
        <vt:i4>0</vt:i4>
      </vt:variant>
      <vt:variant>
        <vt:i4>5</vt:i4>
      </vt:variant>
      <vt:variant>
        <vt:lpwstr/>
      </vt:variant>
      <vt:variant>
        <vt:lpwstr>_Toc446670417</vt:lpwstr>
      </vt:variant>
      <vt:variant>
        <vt:i4>1310769</vt:i4>
      </vt:variant>
      <vt:variant>
        <vt:i4>62</vt:i4>
      </vt:variant>
      <vt:variant>
        <vt:i4>0</vt:i4>
      </vt:variant>
      <vt:variant>
        <vt:i4>5</vt:i4>
      </vt:variant>
      <vt:variant>
        <vt:lpwstr/>
      </vt:variant>
      <vt:variant>
        <vt:lpwstr>_Toc446670416</vt:lpwstr>
      </vt:variant>
      <vt:variant>
        <vt:i4>1310769</vt:i4>
      </vt:variant>
      <vt:variant>
        <vt:i4>56</vt:i4>
      </vt:variant>
      <vt:variant>
        <vt:i4>0</vt:i4>
      </vt:variant>
      <vt:variant>
        <vt:i4>5</vt:i4>
      </vt:variant>
      <vt:variant>
        <vt:lpwstr/>
      </vt:variant>
      <vt:variant>
        <vt:lpwstr>_Toc446670413</vt:lpwstr>
      </vt:variant>
      <vt:variant>
        <vt:i4>1310769</vt:i4>
      </vt:variant>
      <vt:variant>
        <vt:i4>50</vt:i4>
      </vt:variant>
      <vt:variant>
        <vt:i4>0</vt:i4>
      </vt:variant>
      <vt:variant>
        <vt:i4>5</vt:i4>
      </vt:variant>
      <vt:variant>
        <vt:lpwstr/>
      </vt:variant>
      <vt:variant>
        <vt:lpwstr>_Toc446670412</vt:lpwstr>
      </vt:variant>
      <vt:variant>
        <vt:i4>1310769</vt:i4>
      </vt:variant>
      <vt:variant>
        <vt:i4>44</vt:i4>
      </vt:variant>
      <vt:variant>
        <vt:i4>0</vt:i4>
      </vt:variant>
      <vt:variant>
        <vt:i4>5</vt:i4>
      </vt:variant>
      <vt:variant>
        <vt:lpwstr/>
      </vt:variant>
      <vt:variant>
        <vt:lpwstr>_Toc446670411</vt:lpwstr>
      </vt:variant>
      <vt:variant>
        <vt:i4>1310769</vt:i4>
      </vt:variant>
      <vt:variant>
        <vt:i4>38</vt:i4>
      </vt:variant>
      <vt:variant>
        <vt:i4>0</vt:i4>
      </vt:variant>
      <vt:variant>
        <vt:i4>5</vt:i4>
      </vt:variant>
      <vt:variant>
        <vt:lpwstr/>
      </vt:variant>
      <vt:variant>
        <vt:lpwstr>_Toc446670410</vt:lpwstr>
      </vt:variant>
      <vt:variant>
        <vt:i4>1376305</vt:i4>
      </vt:variant>
      <vt:variant>
        <vt:i4>32</vt:i4>
      </vt:variant>
      <vt:variant>
        <vt:i4>0</vt:i4>
      </vt:variant>
      <vt:variant>
        <vt:i4>5</vt:i4>
      </vt:variant>
      <vt:variant>
        <vt:lpwstr/>
      </vt:variant>
      <vt:variant>
        <vt:lpwstr>_Toc446670409</vt:lpwstr>
      </vt:variant>
      <vt:variant>
        <vt:i4>1376305</vt:i4>
      </vt:variant>
      <vt:variant>
        <vt:i4>26</vt:i4>
      </vt:variant>
      <vt:variant>
        <vt:i4>0</vt:i4>
      </vt:variant>
      <vt:variant>
        <vt:i4>5</vt:i4>
      </vt:variant>
      <vt:variant>
        <vt:lpwstr/>
      </vt:variant>
      <vt:variant>
        <vt:lpwstr>_Toc446670408</vt:lpwstr>
      </vt:variant>
      <vt:variant>
        <vt:i4>1376305</vt:i4>
      </vt:variant>
      <vt:variant>
        <vt:i4>20</vt:i4>
      </vt:variant>
      <vt:variant>
        <vt:i4>0</vt:i4>
      </vt:variant>
      <vt:variant>
        <vt:i4>5</vt:i4>
      </vt:variant>
      <vt:variant>
        <vt:lpwstr/>
      </vt:variant>
      <vt:variant>
        <vt:lpwstr>_Toc446670407</vt:lpwstr>
      </vt:variant>
      <vt:variant>
        <vt:i4>1376305</vt:i4>
      </vt:variant>
      <vt:variant>
        <vt:i4>14</vt:i4>
      </vt:variant>
      <vt:variant>
        <vt:i4>0</vt:i4>
      </vt:variant>
      <vt:variant>
        <vt:i4>5</vt:i4>
      </vt:variant>
      <vt:variant>
        <vt:lpwstr/>
      </vt:variant>
      <vt:variant>
        <vt:lpwstr>_Toc446670406</vt:lpwstr>
      </vt:variant>
      <vt:variant>
        <vt:i4>1376305</vt:i4>
      </vt:variant>
      <vt:variant>
        <vt:i4>8</vt:i4>
      </vt:variant>
      <vt:variant>
        <vt:i4>0</vt:i4>
      </vt:variant>
      <vt:variant>
        <vt:i4>5</vt:i4>
      </vt:variant>
      <vt:variant>
        <vt:lpwstr/>
      </vt:variant>
      <vt:variant>
        <vt:lpwstr>_Toc446670401</vt:lpwstr>
      </vt:variant>
      <vt:variant>
        <vt:i4>1376305</vt:i4>
      </vt:variant>
      <vt:variant>
        <vt:i4>2</vt:i4>
      </vt:variant>
      <vt:variant>
        <vt:i4>0</vt:i4>
      </vt:variant>
      <vt:variant>
        <vt:i4>5</vt:i4>
      </vt:variant>
      <vt:variant>
        <vt:lpwstr/>
      </vt:variant>
      <vt:variant>
        <vt:lpwstr>_Toc446670400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EDS Employee</dc:creator>
  <cp:keywords/>
  <cp:lastModifiedBy>Department of Veterans Affairs</cp:lastModifiedBy>
  <cp:revision>2</cp:revision>
  <cp:lastPrinted>2009-02-09T20:51:00Z</cp:lastPrinted>
  <dcterms:created xsi:type="dcterms:W3CDTF">2021-07-21T14:30:00Z</dcterms:created>
  <dcterms:modified xsi:type="dcterms:W3CDTF">2021-07-21T14:30:00Z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_dlc_DocId">
    <vt:lpwstr>657KNE7CTRDA-5575-40</vt:lpwstr>
  </property>
  <property fmtid="{D5CDD505-2E9C-101B-9397-08002B2CF9AE}" pid="4" name="_dlc_DocIdItemGuid">
    <vt:lpwstr>e119a9ae-96cf-447b-9579-f66540cd55e3</vt:lpwstr>
  </property>
  <property fmtid="{D5CDD505-2E9C-101B-9397-08002B2CF9AE}" pid="5" name="_dlc_DocIdUrl">
    <vt:lpwstr>http://vaww.oed.portal.va.gov/projects/pre/PRE_TW/_layouts/DocIdRedir.aspx?ID=657KNE7CTRDA-5575-40, 657KNE7CTRDA-5575-40</vt:lpwstr>
  </property>
  <property fmtid="{D5CDD505-2E9C-101B-9397-08002B2CF9AE}" pid="6" name="ContentTypeId">
    <vt:lpwstr>0x01010016AA60C30D9E8343A913E2C0D89513B1</vt:lpwstr>
  </property>
</Properties>
</file>