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ED2523" w14:textId="42D4B31C" w:rsidR="00767324" w:rsidRDefault="005F598C">
      <w:pPr>
        <w:jc w:val="center"/>
        <w:rPr>
          <w:rFonts w:ascii="Arial" w:hAnsi="Arial"/>
        </w:rPr>
      </w:pPr>
      <w:r>
        <w:rPr>
          <w:noProof/>
        </w:rPr>
        <w:drawing>
          <wp:inline distT="0" distB="0" distL="0" distR="0" wp14:anchorId="71343788" wp14:editId="1148062C">
            <wp:extent cx="2567940" cy="1411605"/>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7940" cy="1411605"/>
                    </a:xfrm>
                    <a:prstGeom prst="rect">
                      <a:avLst/>
                    </a:prstGeom>
                    <a:noFill/>
                    <a:ln>
                      <a:noFill/>
                    </a:ln>
                  </pic:spPr>
                </pic:pic>
              </a:graphicData>
            </a:graphic>
          </wp:inline>
        </w:drawing>
      </w:r>
    </w:p>
    <w:p w14:paraId="44B685E2" w14:textId="77777777" w:rsidR="00767324" w:rsidRDefault="00767324">
      <w:pPr>
        <w:jc w:val="center"/>
        <w:rPr>
          <w:rFonts w:ascii="Arial" w:hAnsi="Arial"/>
        </w:rPr>
      </w:pPr>
    </w:p>
    <w:p w14:paraId="293B0499" w14:textId="77777777" w:rsidR="00767324" w:rsidRDefault="00767324">
      <w:pPr>
        <w:jc w:val="center"/>
        <w:rPr>
          <w:rFonts w:ascii="Arial" w:hAnsi="Arial"/>
        </w:rPr>
      </w:pPr>
    </w:p>
    <w:p w14:paraId="582C1EB9" w14:textId="77777777" w:rsidR="00767324" w:rsidRDefault="00767324">
      <w:pPr>
        <w:jc w:val="center"/>
        <w:rPr>
          <w:rFonts w:ascii="Arial" w:hAnsi="Arial"/>
        </w:rPr>
      </w:pPr>
    </w:p>
    <w:p w14:paraId="2FA38170" w14:textId="77777777" w:rsidR="00767324" w:rsidRDefault="00767324">
      <w:pPr>
        <w:jc w:val="center"/>
        <w:rPr>
          <w:rFonts w:ascii="Arial" w:hAnsi="Arial"/>
        </w:rPr>
      </w:pPr>
    </w:p>
    <w:p w14:paraId="2EA9848C" w14:textId="77777777" w:rsidR="00767324" w:rsidRDefault="00767324">
      <w:pPr>
        <w:jc w:val="center"/>
        <w:rPr>
          <w:rFonts w:ascii="Arial" w:hAnsi="Arial"/>
        </w:rPr>
      </w:pPr>
    </w:p>
    <w:p w14:paraId="384EC70D" w14:textId="77777777" w:rsidR="00767324" w:rsidRDefault="00767324">
      <w:pPr>
        <w:jc w:val="center"/>
        <w:rPr>
          <w:rFonts w:ascii="Arial" w:hAnsi="Arial"/>
        </w:rPr>
      </w:pPr>
    </w:p>
    <w:p w14:paraId="41370F8B" w14:textId="77777777" w:rsidR="00767324" w:rsidRDefault="00767324">
      <w:pPr>
        <w:jc w:val="center"/>
        <w:rPr>
          <w:rFonts w:ascii="Arial" w:hAnsi="Arial"/>
        </w:rPr>
      </w:pPr>
    </w:p>
    <w:p w14:paraId="785C2ED2" w14:textId="77777777" w:rsidR="00767324" w:rsidRDefault="00767324">
      <w:pPr>
        <w:jc w:val="center"/>
        <w:rPr>
          <w:rFonts w:ascii="Arial" w:hAnsi="Arial"/>
          <w:b/>
          <w:sz w:val="48"/>
        </w:rPr>
      </w:pPr>
      <w:r>
        <w:rPr>
          <w:rFonts w:ascii="Arial" w:hAnsi="Arial"/>
          <w:b/>
          <w:sz w:val="48"/>
        </w:rPr>
        <w:t>Prosthetics Patch RMPR*3*59</w:t>
      </w:r>
    </w:p>
    <w:p w14:paraId="037D1AA4" w14:textId="77777777" w:rsidR="00767324" w:rsidRDefault="00767324">
      <w:pPr>
        <w:jc w:val="center"/>
        <w:rPr>
          <w:rFonts w:ascii="Arial" w:hAnsi="Arial"/>
          <w:b/>
          <w:sz w:val="48"/>
        </w:rPr>
      </w:pPr>
    </w:p>
    <w:p w14:paraId="7173ABDD" w14:textId="77777777" w:rsidR="00767324" w:rsidRDefault="00767324">
      <w:pPr>
        <w:jc w:val="center"/>
        <w:rPr>
          <w:rFonts w:ascii="Arial" w:hAnsi="Arial"/>
          <w:b/>
          <w:sz w:val="48"/>
        </w:rPr>
      </w:pPr>
    </w:p>
    <w:p w14:paraId="7D953684" w14:textId="77777777" w:rsidR="00767324" w:rsidRDefault="00767324">
      <w:pPr>
        <w:jc w:val="center"/>
        <w:rPr>
          <w:rFonts w:ascii="Arial" w:hAnsi="Arial"/>
          <w:b/>
          <w:sz w:val="48"/>
        </w:rPr>
      </w:pPr>
      <w:r>
        <w:rPr>
          <w:rFonts w:ascii="Arial" w:hAnsi="Arial"/>
          <w:b/>
          <w:sz w:val="48"/>
        </w:rPr>
        <w:t>Automated Delayed Order Report (DOR)</w:t>
      </w:r>
    </w:p>
    <w:p w14:paraId="60596242" w14:textId="77777777" w:rsidR="00767324" w:rsidRDefault="00767324">
      <w:pPr>
        <w:jc w:val="center"/>
        <w:rPr>
          <w:rFonts w:ascii="Arial" w:hAnsi="Arial"/>
        </w:rPr>
      </w:pPr>
      <w:r>
        <w:rPr>
          <w:rFonts w:ascii="Arial" w:hAnsi="Arial"/>
          <w:b/>
          <w:sz w:val="48"/>
        </w:rPr>
        <w:t>User Manual</w:t>
      </w:r>
    </w:p>
    <w:p w14:paraId="601B6500" w14:textId="77777777" w:rsidR="00767324" w:rsidRDefault="00767324">
      <w:pPr>
        <w:jc w:val="center"/>
        <w:rPr>
          <w:rFonts w:ascii="Arial" w:hAnsi="Arial"/>
          <w:b/>
          <w:sz w:val="40"/>
        </w:rPr>
      </w:pPr>
    </w:p>
    <w:p w14:paraId="15FEA7D7" w14:textId="77777777" w:rsidR="00767324" w:rsidRDefault="00767324">
      <w:pPr>
        <w:jc w:val="center"/>
        <w:rPr>
          <w:rFonts w:ascii="Arial" w:hAnsi="Arial"/>
        </w:rPr>
      </w:pPr>
    </w:p>
    <w:p w14:paraId="657999BA" w14:textId="77777777" w:rsidR="00767324" w:rsidRDefault="00767324">
      <w:pPr>
        <w:jc w:val="center"/>
        <w:rPr>
          <w:rFonts w:ascii="Arial" w:hAnsi="Arial"/>
          <w:b/>
          <w:bCs/>
        </w:rPr>
      </w:pPr>
    </w:p>
    <w:p w14:paraId="050B5E5F" w14:textId="77777777" w:rsidR="00767324" w:rsidRDefault="00767324">
      <w:pPr>
        <w:jc w:val="center"/>
        <w:rPr>
          <w:rFonts w:ascii="Arial" w:hAnsi="Arial"/>
          <w:b/>
          <w:bCs/>
        </w:rPr>
      </w:pPr>
    </w:p>
    <w:p w14:paraId="20302846" w14:textId="77777777" w:rsidR="00767324" w:rsidRDefault="00767324">
      <w:pPr>
        <w:jc w:val="center"/>
        <w:rPr>
          <w:rFonts w:ascii="Arial" w:hAnsi="Arial"/>
        </w:rPr>
      </w:pPr>
    </w:p>
    <w:p w14:paraId="7285BD06" w14:textId="77777777" w:rsidR="00767324" w:rsidRDefault="00767324">
      <w:pPr>
        <w:jc w:val="center"/>
        <w:rPr>
          <w:rFonts w:ascii="Arial" w:hAnsi="Arial"/>
        </w:rPr>
      </w:pPr>
    </w:p>
    <w:p w14:paraId="0FB186D8" w14:textId="77777777" w:rsidR="00767324" w:rsidRDefault="00767324">
      <w:pPr>
        <w:jc w:val="center"/>
        <w:rPr>
          <w:rFonts w:ascii="Arial" w:hAnsi="Arial"/>
          <w:sz w:val="48"/>
        </w:rPr>
      </w:pPr>
      <w:r>
        <w:rPr>
          <w:rFonts w:ascii="Arial" w:hAnsi="Arial"/>
          <w:sz w:val="48"/>
        </w:rPr>
        <w:t>Version 3.0</w:t>
      </w:r>
    </w:p>
    <w:p w14:paraId="288EC318" w14:textId="77777777" w:rsidR="00767324" w:rsidRDefault="00767324">
      <w:pPr>
        <w:jc w:val="center"/>
        <w:rPr>
          <w:rFonts w:ascii="Arial" w:hAnsi="Arial"/>
          <w:sz w:val="48"/>
        </w:rPr>
      </w:pPr>
    </w:p>
    <w:p w14:paraId="07DF3328" w14:textId="77777777" w:rsidR="00767324" w:rsidRDefault="00767324">
      <w:pPr>
        <w:jc w:val="center"/>
        <w:rPr>
          <w:rFonts w:ascii="Arial" w:hAnsi="Arial"/>
          <w:sz w:val="48"/>
        </w:rPr>
      </w:pPr>
      <w:r>
        <w:rPr>
          <w:rFonts w:ascii="Arial" w:hAnsi="Arial"/>
          <w:sz w:val="48"/>
        </w:rPr>
        <w:t>June 2003</w:t>
      </w:r>
    </w:p>
    <w:p w14:paraId="18BA4B4B" w14:textId="77777777" w:rsidR="00767324" w:rsidRDefault="00767324">
      <w:pPr>
        <w:jc w:val="center"/>
        <w:rPr>
          <w:rFonts w:ascii="Arial" w:hAnsi="Arial"/>
        </w:rPr>
      </w:pPr>
    </w:p>
    <w:p w14:paraId="3DE733D8" w14:textId="77777777" w:rsidR="00767324" w:rsidRDefault="00767324">
      <w:pPr>
        <w:jc w:val="center"/>
        <w:rPr>
          <w:rFonts w:ascii="Arial" w:hAnsi="Arial"/>
        </w:rPr>
      </w:pPr>
    </w:p>
    <w:p w14:paraId="69BCB6C4" w14:textId="77777777" w:rsidR="00767324" w:rsidRDefault="00767324">
      <w:pPr>
        <w:jc w:val="center"/>
        <w:rPr>
          <w:rFonts w:ascii="Arial" w:hAnsi="Arial"/>
        </w:rPr>
      </w:pPr>
    </w:p>
    <w:p w14:paraId="07BC5A1E" w14:textId="77777777" w:rsidR="00767324" w:rsidRDefault="00767324">
      <w:pPr>
        <w:jc w:val="center"/>
        <w:rPr>
          <w:rFonts w:ascii="Arial" w:hAnsi="Arial"/>
        </w:rPr>
      </w:pPr>
    </w:p>
    <w:p w14:paraId="5FD9ED5D" w14:textId="77777777" w:rsidR="00767324" w:rsidRDefault="00767324">
      <w:pPr>
        <w:jc w:val="center"/>
        <w:rPr>
          <w:rFonts w:ascii="Arial" w:hAnsi="Arial"/>
        </w:rPr>
      </w:pPr>
    </w:p>
    <w:p w14:paraId="4673F907" w14:textId="77777777" w:rsidR="00767324" w:rsidRDefault="00767324">
      <w:pPr>
        <w:rPr>
          <w:rFonts w:ascii="Arial" w:hAnsi="Arial"/>
        </w:rPr>
      </w:pPr>
    </w:p>
    <w:p w14:paraId="6A255F20" w14:textId="77777777" w:rsidR="00767324" w:rsidRDefault="00767324">
      <w:pPr>
        <w:jc w:val="center"/>
        <w:rPr>
          <w:rFonts w:ascii="Arial" w:hAnsi="Arial"/>
        </w:rPr>
      </w:pPr>
    </w:p>
    <w:p w14:paraId="36BF49CF" w14:textId="77777777" w:rsidR="00767324" w:rsidRDefault="00767324">
      <w:pPr>
        <w:jc w:val="center"/>
        <w:rPr>
          <w:rFonts w:ascii="Arial" w:hAnsi="Arial"/>
        </w:rPr>
      </w:pPr>
      <w:r>
        <w:rPr>
          <w:rFonts w:ascii="Arial" w:hAnsi="Arial"/>
        </w:rPr>
        <w:t>Department of Veterans Affairs</w:t>
      </w:r>
    </w:p>
    <w:p w14:paraId="637F555A" w14:textId="77777777" w:rsidR="00767324" w:rsidRDefault="00767324">
      <w:pPr>
        <w:jc w:val="center"/>
      </w:pPr>
      <w:r>
        <w:t>Health System Design and Development (HSD&amp;D)</w:t>
      </w:r>
    </w:p>
    <w:p w14:paraId="26FA3EA8" w14:textId="77777777" w:rsidR="00767324" w:rsidRDefault="00767324"/>
    <w:p w14:paraId="69426827" w14:textId="77777777" w:rsidR="00767324" w:rsidRDefault="00767324">
      <w:pPr>
        <w:pStyle w:val="Heading2"/>
        <w:sectPr w:rsidR="00767324">
          <w:footerReference w:type="even" r:id="rId8"/>
          <w:footerReference w:type="default" r:id="rId9"/>
          <w:pgSz w:w="12240" w:h="15840"/>
          <w:pgMar w:top="1440" w:right="1440" w:bottom="1440" w:left="1440" w:header="720" w:footer="720" w:gutter="0"/>
          <w:pgNumType w:start="1"/>
          <w:cols w:space="720"/>
        </w:sectPr>
      </w:pPr>
    </w:p>
    <w:p w14:paraId="33A2980E" w14:textId="77777777" w:rsidR="00767324" w:rsidRDefault="00767324">
      <w:pPr>
        <w:pStyle w:val="TOCTitle"/>
        <w:jc w:val="center"/>
      </w:pPr>
      <w:r>
        <w:lastRenderedPageBreak/>
        <w:t>Table of Contents</w:t>
      </w:r>
    </w:p>
    <w:p w14:paraId="7FB01C89" w14:textId="77777777" w:rsidR="00767324" w:rsidRDefault="00767324">
      <w:pPr>
        <w:pStyle w:val="MemoLine"/>
      </w:pPr>
    </w:p>
    <w:p w14:paraId="2243B09A" w14:textId="77777777" w:rsidR="00767324" w:rsidRDefault="00767324">
      <w:pPr>
        <w:pStyle w:val="TOC2"/>
        <w:rPr>
          <w:b w:val="0"/>
          <w:bCs w:val="0"/>
          <w:szCs w:val="24"/>
          <w:lang w:val="en-US"/>
        </w:rPr>
      </w:pPr>
      <w:r>
        <w:fldChar w:fldCharType="begin"/>
      </w:r>
      <w:r>
        <w:instrText xml:space="preserve"> TOC \o "1-4" </w:instrText>
      </w:r>
      <w:r>
        <w:fldChar w:fldCharType="separate"/>
      </w:r>
      <w:r>
        <w:t>Automated Delayed Order Report (DOR) User Manual</w:t>
      </w:r>
      <w:r>
        <w:tab/>
      </w:r>
      <w:r>
        <w:fldChar w:fldCharType="begin"/>
      </w:r>
      <w:r>
        <w:instrText xml:space="preserve"> PAGEREF _Toc44299366 \h </w:instrText>
      </w:r>
      <w:r>
        <w:fldChar w:fldCharType="separate"/>
      </w:r>
      <w:r w:rsidR="0052580F">
        <w:t>1</w:t>
      </w:r>
      <w:r>
        <w:fldChar w:fldCharType="end"/>
      </w:r>
    </w:p>
    <w:p w14:paraId="19DACF1A" w14:textId="77777777" w:rsidR="00767324" w:rsidRDefault="00767324">
      <w:pPr>
        <w:pStyle w:val="TOC4"/>
        <w:tabs>
          <w:tab w:val="right" w:leader="dot" w:pos="9350"/>
        </w:tabs>
        <w:rPr>
          <w:noProof/>
          <w:szCs w:val="24"/>
        </w:rPr>
      </w:pPr>
      <w:r>
        <w:rPr>
          <w:noProof/>
          <w:szCs w:val="32"/>
        </w:rPr>
        <w:t>Overview</w:t>
      </w:r>
      <w:r>
        <w:rPr>
          <w:noProof/>
        </w:rPr>
        <w:tab/>
      </w:r>
      <w:r>
        <w:rPr>
          <w:noProof/>
        </w:rPr>
        <w:fldChar w:fldCharType="begin"/>
      </w:r>
      <w:r>
        <w:rPr>
          <w:noProof/>
        </w:rPr>
        <w:instrText xml:space="preserve"> PAGEREF _Toc44299367 \h </w:instrText>
      </w:r>
      <w:r>
        <w:rPr>
          <w:noProof/>
        </w:rPr>
      </w:r>
      <w:r>
        <w:rPr>
          <w:noProof/>
        </w:rPr>
        <w:fldChar w:fldCharType="separate"/>
      </w:r>
      <w:r w:rsidR="0052580F">
        <w:rPr>
          <w:noProof/>
        </w:rPr>
        <w:t>1</w:t>
      </w:r>
      <w:r>
        <w:rPr>
          <w:noProof/>
        </w:rPr>
        <w:fldChar w:fldCharType="end"/>
      </w:r>
    </w:p>
    <w:p w14:paraId="7A47D309" w14:textId="77777777" w:rsidR="00767324" w:rsidRDefault="00767324">
      <w:pPr>
        <w:pStyle w:val="TOC2"/>
      </w:pPr>
    </w:p>
    <w:p w14:paraId="3078021F" w14:textId="77777777" w:rsidR="00767324" w:rsidRDefault="00767324">
      <w:pPr>
        <w:pStyle w:val="TOC2"/>
        <w:rPr>
          <w:b w:val="0"/>
          <w:bCs w:val="0"/>
          <w:szCs w:val="24"/>
          <w:lang w:val="en-US"/>
        </w:rPr>
      </w:pPr>
      <w:r>
        <w:t>Display the DOR Data</w:t>
      </w:r>
      <w:r>
        <w:tab/>
      </w:r>
      <w:r>
        <w:fldChar w:fldCharType="begin"/>
      </w:r>
      <w:r>
        <w:instrText xml:space="preserve"> PAGEREF _Toc44299368 \h </w:instrText>
      </w:r>
      <w:r>
        <w:fldChar w:fldCharType="separate"/>
      </w:r>
      <w:r w:rsidR="0052580F">
        <w:t>3</w:t>
      </w:r>
      <w:r>
        <w:fldChar w:fldCharType="end"/>
      </w:r>
    </w:p>
    <w:p w14:paraId="06F630DD" w14:textId="77777777" w:rsidR="00767324" w:rsidRDefault="00767324">
      <w:pPr>
        <w:pStyle w:val="TOC4"/>
        <w:tabs>
          <w:tab w:val="right" w:leader="dot" w:pos="9350"/>
        </w:tabs>
        <w:rPr>
          <w:noProof/>
          <w:szCs w:val="24"/>
        </w:rPr>
      </w:pPr>
      <w:r>
        <w:rPr>
          <w:noProof/>
          <w:szCs w:val="32"/>
        </w:rPr>
        <w:t>Introduction</w:t>
      </w:r>
      <w:r>
        <w:rPr>
          <w:noProof/>
        </w:rPr>
        <w:tab/>
      </w:r>
      <w:r>
        <w:rPr>
          <w:noProof/>
        </w:rPr>
        <w:fldChar w:fldCharType="begin"/>
      </w:r>
      <w:r>
        <w:rPr>
          <w:noProof/>
        </w:rPr>
        <w:instrText xml:space="preserve"> PAGEREF _Toc44299369 \h </w:instrText>
      </w:r>
      <w:r>
        <w:rPr>
          <w:noProof/>
        </w:rPr>
      </w:r>
      <w:r>
        <w:rPr>
          <w:noProof/>
        </w:rPr>
        <w:fldChar w:fldCharType="separate"/>
      </w:r>
      <w:r w:rsidR="0052580F">
        <w:rPr>
          <w:noProof/>
        </w:rPr>
        <w:t>3</w:t>
      </w:r>
      <w:r>
        <w:rPr>
          <w:noProof/>
        </w:rPr>
        <w:fldChar w:fldCharType="end"/>
      </w:r>
    </w:p>
    <w:p w14:paraId="2DBD3A58" w14:textId="77777777" w:rsidR="00767324" w:rsidRDefault="00767324">
      <w:pPr>
        <w:pStyle w:val="TOC4"/>
        <w:tabs>
          <w:tab w:val="right" w:leader="dot" w:pos="9350"/>
        </w:tabs>
        <w:rPr>
          <w:noProof/>
          <w:szCs w:val="24"/>
        </w:rPr>
      </w:pPr>
      <w:r>
        <w:rPr>
          <w:noProof/>
          <w:szCs w:val="32"/>
        </w:rPr>
        <w:t>Select a Site(s)</w:t>
      </w:r>
      <w:r>
        <w:rPr>
          <w:noProof/>
        </w:rPr>
        <w:tab/>
      </w:r>
      <w:r>
        <w:rPr>
          <w:noProof/>
        </w:rPr>
        <w:fldChar w:fldCharType="begin"/>
      </w:r>
      <w:r>
        <w:rPr>
          <w:noProof/>
        </w:rPr>
        <w:instrText xml:space="preserve"> PAGEREF _Toc44299370 \h </w:instrText>
      </w:r>
      <w:r>
        <w:rPr>
          <w:noProof/>
        </w:rPr>
      </w:r>
      <w:r>
        <w:rPr>
          <w:noProof/>
        </w:rPr>
        <w:fldChar w:fldCharType="separate"/>
      </w:r>
      <w:r w:rsidR="0052580F">
        <w:rPr>
          <w:noProof/>
        </w:rPr>
        <w:t>4</w:t>
      </w:r>
      <w:r>
        <w:rPr>
          <w:noProof/>
        </w:rPr>
        <w:fldChar w:fldCharType="end"/>
      </w:r>
    </w:p>
    <w:p w14:paraId="4F741450" w14:textId="77777777" w:rsidR="00767324" w:rsidRDefault="00767324">
      <w:pPr>
        <w:pStyle w:val="TOC4"/>
        <w:tabs>
          <w:tab w:val="right" w:leader="dot" w:pos="9350"/>
        </w:tabs>
        <w:rPr>
          <w:noProof/>
          <w:szCs w:val="24"/>
        </w:rPr>
      </w:pPr>
      <w:r>
        <w:rPr>
          <w:noProof/>
          <w:szCs w:val="32"/>
        </w:rPr>
        <w:t>Select a Starting Date</w:t>
      </w:r>
      <w:r>
        <w:rPr>
          <w:noProof/>
        </w:rPr>
        <w:tab/>
      </w:r>
      <w:r>
        <w:rPr>
          <w:noProof/>
        </w:rPr>
        <w:fldChar w:fldCharType="begin"/>
      </w:r>
      <w:r>
        <w:rPr>
          <w:noProof/>
        </w:rPr>
        <w:instrText xml:space="preserve"> PAGEREF _Toc44299371 \h </w:instrText>
      </w:r>
      <w:r>
        <w:rPr>
          <w:noProof/>
        </w:rPr>
      </w:r>
      <w:r>
        <w:rPr>
          <w:noProof/>
        </w:rPr>
        <w:fldChar w:fldCharType="separate"/>
      </w:r>
      <w:r w:rsidR="0052580F">
        <w:rPr>
          <w:noProof/>
        </w:rPr>
        <w:t>5</w:t>
      </w:r>
      <w:r>
        <w:rPr>
          <w:noProof/>
        </w:rPr>
        <w:fldChar w:fldCharType="end"/>
      </w:r>
    </w:p>
    <w:p w14:paraId="333C32CE" w14:textId="77777777" w:rsidR="00767324" w:rsidRDefault="00767324">
      <w:pPr>
        <w:pStyle w:val="TOC4"/>
        <w:tabs>
          <w:tab w:val="right" w:leader="dot" w:pos="9350"/>
        </w:tabs>
        <w:rPr>
          <w:noProof/>
          <w:szCs w:val="24"/>
        </w:rPr>
      </w:pPr>
      <w:r>
        <w:rPr>
          <w:noProof/>
          <w:szCs w:val="32"/>
        </w:rPr>
        <w:t>Select a Status</w:t>
      </w:r>
      <w:r>
        <w:rPr>
          <w:noProof/>
        </w:rPr>
        <w:tab/>
      </w:r>
      <w:r>
        <w:rPr>
          <w:noProof/>
        </w:rPr>
        <w:fldChar w:fldCharType="begin"/>
      </w:r>
      <w:r>
        <w:rPr>
          <w:noProof/>
        </w:rPr>
        <w:instrText xml:space="preserve"> PAGEREF _Toc44299372 \h </w:instrText>
      </w:r>
      <w:r>
        <w:rPr>
          <w:noProof/>
        </w:rPr>
      </w:r>
      <w:r>
        <w:rPr>
          <w:noProof/>
        </w:rPr>
        <w:fldChar w:fldCharType="separate"/>
      </w:r>
      <w:r w:rsidR="0052580F">
        <w:rPr>
          <w:noProof/>
        </w:rPr>
        <w:t>6</w:t>
      </w:r>
      <w:r>
        <w:rPr>
          <w:noProof/>
        </w:rPr>
        <w:fldChar w:fldCharType="end"/>
      </w:r>
    </w:p>
    <w:p w14:paraId="2775D856" w14:textId="77777777" w:rsidR="00767324" w:rsidRDefault="00767324">
      <w:pPr>
        <w:pStyle w:val="TOC4"/>
        <w:tabs>
          <w:tab w:val="right" w:leader="dot" w:pos="9350"/>
        </w:tabs>
        <w:rPr>
          <w:noProof/>
          <w:szCs w:val="24"/>
        </w:rPr>
      </w:pPr>
      <w:r>
        <w:rPr>
          <w:noProof/>
          <w:szCs w:val="32"/>
        </w:rPr>
        <w:t>Select the SSN Range</w:t>
      </w:r>
      <w:r>
        <w:rPr>
          <w:noProof/>
        </w:rPr>
        <w:tab/>
      </w:r>
      <w:r>
        <w:rPr>
          <w:noProof/>
        </w:rPr>
        <w:fldChar w:fldCharType="begin"/>
      </w:r>
      <w:r>
        <w:rPr>
          <w:noProof/>
        </w:rPr>
        <w:instrText xml:space="preserve"> PAGEREF _Toc44299373 \h </w:instrText>
      </w:r>
      <w:r>
        <w:rPr>
          <w:noProof/>
        </w:rPr>
      </w:r>
      <w:r>
        <w:rPr>
          <w:noProof/>
        </w:rPr>
        <w:fldChar w:fldCharType="separate"/>
      </w:r>
      <w:r w:rsidR="0052580F">
        <w:rPr>
          <w:noProof/>
        </w:rPr>
        <w:t>7</w:t>
      </w:r>
      <w:r>
        <w:rPr>
          <w:noProof/>
        </w:rPr>
        <w:fldChar w:fldCharType="end"/>
      </w:r>
    </w:p>
    <w:p w14:paraId="6EF92A5D" w14:textId="77777777" w:rsidR="00767324" w:rsidRDefault="00767324">
      <w:pPr>
        <w:pStyle w:val="TOC4"/>
        <w:tabs>
          <w:tab w:val="right" w:leader="dot" w:pos="9350"/>
        </w:tabs>
        <w:rPr>
          <w:noProof/>
          <w:szCs w:val="24"/>
        </w:rPr>
      </w:pPr>
      <w:r>
        <w:rPr>
          <w:noProof/>
          <w:szCs w:val="32"/>
        </w:rPr>
        <w:t>Display the Data</w:t>
      </w:r>
      <w:r>
        <w:rPr>
          <w:noProof/>
        </w:rPr>
        <w:tab/>
      </w:r>
      <w:r>
        <w:rPr>
          <w:noProof/>
        </w:rPr>
        <w:fldChar w:fldCharType="begin"/>
      </w:r>
      <w:r>
        <w:rPr>
          <w:noProof/>
        </w:rPr>
        <w:instrText xml:space="preserve"> PAGEREF _Toc44299374 \h </w:instrText>
      </w:r>
      <w:r>
        <w:rPr>
          <w:noProof/>
        </w:rPr>
      </w:r>
      <w:r>
        <w:rPr>
          <w:noProof/>
        </w:rPr>
        <w:fldChar w:fldCharType="separate"/>
      </w:r>
      <w:r w:rsidR="0052580F">
        <w:rPr>
          <w:noProof/>
        </w:rPr>
        <w:t>8</w:t>
      </w:r>
      <w:r>
        <w:rPr>
          <w:noProof/>
        </w:rPr>
        <w:fldChar w:fldCharType="end"/>
      </w:r>
    </w:p>
    <w:p w14:paraId="67DB2ACB" w14:textId="77777777" w:rsidR="00767324" w:rsidRDefault="00767324">
      <w:pPr>
        <w:pStyle w:val="TOC4"/>
        <w:tabs>
          <w:tab w:val="right" w:leader="dot" w:pos="9350"/>
        </w:tabs>
        <w:rPr>
          <w:noProof/>
          <w:szCs w:val="24"/>
        </w:rPr>
      </w:pPr>
      <w:r>
        <w:rPr>
          <w:noProof/>
          <w:szCs w:val="32"/>
        </w:rPr>
        <w:t>View DOR Calculation Detail</w:t>
      </w:r>
      <w:r>
        <w:rPr>
          <w:noProof/>
        </w:rPr>
        <w:tab/>
      </w:r>
      <w:r>
        <w:rPr>
          <w:noProof/>
        </w:rPr>
        <w:fldChar w:fldCharType="begin"/>
      </w:r>
      <w:r>
        <w:rPr>
          <w:noProof/>
        </w:rPr>
        <w:instrText xml:space="preserve"> PAGEREF _Toc44299375 \h </w:instrText>
      </w:r>
      <w:r>
        <w:rPr>
          <w:noProof/>
        </w:rPr>
      </w:r>
      <w:r>
        <w:rPr>
          <w:noProof/>
        </w:rPr>
        <w:fldChar w:fldCharType="separate"/>
      </w:r>
      <w:r w:rsidR="0052580F">
        <w:rPr>
          <w:noProof/>
        </w:rPr>
        <w:t>10</w:t>
      </w:r>
      <w:r>
        <w:rPr>
          <w:noProof/>
        </w:rPr>
        <w:fldChar w:fldCharType="end"/>
      </w:r>
    </w:p>
    <w:p w14:paraId="5E059512" w14:textId="77777777" w:rsidR="00767324" w:rsidRDefault="00767324">
      <w:pPr>
        <w:pStyle w:val="TOC4"/>
        <w:tabs>
          <w:tab w:val="right" w:leader="dot" w:pos="9350"/>
        </w:tabs>
        <w:rPr>
          <w:noProof/>
          <w:szCs w:val="24"/>
        </w:rPr>
      </w:pPr>
      <w:r>
        <w:rPr>
          <w:noProof/>
          <w:szCs w:val="32"/>
        </w:rPr>
        <w:t>View Pending Calculations</w:t>
      </w:r>
      <w:r>
        <w:rPr>
          <w:noProof/>
        </w:rPr>
        <w:tab/>
      </w:r>
      <w:r>
        <w:rPr>
          <w:noProof/>
        </w:rPr>
        <w:fldChar w:fldCharType="begin"/>
      </w:r>
      <w:r>
        <w:rPr>
          <w:noProof/>
        </w:rPr>
        <w:instrText xml:space="preserve"> PAGEREF _Toc44299376 \h </w:instrText>
      </w:r>
      <w:r>
        <w:rPr>
          <w:noProof/>
        </w:rPr>
      </w:r>
      <w:r>
        <w:rPr>
          <w:noProof/>
        </w:rPr>
        <w:fldChar w:fldCharType="separate"/>
      </w:r>
      <w:r w:rsidR="0052580F">
        <w:rPr>
          <w:noProof/>
        </w:rPr>
        <w:t>14</w:t>
      </w:r>
      <w:r>
        <w:rPr>
          <w:noProof/>
        </w:rPr>
        <w:fldChar w:fldCharType="end"/>
      </w:r>
    </w:p>
    <w:p w14:paraId="1734BFE3" w14:textId="77777777" w:rsidR="00767324" w:rsidRDefault="00767324">
      <w:pPr>
        <w:pStyle w:val="TOC2"/>
      </w:pPr>
    </w:p>
    <w:p w14:paraId="5DB233F7" w14:textId="77777777" w:rsidR="00767324" w:rsidRDefault="00767324">
      <w:pPr>
        <w:pStyle w:val="TOC2"/>
        <w:rPr>
          <w:b w:val="0"/>
          <w:bCs w:val="0"/>
          <w:szCs w:val="24"/>
          <w:lang w:val="en-US"/>
        </w:rPr>
      </w:pPr>
      <w:r>
        <w:t>View 2319 Information</w:t>
      </w:r>
      <w:r>
        <w:tab/>
      </w:r>
      <w:r>
        <w:fldChar w:fldCharType="begin"/>
      </w:r>
      <w:r>
        <w:instrText xml:space="preserve"> PAGEREF _Toc44299377 \h </w:instrText>
      </w:r>
      <w:r>
        <w:fldChar w:fldCharType="separate"/>
      </w:r>
      <w:r w:rsidR="0052580F">
        <w:t>15</w:t>
      </w:r>
      <w:r>
        <w:fldChar w:fldCharType="end"/>
      </w:r>
    </w:p>
    <w:p w14:paraId="18807608" w14:textId="77777777" w:rsidR="00767324" w:rsidRDefault="00767324">
      <w:pPr>
        <w:pStyle w:val="TOC4"/>
        <w:tabs>
          <w:tab w:val="right" w:leader="dot" w:pos="9350"/>
        </w:tabs>
        <w:rPr>
          <w:noProof/>
          <w:szCs w:val="24"/>
        </w:rPr>
      </w:pPr>
      <w:r>
        <w:rPr>
          <w:noProof/>
          <w:szCs w:val="32"/>
        </w:rPr>
        <w:t>View 2319 – Patient Demographics</w:t>
      </w:r>
      <w:r>
        <w:rPr>
          <w:noProof/>
        </w:rPr>
        <w:tab/>
      </w:r>
      <w:r>
        <w:rPr>
          <w:noProof/>
        </w:rPr>
        <w:fldChar w:fldCharType="begin"/>
      </w:r>
      <w:r>
        <w:rPr>
          <w:noProof/>
        </w:rPr>
        <w:instrText xml:space="preserve"> PAGEREF _Toc44299378 \h </w:instrText>
      </w:r>
      <w:r>
        <w:rPr>
          <w:noProof/>
        </w:rPr>
      </w:r>
      <w:r>
        <w:rPr>
          <w:noProof/>
        </w:rPr>
        <w:fldChar w:fldCharType="separate"/>
      </w:r>
      <w:r w:rsidR="0052580F">
        <w:rPr>
          <w:noProof/>
        </w:rPr>
        <w:t>15</w:t>
      </w:r>
      <w:r>
        <w:rPr>
          <w:noProof/>
        </w:rPr>
        <w:fldChar w:fldCharType="end"/>
      </w:r>
    </w:p>
    <w:p w14:paraId="133CC895" w14:textId="77777777" w:rsidR="00767324" w:rsidRDefault="00767324">
      <w:pPr>
        <w:pStyle w:val="TOC4"/>
        <w:tabs>
          <w:tab w:val="right" w:leader="dot" w:pos="9350"/>
        </w:tabs>
        <w:rPr>
          <w:noProof/>
          <w:szCs w:val="24"/>
        </w:rPr>
      </w:pPr>
      <w:r>
        <w:rPr>
          <w:noProof/>
          <w:szCs w:val="32"/>
        </w:rPr>
        <w:t>View 2319 - Clinic Enrollments/Correspondence</w:t>
      </w:r>
      <w:r>
        <w:rPr>
          <w:noProof/>
        </w:rPr>
        <w:tab/>
      </w:r>
      <w:r>
        <w:rPr>
          <w:noProof/>
        </w:rPr>
        <w:fldChar w:fldCharType="begin"/>
      </w:r>
      <w:r>
        <w:rPr>
          <w:noProof/>
        </w:rPr>
        <w:instrText xml:space="preserve"> PAGEREF _Toc44299379 \h </w:instrText>
      </w:r>
      <w:r>
        <w:rPr>
          <w:noProof/>
        </w:rPr>
      </w:r>
      <w:r>
        <w:rPr>
          <w:noProof/>
        </w:rPr>
        <w:fldChar w:fldCharType="separate"/>
      </w:r>
      <w:r w:rsidR="0052580F">
        <w:rPr>
          <w:noProof/>
        </w:rPr>
        <w:t>16</w:t>
      </w:r>
      <w:r>
        <w:rPr>
          <w:noProof/>
        </w:rPr>
        <w:fldChar w:fldCharType="end"/>
      </w:r>
    </w:p>
    <w:p w14:paraId="1DE7AE09" w14:textId="77777777" w:rsidR="00767324" w:rsidRDefault="00767324">
      <w:pPr>
        <w:pStyle w:val="TOC4"/>
        <w:tabs>
          <w:tab w:val="right" w:leader="dot" w:pos="9350"/>
        </w:tabs>
        <w:rPr>
          <w:noProof/>
          <w:szCs w:val="24"/>
        </w:rPr>
      </w:pPr>
      <w:r>
        <w:rPr>
          <w:noProof/>
          <w:szCs w:val="32"/>
        </w:rPr>
        <w:t>View 2319 - Entitlement Information</w:t>
      </w:r>
      <w:r>
        <w:rPr>
          <w:noProof/>
        </w:rPr>
        <w:tab/>
      </w:r>
      <w:r>
        <w:rPr>
          <w:noProof/>
        </w:rPr>
        <w:fldChar w:fldCharType="begin"/>
      </w:r>
      <w:r>
        <w:rPr>
          <w:noProof/>
        </w:rPr>
        <w:instrText xml:space="preserve"> PAGEREF _Toc44299380 \h </w:instrText>
      </w:r>
      <w:r>
        <w:rPr>
          <w:noProof/>
        </w:rPr>
      </w:r>
      <w:r>
        <w:rPr>
          <w:noProof/>
        </w:rPr>
        <w:fldChar w:fldCharType="separate"/>
      </w:r>
      <w:r w:rsidR="0052580F">
        <w:rPr>
          <w:noProof/>
        </w:rPr>
        <w:t>17</w:t>
      </w:r>
      <w:r>
        <w:rPr>
          <w:noProof/>
        </w:rPr>
        <w:fldChar w:fldCharType="end"/>
      </w:r>
    </w:p>
    <w:p w14:paraId="5C0C41B2" w14:textId="77777777" w:rsidR="00767324" w:rsidRDefault="00767324">
      <w:pPr>
        <w:pStyle w:val="TOC4"/>
        <w:tabs>
          <w:tab w:val="right" w:leader="dot" w:pos="9350"/>
        </w:tabs>
        <w:rPr>
          <w:noProof/>
          <w:szCs w:val="24"/>
        </w:rPr>
      </w:pPr>
      <w:r>
        <w:rPr>
          <w:noProof/>
          <w:szCs w:val="32"/>
        </w:rPr>
        <w:t>View 2319 – Appliance Transactions</w:t>
      </w:r>
      <w:r>
        <w:rPr>
          <w:noProof/>
        </w:rPr>
        <w:tab/>
      </w:r>
      <w:r>
        <w:rPr>
          <w:noProof/>
        </w:rPr>
        <w:fldChar w:fldCharType="begin"/>
      </w:r>
      <w:r>
        <w:rPr>
          <w:noProof/>
        </w:rPr>
        <w:instrText xml:space="preserve"> PAGEREF _Toc44299381 \h </w:instrText>
      </w:r>
      <w:r>
        <w:rPr>
          <w:noProof/>
        </w:rPr>
      </w:r>
      <w:r>
        <w:rPr>
          <w:noProof/>
        </w:rPr>
        <w:fldChar w:fldCharType="separate"/>
      </w:r>
      <w:r w:rsidR="0052580F">
        <w:rPr>
          <w:noProof/>
        </w:rPr>
        <w:t>18</w:t>
      </w:r>
      <w:r>
        <w:rPr>
          <w:noProof/>
        </w:rPr>
        <w:fldChar w:fldCharType="end"/>
      </w:r>
    </w:p>
    <w:p w14:paraId="5D412CDE" w14:textId="77777777" w:rsidR="00767324" w:rsidRDefault="00767324">
      <w:pPr>
        <w:pStyle w:val="TOC4"/>
        <w:tabs>
          <w:tab w:val="right" w:leader="dot" w:pos="9350"/>
        </w:tabs>
        <w:rPr>
          <w:noProof/>
          <w:szCs w:val="24"/>
        </w:rPr>
      </w:pPr>
      <w:r>
        <w:rPr>
          <w:noProof/>
          <w:szCs w:val="32"/>
        </w:rPr>
        <w:t>View 2319 – Auto Adaptive Info</w:t>
      </w:r>
      <w:r>
        <w:rPr>
          <w:noProof/>
        </w:rPr>
        <w:tab/>
      </w:r>
      <w:r>
        <w:rPr>
          <w:noProof/>
        </w:rPr>
        <w:fldChar w:fldCharType="begin"/>
      </w:r>
      <w:r>
        <w:rPr>
          <w:noProof/>
        </w:rPr>
        <w:instrText xml:space="preserve"> PAGEREF _Toc44299382 \h </w:instrText>
      </w:r>
      <w:r>
        <w:rPr>
          <w:noProof/>
        </w:rPr>
      </w:r>
      <w:r>
        <w:rPr>
          <w:noProof/>
        </w:rPr>
        <w:fldChar w:fldCharType="separate"/>
      </w:r>
      <w:r w:rsidR="0052580F">
        <w:rPr>
          <w:noProof/>
        </w:rPr>
        <w:t>20</w:t>
      </w:r>
      <w:r>
        <w:rPr>
          <w:noProof/>
        </w:rPr>
        <w:fldChar w:fldCharType="end"/>
      </w:r>
    </w:p>
    <w:p w14:paraId="28632D5F" w14:textId="77777777" w:rsidR="00767324" w:rsidRDefault="00767324">
      <w:pPr>
        <w:pStyle w:val="TOC4"/>
        <w:tabs>
          <w:tab w:val="right" w:leader="dot" w:pos="9350"/>
        </w:tabs>
        <w:rPr>
          <w:noProof/>
          <w:szCs w:val="24"/>
        </w:rPr>
      </w:pPr>
      <w:r>
        <w:rPr>
          <w:noProof/>
          <w:szCs w:val="32"/>
        </w:rPr>
        <w:t>View 2319 - Critical Comments</w:t>
      </w:r>
      <w:r>
        <w:rPr>
          <w:noProof/>
        </w:rPr>
        <w:tab/>
      </w:r>
      <w:r>
        <w:rPr>
          <w:noProof/>
        </w:rPr>
        <w:fldChar w:fldCharType="begin"/>
      </w:r>
      <w:r>
        <w:rPr>
          <w:noProof/>
        </w:rPr>
        <w:instrText xml:space="preserve"> PAGEREF _Toc44299383 \h </w:instrText>
      </w:r>
      <w:r>
        <w:rPr>
          <w:noProof/>
        </w:rPr>
      </w:r>
      <w:r>
        <w:rPr>
          <w:noProof/>
        </w:rPr>
        <w:fldChar w:fldCharType="separate"/>
      </w:r>
      <w:r w:rsidR="0052580F">
        <w:rPr>
          <w:noProof/>
        </w:rPr>
        <w:t>21</w:t>
      </w:r>
      <w:r>
        <w:rPr>
          <w:noProof/>
        </w:rPr>
        <w:fldChar w:fldCharType="end"/>
      </w:r>
    </w:p>
    <w:p w14:paraId="7FD05E7D" w14:textId="77777777" w:rsidR="00767324" w:rsidRDefault="00767324">
      <w:pPr>
        <w:pStyle w:val="TOC4"/>
        <w:tabs>
          <w:tab w:val="right" w:leader="dot" w:pos="9350"/>
        </w:tabs>
        <w:rPr>
          <w:noProof/>
          <w:szCs w:val="24"/>
        </w:rPr>
      </w:pPr>
      <w:r>
        <w:rPr>
          <w:noProof/>
          <w:szCs w:val="32"/>
        </w:rPr>
        <w:t>View 2319 – View HISA Information</w:t>
      </w:r>
      <w:r>
        <w:rPr>
          <w:noProof/>
        </w:rPr>
        <w:tab/>
      </w:r>
      <w:r>
        <w:rPr>
          <w:noProof/>
        </w:rPr>
        <w:fldChar w:fldCharType="begin"/>
      </w:r>
      <w:r>
        <w:rPr>
          <w:noProof/>
        </w:rPr>
        <w:instrText xml:space="preserve"> PAGEREF _Toc44299384 \h </w:instrText>
      </w:r>
      <w:r>
        <w:rPr>
          <w:noProof/>
        </w:rPr>
      </w:r>
      <w:r>
        <w:rPr>
          <w:noProof/>
        </w:rPr>
        <w:fldChar w:fldCharType="separate"/>
      </w:r>
      <w:r w:rsidR="0052580F">
        <w:rPr>
          <w:noProof/>
        </w:rPr>
        <w:t>22</w:t>
      </w:r>
      <w:r>
        <w:rPr>
          <w:noProof/>
        </w:rPr>
        <w:fldChar w:fldCharType="end"/>
      </w:r>
    </w:p>
    <w:p w14:paraId="77C5DE76" w14:textId="77777777" w:rsidR="00767324" w:rsidRDefault="00767324">
      <w:pPr>
        <w:pStyle w:val="TOC4"/>
        <w:tabs>
          <w:tab w:val="right" w:leader="dot" w:pos="9350"/>
        </w:tabs>
        <w:rPr>
          <w:noProof/>
          <w:szCs w:val="24"/>
        </w:rPr>
      </w:pPr>
      <w:r>
        <w:rPr>
          <w:noProof/>
          <w:szCs w:val="32"/>
        </w:rPr>
        <w:t>View 2319 – Home Oxygen</w:t>
      </w:r>
      <w:r>
        <w:rPr>
          <w:noProof/>
        </w:rPr>
        <w:tab/>
      </w:r>
      <w:r>
        <w:rPr>
          <w:noProof/>
        </w:rPr>
        <w:fldChar w:fldCharType="begin"/>
      </w:r>
      <w:r>
        <w:rPr>
          <w:noProof/>
        </w:rPr>
        <w:instrText xml:space="preserve"> PAGEREF _Toc44299385 \h </w:instrText>
      </w:r>
      <w:r>
        <w:rPr>
          <w:noProof/>
        </w:rPr>
      </w:r>
      <w:r>
        <w:rPr>
          <w:noProof/>
        </w:rPr>
        <w:fldChar w:fldCharType="separate"/>
      </w:r>
      <w:r w:rsidR="0052580F">
        <w:rPr>
          <w:noProof/>
        </w:rPr>
        <w:t>23</w:t>
      </w:r>
      <w:r>
        <w:rPr>
          <w:noProof/>
        </w:rPr>
        <w:fldChar w:fldCharType="end"/>
      </w:r>
    </w:p>
    <w:p w14:paraId="7CF45B36" w14:textId="77777777" w:rsidR="00767324" w:rsidRDefault="00767324">
      <w:pPr>
        <w:pStyle w:val="TOC2"/>
      </w:pPr>
    </w:p>
    <w:p w14:paraId="455C1AAE" w14:textId="77777777" w:rsidR="00767324" w:rsidRDefault="00767324">
      <w:pPr>
        <w:pStyle w:val="TOC2"/>
        <w:rPr>
          <w:b w:val="0"/>
          <w:bCs w:val="0"/>
          <w:szCs w:val="24"/>
          <w:lang w:val="en-US"/>
        </w:rPr>
      </w:pPr>
      <w:r>
        <w:t>View and Manage the DOR</w:t>
      </w:r>
      <w:r>
        <w:tab/>
      </w:r>
      <w:r>
        <w:fldChar w:fldCharType="begin"/>
      </w:r>
      <w:r>
        <w:instrText xml:space="preserve"> PAGEREF _Toc44299386 \h </w:instrText>
      </w:r>
      <w:r>
        <w:fldChar w:fldCharType="separate"/>
      </w:r>
      <w:r w:rsidR="0052580F">
        <w:t>25</w:t>
      </w:r>
      <w:r>
        <w:fldChar w:fldCharType="end"/>
      </w:r>
    </w:p>
    <w:p w14:paraId="79786CFC" w14:textId="77777777" w:rsidR="00767324" w:rsidRDefault="00767324">
      <w:pPr>
        <w:pStyle w:val="TOC4"/>
        <w:tabs>
          <w:tab w:val="right" w:leader="dot" w:pos="9350"/>
        </w:tabs>
        <w:rPr>
          <w:noProof/>
          <w:szCs w:val="24"/>
        </w:rPr>
      </w:pPr>
      <w:r>
        <w:rPr>
          <w:noProof/>
          <w:szCs w:val="32"/>
        </w:rPr>
        <w:t>View CPRS</w:t>
      </w:r>
      <w:r>
        <w:rPr>
          <w:noProof/>
        </w:rPr>
        <w:tab/>
      </w:r>
      <w:r>
        <w:rPr>
          <w:noProof/>
        </w:rPr>
        <w:fldChar w:fldCharType="begin"/>
      </w:r>
      <w:r>
        <w:rPr>
          <w:noProof/>
        </w:rPr>
        <w:instrText xml:space="preserve"> PAGEREF _Toc44299387 \h </w:instrText>
      </w:r>
      <w:r>
        <w:rPr>
          <w:noProof/>
        </w:rPr>
      </w:r>
      <w:r>
        <w:rPr>
          <w:noProof/>
        </w:rPr>
        <w:fldChar w:fldCharType="separate"/>
      </w:r>
      <w:r w:rsidR="0052580F">
        <w:rPr>
          <w:noProof/>
        </w:rPr>
        <w:t>25</w:t>
      </w:r>
      <w:r>
        <w:rPr>
          <w:noProof/>
        </w:rPr>
        <w:fldChar w:fldCharType="end"/>
      </w:r>
    </w:p>
    <w:p w14:paraId="1BF9EF58" w14:textId="77777777" w:rsidR="00767324" w:rsidRDefault="00767324">
      <w:pPr>
        <w:pStyle w:val="TOC4"/>
        <w:tabs>
          <w:tab w:val="right" w:leader="dot" w:pos="9350"/>
        </w:tabs>
        <w:rPr>
          <w:noProof/>
          <w:szCs w:val="24"/>
        </w:rPr>
      </w:pPr>
      <w:r>
        <w:rPr>
          <w:noProof/>
          <w:szCs w:val="32"/>
        </w:rPr>
        <w:t>View Request</w:t>
      </w:r>
      <w:r>
        <w:rPr>
          <w:noProof/>
        </w:rPr>
        <w:tab/>
      </w:r>
      <w:r>
        <w:rPr>
          <w:noProof/>
        </w:rPr>
        <w:fldChar w:fldCharType="begin"/>
      </w:r>
      <w:r>
        <w:rPr>
          <w:noProof/>
        </w:rPr>
        <w:instrText xml:space="preserve"> PAGEREF _Toc44299388 \h </w:instrText>
      </w:r>
      <w:r>
        <w:rPr>
          <w:noProof/>
        </w:rPr>
      </w:r>
      <w:r>
        <w:rPr>
          <w:noProof/>
        </w:rPr>
        <w:fldChar w:fldCharType="separate"/>
      </w:r>
      <w:r w:rsidR="0052580F">
        <w:rPr>
          <w:noProof/>
        </w:rPr>
        <w:t>26</w:t>
      </w:r>
      <w:r>
        <w:rPr>
          <w:noProof/>
        </w:rPr>
        <w:fldChar w:fldCharType="end"/>
      </w:r>
    </w:p>
    <w:p w14:paraId="5E5FB6BE" w14:textId="77777777" w:rsidR="00767324" w:rsidRDefault="00767324">
      <w:pPr>
        <w:pStyle w:val="TOC4"/>
        <w:tabs>
          <w:tab w:val="right" w:leader="dot" w:pos="9350"/>
        </w:tabs>
        <w:rPr>
          <w:noProof/>
          <w:szCs w:val="24"/>
        </w:rPr>
      </w:pPr>
      <w:r>
        <w:rPr>
          <w:noProof/>
          <w:szCs w:val="32"/>
        </w:rPr>
        <w:t>Save as an Excel File</w:t>
      </w:r>
      <w:r>
        <w:rPr>
          <w:noProof/>
        </w:rPr>
        <w:tab/>
      </w:r>
      <w:r>
        <w:rPr>
          <w:noProof/>
        </w:rPr>
        <w:fldChar w:fldCharType="begin"/>
      </w:r>
      <w:r>
        <w:rPr>
          <w:noProof/>
        </w:rPr>
        <w:instrText xml:space="preserve"> PAGEREF _Toc44299389 \h </w:instrText>
      </w:r>
      <w:r>
        <w:rPr>
          <w:noProof/>
        </w:rPr>
      </w:r>
      <w:r>
        <w:rPr>
          <w:noProof/>
        </w:rPr>
        <w:fldChar w:fldCharType="separate"/>
      </w:r>
      <w:r w:rsidR="0052580F">
        <w:rPr>
          <w:noProof/>
        </w:rPr>
        <w:t>27</w:t>
      </w:r>
      <w:r>
        <w:rPr>
          <w:noProof/>
        </w:rPr>
        <w:fldChar w:fldCharType="end"/>
      </w:r>
    </w:p>
    <w:p w14:paraId="18F28492" w14:textId="77777777" w:rsidR="00767324" w:rsidRDefault="00767324">
      <w:pPr>
        <w:pStyle w:val="TOC4"/>
        <w:tabs>
          <w:tab w:val="right" w:leader="dot" w:pos="9350"/>
        </w:tabs>
        <w:rPr>
          <w:noProof/>
          <w:szCs w:val="24"/>
        </w:rPr>
      </w:pPr>
      <w:r>
        <w:rPr>
          <w:noProof/>
          <w:szCs w:val="32"/>
        </w:rPr>
        <w:t>Print the DOR</w:t>
      </w:r>
      <w:r>
        <w:rPr>
          <w:noProof/>
        </w:rPr>
        <w:tab/>
      </w:r>
      <w:r>
        <w:rPr>
          <w:noProof/>
        </w:rPr>
        <w:fldChar w:fldCharType="begin"/>
      </w:r>
      <w:r>
        <w:rPr>
          <w:noProof/>
        </w:rPr>
        <w:instrText xml:space="preserve"> PAGEREF _Toc44299390 \h </w:instrText>
      </w:r>
      <w:r>
        <w:rPr>
          <w:noProof/>
        </w:rPr>
      </w:r>
      <w:r>
        <w:rPr>
          <w:noProof/>
        </w:rPr>
        <w:fldChar w:fldCharType="separate"/>
      </w:r>
      <w:r w:rsidR="0052580F">
        <w:rPr>
          <w:noProof/>
        </w:rPr>
        <w:t>28</w:t>
      </w:r>
      <w:r>
        <w:rPr>
          <w:noProof/>
        </w:rPr>
        <w:fldChar w:fldCharType="end"/>
      </w:r>
    </w:p>
    <w:p w14:paraId="2AD49DF2" w14:textId="77777777" w:rsidR="00767324" w:rsidRDefault="00767324">
      <w:pPr>
        <w:pStyle w:val="TOC2"/>
      </w:pPr>
    </w:p>
    <w:p w14:paraId="39BC1CA3" w14:textId="77777777" w:rsidR="00767324" w:rsidRDefault="00767324">
      <w:pPr>
        <w:pStyle w:val="TOC2"/>
        <w:rPr>
          <w:b w:val="0"/>
          <w:bCs w:val="0"/>
          <w:szCs w:val="24"/>
          <w:lang w:val="en-US"/>
        </w:rPr>
      </w:pPr>
      <w:r>
        <w:t>Appendix A</w:t>
      </w:r>
      <w:r>
        <w:tab/>
      </w:r>
      <w:r>
        <w:fldChar w:fldCharType="begin"/>
      </w:r>
      <w:r>
        <w:instrText xml:space="preserve"> PAGEREF _Toc44299391 \h </w:instrText>
      </w:r>
      <w:r>
        <w:fldChar w:fldCharType="separate"/>
      </w:r>
      <w:r w:rsidR="0052580F">
        <w:t>29</w:t>
      </w:r>
      <w:r>
        <w:fldChar w:fldCharType="end"/>
      </w:r>
    </w:p>
    <w:p w14:paraId="00A37D40" w14:textId="77777777" w:rsidR="00767324" w:rsidRDefault="00767324">
      <w:pPr>
        <w:pStyle w:val="TOC4"/>
        <w:tabs>
          <w:tab w:val="right" w:leader="dot" w:pos="9350"/>
        </w:tabs>
        <w:rPr>
          <w:noProof/>
          <w:szCs w:val="24"/>
        </w:rPr>
      </w:pPr>
      <w:r>
        <w:rPr>
          <w:noProof/>
          <w:szCs w:val="32"/>
        </w:rPr>
        <w:t>Using the Menus</w:t>
      </w:r>
      <w:r>
        <w:rPr>
          <w:noProof/>
        </w:rPr>
        <w:tab/>
      </w:r>
      <w:r>
        <w:rPr>
          <w:noProof/>
        </w:rPr>
        <w:fldChar w:fldCharType="begin"/>
      </w:r>
      <w:r>
        <w:rPr>
          <w:noProof/>
        </w:rPr>
        <w:instrText xml:space="preserve"> PAGEREF _Toc44299392 \h </w:instrText>
      </w:r>
      <w:r>
        <w:rPr>
          <w:noProof/>
        </w:rPr>
      </w:r>
      <w:r>
        <w:rPr>
          <w:noProof/>
        </w:rPr>
        <w:fldChar w:fldCharType="separate"/>
      </w:r>
      <w:r w:rsidR="0052580F">
        <w:rPr>
          <w:noProof/>
        </w:rPr>
        <w:t>29</w:t>
      </w:r>
      <w:r>
        <w:rPr>
          <w:noProof/>
        </w:rPr>
        <w:fldChar w:fldCharType="end"/>
      </w:r>
    </w:p>
    <w:p w14:paraId="1B08A02C" w14:textId="77777777" w:rsidR="00767324" w:rsidRDefault="00767324">
      <w:pPr>
        <w:pStyle w:val="TOC2"/>
      </w:pPr>
    </w:p>
    <w:p w14:paraId="34F57A00" w14:textId="77777777" w:rsidR="00767324" w:rsidRDefault="00767324">
      <w:pPr>
        <w:pStyle w:val="TOC2"/>
        <w:rPr>
          <w:b w:val="0"/>
          <w:bCs w:val="0"/>
          <w:szCs w:val="24"/>
          <w:lang w:val="en-US"/>
        </w:rPr>
      </w:pPr>
      <w:r>
        <w:t>Appendix B</w:t>
      </w:r>
      <w:r>
        <w:tab/>
      </w:r>
      <w:r>
        <w:fldChar w:fldCharType="begin"/>
      </w:r>
      <w:r>
        <w:instrText xml:space="preserve"> PAGEREF _Toc44299393 \h </w:instrText>
      </w:r>
      <w:r>
        <w:fldChar w:fldCharType="separate"/>
      </w:r>
      <w:r w:rsidR="0052580F">
        <w:t>30</w:t>
      </w:r>
      <w:r>
        <w:fldChar w:fldCharType="end"/>
      </w:r>
    </w:p>
    <w:p w14:paraId="485611F3" w14:textId="77777777" w:rsidR="00767324" w:rsidRDefault="00767324">
      <w:pPr>
        <w:pStyle w:val="TOC4"/>
        <w:tabs>
          <w:tab w:val="right" w:leader="dot" w:pos="9350"/>
        </w:tabs>
        <w:rPr>
          <w:noProof/>
          <w:szCs w:val="24"/>
        </w:rPr>
      </w:pPr>
      <w:r>
        <w:rPr>
          <w:noProof/>
          <w:szCs w:val="32"/>
        </w:rPr>
        <w:t>Getting Help</w:t>
      </w:r>
      <w:r>
        <w:rPr>
          <w:noProof/>
        </w:rPr>
        <w:tab/>
      </w:r>
      <w:r>
        <w:rPr>
          <w:noProof/>
        </w:rPr>
        <w:fldChar w:fldCharType="begin"/>
      </w:r>
      <w:r>
        <w:rPr>
          <w:noProof/>
        </w:rPr>
        <w:instrText xml:space="preserve"> PAGEREF _Toc44299394 \h </w:instrText>
      </w:r>
      <w:r>
        <w:rPr>
          <w:noProof/>
        </w:rPr>
      </w:r>
      <w:r>
        <w:rPr>
          <w:noProof/>
        </w:rPr>
        <w:fldChar w:fldCharType="separate"/>
      </w:r>
      <w:r w:rsidR="0052580F">
        <w:rPr>
          <w:noProof/>
        </w:rPr>
        <w:t>30</w:t>
      </w:r>
      <w:r>
        <w:rPr>
          <w:noProof/>
        </w:rPr>
        <w:fldChar w:fldCharType="end"/>
      </w:r>
    </w:p>
    <w:p w14:paraId="28FB8576" w14:textId="77777777" w:rsidR="00767324" w:rsidRDefault="00767324">
      <w:pPr>
        <w:pStyle w:val="TOC4"/>
        <w:tabs>
          <w:tab w:val="right" w:leader="dot" w:pos="9350"/>
        </w:tabs>
        <w:rPr>
          <w:noProof/>
          <w:szCs w:val="24"/>
        </w:rPr>
      </w:pPr>
      <w:r>
        <w:rPr>
          <w:noProof/>
          <w:szCs w:val="32"/>
        </w:rPr>
        <w:t>Activate Section 508 Assistance</w:t>
      </w:r>
      <w:r>
        <w:rPr>
          <w:noProof/>
        </w:rPr>
        <w:tab/>
      </w:r>
      <w:r>
        <w:rPr>
          <w:noProof/>
        </w:rPr>
        <w:fldChar w:fldCharType="begin"/>
      </w:r>
      <w:r>
        <w:rPr>
          <w:noProof/>
        </w:rPr>
        <w:instrText xml:space="preserve"> PAGEREF _Toc44299395 \h </w:instrText>
      </w:r>
      <w:r>
        <w:rPr>
          <w:noProof/>
        </w:rPr>
      </w:r>
      <w:r>
        <w:rPr>
          <w:noProof/>
        </w:rPr>
        <w:fldChar w:fldCharType="separate"/>
      </w:r>
      <w:r w:rsidR="0052580F">
        <w:rPr>
          <w:noProof/>
        </w:rPr>
        <w:t>31</w:t>
      </w:r>
      <w:r>
        <w:rPr>
          <w:noProof/>
        </w:rPr>
        <w:fldChar w:fldCharType="end"/>
      </w:r>
    </w:p>
    <w:p w14:paraId="543BCA7F" w14:textId="77777777" w:rsidR="00767324" w:rsidRDefault="00767324">
      <w:pPr>
        <w:pStyle w:val="Heading2"/>
        <w:sectPr w:rsidR="00767324">
          <w:footerReference w:type="default" r:id="rId10"/>
          <w:pgSz w:w="12240" w:h="15840" w:code="1"/>
          <w:pgMar w:top="1440" w:right="1440" w:bottom="1440" w:left="1440" w:header="709" w:footer="709" w:gutter="0"/>
          <w:pgNumType w:fmt="lowerRoman" w:start="1"/>
          <w:cols w:space="720"/>
          <w:docGrid w:linePitch="326"/>
        </w:sectPr>
      </w:pPr>
      <w:r>
        <w:fldChar w:fldCharType="end"/>
      </w:r>
    </w:p>
    <w:p w14:paraId="14D440AF" w14:textId="77777777" w:rsidR="00767324" w:rsidRDefault="00767324">
      <w:pPr>
        <w:pStyle w:val="Heading2"/>
      </w:pPr>
      <w:bookmarkStart w:id="0" w:name="_Toc44299366"/>
      <w:r>
        <w:lastRenderedPageBreak/>
        <w:t>Automated Delayed Order Report (DOR) User Manual</w:t>
      </w:r>
      <w:bookmarkEnd w:id="0"/>
    </w:p>
    <w:p w14:paraId="2DC2252F" w14:textId="77777777" w:rsidR="00767324" w:rsidRDefault="00767324">
      <w:pPr>
        <w:pStyle w:val="Heading4"/>
      </w:pPr>
      <w:bookmarkStart w:id="1" w:name="_Toc44299367"/>
      <w:r>
        <w:t>Overview</w:t>
      </w:r>
      <w:bookmarkEnd w:id="1"/>
    </w:p>
    <w:p w14:paraId="0C194AFA" w14:textId="77777777" w:rsidR="00767324" w:rsidRDefault="00767324">
      <w:pPr>
        <w:pStyle w:val="BlockLine"/>
        <w:rPr>
          <w:sz w:val="16"/>
        </w:rPr>
      </w:pPr>
      <w:r>
        <w:rPr>
          <w:sz w:val="16"/>
        </w:rPr>
        <w:t xml:space="preserve"> </w:t>
      </w:r>
    </w:p>
    <w:tbl>
      <w:tblPr>
        <w:tblW w:w="0" w:type="auto"/>
        <w:tblLayout w:type="fixed"/>
        <w:tblLook w:val="0000" w:firstRow="0" w:lastRow="0" w:firstColumn="0" w:lastColumn="0" w:noHBand="0" w:noVBand="0"/>
      </w:tblPr>
      <w:tblGrid>
        <w:gridCol w:w="1728"/>
        <w:gridCol w:w="7740"/>
      </w:tblGrid>
      <w:tr w:rsidR="00767324" w14:paraId="139A7CD5" w14:textId="77777777">
        <w:trPr>
          <w:cantSplit/>
        </w:trPr>
        <w:tc>
          <w:tcPr>
            <w:tcW w:w="1728" w:type="dxa"/>
          </w:tcPr>
          <w:p w14:paraId="415E1690" w14:textId="77777777" w:rsidR="00767324" w:rsidRDefault="00767324">
            <w:pPr>
              <w:pStyle w:val="Heading5"/>
            </w:pPr>
            <w:r>
              <w:t>Introduction</w:t>
            </w:r>
          </w:p>
        </w:tc>
        <w:tc>
          <w:tcPr>
            <w:tcW w:w="7740" w:type="dxa"/>
          </w:tcPr>
          <w:p w14:paraId="51945F90" w14:textId="77777777" w:rsidR="00767324" w:rsidRDefault="00767324">
            <w:pPr>
              <w:pStyle w:val="BlockText"/>
            </w:pPr>
            <w:r>
              <w:t xml:space="preserve">The </w:t>
            </w:r>
            <w:r>
              <w:rPr>
                <w:b/>
                <w:bCs/>
              </w:rPr>
              <w:t>Delayed Order Report (DOR)</w:t>
            </w:r>
            <w:r>
              <w:t xml:space="preserve"> </w:t>
            </w:r>
            <w:r>
              <w:rPr>
                <w:b/>
                <w:bCs/>
              </w:rPr>
              <w:t>User Manual</w:t>
            </w:r>
            <w:r>
              <w:t xml:space="preserve"> corresponds to Patch RMPR*3*59.  This patch provides Prosthetics GUI (graphical user interface) windows for the </w:t>
            </w:r>
            <w:r>
              <w:rPr>
                <w:b/>
                <w:bCs/>
              </w:rPr>
              <w:t>Delayed Order Report</w:t>
            </w:r>
            <w:r>
              <w:t xml:space="preserve"> </w:t>
            </w:r>
            <w:r>
              <w:rPr>
                <w:b/>
                <w:bCs/>
              </w:rPr>
              <w:t>(DOR)</w:t>
            </w:r>
            <w:r>
              <w:t xml:space="preserve"> feature.  </w:t>
            </w:r>
          </w:p>
          <w:p w14:paraId="4422FB91" w14:textId="77777777" w:rsidR="00767324" w:rsidRDefault="00767324">
            <w:pPr>
              <w:pStyle w:val="BlockText"/>
            </w:pPr>
          </w:p>
          <w:p w14:paraId="0D19C4DE" w14:textId="77777777" w:rsidR="00767324" w:rsidRDefault="00767324">
            <w:pPr>
              <w:pStyle w:val="BlockText"/>
              <w:rPr>
                <w:b/>
                <w:bCs/>
              </w:rPr>
            </w:pPr>
            <w:r>
              <w:rPr>
                <w:b/>
                <w:bCs/>
              </w:rPr>
              <w:t>Note</w:t>
            </w:r>
            <w:r>
              <w:t xml:space="preserve">: </w:t>
            </w:r>
            <w:r>
              <w:rPr>
                <w:i/>
                <w:iCs/>
              </w:rPr>
              <w:t xml:space="preserve"> </w:t>
            </w:r>
            <w:r>
              <w:rPr>
                <w:b/>
                <w:bCs/>
                <w:i/>
                <w:iCs/>
              </w:rPr>
              <w:t>Using this feature requires basic MS Windows skills.</w:t>
            </w:r>
          </w:p>
          <w:p w14:paraId="30A22E4C" w14:textId="77777777" w:rsidR="00767324" w:rsidRDefault="00767324">
            <w:pPr>
              <w:pStyle w:val="BlockText"/>
              <w:rPr>
                <w:sz w:val="16"/>
              </w:rPr>
            </w:pPr>
          </w:p>
          <w:p w14:paraId="58D6F58C" w14:textId="77777777" w:rsidR="00767324" w:rsidRDefault="00767324">
            <w:pPr>
              <w:pStyle w:val="BlockText"/>
            </w:pPr>
            <w:r>
              <w:rPr>
                <w:u w:val="single"/>
              </w:rPr>
              <w:t>The Prosthetics users will be able to do the following with this patch</w:t>
            </w:r>
            <w:r>
              <w:t>:</w:t>
            </w:r>
          </w:p>
          <w:p w14:paraId="4996D0D4" w14:textId="77777777" w:rsidR="00767324" w:rsidRDefault="00767324">
            <w:pPr>
              <w:pStyle w:val="BlockText"/>
              <w:rPr>
                <w:sz w:val="16"/>
              </w:rPr>
            </w:pPr>
          </w:p>
          <w:p w14:paraId="39D62E1B" w14:textId="77777777" w:rsidR="00767324" w:rsidRDefault="00767324">
            <w:pPr>
              <w:pStyle w:val="BulletText1"/>
            </w:pPr>
            <w:r>
              <w:t>Search for and display manual suspense entries/electronic consult (CPRS order) data by one or all sites.</w:t>
            </w:r>
          </w:p>
          <w:p w14:paraId="68B39A86" w14:textId="77777777" w:rsidR="00767324" w:rsidRDefault="00767324">
            <w:pPr>
              <w:pStyle w:val="BlockText"/>
            </w:pPr>
          </w:p>
          <w:p w14:paraId="4D3BE2EA" w14:textId="77777777" w:rsidR="00767324" w:rsidRDefault="00767324">
            <w:pPr>
              <w:pStyle w:val="BulletText1"/>
            </w:pPr>
            <w:r>
              <w:t xml:space="preserve">Display data using one or multiple statuses (Open, Pending, Cancelled or Closed). </w:t>
            </w:r>
          </w:p>
          <w:p w14:paraId="0D7D1BDA" w14:textId="77777777" w:rsidR="00767324" w:rsidRDefault="00767324">
            <w:pPr>
              <w:pStyle w:val="BulletText1"/>
              <w:numPr>
                <w:ilvl w:val="0"/>
                <w:numId w:val="0"/>
              </w:numPr>
            </w:pPr>
          </w:p>
          <w:p w14:paraId="13A242CE" w14:textId="77777777" w:rsidR="00767324" w:rsidRDefault="00767324">
            <w:pPr>
              <w:pStyle w:val="BulletText1"/>
            </w:pPr>
            <w:r>
              <w:t>Use a starting date for Closed and Cancelled records to display data.</w:t>
            </w:r>
          </w:p>
          <w:p w14:paraId="52E98CAF" w14:textId="77777777" w:rsidR="00767324" w:rsidRDefault="00767324">
            <w:pPr>
              <w:pStyle w:val="BulletText1"/>
              <w:numPr>
                <w:ilvl w:val="0"/>
                <w:numId w:val="0"/>
              </w:numPr>
            </w:pPr>
          </w:p>
          <w:p w14:paraId="64C70A16" w14:textId="77777777" w:rsidR="00767324" w:rsidRDefault="00767324">
            <w:pPr>
              <w:pStyle w:val="BulletText1"/>
            </w:pPr>
            <w:r>
              <w:t>Sort and rearrange the view; display data in a custom view.</w:t>
            </w:r>
          </w:p>
          <w:p w14:paraId="42DAD924" w14:textId="77777777" w:rsidR="00767324" w:rsidRDefault="00767324">
            <w:pPr>
              <w:pStyle w:val="BulletText1"/>
              <w:numPr>
                <w:ilvl w:val="0"/>
                <w:numId w:val="0"/>
              </w:numPr>
            </w:pPr>
          </w:p>
          <w:p w14:paraId="60C90A2D" w14:textId="77777777" w:rsidR="00767324" w:rsidRDefault="00767324">
            <w:pPr>
              <w:pStyle w:val="BulletText1"/>
            </w:pPr>
            <w:r>
              <w:t>Print the display.</w:t>
            </w:r>
          </w:p>
          <w:p w14:paraId="1B9840DC" w14:textId="77777777" w:rsidR="00767324" w:rsidRDefault="00767324">
            <w:pPr>
              <w:pStyle w:val="BulletText1"/>
              <w:numPr>
                <w:ilvl w:val="0"/>
                <w:numId w:val="0"/>
              </w:numPr>
            </w:pPr>
          </w:p>
          <w:p w14:paraId="3AFCE99A" w14:textId="77777777" w:rsidR="00767324" w:rsidRDefault="00767324">
            <w:pPr>
              <w:pStyle w:val="BulletText1"/>
            </w:pPr>
            <w:r>
              <w:t>Convert the display into a Microsoft Excel file (for more sorting capabilities).</w:t>
            </w:r>
          </w:p>
        </w:tc>
      </w:tr>
    </w:tbl>
    <w:p w14:paraId="28B3C096" w14:textId="77777777" w:rsidR="00767324" w:rsidRDefault="00767324">
      <w:pPr>
        <w:pStyle w:val="BlockLine"/>
        <w:rPr>
          <w:sz w:val="22"/>
        </w:rPr>
      </w:pPr>
    </w:p>
    <w:tbl>
      <w:tblPr>
        <w:tblW w:w="0" w:type="auto"/>
        <w:tblLayout w:type="fixed"/>
        <w:tblLook w:val="0000" w:firstRow="0" w:lastRow="0" w:firstColumn="0" w:lastColumn="0" w:noHBand="0" w:noVBand="0"/>
      </w:tblPr>
      <w:tblGrid>
        <w:gridCol w:w="1728"/>
        <w:gridCol w:w="7740"/>
      </w:tblGrid>
      <w:tr w:rsidR="00767324" w14:paraId="521E84AE" w14:textId="77777777">
        <w:trPr>
          <w:cantSplit/>
        </w:trPr>
        <w:tc>
          <w:tcPr>
            <w:tcW w:w="1728" w:type="dxa"/>
          </w:tcPr>
          <w:p w14:paraId="12EFFFBB" w14:textId="77777777" w:rsidR="00767324" w:rsidRDefault="00767324">
            <w:pPr>
              <w:pStyle w:val="Heading5"/>
            </w:pPr>
            <w:r>
              <w:t>Working Days</w:t>
            </w:r>
          </w:p>
        </w:tc>
        <w:tc>
          <w:tcPr>
            <w:tcW w:w="7740" w:type="dxa"/>
          </w:tcPr>
          <w:p w14:paraId="1C32561E" w14:textId="77777777" w:rsidR="00767324" w:rsidRDefault="00767324">
            <w:pPr>
              <w:pStyle w:val="BlockText"/>
            </w:pPr>
            <w:r>
              <w:t>A delayed order is counted in Working days not Calendar days</w:t>
            </w:r>
            <w:r>
              <w:rPr>
                <w:b/>
                <w:bCs/>
              </w:rPr>
              <w:t>.  This does NOT include Saturdays and Sundays or Holidays!!!</w:t>
            </w:r>
          </w:p>
        </w:tc>
      </w:tr>
    </w:tbl>
    <w:p w14:paraId="77D4E17F" w14:textId="77777777" w:rsidR="00767324" w:rsidRDefault="00767324">
      <w:pPr>
        <w:pStyle w:val="BlockLine"/>
      </w:pPr>
    </w:p>
    <w:tbl>
      <w:tblPr>
        <w:tblW w:w="0" w:type="auto"/>
        <w:tblLayout w:type="fixed"/>
        <w:tblLook w:val="0000" w:firstRow="0" w:lastRow="0" w:firstColumn="0" w:lastColumn="0" w:noHBand="0" w:noVBand="0"/>
      </w:tblPr>
      <w:tblGrid>
        <w:gridCol w:w="1728"/>
        <w:gridCol w:w="7740"/>
      </w:tblGrid>
      <w:tr w:rsidR="00767324" w14:paraId="4B81A863" w14:textId="77777777">
        <w:trPr>
          <w:cantSplit/>
        </w:trPr>
        <w:tc>
          <w:tcPr>
            <w:tcW w:w="1728" w:type="dxa"/>
          </w:tcPr>
          <w:p w14:paraId="3CDBC09E" w14:textId="77777777" w:rsidR="00767324" w:rsidRDefault="00767324">
            <w:pPr>
              <w:pStyle w:val="Heading5"/>
            </w:pPr>
            <w:r>
              <w:t>Record Status</w:t>
            </w:r>
          </w:p>
        </w:tc>
        <w:tc>
          <w:tcPr>
            <w:tcW w:w="7740" w:type="dxa"/>
          </w:tcPr>
          <w:p w14:paraId="5579546D" w14:textId="77777777" w:rsidR="00767324" w:rsidRDefault="00767324">
            <w:pPr>
              <w:pStyle w:val="TableText"/>
            </w:pPr>
            <w:r>
              <w:t xml:space="preserve">The </w:t>
            </w:r>
            <w:r>
              <w:rPr>
                <w:b/>
                <w:bCs/>
                <w:i/>
                <w:iCs/>
              </w:rPr>
              <w:t>Status</w:t>
            </w:r>
            <w:r>
              <w:t xml:space="preserve"> column shows the following status types:</w:t>
            </w:r>
          </w:p>
          <w:p w14:paraId="2AA8AA13" w14:textId="77777777" w:rsidR="00767324" w:rsidRDefault="00767324">
            <w:pPr>
              <w:pStyle w:val="TableText"/>
            </w:pPr>
          </w:p>
          <w:p w14:paraId="23915187" w14:textId="77777777" w:rsidR="00767324" w:rsidRDefault="00767324">
            <w:pPr>
              <w:pStyle w:val="TableText"/>
              <w:numPr>
                <w:ilvl w:val="0"/>
                <w:numId w:val="17"/>
              </w:numPr>
            </w:pPr>
            <w:r>
              <w:t>Open</w:t>
            </w:r>
          </w:p>
          <w:p w14:paraId="18F16B7B" w14:textId="77777777" w:rsidR="00767324" w:rsidRDefault="00767324">
            <w:pPr>
              <w:pStyle w:val="TableText"/>
              <w:numPr>
                <w:ilvl w:val="0"/>
                <w:numId w:val="17"/>
              </w:numPr>
            </w:pPr>
            <w:r>
              <w:t>Pending</w:t>
            </w:r>
          </w:p>
          <w:p w14:paraId="00B51372" w14:textId="77777777" w:rsidR="00767324" w:rsidRDefault="00767324">
            <w:pPr>
              <w:pStyle w:val="TableText"/>
              <w:numPr>
                <w:ilvl w:val="0"/>
                <w:numId w:val="17"/>
              </w:numPr>
            </w:pPr>
            <w:r>
              <w:t>Closed</w:t>
            </w:r>
          </w:p>
          <w:p w14:paraId="3DB7B403" w14:textId="77777777" w:rsidR="00767324" w:rsidRDefault="00767324">
            <w:pPr>
              <w:pStyle w:val="TableText"/>
              <w:numPr>
                <w:ilvl w:val="0"/>
                <w:numId w:val="17"/>
              </w:numPr>
            </w:pPr>
            <w:r>
              <w:t>Cancelled</w:t>
            </w:r>
          </w:p>
        </w:tc>
      </w:tr>
    </w:tbl>
    <w:p w14:paraId="4825C657" w14:textId="77777777" w:rsidR="00767324" w:rsidRDefault="00767324">
      <w:pPr>
        <w:pStyle w:val="TableText"/>
      </w:pPr>
    </w:p>
    <w:p w14:paraId="6C36D26B" w14:textId="77777777" w:rsidR="00767324" w:rsidRDefault="00767324" w:rsidP="00D979CC">
      <w:pPr>
        <w:pStyle w:val="ContinuedOnNextPa"/>
      </w:pPr>
      <w:r>
        <w:t>Continued on next page</w:t>
      </w:r>
    </w:p>
    <w:p w14:paraId="0E333268" w14:textId="77777777" w:rsidR="00767324" w:rsidRDefault="00767324">
      <w:pPr>
        <w:pStyle w:val="MapTitleContinued"/>
        <w:rPr>
          <w:b w:val="0"/>
          <w:sz w:val="24"/>
        </w:rPr>
      </w:pPr>
      <w:r>
        <w:br w:type="page"/>
      </w:r>
      <w:r w:rsidR="005F3D1E">
        <w:lastRenderedPageBreak/>
        <w:fldChar w:fldCharType="begin"/>
      </w:r>
      <w:r w:rsidR="005F3D1E">
        <w:instrText xml:space="preserve"> STYLEREF "Map Title" </w:instrText>
      </w:r>
      <w:r w:rsidR="005F3D1E">
        <w:fldChar w:fldCharType="separate"/>
      </w:r>
      <w:r w:rsidR="0052580F">
        <w:rPr>
          <w:noProof/>
        </w:rPr>
        <w:t>Overview</w:t>
      </w:r>
      <w:r w:rsidR="005F3D1E">
        <w:rPr>
          <w:noProof/>
        </w:rPr>
        <w:fldChar w:fldCharType="end"/>
      </w:r>
      <w:r>
        <w:t xml:space="preserve">, </w:t>
      </w:r>
      <w:r>
        <w:rPr>
          <w:b w:val="0"/>
          <w:sz w:val="24"/>
        </w:rPr>
        <w:t>Continued</w:t>
      </w:r>
    </w:p>
    <w:p w14:paraId="5D218A09" w14:textId="77777777" w:rsidR="00767324" w:rsidRDefault="00767324">
      <w:pPr>
        <w:pStyle w:val="BlockLine"/>
      </w:pPr>
    </w:p>
    <w:tbl>
      <w:tblPr>
        <w:tblW w:w="0" w:type="auto"/>
        <w:tblLayout w:type="fixed"/>
        <w:tblLook w:val="0000" w:firstRow="0" w:lastRow="0" w:firstColumn="0" w:lastColumn="0" w:noHBand="0" w:noVBand="0"/>
      </w:tblPr>
      <w:tblGrid>
        <w:gridCol w:w="1728"/>
        <w:gridCol w:w="7740"/>
      </w:tblGrid>
      <w:tr w:rsidR="00767324" w14:paraId="303B9C6E" w14:textId="77777777">
        <w:trPr>
          <w:cantSplit/>
        </w:trPr>
        <w:tc>
          <w:tcPr>
            <w:tcW w:w="1728" w:type="dxa"/>
          </w:tcPr>
          <w:p w14:paraId="6AB95555" w14:textId="77777777" w:rsidR="00767324" w:rsidRDefault="00767324">
            <w:pPr>
              <w:pStyle w:val="Heading5"/>
            </w:pPr>
            <w:r>
              <w:t>Status cycle</w:t>
            </w:r>
          </w:p>
        </w:tc>
        <w:tc>
          <w:tcPr>
            <w:tcW w:w="7740" w:type="dxa"/>
          </w:tcPr>
          <w:p w14:paraId="630B8474" w14:textId="77777777" w:rsidR="00767324" w:rsidRDefault="00767324">
            <w:pPr>
              <w:pStyle w:val="BlockText"/>
            </w:pPr>
            <w:r>
              <w:t xml:space="preserve">The </w:t>
            </w:r>
            <w:r>
              <w:rPr>
                <w:b/>
                <w:bCs/>
                <w:i/>
                <w:iCs/>
              </w:rPr>
              <w:t>Initial Action Date</w:t>
            </w:r>
            <w:r>
              <w:t xml:space="preserve"> displays the date of the first action taken on the suspense entry/electronic consult (CPRS order) record.  This changes the status from OPEN to PENDING.  An order remains in PENDING status until it is fulfilled and then changes to a CLOSED status.</w:t>
            </w:r>
          </w:p>
          <w:p w14:paraId="4BE54988" w14:textId="77777777" w:rsidR="00767324" w:rsidRDefault="00767324">
            <w:pPr>
              <w:pStyle w:val="BlockText"/>
            </w:pPr>
          </w:p>
          <w:p w14:paraId="3642B5C2" w14:textId="77777777" w:rsidR="00767324" w:rsidRDefault="00767324">
            <w:pPr>
              <w:pStyle w:val="BlockText"/>
            </w:pPr>
            <w:r>
              <w:rPr>
                <w:b/>
                <w:bCs/>
              </w:rPr>
              <w:t>Note:</w:t>
            </w:r>
            <w:r>
              <w:t xml:space="preserve">  The status can change from OPEN to CLOSED if the order has been fulfilled upon the initial action.</w:t>
            </w:r>
          </w:p>
          <w:p w14:paraId="384394AA" w14:textId="77777777" w:rsidR="00767324" w:rsidRDefault="00767324">
            <w:pPr>
              <w:pStyle w:val="BlockText"/>
            </w:pPr>
          </w:p>
          <w:p w14:paraId="13AB18A6" w14:textId="77777777" w:rsidR="00767324" w:rsidRDefault="00767324">
            <w:pPr>
              <w:pStyle w:val="BlockText"/>
            </w:pPr>
            <w:r>
              <w:t>Keep in mind that when creating the first action note, the status changes from OPEN to PENDING and when creating the second or additional action note(s), the status remains PENDING.  Only when a record is completed does the status change to CLOSED.</w:t>
            </w:r>
          </w:p>
          <w:p w14:paraId="25DD5872" w14:textId="77777777" w:rsidR="00767324" w:rsidRDefault="00767324">
            <w:pPr>
              <w:pStyle w:val="BlockText"/>
            </w:pPr>
          </w:p>
          <w:p w14:paraId="3796D379" w14:textId="77777777" w:rsidR="00767324" w:rsidRDefault="00767324">
            <w:pPr>
              <w:pStyle w:val="BlockText"/>
            </w:pPr>
            <w:r>
              <w:t>When a complete note is posted, all action has taken place for a requested Prosthetic item or service.  When you post the complete note, the status on the record changes from PENDING (if action has previously taken place on the request) or OPEN to a CLOSED status.</w:t>
            </w:r>
          </w:p>
        </w:tc>
      </w:tr>
    </w:tbl>
    <w:p w14:paraId="79ECE8C5" w14:textId="77777777" w:rsidR="00767324" w:rsidRDefault="00767324">
      <w:pPr>
        <w:pStyle w:val="BlockLine"/>
      </w:pPr>
      <w:r>
        <w:t xml:space="preserve"> </w:t>
      </w:r>
    </w:p>
    <w:tbl>
      <w:tblPr>
        <w:tblW w:w="0" w:type="auto"/>
        <w:tblLayout w:type="fixed"/>
        <w:tblLook w:val="0000" w:firstRow="0" w:lastRow="0" w:firstColumn="0" w:lastColumn="0" w:noHBand="0" w:noVBand="0"/>
      </w:tblPr>
      <w:tblGrid>
        <w:gridCol w:w="1728"/>
        <w:gridCol w:w="7740"/>
      </w:tblGrid>
      <w:tr w:rsidR="00767324" w14:paraId="1C03E10B" w14:textId="77777777">
        <w:trPr>
          <w:cantSplit/>
        </w:trPr>
        <w:tc>
          <w:tcPr>
            <w:tcW w:w="1728" w:type="dxa"/>
          </w:tcPr>
          <w:p w14:paraId="10AAD258" w14:textId="77777777" w:rsidR="00767324" w:rsidRDefault="00767324">
            <w:pPr>
              <w:pStyle w:val="Heading5"/>
            </w:pPr>
            <w:r>
              <w:t>Work Days, not Calendar Days</w:t>
            </w:r>
          </w:p>
        </w:tc>
        <w:tc>
          <w:tcPr>
            <w:tcW w:w="7740" w:type="dxa"/>
          </w:tcPr>
          <w:p w14:paraId="0454285A" w14:textId="77777777" w:rsidR="00767324" w:rsidRDefault="00767324">
            <w:pPr>
              <w:pStyle w:val="BlockText"/>
            </w:pPr>
            <w:r>
              <w:t xml:space="preserve">The </w:t>
            </w:r>
            <w:r>
              <w:rPr>
                <w:b/>
                <w:bCs/>
              </w:rPr>
              <w:t>Delayed Order Report</w:t>
            </w:r>
            <w:r>
              <w:t xml:space="preserve"> displays the number of “Work“ days (</w:t>
            </w:r>
            <w:r>
              <w:rPr>
                <w:b/>
              </w:rPr>
              <w:t>not</w:t>
            </w:r>
            <w:r>
              <w:t xml:space="preserve"> Calendar days) from the original date the order was entered as an electronic consult or a suspense entry to the day it is completed.  A “Work” day is defined as Monday through Friday.</w:t>
            </w:r>
          </w:p>
          <w:p w14:paraId="2B9CC8E2" w14:textId="77777777" w:rsidR="00767324" w:rsidRDefault="00767324">
            <w:pPr>
              <w:pStyle w:val="BlockText"/>
            </w:pPr>
          </w:p>
          <w:p w14:paraId="38D344D1" w14:textId="77777777" w:rsidR="00767324" w:rsidRDefault="00767324">
            <w:pPr>
              <w:pStyle w:val="BlockText"/>
            </w:pPr>
            <w:r>
              <w:rPr>
                <w:b/>
              </w:rPr>
              <w:t xml:space="preserve">Note:  </w:t>
            </w:r>
            <w:r>
              <w:t xml:space="preserve">The calculation subtracts Saturdays and Sundays and Holidays from the number of days the order was entered, even if a CPRS order was written over a weekend.  </w:t>
            </w:r>
            <w:r>
              <w:rPr>
                <w:b/>
                <w:bCs/>
                <w:u w:val="single"/>
              </w:rPr>
              <w:t>Holidays are NOT counted</w:t>
            </w:r>
            <w:r>
              <w:rPr>
                <w:b/>
                <w:bCs/>
              </w:rPr>
              <w:t>.</w:t>
            </w:r>
            <w:r>
              <w:t xml:space="preserve">  </w:t>
            </w:r>
          </w:p>
        </w:tc>
      </w:tr>
    </w:tbl>
    <w:p w14:paraId="5BDD11AD" w14:textId="77777777" w:rsidR="00767324" w:rsidRDefault="00767324">
      <w:pPr>
        <w:pStyle w:val="BlockLine"/>
      </w:pPr>
    </w:p>
    <w:p w14:paraId="4AFBF9E8" w14:textId="77777777" w:rsidR="00767324" w:rsidRDefault="00767324">
      <w:pPr>
        <w:pStyle w:val="Heading2"/>
      </w:pPr>
      <w:r>
        <w:br w:type="page"/>
      </w:r>
      <w:bookmarkStart w:id="2" w:name="_Toc44299368"/>
      <w:r>
        <w:lastRenderedPageBreak/>
        <w:t>Display the DOR Data</w:t>
      </w:r>
      <w:bookmarkEnd w:id="2"/>
    </w:p>
    <w:p w14:paraId="3FAF0DE0" w14:textId="77777777" w:rsidR="00767324" w:rsidRDefault="00767324">
      <w:pPr>
        <w:pStyle w:val="Heading4"/>
      </w:pPr>
      <w:bookmarkStart w:id="3" w:name="_Toc44299369"/>
      <w:r>
        <w:t>Introduction</w:t>
      </w:r>
      <w:bookmarkEnd w:id="3"/>
    </w:p>
    <w:p w14:paraId="39B426FD" w14:textId="77777777" w:rsidR="00767324" w:rsidRDefault="00767324">
      <w:pPr>
        <w:pStyle w:val="BlockLine"/>
      </w:pPr>
      <w:r>
        <w:t xml:space="preserve"> </w:t>
      </w:r>
    </w:p>
    <w:tbl>
      <w:tblPr>
        <w:tblW w:w="0" w:type="auto"/>
        <w:tblLayout w:type="fixed"/>
        <w:tblLook w:val="0000" w:firstRow="0" w:lastRow="0" w:firstColumn="0" w:lastColumn="0" w:noHBand="0" w:noVBand="0"/>
      </w:tblPr>
      <w:tblGrid>
        <w:gridCol w:w="1728"/>
        <w:gridCol w:w="7740"/>
      </w:tblGrid>
      <w:tr w:rsidR="00767324" w14:paraId="79428965" w14:textId="77777777">
        <w:trPr>
          <w:cantSplit/>
        </w:trPr>
        <w:tc>
          <w:tcPr>
            <w:tcW w:w="1728" w:type="dxa"/>
          </w:tcPr>
          <w:p w14:paraId="4F487EDE" w14:textId="77777777" w:rsidR="00767324" w:rsidRDefault="00767324">
            <w:pPr>
              <w:pStyle w:val="Heading5"/>
            </w:pPr>
            <w:r>
              <w:t>General steps to view DOR Data</w:t>
            </w:r>
          </w:p>
        </w:tc>
        <w:tc>
          <w:tcPr>
            <w:tcW w:w="7740" w:type="dxa"/>
          </w:tcPr>
          <w:p w14:paraId="2B37E503" w14:textId="77777777" w:rsidR="00767324" w:rsidRDefault="00767324">
            <w:pPr>
              <w:pStyle w:val="BlockText"/>
            </w:pPr>
            <w:r>
              <w:t xml:space="preserve">To utilize the </w:t>
            </w:r>
            <w:r>
              <w:rPr>
                <w:b/>
                <w:bCs/>
              </w:rPr>
              <w:t>Delayed Order Report (DOR)</w:t>
            </w:r>
            <w:r>
              <w:t xml:space="preserve"> data, here is a general set of steps to display DOR data as follows:</w:t>
            </w:r>
          </w:p>
          <w:p w14:paraId="1A59802E" w14:textId="77777777" w:rsidR="00767324" w:rsidRDefault="00767324">
            <w:pPr>
              <w:pStyle w:val="BlockText"/>
            </w:pPr>
          </w:p>
          <w:p w14:paraId="76972140" w14:textId="77777777" w:rsidR="00767324" w:rsidRDefault="00767324">
            <w:pPr>
              <w:pStyle w:val="BlockText"/>
              <w:numPr>
                <w:ilvl w:val="0"/>
                <w:numId w:val="18"/>
              </w:numPr>
            </w:pPr>
            <w:r>
              <w:t>Select ALL sites by checking the “</w:t>
            </w:r>
            <w:r>
              <w:rPr>
                <w:b/>
                <w:bCs/>
                <w:i/>
                <w:iCs/>
              </w:rPr>
              <w:t>Or…All Sites</w:t>
            </w:r>
            <w:r>
              <w:t>” checkbox (or you can select a specific site from the drop down list).</w:t>
            </w:r>
          </w:p>
          <w:p w14:paraId="1EE38B77" w14:textId="77777777" w:rsidR="00767324" w:rsidRDefault="00767324">
            <w:pPr>
              <w:pStyle w:val="BlockText"/>
              <w:numPr>
                <w:ilvl w:val="0"/>
                <w:numId w:val="18"/>
              </w:numPr>
            </w:pPr>
            <w:r>
              <w:t>Enter a Starting Date (defaults to the current date).</w:t>
            </w:r>
          </w:p>
          <w:p w14:paraId="1A6A0769" w14:textId="77777777" w:rsidR="00767324" w:rsidRDefault="00767324">
            <w:pPr>
              <w:pStyle w:val="BlockText"/>
              <w:numPr>
                <w:ilvl w:val="0"/>
                <w:numId w:val="18"/>
              </w:numPr>
            </w:pPr>
            <w:r>
              <w:t xml:space="preserve">Select a Status if you want to change the default statuses.  The default statuses are set to </w:t>
            </w:r>
            <w:r>
              <w:rPr>
                <w:b/>
                <w:bCs/>
              </w:rPr>
              <w:t>Open</w:t>
            </w:r>
            <w:r>
              <w:t xml:space="preserve">, </w:t>
            </w:r>
            <w:r>
              <w:rPr>
                <w:b/>
                <w:bCs/>
              </w:rPr>
              <w:t>Pending</w:t>
            </w:r>
            <w:r>
              <w:t xml:space="preserve">, and </w:t>
            </w:r>
            <w:r>
              <w:rPr>
                <w:b/>
                <w:bCs/>
              </w:rPr>
              <w:t>Closed</w:t>
            </w:r>
            <w:r>
              <w:t>.</w:t>
            </w:r>
          </w:p>
          <w:p w14:paraId="70AAFCF1" w14:textId="77777777" w:rsidR="00767324" w:rsidRDefault="00767324">
            <w:pPr>
              <w:pStyle w:val="BlockText"/>
              <w:numPr>
                <w:ilvl w:val="0"/>
                <w:numId w:val="18"/>
              </w:numPr>
            </w:pPr>
            <w:r>
              <w:t>Enter the SSN range of the patient display (mandatory).</w:t>
            </w:r>
          </w:p>
          <w:p w14:paraId="6AB6936C" w14:textId="77777777" w:rsidR="00767324" w:rsidRDefault="00767324">
            <w:pPr>
              <w:pStyle w:val="BlockText"/>
              <w:numPr>
                <w:ilvl w:val="0"/>
                <w:numId w:val="18"/>
              </w:numPr>
            </w:pPr>
            <w:r>
              <w:t xml:space="preserve">Click the </w:t>
            </w:r>
            <w:r>
              <w:rPr>
                <w:b/>
                <w:bCs/>
              </w:rPr>
              <w:t>Display</w:t>
            </w:r>
            <w:r>
              <w:t xml:space="preserve"> button.</w:t>
            </w:r>
          </w:p>
        </w:tc>
      </w:tr>
    </w:tbl>
    <w:p w14:paraId="089DEEDE" w14:textId="77777777" w:rsidR="00767324" w:rsidRDefault="00767324">
      <w:pPr>
        <w:pStyle w:val="BlockLine"/>
        <w:pBdr>
          <w:top w:val="single" w:sz="6" w:space="4" w:color="auto"/>
        </w:pBdr>
      </w:pPr>
    </w:p>
    <w:tbl>
      <w:tblPr>
        <w:tblW w:w="0" w:type="auto"/>
        <w:tblLayout w:type="fixed"/>
        <w:tblLook w:val="0000" w:firstRow="0" w:lastRow="0" w:firstColumn="0" w:lastColumn="0" w:noHBand="0" w:noVBand="0"/>
      </w:tblPr>
      <w:tblGrid>
        <w:gridCol w:w="1728"/>
        <w:gridCol w:w="7740"/>
      </w:tblGrid>
      <w:tr w:rsidR="00767324" w14:paraId="6EE5CDED" w14:textId="77777777">
        <w:trPr>
          <w:cantSplit/>
        </w:trPr>
        <w:tc>
          <w:tcPr>
            <w:tcW w:w="1728" w:type="dxa"/>
          </w:tcPr>
          <w:p w14:paraId="2DE161D6" w14:textId="77777777" w:rsidR="00767324" w:rsidRDefault="00767324">
            <w:pPr>
              <w:pStyle w:val="Heading5"/>
            </w:pPr>
            <w:r>
              <w:t>Description</w:t>
            </w:r>
          </w:p>
        </w:tc>
        <w:tc>
          <w:tcPr>
            <w:tcW w:w="7740" w:type="dxa"/>
          </w:tcPr>
          <w:p w14:paraId="3A732882" w14:textId="77777777" w:rsidR="00767324" w:rsidRDefault="00767324">
            <w:pPr>
              <w:pStyle w:val="BlockText"/>
            </w:pPr>
            <w:r>
              <w:t xml:space="preserve">The </w:t>
            </w:r>
            <w:r>
              <w:rPr>
                <w:b/>
                <w:bCs/>
                <w:i/>
                <w:iCs/>
              </w:rPr>
              <w:t>Description</w:t>
            </w:r>
            <w:r>
              <w:t xml:space="preserve"> is a free-text field that is manually entered with approximately 15 characters in length.  If you can’t view the entire description, you can expand the column by clicking and dragging the borderline to a wider position.</w:t>
            </w:r>
          </w:p>
        </w:tc>
      </w:tr>
    </w:tbl>
    <w:p w14:paraId="011A00FA" w14:textId="77777777" w:rsidR="00767324" w:rsidRDefault="00767324">
      <w:pPr>
        <w:pStyle w:val="BlockLine"/>
      </w:pPr>
    </w:p>
    <w:tbl>
      <w:tblPr>
        <w:tblW w:w="0" w:type="auto"/>
        <w:tblLayout w:type="fixed"/>
        <w:tblLook w:val="0000" w:firstRow="0" w:lastRow="0" w:firstColumn="0" w:lastColumn="0" w:noHBand="0" w:noVBand="0"/>
      </w:tblPr>
      <w:tblGrid>
        <w:gridCol w:w="1728"/>
        <w:gridCol w:w="7740"/>
      </w:tblGrid>
      <w:tr w:rsidR="00767324" w14:paraId="60F4AC6F" w14:textId="77777777">
        <w:trPr>
          <w:cantSplit/>
        </w:trPr>
        <w:tc>
          <w:tcPr>
            <w:tcW w:w="1728" w:type="dxa"/>
          </w:tcPr>
          <w:p w14:paraId="5DA41E4E" w14:textId="77777777" w:rsidR="00767324" w:rsidRDefault="00767324">
            <w:pPr>
              <w:pStyle w:val="Heading5"/>
            </w:pPr>
            <w:r>
              <w:t>Data displayed</w:t>
            </w:r>
          </w:p>
        </w:tc>
        <w:tc>
          <w:tcPr>
            <w:tcW w:w="7740" w:type="dxa"/>
          </w:tcPr>
          <w:p w14:paraId="7C2B8BF9" w14:textId="77777777" w:rsidR="00767324" w:rsidRDefault="00767324">
            <w:pPr>
              <w:pStyle w:val="BlockText"/>
            </w:pPr>
            <w:r>
              <w:t xml:space="preserve">The data that is displayed with this GUI feature includes the following:  </w:t>
            </w:r>
          </w:p>
          <w:p w14:paraId="2DA5BB81" w14:textId="77777777" w:rsidR="00767324" w:rsidRDefault="00767324">
            <w:pPr>
              <w:pStyle w:val="BulletText1"/>
              <w:numPr>
                <w:ilvl w:val="0"/>
                <w:numId w:val="0"/>
              </w:numPr>
              <w:tabs>
                <w:tab w:val="left" w:pos="720"/>
              </w:tabs>
              <w:ind w:left="360" w:hanging="360"/>
            </w:pPr>
          </w:p>
          <w:p w14:paraId="4A171B01" w14:textId="77777777" w:rsidR="00767324" w:rsidRDefault="00767324">
            <w:pPr>
              <w:pStyle w:val="BulletText1"/>
              <w:numPr>
                <w:ilvl w:val="0"/>
                <w:numId w:val="0"/>
              </w:numPr>
              <w:tabs>
                <w:tab w:val="left" w:pos="720"/>
              </w:tabs>
              <w:ind w:left="360" w:hanging="360"/>
            </w:pPr>
            <w:r>
              <w:rPr>
                <w:u w:val="single"/>
              </w:rPr>
              <w:t>Grid Columns</w:t>
            </w:r>
            <w:r>
              <w:t>:</w:t>
            </w:r>
          </w:p>
          <w:p w14:paraId="7373D8B7" w14:textId="77777777" w:rsidR="00767324" w:rsidRDefault="00767324">
            <w:pPr>
              <w:pStyle w:val="BulletText1"/>
            </w:pPr>
            <w:r>
              <w:t>Site</w:t>
            </w:r>
          </w:p>
          <w:p w14:paraId="3E4DDF23" w14:textId="77777777" w:rsidR="00767324" w:rsidRDefault="00767324">
            <w:pPr>
              <w:pStyle w:val="BulletText1"/>
            </w:pPr>
            <w:r>
              <w:t>Delayed column (Yes or No)</w:t>
            </w:r>
          </w:p>
          <w:p w14:paraId="4C7628E4" w14:textId="77777777" w:rsidR="00767324" w:rsidRDefault="00767324">
            <w:pPr>
              <w:pStyle w:val="BulletText1"/>
            </w:pPr>
            <w:r>
              <w:t>Status of the order</w:t>
            </w:r>
          </w:p>
          <w:p w14:paraId="6C0B913C" w14:textId="77777777" w:rsidR="00767324" w:rsidRDefault="00767324">
            <w:pPr>
              <w:pStyle w:val="BulletText1"/>
            </w:pPr>
            <w:r>
              <w:t>Type of Order – Manual Suspense or Routine (electronic orders via CPRS including Eyeglass, Contact Lens and Home Oxygen orders)</w:t>
            </w:r>
          </w:p>
          <w:p w14:paraId="12CFA5E8" w14:textId="77777777" w:rsidR="00767324" w:rsidRDefault="00767324">
            <w:pPr>
              <w:pStyle w:val="BulletText1"/>
            </w:pPr>
            <w:r>
              <w:t>Station number</w:t>
            </w:r>
          </w:p>
          <w:p w14:paraId="431C798B" w14:textId="77777777" w:rsidR="00767324" w:rsidRDefault="00767324">
            <w:pPr>
              <w:pStyle w:val="BulletText1"/>
            </w:pPr>
            <w:r>
              <w:t>Create Date (Suspense entry date)</w:t>
            </w:r>
          </w:p>
          <w:p w14:paraId="366F8F2E" w14:textId="77777777" w:rsidR="00767324" w:rsidRDefault="00767324">
            <w:pPr>
              <w:pStyle w:val="BulletText1"/>
            </w:pPr>
            <w:r>
              <w:t>First Action Date – Date that the order was put into PENDING status</w:t>
            </w:r>
          </w:p>
          <w:p w14:paraId="70D4AEB3" w14:textId="77777777" w:rsidR="00767324" w:rsidRDefault="00767324">
            <w:pPr>
              <w:pStyle w:val="BulletText1"/>
            </w:pPr>
            <w:r>
              <w:t>Number of Days that the order has been delayed including columns for:  0-5, 6-9, 10-29, 30-90, and 90+ columns</w:t>
            </w:r>
          </w:p>
          <w:p w14:paraId="2A3F04CF" w14:textId="77777777" w:rsidR="00767324" w:rsidRDefault="00767324">
            <w:pPr>
              <w:pStyle w:val="BulletText1"/>
            </w:pPr>
            <w:r>
              <w:t>Link information – linked message(s) to the order record</w:t>
            </w:r>
          </w:p>
          <w:p w14:paraId="4EA855BC" w14:textId="77777777" w:rsidR="00767324" w:rsidRDefault="00767324">
            <w:pPr>
              <w:pStyle w:val="BulletText1"/>
            </w:pPr>
            <w:r>
              <w:t>Brief description</w:t>
            </w:r>
          </w:p>
          <w:p w14:paraId="2AEDF3A7" w14:textId="77777777" w:rsidR="00767324" w:rsidRDefault="00767324">
            <w:pPr>
              <w:pStyle w:val="BulletText1"/>
            </w:pPr>
            <w:r>
              <w:t>Patient name</w:t>
            </w:r>
          </w:p>
          <w:p w14:paraId="05A905CB" w14:textId="77777777" w:rsidR="00767324" w:rsidRDefault="00767324">
            <w:pPr>
              <w:pStyle w:val="BulletText1"/>
            </w:pPr>
            <w:r>
              <w:t>Social Security Number</w:t>
            </w:r>
          </w:p>
          <w:p w14:paraId="404FF218" w14:textId="77777777" w:rsidR="00767324" w:rsidRDefault="00767324">
            <w:pPr>
              <w:pStyle w:val="BlockText"/>
            </w:pPr>
          </w:p>
          <w:p w14:paraId="56076925" w14:textId="77777777" w:rsidR="00767324" w:rsidRDefault="00767324">
            <w:pPr>
              <w:pStyle w:val="BlockText"/>
            </w:pPr>
            <w:r>
              <w:rPr>
                <w:u w:val="single"/>
              </w:rPr>
              <w:t>Fields</w:t>
            </w:r>
            <w:r>
              <w:t>:</w:t>
            </w:r>
          </w:p>
          <w:p w14:paraId="755995E4" w14:textId="77777777" w:rsidR="00767324" w:rsidRDefault="00767324">
            <w:pPr>
              <w:pStyle w:val="BulletText1"/>
            </w:pPr>
            <w:r>
              <w:t>Selection Result Totals (near bottom of window) include:</w:t>
            </w:r>
          </w:p>
          <w:p w14:paraId="08D849C9" w14:textId="77777777" w:rsidR="00767324" w:rsidRDefault="00767324">
            <w:pPr>
              <w:pStyle w:val="BlockText"/>
            </w:pPr>
          </w:p>
          <w:p w14:paraId="6C936488" w14:textId="77777777" w:rsidR="00767324" w:rsidRDefault="00767324">
            <w:pPr>
              <w:pStyle w:val="BulletText1"/>
              <w:numPr>
                <w:ilvl w:val="0"/>
                <w:numId w:val="15"/>
              </w:numPr>
            </w:pPr>
            <w:r>
              <w:t>Total records found</w:t>
            </w:r>
          </w:p>
          <w:p w14:paraId="6D849E4E" w14:textId="77777777" w:rsidR="00767324" w:rsidRDefault="00767324">
            <w:pPr>
              <w:pStyle w:val="BulletText1"/>
              <w:numPr>
                <w:ilvl w:val="0"/>
                <w:numId w:val="15"/>
              </w:numPr>
            </w:pPr>
            <w:r>
              <w:t>Total delayed records by calculation</w:t>
            </w:r>
          </w:p>
          <w:p w14:paraId="13B9FB91" w14:textId="77777777" w:rsidR="00767324" w:rsidRDefault="00767324">
            <w:pPr>
              <w:pStyle w:val="BulletText1"/>
              <w:numPr>
                <w:ilvl w:val="0"/>
                <w:numId w:val="15"/>
              </w:numPr>
            </w:pPr>
            <w:r>
              <w:t>Percent delayed records by calculation</w:t>
            </w:r>
          </w:p>
        </w:tc>
      </w:tr>
    </w:tbl>
    <w:p w14:paraId="25881876" w14:textId="77777777" w:rsidR="00767324" w:rsidRDefault="00767324">
      <w:pPr>
        <w:pStyle w:val="BlockLine"/>
        <w:rPr>
          <w:sz w:val="16"/>
        </w:rPr>
      </w:pPr>
    </w:p>
    <w:p w14:paraId="711F1D30" w14:textId="77777777" w:rsidR="00767324" w:rsidRDefault="00767324">
      <w:pPr>
        <w:pStyle w:val="Heading4"/>
      </w:pPr>
      <w:r>
        <w:br w:type="page"/>
      </w:r>
      <w:bookmarkStart w:id="4" w:name="_Toc44299370"/>
      <w:r>
        <w:lastRenderedPageBreak/>
        <w:t>Select a Site(s)</w:t>
      </w:r>
      <w:bookmarkEnd w:id="4"/>
    </w:p>
    <w:p w14:paraId="51AFAEBA" w14:textId="77777777" w:rsidR="00767324" w:rsidRDefault="00767324">
      <w:pPr>
        <w:pStyle w:val="BlockLine"/>
        <w:rPr>
          <w:sz w:val="22"/>
        </w:rPr>
      </w:pPr>
      <w:r>
        <w:rPr>
          <w:sz w:val="22"/>
        </w:rPr>
        <w:t xml:space="preserve"> </w:t>
      </w:r>
    </w:p>
    <w:tbl>
      <w:tblPr>
        <w:tblW w:w="0" w:type="auto"/>
        <w:tblLayout w:type="fixed"/>
        <w:tblLook w:val="0000" w:firstRow="0" w:lastRow="0" w:firstColumn="0" w:lastColumn="0" w:noHBand="0" w:noVBand="0"/>
      </w:tblPr>
      <w:tblGrid>
        <w:gridCol w:w="1728"/>
        <w:gridCol w:w="7740"/>
      </w:tblGrid>
      <w:tr w:rsidR="00767324" w14:paraId="31323091" w14:textId="77777777">
        <w:trPr>
          <w:cantSplit/>
        </w:trPr>
        <w:tc>
          <w:tcPr>
            <w:tcW w:w="1728" w:type="dxa"/>
          </w:tcPr>
          <w:p w14:paraId="5BCEEBD0" w14:textId="77777777" w:rsidR="00767324" w:rsidRDefault="00767324">
            <w:pPr>
              <w:pStyle w:val="Heading5"/>
            </w:pPr>
            <w:r>
              <w:t>Select Site</w:t>
            </w:r>
          </w:p>
        </w:tc>
        <w:tc>
          <w:tcPr>
            <w:tcW w:w="7740" w:type="dxa"/>
          </w:tcPr>
          <w:p w14:paraId="2C396707" w14:textId="77777777" w:rsidR="00767324" w:rsidRDefault="00767324">
            <w:pPr>
              <w:pStyle w:val="BlockText"/>
            </w:pPr>
            <w:r>
              <w:t xml:space="preserve">The first thing you must do to view the DOR is to select a site for the records that you want to display.  If you are a multi-site facility, you will be able to select the specific site you want to view via the drop down box.  </w:t>
            </w:r>
            <w:r>
              <w:rPr>
                <w:b/>
                <w:bCs/>
                <w:u w:val="single"/>
              </w:rPr>
              <w:t>Recommendation</w:t>
            </w:r>
            <w:r>
              <w:rPr>
                <w:b/>
                <w:bCs/>
              </w:rPr>
              <w:t>:</w:t>
            </w:r>
            <w:r>
              <w:t xml:space="preserve">  It is highly recommended that you select the “</w:t>
            </w:r>
            <w:r>
              <w:rPr>
                <w:b/>
                <w:bCs/>
                <w:i/>
                <w:iCs/>
              </w:rPr>
              <w:t>Or…All Sites</w:t>
            </w:r>
            <w:r>
              <w:t>” checkbox.</w:t>
            </w:r>
          </w:p>
        </w:tc>
      </w:tr>
    </w:tbl>
    <w:p w14:paraId="6D7DE6EA" w14:textId="77777777" w:rsidR="00767324" w:rsidRDefault="00767324">
      <w:pPr>
        <w:pStyle w:val="BlockLine"/>
        <w:rPr>
          <w:sz w:val="22"/>
        </w:rPr>
      </w:pPr>
    </w:p>
    <w:tbl>
      <w:tblPr>
        <w:tblW w:w="0" w:type="auto"/>
        <w:tblLayout w:type="fixed"/>
        <w:tblLook w:val="0000" w:firstRow="0" w:lastRow="0" w:firstColumn="0" w:lastColumn="0" w:noHBand="0" w:noVBand="0"/>
      </w:tblPr>
      <w:tblGrid>
        <w:gridCol w:w="1728"/>
        <w:gridCol w:w="7740"/>
      </w:tblGrid>
      <w:tr w:rsidR="00767324" w14:paraId="3F3991F5" w14:textId="77777777">
        <w:trPr>
          <w:cantSplit/>
        </w:trPr>
        <w:tc>
          <w:tcPr>
            <w:tcW w:w="1728" w:type="dxa"/>
          </w:tcPr>
          <w:p w14:paraId="1210A0B6" w14:textId="77777777" w:rsidR="00767324" w:rsidRDefault="00767324">
            <w:pPr>
              <w:pStyle w:val="Heading5"/>
            </w:pPr>
            <w:r>
              <w:t>Steps</w:t>
            </w:r>
          </w:p>
        </w:tc>
        <w:tc>
          <w:tcPr>
            <w:tcW w:w="7740" w:type="dxa"/>
          </w:tcPr>
          <w:p w14:paraId="22F229C8" w14:textId="77777777" w:rsidR="00767324" w:rsidRDefault="00767324">
            <w:pPr>
              <w:pStyle w:val="BlockText"/>
            </w:pPr>
            <w:r>
              <w:t>To begin the process to display the DOR data, follow this first step:</w:t>
            </w:r>
          </w:p>
        </w:tc>
      </w:tr>
    </w:tbl>
    <w:p w14:paraId="1EA1359A" w14:textId="77777777" w:rsidR="00767324" w:rsidRDefault="00767324">
      <w:pPr>
        <w:pStyle w:val="BlockLine"/>
        <w:rPr>
          <w:sz w:val="22"/>
        </w:rPr>
      </w:pPr>
      <w:r>
        <w:rPr>
          <w:sz w:val="22"/>
        </w:rPr>
        <w:t xml:space="preserve"> </w:t>
      </w:r>
    </w:p>
    <w:tbl>
      <w:tblPr>
        <w:tblW w:w="0" w:type="auto"/>
        <w:tblInd w:w="1829" w:type="dxa"/>
        <w:tblLayout w:type="fixed"/>
        <w:tblLook w:val="0000" w:firstRow="0" w:lastRow="0" w:firstColumn="0" w:lastColumn="0" w:noHBand="0" w:noVBand="0"/>
      </w:tblPr>
      <w:tblGrid>
        <w:gridCol w:w="878"/>
        <w:gridCol w:w="6670"/>
      </w:tblGrid>
      <w:tr w:rsidR="00767324" w14:paraId="15E1BA84" w14:textId="77777777">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2992275E" w14:textId="77777777" w:rsidR="00767324" w:rsidRDefault="00767324">
            <w:pPr>
              <w:pStyle w:val="TableHeaderText"/>
            </w:pPr>
            <w:r>
              <w:t>Step</w:t>
            </w:r>
          </w:p>
        </w:tc>
        <w:tc>
          <w:tcPr>
            <w:tcW w:w="6670" w:type="dxa"/>
            <w:tcBorders>
              <w:top w:val="single" w:sz="6" w:space="0" w:color="auto"/>
              <w:bottom w:val="single" w:sz="6" w:space="0" w:color="auto"/>
              <w:right w:val="single" w:sz="6" w:space="0" w:color="auto"/>
            </w:tcBorders>
            <w:shd w:val="clear" w:color="auto" w:fill="E6E6E6"/>
          </w:tcPr>
          <w:p w14:paraId="66FD137E" w14:textId="77777777" w:rsidR="00767324" w:rsidRDefault="00767324">
            <w:pPr>
              <w:pStyle w:val="TableHeaderText"/>
            </w:pPr>
            <w:r>
              <w:t>Action</w:t>
            </w:r>
          </w:p>
        </w:tc>
      </w:tr>
      <w:tr w:rsidR="00767324" w14:paraId="0A1F015A" w14:textId="77777777">
        <w:trPr>
          <w:cantSplit/>
        </w:trPr>
        <w:tc>
          <w:tcPr>
            <w:tcW w:w="878" w:type="dxa"/>
            <w:tcBorders>
              <w:top w:val="single" w:sz="6" w:space="0" w:color="auto"/>
              <w:left w:val="single" w:sz="6" w:space="0" w:color="auto"/>
              <w:bottom w:val="single" w:sz="6" w:space="0" w:color="auto"/>
              <w:right w:val="single" w:sz="6" w:space="0" w:color="auto"/>
            </w:tcBorders>
          </w:tcPr>
          <w:p w14:paraId="0FBD2975" w14:textId="77777777" w:rsidR="00767324" w:rsidRDefault="00767324">
            <w:pPr>
              <w:pStyle w:val="TableText"/>
              <w:jc w:val="center"/>
            </w:pPr>
            <w:r>
              <w:t>1</w:t>
            </w:r>
          </w:p>
        </w:tc>
        <w:tc>
          <w:tcPr>
            <w:tcW w:w="6670" w:type="dxa"/>
            <w:tcBorders>
              <w:top w:val="single" w:sz="6" w:space="0" w:color="auto"/>
              <w:bottom w:val="single" w:sz="6" w:space="0" w:color="auto"/>
              <w:right w:val="single" w:sz="6" w:space="0" w:color="auto"/>
            </w:tcBorders>
          </w:tcPr>
          <w:p w14:paraId="66EC1643" w14:textId="77777777" w:rsidR="00767324" w:rsidRDefault="00767324">
            <w:pPr>
              <w:pStyle w:val="TableText"/>
            </w:pPr>
            <w:r>
              <w:t>Click the “</w:t>
            </w:r>
            <w:r>
              <w:rPr>
                <w:b/>
                <w:bCs/>
                <w:i/>
                <w:iCs/>
              </w:rPr>
              <w:t>Or…All Sites</w:t>
            </w:r>
            <w:r>
              <w:t>” checkbox to view ALL sites and CBOC data.</w:t>
            </w:r>
          </w:p>
        </w:tc>
      </w:tr>
    </w:tbl>
    <w:p w14:paraId="62839A95" w14:textId="77777777" w:rsidR="00767324" w:rsidRDefault="00767324">
      <w:pPr>
        <w:pStyle w:val="BlockLine"/>
      </w:pPr>
    </w:p>
    <w:tbl>
      <w:tblPr>
        <w:tblW w:w="0" w:type="auto"/>
        <w:tblLayout w:type="fixed"/>
        <w:tblLook w:val="0000" w:firstRow="0" w:lastRow="0" w:firstColumn="0" w:lastColumn="0" w:noHBand="0" w:noVBand="0"/>
      </w:tblPr>
      <w:tblGrid>
        <w:gridCol w:w="1728"/>
        <w:gridCol w:w="7740"/>
      </w:tblGrid>
      <w:tr w:rsidR="00767324" w14:paraId="42A971C1" w14:textId="77777777">
        <w:trPr>
          <w:cantSplit/>
        </w:trPr>
        <w:tc>
          <w:tcPr>
            <w:tcW w:w="1728" w:type="dxa"/>
          </w:tcPr>
          <w:p w14:paraId="6DCE2B81" w14:textId="77777777" w:rsidR="00767324" w:rsidRDefault="00767324">
            <w:pPr>
              <w:pStyle w:val="Heading5"/>
            </w:pPr>
            <w:r>
              <w:t>DOR window</w:t>
            </w:r>
          </w:p>
        </w:tc>
        <w:tc>
          <w:tcPr>
            <w:tcW w:w="7740" w:type="dxa"/>
          </w:tcPr>
          <w:p w14:paraId="1967EADA" w14:textId="10EA4889" w:rsidR="00767324" w:rsidRDefault="005F598C">
            <w:pPr>
              <w:pStyle w:val="BlockText"/>
            </w:pPr>
            <w:r>
              <w:rPr>
                <w:rFonts w:ascii="Comic Sans MS" w:hAnsi="Comic Sans MS"/>
                <w:noProof/>
                <w:color w:val="0000FF"/>
              </w:rPr>
              <w:drawing>
                <wp:inline distT="0" distB="0" distL="0" distR="0" wp14:anchorId="7B4346A7" wp14:editId="13218A19">
                  <wp:extent cx="4784090" cy="337947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4090" cy="3379470"/>
                          </a:xfrm>
                          <a:prstGeom prst="rect">
                            <a:avLst/>
                          </a:prstGeom>
                          <a:noFill/>
                          <a:ln>
                            <a:noFill/>
                          </a:ln>
                        </pic:spPr>
                      </pic:pic>
                    </a:graphicData>
                  </a:graphic>
                </wp:inline>
              </w:drawing>
            </w:r>
          </w:p>
        </w:tc>
      </w:tr>
    </w:tbl>
    <w:p w14:paraId="797DDAAB" w14:textId="77777777" w:rsidR="00767324" w:rsidRDefault="00767324">
      <w:pPr>
        <w:pStyle w:val="BlockLine"/>
        <w:rPr>
          <w:sz w:val="22"/>
        </w:rPr>
      </w:pPr>
    </w:p>
    <w:tbl>
      <w:tblPr>
        <w:tblW w:w="0" w:type="auto"/>
        <w:tblLayout w:type="fixed"/>
        <w:tblLook w:val="0000" w:firstRow="0" w:lastRow="0" w:firstColumn="0" w:lastColumn="0" w:noHBand="0" w:noVBand="0"/>
      </w:tblPr>
      <w:tblGrid>
        <w:gridCol w:w="1728"/>
        <w:gridCol w:w="7740"/>
      </w:tblGrid>
      <w:tr w:rsidR="00767324" w14:paraId="25441F33" w14:textId="77777777">
        <w:trPr>
          <w:cantSplit/>
        </w:trPr>
        <w:tc>
          <w:tcPr>
            <w:tcW w:w="1728" w:type="dxa"/>
          </w:tcPr>
          <w:p w14:paraId="6C3ABEFD" w14:textId="77777777" w:rsidR="00767324" w:rsidRDefault="00767324">
            <w:pPr>
              <w:pStyle w:val="Heading5"/>
            </w:pPr>
            <w:r>
              <w:t>Select “ALL Sites”</w:t>
            </w:r>
          </w:p>
        </w:tc>
        <w:tc>
          <w:tcPr>
            <w:tcW w:w="7740" w:type="dxa"/>
          </w:tcPr>
          <w:p w14:paraId="24BDED44" w14:textId="77777777" w:rsidR="00767324" w:rsidRDefault="00767324">
            <w:pPr>
              <w:pStyle w:val="BlockText"/>
            </w:pPr>
            <w:r>
              <w:t xml:space="preserve">If you want to view all available suspense entries/electronic consult orders including Community Based Outpatient Clinics (CBOC) data, click the </w:t>
            </w:r>
            <w:r>
              <w:rPr>
                <w:b/>
                <w:bCs/>
              </w:rPr>
              <w:t>All Sites</w:t>
            </w:r>
            <w:r>
              <w:t xml:space="preserve"> checkbox instead of selecting your specific site from the </w:t>
            </w:r>
            <w:r>
              <w:rPr>
                <w:b/>
                <w:bCs/>
              </w:rPr>
              <w:t>Site</w:t>
            </w:r>
            <w:r>
              <w:t xml:space="preserve"> drop-down list box.  This ensures that the display will include all sites.  For example, the </w:t>
            </w:r>
            <w:smartTag w:uri="urn:schemas-microsoft-com:office:smarttags" w:element="City">
              <w:smartTag w:uri="urn:schemas-microsoft-com:office:smarttags" w:element="place">
                <w:r>
                  <w:t>Kenosha</w:t>
                </w:r>
              </w:smartTag>
            </w:smartTag>
            <w:r>
              <w:t xml:space="preserve">, Wisconsin CBOC will not display when the </w:t>
            </w:r>
            <w:smartTag w:uri="urn:schemas-microsoft-com:office:smarttags" w:element="City">
              <w:smartTag w:uri="urn:schemas-microsoft-com:office:smarttags" w:element="place">
                <w:r>
                  <w:t>Milwaukee</w:t>
                </w:r>
              </w:smartTag>
            </w:smartTag>
            <w:r>
              <w:t xml:space="preserve"> site is selected only.  These records display when the </w:t>
            </w:r>
            <w:r>
              <w:rPr>
                <w:b/>
                <w:bCs/>
              </w:rPr>
              <w:t>All Sites</w:t>
            </w:r>
            <w:r>
              <w:t xml:space="preserve"> checkbox is selected.  </w:t>
            </w:r>
          </w:p>
        </w:tc>
      </w:tr>
    </w:tbl>
    <w:p w14:paraId="416DA4AB" w14:textId="77777777" w:rsidR="00767324" w:rsidRDefault="00767324">
      <w:pPr>
        <w:pStyle w:val="BlockLine"/>
        <w:rPr>
          <w:sz w:val="22"/>
        </w:rPr>
      </w:pPr>
    </w:p>
    <w:p w14:paraId="2653165B" w14:textId="77777777" w:rsidR="00767324" w:rsidRDefault="00767324">
      <w:pPr>
        <w:pStyle w:val="Heading4"/>
      </w:pPr>
      <w:r>
        <w:br w:type="page"/>
      </w:r>
      <w:bookmarkStart w:id="5" w:name="_Toc44299371"/>
      <w:r>
        <w:lastRenderedPageBreak/>
        <w:t>Select a Starting Date</w:t>
      </w:r>
      <w:bookmarkEnd w:id="5"/>
    </w:p>
    <w:p w14:paraId="5C8D598E" w14:textId="77777777" w:rsidR="00767324" w:rsidRDefault="00767324">
      <w:pPr>
        <w:pStyle w:val="BlockLine"/>
        <w:rPr>
          <w:sz w:val="16"/>
        </w:rPr>
      </w:pPr>
    </w:p>
    <w:tbl>
      <w:tblPr>
        <w:tblW w:w="0" w:type="auto"/>
        <w:tblLayout w:type="fixed"/>
        <w:tblLook w:val="0000" w:firstRow="0" w:lastRow="0" w:firstColumn="0" w:lastColumn="0" w:noHBand="0" w:noVBand="0"/>
      </w:tblPr>
      <w:tblGrid>
        <w:gridCol w:w="1728"/>
        <w:gridCol w:w="7740"/>
      </w:tblGrid>
      <w:tr w:rsidR="00767324" w14:paraId="04DEE7DD" w14:textId="77777777">
        <w:trPr>
          <w:cantSplit/>
        </w:trPr>
        <w:tc>
          <w:tcPr>
            <w:tcW w:w="1728" w:type="dxa"/>
          </w:tcPr>
          <w:p w14:paraId="35B174C7" w14:textId="77777777" w:rsidR="00767324" w:rsidRDefault="00767324">
            <w:pPr>
              <w:pStyle w:val="Heading5"/>
            </w:pPr>
            <w:r>
              <w:t>Date/Calendar</w:t>
            </w:r>
          </w:p>
        </w:tc>
        <w:tc>
          <w:tcPr>
            <w:tcW w:w="7740" w:type="dxa"/>
          </w:tcPr>
          <w:p w14:paraId="73D9C81D" w14:textId="77777777" w:rsidR="00767324" w:rsidRDefault="00767324">
            <w:pPr>
              <w:pStyle w:val="BlockText"/>
            </w:pPr>
            <w:r>
              <w:t xml:space="preserve">Note the </w:t>
            </w:r>
            <w:r>
              <w:rPr>
                <w:b/>
                <w:bCs/>
                <w:i/>
                <w:iCs/>
              </w:rPr>
              <w:t>Starting Date</w:t>
            </w:r>
            <w:r>
              <w:t xml:space="preserve"> defaults to the current date.  You can change this date.  Enter a </w:t>
            </w:r>
            <w:r>
              <w:rPr>
                <w:b/>
                <w:bCs/>
                <w:i/>
                <w:iCs/>
              </w:rPr>
              <w:t>Starting Date</w:t>
            </w:r>
            <w:r>
              <w:t xml:space="preserve"> by clicking on the drop-down list box.  A calendar displays with the current date circled in red and shown at the bottom of the calendar.  You can accept the current date by clicking on it. </w:t>
            </w:r>
          </w:p>
        </w:tc>
      </w:tr>
    </w:tbl>
    <w:p w14:paraId="7671CF57" w14:textId="77777777" w:rsidR="00767324" w:rsidRDefault="00767324">
      <w:pPr>
        <w:pStyle w:val="BlockLine"/>
        <w:rPr>
          <w:sz w:val="16"/>
        </w:rPr>
      </w:pPr>
    </w:p>
    <w:tbl>
      <w:tblPr>
        <w:tblW w:w="0" w:type="auto"/>
        <w:tblLayout w:type="fixed"/>
        <w:tblLook w:val="0000" w:firstRow="0" w:lastRow="0" w:firstColumn="0" w:lastColumn="0" w:noHBand="0" w:noVBand="0"/>
      </w:tblPr>
      <w:tblGrid>
        <w:gridCol w:w="1728"/>
        <w:gridCol w:w="7740"/>
      </w:tblGrid>
      <w:tr w:rsidR="00767324" w14:paraId="6C8AB56F" w14:textId="77777777">
        <w:trPr>
          <w:cantSplit/>
        </w:trPr>
        <w:tc>
          <w:tcPr>
            <w:tcW w:w="1728" w:type="dxa"/>
          </w:tcPr>
          <w:p w14:paraId="072C3671" w14:textId="77777777" w:rsidR="00767324" w:rsidRDefault="00767324">
            <w:pPr>
              <w:pStyle w:val="Heading5"/>
            </w:pPr>
            <w:r>
              <w:t>Steps</w:t>
            </w:r>
          </w:p>
        </w:tc>
        <w:tc>
          <w:tcPr>
            <w:tcW w:w="7740" w:type="dxa"/>
          </w:tcPr>
          <w:p w14:paraId="46314E03" w14:textId="77777777" w:rsidR="00767324" w:rsidRDefault="00767324">
            <w:pPr>
              <w:pStyle w:val="BlockText"/>
            </w:pPr>
            <w:r>
              <w:t>To continue to display the DOR data, follow this step:</w:t>
            </w:r>
          </w:p>
        </w:tc>
      </w:tr>
    </w:tbl>
    <w:p w14:paraId="205F5631" w14:textId="77777777" w:rsidR="00767324" w:rsidRDefault="00767324">
      <w:pPr>
        <w:rPr>
          <w:sz w:val="16"/>
        </w:rPr>
      </w:pPr>
    </w:p>
    <w:tbl>
      <w:tblPr>
        <w:tblW w:w="0" w:type="auto"/>
        <w:tblInd w:w="1829" w:type="dxa"/>
        <w:tblLayout w:type="fixed"/>
        <w:tblLook w:val="0000" w:firstRow="0" w:lastRow="0" w:firstColumn="0" w:lastColumn="0" w:noHBand="0" w:noVBand="0"/>
      </w:tblPr>
      <w:tblGrid>
        <w:gridCol w:w="878"/>
        <w:gridCol w:w="6670"/>
      </w:tblGrid>
      <w:tr w:rsidR="00767324" w14:paraId="7D474B08" w14:textId="77777777">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047A5AD0" w14:textId="77777777" w:rsidR="00767324" w:rsidRDefault="00767324">
            <w:pPr>
              <w:pStyle w:val="TableHeaderText"/>
            </w:pPr>
            <w:r>
              <w:t>Step</w:t>
            </w:r>
          </w:p>
        </w:tc>
        <w:tc>
          <w:tcPr>
            <w:tcW w:w="6670" w:type="dxa"/>
            <w:tcBorders>
              <w:top w:val="single" w:sz="6" w:space="0" w:color="auto"/>
              <w:bottom w:val="single" w:sz="6" w:space="0" w:color="auto"/>
              <w:right w:val="single" w:sz="6" w:space="0" w:color="auto"/>
            </w:tcBorders>
            <w:shd w:val="clear" w:color="auto" w:fill="E6E6E6"/>
          </w:tcPr>
          <w:p w14:paraId="64FA9C33" w14:textId="77777777" w:rsidR="00767324" w:rsidRDefault="00767324">
            <w:pPr>
              <w:pStyle w:val="TableHeaderText"/>
            </w:pPr>
            <w:r>
              <w:t>Action</w:t>
            </w:r>
          </w:p>
        </w:tc>
      </w:tr>
      <w:tr w:rsidR="00767324" w14:paraId="5322D795" w14:textId="77777777">
        <w:trPr>
          <w:cantSplit/>
        </w:trPr>
        <w:tc>
          <w:tcPr>
            <w:tcW w:w="878" w:type="dxa"/>
            <w:tcBorders>
              <w:top w:val="single" w:sz="6" w:space="0" w:color="auto"/>
              <w:left w:val="single" w:sz="6" w:space="0" w:color="auto"/>
              <w:bottom w:val="single" w:sz="6" w:space="0" w:color="auto"/>
              <w:right w:val="single" w:sz="6" w:space="0" w:color="auto"/>
            </w:tcBorders>
          </w:tcPr>
          <w:p w14:paraId="3316716F" w14:textId="77777777" w:rsidR="00767324" w:rsidRDefault="00767324">
            <w:pPr>
              <w:pStyle w:val="TableText"/>
              <w:jc w:val="center"/>
            </w:pPr>
            <w:r>
              <w:t>2</w:t>
            </w:r>
          </w:p>
        </w:tc>
        <w:tc>
          <w:tcPr>
            <w:tcW w:w="6670" w:type="dxa"/>
            <w:tcBorders>
              <w:top w:val="single" w:sz="6" w:space="0" w:color="auto"/>
              <w:bottom w:val="single" w:sz="6" w:space="0" w:color="auto"/>
              <w:right w:val="single" w:sz="6" w:space="0" w:color="auto"/>
            </w:tcBorders>
          </w:tcPr>
          <w:p w14:paraId="7F0A8F27" w14:textId="77777777" w:rsidR="00767324" w:rsidRDefault="00767324">
            <w:pPr>
              <w:pStyle w:val="TableText"/>
            </w:pPr>
            <w:r>
              <w:t>Enter a Starting Date (defaults to the current date).</w:t>
            </w:r>
          </w:p>
        </w:tc>
      </w:tr>
    </w:tbl>
    <w:p w14:paraId="7AB55840" w14:textId="77777777" w:rsidR="00767324" w:rsidRDefault="00767324">
      <w:pPr>
        <w:rPr>
          <w:sz w:val="16"/>
        </w:rPr>
      </w:pPr>
    </w:p>
    <w:tbl>
      <w:tblPr>
        <w:tblW w:w="0" w:type="auto"/>
        <w:tblLayout w:type="fixed"/>
        <w:tblLook w:val="0000" w:firstRow="0" w:lastRow="0" w:firstColumn="0" w:lastColumn="0" w:noHBand="0" w:noVBand="0"/>
      </w:tblPr>
      <w:tblGrid>
        <w:gridCol w:w="1728"/>
        <w:gridCol w:w="7740"/>
      </w:tblGrid>
      <w:tr w:rsidR="00767324" w14:paraId="41F7118D" w14:textId="77777777">
        <w:trPr>
          <w:cantSplit/>
        </w:trPr>
        <w:tc>
          <w:tcPr>
            <w:tcW w:w="1728" w:type="dxa"/>
          </w:tcPr>
          <w:p w14:paraId="1A078963" w14:textId="77777777" w:rsidR="00767324" w:rsidRDefault="00767324">
            <w:pPr>
              <w:pStyle w:val="Heading5"/>
            </w:pPr>
            <w:r>
              <w:t>Date</w:t>
            </w:r>
          </w:p>
        </w:tc>
        <w:tc>
          <w:tcPr>
            <w:tcW w:w="7740" w:type="dxa"/>
          </w:tcPr>
          <w:p w14:paraId="2E2E5170" w14:textId="77777777" w:rsidR="00767324" w:rsidRDefault="00767324">
            <w:pPr>
              <w:pStyle w:val="BlockText"/>
            </w:pPr>
            <w:r>
              <w:t>You can change the date by the following methods:</w:t>
            </w:r>
          </w:p>
        </w:tc>
      </w:tr>
    </w:tbl>
    <w:p w14:paraId="3E691C39" w14:textId="77777777" w:rsidR="00767324" w:rsidRDefault="00767324">
      <w:pPr>
        <w:pStyle w:val="BlockLine"/>
        <w:rPr>
          <w:sz w:val="16"/>
        </w:rPr>
      </w:pPr>
    </w:p>
    <w:tbl>
      <w:tblPr>
        <w:tblW w:w="0" w:type="auto"/>
        <w:tblInd w:w="1800" w:type="dxa"/>
        <w:tblLayout w:type="fixed"/>
        <w:tblCellMar>
          <w:left w:w="80" w:type="dxa"/>
          <w:right w:w="80" w:type="dxa"/>
        </w:tblCellMar>
        <w:tblLook w:val="0000" w:firstRow="0" w:lastRow="0" w:firstColumn="0" w:lastColumn="0" w:noHBand="0" w:noVBand="0"/>
      </w:tblPr>
      <w:tblGrid>
        <w:gridCol w:w="1880"/>
        <w:gridCol w:w="5670"/>
      </w:tblGrid>
      <w:tr w:rsidR="00767324" w14:paraId="719E03DF" w14:textId="77777777">
        <w:trPr>
          <w:cantSplit/>
        </w:trPr>
        <w:tc>
          <w:tcPr>
            <w:tcW w:w="1880" w:type="dxa"/>
            <w:tcBorders>
              <w:top w:val="single" w:sz="6" w:space="0" w:color="auto"/>
              <w:left w:val="single" w:sz="6" w:space="0" w:color="auto"/>
              <w:bottom w:val="single" w:sz="6" w:space="0" w:color="auto"/>
              <w:right w:val="single" w:sz="6" w:space="0" w:color="auto"/>
            </w:tcBorders>
            <w:shd w:val="clear" w:color="auto" w:fill="E0E0E0"/>
          </w:tcPr>
          <w:p w14:paraId="616C93EB" w14:textId="77777777" w:rsidR="00767324" w:rsidRDefault="00767324">
            <w:pPr>
              <w:pStyle w:val="TableHeaderText"/>
              <w:jc w:val="left"/>
            </w:pPr>
            <w:r>
              <w:t>Change the…</w:t>
            </w:r>
          </w:p>
        </w:tc>
        <w:tc>
          <w:tcPr>
            <w:tcW w:w="5670" w:type="dxa"/>
            <w:tcBorders>
              <w:top w:val="single" w:sz="6" w:space="0" w:color="auto"/>
              <w:left w:val="single" w:sz="6" w:space="0" w:color="auto"/>
              <w:bottom w:val="single" w:sz="6" w:space="0" w:color="auto"/>
              <w:right w:val="single" w:sz="6" w:space="0" w:color="auto"/>
            </w:tcBorders>
            <w:shd w:val="clear" w:color="auto" w:fill="E0E0E0"/>
          </w:tcPr>
          <w:p w14:paraId="1D7376B7" w14:textId="77777777" w:rsidR="00767324" w:rsidRDefault="00767324">
            <w:pPr>
              <w:pStyle w:val="TableHeaderText"/>
              <w:jc w:val="left"/>
            </w:pPr>
            <w:r>
              <w:t>Description</w:t>
            </w:r>
          </w:p>
        </w:tc>
      </w:tr>
      <w:tr w:rsidR="00767324" w14:paraId="4E293946" w14:textId="77777777">
        <w:trPr>
          <w:cantSplit/>
        </w:trPr>
        <w:tc>
          <w:tcPr>
            <w:tcW w:w="1880" w:type="dxa"/>
            <w:tcBorders>
              <w:top w:val="single" w:sz="6" w:space="0" w:color="auto"/>
              <w:left w:val="single" w:sz="6" w:space="0" w:color="auto"/>
              <w:bottom w:val="single" w:sz="6" w:space="0" w:color="auto"/>
              <w:right w:val="single" w:sz="6" w:space="0" w:color="auto"/>
            </w:tcBorders>
          </w:tcPr>
          <w:p w14:paraId="56078775" w14:textId="77777777" w:rsidR="00767324" w:rsidRDefault="00767324">
            <w:pPr>
              <w:pStyle w:val="TableText"/>
              <w:rPr>
                <w:b/>
              </w:rPr>
            </w:pPr>
            <w:r>
              <w:rPr>
                <w:b/>
              </w:rPr>
              <w:t>Day</w:t>
            </w:r>
          </w:p>
        </w:tc>
        <w:tc>
          <w:tcPr>
            <w:tcW w:w="5670" w:type="dxa"/>
            <w:tcBorders>
              <w:top w:val="single" w:sz="6" w:space="0" w:color="auto"/>
              <w:left w:val="single" w:sz="6" w:space="0" w:color="auto"/>
              <w:bottom w:val="single" w:sz="6" w:space="0" w:color="auto"/>
              <w:right w:val="single" w:sz="6" w:space="0" w:color="auto"/>
            </w:tcBorders>
          </w:tcPr>
          <w:p w14:paraId="79E480AC" w14:textId="77777777" w:rsidR="00767324" w:rsidRDefault="00767324">
            <w:pPr>
              <w:pStyle w:val="TableText"/>
            </w:pPr>
            <w:r>
              <w:t>Click on the actual day of the week in the calendar.</w:t>
            </w:r>
          </w:p>
        </w:tc>
      </w:tr>
      <w:tr w:rsidR="00767324" w14:paraId="50E908BE" w14:textId="77777777">
        <w:trPr>
          <w:cantSplit/>
        </w:trPr>
        <w:tc>
          <w:tcPr>
            <w:tcW w:w="1880" w:type="dxa"/>
            <w:tcBorders>
              <w:top w:val="single" w:sz="6" w:space="0" w:color="auto"/>
              <w:left w:val="single" w:sz="6" w:space="0" w:color="auto"/>
              <w:bottom w:val="single" w:sz="6" w:space="0" w:color="auto"/>
              <w:right w:val="single" w:sz="6" w:space="0" w:color="auto"/>
            </w:tcBorders>
          </w:tcPr>
          <w:p w14:paraId="1E8716C3" w14:textId="77777777" w:rsidR="00767324" w:rsidRDefault="00767324">
            <w:pPr>
              <w:pStyle w:val="TableText"/>
              <w:rPr>
                <w:b/>
              </w:rPr>
            </w:pPr>
            <w:r>
              <w:rPr>
                <w:b/>
              </w:rPr>
              <w:t>Month</w:t>
            </w:r>
          </w:p>
        </w:tc>
        <w:tc>
          <w:tcPr>
            <w:tcW w:w="5670" w:type="dxa"/>
            <w:tcBorders>
              <w:top w:val="single" w:sz="6" w:space="0" w:color="auto"/>
              <w:left w:val="single" w:sz="6" w:space="0" w:color="auto"/>
              <w:bottom w:val="single" w:sz="6" w:space="0" w:color="auto"/>
              <w:right w:val="single" w:sz="6" w:space="0" w:color="auto"/>
            </w:tcBorders>
          </w:tcPr>
          <w:p w14:paraId="3F80F2A2" w14:textId="77777777" w:rsidR="00767324" w:rsidRDefault="00767324">
            <w:pPr>
              <w:pStyle w:val="TableText"/>
            </w:pPr>
            <w:r>
              <w:t>Click on the month at the top of the calendar to display a list of all months and select one.  Or you can decrease or increase one month at a time by clicking the left or right arrows.</w:t>
            </w:r>
          </w:p>
        </w:tc>
      </w:tr>
      <w:tr w:rsidR="00767324" w14:paraId="413793C9" w14:textId="77777777">
        <w:trPr>
          <w:cantSplit/>
        </w:trPr>
        <w:tc>
          <w:tcPr>
            <w:tcW w:w="1880" w:type="dxa"/>
            <w:tcBorders>
              <w:top w:val="single" w:sz="6" w:space="0" w:color="auto"/>
              <w:left w:val="single" w:sz="6" w:space="0" w:color="auto"/>
              <w:bottom w:val="single" w:sz="6" w:space="0" w:color="auto"/>
              <w:right w:val="single" w:sz="6" w:space="0" w:color="auto"/>
            </w:tcBorders>
          </w:tcPr>
          <w:p w14:paraId="17013D57" w14:textId="77777777" w:rsidR="00767324" w:rsidRDefault="00767324">
            <w:pPr>
              <w:pStyle w:val="TableText"/>
              <w:rPr>
                <w:b/>
              </w:rPr>
            </w:pPr>
            <w:r>
              <w:rPr>
                <w:b/>
              </w:rPr>
              <w:t>Year</w:t>
            </w:r>
          </w:p>
        </w:tc>
        <w:tc>
          <w:tcPr>
            <w:tcW w:w="5670" w:type="dxa"/>
            <w:tcBorders>
              <w:top w:val="single" w:sz="6" w:space="0" w:color="auto"/>
              <w:left w:val="single" w:sz="6" w:space="0" w:color="auto"/>
              <w:bottom w:val="single" w:sz="6" w:space="0" w:color="auto"/>
              <w:right w:val="single" w:sz="6" w:space="0" w:color="auto"/>
            </w:tcBorders>
          </w:tcPr>
          <w:p w14:paraId="259ADDB1" w14:textId="77777777" w:rsidR="00767324" w:rsidRDefault="00767324">
            <w:pPr>
              <w:pStyle w:val="TableText"/>
            </w:pPr>
            <w:r>
              <w:t>Click on the year and an up and down arrow button displays for you to increase or decrease the year.</w:t>
            </w:r>
          </w:p>
        </w:tc>
      </w:tr>
    </w:tbl>
    <w:p w14:paraId="0C2D609C" w14:textId="77777777" w:rsidR="00767324" w:rsidRDefault="00767324">
      <w:pPr>
        <w:pStyle w:val="BlockLine"/>
      </w:pPr>
    </w:p>
    <w:tbl>
      <w:tblPr>
        <w:tblW w:w="0" w:type="auto"/>
        <w:tblLayout w:type="fixed"/>
        <w:tblLook w:val="0000" w:firstRow="0" w:lastRow="0" w:firstColumn="0" w:lastColumn="0" w:noHBand="0" w:noVBand="0"/>
      </w:tblPr>
      <w:tblGrid>
        <w:gridCol w:w="1728"/>
        <w:gridCol w:w="7740"/>
      </w:tblGrid>
      <w:tr w:rsidR="00767324" w14:paraId="79431CEC" w14:textId="77777777">
        <w:trPr>
          <w:cantSplit/>
        </w:trPr>
        <w:tc>
          <w:tcPr>
            <w:tcW w:w="1728" w:type="dxa"/>
          </w:tcPr>
          <w:p w14:paraId="43E00B4D" w14:textId="77777777" w:rsidR="00767324" w:rsidRDefault="00767324">
            <w:pPr>
              <w:pStyle w:val="Heading5"/>
            </w:pPr>
            <w:r>
              <w:t>Starting date calendar</w:t>
            </w:r>
          </w:p>
        </w:tc>
        <w:tc>
          <w:tcPr>
            <w:tcW w:w="7740" w:type="dxa"/>
          </w:tcPr>
          <w:p w14:paraId="051E5F85" w14:textId="4EBA28F6" w:rsidR="00767324" w:rsidRDefault="005F598C">
            <w:pPr>
              <w:pStyle w:val="BlockText"/>
            </w:pPr>
            <w:r>
              <w:rPr>
                <w:noProof/>
              </w:rPr>
              <w:drawing>
                <wp:inline distT="0" distB="0" distL="0" distR="0" wp14:anchorId="5EFA6462" wp14:editId="08BB98D5">
                  <wp:extent cx="4784090" cy="337947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4090" cy="3379470"/>
                          </a:xfrm>
                          <a:prstGeom prst="rect">
                            <a:avLst/>
                          </a:prstGeom>
                          <a:noFill/>
                          <a:ln>
                            <a:noFill/>
                          </a:ln>
                        </pic:spPr>
                      </pic:pic>
                    </a:graphicData>
                  </a:graphic>
                </wp:inline>
              </w:drawing>
            </w:r>
          </w:p>
        </w:tc>
      </w:tr>
    </w:tbl>
    <w:p w14:paraId="1EB97F00" w14:textId="77777777" w:rsidR="00767324" w:rsidRDefault="00767324">
      <w:pPr>
        <w:pStyle w:val="BlockLine"/>
        <w:rPr>
          <w:sz w:val="16"/>
        </w:rPr>
      </w:pPr>
      <w:r>
        <w:rPr>
          <w:sz w:val="16"/>
        </w:rPr>
        <w:t xml:space="preserve"> </w:t>
      </w:r>
    </w:p>
    <w:p w14:paraId="4D49E0D1" w14:textId="77777777" w:rsidR="00767324" w:rsidRDefault="00767324">
      <w:pPr>
        <w:pStyle w:val="Heading4"/>
      </w:pPr>
      <w:r>
        <w:br w:type="page"/>
      </w:r>
      <w:bookmarkStart w:id="6" w:name="_Toc44299372"/>
      <w:r>
        <w:lastRenderedPageBreak/>
        <w:t>Select a Status</w:t>
      </w:r>
      <w:bookmarkEnd w:id="6"/>
    </w:p>
    <w:p w14:paraId="26428626" w14:textId="77777777" w:rsidR="00767324" w:rsidRDefault="00767324">
      <w:pPr>
        <w:pStyle w:val="BlockLine"/>
        <w:rPr>
          <w:sz w:val="22"/>
        </w:rPr>
      </w:pPr>
    </w:p>
    <w:tbl>
      <w:tblPr>
        <w:tblW w:w="0" w:type="auto"/>
        <w:tblLayout w:type="fixed"/>
        <w:tblLook w:val="0000" w:firstRow="0" w:lastRow="0" w:firstColumn="0" w:lastColumn="0" w:noHBand="0" w:noVBand="0"/>
      </w:tblPr>
      <w:tblGrid>
        <w:gridCol w:w="1728"/>
        <w:gridCol w:w="7740"/>
      </w:tblGrid>
      <w:tr w:rsidR="00767324" w14:paraId="7DDB9738" w14:textId="77777777">
        <w:trPr>
          <w:cantSplit/>
        </w:trPr>
        <w:tc>
          <w:tcPr>
            <w:tcW w:w="1728" w:type="dxa"/>
          </w:tcPr>
          <w:p w14:paraId="61211993" w14:textId="77777777" w:rsidR="00767324" w:rsidRDefault="00767324">
            <w:pPr>
              <w:pStyle w:val="Heading5"/>
            </w:pPr>
            <w:r>
              <w:t>Status</w:t>
            </w:r>
          </w:p>
        </w:tc>
        <w:tc>
          <w:tcPr>
            <w:tcW w:w="7740" w:type="dxa"/>
          </w:tcPr>
          <w:p w14:paraId="4DDEF7F7" w14:textId="77777777" w:rsidR="00767324" w:rsidRDefault="00767324">
            <w:pPr>
              <w:pStyle w:val="BlockText"/>
            </w:pPr>
            <w:r>
              <w:t xml:space="preserve">You can view </w:t>
            </w:r>
            <w:r>
              <w:rPr>
                <w:b/>
                <w:bCs/>
              </w:rPr>
              <w:t>Open</w:t>
            </w:r>
            <w:r>
              <w:t xml:space="preserve">, </w:t>
            </w:r>
            <w:r>
              <w:rPr>
                <w:b/>
                <w:bCs/>
              </w:rPr>
              <w:t>Pending</w:t>
            </w:r>
            <w:r>
              <w:t xml:space="preserve">, </w:t>
            </w:r>
            <w:r>
              <w:rPr>
                <w:b/>
                <w:bCs/>
              </w:rPr>
              <w:t>Closed</w:t>
            </w:r>
            <w:r>
              <w:t xml:space="preserve"> or </w:t>
            </w:r>
            <w:r>
              <w:rPr>
                <w:b/>
                <w:bCs/>
              </w:rPr>
              <w:t>Canceled</w:t>
            </w:r>
            <w:r>
              <w:t xml:space="preserve"> records by clicking the checkbox for one or all of these options.  The default statuses that are already checked are:  </w:t>
            </w:r>
            <w:r>
              <w:rPr>
                <w:b/>
                <w:bCs/>
              </w:rPr>
              <w:t>Open</w:t>
            </w:r>
            <w:r>
              <w:t xml:space="preserve">, </w:t>
            </w:r>
            <w:r>
              <w:rPr>
                <w:b/>
                <w:bCs/>
              </w:rPr>
              <w:t>Pending</w:t>
            </w:r>
            <w:r>
              <w:t xml:space="preserve"> and </w:t>
            </w:r>
            <w:r>
              <w:rPr>
                <w:b/>
                <w:bCs/>
              </w:rPr>
              <w:t>Closed</w:t>
            </w:r>
            <w:r>
              <w:t>.  You can click in these boxes to uncheck any status.</w:t>
            </w:r>
          </w:p>
        </w:tc>
      </w:tr>
    </w:tbl>
    <w:p w14:paraId="6C452D09" w14:textId="77777777" w:rsidR="00767324" w:rsidRDefault="00767324">
      <w:pPr>
        <w:pStyle w:val="BlockLine"/>
      </w:pPr>
    </w:p>
    <w:tbl>
      <w:tblPr>
        <w:tblW w:w="0" w:type="auto"/>
        <w:tblLayout w:type="fixed"/>
        <w:tblLook w:val="0000" w:firstRow="0" w:lastRow="0" w:firstColumn="0" w:lastColumn="0" w:noHBand="0" w:noVBand="0"/>
      </w:tblPr>
      <w:tblGrid>
        <w:gridCol w:w="1728"/>
        <w:gridCol w:w="7740"/>
      </w:tblGrid>
      <w:tr w:rsidR="00767324" w14:paraId="4EF2571F" w14:textId="77777777">
        <w:trPr>
          <w:cantSplit/>
        </w:trPr>
        <w:tc>
          <w:tcPr>
            <w:tcW w:w="1728" w:type="dxa"/>
          </w:tcPr>
          <w:p w14:paraId="34DDAF7A" w14:textId="77777777" w:rsidR="00767324" w:rsidRDefault="00767324">
            <w:pPr>
              <w:pStyle w:val="Heading5"/>
            </w:pPr>
            <w:r>
              <w:t>Steps</w:t>
            </w:r>
          </w:p>
        </w:tc>
        <w:tc>
          <w:tcPr>
            <w:tcW w:w="7740" w:type="dxa"/>
          </w:tcPr>
          <w:p w14:paraId="37A1A2E1" w14:textId="77777777" w:rsidR="00767324" w:rsidRDefault="00767324">
            <w:pPr>
              <w:pStyle w:val="BlockText"/>
            </w:pPr>
            <w:r>
              <w:t>To continue to display the DOR data, follow this step:</w:t>
            </w:r>
          </w:p>
        </w:tc>
      </w:tr>
    </w:tbl>
    <w:p w14:paraId="420521BE" w14:textId="77777777" w:rsidR="00767324" w:rsidRDefault="00767324">
      <w:pPr>
        <w:pStyle w:val="BlockLine"/>
      </w:pPr>
    </w:p>
    <w:tbl>
      <w:tblPr>
        <w:tblW w:w="0" w:type="auto"/>
        <w:tblInd w:w="1829" w:type="dxa"/>
        <w:tblLayout w:type="fixed"/>
        <w:tblLook w:val="0000" w:firstRow="0" w:lastRow="0" w:firstColumn="0" w:lastColumn="0" w:noHBand="0" w:noVBand="0"/>
      </w:tblPr>
      <w:tblGrid>
        <w:gridCol w:w="878"/>
        <w:gridCol w:w="6670"/>
      </w:tblGrid>
      <w:tr w:rsidR="00767324" w14:paraId="288102CB" w14:textId="77777777">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59EC5BED" w14:textId="77777777" w:rsidR="00767324" w:rsidRDefault="00767324">
            <w:pPr>
              <w:pStyle w:val="TableHeaderText"/>
            </w:pPr>
            <w:r>
              <w:t>Step</w:t>
            </w:r>
          </w:p>
        </w:tc>
        <w:tc>
          <w:tcPr>
            <w:tcW w:w="6670" w:type="dxa"/>
            <w:tcBorders>
              <w:top w:val="single" w:sz="6" w:space="0" w:color="auto"/>
              <w:bottom w:val="single" w:sz="6" w:space="0" w:color="auto"/>
              <w:right w:val="single" w:sz="6" w:space="0" w:color="auto"/>
            </w:tcBorders>
            <w:shd w:val="clear" w:color="auto" w:fill="E6E6E6"/>
          </w:tcPr>
          <w:p w14:paraId="5B8F6E22" w14:textId="77777777" w:rsidR="00767324" w:rsidRDefault="00767324">
            <w:pPr>
              <w:pStyle w:val="TableHeaderText"/>
            </w:pPr>
            <w:r>
              <w:t>Action</w:t>
            </w:r>
          </w:p>
        </w:tc>
      </w:tr>
      <w:tr w:rsidR="00767324" w14:paraId="154E448B" w14:textId="77777777">
        <w:trPr>
          <w:cantSplit/>
        </w:trPr>
        <w:tc>
          <w:tcPr>
            <w:tcW w:w="878" w:type="dxa"/>
            <w:tcBorders>
              <w:top w:val="single" w:sz="6" w:space="0" w:color="auto"/>
              <w:left w:val="single" w:sz="6" w:space="0" w:color="auto"/>
              <w:bottom w:val="single" w:sz="6" w:space="0" w:color="auto"/>
              <w:right w:val="single" w:sz="6" w:space="0" w:color="auto"/>
            </w:tcBorders>
          </w:tcPr>
          <w:p w14:paraId="7854E38F" w14:textId="77777777" w:rsidR="00767324" w:rsidRDefault="00767324">
            <w:pPr>
              <w:pStyle w:val="TableText"/>
              <w:jc w:val="center"/>
            </w:pPr>
            <w:r>
              <w:t>3</w:t>
            </w:r>
          </w:p>
        </w:tc>
        <w:tc>
          <w:tcPr>
            <w:tcW w:w="6670" w:type="dxa"/>
            <w:tcBorders>
              <w:top w:val="single" w:sz="6" w:space="0" w:color="auto"/>
              <w:bottom w:val="single" w:sz="6" w:space="0" w:color="auto"/>
              <w:right w:val="single" w:sz="6" w:space="0" w:color="auto"/>
            </w:tcBorders>
          </w:tcPr>
          <w:p w14:paraId="6BAADF88" w14:textId="77777777" w:rsidR="00767324" w:rsidRDefault="00767324">
            <w:pPr>
              <w:pStyle w:val="TableText"/>
            </w:pPr>
            <w:r>
              <w:t xml:space="preserve">Select a Status if you want to change the default statuses.  </w:t>
            </w:r>
          </w:p>
        </w:tc>
      </w:tr>
    </w:tbl>
    <w:p w14:paraId="76A83DC4" w14:textId="77777777" w:rsidR="00767324" w:rsidRDefault="00767324">
      <w:pPr>
        <w:pStyle w:val="BlockLine"/>
      </w:pPr>
      <w:r>
        <w:t xml:space="preserve"> </w:t>
      </w:r>
    </w:p>
    <w:tbl>
      <w:tblPr>
        <w:tblW w:w="0" w:type="auto"/>
        <w:tblLayout w:type="fixed"/>
        <w:tblLook w:val="0000" w:firstRow="0" w:lastRow="0" w:firstColumn="0" w:lastColumn="0" w:noHBand="0" w:noVBand="0"/>
      </w:tblPr>
      <w:tblGrid>
        <w:gridCol w:w="1728"/>
        <w:gridCol w:w="7740"/>
      </w:tblGrid>
      <w:tr w:rsidR="00767324" w14:paraId="7DFA2215" w14:textId="77777777">
        <w:trPr>
          <w:cantSplit/>
        </w:trPr>
        <w:tc>
          <w:tcPr>
            <w:tcW w:w="1728" w:type="dxa"/>
          </w:tcPr>
          <w:p w14:paraId="2F568E07" w14:textId="77777777" w:rsidR="00767324" w:rsidRDefault="00767324">
            <w:pPr>
              <w:pStyle w:val="Heading5"/>
            </w:pPr>
            <w:r>
              <w:t>Status Scenarios</w:t>
            </w:r>
          </w:p>
        </w:tc>
        <w:tc>
          <w:tcPr>
            <w:tcW w:w="7740" w:type="dxa"/>
          </w:tcPr>
          <w:p w14:paraId="269365E8" w14:textId="77777777" w:rsidR="00767324" w:rsidRDefault="00767324">
            <w:pPr>
              <w:pStyle w:val="BlockText"/>
            </w:pPr>
            <w:r>
              <w:t>There are a number of combinations that you can choose including the following status scenarios:</w:t>
            </w:r>
          </w:p>
          <w:p w14:paraId="7FB93411" w14:textId="77777777" w:rsidR="00767324" w:rsidRDefault="00767324">
            <w:pPr>
              <w:pStyle w:val="BlockText"/>
            </w:pPr>
          </w:p>
          <w:p w14:paraId="7F0F789E" w14:textId="77777777" w:rsidR="00767324" w:rsidRDefault="00767324">
            <w:pPr>
              <w:pStyle w:val="BlockText"/>
            </w:pPr>
            <w:r>
              <w:rPr>
                <w:b/>
                <w:bCs/>
                <w:u w:val="single"/>
              </w:rPr>
              <w:t>Scenario 1</w:t>
            </w:r>
            <w:r>
              <w:rPr>
                <w:b/>
                <w:bCs/>
              </w:rPr>
              <w:t>:</w:t>
            </w:r>
            <w:r>
              <w:t xml:space="preserve">  If you select the </w:t>
            </w:r>
            <w:r>
              <w:rPr>
                <w:b/>
                <w:bCs/>
              </w:rPr>
              <w:t>Open</w:t>
            </w:r>
            <w:r>
              <w:t xml:space="preserve"> and </w:t>
            </w:r>
            <w:r>
              <w:rPr>
                <w:b/>
                <w:bCs/>
              </w:rPr>
              <w:t>Pending</w:t>
            </w:r>
            <w:r>
              <w:t xml:space="preserve"> statuses, you will view all suspense records/electronic consult records (CPRS orders) available with a status of </w:t>
            </w:r>
            <w:r>
              <w:rPr>
                <w:b/>
                <w:bCs/>
              </w:rPr>
              <w:t>Open</w:t>
            </w:r>
            <w:r>
              <w:t xml:space="preserve"> and </w:t>
            </w:r>
            <w:r>
              <w:rPr>
                <w:b/>
                <w:bCs/>
              </w:rPr>
              <w:t>Pending</w:t>
            </w:r>
            <w:r>
              <w:t xml:space="preserve">.  </w:t>
            </w:r>
          </w:p>
          <w:p w14:paraId="0F933CC3" w14:textId="77777777" w:rsidR="00767324" w:rsidRDefault="00767324">
            <w:pPr>
              <w:pStyle w:val="BlockText"/>
            </w:pPr>
          </w:p>
          <w:p w14:paraId="1E8EC5F4" w14:textId="77777777" w:rsidR="00767324" w:rsidRDefault="00767324">
            <w:pPr>
              <w:pStyle w:val="BlockText"/>
            </w:pPr>
            <w:r>
              <w:rPr>
                <w:b/>
                <w:bCs/>
                <w:u w:val="single"/>
              </w:rPr>
              <w:t>Scenario 2</w:t>
            </w:r>
            <w:r>
              <w:rPr>
                <w:b/>
                <w:bCs/>
              </w:rPr>
              <w:t>:</w:t>
            </w:r>
            <w:r>
              <w:t xml:space="preserve">  The </w:t>
            </w:r>
            <w:r>
              <w:rPr>
                <w:b/>
                <w:bCs/>
                <w:i/>
                <w:iCs/>
              </w:rPr>
              <w:t>Starting Date</w:t>
            </w:r>
            <w:r>
              <w:t xml:space="preserve"> field works with the </w:t>
            </w:r>
            <w:r>
              <w:rPr>
                <w:b/>
                <w:bCs/>
              </w:rPr>
              <w:t>Closed</w:t>
            </w:r>
            <w:r>
              <w:t xml:space="preserve"> and </w:t>
            </w:r>
            <w:r>
              <w:rPr>
                <w:b/>
                <w:bCs/>
              </w:rPr>
              <w:t>Canceled</w:t>
            </w:r>
            <w:r>
              <w:t xml:space="preserve"> statuses.  If you check either one of these statuses, you can then select the </w:t>
            </w:r>
            <w:r>
              <w:rPr>
                <w:b/>
                <w:bCs/>
                <w:i/>
                <w:iCs/>
              </w:rPr>
              <w:t>Starting Date</w:t>
            </w:r>
            <w:r>
              <w:t xml:space="preserve"> to display these records. </w:t>
            </w:r>
            <w:r>
              <w:rPr>
                <w:rFonts w:ascii="Arial" w:hAnsi="Arial" w:cs="Arial"/>
                <w:sz w:val="20"/>
              </w:rPr>
              <w:t xml:space="preserve">(The </w:t>
            </w:r>
            <w:r>
              <w:rPr>
                <w:rFonts w:ascii="Arial" w:hAnsi="Arial" w:cs="Arial"/>
                <w:b/>
                <w:bCs/>
                <w:i/>
                <w:iCs/>
                <w:sz w:val="20"/>
              </w:rPr>
              <w:t>Starting Date</w:t>
            </w:r>
            <w:r>
              <w:rPr>
                <w:rFonts w:ascii="Arial" w:hAnsi="Arial" w:cs="Arial"/>
                <w:sz w:val="20"/>
              </w:rPr>
              <w:t xml:space="preserve"> field that you select plus </w:t>
            </w:r>
            <w:r>
              <w:rPr>
                <w:b/>
                <w:bCs/>
              </w:rPr>
              <w:t>Closed</w:t>
            </w:r>
            <w:r>
              <w:t xml:space="preserve"> </w:t>
            </w:r>
            <w:r w:rsidR="003E4F1D">
              <w:rPr>
                <w:rFonts w:ascii="Arial" w:hAnsi="Arial" w:cs="Arial"/>
                <w:sz w:val="20"/>
              </w:rPr>
              <w:t>De</w:t>
            </w:r>
            <w:r>
              <w:rPr>
                <w:rFonts w:ascii="Arial" w:hAnsi="Arial" w:cs="Arial"/>
                <w:sz w:val="20"/>
              </w:rPr>
              <w:t>l</w:t>
            </w:r>
            <w:r w:rsidR="003E4F1D">
              <w:rPr>
                <w:rFonts w:ascii="Arial" w:hAnsi="Arial" w:cs="Arial"/>
                <w:sz w:val="20"/>
              </w:rPr>
              <w:t>a</w:t>
            </w:r>
            <w:r>
              <w:rPr>
                <w:rFonts w:ascii="Arial" w:hAnsi="Arial" w:cs="Arial"/>
                <w:sz w:val="20"/>
              </w:rPr>
              <w:t xml:space="preserve">yed records for that period does NOT affect the </w:t>
            </w:r>
            <w:r>
              <w:rPr>
                <w:rFonts w:ascii="Arial" w:hAnsi="Arial" w:cs="Arial"/>
                <w:b/>
                <w:bCs/>
                <w:sz w:val="20"/>
              </w:rPr>
              <w:t>Open</w:t>
            </w:r>
            <w:r>
              <w:rPr>
                <w:rFonts w:ascii="Arial" w:hAnsi="Arial" w:cs="Arial"/>
                <w:sz w:val="20"/>
              </w:rPr>
              <w:t xml:space="preserve"> and </w:t>
            </w:r>
            <w:r>
              <w:rPr>
                <w:rFonts w:ascii="Arial" w:hAnsi="Arial" w:cs="Arial"/>
                <w:b/>
                <w:bCs/>
                <w:sz w:val="20"/>
              </w:rPr>
              <w:t>Pending</w:t>
            </w:r>
            <w:r>
              <w:rPr>
                <w:rFonts w:ascii="Arial" w:hAnsi="Arial" w:cs="Arial"/>
                <w:sz w:val="20"/>
              </w:rPr>
              <w:t xml:space="preserve"> status record display.)</w:t>
            </w:r>
            <w:r>
              <w:t xml:space="preserve"> </w:t>
            </w:r>
          </w:p>
          <w:p w14:paraId="664CF58F" w14:textId="77777777" w:rsidR="00767324" w:rsidRDefault="00767324">
            <w:pPr>
              <w:pStyle w:val="BlockText"/>
            </w:pPr>
          </w:p>
          <w:p w14:paraId="31755993" w14:textId="77777777" w:rsidR="00767324" w:rsidRDefault="00767324">
            <w:pPr>
              <w:pStyle w:val="BlockText"/>
            </w:pPr>
            <w:r>
              <w:rPr>
                <w:b/>
                <w:bCs/>
                <w:szCs w:val="24"/>
                <w:u w:val="single"/>
              </w:rPr>
              <w:t>Scenario 3</w:t>
            </w:r>
            <w:r>
              <w:rPr>
                <w:b/>
                <w:bCs/>
                <w:szCs w:val="24"/>
              </w:rPr>
              <w:t>:</w:t>
            </w:r>
            <w:r>
              <w:rPr>
                <w:szCs w:val="24"/>
              </w:rPr>
              <w:t xml:space="preserve">  If you select all four statuses, you will view ALL </w:t>
            </w:r>
            <w:r>
              <w:rPr>
                <w:b/>
                <w:bCs/>
                <w:szCs w:val="24"/>
              </w:rPr>
              <w:t>Open</w:t>
            </w:r>
            <w:r>
              <w:rPr>
                <w:szCs w:val="24"/>
              </w:rPr>
              <w:t xml:space="preserve"> and </w:t>
            </w:r>
            <w:r>
              <w:rPr>
                <w:b/>
                <w:bCs/>
                <w:szCs w:val="24"/>
              </w:rPr>
              <w:t>Pending</w:t>
            </w:r>
            <w:r>
              <w:rPr>
                <w:szCs w:val="24"/>
              </w:rPr>
              <w:t xml:space="preserve"> records</w:t>
            </w:r>
            <w:r>
              <w:rPr>
                <w:rFonts w:ascii="Arial" w:hAnsi="Arial" w:cs="Arial"/>
                <w:color w:val="0000FF"/>
                <w:sz w:val="20"/>
              </w:rPr>
              <w:t xml:space="preserve">.  </w:t>
            </w:r>
            <w:r>
              <w:t>You will also view</w:t>
            </w:r>
            <w:r>
              <w:rPr>
                <w:szCs w:val="24"/>
              </w:rPr>
              <w:t xml:space="preserve"> the </w:t>
            </w:r>
            <w:r>
              <w:rPr>
                <w:b/>
                <w:bCs/>
                <w:szCs w:val="24"/>
              </w:rPr>
              <w:t>Closed</w:t>
            </w:r>
            <w:r>
              <w:rPr>
                <w:szCs w:val="24"/>
              </w:rPr>
              <w:t xml:space="preserve"> and </w:t>
            </w:r>
            <w:r>
              <w:rPr>
                <w:b/>
                <w:bCs/>
                <w:szCs w:val="24"/>
              </w:rPr>
              <w:t>Canceled</w:t>
            </w:r>
            <w:r>
              <w:rPr>
                <w:szCs w:val="24"/>
              </w:rPr>
              <w:t xml:space="preserve"> records beginning with the </w:t>
            </w:r>
            <w:r>
              <w:rPr>
                <w:b/>
                <w:bCs/>
                <w:i/>
                <w:iCs/>
                <w:szCs w:val="24"/>
              </w:rPr>
              <w:t>Starting Date</w:t>
            </w:r>
            <w:r>
              <w:rPr>
                <w:szCs w:val="24"/>
              </w:rPr>
              <w:t xml:space="preserve"> you select </w:t>
            </w:r>
            <w:r>
              <w:t>ONLY</w:t>
            </w:r>
            <w:r>
              <w:rPr>
                <w:szCs w:val="24"/>
              </w:rPr>
              <w:t>.</w:t>
            </w:r>
          </w:p>
        </w:tc>
      </w:tr>
    </w:tbl>
    <w:p w14:paraId="7FFA7CFB" w14:textId="77777777" w:rsidR="00767324" w:rsidRDefault="00767324">
      <w:pPr>
        <w:pStyle w:val="BlockLine"/>
      </w:pPr>
      <w:r>
        <w:t xml:space="preserve"> </w:t>
      </w:r>
    </w:p>
    <w:p w14:paraId="4799A50A" w14:textId="77777777" w:rsidR="00767324" w:rsidRDefault="00767324">
      <w:pPr>
        <w:pStyle w:val="Heading4"/>
      </w:pPr>
      <w:r>
        <w:br w:type="page"/>
      </w:r>
      <w:bookmarkStart w:id="7" w:name="_Toc44299373"/>
      <w:r>
        <w:lastRenderedPageBreak/>
        <w:t xml:space="preserve">Select the </w:t>
      </w:r>
      <w:smartTag w:uri="urn:schemas-microsoft-com:office:smarttags" w:element="place">
        <w:smartTag w:uri="urn:schemas-microsoft-com:office:smarttags" w:element="PlaceName">
          <w:r>
            <w:t>SSN</w:t>
          </w:r>
        </w:smartTag>
        <w:r>
          <w:t xml:space="preserve"> </w:t>
        </w:r>
        <w:smartTag w:uri="urn:schemas-microsoft-com:office:smarttags" w:element="PlaceType">
          <w:r>
            <w:t>Range</w:t>
          </w:r>
        </w:smartTag>
      </w:smartTag>
      <w:bookmarkEnd w:id="7"/>
    </w:p>
    <w:p w14:paraId="6C5D5436" w14:textId="77777777" w:rsidR="00767324" w:rsidRDefault="00767324">
      <w:pPr>
        <w:pStyle w:val="BlockLine"/>
        <w:rPr>
          <w:sz w:val="22"/>
        </w:rPr>
      </w:pPr>
    </w:p>
    <w:tbl>
      <w:tblPr>
        <w:tblW w:w="0" w:type="auto"/>
        <w:tblLayout w:type="fixed"/>
        <w:tblLook w:val="0000" w:firstRow="0" w:lastRow="0" w:firstColumn="0" w:lastColumn="0" w:noHBand="0" w:noVBand="0"/>
      </w:tblPr>
      <w:tblGrid>
        <w:gridCol w:w="1728"/>
        <w:gridCol w:w="7740"/>
      </w:tblGrid>
      <w:tr w:rsidR="00767324" w14:paraId="43087056" w14:textId="77777777">
        <w:trPr>
          <w:cantSplit/>
        </w:trPr>
        <w:tc>
          <w:tcPr>
            <w:tcW w:w="1728" w:type="dxa"/>
          </w:tcPr>
          <w:p w14:paraId="537484D1" w14:textId="77777777" w:rsidR="00767324" w:rsidRDefault="00767324">
            <w:pPr>
              <w:pStyle w:val="Heading5"/>
            </w:pPr>
            <w:r>
              <w:t>SSN fields</w:t>
            </w:r>
          </w:p>
        </w:tc>
        <w:tc>
          <w:tcPr>
            <w:tcW w:w="7740" w:type="dxa"/>
          </w:tcPr>
          <w:p w14:paraId="381820AA" w14:textId="77777777" w:rsidR="00767324" w:rsidRDefault="00767324">
            <w:pPr>
              <w:pStyle w:val="BlockText"/>
            </w:pPr>
            <w:r>
              <w:t xml:space="preserve">You must have an SSN range to view DOR data.  There is a </w:t>
            </w:r>
            <w:r>
              <w:rPr>
                <w:b/>
                <w:bCs/>
              </w:rPr>
              <w:t>Starting SSN</w:t>
            </w:r>
            <w:r>
              <w:t xml:space="preserve"> and an </w:t>
            </w:r>
            <w:r>
              <w:rPr>
                <w:b/>
                <w:bCs/>
              </w:rPr>
              <w:t>Ending SSN</w:t>
            </w:r>
            <w:r>
              <w:t xml:space="preserve"> field box.  This is a range of patient Social Security Numbers by the last two digits.  When you enter a range, it will display electronic consults or manual suspense entries within that range.  </w:t>
            </w:r>
          </w:p>
          <w:p w14:paraId="10A9F254" w14:textId="77777777" w:rsidR="00767324" w:rsidRDefault="00767324">
            <w:pPr>
              <w:pStyle w:val="BlockText"/>
            </w:pPr>
          </w:p>
          <w:p w14:paraId="62C22873" w14:textId="77777777" w:rsidR="00767324" w:rsidRDefault="00767324">
            <w:pPr>
              <w:pStyle w:val="BlockText"/>
            </w:pPr>
            <w:r>
              <w:t>If your workload is categorized by the SSN for a specific Purchasing Agent, then you can display entries that are assigned by one Purchasing Agent at a time.</w:t>
            </w:r>
          </w:p>
          <w:p w14:paraId="4D96BCDC" w14:textId="77777777" w:rsidR="00767324" w:rsidRDefault="00767324">
            <w:pPr>
              <w:pStyle w:val="BlockText"/>
            </w:pPr>
          </w:p>
          <w:p w14:paraId="2AD83225" w14:textId="77777777" w:rsidR="00767324" w:rsidRDefault="00767324">
            <w:pPr>
              <w:pStyle w:val="BlockText"/>
            </w:pPr>
            <w:r>
              <w:rPr>
                <w:b/>
                <w:bCs/>
              </w:rPr>
              <w:t>Note:</w:t>
            </w:r>
            <w:r>
              <w:t xml:space="preserve">  Enter a range of 00 to 99 to view all Purchasing Agents’ SSNs for all patients.</w:t>
            </w:r>
          </w:p>
        </w:tc>
      </w:tr>
    </w:tbl>
    <w:p w14:paraId="35CA643E" w14:textId="77777777" w:rsidR="00767324" w:rsidRDefault="00767324">
      <w:pPr>
        <w:pStyle w:val="BlockLine"/>
      </w:pPr>
    </w:p>
    <w:tbl>
      <w:tblPr>
        <w:tblW w:w="0" w:type="auto"/>
        <w:tblLayout w:type="fixed"/>
        <w:tblLook w:val="0000" w:firstRow="0" w:lastRow="0" w:firstColumn="0" w:lastColumn="0" w:noHBand="0" w:noVBand="0"/>
      </w:tblPr>
      <w:tblGrid>
        <w:gridCol w:w="1728"/>
        <w:gridCol w:w="7740"/>
      </w:tblGrid>
      <w:tr w:rsidR="00767324" w14:paraId="677BCD15" w14:textId="77777777">
        <w:trPr>
          <w:cantSplit/>
        </w:trPr>
        <w:tc>
          <w:tcPr>
            <w:tcW w:w="1728" w:type="dxa"/>
          </w:tcPr>
          <w:p w14:paraId="30745F90" w14:textId="77777777" w:rsidR="00767324" w:rsidRDefault="00767324">
            <w:pPr>
              <w:pStyle w:val="Heading5"/>
            </w:pPr>
            <w:r>
              <w:t>Steps</w:t>
            </w:r>
          </w:p>
        </w:tc>
        <w:tc>
          <w:tcPr>
            <w:tcW w:w="7740" w:type="dxa"/>
          </w:tcPr>
          <w:p w14:paraId="7B82E443" w14:textId="77777777" w:rsidR="00767324" w:rsidRDefault="00767324">
            <w:pPr>
              <w:pStyle w:val="BlockText"/>
            </w:pPr>
            <w:r>
              <w:t>To continue to display the DOR data, follow this step:</w:t>
            </w:r>
          </w:p>
        </w:tc>
      </w:tr>
    </w:tbl>
    <w:p w14:paraId="13778A74" w14:textId="77777777" w:rsidR="00767324" w:rsidRDefault="00767324">
      <w:pPr>
        <w:pStyle w:val="BlockLine"/>
      </w:pPr>
      <w:r>
        <w:t xml:space="preserve"> </w:t>
      </w:r>
    </w:p>
    <w:tbl>
      <w:tblPr>
        <w:tblW w:w="0" w:type="auto"/>
        <w:tblInd w:w="1829" w:type="dxa"/>
        <w:tblLayout w:type="fixed"/>
        <w:tblLook w:val="0000" w:firstRow="0" w:lastRow="0" w:firstColumn="0" w:lastColumn="0" w:noHBand="0" w:noVBand="0"/>
      </w:tblPr>
      <w:tblGrid>
        <w:gridCol w:w="878"/>
        <w:gridCol w:w="6670"/>
      </w:tblGrid>
      <w:tr w:rsidR="00767324" w14:paraId="101386B0" w14:textId="77777777">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6C07463A" w14:textId="77777777" w:rsidR="00767324" w:rsidRDefault="00767324">
            <w:pPr>
              <w:pStyle w:val="TableHeaderText"/>
            </w:pPr>
            <w:r>
              <w:t>Step</w:t>
            </w:r>
          </w:p>
        </w:tc>
        <w:tc>
          <w:tcPr>
            <w:tcW w:w="6670" w:type="dxa"/>
            <w:tcBorders>
              <w:top w:val="single" w:sz="6" w:space="0" w:color="auto"/>
              <w:bottom w:val="single" w:sz="6" w:space="0" w:color="auto"/>
              <w:right w:val="single" w:sz="6" w:space="0" w:color="auto"/>
            </w:tcBorders>
            <w:shd w:val="clear" w:color="auto" w:fill="E6E6E6"/>
          </w:tcPr>
          <w:p w14:paraId="6E1E00D9" w14:textId="77777777" w:rsidR="00767324" w:rsidRDefault="00767324">
            <w:pPr>
              <w:pStyle w:val="TableHeaderText"/>
            </w:pPr>
            <w:r>
              <w:t>Action</w:t>
            </w:r>
          </w:p>
        </w:tc>
      </w:tr>
      <w:tr w:rsidR="00767324" w14:paraId="2FBE2B21" w14:textId="77777777">
        <w:trPr>
          <w:cantSplit/>
        </w:trPr>
        <w:tc>
          <w:tcPr>
            <w:tcW w:w="878" w:type="dxa"/>
            <w:tcBorders>
              <w:top w:val="single" w:sz="6" w:space="0" w:color="auto"/>
              <w:left w:val="single" w:sz="6" w:space="0" w:color="auto"/>
              <w:bottom w:val="single" w:sz="6" w:space="0" w:color="auto"/>
              <w:right w:val="single" w:sz="6" w:space="0" w:color="auto"/>
            </w:tcBorders>
          </w:tcPr>
          <w:p w14:paraId="5822B92C" w14:textId="77777777" w:rsidR="00767324" w:rsidRDefault="00767324">
            <w:pPr>
              <w:pStyle w:val="TableText"/>
              <w:jc w:val="center"/>
            </w:pPr>
            <w:r>
              <w:t>4</w:t>
            </w:r>
          </w:p>
        </w:tc>
        <w:tc>
          <w:tcPr>
            <w:tcW w:w="6670" w:type="dxa"/>
            <w:tcBorders>
              <w:top w:val="single" w:sz="6" w:space="0" w:color="auto"/>
              <w:bottom w:val="single" w:sz="6" w:space="0" w:color="auto"/>
              <w:right w:val="single" w:sz="6" w:space="0" w:color="auto"/>
            </w:tcBorders>
          </w:tcPr>
          <w:p w14:paraId="47269F68" w14:textId="77777777" w:rsidR="00767324" w:rsidRDefault="00767324">
            <w:pPr>
              <w:pStyle w:val="TableText"/>
            </w:pPr>
            <w:r>
              <w:t>Enter the SSN range of the patient display (mandatory).</w:t>
            </w:r>
          </w:p>
        </w:tc>
      </w:tr>
    </w:tbl>
    <w:p w14:paraId="2D895C5E" w14:textId="77777777" w:rsidR="00767324" w:rsidRDefault="00767324">
      <w:pPr>
        <w:pStyle w:val="BlockLine"/>
      </w:pPr>
    </w:p>
    <w:tbl>
      <w:tblPr>
        <w:tblW w:w="0" w:type="auto"/>
        <w:tblLayout w:type="fixed"/>
        <w:tblLook w:val="0000" w:firstRow="0" w:lastRow="0" w:firstColumn="0" w:lastColumn="0" w:noHBand="0" w:noVBand="0"/>
      </w:tblPr>
      <w:tblGrid>
        <w:gridCol w:w="1728"/>
        <w:gridCol w:w="7740"/>
      </w:tblGrid>
      <w:tr w:rsidR="00767324" w14:paraId="15857A9C" w14:textId="77777777">
        <w:trPr>
          <w:cantSplit/>
        </w:trPr>
        <w:tc>
          <w:tcPr>
            <w:tcW w:w="1728" w:type="dxa"/>
          </w:tcPr>
          <w:p w14:paraId="09A951A7" w14:textId="77777777" w:rsidR="00767324" w:rsidRDefault="00767324">
            <w:pPr>
              <w:pStyle w:val="Heading5"/>
            </w:pPr>
            <w:r>
              <w:t>SSN range</w:t>
            </w:r>
          </w:p>
        </w:tc>
        <w:tc>
          <w:tcPr>
            <w:tcW w:w="7740" w:type="dxa"/>
          </w:tcPr>
          <w:p w14:paraId="3FAE1C6E" w14:textId="608305DA" w:rsidR="00767324" w:rsidRDefault="005F598C">
            <w:pPr>
              <w:pStyle w:val="BlockText"/>
            </w:pPr>
            <w:r>
              <w:rPr>
                <w:noProof/>
                <w:sz w:val="20"/>
              </w:rPr>
              <mc:AlternateContent>
                <mc:Choice Requires="wps">
                  <w:drawing>
                    <wp:anchor distT="0" distB="0" distL="114300" distR="114300" simplePos="0" relativeHeight="251653120" behindDoc="0" locked="0" layoutInCell="1" allowOverlap="1" wp14:anchorId="46E9FD36" wp14:editId="1FE2DC40">
                      <wp:simplePos x="0" y="0"/>
                      <wp:positionH relativeFrom="column">
                        <wp:posOffset>3931920</wp:posOffset>
                      </wp:positionH>
                      <wp:positionV relativeFrom="paragraph">
                        <wp:posOffset>691515</wp:posOffset>
                      </wp:positionV>
                      <wp:extent cx="0" cy="724535"/>
                      <wp:effectExtent l="0" t="0" r="0" b="0"/>
                      <wp:wrapNone/>
                      <wp:docPr id="67" name="Lin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7C10B" id="Line 19" o:spid="_x0000_s1026" alt="&quot;&quot;"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54.45pt" to="309.6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" strokeweight="3pt">
                      <v:stroke startarrow="block"/>
                    </v:line>
                  </w:pict>
                </mc:Fallback>
              </mc:AlternateContent>
            </w:r>
            <w:r>
              <w:rPr>
                <w:noProof/>
                <w:sz w:val="20"/>
              </w:rPr>
              <mc:AlternateContent>
                <mc:Choice Requires="wps">
                  <w:drawing>
                    <wp:anchor distT="0" distB="0" distL="114300" distR="114300" simplePos="0" relativeHeight="251652096" behindDoc="0" locked="0" layoutInCell="1" allowOverlap="1" wp14:anchorId="19A3D2E4" wp14:editId="5D2857EB">
                      <wp:simplePos x="0" y="0"/>
                      <wp:positionH relativeFrom="column">
                        <wp:posOffset>3246120</wp:posOffset>
                      </wp:positionH>
                      <wp:positionV relativeFrom="paragraph">
                        <wp:posOffset>691515</wp:posOffset>
                      </wp:positionV>
                      <wp:extent cx="0" cy="724535"/>
                      <wp:effectExtent l="0" t="0" r="0" b="0"/>
                      <wp:wrapNone/>
                      <wp:docPr id="66" name="Lin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67B74" id="Line 18" o:spid="_x0000_s1026" alt="&quot;&quot;"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54.45pt" to="255.6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" strokeweight="3pt">
                      <v:stroke startarrow="block"/>
                    </v:line>
                  </w:pict>
                </mc:Fallback>
              </mc:AlternateContent>
            </w:r>
            <w:r>
              <w:rPr>
                <w:noProof/>
              </w:rPr>
              <w:drawing>
                <wp:inline distT="0" distB="0" distL="0" distR="0" wp14:anchorId="3CDE393D" wp14:editId="6FC1B5F3">
                  <wp:extent cx="4784090" cy="337947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4090" cy="3379470"/>
                          </a:xfrm>
                          <a:prstGeom prst="rect">
                            <a:avLst/>
                          </a:prstGeom>
                          <a:noFill/>
                          <a:ln>
                            <a:noFill/>
                          </a:ln>
                        </pic:spPr>
                      </pic:pic>
                    </a:graphicData>
                  </a:graphic>
                </wp:inline>
              </w:drawing>
            </w:r>
          </w:p>
        </w:tc>
      </w:tr>
    </w:tbl>
    <w:p w14:paraId="3CBD738F" w14:textId="77777777" w:rsidR="00767324" w:rsidRDefault="00767324">
      <w:pPr>
        <w:pStyle w:val="BlockLine"/>
      </w:pPr>
      <w:r>
        <w:t xml:space="preserve"> </w:t>
      </w:r>
    </w:p>
    <w:p w14:paraId="4B071A54" w14:textId="77777777" w:rsidR="00767324" w:rsidRDefault="00767324">
      <w:pPr>
        <w:pStyle w:val="Heading4"/>
      </w:pPr>
      <w:r>
        <w:br w:type="page"/>
      </w:r>
      <w:bookmarkStart w:id="8" w:name="_Toc44299374"/>
      <w:r>
        <w:lastRenderedPageBreak/>
        <w:t>Display the Data</w:t>
      </w:r>
      <w:bookmarkEnd w:id="8"/>
    </w:p>
    <w:p w14:paraId="6A89D923" w14:textId="77777777" w:rsidR="00767324" w:rsidRDefault="00767324">
      <w:pPr>
        <w:pStyle w:val="BlockLine"/>
        <w:rPr>
          <w:sz w:val="16"/>
        </w:rPr>
      </w:pPr>
    </w:p>
    <w:tbl>
      <w:tblPr>
        <w:tblW w:w="0" w:type="auto"/>
        <w:tblLayout w:type="fixed"/>
        <w:tblLook w:val="0000" w:firstRow="0" w:lastRow="0" w:firstColumn="0" w:lastColumn="0" w:noHBand="0" w:noVBand="0"/>
      </w:tblPr>
      <w:tblGrid>
        <w:gridCol w:w="1728"/>
        <w:gridCol w:w="7740"/>
      </w:tblGrid>
      <w:tr w:rsidR="00767324" w14:paraId="6CF811A0" w14:textId="77777777">
        <w:trPr>
          <w:cantSplit/>
        </w:trPr>
        <w:tc>
          <w:tcPr>
            <w:tcW w:w="1728" w:type="dxa"/>
          </w:tcPr>
          <w:p w14:paraId="455BFEA3" w14:textId="77777777" w:rsidR="00767324" w:rsidRDefault="00767324">
            <w:pPr>
              <w:pStyle w:val="Heading5"/>
            </w:pPr>
            <w:r>
              <w:t>Data display</w:t>
            </w:r>
          </w:p>
        </w:tc>
        <w:tc>
          <w:tcPr>
            <w:tcW w:w="7740" w:type="dxa"/>
          </w:tcPr>
          <w:p w14:paraId="754494C5" w14:textId="77777777" w:rsidR="00767324" w:rsidRDefault="00767324">
            <w:pPr>
              <w:pStyle w:val="BlockText"/>
            </w:pPr>
            <w:r>
              <w:t xml:space="preserve">The data displayed are manual suspense and all other consult entries.  You’ll notice columns with a breakdown of days of 0-5, 6-9, 10-29, 30-89 and 90+ columns.  </w:t>
            </w:r>
          </w:p>
          <w:p w14:paraId="630C366F" w14:textId="77777777" w:rsidR="00767324" w:rsidRDefault="00767324">
            <w:pPr>
              <w:pStyle w:val="BlockText"/>
            </w:pPr>
          </w:p>
          <w:p w14:paraId="66913DAD" w14:textId="77777777" w:rsidR="00767324" w:rsidRDefault="00767324">
            <w:pPr>
              <w:pStyle w:val="BlockText"/>
            </w:pPr>
            <w:r>
              <w:rPr>
                <w:u w:val="single"/>
              </w:rPr>
              <w:t>These columns display the total number of days old by category within the breakdown of the columns.  It does NOT display the total number of instances of records (manual suspense entries or electronic consults via CPRS orders)</w:t>
            </w:r>
            <w:r>
              <w:t xml:space="preserve">.  </w:t>
            </w:r>
          </w:p>
        </w:tc>
      </w:tr>
    </w:tbl>
    <w:p w14:paraId="03C92A07" w14:textId="77777777" w:rsidR="00767324" w:rsidRDefault="00767324">
      <w:pPr>
        <w:pStyle w:val="BlockLine"/>
        <w:rPr>
          <w:sz w:val="16"/>
        </w:rPr>
      </w:pPr>
    </w:p>
    <w:tbl>
      <w:tblPr>
        <w:tblW w:w="0" w:type="auto"/>
        <w:tblLayout w:type="fixed"/>
        <w:tblLook w:val="0000" w:firstRow="0" w:lastRow="0" w:firstColumn="0" w:lastColumn="0" w:noHBand="0" w:noVBand="0"/>
      </w:tblPr>
      <w:tblGrid>
        <w:gridCol w:w="1728"/>
        <w:gridCol w:w="7740"/>
      </w:tblGrid>
      <w:tr w:rsidR="00767324" w14:paraId="4F12516E" w14:textId="77777777">
        <w:trPr>
          <w:cantSplit/>
        </w:trPr>
        <w:tc>
          <w:tcPr>
            <w:tcW w:w="1728" w:type="dxa"/>
          </w:tcPr>
          <w:p w14:paraId="575E0E9B" w14:textId="77777777" w:rsidR="00767324" w:rsidRDefault="00767324">
            <w:pPr>
              <w:pStyle w:val="Heading5"/>
            </w:pPr>
            <w:r>
              <w:t>Steps</w:t>
            </w:r>
          </w:p>
        </w:tc>
        <w:tc>
          <w:tcPr>
            <w:tcW w:w="7740" w:type="dxa"/>
          </w:tcPr>
          <w:p w14:paraId="4E6335C3" w14:textId="77777777" w:rsidR="00767324" w:rsidRDefault="00767324">
            <w:pPr>
              <w:pStyle w:val="BlockText"/>
            </w:pPr>
            <w:r>
              <w:t>To continue to display the DOR data, follow this step:</w:t>
            </w:r>
          </w:p>
        </w:tc>
      </w:tr>
    </w:tbl>
    <w:p w14:paraId="0CCACFC4" w14:textId="77777777" w:rsidR="00767324" w:rsidRDefault="00767324">
      <w:pPr>
        <w:pStyle w:val="BlockLine"/>
        <w:rPr>
          <w:sz w:val="16"/>
        </w:rPr>
      </w:pPr>
      <w:r>
        <w:rPr>
          <w:sz w:val="16"/>
        </w:rPr>
        <w:t xml:space="preserve"> </w:t>
      </w:r>
    </w:p>
    <w:tbl>
      <w:tblPr>
        <w:tblW w:w="0" w:type="auto"/>
        <w:tblInd w:w="1829" w:type="dxa"/>
        <w:tblLayout w:type="fixed"/>
        <w:tblLook w:val="0000" w:firstRow="0" w:lastRow="0" w:firstColumn="0" w:lastColumn="0" w:noHBand="0" w:noVBand="0"/>
      </w:tblPr>
      <w:tblGrid>
        <w:gridCol w:w="878"/>
        <w:gridCol w:w="6670"/>
      </w:tblGrid>
      <w:tr w:rsidR="00767324" w14:paraId="63DC64AE" w14:textId="77777777">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5B914DC5" w14:textId="77777777" w:rsidR="00767324" w:rsidRDefault="00767324">
            <w:pPr>
              <w:pStyle w:val="TableHeaderText"/>
              <w:rPr>
                <w:sz w:val="20"/>
              </w:rPr>
            </w:pPr>
            <w:r>
              <w:rPr>
                <w:sz w:val="20"/>
              </w:rPr>
              <w:t>Step</w:t>
            </w:r>
          </w:p>
        </w:tc>
        <w:tc>
          <w:tcPr>
            <w:tcW w:w="6670" w:type="dxa"/>
            <w:tcBorders>
              <w:top w:val="single" w:sz="6" w:space="0" w:color="auto"/>
              <w:bottom w:val="single" w:sz="6" w:space="0" w:color="auto"/>
              <w:right w:val="single" w:sz="6" w:space="0" w:color="auto"/>
            </w:tcBorders>
            <w:shd w:val="clear" w:color="auto" w:fill="E6E6E6"/>
          </w:tcPr>
          <w:p w14:paraId="706167EA" w14:textId="77777777" w:rsidR="00767324" w:rsidRDefault="00767324">
            <w:pPr>
              <w:pStyle w:val="TableHeaderText"/>
              <w:rPr>
                <w:sz w:val="20"/>
              </w:rPr>
            </w:pPr>
            <w:r>
              <w:rPr>
                <w:sz w:val="20"/>
              </w:rPr>
              <w:t>Action</w:t>
            </w:r>
          </w:p>
        </w:tc>
      </w:tr>
      <w:tr w:rsidR="00767324" w14:paraId="71139732" w14:textId="77777777">
        <w:trPr>
          <w:cantSplit/>
        </w:trPr>
        <w:tc>
          <w:tcPr>
            <w:tcW w:w="878" w:type="dxa"/>
            <w:tcBorders>
              <w:top w:val="single" w:sz="6" w:space="0" w:color="auto"/>
              <w:left w:val="single" w:sz="6" w:space="0" w:color="auto"/>
              <w:bottom w:val="single" w:sz="6" w:space="0" w:color="auto"/>
              <w:right w:val="single" w:sz="6" w:space="0" w:color="auto"/>
            </w:tcBorders>
          </w:tcPr>
          <w:p w14:paraId="190F5DFA" w14:textId="77777777" w:rsidR="00767324" w:rsidRDefault="00767324">
            <w:pPr>
              <w:pStyle w:val="TableText"/>
              <w:jc w:val="center"/>
              <w:rPr>
                <w:sz w:val="20"/>
              </w:rPr>
            </w:pPr>
            <w:r>
              <w:rPr>
                <w:sz w:val="20"/>
              </w:rPr>
              <w:t>5</w:t>
            </w:r>
          </w:p>
        </w:tc>
        <w:tc>
          <w:tcPr>
            <w:tcW w:w="6670" w:type="dxa"/>
            <w:tcBorders>
              <w:top w:val="single" w:sz="6" w:space="0" w:color="auto"/>
              <w:bottom w:val="single" w:sz="6" w:space="0" w:color="auto"/>
              <w:right w:val="single" w:sz="6" w:space="0" w:color="auto"/>
            </w:tcBorders>
          </w:tcPr>
          <w:p w14:paraId="7D94EF79" w14:textId="77777777" w:rsidR="00767324" w:rsidRDefault="00767324">
            <w:pPr>
              <w:pStyle w:val="TableText"/>
              <w:rPr>
                <w:sz w:val="20"/>
              </w:rPr>
            </w:pPr>
            <w:r>
              <w:rPr>
                <w:sz w:val="20"/>
              </w:rPr>
              <w:t xml:space="preserve">Once you have the desired criteria, click the </w:t>
            </w:r>
            <w:r>
              <w:rPr>
                <w:b/>
                <w:bCs/>
                <w:sz w:val="20"/>
              </w:rPr>
              <w:t>Display</w:t>
            </w:r>
            <w:r>
              <w:rPr>
                <w:sz w:val="20"/>
              </w:rPr>
              <w:t xml:space="preserve"> button.  (You can also double click a record to view the </w:t>
            </w:r>
            <w:r>
              <w:rPr>
                <w:b/>
                <w:bCs/>
                <w:sz w:val="20"/>
              </w:rPr>
              <w:t>Request</w:t>
            </w:r>
            <w:r>
              <w:rPr>
                <w:sz w:val="20"/>
              </w:rPr>
              <w:t xml:space="preserve"> window.)</w:t>
            </w:r>
          </w:p>
          <w:p w14:paraId="55B3E2E0" w14:textId="77777777" w:rsidR="00767324" w:rsidRDefault="00767324">
            <w:pPr>
              <w:pStyle w:val="TableText"/>
              <w:rPr>
                <w:sz w:val="20"/>
              </w:rPr>
            </w:pPr>
            <w:r>
              <w:rPr>
                <w:b/>
                <w:bCs/>
                <w:u w:val="single"/>
              </w:rPr>
              <w:t>Shortcut</w:t>
            </w:r>
            <w:r>
              <w:rPr>
                <w:b/>
                <w:bCs/>
              </w:rPr>
              <w:t>:</w:t>
            </w:r>
            <w:r>
              <w:t xml:space="preserve">  Press the </w:t>
            </w:r>
            <w:r>
              <w:rPr>
                <w:b/>
                <w:bCs/>
              </w:rPr>
              <w:t>&lt;Alt&gt;</w:t>
            </w:r>
            <w:r>
              <w:t xml:space="preserve"> key + </w:t>
            </w:r>
            <w:r>
              <w:rPr>
                <w:b/>
                <w:bCs/>
              </w:rPr>
              <w:t>&lt;D&gt;</w:t>
            </w:r>
            <w:r>
              <w:t xml:space="preserve"> key.</w:t>
            </w:r>
          </w:p>
        </w:tc>
      </w:tr>
    </w:tbl>
    <w:p w14:paraId="179C419E" w14:textId="77777777" w:rsidR="00767324" w:rsidRDefault="00767324">
      <w:pPr>
        <w:pStyle w:val="BlockLine"/>
        <w:rPr>
          <w:sz w:val="16"/>
        </w:rPr>
      </w:pPr>
    </w:p>
    <w:tbl>
      <w:tblPr>
        <w:tblW w:w="0" w:type="auto"/>
        <w:tblLayout w:type="fixed"/>
        <w:tblLook w:val="0000" w:firstRow="0" w:lastRow="0" w:firstColumn="0" w:lastColumn="0" w:noHBand="0" w:noVBand="0"/>
      </w:tblPr>
      <w:tblGrid>
        <w:gridCol w:w="1728"/>
        <w:gridCol w:w="7740"/>
      </w:tblGrid>
      <w:tr w:rsidR="00767324" w14:paraId="0D408E6E" w14:textId="77777777">
        <w:trPr>
          <w:cantSplit/>
        </w:trPr>
        <w:tc>
          <w:tcPr>
            <w:tcW w:w="1728" w:type="dxa"/>
          </w:tcPr>
          <w:p w14:paraId="608E05F7" w14:textId="77777777" w:rsidR="00767324" w:rsidRDefault="00767324">
            <w:pPr>
              <w:pStyle w:val="Heading5"/>
            </w:pPr>
            <w:r>
              <w:t>Sizing and Sorting columns</w:t>
            </w:r>
          </w:p>
        </w:tc>
        <w:tc>
          <w:tcPr>
            <w:tcW w:w="7740" w:type="dxa"/>
          </w:tcPr>
          <w:p w14:paraId="4387BE14" w14:textId="77777777" w:rsidR="00767324" w:rsidRDefault="00767324">
            <w:pPr>
              <w:pStyle w:val="BlockText"/>
            </w:pPr>
            <w:r>
              <w:t xml:space="preserve">Columns are sizable on this window, but not movable.  To resize a column, you can place the cursor on the column header borderline until you can view the double-headed arrow.  Then click and drag the column until it is the size you want.  </w:t>
            </w:r>
          </w:p>
          <w:p w14:paraId="4993EDF1" w14:textId="77777777" w:rsidR="00767324" w:rsidRDefault="00767324">
            <w:pPr>
              <w:pStyle w:val="BlockText"/>
            </w:pPr>
          </w:p>
          <w:p w14:paraId="4B1C06E0" w14:textId="77777777" w:rsidR="00767324" w:rsidRDefault="00767324">
            <w:pPr>
              <w:pStyle w:val="BlockText"/>
            </w:pPr>
            <w:r>
              <w:t xml:space="preserve">To sort the columns, click the column header and the data will redisplay in ascending or descending order.  </w:t>
            </w:r>
            <w:r>
              <w:rPr>
                <w:b/>
                <w:bCs/>
              </w:rPr>
              <w:t>Note:</w:t>
            </w:r>
            <w:r>
              <w:t xml:space="preserve">  Due to some records not having a 1</w:t>
            </w:r>
            <w:r>
              <w:rPr>
                <w:vertAlign w:val="superscript"/>
              </w:rPr>
              <w:t>st</w:t>
            </w:r>
            <w:r>
              <w:t xml:space="preserve"> Action date, sorting by this column will not sort in date order.</w:t>
            </w:r>
          </w:p>
        </w:tc>
      </w:tr>
    </w:tbl>
    <w:p w14:paraId="00A4B748" w14:textId="77777777" w:rsidR="00767324" w:rsidRDefault="00767324">
      <w:pPr>
        <w:pStyle w:val="BlockLine"/>
        <w:rPr>
          <w:sz w:val="16"/>
        </w:rPr>
      </w:pPr>
    </w:p>
    <w:tbl>
      <w:tblPr>
        <w:tblW w:w="0" w:type="auto"/>
        <w:tblLayout w:type="fixed"/>
        <w:tblLook w:val="0000" w:firstRow="0" w:lastRow="0" w:firstColumn="0" w:lastColumn="0" w:noHBand="0" w:noVBand="0"/>
      </w:tblPr>
      <w:tblGrid>
        <w:gridCol w:w="1728"/>
        <w:gridCol w:w="7740"/>
      </w:tblGrid>
      <w:tr w:rsidR="00767324" w14:paraId="1F9D6BEE" w14:textId="77777777">
        <w:trPr>
          <w:cantSplit/>
        </w:trPr>
        <w:tc>
          <w:tcPr>
            <w:tcW w:w="1728" w:type="dxa"/>
          </w:tcPr>
          <w:p w14:paraId="4A17E3CD" w14:textId="77777777" w:rsidR="00767324" w:rsidRDefault="00767324">
            <w:pPr>
              <w:pStyle w:val="Heading5"/>
            </w:pPr>
            <w:r>
              <w:t>Delayed Order Report window</w:t>
            </w:r>
          </w:p>
        </w:tc>
        <w:tc>
          <w:tcPr>
            <w:tcW w:w="7740" w:type="dxa"/>
          </w:tcPr>
          <w:p w14:paraId="118B147B" w14:textId="3B512065" w:rsidR="00767324" w:rsidRDefault="005F598C">
            <w:pPr>
              <w:pStyle w:val="BlockText"/>
            </w:pPr>
            <w:r>
              <w:rPr>
                <w:noProof/>
              </w:rPr>
              <w:drawing>
                <wp:inline distT="0" distB="0" distL="0" distR="0" wp14:anchorId="3446ACC8" wp14:editId="756E1479">
                  <wp:extent cx="4696460" cy="320421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b="4019"/>
                          <a:stretch>
                            <a:fillRect/>
                          </a:stretch>
                        </pic:blipFill>
                        <pic:spPr bwMode="auto">
                          <a:xfrm>
                            <a:off x="0" y="0"/>
                            <a:ext cx="4696460" cy="3204210"/>
                          </a:xfrm>
                          <a:prstGeom prst="rect">
                            <a:avLst/>
                          </a:prstGeom>
                          <a:noFill/>
                          <a:ln>
                            <a:noFill/>
                          </a:ln>
                        </pic:spPr>
                      </pic:pic>
                    </a:graphicData>
                  </a:graphic>
                </wp:inline>
              </w:drawing>
            </w:r>
          </w:p>
        </w:tc>
      </w:tr>
    </w:tbl>
    <w:p w14:paraId="75425A9B" w14:textId="77777777" w:rsidR="00767324" w:rsidRDefault="00767324">
      <w:pPr>
        <w:pStyle w:val="MacroText"/>
        <w:tabs>
          <w:tab w:val="clear" w:pos="480"/>
          <w:tab w:val="clear" w:pos="960"/>
          <w:tab w:val="clear" w:pos="1440"/>
          <w:tab w:val="clear" w:pos="1920"/>
          <w:tab w:val="clear" w:pos="2400"/>
          <w:tab w:val="clear" w:pos="2880"/>
          <w:tab w:val="clear" w:pos="3360"/>
          <w:tab w:val="clear" w:pos="3840"/>
          <w:tab w:val="clear" w:pos="4320"/>
        </w:tabs>
        <w:rPr>
          <w:rFonts w:ascii="Times New Roman" w:hAnsi="Times New Roman"/>
          <w:sz w:val="16"/>
        </w:rPr>
      </w:pPr>
    </w:p>
    <w:p w14:paraId="0D9AE1A6" w14:textId="77777777" w:rsidR="00767324" w:rsidRPr="00D979CC" w:rsidRDefault="00767324" w:rsidP="00D979CC">
      <w:pPr>
        <w:pStyle w:val="ContinuedOnNextPa"/>
      </w:pPr>
      <w:r w:rsidRPr="00D979CC">
        <w:t>Continued on next page</w:t>
      </w:r>
    </w:p>
    <w:p w14:paraId="09CF622B" w14:textId="77777777" w:rsidR="00767324" w:rsidRDefault="00767324">
      <w:pPr>
        <w:pStyle w:val="MapTitleContinued"/>
        <w:rPr>
          <w:b w:val="0"/>
          <w:sz w:val="24"/>
        </w:rPr>
      </w:pPr>
      <w:r>
        <w:br w:type="page"/>
      </w:r>
      <w:r w:rsidR="005F3D1E">
        <w:lastRenderedPageBreak/>
        <w:fldChar w:fldCharType="begin"/>
      </w:r>
      <w:r w:rsidR="005F3D1E">
        <w:instrText xml:space="preserve"> STYLEREF "Map Title" </w:instrText>
      </w:r>
      <w:r w:rsidR="005F3D1E">
        <w:fldChar w:fldCharType="separate"/>
      </w:r>
      <w:r w:rsidR="0052580F">
        <w:rPr>
          <w:noProof/>
        </w:rPr>
        <w:t>Display the Data</w:t>
      </w:r>
      <w:r w:rsidR="005F3D1E">
        <w:rPr>
          <w:noProof/>
        </w:rPr>
        <w:fldChar w:fldCharType="end"/>
      </w:r>
      <w:r>
        <w:t xml:space="preserve">, </w:t>
      </w:r>
      <w:r>
        <w:rPr>
          <w:b w:val="0"/>
          <w:sz w:val="24"/>
        </w:rPr>
        <w:t>Continued</w:t>
      </w:r>
    </w:p>
    <w:p w14:paraId="73F5BC52" w14:textId="77777777" w:rsidR="00767324" w:rsidRDefault="00767324">
      <w:pPr>
        <w:pStyle w:val="BlockLine"/>
        <w:rPr>
          <w:sz w:val="16"/>
        </w:rPr>
      </w:pPr>
    </w:p>
    <w:tbl>
      <w:tblPr>
        <w:tblW w:w="0" w:type="auto"/>
        <w:tblLayout w:type="fixed"/>
        <w:tblLook w:val="0000" w:firstRow="0" w:lastRow="0" w:firstColumn="0" w:lastColumn="0" w:noHBand="0" w:noVBand="0"/>
      </w:tblPr>
      <w:tblGrid>
        <w:gridCol w:w="1728"/>
        <w:gridCol w:w="7740"/>
      </w:tblGrid>
      <w:tr w:rsidR="00767324" w14:paraId="4ADBC775" w14:textId="77777777">
        <w:trPr>
          <w:cantSplit/>
        </w:trPr>
        <w:tc>
          <w:tcPr>
            <w:tcW w:w="1728" w:type="dxa"/>
          </w:tcPr>
          <w:p w14:paraId="3546988A" w14:textId="77777777" w:rsidR="00767324" w:rsidRDefault="00767324">
            <w:pPr>
              <w:pStyle w:val="Heading5"/>
            </w:pPr>
            <w:r>
              <w:t>Menu, Refresh and Clear buttons</w:t>
            </w:r>
          </w:p>
        </w:tc>
        <w:tc>
          <w:tcPr>
            <w:tcW w:w="7740" w:type="dxa"/>
          </w:tcPr>
          <w:p w14:paraId="7056BE9F" w14:textId="77777777" w:rsidR="00767324" w:rsidRDefault="00767324">
            <w:pPr>
              <w:pStyle w:val="BlockText"/>
            </w:pPr>
            <w:r>
              <w:t xml:space="preserve">The </w:t>
            </w:r>
            <w:r>
              <w:rPr>
                <w:b/>
                <w:bCs/>
              </w:rPr>
              <w:t>Menu</w:t>
            </w:r>
            <w:r>
              <w:t xml:space="preserve"> button returns you to the </w:t>
            </w:r>
            <w:r>
              <w:rPr>
                <w:b/>
                <w:bCs/>
              </w:rPr>
              <w:t>Prosthetics Main Menu</w:t>
            </w:r>
            <w:r>
              <w:t xml:space="preserve"> window where you can open additional applications at the same time.  The </w:t>
            </w:r>
            <w:r>
              <w:rPr>
                <w:b/>
                <w:bCs/>
              </w:rPr>
              <w:t>Refresh</w:t>
            </w:r>
            <w:r>
              <w:t xml:space="preserve"> button resets (recalls) the data if you had made some column sizing changes.  It is the same as clicking the </w:t>
            </w:r>
            <w:r>
              <w:rPr>
                <w:b/>
                <w:bCs/>
              </w:rPr>
              <w:t>Display</w:t>
            </w:r>
            <w:r>
              <w:t xml:space="preserve"> button again.  You can use the </w:t>
            </w:r>
            <w:r>
              <w:rPr>
                <w:b/>
                <w:bCs/>
              </w:rPr>
              <w:t>Clear</w:t>
            </w:r>
            <w:r>
              <w:t xml:space="preserve"> button to blank out the window and start over with new display criteria.  </w:t>
            </w:r>
          </w:p>
        </w:tc>
      </w:tr>
    </w:tbl>
    <w:p w14:paraId="6C7FAA58" w14:textId="77777777" w:rsidR="00767324" w:rsidRDefault="00767324">
      <w:pPr>
        <w:pStyle w:val="BlockLine"/>
        <w:rPr>
          <w:sz w:val="20"/>
        </w:rPr>
      </w:pPr>
      <w:r>
        <w:rPr>
          <w:sz w:val="20"/>
        </w:rPr>
        <w:t xml:space="preserve"> </w:t>
      </w:r>
    </w:p>
    <w:tbl>
      <w:tblPr>
        <w:tblW w:w="0" w:type="auto"/>
        <w:tblLayout w:type="fixed"/>
        <w:tblLook w:val="0000" w:firstRow="0" w:lastRow="0" w:firstColumn="0" w:lastColumn="0" w:noHBand="0" w:noVBand="0"/>
      </w:tblPr>
      <w:tblGrid>
        <w:gridCol w:w="1728"/>
        <w:gridCol w:w="7740"/>
      </w:tblGrid>
      <w:tr w:rsidR="00767324" w14:paraId="2FB99607" w14:textId="77777777">
        <w:trPr>
          <w:cantSplit/>
        </w:trPr>
        <w:tc>
          <w:tcPr>
            <w:tcW w:w="1728" w:type="dxa"/>
          </w:tcPr>
          <w:p w14:paraId="78B6DFCF" w14:textId="77777777" w:rsidR="00767324" w:rsidRDefault="00767324">
            <w:pPr>
              <w:pStyle w:val="Heading5"/>
            </w:pPr>
            <w:r>
              <w:t>Column titles</w:t>
            </w:r>
          </w:p>
        </w:tc>
        <w:tc>
          <w:tcPr>
            <w:tcW w:w="7740" w:type="dxa"/>
          </w:tcPr>
          <w:p w14:paraId="1AB5137E" w14:textId="77777777" w:rsidR="00767324" w:rsidRDefault="00767324">
            <w:pPr>
              <w:pStyle w:val="BlockText"/>
            </w:pPr>
            <w:r>
              <w:t>Below are the header titles of each column and a description of each.</w:t>
            </w:r>
          </w:p>
        </w:tc>
      </w:tr>
    </w:tbl>
    <w:p w14:paraId="7DBD486E" w14:textId="77777777" w:rsidR="00767324" w:rsidRDefault="00767324">
      <w:pPr>
        <w:pStyle w:val="BlockLine"/>
        <w:rPr>
          <w:sz w:val="20"/>
        </w:rPr>
      </w:pPr>
      <w:r>
        <w:rPr>
          <w:sz w:val="20"/>
        </w:rPr>
        <w:t xml:space="preserve"> </w:t>
      </w:r>
    </w:p>
    <w:tbl>
      <w:tblPr>
        <w:tblW w:w="0" w:type="auto"/>
        <w:tblInd w:w="-40" w:type="dxa"/>
        <w:tblLayout w:type="fixed"/>
        <w:tblCellMar>
          <w:left w:w="80" w:type="dxa"/>
          <w:right w:w="80" w:type="dxa"/>
        </w:tblCellMar>
        <w:tblLook w:val="0000" w:firstRow="0" w:lastRow="0" w:firstColumn="0" w:lastColumn="0" w:noHBand="0" w:noVBand="0"/>
      </w:tblPr>
      <w:tblGrid>
        <w:gridCol w:w="1440"/>
        <w:gridCol w:w="7950"/>
      </w:tblGrid>
      <w:tr w:rsidR="00767324" w14:paraId="47E4C5C1" w14:textId="77777777">
        <w:trPr>
          <w:cantSplit/>
        </w:trPr>
        <w:tc>
          <w:tcPr>
            <w:tcW w:w="1440" w:type="dxa"/>
            <w:tcBorders>
              <w:top w:val="single" w:sz="6" w:space="0" w:color="auto"/>
              <w:left w:val="single" w:sz="6" w:space="0" w:color="auto"/>
              <w:bottom w:val="single" w:sz="6" w:space="0" w:color="auto"/>
              <w:right w:val="single" w:sz="6" w:space="0" w:color="auto"/>
            </w:tcBorders>
            <w:shd w:val="clear" w:color="auto" w:fill="E6E6E6"/>
          </w:tcPr>
          <w:p w14:paraId="6190A583" w14:textId="77777777" w:rsidR="00767324" w:rsidRDefault="00767324">
            <w:pPr>
              <w:pStyle w:val="TableHeaderText"/>
            </w:pPr>
            <w:r>
              <w:t>Column</w:t>
            </w:r>
          </w:p>
        </w:tc>
        <w:tc>
          <w:tcPr>
            <w:tcW w:w="7950" w:type="dxa"/>
            <w:tcBorders>
              <w:top w:val="single" w:sz="6" w:space="0" w:color="auto"/>
              <w:left w:val="single" w:sz="6" w:space="0" w:color="auto"/>
              <w:bottom w:val="single" w:sz="6" w:space="0" w:color="auto"/>
              <w:right w:val="single" w:sz="6" w:space="0" w:color="auto"/>
            </w:tcBorders>
            <w:shd w:val="clear" w:color="auto" w:fill="E6E6E6"/>
          </w:tcPr>
          <w:p w14:paraId="052A6EAE" w14:textId="77777777" w:rsidR="00767324" w:rsidRDefault="00767324">
            <w:pPr>
              <w:pStyle w:val="TableHeaderText"/>
            </w:pPr>
            <w:r>
              <w:t>Description</w:t>
            </w:r>
          </w:p>
        </w:tc>
      </w:tr>
      <w:tr w:rsidR="00767324" w14:paraId="45305393" w14:textId="77777777">
        <w:trPr>
          <w:cantSplit/>
        </w:trPr>
        <w:tc>
          <w:tcPr>
            <w:tcW w:w="1440" w:type="dxa"/>
            <w:tcBorders>
              <w:top w:val="single" w:sz="6" w:space="0" w:color="auto"/>
              <w:left w:val="single" w:sz="6" w:space="0" w:color="auto"/>
              <w:bottom w:val="single" w:sz="6" w:space="0" w:color="auto"/>
              <w:right w:val="single" w:sz="6" w:space="0" w:color="auto"/>
            </w:tcBorders>
          </w:tcPr>
          <w:p w14:paraId="2E834DF6" w14:textId="77777777" w:rsidR="00767324" w:rsidRDefault="00767324">
            <w:pPr>
              <w:pStyle w:val="TableText"/>
              <w:rPr>
                <w:b/>
              </w:rPr>
            </w:pPr>
            <w:r>
              <w:rPr>
                <w:b/>
              </w:rPr>
              <w:t>Dlyd</w:t>
            </w:r>
          </w:p>
        </w:tc>
        <w:tc>
          <w:tcPr>
            <w:tcW w:w="7950" w:type="dxa"/>
            <w:tcBorders>
              <w:top w:val="single" w:sz="6" w:space="0" w:color="auto"/>
              <w:left w:val="single" w:sz="6" w:space="0" w:color="auto"/>
              <w:bottom w:val="single" w:sz="6" w:space="0" w:color="auto"/>
              <w:right w:val="single" w:sz="6" w:space="0" w:color="auto"/>
            </w:tcBorders>
          </w:tcPr>
          <w:p w14:paraId="7E52AFD4" w14:textId="77777777" w:rsidR="00767324" w:rsidRDefault="00767324">
            <w:pPr>
              <w:pStyle w:val="TableText"/>
            </w:pPr>
            <w:r>
              <w:t xml:space="preserve">The </w:t>
            </w:r>
            <w:r>
              <w:rPr>
                <w:b/>
                <w:bCs/>
              </w:rPr>
              <w:t>Delayed</w:t>
            </w:r>
            <w:r>
              <w:t xml:space="preserve"> column will display either a Yes or No as to whether the record is delayed or not.  You can sort on this column by all “Yes” records or all “No” records by clicking on the column.</w:t>
            </w:r>
          </w:p>
        </w:tc>
      </w:tr>
      <w:tr w:rsidR="00767324" w14:paraId="6CFDB203" w14:textId="77777777">
        <w:trPr>
          <w:cantSplit/>
        </w:trPr>
        <w:tc>
          <w:tcPr>
            <w:tcW w:w="1440" w:type="dxa"/>
            <w:tcBorders>
              <w:top w:val="single" w:sz="6" w:space="0" w:color="auto"/>
              <w:left w:val="single" w:sz="6" w:space="0" w:color="auto"/>
              <w:bottom w:val="single" w:sz="6" w:space="0" w:color="auto"/>
              <w:right w:val="single" w:sz="6" w:space="0" w:color="auto"/>
            </w:tcBorders>
          </w:tcPr>
          <w:p w14:paraId="6A02F61B" w14:textId="77777777" w:rsidR="00767324" w:rsidRDefault="00767324">
            <w:pPr>
              <w:pStyle w:val="TableText"/>
              <w:rPr>
                <w:b/>
              </w:rPr>
            </w:pPr>
            <w:r>
              <w:rPr>
                <w:b/>
              </w:rPr>
              <w:t>Status</w:t>
            </w:r>
          </w:p>
        </w:tc>
        <w:tc>
          <w:tcPr>
            <w:tcW w:w="7950" w:type="dxa"/>
            <w:tcBorders>
              <w:top w:val="single" w:sz="6" w:space="0" w:color="auto"/>
              <w:left w:val="single" w:sz="6" w:space="0" w:color="auto"/>
              <w:bottom w:val="single" w:sz="6" w:space="0" w:color="auto"/>
              <w:right w:val="single" w:sz="6" w:space="0" w:color="auto"/>
            </w:tcBorders>
          </w:tcPr>
          <w:p w14:paraId="0EA8637F" w14:textId="77777777" w:rsidR="00767324" w:rsidRDefault="00767324">
            <w:pPr>
              <w:pStyle w:val="TableText"/>
            </w:pPr>
            <w:r>
              <w:t xml:space="preserve">The </w:t>
            </w:r>
            <w:r>
              <w:rPr>
                <w:b/>
                <w:bCs/>
              </w:rPr>
              <w:t>Status</w:t>
            </w:r>
            <w:r>
              <w:t xml:space="preserve"> of the record is either Open, Pending, Closed or Cancelled.  Records with an Open status are shown in blue.</w:t>
            </w:r>
          </w:p>
        </w:tc>
      </w:tr>
      <w:tr w:rsidR="00767324" w14:paraId="23B69ECA" w14:textId="77777777">
        <w:trPr>
          <w:cantSplit/>
        </w:trPr>
        <w:tc>
          <w:tcPr>
            <w:tcW w:w="1440" w:type="dxa"/>
            <w:tcBorders>
              <w:top w:val="single" w:sz="6" w:space="0" w:color="auto"/>
              <w:left w:val="single" w:sz="6" w:space="0" w:color="auto"/>
              <w:bottom w:val="single" w:sz="6" w:space="0" w:color="auto"/>
              <w:right w:val="single" w:sz="6" w:space="0" w:color="auto"/>
            </w:tcBorders>
          </w:tcPr>
          <w:p w14:paraId="5BA303BE" w14:textId="77777777" w:rsidR="00767324" w:rsidRDefault="00767324">
            <w:pPr>
              <w:pStyle w:val="TableText"/>
              <w:rPr>
                <w:b/>
              </w:rPr>
            </w:pPr>
            <w:r>
              <w:rPr>
                <w:b/>
              </w:rPr>
              <w:t>Type</w:t>
            </w:r>
          </w:p>
        </w:tc>
        <w:tc>
          <w:tcPr>
            <w:tcW w:w="7950" w:type="dxa"/>
            <w:tcBorders>
              <w:top w:val="single" w:sz="6" w:space="0" w:color="auto"/>
              <w:left w:val="single" w:sz="6" w:space="0" w:color="auto"/>
              <w:bottom w:val="single" w:sz="6" w:space="0" w:color="auto"/>
              <w:right w:val="single" w:sz="6" w:space="0" w:color="auto"/>
            </w:tcBorders>
          </w:tcPr>
          <w:p w14:paraId="17D3642C" w14:textId="77777777" w:rsidR="00767324" w:rsidRDefault="00767324">
            <w:pPr>
              <w:pStyle w:val="TableText"/>
            </w:pPr>
            <w:r>
              <w:t xml:space="preserve">This is the </w:t>
            </w:r>
            <w:r>
              <w:rPr>
                <w:b/>
                <w:bCs/>
              </w:rPr>
              <w:t>Type</w:t>
            </w:r>
            <w:r>
              <w:t xml:space="preserve"> of record - Manual Suspense entry or Routine Consult (electronic orders via CPRS including Eyeglass, Contact Lens and Home Oxygen orders).</w:t>
            </w:r>
          </w:p>
        </w:tc>
      </w:tr>
      <w:tr w:rsidR="00767324" w14:paraId="0DE5B715" w14:textId="77777777">
        <w:trPr>
          <w:cantSplit/>
        </w:trPr>
        <w:tc>
          <w:tcPr>
            <w:tcW w:w="1440" w:type="dxa"/>
            <w:tcBorders>
              <w:top w:val="single" w:sz="6" w:space="0" w:color="auto"/>
              <w:left w:val="single" w:sz="6" w:space="0" w:color="auto"/>
              <w:bottom w:val="single" w:sz="6" w:space="0" w:color="auto"/>
              <w:right w:val="single" w:sz="6" w:space="0" w:color="auto"/>
            </w:tcBorders>
          </w:tcPr>
          <w:p w14:paraId="2FF664B4" w14:textId="77777777" w:rsidR="00767324" w:rsidRDefault="00767324">
            <w:pPr>
              <w:pStyle w:val="TableText"/>
              <w:rPr>
                <w:b/>
              </w:rPr>
            </w:pPr>
            <w:r>
              <w:rPr>
                <w:b/>
              </w:rPr>
              <w:t>Station</w:t>
            </w:r>
          </w:p>
        </w:tc>
        <w:tc>
          <w:tcPr>
            <w:tcW w:w="7950" w:type="dxa"/>
            <w:tcBorders>
              <w:top w:val="single" w:sz="6" w:space="0" w:color="auto"/>
              <w:left w:val="single" w:sz="6" w:space="0" w:color="auto"/>
              <w:bottom w:val="single" w:sz="6" w:space="0" w:color="auto"/>
              <w:right w:val="single" w:sz="6" w:space="0" w:color="auto"/>
            </w:tcBorders>
          </w:tcPr>
          <w:p w14:paraId="1A822582" w14:textId="77777777" w:rsidR="00767324" w:rsidRDefault="00767324">
            <w:pPr>
              <w:pStyle w:val="TableText"/>
            </w:pPr>
            <w:r>
              <w:t xml:space="preserve">This is the </w:t>
            </w:r>
            <w:r>
              <w:rPr>
                <w:b/>
                <w:bCs/>
              </w:rPr>
              <w:t>Station Identifying number</w:t>
            </w:r>
            <w:r>
              <w:t>.</w:t>
            </w:r>
          </w:p>
        </w:tc>
      </w:tr>
      <w:tr w:rsidR="00767324" w14:paraId="16CBB962" w14:textId="77777777">
        <w:trPr>
          <w:cantSplit/>
        </w:trPr>
        <w:tc>
          <w:tcPr>
            <w:tcW w:w="1440" w:type="dxa"/>
            <w:tcBorders>
              <w:top w:val="single" w:sz="6" w:space="0" w:color="auto"/>
              <w:left w:val="single" w:sz="6" w:space="0" w:color="auto"/>
              <w:bottom w:val="single" w:sz="6" w:space="0" w:color="auto"/>
              <w:right w:val="single" w:sz="6" w:space="0" w:color="auto"/>
            </w:tcBorders>
          </w:tcPr>
          <w:p w14:paraId="40AD65B7" w14:textId="77777777" w:rsidR="00767324" w:rsidRDefault="00767324">
            <w:pPr>
              <w:pStyle w:val="TableText"/>
              <w:rPr>
                <w:b/>
              </w:rPr>
            </w:pPr>
            <w:r>
              <w:rPr>
                <w:b/>
              </w:rPr>
              <w:t>Create</w:t>
            </w:r>
          </w:p>
        </w:tc>
        <w:tc>
          <w:tcPr>
            <w:tcW w:w="7950" w:type="dxa"/>
            <w:tcBorders>
              <w:top w:val="single" w:sz="6" w:space="0" w:color="auto"/>
              <w:left w:val="single" w:sz="6" w:space="0" w:color="auto"/>
              <w:bottom w:val="single" w:sz="6" w:space="0" w:color="auto"/>
              <w:right w:val="single" w:sz="6" w:space="0" w:color="auto"/>
            </w:tcBorders>
          </w:tcPr>
          <w:p w14:paraId="5723E316" w14:textId="77777777" w:rsidR="00767324" w:rsidRDefault="00767324">
            <w:pPr>
              <w:pStyle w:val="TableText"/>
            </w:pPr>
            <w:r>
              <w:t xml:space="preserve">The </w:t>
            </w:r>
            <w:r>
              <w:rPr>
                <w:b/>
                <w:bCs/>
              </w:rPr>
              <w:t>Create date</w:t>
            </w:r>
            <w:r>
              <w:t xml:space="preserve"> is the date that the record was created.</w:t>
            </w:r>
          </w:p>
        </w:tc>
      </w:tr>
      <w:tr w:rsidR="00767324" w14:paraId="02D01105" w14:textId="77777777">
        <w:trPr>
          <w:cantSplit/>
        </w:trPr>
        <w:tc>
          <w:tcPr>
            <w:tcW w:w="1440" w:type="dxa"/>
            <w:tcBorders>
              <w:top w:val="single" w:sz="6" w:space="0" w:color="auto"/>
              <w:left w:val="single" w:sz="6" w:space="0" w:color="auto"/>
              <w:bottom w:val="single" w:sz="6" w:space="0" w:color="auto"/>
              <w:right w:val="single" w:sz="6" w:space="0" w:color="auto"/>
            </w:tcBorders>
          </w:tcPr>
          <w:p w14:paraId="209397C8" w14:textId="77777777" w:rsidR="00767324" w:rsidRDefault="00767324">
            <w:pPr>
              <w:pStyle w:val="TableText"/>
              <w:rPr>
                <w:b/>
              </w:rPr>
            </w:pPr>
            <w:r>
              <w:rPr>
                <w:b/>
              </w:rPr>
              <w:t>1</w:t>
            </w:r>
            <w:r>
              <w:rPr>
                <w:b/>
                <w:vertAlign w:val="superscript"/>
              </w:rPr>
              <w:t>st</w:t>
            </w:r>
            <w:r>
              <w:rPr>
                <w:b/>
              </w:rPr>
              <w:t xml:space="preserve"> Action</w:t>
            </w:r>
          </w:p>
        </w:tc>
        <w:tc>
          <w:tcPr>
            <w:tcW w:w="7950" w:type="dxa"/>
            <w:tcBorders>
              <w:top w:val="single" w:sz="6" w:space="0" w:color="auto"/>
              <w:left w:val="single" w:sz="6" w:space="0" w:color="auto"/>
              <w:bottom w:val="single" w:sz="6" w:space="0" w:color="auto"/>
              <w:right w:val="single" w:sz="6" w:space="0" w:color="auto"/>
            </w:tcBorders>
          </w:tcPr>
          <w:p w14:paraId="59328974" w14:textId="77777777" w:rsidR="00767324" w:rsidRDefault="00767324">
            <w:pPr>
              <w:pStyle w:val="TableText"/>
            </w:pPr>
            <w:r>
              <w:t xml:space="preserve">The </w:t>
            </w:r>
            <w:r>
              <w:rPr>
                <w:b/>
                <w:bCs/>
              </w:rPr>
              <w:t>First Action date</w:t>
            </w:r>
            <w:r>
              <w:t xml:space="preserve"> is the date that initial action was taken on the request and the status changed from Open to Pending.</w:t>
            </w:r>
          </w:p>
        </w:tc>
      </w:tr>
      <w:tr w:rsidR="00767324" w14:paraId="39AD7AE5" w14:textId="77777777">
        <w:trPr>
          <w:cantSplit/>
        </w:trPr>
        <w:tc>
          <w:tcPr>
            <w:tcW w:w="1440" w:type="dxa"/>
            <w:tcBorders>
              <w:top w:val="single" w:sz="6" w:space="0" w:color="auto"/>
              <w:left w:val="single" w:sz="6" w:space="0" w:color="auto"/>
              <w:bottom w:val="single" w:sz="6" w:space="0" w:color="auto"/>
              <w:right w:val="single" w:sz="6" w:space="0" w:color="auto"/>
            </w:tcBorders>
          </w:tcPr>
          <w:p w14:paraId="0329932F" w14:textId="77777777" w:rsidR="00767324" w:rsidRDefault="00767324">
            <w:pPr>
              <w:pStyle w:val="TableText"/>
              <w:rPr>
                <w:b/>
              </w:rPr>
            </w:pPr>
            <w:r>
              <w:rPr>
                <w:b/>
              </w:rPr>
              <w:t>0-5</w:t>
            </w:r>
          </w:p>
        </w:tc>
        <w:tc>
          <w:tcPr>
            <w:tcW w:w="7950" w:type="dxa"/>
            <w:tcBorders>
              <w:top w:val="single" w:sz="6" w:space="0" w:color="auto"/>
              <w:left w:val="single" w:sz="6" w:space="0" w:color="auto"/>
              <w:bottom w:val="single" w:sz="6" w:space="0" w:color="auto"/>
              <w:right w:val="single" w:sz="6" w:space="0" w:color="auto"/>
            </w:tcBorders>
          </w:tcPr>
          <w:p w14:paraId="6D00258D" w14:textId="77777777" w:rsidR="00767324" w:rsidRDefault="00767324">
            <w:pPr>
              <w:pStyle w:val="TableText"/>
            </w:pPr>
            <w:r>
              <w:t xml:space="preserve">The number of days (0-5) that an order record is </w:t>
            </w:r>
            <w:r>
              <w:rPr>
                <w:b/>
                <w:bCs/>
              </w:rPr>
              <w:t>not</w:t>
            </w:r>
            <w:r>
              <w:t xml:space="preserve"> delayed.</w:t>
            </w:r>
          </w:p>
        </w:tc>
      </w:tr>
      <w:tr w:rsidR="00767324" w14:paraId="4118CA19" w14:textId="77777777">
        <w:trPr>
          <w:cantSplit/>
        </w:trPr>
        <w:tc>
          <w:tcPr>
            <w:tcW w:w="1440" w:type="dxa"/>
            <w:tcBorders>
              <w:top w:val="single" w:sz="6" w:space="0" w:color="auto"/>
              <w:left w:val="single" w:sz="6" w:space="0" w:color="auto"/>
              <w:bottom w:val="single" w:sz="6" w:space="0" w:color="auto"/>
              <w:right w:val="single" w:sz="6" w:space="0" w:color="auto"/>
            </w:tcBorders>
          </w:tcPr>
          <w:p w14:paraId="4F506BF2" w14:textId="77777777" w:rsidR="00767324" w:rsidRDefault="00767324">
            <w:pPr>
              <w:pStyle w:val="TableText"/>
              <w:rPr>
                <w:b/>
              </w:rPr>
            </w:pPr>
            <w:r>
              <w:rPr>
                <w:b/>
              </w:rPr>
              <w:t>6-9; 10-29; 30-89; 90+</w:t>
            </w:r>
          </w:p>
        </w:tc>
        <w:tc>
          <w:tcPr>
            <w:tcW w:w="7950" w:type="dxa"/>
            <w:tcBorders>
              <w:top w:val="single" w:sz="6" w:space="0" w:color="auto"/>
              <w:left w:val="single" w:sz="6" w:space="0" w:color="auto"/>
              <w:bottom w:val="single" w:sz="6" w:space="0" w:color="auto"/>
              <w:right w:val="single" w:sz="6" w:space="0" w:color="auto"/>
            </w:tcBorders>
          </w:tcPr>
          <w:p w14:paraId="5B4A0B10" w14:textId="77777777" w:rsidR="00767324" w:rsidRDefault="00767324">
            <w:pPr>
              <w:pStyle w:val="TableText"/>
            </w:pPr>
            <w:r>
              <w:t xml:space="preserve">These columns of number ranges designate the number of Workdays within these ranges that a request has been delayed.  </w:t>
            </w:r>
            <w:r>
              <w:rPr>
                <w:b/>
                <w:bCs/>
              </w:rPr>
              <w:t>This does NOT include Saturdays and Sundays nor Holidays.</w:t>
            </w:r>
            <w:r>
              <w:t xml:space="preserve">  This also designates that the record is in a Pending status.  Any record over 5 days is highlighted in red with yellow numbers.</w:t>
            </w:r>
          </w:p>
          <w:p w14:paraId="42975116" w14:textId="77777777" w:rsidR="00767324" w:rsidRDefault="00767324">
            <w:pPr>
              <w:pStyle w:val="TableText"/>
            </w:pPr>
          </w:p>
          <w:p w14:paraId="420E7E87" w14:textId="77777777" w:rsidR="00767324" w:rsidRDefault="00767324">
            <w:pPr>
              <w:pStyle w:val="TableText"/>
            </w:pPr>
            <w:r>
              <w:rPr>
                <w:b/>
                <w:bCs/>
              </w:rPr>
              <w:t>Note:</w:t>
            </w:r>
            <w:r>
              <w:t xml:space="preserve">  The numbers listed in each row for a record designate the </w:t>
            </w:r>
            <w:r>
              <w:rPr>
                <w:u w:val="single"/>
              </w:rPr>
              <w:t>number of days NOT the number of record instances</w:t>
            </w:r>
            <w:r>
              <w:t xml:space="preserve">.  </w:t>
            </w:r>
          </w:p>
        </w:tc>
      </w:tr>
      <w:tr w:rsidR="00767324" w14:paraId="1E846F15" w14:textId="77777777">
        <w:trPr>
          <w:cantSplit/>
        </w:trPr>
        <w:tc>
          <w:tcPr>
            <w:tcW w:w="1440" w:type="dxa"/>
            <w:tcBorders>
              <w:top w:val="single" w:sz="6" w:space="0" w:color="auto"/>
              <w:left w:val="single" w:sz="6" w:space="0" w:color="auto"/>
              <w:bottom w:val="single" w:sz="6" w:space="0" w:color="auto"/>
              <w:right w:val="single" w:sz="6" w:space="0" w:color="auto"/>
            </w:tcBorders>
          </w:tcPr>
          <w:p w14:paraId="6F0DFEBD" w14:textId="77777777" w:rsidR="00767324" w:rsidRDefault="00767324">
            <w:pPr>
              <w:pStyle w:val="TableText"/>
              <w:rPr>
                <w:b/>
              </w:rPr>
            </w:pPr>
            <w:r>
              <w:rPr>
                <w:b/>
              </w:rPr>
              <w:t>Lnk</w:t>
            </w:r>
          </w:p>
        </w:tc>
        <w:tc>
          <w:tcPr>
            <w:tcW w:w="7950" w:type="dxa"/>
            <w:tcBorders>
              <w:top w:val="single" w:sz="6" w:space="0" w:color="auto"/>
              <w:left w:val="single" w:sz="6" w:space="0" w:color="auto"/>
              <w:bottom w:val="single" w:sz="6" w:space="0" w:color="auto"/>
              <w:right w:val="single" w:sz="6" w:space="0" w:color="auto"/>
            </w:tcBorders>
          </w:tcPr>
          <w:p w14:paraId="06F29AD0" w14:textId="77777777" w:rsidR="00767324" w:rsidRDefault="00767324">
            <w:pPr>
              <w:pStyle w:val="TableText"/>
            </w:pPr>
            <w:r>
              <w:t xml:space="preserve">The </w:t>
            </w:r>
            <w:r>
              <w:rPr>
                <w:b/>
                <w:bCs/>
              </w:rPr>
              <w:t>Link</w:t>
            </w:r>
            <w:r>
              <w:t xml:space="preserve"> column designates how many items that were linked to that record.  It could be a zero or a number.  </w:t>
            </w:r>
          </w:p>
          <w:p w14:paraId="2429E4AC" w14:textId="77777777" w:rsidR="00767324" w:rsidRDefault="00767324">
            <w:pPr>
              <w:pStyle w:val="TableText"/>
            </w:pPr>
          </w:p>
          <w:p w14:paraId="76365C6B" w14:textId="77777777" w:rsidR="00767324" w:rsidRDefault="00767324">
            <w:pPr>
              <w:pStyle w:val="TableText"/>
            </w:pPr>
            <w:r>
              <w:t xml:space="preserve">Note that if the status is </w:t>
            </w:r>
            <w:r>
              <w:rPr>
                <w:b/>
                <w:bCs/>
              </w:rPr>
              <w:t>Closed</w:t>
            </w:r>
            <w:r>
              <w:t>, and there is a zero in the Link column, then those records were never linked.</w:t>
            </w:r>
          </w:p>
        </w:tc>
      </w:tr>
      <w:tr w:rsidR="00767324" w14:paraId="3350B6A4" w14:textId="77777777">
        <w:trPr>
          <w:cantSplit/>
        </w:trPr>
        <w:tc>
          <w:tcPr>
            <w:tcW w:w="1440" w:type="dxa"/>
            <w:tcBorders>
              <w:top w:val="single" w:sz="6" w:space="0" w:color="auto"/>
              <w:left w:val="single" w:sz="6" w:space="0" w:color="auto"/>
              <w:bottom w:val="single" w:sz="6" w:space="0" w:color="auto"/>
              <w:right w:val="single" w:sz="6" w:space="0" w:color="auto"/>
            </w:tcBorders>
          </w:tcPr>
          <w:p w14:paraId="59A635FE" w14:textId="77777777" w:rsidR="00767324" w:rsidRDefault="00767324">
            <w:pPr>
              <w:pStyle w:val="TableText"/>
              <w:rPr>
                <w:b/>
              </w:rPr>
            </w:pPr>
            <w:r>
              <w:rPr>
                <w:b/>
              </w:rPr>
              <w:t>Description</w:t>
            </w:r>
          </w:p>
        </w:tc>
        <w:tc>
          <w:tcPr>
            <w:tcW w:w="7950" w:type="dxa"/>
            <w:tcBorders>
              <w:top w:val="single" w:sz="6" w:space="0" w:color="auto"/>
              <w:left w:val="single" w:sz="6" w:space="0" w:color="auto"/>
              <w:bottom w:val="single" w:sz="6" w:space="0" w:color="auto"/>
              <w:right w:val="single" w:sz="6" w:space="0" w:color="auto"/>
            </w:tcBorders>
          </w:tcPr>
          <w:p w14:paraId="58724869" w14:textId="77777777" w:rsidR="00767324" w:rsidRDefault="00767324">
            <w:pPr>
              <w:pStyle w:val="TableText"/>
            </w:pPr>
            <w:r>
              <w:t xml:space="preserve">This is the </w:t>
            </w:r>
            <w:r>
              <w:rPr>
                <w:b/>
                <w:bCs/>
              </w:rPr>
              <w:t>description</w:t>
            </w:r>
            <w:r>
              <w:t xml:space="preserve"> of the request.</w:t>
            </w:r>
          </w:p>
        </w:tc>
      </w:tr>
      <w:tr w:rsidR="00767324" w14:paraId="0EAB1DA7" w14:textId="77777777">
        <w:trPr>
          <w:cantSplit/>
        </w:trPr>
        <w:tc>
          <w:tcPr>
            <w:tcW w:w="1440" w:type="dxa"/>
            <w:tcBorders>
              <w:top w:val="single" w:sz="6" w:space="0" w:color="auto"/>
              <w:left w:val="single" w:sz="6" w:space="0" w:color="auto"/>
              <w:bottom w:val="single" w:sz="6" w:space="0" w:color="auto"/>
              <w:right w:val="single" w:sz="6" w:space="0" w:color="auto"/>
            </w:tcBorders>
          </w:tcPr>
          <w:p w14:paraId="3A7B8AE5" w14:textId="77777777" w:rsidR="00767324" w:rsidRDefault="00767324">
            <w:pPr>
              <w:pStyle w:val="TableText"/>
              <w:rPr>
                <w:b/>
              </w:rPr>
            </w:pPr>
            <w:r>
              <w:rPr>
                <w:b/>
              </w:rPr>
              <w:t>Patient</w:t>
            </w:r>
          </w:p>
        </w:tc>
        <w:tc>
          <w:tcPr>
            <w:tcW w:w="7950" w:type="dxa"/>
            <w:tcBorders>
              <w:top w:val="single" w:sz="6" w:space="0" w:color="auto"/>
              <w:left w:val="single" w:sz="6" w:space="0" w:color="auto"/>
              <w:bottom w:val="single" w:sz="6" w:space="0" w:color="auto"/>
              <w:right w:val="single" w:sz="6" w:space="0" w:color="auto"/>
            </w:tcBorders>
          </w:tcPr>
          <w:p w14:paraId="308C3A73" w14:textId="77777777" w:rsidR="00767324" w:rsidRDefault="00767324">
            <w:pPr>
              <w:pStyle w:val="TableText"/>
            </w:pPr>
            <w:r>
              <w:t xml:space="preserve">The </w:t>
            </w:r>
            <w:r>
              <w:rPr>
                <w:b/>
                <w:bCs/>
              </w:rPr>
              <w:t>patient name</w:t>
            </w:r>
            <w:r>
              <w:t xml:space="preserve"> is displayed.</w:t>
            </w:r>
          </w:p>
        </w:tc>
      </w:tr>
      <w:tr w:rsidR="00767324" w14:paraId="2F0CC6B8" w14:textId="77777777">
        <w:trPr>
          <w:cantSplit/>
        </w:trPr>
        <w:tc>
          <w:tcPr>
            <w:tcW w:w="1440" w:type="dxa"/>
            <w:tcBorders>
              <w:top w:val="single" w:sz="6" w:space="0" w:color="auto"/>
              <w:left w:val="single" w:sz="6" w:space="0" w:color="auto"/>
              <w:bottom w:val="single" w:sz="6" w:space="0" w:color="auto"/>
              <w:right w:val="single" w:sz="6" w:space="0" w:color="auto"/>
            </w:tcBorders>
          </w:tcPr>
          <w:p w14:paraId="559D5B45" w14:textId="77777777" w:rsidR="00767324" w:rsidRDefault="00767324">
            <w:pPr>
              <w:pStyle w:val="TableText"/>
              <w:rPr>
                <w:b/>
              </w:rPr>
            </w:pPr>
            <w:r>
              <w:rPr>
                <w:b/>
              </w:rPr>
              <w:t>SSN</w:t>
            </w:r>
          </w:p>
        </w:tc>
        <w:tc>
          <w:tcPr>
            <w:tcW w:w="7950" w:type="dxa"/>
            <w:tcBorders>
              <w:top w:val="single" w:sz="6" w:space="0" w:color="auto"/>
              <w:left w:val="single" w:sz="6" w:space="0" w:color="auto"/>
              <w:bottom w:val="single" w:sz="6" w:space="0" w:color="auto"/>
              <w:right w:val="single" w:sz="6" w:space="0" w:color="auto"/>
            </w:tcBorders>
          </w:tcPr>
          <w:p w14:paraId="10C34A79" w14:textId="77777777" w:rsidR="00767324" w:rsidRDefault="00767324">
            <w:pPr>
              <w:pStyle w:val="TableText"/>
            </w:pPr>
            <w:r>
              <w:t xml:space="preserve">The </w:t>
            </w:r>
            <w:r>
              <w:rPr>
                <w:b/>
                <w:bCs/>
              </w:rPr>
              <w:t>Social Security Number</w:t>
            </w:r>
            <w:r>
              <w:t xml:space="preserve"> for the patient is displayed.</w:t>
            </w:r>
          </w:p>
        </w:tc>
      </w:tr>
    </w:tbl>
    <w:p w14:paraId="1830549E" w14:textId="77777777" w:rsidR="00767324" w:rsidRDefault="00767324">
      <w:pPr>
        <w:pStyle w:val="BlockLine"/>
        <w:rPr>
          <w:sz w:val="16"/>
        </w:rPr>
      </w:pPr>
    </w:p>
    <w:tbl>
      <w:tblPr>
        <w:tblW w:w="0" w:type="auto"/>
        <w:tblLayout w:type="fixed"/>
        <w:tblLook w:val="0000" w:firstRow="0" w:lastRow="0" w:firstColumn="0" w:lastColumn="0" w:noHBand="0" w:noVBand="0"/>
      </w:tblPr>
      <w:tblGrid>
        <w:gridCol w:w="1728"/>
        <w:gridCol w:w="7740"/>
      </w:tblGrid>
      <w:tr w:rsidR="00767324" w14:paraId="6E4F41BE" w14:textId="77777777">
        <w:trPr>
          <w:cantSplit/>
        </w:trPr>
        <w:tc>
          <w:tcPr>
            <w:tcW w:w="1728" w:type="dxa"/>
          </w:tcPr>
          <w:p w14:paraId="112AE7BA" w14:textId="77777777" w:rsidR="00767324" w:rsidRDefault="00767324">
            <w:pPr>
              <w:pStyle w:val="Heading5"/>
            </w:pPr>
            <w:r>
              <w:t>Yellow and Red fields</w:t>
            </w:r>
          </w:p>
        </w:tc>
        <w:tc>
          <w:tcPr>
            <w:tcW w:w="7740" w:type="dxa"/>
          </w:tcPr>
          <w:p w14:paraId="36087222" w14:textId="77777777" w:rsidR="00767324" w:rsidRDefault="00767324">
            <w:pPr>
              <w:pStyle w:val="BlockText"/>
            </w:pPr>
            <w:r>
              <w:t>Records that have a delayed date beyond 5 days will have the number of days in yellow and the block will be highlighted in red.</w:t>
            </w:r>
          </w:p>
          <w:p w14:paraId="7D0F5897" w14:textId="77777777" w:rsidR="00767324" w:rsidRDefault="00767324">
            <w:pPr>
              <w:pStyle w:val="BlockText"/>
            </w:pPr>
          </w:p>
          <w:p w14:paraId="50C69BAE" w14:textId="77777777" w:rsidR="00767324" w:rsidRDefault="00767324">
            <w:pPr>
              <w:pStyle w:val="BlockText"/>
            </w:pPr>
            <w:r>
              <w:t>Records with 0-5 days will have the number shown in bold print.</w:t>
            </w:r>
          </w:p>
        </w:tc>
      </w:tr>
    </w:tbl>
    <w:p w14:paraId="719A0690" w14:textId="77777777" w:rsidR="00767324" w:rsidRDefault="00767324">
      <w:pPr>
        <w:pStyle w:val="BlockLine"/>
        <w:rPr>
          <w:sz w:val="16"/>
        </w:rPr>
      </w:pPr>
      <w:r>
        <w:rPr>
          <w:sz w:val="16"/>
        </w:rPr>
        <w:t xml:space="preserve"> </w:t>
      </w:r>
    </w:p>
    <w:p w14:paraId="3CFABBEC" w14:textId="77777777" w:rsidR="00767324" w:rsidRDefault="00767324">
      <w:pPr>
        <w:pStyle w:val="Heading4"/>
      </w:pPr>
      <w:r>
        <w:br w:type="page"/>
      </w:r>
      <w:bookmarkStart w:id="9" w:name="_Toc44299375"/>
      <w:r>
        <w:lastRenderedPageBreak/>
        <w:t>View DOR Calculation Detail</w:t>
      </w:r>
      <w:bookmarkEnd w:id="9"/>
    </w:p>
    <w:p w14:paraId="7A081F14" w14:textId="77777777" w:rsidR="00767324" w:rsidRDefault="00767324">
      <w:pPr>
        <w:pStyle w:val="BlockLine"/>
      </w:pPr>
      <w:r>
        <w:t xml:space="preserve"> </w:t>
      </w:r>
    </w:p>
    <w:tbl>
      <w:tblPr>
        <w:tblW w:w="0" w:type="auto"/>
        <w:tblLayout w:type="fixed"/>
        <w:tblLook w:val="0000" w:firstRow="0" w:lastRow="0" w:firstColumn="0" w:lastColumn="0" w:noHBand="0" w:noVBand="0"/>
      </w:tblPr>
      <w:tblGrid>
        <w:gridCol w:w="1728"/>
        <w:gridCol w:w="7740"/>
      </w:tblGrid>
      <w:tr w:rsidR="00767324" w14:paraId="7BD83FEF" w14:textId="77777777">
        <w:trPr>
          <w:cantSplit/>
        </w:trPr>
        <w:tc>
          <w:tcPr>
            <w:tcW w:w="1728" w:type="dxa"/>
          </w:tcPr>
          <w:p w14:paraId="249D3402" w14:textId="77777777" w:rsidR="00767324" w:rsidRDefault="00767324">
            <w:pPr>
              <w:pStyle w:val="Heading5"/>
            </w:pPr>
            <w:r>
              <w:t>DOR Detail button</w:t>
            </w:r>
          </w:p>
        </w:tc>
        <w:tc>
          <w:tcPr>
            <w:tcW w:w="7740" w:type="dxa"/>
          </w:tcPr>
          <w:p w14:paraId="3DE10060" w14:textId="77777777" w:rsidR="00767324" w:rsidRDefault="00767324">
            <w:pPr>
              <w:pStyle w:val="BlockText"/>
            </w:pPr>
            <w:r>
              <w:t xml:space="preserve">You can view the DOR calculation detail for the range of consults and manual suspense entries that you displayed.  When you select the </w:t>
            </w:r>
            <w:r>
              <w:rPr>
                <w:b/>
                <w:bCs/>
              </w:rPr>
              <w:t>DOR Detail</w:t>
            </w:r>
            <w:r>
              <w:t xml:space="preserve"> button, it doesn’t matter what status is checked because the calculation looks at all the </w:t>
            </w:r>
            <w:r>
              <w:rPr>
                <w:b/>
                <w:bCs/>
              </w:rPr>
              <w:t>Open</w:t>
            </w:r>
            <w:r>
              <w:t xml:space="preserve">, </w:t>
            </w:r>
            <w:r>
              <w:rPr>
                <w:b/>
                <w:bCs/>
              </w:rPr>
              <w:t>Pending</w:t>
            </w:r>
            <w:r>
              <w:t xml:space="preserve"> and </w:t>
            </w:r>
            <w:r>
              <w:rPr>
                <w:b/>
                <w:bCs/>
              </w:rPr>
              <w:t>Closed</w:t>
            </w:r>
            <w:r>
              <w:t xml:space="preserve"> records from the starting date you selected.</w:t>
            </w:r>
          </w:p>
        </w:tc>
      </w:tr>
    </w:tbl>
    <w:p w14:paraId="3219A498" w14:textId="77777777" w:rsidR="00767324" w:rsidRDefault="00767324">
      <w:pPr>
        <w:pStyle w:val="BlockLine"/>
      </w:pPr>
    </w:p>
    <w:tbl>
      <w:tblPr>
        <w:tblW w:w="0" w:type="auto"/>
        <w:tblLayout w:type="fixed"/>
        <w:tblLook w:val="0000" w:firstRow="0" w:lastRow="0" w:firstColumn="0" w:lastColumn="0" w:noHBand="0" w:noVBand="0"/>
      </w:tblPr>
      <w:tblGrid>
        <w:gridCol w:w="1728"/>
        <w:gridCol w:w="7740"/>
      </w:tblGrid>
      <w:tr w:rsidR="00767324" w14:paraId="61F617DB" w14:textId="77777777">
        <w:trPr>
          <w:cantSplit/>
        </w:trPr>
        <w:tc>
          <w:tcPr>
            <w:tcW w:w="1728" w:type="dxa"/>
          </w:tcPr>
          <w:p w14:paraId="1CCC1CEF" w14:textId="77777777" w:rsidR="00767324" w:rsidRDefault="00767324">
            <w:pPr>
              <w:pStyle w:val="Heading5"/>
            </w:pPr>
            <w:r>
              <w:t>Number of MANUALS</w:t>
            </w:r>
          </w:p>
        </w:tc>
        <w:tc>
          <w:tcPr>
            <w:tcW w:w="7740" w:type="dxa"/>
          </w:tcPr>
          <w:p w14:paraId="5D7EBBC3" w14:textId="77777777" w:rsidR="00767324" w:rsidRDefault="00767324">
            <w:pPr>
              <w:pStyle w:val="BlockText"/>
            </w:pPr>
            <w:r>
              <w:t xml:space="preserve">You can view the total number of </w:t>
            </w:r>
            <w:r>
              <w:rPr>
                <w:i/>
                <w:iCs/>
              </w:rPr>
              <w:t>Manual</w:t>
            </w:r>
            <w:r>
              <w:t xml:space="preserve"> suspense entries that are in </w:t>
            </w:r>
            <w:r>
              <w:rPr>
                <w:b/>
                <w:bCs/>
              </w:rPr>
              <w:t>Open</w:t>
            </w:r>
            <w:r>
              <w:t xml:space="preserve">, </w:t>
            </w:r>
            <w:r>
              <w:rPr>
                <w:b/>
                <w:bCs/>
              </w:rPr>
              <w:t>Pending</w:t>
            </w:r>
            <w:r>
              <w:t xml:space="preserve"> or </w:t>
            </w:r>
            <w:r>
              <w:rPr>
                <w:b/>
                <w:bCs/>
              </w:rPr>
              <w:t>Closed</w:t>
            </w:r>
            <w:r>
              <w:t xml:space="preserve"> status.  Those in the 6-9 or higher columns show the ones that are Delayed.</w:t>
            </w:r>
          </w:p>
        </w:tc>
      </w:tr>
    </w:tbl>
    <w:p w14:paraId="38FE1B9A" w14:textId="77777777" w:rsidR="00767324" w:rsidRDefault="00767324">
      <w:pPr>
        <w:pStyle w:val="BlockLine"/>
      </w:pPr>
    </w:p>
    <w:tbl>
      <w:tblPr>
        <w:tblW w:w="0" w:type="auto"/>
        <w:tblLayout w:type="fixed"/>
        <w:tblLook w:val="0000" w:firstRow="0" w:lastRow="0" w:firstColumn="0" w:lastColumn="0" w:noHBand="0" w:noVBand="0"/>
      </w:tblPr>
      <w:tblGrid>
        <w:gridCol w:w="1728"/>
        <w:gridCol w:w="7740"/>
      </w:tblGrid>
      <w:tr w:rsidR="00767324" w14:paraId="1B91B4FA" w14:textId="77777777">
        <w:trPr>
          <w:cantSplit/>
        </w:trPr>
        <w:tc>
          <w:tcPr>
            <w:tcW w:w="1728" w:type="dxa"/>
          </w:tcPr>
          <w:p w14:paraId="0775C422" w14:textId="77777777" w:rsidR="00767324" w:rsidRDefault="00767324">
            <w:pPr>
              <w:pStyle w:val="Heading5"/>
            </w:pPr>
            <w:r>
              <w:t>Number of CONSULTS</w:t>
            </w:r>
          </w:p>
        </w:tc>
        <w:tc>
          <w:tcPr>
            <w:tcW w:w="7740" w:type="dxa"/>
          </w:tcPr>
          <w:p w14:paraId="4BF1F004" w14:textId="77777777" w:rsidR="00767324" w:rsidRDefault="00767324">
            <w:pPr>
              <w:pStyle w:val="BlockText"/>
            </w:pPr>
            <w:r>
              <w:t xml:space="preserve">You can view the total number of electronic Consults (that were not entered manually) that are in </w:t>
            </w:r>
            <w:r>
              <w:rPr>
                <w:b/>
                <w:bCs/>
              </w:rPr>
              <w:t>Open,</w:t>
            </w:r>
            <w:r>
              <w:t xml:space="preserve"> </w:t>
            </w:r>
            <w:r>
              <w:rPr>
                <w:b/>
                <w:bCs/>
              </w:rPr>
              <w:t>Pending</w:t>
            </w:r>
            <w:r>
              <w:t xml:space="preserve"> or </w:t>
            </w:r>
            <w:r>
              <w:rPr>
                <w:b/>
                <w:bCs/>
              </w:rPr>
              <w:t>Closed</w:t>
            </w:r>
            <w:r>
              <w:t xml:space="preserve"> status and have not had any action taken on them.  Those in the 6-9 or higher columns show the ones that are Delayed.</w:t>
            </w:r>
          </w:p>
        </w:tc>
      </w:tr>
    </w:tbl>
    <w:p w14:paraId="3FD8A766" w14:textId="77777777" w:rsidR="00767324" w:rsidRDefault="00767324">
      <w:pPr>
        <w:pStyle w:val="BlockLine"/>
      </w:pPr>
    </w:p>
    <w:tbl>
      <w:tblPr>
        <w:tblW w:w="0" w:type="auto"/>
        <w:tblLayout w:type="fixed"/>
        <w:tblLook w:val="0000" w:firstRow="0" w:lastRow="0" w:firstColumn="0" w:lastColumn="0" w:noHBand="0" w:noVBand="0"/>
      </w:tblPr>
      <w:tblGrid>
        <w:gridCol w:w="1728"/>
        <w:gridCol w:w="7740"/>
      </w:tblGrid>
      <w:tr w:rsidR="00767324" w14:paraId="6E145702" w14:textId="77777777">
        <w:trPr>
          <w:cantSplit/>
        </w:trPr>
        <w:tc>
          <w:tcPr>
            <w:tcW w:w="1728" w:type="dxa"/>
          </w:tcPr>
          <w:p w14:paraId="759ABFF4" w14:textId="2DF6F0B4" w:rsidR="00767324" w:rsidRDefault="005F598C">
            <w:pPr>
              <w:pStyle w:val="Heading5"/>
            </w:pPr>
            <w:r>
              <w:rPr>
                <w:noProof/>
                <w:sz w:val="20"/>
              </w:rPr>
              <mc:AlternateContent>
                <mc:Choice Requires="wps">
                  <w:drawing>
                    <wp:anchor distT="0" distB="0" distL="114300" distR="114300" simplePos="0" relativeHeight="251650048" behindDoc="0" locked="0" layoutInCell="1" allowOverlap="1" wp14:anchorId="165F4369" wp14:editId="1B146710">
                      <wp:simplePos x="0" y="0"/>
                      <wp:positionH relativeFrom="column">
                        <wp:posOffset>754380</wp:posOffset>
                      </wp:positionH>
                      <wp:positionV relativeFrom="paragraph">
                        <wp:posOffset>232410</wp:posOffset>
                      </wp:positionV>
                      <wp:extent cx="2750820" cy="1240155"/>
                      <wp:effectExtent l="0" t="0" r="0" b="0"/>
                      <wp:wrapNone/>
                      <wp:docPr id="65" name="Lin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0820" cy="124015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E46FB" id="Line 12" o:spid="_x0000_s1026" alt="&quot;&quot;"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18.3pt" to="276pt,1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" strokeweight="1.5pt">
                      <v:stroke endarrow="block"/>
                    </v:line>
                  </w:pict>
                </mc:Fallback>
              </mc:AlternateContent>
            </w:r>
            <w:r w:rsidR="00767324">
              <w:t>SUB TOTAL</w:t>
            </w:r>
          </w:p>
        </w:tc>
        <w:tc>
          <w:tcPr>
            <w:tcW w:w="7740" w:type="dxa"/>
          </w:tcPr>
          <w:p w14:paraId="4CC2F3EB" w14:textId="77777777" w:rsidR="00767324" w:rsidRDefault="00767324">
            <w:pPr>
              <w:pStyle w:val="BlockText"/>
            </w:pPr>
            <w:r>
              <w:t xml:space="preserve">The </w:t>
            </w:r>
            <w:r>
              <w:rPr>
                <w:b/>
                <w:bCs/>
              </w:rPr>
              <w:t>SUB TOTAL</w:t>
            </w:r>
            <w:r>
              <w:t xml:space="preserve"> row totals the number of </w:t>
            </w:r>
            <w:r>
              <w:rPr>
                <w:i/>
                <w:iCs/>
              </w:rPr>
              <w:t>Manual</w:t>
            </w:r>
            <w:r>
              <w:t xml:space="preserve"> suspense entries + the total number of all other consults.</w:t>
            </w:r>
          </w:p>
        </w:tc>
      </w:tr>
    </w:tbl>
    <w:p w14:paraId="1D5AE35C" w14:textId="77777777" w:rsidR="00767324" w:rsidRDefault="00767324">
      <w:pPr>
        <w:pStyle w:val="BlockLine"/>
      </w:pPr>
    </w:p>
    <w:tbl>
      <w:tblPr>
        <w:tblW w:w="0" w:type="auto"/>
        <w:tblLayout w:type="fixed"/>
        <w:tblLook w:val="0000" w:firstRow="0" w:lastRow="0" w:firstColumn="0" w:lastColumn="0" w:noHBand="0" w:noVBand="0"/>
      </w:tblPr>
      <w:tblGrid>
        <w:gridCol w:w="1728"/>
        <w:gridCol w:w="7740"/>
      </w:tblGrid>
      <w:tr w:rsidR="00767324" w14:paraId="52AD6AA9" w14:textId="77777777">
        <w:trPr>
          <w:cantSplit/>
        </w:trPr>
        <w:tc>
          <w:tcPr>
            <w:tcW w:w="1728" w:type="dxa"/>
          </w:tcPr>
          <w:p w14:paraId="42D10F2C" w14:textId="01E59729" w:rsidR="00767324" w:rsidRDefault="005F598C">
            <w:pPr>
              <w:pStyle w:val="Heading5"/>
            </w:pPr>
            <w:r>
              <w:rPr>
                <w:noProof/>
                <w:sz w:val="20"/>
              </w:rPr>
              <mc:AlternateContent>
                <mc:Choice Requires="wps">
                  <w:drawing>
                    <wp:anchor distT="0" distB="0" distL="114300" distR="114300" simplePos="0" relativeHeight="251649024" behindDoc="0" locked="0" layoutInCell="1" allowOverlap="1" wp14:anchorId="5FA9C2F2" wp14:editId="78C28316">
                      <wp:simplePos x="0" y="0"/>
                      <wp:positionH relativeFrom="column">
                        <wp:posOffset>685800</wp:posOffset>
                      </wp:positionH>
                      <wp:positionV relativeFrom="paragraph">
                        <wp:posOffset>1111885</wp:posOffset>
                      </wp:positionV>
                      <wp:extent cx="685800" cy="0"/>
                      <wp:effectExtent l="0" t="0" r="0" b="0"/>
                      <wp:wrapNone/>
                      <wp:docPr id="64"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F9E5E" id="Line 11" o:spid="_x0000_s1026" alt="&quot;&quot;"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7.55pt" to="108pt,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" strokeweight="2.25pt">
                      <v:stroke endarrow="block"/>
                    </v:line>
                  </w:pict>
                </mc:Fallback>
              </mc:AlternateContent>
            </w:r>
            <w:r>
              <w:rPr>
                <w:noProof/>
                <w:sz w:val="20"/>
              </w:rPr>
              <mc:AlternateContent>
                <mc:Choice Requires="wps">
                  <w:drawing>
                    <wp:anchor distT="0" distB="0" distL="114300" distR="114300" simplePos="0" relativeHeight="251648000" behindDoc="0" locked="0" layoutInCell="1" allowOverlap="1" wp14:anchorId="0EA8B9C6" wp14:editId="592BDE9F">
                      <wp:simplePos x="0" y="0"/>
                      <wp:positionH relativeFrom="column">
                        <wp:posOffset>683895</wp:posOffset>
                      </wp:positionH>
                      <wp:positionV relativeFrom="paragraph">
                        <wp:posOffset>1103630</wp:posOffset>
                      </wp:positionV>
                      <wp:extent cx="0" cy="1449070"/>
                      <wp:effectExtent l="0" t="0" r="0" b="0"/>
                      <wp:wrapNone/>
                      <wp:docPr id="63" name="Lin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90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C460F" id="Line 10" o:spid="_x0000_s1026" alt="&quot;&quot;" style="position:absolute;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86.9pt" to="53.8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" strokeweight="2.25pt"/>
                  </w:pict>
                </mc:Fallback>
              </mc:AlternateContent>
            </w:r>
            <w:r w:rsidR="00767324">
              <w:t>DOR Calculation Detail window</w:t>
            </w:r>
          </w:p>
        </w:tc>
        <w:tc>
          <w:tcPr>
            <w:tcW w:w="7740" w:type="dxa"/>
          </w:tcPr>
          <w:p w14:paraId="693FE126" w14:textId="08113843" w:rsidR="00767324" w:rsidRDefault="005F598C">
            <w:pPr>
              <w:pStyle w:val="BlockText"/>
            </w:pPr>
            <w:r>
              <w:rPr>
                <w:rFonts w:ascii="Comic Sans MS" w:hAnsi="Comic Sans MS"/>
                <w:noProof/>
                <w:color w:val="0000FF"/>
              </w:rPr>
              <w:drawing>
                <wp:inline distT="0" distB="0" distL="0" distR="0" wp14:anchorId="79EB9E11" wp14:editId="03086EE1">
                  <wp:extent cx="4769485" cy="2121535"/>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9485" cy="2121535"/>
                          </a:xfrm>
                          <a:prstGeom prst="rect">
                            <a:avLst/>
                          </a:prstGeom>
                          <a:noFill/>
                          <a:ln>
                            <a:noFill/>
                          </a:ln>
                        </pic:spPr>
                      </pic:pic>
                    </a:graphicData>
                  </a:graphic>
                </wp:inline>
              </w:drawing>
            </w:r>
          </w:p>
        </w:tc>
      </w:tr>
    </w:tbl>
    <w:p w14:paraId="61E1B8E6" w14:textId="77777777" w:rsidR="00767324" w:rsidRDefault="00767324">
      <w:pPr>
        <w:pStyle w:val="BlockLine"/>
        <w:rPr>
          <w:sz w:val="16"/>
        </w:rPr>
      </w:pPr>
      <w:r>
        <w:rPr>
          <w:sz w:val="16"/>
        </w:rPr>
        <w:t xml:space="preserve"> </w:t>
      </w:r>
    </w:p>
    <w:tbl>
      <w:tblPr>
        <w:tblW w:w="0" w:type="auto"/>
        <w:tblLayout w:type="fixed"/>
        <w:tblLook w:val="0000" w:firstRow="0" w:lastRow="0" w:firstColumn="0" w:lastColumn="0" w:noHBand="0" w:noVBand="0"/>
      </w:tblPr>
      <w:tblGrid>
        <w:gridCol w:w="1728"/>
        <w:gridCol w:w="7740"/>
      </w:tblGrid>
      <w:tr w:rsidR="00767324" w14:paraId="0A4AF67C" w14:textId="77777777">
        <w:trPr>
          <w:cantSplit/>
        </w:trPr>
        <w:tc>
          <w:tcPr>
            <w:tcW w:w="1728" w:type="dxa"/>
          </w:tcPr>
          <w:p w14:paraId="2B7F31CA" w14:textId="77777777" w:rsidR="00767324" w:rsidRDefault="00767324">
            <w:pPr>
              <w:pStyle w:val="Heading5"/>
            </w:pPr>
            <w:r>
              <w:t>Minus PENDING</w:t>
            </w:r>
          </w:p>
        </w:tc>
        <w:tc>
          <w:tcPr>
            <w:tcW w:w="7740" w:type="dxa"/>
          </w:tcPr>
          <w:p w14:paraId="49A5CAE1" w14:textId="77777777" w:rsidR="00767324" w:rsidRDefault="00767324">
            <w:pPr>
              <w:pStyle w:val="BlockText"/>
            </w:pPr>
            <w:r>
              <w:t xml:space="preserve">This row displays the number of consults that have had an initial action taken on it (starting with the date you selected in the calendar for the starting date which is shown here by </w:t>
            </w:r>
            <w:smartTag w:uri="urn:schemas-microsoft-com:office:smarttags" w:element="date">
              <w:smartTagPr>
                <w:attr w:name="Year" w:val="2003"/>
                <w:attr w:name="Day" w:val="1"/>
                <w:attr w:name="Month" w:val="1"/>
              </w:smartTagPr>
              <w:r>
                <w:t>1/1/2003</w:t>
              </w:r>
            </w:smartTag>
            <w:r>
              <w:t xml:space="preserve">) and put into a </w:t>
            </w:r>
            <w:r>
              <w:rPr>
                <w:b/>
                <w:bCs/>
              </w:rPr>
              <w:t>Pending</w:t>
            </w:r>
            <w:r>
              <w:t xml:space="preserve"> status.  </w:t>
            </w:r>
          </w:p>
          <w:p w14:paraId="7864F1ED" w14:textId="77777777" w:rsidR="00767324" w:rsidRDefault="00767324">
            <w:pPr>
              <w:pStyle w:val="BlockText"/>
            </w:pPr>
          </w:p>
          <w:p w14:paraId="53A20948" w14:textId="77777777" w:rsidR="00767324" w:rsidRDefault="00767324">
            <w:pPr>
              <w:pStyle w:val="BlockText"/>
            </w:pPr>
            <w:r>
              <w:t xml:space="preserve">This number is subtracted from the subtotal for the </w:t>
            </w:r>
            <w:r>
              <w:rPr>
                <w:b/>
                <w:bCs/>
              </w:rPr>
              <w:t>Total Delayed</w:t>
            </w:r>
            <w:r>
              <w:t xml:space="preserve"> row below that.  </w:t>
            </w:r>
          </w:p>
        </w:tc>
      </w:tr>
    </w:tbl>
    <w:p w14:paraId="78DEB907" w14:textId="77777777" w:rsidR="00767324" w:rsidRDefault="00767324"/>
    <w:p w14:paraId="136D3469" w14:textId="77777777" w:rsidR="00767324" w:rsidRDefault="00767324" w:rsidP="00D979CC">
      <w:pPr>
        <w:pStyle w:val="ContinuedOnNextPa"/>
      </w:pPr>
      <w:r>
        <w:t>Continued on next page</w:t>
      </w:r>
    </w:p>
    <w:p w14:paraId="5F806527" w14:textId="77777777" w:rsidR="00767324" w:rsidRDefault="00767324">
      <w:pPr>
        <w:pStyle w:val="MapTitleContinued"/>
        <w:rPr>
          <w:b w:val="0"/>
          <w:sz w:val="24"/>
        </w:rPr>
      </w:pPr>
      <w:r>
        <w:br w:type="page"/>
      </w:r>
      <w:r w:rsidR="005F3D1E">
        <w:lastRenderedPageBreak/>
        <w:fldChar w:fldCharType="begin"/>
      </w:r>
      <w:r w:rsidR="005F3D1E">
        <w:instrText xml:space="preserve"> STYLEREF "Map Title" </w:instrText>
      </w:r>
      <w:r w:rsidR="005F3D1E">
        <w:fldChar w:fldCharType="separate"/>
      </w:r>
      <w:r w:rsidR="0052580F">
        <w:rPr>
          <w:noProof/>
        </w:rPr>
        <w:t>View DOR Calculation Detail</w:t>
      </w:r>
      <w:r w:rsidR="005F3D1E">
        <w:rPr>
          <w:noProof/>
        </w:rPr>
        <w:fldChar w:fldCharType="end"/>
      </w:r>
      <w:r>
        <w:t xml:space="preserve">, </w:t>
      </w:r>
      <w:r>
        <w:rPr>
          <w:b w:val="0"/>
          <w:sz w:val="24"/>
        </w:rPr>
        <w:t>Continued</w:t>
      </w:r>
    </w:p>
    <w:p w14:paraId="5BB56E2C" w14:textId="77777777" w:rsidR="00767324" w:rsidRDefault="00767324">
      <w:pPr>
        <w:pStyle w:val="BlockLine"/>
        <w:rPr>
          <w:sz w:val="16"/>
        </w:rPr>
      </w:pPr>
    </w:p>
    <w:tbl>
      <w:tblPr>
        <w:tblW w:w="0" w:type="auto"/>
        <w:tblLayout w:type="fixed"/>
        <w:tblLook w:val="0000" w:firstRow="0" w:lastRow="0" w:firstColumn="0" w:lastColumn="0" w:noHBand="0" w:noVBand="0"/>
      </w:tblPr>
      <w:tblGrid>
        <w:gridCol w:w="1728"/>
        <w:gridCol w:w="7740"/>
      </w:tblGrid>
      <w:tr w:rsidR="00767324" w14:paraId="742268D9" w14:textId="77777777">
        <w:trPr>
          <w:cantSplit/>
        </w:trPr>
        <w:tc>
          <w:tcPr>
            <w:tcW w:w="1728" w:type="dxa"/>
          </w:tcPr>
          <w:p w14:paraId="5A506221" w14:textId="33F7C76B" w:rsidR="00767324" w:rsidRDefault="005F598C">
            <w:pPr>
              <w:pStyle w:val="Heading5"/>
            </w:pPr>
            <w:r>
              <w:rPr>
                <w:noProof/>
                <w:sz w:val="20"/>
              </w:rPr>
              <mc:AlternateContent>
                <mc:Choice Requires="wps">
                  <w:drawing>
                    <wp:anchor distT="0" distB="0" distL="114300" distR="114300" simplePos="0" relativeHeight="251666432" behindDoc="0" locked="0" layoutInCell="1" allowOverlap="1" wp14:anchorId="5F1BFAC5" wp14:editId="75925D8A">
                      <wp:simplePos x="0" y="0"/>
                      <wp:positionH relativeFrom="column">
                        <wp:posOffset>914400</wp:posOffset>
                      </wp:positionH>
                      <wp:positionV relativeFrom="paragraph">
                        <wp:posOffset>254000</wp:posOffset>
                      </wp:positionV>
                      <wp:extent cx="0" cy="1759585"/>
                      <wp:effectExtent l="0" t="0" r="0" b="0"/>
                      <wp:wrapNone/>
                      <wp:docPr id="62" name="Lin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95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6082E" id="Line 40" o:spid="_x0000_s1026" alt="&quot;&quot;"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20pt" to="1in,1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" strokeweight="1.5pt"/>
                  </w:pict>
                </mc:Fallback>
              </mc:AlternateContent>
            </w:r>
            <w:r w:rsidR="00767324">
              <w:t>TOTAL DELAYED</w:t>
            </w:r>
          </w:p>
        </w:tc>
        <w:tc>
          <w:tcPr>
            <w:tcW w:w="7740" w:type="dxa"/>
          </w:tcPr>
          <w:p w14:paraId="58D16527" w14:textId="77777777" w:rsidR="00767324" w:rsidRDefault="00767324">
            <w:pPr>
              <w:pStyle w:val="BlockText"/>
            </w:pPr>
            <w:r>
              <w:t xml:space="preserve">The </w:t>
            </w:r>
            <w:r>
              <w:rPr>
                <w:b/>
                <w:bCs/>
              </w:rPr>
              <w:t>TOTAL DELAYED</w:t>
            </w:r>
            <w:r>
              <w:t xml:space="preserve"> is calculation that adds the total number of </w:t>
            </w:r>
            <w:r>
              <w:rPr>
                <w:i/>
                <w:iCs/>
              </w:rPr>
              <w:t>Manual</w:t>
            </w:r>
            <w:r>
              <w:t xml:space="preserve"> Suspense records + the total number of all other consults and subtracts the number of consults in a </w:t>
            </w:r>
            <w:r>
              <w:rPr>
                <w:b/>
                <w:bCs/>
              </w:rPr>
              <w:t>Pending</w:t>
            </w:r>
            <w:r>
              <w:t xml:space="preserve"> status (Pending from before the Start Date selected).</w:t>
            </w:r>
          </w:p>
        </w:tc>
      </w:tr>
    </w:tbl>
    <w:p w14:paraId="671D4B4F" w14:textId="77777777" w:rsidR="00767324" w:rsidRDefault="00767324">
      <w:pPr>
        <w:pStyle w:val="BlockLine"/>
        <w:rPr>
          <w:sz w:val="16"/>
        </w:rPr>
      </w:pPr>
    </w:p>
    <w:tbl>
      <w:tblPr>
        <w:tblW w:w="0" w:type="auto"/>
        <w:tblLayout w:type="fixed"/>
        <w:tblLook w:val="0000" w:firstRow="0" w:lastRow="0" w:firstColumn="0" w:lastColumn="0" w:noHBand="0" w:noVBand="0"/>
      </w:tblPr>
      <w:tblGrid>
        <w:gridCol w:w="1728"/>
        <w:gridCol w:w="7740"/>
      </w:tblGrid>
      <w:tr w:rsidR="00767324" w14:paraId="5C7E901C" w14:textId="77777777">
        <w:trPr>
          <w:cantSplit/>
        </w:trPr>
        <w:tc>
          <w:tcPr>
            <w:tcW w:w="1728" w:type="dxa"/>
          </w:tcPr>
          <w:p w14:paraId="69DF06EA" w14:textId="05E1037C" w:rsidR="00767324" w:rsidRDefault="005F598C">
            <w:pPr>
              <w:pStyle w:val="Heading5"/>
            </w:pPr>
            <w:r>
              <w:rPr>
                <w:noProof/>
                <w:sz w:val="20"/>
              </w:rPr>
              <mc:AlternateContent>
                <mc:Choice Requires="wps">
                  <w:drawing>
                    <wp:anchor distT="0" distB="0" distL="114300" distR="114300" simplePos="0" relativeHeight="251667456" behindDoc="0" locked="0" layoutInCell="1" allowOverlap="1" wp14:anchorId="4F703680" wp14:editId="0B1B72FF">
                      <wp:simplePos x="0" y="0"/>
                      <wp:positionH relativeFrom="column">
                        <wp:posOffset>914400</wp:posOffset>
                      </wp:positionH>
                      <wp:positionV relativeFrom="paragraph">
                        <wp:posOffset>1240155</wp:posOffset>
                      </wp:positionV>
                      <wp:extent cx="2590800" cy="0"/>
                      <wp:effectExtent l="0" t="0" r="0" b="0"/>
                      <wp:wrapNone/>
                      <wp:docPr id="61" name="Lin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F66A9" id="Line 41" o:spid="_x0000_s1026" alt="&quot;&quot;"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97.65pt" to="276pt,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" strokeweight="1.5pt">
                      <v:stroke endarrow="block"/>
                    </v:line>
                  </w:pict>
                </mc:Fallback>
              </mc:AlternateContent>
            </w:r>
            <w:r>
              <w:rPr>
                <w:noProof/>
                <w:sz w:val="20"/>
              </w:rPr>
              <mc:AlternateContent>
                <mc:Choice Requires="wps">
                  <w:drawing>
                    <wp:anchor distT="0" distB="0" distL="114300" distR="114300" simplePos="0" relativeHeight="251655168" behindDoc="0" locked="0" layoutInCell="1" allowOverlap="1" wp14:anchorId="1EE7ABA9" wp14:editId="37174E6B">
                      <wp:simplePos x="0" y="0"/>
                      <wp:positionH relativeFrom="column">
                        <wp:posOffset>760095</wp:posOffset>
                      </wp:positionH>
                      <wp:positionV relativeFrom="paragraph">
                        <wp:posOffset>1756410</wp:posOffset>
                      </wp:positionV>
                      <wp:extent cx="1905" cy="2174875"/>
                      <wp:effectExtent l="0" t="0" r="0" b="0"/>
                      <wp:wrapNone/>
                      <wp:docPr id="60" name="Lin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 cy="21748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74611" id="Line 23" o:spid="_x0000_s1026" alt="&quot;&quot;" style="position:absolute;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85pt,138.3pt" to="60pt,3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" strokeweight="1.5pt"/>
                  </w:pict>
                </mc:Fallback>
              </mc:AlternateContent>
            </w:r>
            <w:r>
              <w:rPr>
                <w:noProof/>
                <w:sz w:val="20"/>
              </w:rPr>
              <mc:AlternateContent>
                <mc:Choice Requires="wps">
                  <w:drawing>
                    <wp:anchor distT="0" distB="0" distL="114300" distR="114300" simplePos="0" relativeHeight="251656192" behindDoc="0" locked="0" layoutInCell="1" allowOverlap="1" wp14:anchorId="38B14019" wp14:editId="1428380A">
                      <wp:simplePos x="0" y="0"/>
                      <wp:positionH relativeFrom="column">
                        <wp:posOffset>760095</wp:posOffset>
                      </wp:positionH>
                      <wp:positionV relativeFrom="paragraph">
                        <wp:posOffset>1756410</wp:posOffset>
                      </wp:positionV>
                      <wp:extent cx="1066800" cy="1270"/>
                      <wp:effectExtent l="0" t="0" r="0" b="0"/>
                      <wp:wrapNone/>
                      <wp:docPr id="59" name="Lin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6800" cy="127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467CD" id="Line 24" o:spid="_x0000_s1026" alt="&quot;&quot;"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85pt,138.3pt" to="143.85pt,1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" strokeweight="1.5pt">
                      <v:stroke endarrow="block"/>
                    </v:line>
                  </w:pict>
                </mc:Fallback>
              </mc:AlternateContent>
            </w:r>
            <w:r w:rsidR="00767324">
              <w:t>DOR Calculation Detail window</w:t>
            </w:r>
          </w:p>
        </w:tc>
        <w:tc>
          <w:tcPr>
            <w:tcW w:w="7740" w:type="dxa"/>
          </w:tcPr>
          <w:p w14:paraId="2C192A75" w14:textId="6E00E594" w:rsidR="00767324" w:rsidRDefault="005F598C">
            <w:pPr>
              <w:pStyle w:val="BlockText"/>
            </w:pPr>
            <w:r>
              <w:rPr>
                <w:noProof/>
                <w:sz w:val="20"/>
              </w:rPr>
              <mc:AlternateContent>
                <mc:Choice Requires="wps">
                  <w:drawing>
                    <wp:anchor distT="0" distB="0" distL="114300" distR="114300" simplePos="0" relativeHeight="251664384" behindDoc="0" locked="0" layoutInCell="1" allowOverlap="1" wp14:anchorId="02F4C06C" wp14:editId="65FA90F3">
                      <wp:simplePos x="0" y="0"/>
                      <wp:positionH relativeFrom="column">
                        <wp:posOffset>4998720</wp:posOffset>
                      </wp:positionH>
                      <wp:positionV relativeFrom="paragraph">
                        <wp:posOffset>1652905</wp:posOffset>
                      </wp:positionV>
                      <wp:extent cx="0" cy="3520440"/>
                      <wp:effectExtent l="0" t="0" r="0" b="0"/>
                      <wp:wrapNone/>
                      <wp:docPr id="58" name="Lin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204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5643C" id="Line 32" o:spid="_x0000_s1026" alt="&quot;&quot;"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6pt,130.15pt" to="393.6pt,4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" strokeweight="1.5pt"/>
                  </w:pict>
                </mc:Fallback>
              </mc:AlternateContent>
            </w:r>
            <w:r>
              <w:rPr>
                <w:noProof/>
                <w:sz w:val="20"/>
              </w:rPr>
              <mc:AlternateContent>
                <mc:Choice Requires="wps">
                  <w:drawing>
                    <wp:anchor distT="0" distB="0" distL="114300" distR="114300" simplePos="0" relativeHeight="251665408" behindDoc="0" locked="0" layoutInCell="1" allowOverlap="1" wp14:anchorId="0286B1B3" wp14:editId="5897B8C1">
                      <wp:simplePos x="0" y="0"/>
                      <wp:positionH relativeFrom="column">
                        <wp:posOffset>4236720</wp:posOffset>
                      </wp:positionH>
                      <wp:positionV relativeFrom="paragraph">
                        <wp:posOffset>1652905</wp:posOffset>
                      </wp:positionV>
                      <wp:extent cx="762000" cy="0"/>
                      <wp:effectExtent l="0" t="0" r="0" b="0"/>
                      <wp:wrapNone/>
                      <wp:docPr id="57" name="Lin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DE7D6" id="Line 33" o:spid="_x0000_s1026" alt="&quot;&quot;"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6pt,130.15pt" to="393.6pt,1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" strokeweight="1.5pt">
                      <v:stroke endarrow="block"/>
                    </v:line>
                  </w:pict>
                </mc:Fallback>
              </mc:AlternateContent>
            </w:r>
            <w:r>
              <w:rPr>
                <w:noProof/>
                <w:sz w:val="20"/>
              </w:rPr>
              <mc:AlternateContent>
                <mc:Choice Requires="wps">
                  <w:drawing>
                    <wp:anchor distT="0" distB="0" distL="114300" distR="114300" simplePos="0" relativeHeight="251659264" behindDoc="0" locked="0" layoutInCell="1" allowOverlap="1" wp14:anchorId="045BD7EE" wp14:editId="4F97B554">
                      <wp:simplePos x="0" y="0"/>
                      <wp:positionH relativeFrom="column">
                        <wp:posOffset>2484120</wp:posOffset>
                      </wp:positionH>
                      <wp:positionV relativeFrom="paragraph">
                        <wp:posOffset>1549400</wp:posOffset>
                      </wp:positionV>
                      <wp:extent cx="2590800" cy="0"/>
                      <wp:effectExtent l="0" t="0" r="0" b="0"/>
                      <wp:wrapNone/>
                      <wp:docPr id="56" name="Lin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08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2D761" id="Line 27" o:spid="_x0000_s1026" alt="&quot;&quot;"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6pt,122pt" to="399.6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" strokeweight="1.5pt">
                      <v:stroke endarrow="block"/>
                    </v:line>
                  </w:pict>
                </mc:Fallback>
              </mc:AlternateContent>
            </w:r>
            <w:r>
              <w:rPr>
                <w:noProof/>
                <w:sz w:val="20"/>
              </w:rPr>
              <mc:AlternateContent>
                <mc:Choice Requires="wps">
                  <w:drawing>
                    <wp:anchor distT="0" distB="0" distL="114300" distR="114300" simplePos="0" relativeHeight="251658240" behindDoc="0" locked="0" layoutInCell="1" allowOverlap="1" wp14:anchorId="52777CE7" wp14:editId="0A1442F7">
                      <wp:simplePos x="0" y="0"/>
                      <wp:positionH relativeFrom="column">
                        <wp:posOffset>5074920</wp:posOffset>
                      </wp:positionH>
                      <wp:positionV relativeFrom="paragraph">
                        <wp:posOffset>1031875</wp:posOffset>
                      </wp:positionV>
                      <wp:extent cx="0" cy="518795"/>
                      <wp:effectExtent l="0" t="0" r="0" b="0"/>
                      <wp:wrapNone/>
                      <wp:docPr id="55" name="Lin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18237" id="Line 26"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6pt,81.25pt" to="399.6pt,1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" strokeweight="1.5pt"/>
                  </w:pict>
                </mc:Fallback>
              </mc:AlternateContent>
            </w:r>
            <w:r>
              <w:rPr>
                <w:noProof/>
                <w:sz w:val="20"/>
              </w:rPr>
              <mc:AlternateContent>
                <mc:Choice Requires="wps">
                  <w:drawing>
                    <wp:anchor distT="0" distB="0" distL="114300" distR="114300" simplePos="0" relativeHeight="251657216" behindDoc="0" locked="0" layoutInCell="1" allowOverlap="1" wp14:anchorId="4CFF8C03" wp14:editId="4659C357">
                      <wp:simplePos x="0" y="0"/>
                      <wp:positionH relativeFrom="column">
                        <wp:posOffset>4770120</wp:posOffset>
                      </wp:positionH>
                      <wp:positionV relativeFrom="paragraph">
                        <wp:posOffset>1031875</wp:posOffset>
                      </wp:positionV>
                      <wp:extent cx="304800" cy="0"/>
                      <wp:effectExtent l="0" t="0" r="0" b="0"/>
                      <wp:wrapNone/>
                      <wp:docPr id="54" name="Lin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6C325" id="Line 25" o:spid="_x0000_s1026" alt="&quot;&quot;"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6pt,81.25pt" to="399.6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" strokeweight="1.5pt"/>
                  </w:pict>
                </mc:Fallback>
              </mc:AlternateContent>
            </w:r>
            <w:r>
              <w:rPr>
                <w:noProof/>
                <w:sz w:val="20"/>
              </w:rPr>
              <mc:AlternateContent>
                <mc:Choice Requires="wps">
                  <w:drawing>
                    <wp:anchor distT="0" distB="0" distL="114300" distR="114300" simplePos="0" relativeHeight="251661312" behindDoc="0" locked="0" layoutInCell="1" allowOverlap="1" wp14:anchorId="02AB36DF" wp14:editId="7CA7B0A0">
                      <wp:simplePos x="0" y="0"/>
                      <wp:positionH relativeFrom="column">
                        <wp:posOffset>4998720</wp:posOffset>
                      </wp:positionH>
                      <wp:positionV relativeFrom="paragraph">
                        <wp:posOffset>925830</wp:posOffset>
                      </wp:positionV>
                      <wp:extent cx="0" cy="520065"/>
                      <wp:effectExtent l="0" t="0" r="0" b="0"/>
                      <wp:wrapNone/>
                      <wp:docPr id="53" name="Lin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09DE6" id="Line 29" o:spid="_x0000_s1026" alt="&quot;&quot;"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6pt,72.9pt" to="393.6pt,1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"/>
                  </w:pict>
                </mc:Fallback>
              </mc:AlternateContent>
            </w:r>
            <w:r>
              <w:rPr>
                <w:noProof/>
                <w:sz w:val="20"/>
              </w:rPr>
              <mc:AlternateContent>
                <mc:Choice Requires="wps">
                  <w:drawing>
                    <wp:anchor distT="0" distB="0" distL="114300" distR="114300" simplePos="0" relativeHeight="251662336" behindDoc="0" locked="0" layoutInCell="1" allowOverlap="1" wp14:anchorId="7D64AC13" wp14:editId="482FEA07">
                      <wp:simplePos x="0" y="0"/>
                      <wp:positionH relativeFrom="column">
                        <wp:posOffset>2484120</wp:posOffset>
                      </wp:positionH>
                      <wp:positionV relativeFrom="paragraph">
                        <wp:posOffset>1447165</wp:posOffset>
                      </wp:positionV>
                      <wp:extent cx="2514600" cy="0"/>
                      <wp:effectExtent l="0" t="0" r="0" b="0"/>
                      <wp:wrapNone/>
                      <wp:docPr id="52" name="Lin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196BF" id="Line 30" o:spid="_x0000_s1026" alt="&quot;&quot;"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6pt,113.95pt" to="393.6pt,1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">
                      <v:stroke endarrow="block"/>
                    </v:line>
                  </w:pict>
                </mc:Fallback>
              </mc:AlternateContent>
            </w:r>
            <w:r>
              <w:rPr>
                <w:noProof/>
                <w:sz w:val="20"/>
              </w:rPr>
              <mc:AlternateContent>
                <mc:Choice Requires="wps">
                  <w:drawing>
                    <wp:anchor distT="0" distB="0" distL="114300" distR="114300" simplePos="0" relativeHeight="251660288" behindDoc="0" locked="0" layoutInCell="1" allowOverlap="1" wp14:anchorId="1A2A5569" wp14:editId="7131EAC7">
                      <wp:simplePos x="0" y="0"/>
                      <wp:positionH relativeFrom="column">
                        <wp:posOffset>4762500</wp:posOffset>
                      </wp:positionH>
                      <wp:positionV relativeFrom="paragraph">
                        <wp:posOffset>933450</wp:posOffset>
                      </wp:positionV>
                      <wp:extent cx="228600" cy="0"/>
                      <wp:effectExtent l="0" t="0" r="0" b="0"/>
                      <wp:wrapNone/>
                      <wp:docPr id="51" name="Lin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385C6" id="Line 28" o:spid="_x0000_s1026" alt="&quot;&quot;"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73.5pt" to="393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"/>
                  </w:pict>
                </mc:Fallback>
              </mc:AlternateContent>
            </w:r>
            <w:r>
              <w:rPr>
                <w:rFonts w:ascii="Comic Sans MS" w:hAnsi="Comic Sans MS"/>
                <w:noProof/>
                <w:color w:val="0000FF"/>
              </w:rPr>
              <w:drawing>
                <wp:inline distT="0" distB="0" distL="0" distR="0" wp14:anchorId="651B54F7" wp14:editId="2308C523">
                  <wp:extent cx="4769485" cy="2121535"/>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9485" cy="2121535"/>
                          </a:xfrm>
                          <a:prstGeom prst="rect">
                            <a:avLst/>
                          </a:prstGeom>
                          <a:noFill/>
                          <a:ln>
                            <a:noFill/>
                          </a:ln>
                        </pic:spPr>
                      </pic:pic>
                    </a:graphicData>
                  </a:graphic>
                </wp:inline>
              </w:drawing>
            </w:r>
          </w:p>
        </w:tc>
      </w:tr>
    </w:tbl>
    <w:p w14:paraId="7E6B788E" w14:textId="77777777" w:rsidR="00767324" w:rsidRDefault="00767324">
      <w:pPr>
        <w:pStyle w:val="BlockLine"/>
        <w:rPr>
          <w:sz w:val="16"/>
        </w:rPr>
      </w:pPr>
    </w:p>
    <w:tbl>
      <w:tblPr>
        <w:tblW w:w="0" w:type="auto"/>
        <w:tblLayout w:type="fixed"/>
        <w:tblLook w:val="0000" w:firstRow="0" w:lastRow="0" w:firstColumn="0" w:lastColumn="0" w:noHBand="0" w:noVBand="0"/>
      </w:tblPr>
      <w:tblGrid>
        <w:gridCol w:w="1728"/>
        <w:gridCol w:w="7740"/>
      </w:tblGrid>
      <w:tr w:rsidR="00767324" w14:paraId="11379CDD" w14:textId="77777777">
        <w:trPr>
          <w:cantSplit/>
        </w:trPr>
        <w:tc>
          <w:tcPr>
            <w:tcW w:w="1728" w:type="dxa"/>
          </w:tcPr>
          <w:p w14:paraId="7BFCDF7C" w14:textId="77777777" w:rsidR="00767324" w:rsidRDefault="00767324">
            <w:pPr>
              <w:pStyle w:val="Heading5"/>
              <w:rPr>
                <w:highlight w:val="yellow"/>
              </w:rPr>
            </w:pPr>
            <w:r>
              <w:t>Total of Sub Total</w:t>
            </w:r>
          </w:p>
        </w:tc>
        <w:tc>
          <w:tcPr>
            <w:tcW w:w="7740" w:type="dxa"/>
          </w:tcPr>
          <w:p w14:paraId="2F169AA6" w14:textId="77777777" w:rsidR="00767324" w:rsidRDefault="00767324">
            <w:pPr>
              <w:pStyle w:val="BlockText"/>
            </w:pPr>
            <w:r>
              <w:t xml:space="preserve">The </w:t>
            </w:r>
            <w:r>
              <w:rPr>
                <w:b/>
                <w:bCs/>
              </w:rPr>
              <w:t>Total of the Sub Total</w:t>
            </w:r>
            <w:r>
              <w:t xml:space="preserve"> field includes:  1) the total from the </w:t>
            </w:r>
            <w:r>
              <w:rPr>
                <w:b/>
                <w:bCs/>
              </w:rPr>
              <w:t>Sub Total</w:t>
            </w:r>
            <w:r>
              <w:t xml:space="preserve"> above (third row), 2) all totals of </w:t>
            </w:r>
            <w:r>
              <w:rPr>
                <w:i/>
                <w:iCs/>
              </w:rPr>
              <w:t>Manual</w:t>
            </w:r>
            <w:r>
              <w:t xml:space="preserve"> Suspense entries and 3) all other electronic consults.</w:t>
            </w:r>
          </w:p>
        </w:tc>
      </w:tr>
    </w:tbl>
    <w:p w14:paraId="1D897380" w14:textId="77777777" w:rsidR="00767324" w:rsidRDefault="00767324">
      <w:pPr>
        <w:pStyle w:val="BlockLine"/>
        <w:rPr>
          <w:sz w:val="16"/>
        </w:rPr>
      </w:pPr>
      <w:r>
        <w:rPr>
          <w:sz w:val="16"/>
        </w:rPr>
        <w:t xml:space="preserve"> </w:t>
      </w:r>
    </w:p>
    <w:tbl>
      <w:tblPr>
        <w:tblW w:w="0" w:type="auto"/>
        <w:tblLayout w:type="fixed"/>
        <w:tblLook w:val="0000" w:firstRow="0" w:lastRow="0" w:firstColumn="0" w:lastColumn="0" w:noHBand="0" w:noVBand="0"/>
      </w:tblPr>
      <w:tblGrid>
        <w:gridCol w:w="1728"/>
        <w:gridCol w:w="7740"/>
      </w:tblGrid>
      <w:tr w:rsidR="00767324" w14:paraId="5BFF1CA1" w14:textId="77777777">
        <w:trPr>
          <w:cantSplit/>
        </w:trPr>
        <w:tc>
          <w:tcPr>
            <w:tcW w:w="1728" w:type="dxa"/>
          </w:tcPr>
          <w:p w14:paraId="3D20A53B" w14:textId="77777777" w:rsidR="00767324" w:rsidRDefault="00767324">
            <w:pPr>
              <w:pStyle w:val="Heading5"/>
            </w:pPr>
            <w:r>
              <w:t xml:space="preserve">Minus Total Pending </w:t>
            </w:r>
          </w:p>
        </w:tc>
        <w:tc>
          <w:tcPr>
            <w:tcW w:w="7740" w:type="dxa"/>
          </w:tcPr>
          <w:p w14:paraId="286F96F6" w14:textId="77777777" w:rsidR="00767324" w:rsidRDefault="00767324">
            <w:pPr>
              <w:pStyle w:val="BlockText"/>
            </w:pPr>
            <w:r>
              <w:t xml:space="preserve">The next row shows the calculation for the Total consults minus the </w:t>
            </w:r>
            <w:r>
              <w:rPr>
                <w:b/>
                <w:bCs/>
              </w:rPr>
              <w:t>Pending</w:t>
            </w:r>
            <w:r>
              <w:t xml:space="preserve"> consults from the starting date that you selected.  </w:t>
            </w:r>
          </w:p>
        </w:tc>
      </w:tr>
    </w:tbl>
    <w:p w14:paraId="64FA2E58" w14:textId="77777777" w:rsidR="00767324" w:rsidRDefault="00767324">
      <w:pPr>
        <w:pStyle w:val="BlockLine"/>
      </w:pPr>
    </w:p>
    <w:tbl>
      <w:tblPr>
        <w:tblW w:w="0" w:type="auto"/>
        <w:tblLayout w:type="fixed"/>
        <w:tblLook w:val="0000" w:firstRow="0" w:lastRow="0" w:firstColumn="0" w:lastColumn="0" w:noHBand="0" w:noVBand="0"/>
      </w:tblPr>
      <w:tblGrid>
        <w:gridCol w:w="1728"/>
        <w:gridCol w:w="7740"/>
      </w:tblGrid>
      <w:tr w:rsidR="00767324" w14:paraId="30ED17C3" w14:textId="77777777">
        <w:trPr>
          <w:cantSplit/>
        </w:trPr>
        <w:tc>
          <w:tcPr>
            <w:tcW w:w="1728" w:type="dxa"/>
          </w:tcPr>
          <w:p w14:paraId="6CD0C859" w14:textId="53C5773E" w:rsidR="00767324" w:rsidRDefault="005F598C">
            <w:pPr>
              <w:pStyle w:val="Heading5"/>
            </w:pPr>
            <w:r>
              <w:rPr>
                <w:noProof/>
                <w:sz w:val="20"/>
              </w:rPr>
              <mc:AlternateContent>
                <mc:Choice Requires="wps">
                  <w:drawing>
                    <wp:anchor distT="0" distB="0" distL="114300" distR="114300" simplePos="0" relativeHeight="251654144" behindDoc="0" locked="0" layoutInCell="1" allowOverlap="1" wp14:anchorId="64976DEE" wp14:editId="227F9879">
                      <wp:simplePos x="0" y="0"/>
                      <wp:positionH relativeFrom="column">
                        <wp:posOffset>533400</wp:posOffset>
                      </wp:positionH>
                      <wp:positionV relativeFrom="paragraph">
                        <wp:posOffset>74295</wp:posOffset>
                      </wp:positionV>
                      <wp:extent cx="228600" cy="0"/>
                      <wp:effectExtent l="0" t="0" r="0" b="0"/>
                      <wp:wrapNone/>
                      <wp:docPr id="50" name="Lin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37716" id="Line 20" o:spid="_x0000_s1026" alt="&quot;&quot;"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5.85pt" to="60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" strokeweight="1.5pt"/>
                  </w:pict>
                </mc:Fallback>
              </mc:AlternateContent>
            </w:r>
            <w:r w:rsidR="00767324">
              <w:t>TOTAL DELAYED</w:t>
            </w:r>
          </w:p>
        </w:tc>
        <w:tc>
          <w:tcPr>
            <w:tcW w:w="7740" w:type="dxa"/>
          </w:tcPr>
          <w:p w14:paraId="20A2EB21" w14:textId="77777777" w:rsidR="00767324" w:rsidRDefault="00767324">
            <w:pPr>
              <w:autoSpaceDE w:val="0"/>
              <w:autoSpaceDN w:val="0"/>
              <w:adjustRightInd w:val="0"/>
              <w:rPr>
                <w:sz w:val="22"/>
              </w:rPr>
            </w:pPr>
            <w:r>
              <w:rPr>
                <w:sz w:val="22"/>
              </w:rPr>
              <w:t xml:space="preserve">The </w:t>
            </w:r>
            <w:r>
              <w:rPr>
                <w:b/>
                <w:bCs/>
                <w:sz w:val="22"/>
              </w:rPr>
              <w:t>TOTAL DELAYED</w:t>
            </w:r>
            <w:r>
              <w:rPr>
                <w:sz w:val="22"/>
              </w:rPr>
              <w:t xml:space="preserve"> field is shown.  </w:t>
            </w:r>
          </w:p>
          <w:p w14:paraId="252320F0" w14:textId="77777777" w:rsidR="00767324" w:rsidRDefault="00767324">
            <w:pPr>
              <w:autoSpaceDE w:val="0"/>
              <w:autoSpaceDN w:val="0"/>
              <w:adjustRightInd w:val="0"/>
              <w:rPr>
                <w:sz w:val="22"/>
              </w:rPr>
            </w:pPr>
          </w:p>
          <w:p w14:paraId="4FB369C2" w14:textId="77777777" w:rsidR="00767324" w:rsidRDefault="00767324">
            <w:pPr>
              <w:autoSpaceDE w:val="0"/>
              <w:autoSpaceDN w:val="0"/>
              <w:adjustRightInd w:val="0"/>
              <w:rPr>
                <w:sz w:val="22"/>
              </w:rPr>
            </w:pPr>
            <w:r>
              <w:rPr>
                <w:sz w:val="22"/>
              </w:rPr>
              <w:t xml:space="preserve">This displays the Total Delayed from the grid above (any greater than 5 days delayed) divided by (the result of the total Sub Total minus Total Pending as of </w:t>
            </w:r>
            <w:smartTag w:uri="urn:schemas-microsoft-com:office:smarttags" w:element="date">
              <w:smartTagPr>
                <w:attr w:name="Year" w:val="2003"/>
                <w:attr w:name="Day" w:val="1"/>
                <w:attr w:name="Month" w:val="1"/>
              </w:smartTagPr>
              <w:r>
                <w:rPr>
                  <w:sz w:val="22"/>
                </w:rPr>
                <w:t>1/1/03</w:t>
              </w:r>
            </w:smartTag>
            <w:r>
              <w:rPr>
                <w:sz w:val="22"/>
              </w:rPr>
              <w:t xml:space="preserve">) and multiplied by 100.  This is the percentage delayed.  </w:t>
            </w:r>
          </w:p>
        </w:tc>
      </w:tr>
    </w:tbl>
    <w:p w14:paraId="12B556FB" w14:textId="77777777" w:rsidR="00767324" w:rsidRDefault="00767324">
      <w:pPr>
        <w:pStyle w:val="BlockLine"/>
        <w:rPr>
          <w:sz w:val="16"/>
        </w:rPr>
      </w:pPr>
    </w:p>
    <w:tbl>
      <w:tblPr>
        <w:tblW w:w="0" w:type="auto"/>
        <w:tblLayout w:type="fixed"/>
        <w:tblLook w:val="0000" w:firstRow="0" w:lastRow="0" w:firstColumn="0" w:lastColumn="0" w:noHBand="0" w:noVBand="0"/>
      </w:tblPr>
      <w:tblGrid>
        <w:gridCol w:w="1728"/>
        <w:gridCol w:w="7740"/>
      </w:tblGrid>
      <w:tr w:rsidR="00767324" w14:paraId="187F6290" w14:textId="77777777">
        <w:trPr>
          <w:cantSplit/>
        </w:trPr>
        <w:tc>
          <w:tcPr>
            <w:tcW w:w="1728" w:type="dxa"/>
          </w:tcPr>
          <w:p w14:paraId="51D68511" w14:textId="77777777" w:rsidR="00767324" w:rsidRDefault="00767324">
            <w:pPr>
              <w:pStyle w:val="Heading5"/>
            </w:pPr>
            <w:r>
              <w:t>Percent Delayed</w:t>
            </w:r>
          </w:p>
        </w:tc>
        <w:tc>
          <w:tcPr>
            <w:tcW w:w="7740" w:type="dxa"/>
          </w:tcPr>
          <w:p w14:paraId="2DBBCB9F" w14:textId="4AA04FA8" w:rsidR="00767324" w:rsidRDefault="005F598C">
            <w:pPr>
              <w:pStyle w:val="BlockText"/>
            </w:pPr>
            <w:r>
              <w:rPr>
                <w:noProof/>
                <w:sz w:val="20"/>
              </w:rPr>
              <mc:AlternateContent>
                <mc:Choice Requires="wps">
                  <w:drawing>
                    <wp:anchor distT="0" distB="0" distL="114300" distR="114300" simplePos="0" relativeHeight="251663360" behindDoc="0" locked="0" layoutInCell="1" allowOverlap="1" wp14:anchorId="20613A60" wp14:editId="14091BBF">
                      <wp:simplePos x="0" y="0"/>
                      <wp:positionH relativeFrom="column">
                        <wp:posOffset>4541520</wp:posOffset>
                      </wp:positionH>
                      <wp:positionV relativeFrom="paragraph">
                        <wp:posOffset>222250</wp:posOffset>
                      </wp:positionV>
                      <wp:extent cx="457200" cy="0"/>
                      <wp:effectExtent l="0" t="0" r="0" b="0"/>
                      <wp:wrapNone/>
                      <wp:docPr id="49" name="Lin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25597" id="Line 31" o:spid="_x0000_s1026" alt="&quot;&quot;"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6pt,17.5pt" to="393.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" strokeweight="1.5pt"/>
                  </w:pict>
                </mc:Fallback>
              </mc:AlternateContent>
            </w:r>
            <w:r w:rsidR="00767324">
              <w:t xml:space="preserve">The final calculations above, this equals the </w:t>
            </w:r>
            <w:r w:rsidR="00767324">
              <w:rPr>
                <w:b/>
                <w:bCs/>
              </w:rPr>
              <w:t>Percent Delayed</w:t>
            </w:r>
            <w:r w:rsidR="00767324">
              <w:t xml:space="preserve"> (shown as 95.37%).</w:t>
            </w:r>
          </w:p>
        </w:tc>
      </w:tr>
    </w:tbl>
    <w:p w14:paraId="69F4F2F2" w14:textId="77777777" w:rsidR="00767324" w:rsidRDefault="00767324">
      <w:pPr>
        <w:pStyle w:val="TableText"/>
      </w:pPr>
    </w:p>
    <w:p w14:paraId="75191670" w14:textId="77777777" w:rsidR="00767324" w:rsidRDefault="00767324" w:rsidP="00D979CC">
      <w:pPr>
        <w:pStyle w:val="ContinuedOnNextPa"/>
      </w:pPr>
      <w:r>
        <w:t>Continued on next page</w:t>
      </w:r>
    </w:p>
    <w:p w14:paraId="5E7EAF70" w14:textId="77777777" w:rsidR="00767324" w:rsidRDefault="00767324">
      <w:pPr>
        <w:pStyle w:val="MapTitleContinued"/>
        <w:rPr>
          <w:b w:val="0"/>
          <w:sz w:val="24"/>
        </w:rPr>
      </w:pPr>
      <w:r>
        <w:br w:type="page"/>
      </w:r>
      <w:r w:rsidR="005F3D1E">
        <w:lastRenderedPageBreak/>
        <w:fldChar w:fldCharType="begin"/>
      </w:r>
      <w:r w:rsidR="005F3D1E">
        <w:instrText xml:space="preserve"> STYLEREF "Map Title" </w:instrText>
      </w:r>
      <w:r w:rsidR="005F3D1E">
        <w:fldChar w:fldCharType="separate"/>
      </w:r>
      <w:r w:rsidR="0052580F">
        <w:rPr>
          <w:noProof/>
        </w:rPr>
        <w:t>View DOR Calculation Detail</w:t>
      </w:r>
      <w:r w:rsidR="005F3D1E">
        <w:rPr>
          <w:noProof/>
        </w:rPr>
        <w:fldChar w:fldCharType="end"/>
      </w:r>
      <w:r>
        <w:t xml:space="preserve">, </w:t>
      </w:r>
      <w:r>
        <w:rPr>
          <w:b w:val="0"/>
          <w:sz w:val="24"/>
        </w:rPr>
        <w:t>Continued</w:t>
      </w:r>
    </w:p>
    <w:p w14:paraId="3D1D3321" w14:textId="77777777" w:rsidR="00767324" w:rsidRDefault="00767324">
      <w:pPr>
        <w:pStyle w:val="BlockLine"/>
      </w:pPr>
      <w:r>
        <w:t xml:space="preserve"> </w:t>
      </w:r>
    </w:p>
    <w:tbl>
      <w:tblPr>
        <w:tblW w:w="0" w:type="auto"/>
        <w:tblLayout w:type="fixed"/>
        <w:tblLook w:val="0000" w:firstRow="0" w:lastRow="0" w:firstColumn="0" w:lastColumn="0" w:noHBand="0" w:noVBand="0"/>
      </w:tblPr>
      <w:tblGrid>
        <w:gridCol w:w="1728"/>
        <w:gridCol w:w="7740"/>
      </w:tblGrid>
      <w:tr w:rsidR="00767324" w14:paraId="624BB8BF" w14:textId="77777777">
        <w:trPr>
          <w:cantSplit/>
        </w:trPr>
        <w:tc>
          <w:tcPr>
            <w:tcW w:w="1728" w:type="dxa"/>
          </w:tcPr>
          <w:p w14:paraId="243F51DB" w14:textId="77777777" w:rsidR="00767324" w:rsidRDefault="00767324">
            <w:pPr>
              <w:pStyle w:val="Heading5"/>
            </w:pPr>
            <w:r>
              <w:t>Scenarios below</w:t>
            </w:r>
          </w:p>
        </w:tc>
        <w:tc>
          <w:tcPr>
            <w:tcW w:w="7740" w:type="dxa"/>
          </w:tcPr>
          <w:p w14:paraId="2C34025F" w14:textId="77777777" w:rsidR="00767324" w:rsidRDefault="00767324">
            <w:pPr>
              <w:pStyle w:val="BlockText"/>
            </w:pPr>
            <w:r>
              <w:t>The scenarios below describe different timelines when orders are received at different times of the month and if they are delayed.  Then it will explain which month’s Calculation Report where the data will appear.</w:t>
            </w:r>
          </w:p>
        </w:tc>
      </w:tr>
    </w:tbl>
    <w:p w14:paraId="0DFB671C" w14:textId="77777777" w:rsidR="00767324" w:rsidRDefault="00767324">
      <w:pPr>
        <w:pStyle w:val="BlockLine"/>
      </w:pPr>
    </w:p>
    <w:tbl>
      <w:tblPr>
        <w:tblW w:w="0" w:type="auto"/>
        <w:tblLayout w:type="fixed"/>
        <w:tblLook w:val="0000" w:firstRow="0" w:lastRow="0" w:firstColumn="0" w:lastColumn="0" w:noHBand="0" w:noVBand="0"/>
      </w:tblPr>
      <w:tblGrid>
        <w:gridCol w:w="1728"/>
        <w:gridCol w:w="7740"/>
      </w:tblGrid>
      <w:tr w:rsidR="00767324" w14:paraId="61649CF1" w14:textId="77777777">
        <w:trPr>
          <w:cantSplit/>
        </w:trPr>
        <w:tc>
          <w:tcPr>
            <w:tcW w:w="1728" w:type="dxa"/>
          </w:tcPr>
          <w:p w14:paraId="00AF49FC" w14:textId="77777777" w:rsidR="00767324" w:rsidRDefault="00767324">
            <w:pPr>
              <w:pStyle w:val="Heading5"/>
            </w:pPr>
            <w:r>
              <w:t>Scenario 1</w:t>
            </w:r>
          </w:p>
        </w:tc>
        <w:tc>
          <w:tcPr>
            <w:tcW w:w="7740" w:type="dxa"/>
          </w:tcPr>
          <w:p w14:paraId="5FB5ED7C" w14:textId="77777777" w:rsidR="00767324" w:rsidRDefault="00767324">
            <w:pPr>
              <w:pStyle w:val="BlockText"/>
            </w:pPr>
            <w:r>
              <w:t xml:space="preserve">An order is received on Tuesday, June 3rd and is changed to </w:t>
            </w:r>
            <w:r>
              <w:rPr>
                <w:b/>
                <w:bCs/>
              </w:rPr>
              <w:t>Pending</w:t>
            </w:r>
            <w:r>
              <w:t xml:space="preserve"> or </w:t>
            </w:r>
            <w:r>
              <w:rPr>
                <w:b/>
                <w:bCs/>
              </w:rPr>
              <w:t>Closed</w:t>
            </w:r>
            <w:r>
              <w:t xml:space="preserve"> status on Friday, 6/6.  This is </w:t>
            </w:r>
            <w:r>
              <w:rPr>
                <w:u w:val="single"/>
              </w:rPr>
              <w:t>not</w:t>
            </w:r>
            <w:r>
              <w:t xml:space="preserve"> a delayed order and would appear in the June Calculation Report as an order received.</w:t>
            </w:r>
          </w:p>
        </w:tc>
      </w:tr>
    </w:tbl>
    <w:p w14:paraId="6BE5A842" w14:textId="77777777" w:rsidR="00767324" w:rsidRDefault="00767324">
      <w:pPr>
        <w:pStyle w:val="BlockLine"/>
      </w:pPr>
    </w:p>
    <w:tbl>
      <w:tblPr>
        <w:tblW w:w="0" w:type="auto"/>
        <w:tblLayout w:type="fixed"/>
        <w:tblLook w:val="0000" w:firstRow="0" w:lastRow="0" w:firstColumn="0" w:lastColumn="0" w:noHBand="0" w:noVBand="0"/>
      </w:tblPr>
      <w:tblGrid>
        <w:gridCol w:w="1728"/>
        <w:gridCol w:w="7740"/>
      </w:tblGrid>
      <w:tr w:rsidR="00767324" w14:paraId="0B1EC99B" w14:textId="77777777">
        <w:trPr>
          <w:cantSplit/>
        </w:trPr>
        <w:tc>
          <w:tcPr>
            <w:tcW w:w="1728" w:type="dxa"/>
          </w:tcPr>
          <w:p w14:paraId="6474DC98" w14:textId="77777777" w:rsidR="00767324" w:rsidRDefault="00767324">
            <w:pPr>
              <w:pStyle w:val="Heading5"/>
            </w:pPr>
            <w:r>
              <w:t>Scenario 2</w:t>
            </w:r>
          </w:p>
        </w:tc>
        <w:tc>
          <w:tcPr>
            <w:tcW w:w="7740" w:type="dxa"/>
          </w:tcPr>
          <w:p w14:paraId="723F8D5B" w14:textId="77777777" w:rsidR="00767324" w:rsidRDefault="00767324">
            <w:pPr>
              <w:pStyle w:val="BlockText"/>
            </w:pPr>
            <w:r>
              <w:t xml:space="preserve">An order is received on Tuesday, 6/3 and is changed to </w:t>
            </w:r>
            <w:r>
              <w:rPr>
                <w:b/>
                <w:bCs/>
              </w:rPr>
              <w:t>Pending</w:t>
            </w:r>
            <w:r>
              <w:t xml:space="preserve"> or </w:t>
            </w:r>
            <w:r>
              <w:rPr>
                <w:b/>
                <w:bCs/>
              </w:rPr>
              <w:t>Closed</w:t>
            </w:r>
            <w:r>
              <w:t xml:space="preserve"> on Wednesday, 6/20.  This is a delayed order and would be included in the June Calculation Report as a delayed order.</w:t>
            </w:r>
          </w:p>
        </w:tc>
      </w:tr>
    </w:tbl>
    <w:p w14:paraId="3729085D" w14:textId="77777777" w:rsidR="00767324" w:rsidRDefault="00767324">
      <w:pPr>
        <w:pStyle w:val="BlockLine"/>
      </w:pPr>
    </w:p>
    <w:tbl>
      <w:tblPr>
        <w:tblW w:w="0" w:type="auto"/>
        <w:tblLayout w:type="fixed"/>
        <w:tblLook w:val="0000" w:firstRow="0" w:lastRow="0" w:firstColumn="0" w:lastColumn="0" w:noHBand="0" w:noVBand="0"/>
      </w:tblPr>
      <w:tblGrid>
        <w:gridCol w:w="1728"/>
        <w:gridCol w:w="7740"/>
      </w:tblGrid>
      <w:tr w:rsidR="00767324" w14:paraId="252C3BED" w14:textId="77777777">
        <w:trPr>
          <w:cantSplit/>
        </w:trPr>
        <w:tc>
          <w:tcPr>
            <w:tcW w:w="1728" w:type="dxa"/>
          </w:tcPr>
          <w:p w14:paraId="3C32B572" w14:textId="77777777" w:rsidR="00767324" w:rsidRDefault="00767324">
            <w:pPr>
              <w:pStyle w:val="Heading5"/>
            </w:pPr>
            <w:r>
              <w:t>Scenario 3</w:t>
            </w:r>
          </w:p>
        </w:tc>
        <w:tc>
          <w:tcPr>
            <w:tcW w:w="7740" w:type="dxa"/>
          </w:tcPr>
          <w:p w14:paraId="0067B235" w14:textId="77777777" w:rsidR="00767324" w:rsidRDefault="00767324">
            <w:pPr>
              <w:pStyle w:val="BlockText"/>
            </w:pPr>
            <w:r>
              <w:t xml:space="preserve">An order is received on Thursday, 6/26 and is changed to </w:t>
            </w:r>
            <w:r>
              <w:rPr>
                <w:b/>
                <w:bCs/>
              </w:rPr>
              <w:t>Pending</w:t>
            </w:r>
            <w:r>
              <w:t xml:space="preserve"> or </w:t>
            </w:r>
            <w:r>
              <w:rPr>
                <w:b/>
                <w:bCs/>
              </w:rPr>
              <w:t>Closed</w:t>
            </w:r>
            <w:r>
              <w:t xml:space="preserve"> on Tuesday, 7/15.  This was </w:t>
            </w:r>
            <w:r>
              <w:rPr>
                <w:u w:val="single"/>
              </w:rPr>
              <w:t>not</w:t>
            </w:r>
            <w:r>
              <w:t xml:space="preserve"> a delayed order in June; however the order is included in the June Calculation Report, because it was received in June.  Since it took greater than 5 days to change it to </w:t>
            </w:r>
            <w:r>
              <w:rPr>
                <w:b/>
                <w:bCs/>
              </w:rPr>
              <w:t>Pending</w:t>
            </w:r>
            <w:r>
              <w:t xml:space="preserve"> or </w:t>
            </w:r>
            <w:r>
              <w:rPr>
                <w:b/>
                <w:bCs/>
              </w:rPr>
              <w:t>Closed</w:t>
            </w:r>
            <w:r>
              <w:t>, it would also be included in the July report as a delayed order and would be included in the calculations.</w:t>
            </w:r>
          </w:p>
        </w:tc>
      </w:tr>
    </w:tbl>
    <w:p w14:paraId="2D03AE12" w14:textId="77777777" w:rsidR="00767324" w:rsidRDefault="00767324">
      <w:pPr>
        <w:pStyle w:val="BlockLine"/>
      </w:pPr>
    </w:p>
    <w:tbl>
      <w:tblPr>
        <w:tblW w:w="0" w:type="auto"/>
        <w:tblLayout w:type="fixed"/>
        <w:tblLook w:val="0000" w:firstRow="0" w:lastRow="0" w:firstColumn="0" w:lastColumn="0" w:noHBand="0" w:noVBand="0"/>
      </w:tblPr>
      <w:tblGrid>
        <w:gridCol w:w="1728"/>
        <w:gridCol w:w="7740"/>
      </w:tblGrid>
      <w:tr w:rsidR="00767324" w14:paraId="3F2A13C2" w14:textId="77777777">
        <w:trPr>
          <w:cantSplit/>
        </w:trPr>
        <w:tc>
          <w:tcPr>
            <w:tcW w:w="1728" w:type="dxa"/>
          </w:tcPr>
          <w:p w14:paraId="0139A888" w14:textId="77777777" w:rsidR="00767324" w:rsidRDefault="00767324">
            <w:pPr>
              <w:pStyle w:val="Heading5"/>
            </w:pPr>
            <w:r>
              <w:t>Scenario 4</w:t>
            </w:r>
          </w:p>
        </w:tc>
        <w:tc>
          <w:tcPr>
            <w:tcW w:w="7740" w:type="dxa"/>
          </w:tcPr>
          <w:p w14:paraId="1C032188" w14:textId="77777777" w:rsidR="00767324" w:rsidRDefault="00767324">
            <w:pPr>
              <w:pStyle w:val="BlockText"/>
            </w:pPr>
            <w:r>
              <w:t xml:space="preserve">An order is received on Thursday, 6/26 and changed to </w:t>
            </w:r>
            <w:r>
              <w:rPr>
                <w:b/>
                <w:bCs/>
              </w:rPr>
              <w:t>Pending</w:t>
            </w:r>
            <w:r>
              <w:t xml:space="preserve"> or </w:t>
            </w:r>
            <w:r>
              <w:rPr>
                <w:b/>
                <w:bCs/>
              </w:rPr>
              <w:t>Closed</w:t>
            </w:r>
            <w:r>
              <w:t xml:space="preserve"> on Monday, August 4</w:t>
            </w:r>
            <w:r>
              <w:rPr>
                <w:vertAlign w:val="superscript"/>
              </w:rPr>
              <w:t>th</w:t>
            </w:r>
            <w:r>
              <w:t xml:space="preserve">.  This is </w:t>
            </w:r>
            <w:r>
              <w:rPr>
                <w:u w:val="single"/>
              </w:rPr>
              <w:t>not</w:t>
            </w:r>
            <w:r>
              <w:t xml:space="preserve"> a delayed order in June; however, the order is included in the June Calculation Report, because it was received in June.  Since it took greater than 5 days to change it to </w:t>
            </w:r>
            <w:r>
              <w:rPr>
                <w:b/>
                <w:bCs/>
              </w:rPr>
              <w:t>Pending</w:t>
            </w:r>
            <w:r>
              <w:t xml:space="preserve"> or </w:t>
            </w:r>
            <w:r>
              <w:rPr>
                <w:b/>
                <w:bCs/>
              </w:rPr>
              <w:t>Closed</w:t>
            </w:r>
            <w:r>
              <w:t>, it would be included in both the July and August report as a delayed order and would also be included in the calculations.</w:t>
            </w:r>
          </w:p>
        </w:tc>
      </w:tr>
    </w:tbl>
    <w:p w14:paraId="4C44C50B" w14:textId="77777777" w:rsidR="00767324" w:rsidRDefault="00767324"/>
    <w:p w14:paraId="054804C7" w14:textId="77777777" w:rsidR="00767324" w:rsidRDefault="00767324" w:rsidP="00D979CC">
      <w:pPr>
        <w:pStyle w:val="ContinuedOnNextPa"/>
      </w:pPr>
      <w:r>
        <w:t>Continued on next page</w:t>
      </w:r>
    </w:p>
    <w:p w14:paraId="36EBE83D" w14:textId="77777777" w:rsidR="00767324" w:rsidRDefault="00767324">
      <w:pPr>
        <w:pStyle w:val="MapTitleContinued"/>
        <w:rPr>
          <w:b w:val="0"/>
          <w:sz w:val="24"/>
        </w:rPr>
      </w:pPr>
      <w:r>
        <w:br w:type="page"/>
      </w:r>
      <w:r w:rsidR="005F3D1E">
        <w:lastRenderedPageBreak/>
        <w:fldChar w:fldCharType="begin"/>
      </w:r>
      <w:r w:rsidR="005F3D1E">
        <w:instrText xml:space="preserve"> STYLEREF "Map Title" </w:instrText>
      </w:r>
      <w:r w:rsidR="005F3D1E">
        <w:fldChar w:fldCharType="separate"/>
      </w:r>
      <w:r w:rsidR="0052580F">
        <w:rPr>
          <w:noProof/>
        </w:rPr>
        <w:t>View DOR Calculation Detail</w:t>
      </w:r>
      <w:r w:rsidR="005F3D1E">
        <w:rPr>
          <w:noProof/>
        </w:rPr>
        <w:fldChar w:fldCharType="end"/>
      </w:r>
      <w:r>
        <w:t xml:space="preserve">, </w:t>
      </w:r>
      <w:r>
        <w:rPr>
          <w:b w:val="0"/>
          <w:sz w:val="24"/>
        </w:rPr>
        <w:t>Continued</w:t>
      </w:r>
    </w:p>
    <w:p w14:paraId="13392A81" w14:textId="77777777" w:rsidR="00767324" w:rsidRDefault="00767324">
      <w:pPr>
        <w:pStyle w:val="BlockLine"/>
      </w:pPr>
      <w:r>
        <w:t xml:space="preserve"> </w:t>
      </w:r>
    </w:p>
    <w:tbl>
      <w:tblPr>
        <w:tblW w:w="0" w:type="auto"/>
        <w:tblLayout w:type="fixed"/>
        <w:tblLook w:val="0000" w:firstRow="0" w:lastRow="0" w:firstColumn="0" w:lastColumn="0" w:noHBand="0" w:noVBand="0"/>
      </w:tblPr>
      <w:tblGrid>
        <w:gridCol w:w="1728"/>
        <w:gridCol w:w="7740"/>
      </w:tblGrid>
      <w:tr w:rsidR="00767324" w14:paraId="022FD858" w14:textId="77777777">
        <w:trPr>
          <w:cantSplit/>
        </w:trPr>
        <w:tc>
          <w:tcPr>
            <w:tcW w:w="1728" w:type="dxa"/>
          </w:tcPr>
          <w:p w14:paraId="13204F23" w14:textId="77777777" w:rsidR="00767324" w:rsidRDefault="00767324">
            <w:pPr>
              <w:pStyle w:val="Heading5"/>
            </w:pPr>
            <w:r>
              <w:t>Print button</w:t>
            </w:r>
          </w:p>
        </w:tc>
        <w:tc>
          <w:tcPr>
            <w:tcW w:w="7740" w:type="dxa"/>
          </w:tcPr>
          <w:p w14:paraId="5988B500" w14:textId="77777777" w:rsidR="00767324" w:rsidRDefault="00767324">
            <w:pPr>
              <w:pStyle w:val="BlockText"/>
            </w:pPr>
            <w:r>
              <w:t xml:space="preserve">You can print the </w:t>
            </w:r>
            <w:r>
              <w:rPr>
                <w:b/>
                <w:bCs/>
              </w:rPr>
              <w:t>DOR Calculation Detail</w:t>
            </w:r>
            <w:r>
              <w:t xml:space="preserve"> data by clicking the </w:t>
            </w:r>
            <w:r>
              <w:rPr>
                <w:b/>
                <w:bCs/>
              </w:rPr>
              <w:t>Print</w:t>
            </w:r>
            <w:r>
              <w:t xml:space="preserve"> button.  A </w:t>
            </w:r>
            <w:r>
              <w:rPr>
                <w:b/>
                <w:bCs/>
              </w:rPr>
              <w:t>Print Preview</w:t>
            </w:r>
            <w:r>
              <w:t xml:space="preserve"> pane will display that allows you to zoom in, scroll forward/ backward, print, save the data, or open/load a new report.  </w:t>
            </w:r>
          </w:p>
          <w:p w14:paraId="6C949F2F" w14:textId="77777777" w:rsidR="00767324" w:rsidRDefault="00767324">
            <w:pPr>
              <w:pStyle w:val="BlockText"/>
            </w:pPr>
          </w:p>
          <w:p w14:paraId="1CABB447" w14:textId="77777777" w:rsidR="00767324" w:rsidRDefault="00767324">
            <w:pPr>
              <w:pStyle w:val="BlockText"/>
            </w:pPr>
            <w:r>
              <w:t xml:space="preserve">Click the </w:t>
            </w:r>
            <w:r>
              <w:rPr>
                <w:b/>
                <w:bCs/>
              </w:rPr>
              <w:t>Close</w:t>
            </w:r>
            <w:r>
              <w:t xml:space="preserve"> button to return to the </w:t>
            </w:r>
            <w:r>
              <w:rPr>
                <w:b/>
                <w:bCs/>
              </w:rPr>
              <w:t>DOR Calculation Detail</w:t>
            </w:r>
            <w:r>
              <w:t xml:space="preserve"> window.</w:t>
            </w:r>
          </w:p>
        </w:tc>
      </w:tr>
    </w:tbl>
    <w:p w14:paraId="008B6590" w14:textId="77777777" w:rsidR="00767324" w:rsidRDefault="00767324">
      <w:pPr>
        <w:pStyle w:val="BlockLine"/>
      </w:pPr>
    </w:p>
    <w:tbl>
      <w:tblPr>
        <w:tblW w:w="9588" w:type="dxa"/>
        <w:tblLayout w:type="fixed"/>
        <w:tblLook w:val="0000" w:firstRow="0" w:lastRow="0" w:firstColumn="0" w:lastColumn="0" w:noHBand="0" w:noVBand="0"/>
      </w:tblPr>
      <w:tblGrid>
        <w:gridCol w:w="1750"/>
        <w:gridCol w:w="7838"/>
      </w:tblGrid>
      <w:tr w:rsidR="00767324" w14:paraId="2FFD9F07" w14:textId="77777777">
        <w:trPr>
          <w:cantSplit/>
          <w:trHeight w:val="5548"/>
        </w:trPr>
        <w:tc>
          <w:tcPr>
            <w:tcW w:w="1750" w:type="dxa"/>
          </w:tcPr>
          <w:p w14:paraId="7EC404A0" w14:textId="77777777" w:rsidR="00767324" w:rsidRDefault="00767324">
            <w:pPr>
              <w:pStyle w:val="Heading5"/>
            </w:pPr>
            <w:r>
              <w:t>Print Preview</w:t>
            </w:r>
          </w:p>
        </w:tc>
        <w:tc>
          <w:tcPr>
            <w:tcW w:w="7838" w:type="dxa"/>
          </w:tcPr>
          <w:p w14:paraId="40F2719E" w14:textId="3C0FB8ED" w:rsidR="00767324" w:rsidRDefault="005F598C">
            <w:pPr>
              <w:pStyle w:val="BlockText"/>
            </w:pPr>
            <w:r>
              <w:rPr>
                <w:noProof/>
              </w:rPr>
              <w:drawing>
                <wp:inline distT="0" distB="0" distL="0" distR="0" wp14:anchorId="4D093277" wp14:editId="3C7A344C">
                  <wp:extent cx="4871720" cy="3547745"/>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1720" cy="3547745"/>
                          </a:xfrm>
                          <a:prstGeom prst="rect">
                            <a:avLst/>
                          </a:prstGeom>
                          <a:noFill/>
                          <a:ln>
                            <a:noFill/>
                          </a:ln>
                        </pic:spPr>
                      </pic:pic>
                    </a:graphicData>
                  </a:graphic>
                </wp:inline>
              </w:drawing>
            </w:r>
          </w:p>
        </w:tc>
      </w:tr>
    </w:tbl>
    <w:p w14:paraId="2FCAA736" w14:textId="77777777" w:rsidR="00767324" w:rsidRDefault="00767324">
      <w:pPr>
        <w:pStyle w:val="BlockLine"/>
      </w:pPr>
      <w:r>
        <w:t xml:space="preserve"> </w:t>
      </w:r>
    </w:p>
    <w:p w14:paraId="0C7D8A07" w14:textId="77777777" w:rsidR="00767324" w:rsidRDefault="00767324">
      <w:pPr>
        <w:pStyle w:val="Heading4"/>
      </w:pPr>
      <w:r>
        <w:br w:type="page"/>
      </w:r>
      <w:bookmarkStart w:id="10" w:name="_Toc44299376"/>
      <w:r>
        <w:lastRenderedPageBreak/>
        <w:t>View Pending Calculations</w:t>
      </w:r>
      <w:bookmarkEnd w:id="10"/>
    </w:p>
    <w:p w14:paraId="4724E5FD" w14:textId="77777777" w:rsidR="00767324" w:rsidRDefault="00767324">
      <w:pPr>
        <w:pStyle w:val="BlockLine"/>
      </w:pPr>
    </w:p>
    <w:tbl>
      <w:tblPr>
        <w:tblW w:w="0" w:type="auto"/>
        <w:tblLayout w:type="fixed"/>
        <w:tblLook w:val="0000" w:firstRow="0" w:lastRow="0" w:firstColumn="0" w:lastColumn="0" w:noHBand="0" w:noVBand="0"/>
      </w:tblPr>
      <w:tblGrid>
        <w:gridCol w:w="1728"/>
        <w:gridCol w:w="7740"/>
      </w:tblGrid>
      <w:tr w:rsidR="00767324" w14:paraId="3F652898" w14:textId="77777777">
        <w:trPr>
          <w:cantSplit/>
        </w:trPr>
        <w:tc>
          <w:tcPr>
            <w:tcW w:w="1728" w:type="dxa"/>
          </w:tcPr>
          <w:p w14:paraId="6D9804A2" w14:textId="77777777" w:rsidR="00767324" w:rsidRDefault="00767324">
            <w:pPr>
              <w:pStyle w:val="Heading5"/>
            </w:pPr>
            <w:r>
              <w:t>Pending Calc Button</w:t>
            </w:r>
          </w:p>
        </w:tc>
        <w:tc>
          <w:tcPr>
            <w:tcW w:w="7740" w:type="dxa"/>
          </w:tcPr>
          <w:p w14:paraId="7BF6A000" w14:textId="77777777" w:rsidR="00767324" w:rsidRDefault="00767324">
            <w:pPr>
              <w:pStyle w:val="BlockText"/>
            </w:pPr>
            <w:r>
              <w:t xml:space="preserve">Click on the </w:t>
            </w:r>
            <w:r>
              <w:rPr>
                <w:b/>
                <w:bCs/>
              </w:rPr>
              <w:t>Pending Calc</w:t>
            </w:r>
            <w:r>
              <w:t xml:space="preserve"> button on the </w:t>
            </w:r>
            <w:r>
              <w:rPr>
                <w:b/>
                <w:bCs/>
              </w:rPr>
              <w:t>DOR</w:t>
            </w:r>
            <w:r>
              <w:t xml:space="preserve"> window and the window displays based on the selection criteria of this window.</w:t>
            </w:r>
          </w:p>
        </w:tc>
      </w:tr>
    </w:tbl>
    <w:p w14:paraId="26D32E28" w14:textId="77777777" w:rsidR="00767324" w:rsidRDefault="00767324">
      <w:pPr>
        <w:pStyle w:val="BlockLine"/>
      </w:pPr>
    </w:p>
    <w:tbl>
      <w:tblPr>
        <w:tblW w:w="0" w:type="auto"/>
        <w:tblLayout w:type="fixed"/>
        <w:tblLook w:val="0000" w:firstRow="0" w:lastRow="0" w:firstColumn="0" w:lastColumn="0" w:noHBand="0" w:noVBand="0"/>
      </w:tblPr>
      <w:tblGrid>
        <w:gridCol w:w="1728"/>
        <w:gridCol w:w="7740"/>
      </w:tblGrid>
      <w:tr w:rsidR="00767324" w14:paraId="535BC19A" w14:textId="77777777">
        <w:trPr>
          <w:cantSplit/>
        </w:trPr>
        <w:tc>
          <w:tcPr>
            <w:tcW w:w="1728" w:type="dxa"/>
          </w:tcPr>
          <w:p w14:paraId="0E9E6D55" w14:textId="77777777" w:rsidR="00767324" w:rsidRDefault="00767324">
            <w:pPr>
              <w:pStyle w:val="Heading5"/>
            </w:pPr>
            <w:r>
              <w:t>Pending status consults</w:t>
            </w:r>
          </w:p>
        </w:tc>
        <w:tc>
          <w:tcPr>
            <w:tcW w:w="7740" w:type="dxa"/>
          </w:tcPr>
          <w:p w14:paraId="6ED4FD37" w14:textId="77777777" w:rsidR="00767324" w:rsidRDefault="00767324">
            <w:pPr>
              <w:pStyle w:val="BlockText"/>
            </w:pPr>
            <w:r>
              <w:t xml:space="preserve">The </w:t>
            </w:r>
            <w:r>
              <w:rPr>
                <w:b/>
                <w:bCs/>
              </w:rPr>
              <w:t>Pending Calculations</w:t>
            </w:r>
            <w:r>
              <w:t xml:space="preserve"> window displays the total number of Workdays with the total number of </w:t>
            </w:r>
            <w:r>
              <w:rPr>
                <w:b/>
                <w:bCs/>
              </w:rPr>
              <w:t>Pending</w:t>
            </w:r>
            <w:r>
              <w:t xml:space="preserve"> records since an initial action was taken on it.  These records are categorized into columns by the number of Workdays it has remained in a </w:t>
            </w:r>
            <w:r>
              <w:rPr>
                <w:b/>
                <w:bCs/>
              </w:rPr>
              <w:t>Pending</w:t>
            </w:r>
            <w:r>
              <w:t xml:space="preserve"> status.  </w:t>
            </w:r>
          </w:p>
          <w:p w14:paraId="7C030EAE" w14:textId="77777777" w:rsidR="00767324" w:rsidRDefault="00767324">
            <w:pPr>
              <w:pStyle w:val="BlockText"/>
            </w:pPr>
          </w:p>
          <w:p w14:paraId="1C57120A" w14:textId="77777777" w:rsidR="00767324" w:rsidRDefault="00767324">
            <w:pPr>
              <w:pStyle w:val="BlockText"/>
            </w:pPr>
            <w:r>
              <w:t xml:space="preserve">The calculation used to display these </w:t>
            </w:r>
            <w:r>
              <w:rPr>
                <w:b/>
                <w:bCs/>
              </w:rPr>
              <w:t>Pending</w:t>
            </w:r>
            <w:r>
              <w:t xml:space="preserve"> status records is from the </w:t>
            </w:r>
            <w:r>
              <w:rPr>
                <w:u w:val="single"/>
              </w:rPr>
              <w:t>First Action date</w:t>
            </w:r>
            <w:r>
              <w:t xml:space="preserve"> (not from Creation Date) to the </w:t>
            </w:r>
            <w:r>
              <w:rPr>
                <w:u w:val="single"/>
              </w:rPr>
              <w:t>current date</w:t>
            </w:r>
            <w:r>
              <w:t xml:space="preserve">.  This is a tool to help managers monitor their consults and manual suspense entries that have been </w:t>
            </w:r>
            <w:r>
              <w:rPr>
                <w:b/>
                <w:bCs/>
              </w:rPr>
              <w:t>Pending</w:t>
            </w:r>
            <w:r>
              <w:t xml:space="preserve"> for an extended period of time.  </w:t>
            </w:r>
          </w:p>
        </w:tc>
      </w:tr>
    </w:tbl>
    <w:p w14:paraId="021F2517" w14:textId="77777777" w:rsidR="00767324" w:rsidRDefault="00767324">
      <w:pPr>
        <w:pStyle w:val="BlockLine"/>
      </w:pPr>
    </w:p>
    <w:tbl>
      <w:tblPr>
        <w:tblW w:w="0" w:type="auto"/>
        <w:tblLayout w:type="fixed"/>
        <w:tblLook w:val="0000" w:firstRow="0" w:lastRow="0" w:firstColumn="0" w:lastColumn="0" w:noHBand="0" w:noVBand="0"/>
      </w:tblPr>
      <w:tblGrid>
        <w:gridCol w:w="1728"/>
        <w:gridCol w:w="7740"/>
      </w:tblGrid>
      <w:tr w:rsidR="00767324" w14:paraId="768287C6" w14:textId="77777777">
        <w:trPr>
          <w:cantSplit/>
        </w:trPr>
        <w:tc>
          <w:tcPr>
            <w:tcW w:w="1728" w:type="dxa"/>
          </w:tcPr>
          <w:p w14:paraId="7FDE854B" w14:textId="77777777" w:rsidR="00767324" w:rsidRDefault="00767324">
            <w:pPr>
              <w:pStyle w:val="Heading5"/>
            </w:pPr>
            <w:r>
              <w:t>Pending Calculations</w:t>
            </w:r>
          </w:p>
        </w:tc>
        <w:tc>
          <w:tcPr>
            <w:tcW w:w="7740" w:type="dxa"/>
          </w:tcPr>
          <w:p w14:paraId="16AC9951" w14:textId="1E079D19" w:rsidR="00767324" w:rsidRDefault="005F598C">
            <w:pPr>
              <w:pStyle w:val="BlockText"/>
            </w:pPr>
            <w:r>
              <w:rPr>
                <w:rFonts w:ascii="Comic Sans MS" w:hAnsi="Comic Sans MS"/>
                <w:noProof/>
                <w:color w:val="0000FF"/>
              </w:rPr>
              <w:drawing>
                <wp:inline distT="0" distB="0" distL="0" distR="0" wp14:anchorId="74E1E4E8" wp14:editId="37350D25">
                  <wp:extent cx="4769485" cy="265557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9485" cy="2655570"/>
                          </a:xfrm>
                          <a:prstGeom prst="rect">
                            <a:avLst/>
                          </a:prstGeom>
                          <a:noFill/>
                          <a:ln>
                            <a:noFill/>
                          </a:ln>
                        </pic:spPr>
                      </pic:pic>
                    </a:graphicData>
                  </a:graphic>
                </wp:inline>
              </w:drawing>
            </w:r>
          </w:p>
        </w:tc>
      </w:tr>
    </w:tbl>
    <w:p w14:paraId="089F9E7C" w14:textId="77777777" w:rsidR="00767324" w:rsidRDefault="00767324">
      <w:pPr>
        <w:pStyle w:val="BlockLine"/>
      </w:pPr>
    </w:p>
    <w:tbl>
      <w:tblPr>
        <w:tblW w:w="0" w:type="auto"/>
        <w:tblLayout w:type="fixed"/>
        <w:tblLook w:val="0000" w:firstRow="0" w:lastRow="0" w:firstColumn="0" w:lastColumn="0" w:noHBand="0" w:noVBand="0"/>
      </w:tblPr>
      <w:tblGrid>
        <w:gridCol w:w="1728"/>
        <w:gridCol w:w="7740"/>
      </w:tblGrid>
      <w:tr w:rsidR="00767324" w14:paraId="70DE207C" w14:textId="77777777">
        <w:trPr>
          <w:cantSplit/>
        </w:trPr>
        <w:tc>
          <w:tcPr>
            <w:tcW w:w="1728" w:type="dxa"/>
          </w:tcPr>
          <w:p w14:paraId="6E8FAFB8" w14:textId="77777777" w:rsidR="00767324" w:rsidRDefault="00767324">
            <w:pPr>
              <w:pStyle w:val="Heading5"/>
            </w:pPr>
            <w:r>
              <w:t>Print button</w:t>
            </w:r>
          </w:p>
        </w:tc>
        <w:tc>
          <w:tcPr>
            <w:tcW w:w="7740" w:type="dxa"/>
          </w:tcPr>
          <w:p w14:paraId="19551A49" w14:textId="77777777" w:rsidR="00767324" w:rsidRDefault="00767324">
            <w:pPr>
              <w:pStyle w:val="BlockText"/>
            </w:pPr>
            <w:r>
              <w:t xml:space="preserve">The </w:t>
            </w:r>
            <w:r>
              <w:rPr>
                <w:b/>
                <w:bCs/>
              </w:rPr>
              <w:t>Print</w:t>
            </w:r>
            <w:r>
              <w:t xml:space="preserve"> button allows you to print the Pending Action Calculations and will display the </w:t>
            </w:r>
            <w:r>
              <w:rPr>
                <w:b/>
                <w:bCs/>
              </w:rPr>
              <w:t>Print</w:t>
            </w:r>
            <w:r>
              <w:t xml:space="preserve"> dialog box.</w:t>
            </w:r>
          </w:p>
        </w:tc>
      </w:tr>
    </w:tbl>
    <w:p w14:paraId="14911735" w14:textId="77777777" w:rsidR="00767324" w:rsidRDefault="00767324">
      <w:pPr>
        <w:pStyle w:val="BlockLine"/>
      </w:pPr>
      <w:r>
        <w:t xml:space="preserve"> </w:t>
      </w:r>
    </w:p>
    <w:tbl>
      <w:tblPr>
        <w:tblW w:w="0" w:type="auto"/>
        <w:tblLayout w:type="fixed"/>
        <w:tblLook w:val="0000" w:firstRow="0" w:lastRow="0" w:firstColumn="0" w:lastColumn="0" w:noHBand="0" w:noVBand="0"/>
      </w:tblPr>
      <w:tblGrid>
        <w:gridCol w:w="1728"/>
        <w:gridCol w:w="7740"/>
      </w:tblGrid>
      <w:tr w:rsidR="00767324" w14:paraId="44607852" w14:textId="77777777">
        <w:trPr>
          <w:cantSplit/>
        </w:trPr>
        <w:tc>
          <w:tcPr>
            <w:tcW w:w="1728" w:type="dxa"/>
          </w:tcPr>
          <w:p w14:paraId="1D33FDEF" w14:textId="77777777" w:rsidR="00767324" w:rsidRDefault="00767324">
            <w:pPr>
              <w:pStyle w:val="Heading5"/>
            </w:pPr>
            <w:r>
              <w:t>Excel button</w:t>
            </w:r>
          </w:p>
        </w:tc>
        <w:tc>
          <w:tcPr>
            <w:tcW w:w="7740" w:type="dxa"/>
          </w:tcPr>
          <w:p w14:paraId="6EA17DB5" w14:textId="77777777" w:rsidR="00767324" w:rsidRDefault="00767324">
            <w:pPr>
              <w:pStyle w:val="BlockText"/>
            </w:pPr>
            <w:r>
              <w:t xml:space="preserve">You can send this data to MS Excel by clicking the </w:t>
            </w:r>
            <w:r>
              <w:rPr>
                <w:b/>
                <w:bCs/>
              </w:rPr>
              <w:t>Excel</w:t>
            </w:r>
            <w:r>
              <w:t xml:space="preserve"> button.  It will launch the application and display the data at the same time.</w:t>
            </w:r>
          </w:p>
        </w:tc>
      </w:tr>
    </w:tbl>
    <w:p w14:paraId="43F4CD76" w14:textId="77777777" w:rsidR="00767324" w:rsidRDefault="00767324">
      <w:pPr>
        <w:pStyle w:val="BlockLine"/>
      </w:pPr>
    </w:p>
    <w:tbl>
      <w:tblPr>
        <w:tblW w:w="0" w:type="auto"/>
        <w:tblLayout w:type="fixed"/>
        <w:tblLook w:val="0000" w:firstRow="0" w:lastRow="0" w:firstColumn="0" w:lastColumn="0" w:noHBand="0" w:noVBand="0"/>
      </w:tblPr>
      <w:tblGrid>
        <w:gridCol w:w="1728"/>
        <w:gridCol w:w="7740"/>
      </w:tblGrid>
      <w:tr w:rsidR="00767324" w14:paraId="1F303E01" w14:textId="77777777">
        <w:trPr>
          <w:cantSplit/>
        </w:trPr>
        <w:tc>
          <w:tcPr>
            <w:tcW w:w="1728" w:type="dxa"/>
          </w:tcPr>
          <w:p w14:paraId="217B0262" w14:textId="77777777" w:rsidR="00767324" w:rsidRDefault="00767324">
            <w:pPr>
              <w:pStyle w:val="Heading5"/>
            </w:pPr>
            <w:r>
              <w:t>Close button</w:t>
            </w:r>
          </w:p>
        </w:tc>
        <w:tc>
          <w:tcPr>
            <w:tcW w:w="7740" w:type="dxa"/>
          </w:tcPr>
          <w:p w14:paraId="07172D44" w14:textId="6C475F6E" w:rsidR="00767324" w:rsidRDefault="00767324">
            <w:pPr>
              <w:pStyle w:val="BlockText"/>
            </w:pPr>
            <w:r>
              <w:t xml:space="preserve">To exit, click the </w:t>
            </w:r>
            <w:r>
              <w:rPr>
                <w:b/>
                <w:bCs/>
              </w:rPr>
              <w:t>Close</w:t>
            </w:r>
            <w:r>
              <w:t xml:space="preserve"> button or the </w:t>
            </w:r>
            <w:r w:rsidR="005F598C">
              <w:rPr>
                <w:noProof/>
              </w:rPr>
              <w:drawing>
                <wp:inline distT="0" distB="0" distL="0" distR="0" wp14:anchorId="191784C8" wp14:editId="09460D80">
                  <wp:extent cx="255905" cy="270510"/>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l="97412" t="-470" b="97043"/>
                          <a:stretch>
                            <a:fillRect/>
                          </a:stretch>
                        </pic:blipFill>
                        <pic:spPr bwMode="auto">
                          <a:xfrm>
                            <a:off x="0" y="0"/>
                            <a:ext cx="255905" cy="270510"/>
                          </a:xfrm>
                          <a:prstGeom prst="rect">
                            <a:avLst/>
                          </a:prstGeom>
                          <a:noFill/>
                          <a:ln>
                            <a:noFill/>
                          </a:ln>
                        </pic:spPr>
                      </pic:pic>
                    </a:graphicData>
                  </a:graphic>
                </wp:inline>
              </w:drawing>
            </w:r>
            <w:r>
              <w:t xml:space="preserve"> button in the top right-hand corner.</w:t>
            </w:r>
          </w:p>
        </w:tc>
      </w:tr>
    </w:tbl>
    <w:p w14:paraId="18C77DF7" w14:textId="77777777" w:rsidR="00767324" w:rsidRDefault="00767324">
      <w:pPr>
        <w:pStyle w:val="BlockLine"/>
      </w:pPr>
      <w:r>
        <w:t xml:space="preserve"> </w:t>
      </w:r>
    </w:p>
    <w:p w14:paraId="383818CA" w14:textId="77777777" w:rsidR="00767324" w:rsidRDefault="00767324">
      <w:pPr>
        <w:pStyle w:val="Heading2"/>
      </w:pPr>
      <w:r>
        <w:br w:type="page"/>
      </w:r>
      <w:bookmarkStart w:id="11" w:name="_Toc24185572"/>
      <w:bookmarkStart w:id="12" w:name="_Toc44299377"/>
      <w:r>
        <w:lastRenderedPageBreak/>
        <w:t>View 2319 Information</w:t>
      </w:r>
      <w:bookmarkEnd w:id="11"/>
      <w:bookmarkEnd w:id="12"/>
    </w:p>
    <w:p w14:paraId="5B1BCFBA" w14:textId="77777777" w:rsidR="00767324" w:rsidRDefault="00767324">
      <w:pPr>
        <w:pStyle w:val="Heading4"/>
      </w:pPr>
      <w:bookmarkStart w:id="13" w:name="_Toc24185573"/>
      <w:bookmarkStart w:id="14" w:name="_Toc44299378"/>
      <w:r>
        <w:t>View 2319 – Patient Demographics</w:t>
      </w:r>
      <w:bookmarkEnd w:id="13"/>
      <w:bookmarkEnd w:id="14"/>
    </w:p>
    <w:p w14:paraId="54FD044F" w14:textId="77777777" w:rsidR="00767324" w:rsidRDefault="00767324">
      <w:pPr>
        <w:pStyle w:val="BlockLine"/>
        <w:rPr>
          <w:sz w:val="16"/>
        </w:rPr>
      </w:pPr>
      <w:r>
        <w:rPr>
          <w:sz w:val="16"/>
        </w:rPr>
        <w:t xml:space="preserve"> </w:t>
      </w:r>
    </w:p>
    <w:tbl>
      <w:tblPr>
        <w:tblW w:w="0" w:type="auto"/>
        <w:tblLayout w:type="fixed"/>
        <w:tblLook w:val="0000" w:firstRow="0" w:lastRow="0" w:firstColumn="0" w:lastColumn="0" w:noHBand="0" w:noVBand="0"/>
      </w:tblPr>
      <w:tblGrid>
        <w:gridCol w:w="1728"/>
        <w:gridCol w:w="7740"/>
      </w:tblGrid>
      <w:tr w:rsidR="00767324" w14:paraId="0FB893C4" w14:textId="77777777">
        <w:trPr>
          <w:cantSplit/>
        </w:trPr>
        <w:tc>
          <w:tcPr>
            <w:tcW w:w="1728" w:type="dxa"/>
          </w:tcPr>
          <w:p w14:paraId="099B4091" w14:textId="77777777" w:rsidR="00767324" w:rsidRDefault="00767324">
            <w:pPr>
              <w:pStyle w:val="Heading5"/>
            </w:pPr>
            <w:r>
              <w:t>Introduction</w:t>
            </w:r>
          </w:p>
        </w:tc>
        <w:tc>
          <w:tcPr>
            <w:tcW w:w="7740" w:type="dxa"/>
          </w:tcPr>
          <w:p w14:paraId="2408A370" w14:textId="77777777" w:rsidR="00767324" w:rsidRDefault="00767324">
            <w:pPr>
              <w:pStyle w:val="BlockText"/>
            </w:pPr>
            <w:r>
              <w:t xml:space="preserve">The </w:t>
            </w:r>
            <w:r>
              <w:rPr>
                <w:b/>
              </w:rPr>
              <w:t>View 2319</w:t>
            </w:r>
            <w:r>
              <w:t xml:space="preserve"> button displays the 10-2319 Prosthetic patient records.  The title bar displays the patient name and SSN.  Here are the windows of information that you can view from the patient’s 2319:</w:t>
            </w:r>
          </w:p>
          <w:p w14:paraId="7A72D255" w14:textId="77777777" w:rsidR="00767324" w:rsidRDefault="00767324">
            <w:pPr>
              <w:pStyle w:val="BlockText"/>
            </w:pPr>
          </w:p>
          <w:p w14:paraId="21FBEE22" w14:textId="77777777" w:rsidR="00767324" w:rsidRDefault="00767324">
            <w:pPr>
              <w:pStyle w:val="BlockText"/>
              <w:numPr>
                <w:ilvl w:val="0"/>
                <w:numId w:val="16"/>
              </w:numPr>
            </w:pPr>
            <w:r>
              <w:t>Patient Demographics</w:t>
            </w:r>
          </w:p>
          <w:p w14:paraId="58EB4D84" w14:textId="77777777" w:rsidR="00767324" w:rsidRDefault="00767324">
            <w:pPr>
              <w:pStyle w:val="BlockText"/>
              <w:numPr>
                <w:ilvl w:val="0"/>
                <w:numId w:val="16"/>
              </w:numPr>
            </w:pPr>
            <w:r>
              <w:t>Clinic Enrollments/Correspondence</w:t>
            </w:r>
          </w:p>
          <w:p w14:paraId="56099F83" w14:textId="77777777" w:rsidR="00767324" w:rsidRDefault="00767324">
            <w:pPr>
              <w:pStyle w:val="BlockText"/>
              <w:numPr>
                <w:ilvl w:val="0"/>
                <w:numId w:val="16"/>
              </w:numPr>
            </w:pPr>
            <w:r>
              <w:t>Entitlement Info</w:t>
            </w:r>
          </w:p>
          <w:p w14:paraId="4A394745" w14:textId="77777777" w:rsidR="00767324" w:rsidRDefault="00767324">
            <w:pPr>
              <w:pStyle w:val="BlockText"/>
              <w:numPr>
                <w:ilvl w:val="0"/>
                <w:numId w:val="16"/>
              </w:numPr>
            </w:pPr>
            <w:r>
              <w:t>Appliance Transactions</w:t>
            </w:r>
          </w:p>
          <w:p w14:paraId="12700460" w14:textId="77777777" w:rsidR="00767324" w:rsidRDefault="00767324">
            <w:pPr>
              <w:pStyle w:val="BlockText"/>
              <w:numPr>
                <w:ilvl w:val="0"/>
                <w:numId w:val="16"/>
              </w:numPr>
            </w:pPr>
            <w:r>
              <w:t>Auto Adaptive Info</w:t>
            </w:r>
          </w:p>
          <w:p w14:paraId="6E649656" w14:textId="77777777" w:rsidR="00767324" w:rsidRDefault="00767324">
            <w:pPr>
              <w:pStyle w:val="BlockText"/>
              <w:numPr>
                <w:ilvl w:val="0"/>
                <w:numId w:val="16"/>
              </w:numPr>
            </w:pPr>
            <w:r>
              <w:t>Critical Comments</w:t>
            </w:r>
          </w:p>
          <w:p w14:paraId="23E85BAD" w14:textId="77777777" w:rsidR="00767324" w:rsidRDefault="00767324">
            <w:pPr>
              <w:pStyle w:val="BlockText"/>
              <w:numPr>
                <w:ilvl w:val="0"/>
                <w:numId w:val="16"/>
              </w:numPr>
            </w:pPr>
            <w:r>
              <w:t>HISA Information</w:t>
            </w:r>
          </w:p>
          <w:p w14:paraId="2411CE32" w14:textId="77777777" w:rsidR="00767324" w:rsidRDefault="00767324">
            <w:pPr>
              <w:pStyle w:val="BlockText"/>
              <w:numPr>
                <w:ilvl w:val="0"/>
                <w:numId w:val="16"/>
              </w:numPr>
            </w:pPr>
            <w:r>
              <w:t>Home Oxygen Items</w:t>
            </w:r>
          </w:p>
          <w:p w14:paraId="5A201F8A" w14:textId="77777777" w:rsidR="00767324" w:rsidRDefault="00767324">
            <w:pPr>
              <w:pStyle w:val="BlockText"/>
            </w:pPr>
          </w:p>
          <w:p w14:paraId="1D66E6FF" w14:textId="77777777" w:rsidR="00767324" w:rsidRDefault="00767324">
            <w:pPr>
              <w:pStyle w:val="BlockText"/>
            </w:pPr>
            <w:r>
              <w:rPr>
                <w:b/>
                <w:bCs/>
              </w:rPr>
              <w:t>Note:</w:t>
            </w:r>
            <w:r>
              <w:t xml:space="preserve">  Use the </w:t>
            </w:r>
            <w:r>
              <w:rPr>
                <w:b/>
                <w:bCs/>
              </w:rPr>
              <w:t>&lt;Alt&gt;</w:t>
            </w:r>
            <w:r>
              <w:t xml:space="preserve"> key and the number to toggle to different tabs.</w:t>
            </w:r>
          </w:p>
        </w:tc>
      </w:tr>
    </w:tbl>
    <w:p w14:paraId="3709727D" w14:textId="77777777" w:rsidR="00767324" w:rsidRDefault="00767324">
      <w:pPr>
        <w:pStyle w:val="BlockLine"/>
        <w:rPr>
          <w:sz w:val="16"/>
        </w:rPr>
      </w:pPr>
    </w:p>
    <w:tbl>
      <w:tblPr>
        <w:tblW w:w="0" w:type="auto"/>
        <w:tblLayout w:type="fixed"/>
        <w:tblLook w:val="0000" w:firstRow="0" w:lastRow="0" w:firstColumn="0" w:lastColumn="0" w:noHBand="0" w:noVBand="0"/>
      </w:tblPr>
      <w:tblGrid>
        <w:gridCol w:w="1728"/>
        <w:gridCol w:w="7740"/>
      </w:tblGrid>
      <w:tr w:rsidR="00767324" w14:paraId="0638788A" w14:textId="77777777">
        <w:trPr>
          <w:cantSplit/>
        </w:trPr>
        <w:tc>
          <w:tcPr>
            <w:tcW w:w="1728" w:type="dxa"/>
          </w:tcPr>
          <w:p w14:paraId="0079E64D" w14:textId="77777777" w:rsidR="00767324" w:rsidRDefault="00767324">
            <w:pPr>
              <w:pStyle w:val="Heading5"/>
            </w:pPr>
            <w:r>
              <w:t>Demographics data</w:t>
            </w:r>
          </w:p>
        </w:tc>
        <w:tc>
          <w:tcPr>
            <w:tcW w:w="7740" w:type="dxa"/>
          </w:tcPr>
          <w:p w14:paraId="5F84D6FC" w14:textId="77777777" w:rsidR="00767324" w:rsidRDefault="00767324">
            <w:pPr>
              <w:pStyle w:val="BlockText"/>
            </w:pPr>
            <w:r>
              <w:t>You can view the patient demographics for the veteran.  This includes:  Name (in red if deceased with Date of Death listed above the Date of Birth and the age field will not display), address, next of kin, emergency contact information, veteran benefits and eligibility (former Prisoner of War (highlighted in blue if “Yes”), Aid &amp; Attendance, service connected, non-service connected, etc.).</w:t>
            </w:r>
          </w:p>
        </w:tc>
      </w:tr>
    </w:tbl>
    <w:p w14:paraId="3F74EFCB" w14:textId="77777777" w:rsidR="00767324" w:rsidRDefault="00767324">
      <w:pPr>
        <w:pStyle w:val="BlockLine"/>
        <w:rPr>
          <w:sz w:val="16"/>
        </w:rPr>
      </w:pPr>
      <w:r>
        <w:rPr>
          <w:sz w:val="16"/>
        </w:rPr>
        <w:t xml:space="preserve"> </w:t>
      </w:r>
    </w:p>
    <w:tbl>
      <w:tblPr>
        <w:tblW w:w="0" w:type="auto"/>
        <w:tblLayout w:type="fixed"/>
        <w:tblLook w:val="0000" w:firstRow="0" w:lastRow="0" w:firstColumn="0" w:lastColumn="0" w:noHBand="0" w:noVBand="0"/>
      </w:tblPr>
      <w:tblGrid>
        <w:gridCol w:w="1728"/>
        <w:gridCol w:w="7740"/>
      </w:tblGrid>
      <w:tr w:rsidR="00767324" w14:paraId="51FEF115" w14:textId="77777777">
        <w:trPr>
          <w:cantSplit/>
        </w:trPr>
        <w:tc>
          <w:tcPr>
            <w:tcW w:w="1728" w:type="dxa"/>
          </w:tcPr>
          <w:p w14:paraId="0420184A" w14:textId="77777777" w:rsidR="00767324" w:rsidRDefault="00767324">
            <w:pPr>
              <w:pStyle w:val="Heading5"/>
            </w:pPr>
            <w:r>
              <w:rPr>
                <w:u w:val="single"/>
              </w:rPr>
              <w:t>1</w:t>
            </w:r>
            <w:r>
              <w:t>. Patient Demographics window</w:t>
            </w:r>
          </w:p>
        </w:tc>
        <w:tc>
          <w:tcPr>
            <w:tcW w:w="7740" w:type="dxa"/>
          </w:tcPr>
          <w:p w14:paraId="5E5084AE" w14:textId="032CE288" w:rsidR="00767324" w:rsidRDefault="005F598C">
            <w:pPr>
              <w:pStyle w:val="BlockText"/>
            </w:pPr>
            <w:r>
              <w:rPr>
                <w:noProof/>
              </w:rPr>
              <w:drawing>
                <wp:inline distT="0" distB="0" distL="0" distR="0" wp14:anchorId="364DA0BB" wp14:editId="5F809ECC">
                  <wp:extent cx="4769485" cy="3218815"/>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9485" cy="3218815"/>
                          </a:xfrm>
                          <a:prstGeom prst="rect">
                            <a:avLst/>
                          </a:prstGeom>
                          <a:noFill/>
                          <a:ln>
                            <a:noFill/>
                          </a:ln>
                        </pic:spPr>
                      </pic:pic>
                    </a:graphicData>
                  </a:graphic>
                </wp:inline>
              </w:drawing>
            </w:r>
          </w:p>
        </w:tc>
      </w:tr>
    </w:tbl>
    <w:p w14:paraId="3C73A5B8" w14:textId="77777777" w:rsidR="00767324" w:rsidRDefault="00767324">
      <w:pPr>
        <w:pStyle w:val="BlockLine"/>
        <w:rPr>
          <w:sz w:val="16"/>
        </w:rPr>
      </w:pPr>
    </w:p>
    <w:p w14:paraId="3BA95DAF" w14:textId="77777777" w:rsidR="00767324" w:rsidRDefault="00767324">
      <w:pPr>
        <w:pStyle w:val="Heading4"/>
      </w:pPr>
      <w:r>
        <w:br w:type="page"/>
      </w:r>
      <w:bookmarkStart w:id="15" w:name="_Toc24185574"/>
      <w:bookmarkStart w:id="16" w:name="_Toc44299379"/>
      <w:r>
        <w:lastRenderedPageBreak/>
        <w:t>View 2319 - Clinic Enrollments/Correspondence</w:t>
      </w:r>
      <w:bookmarkEnd w:id="15"/>
      <w:bookmarkEnd w:id="16"/>
    </w:p>
    <w:p w14:paraId="6B7BD43E" w14:textId="77777777" w:rsidR="00767324" w:rsidRDefault="00767324">
      <w:pPr>
        <w:pStyle w:val="BlockLine"/>
      </w:pPr>
      <w:r>
        <w:t xml:space="preserve"> </w:t>
      </w:r>
    </w:p>
    <w:tbl>
      <w:tblPr>
        <w:tblW w:w="0" w:type="auto"/>
        <w:tblLayout w:type="fixed"/>
        <w:tblLook w:val="0000" w:firstRow="0" w:lastRow="0" w:firstColumn="0" w:lastColumn="0" w:noHBand="0" w:noVBand="0"/>
      </w:tblPr>
      <w:tblGrid>
        <w:gridCol w:w="1728"/>
        <w:gridCol w:w="7740"/>
      </w:tblGrid>
      <w:tr w:rsidR="00767324" w14:paraId="3EB2AE9D" w14:textId="77777777">
        <w:trPr>
          <w:cantSplit/>
        </w:trPr>
        <w:tc>
          <w:tcPr>
            <w:tcW w:w="1728" w:type="dxa"/>
          </w:tcPr>
          <w:p w14:paraId="088A4E48" w14:textId="77777777" w:rsidR="00767324" w:rsidRDefault="00767324">
            <w:pPr>
              <w:pStyle w:val="Heading5"/>
            </w:pPr>
            <w:r>
              <w:t>Window description</w:t>
            </w:r>
          </w:p>
        </w:tc>
        <w:tc>
          <w:tcPr>
            <w:tcW w:w="7740" w:type="dxa"/>
          </w:tcPr>
          <w:p w14:paraId="3CE9C818" w14:textId="77777777" w:rsidR="00767324" w:rsidRDefault="00767324">
            <w:pPr>
              <w:pStyle w:val="BlockText"/>
            </w:pPr>
            <w:r>
              <w:t xml:space="preserve">This second tab details clinic enrollments and correspondence for the veteran.  This includes the following:  the last movement actions (i.e., hospital admissions and discharges), clinic enrollments, pending appointments and correspondence letters.  </w:t>
            </w:r>
          </w:p>
          <w:p w14:paraId="6FAE1370" w14:textId="77777777" w:rsidR="00767324" w:rsidRDefault="00767324">
            <w:pPr>
              <w:pStyle w:val="BlockText"/>
            </w:pPr>
          </w:p>
          <w:p w14:paraId="042C9DE9" w14:textId="77777777" w:rsidR="00767324" w:rsidRDefault="00767324">
            <w:pPr>
              <w:pStyle w:val="BlockText"/>
            </w:pPr>
            <w:r>
              <w:rPr>
                <w:b/>
                <w:bCs/>
              </w:rPr>
              <w:t>Note:</w:t>
            </w:r>
            <w:r>
              <w:t xml:space="preserve">  Due to some records not having a 1</w:t>
            </w:r>
            <w:r>
              <w:rPr>
                <w:vertAlign w:val="superscript"/>
              </w:rPr>
              <w:t>st</w:t>
            </w:r>
            <w:r>
              <w:t xml:space="preserve"> Action date, sorting by this column will not sort in date order.</w:t>
            </w:r>
          </w:p>
        </w:tc>
      </w:tr>
    </w:tbl>
    <w:p w14:paraId="67E19500" w14:textId="77777777" w:rsidR="00767324" w:rsidRDefault="00767324">
      <w:pPr>
        <w:pStyle w:val="BlockLine"/>
      </w:pPr>
    </w:p>
    <w:tbl>
      <w:tblPr>
        <w:tblW w:w="0" w:type="auto"/>
        <w:tblLayout w:type="fixed"/>
        <w:tblLook w:val="0000" w:firstRow="0" w:lastRow="0" w:firstColumn="0" w:lastColumn="0" w:noHBand="0" w:noVBand="0"/>
      </w:tblPr>
      <w:tblGrid>
        <w:gridCol w:w="1788"/>
        <w:gridCol w:w="7680"/>
      </w:tblGrid>
      <w:tr w:rsidR="00767324" w14:paraId="23A058E8" w14:textId="77777777">
        <w:trPr>
          <w:cantSplit/>
        </w:trPr>
        <w:tc>
          <w:tcPr>
            <w:tcW w:w="1788" w:type="dxa"/>
          </w:tcPr>
          <w:p w14:paraId="541E0447" w14:textId="77777777" w:rsidR="00767324" w:rsidRDefault="00767324">
            <w:pPr>
              <w:pStyle w:val="Heading5"/>
            </w:pPr>
            <w:r>
              <w:rPr>
                <w:u w:val="single"/>
              </w:rPr>
              <w:t>2</w:t>
            </w:r>
            <w:r>
              <w:t>. Clinic Enrollments/ Correspondence</w:t>
            </w:r>
          </w:p>
        </w:tc>
        <w:tc>
          <w:tcPr>
            <w:tcW w:w="7680" w:type="dxa"/>
          </w:tcPr>
          <w:p w14:paraId="1E970B7C" w14:textId="022C9EF5" w:rsidR="00767324" w:rsidRDefault="005F598C">
            <w:pPr>
              <w:pStyle w:val="BlockText"/>
            </w:pPr>
            <w:r>
              <w:rPr>
                <w:noProof/>
              </w:rPr>
              <w:drawing>
                <wp:inline distT="0" distB="0" distL="0" distR="0" wp14:anchorId="5B1C08FD" wp14:editId="6458D3E5">
                  <wp:extent cx="4740275" cy="3189605"/>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0275" cy="3189605"/>
                          </a:xfrm>
                          <a:prstGeom prst="rect">
                            <a:avLst/>
                          </a:prstGeom>
                          <a:noFill/>
                          <a:ln>
                            <a:noFill/>
                          </a:ln>
                        </pic:spPr>
                      </pic:pic>
                    </a:graphicData>
                  </a:graphic>
                </wp:inline>
              </w:drawing>
            </w:r>
          </w:p>
        </w:tc>
      </w:tr>
    </w:tbl>
    <w:p w14:paraId="597F9359" w14:textId="77777777" w:rsidR="00767324" w:rsidRDefault="00767324">
      <w:pPr>
        <w:pStyle w:val="BlockLine"/>
      </w:pPr>
    </w:p>
    <w:tbl>
      <w:tblPr>
        <w:tblW w:w="0" w:type="auto"/>
        <w:tblLayout w:type="fixed"/>
        <w:tblLook w:val="0000" w:firstRow="0" w:lastRow="0" w:firstColumn="0" w:lastColumn="0" w:noHBand="0" w:noVBand="0"/>
      </w:tblPr>
      <w:tblGrid>
        <w:gridCol w:w="1728"/>
        <w:gridCol w:w="7740"/>
      </w:tblGrid>
      <w:tr w:rsidR="00767324" w14:paraId="7878CAB3" w14:textId="77777777">
        <w:trPr>
          <w:cantSplit/>
        </w:trPr>
        <w:tc>
          <w:tcPr>
            <w:tcW w:w="1728" w:type="dxa"/>
          </w:tcPr>
          <w:p w14:paraId="0E4499B9" w14:textId="77777777" w:rsidR="00767324" w:rsidRDefault="00767324">
            <w:pPr>
              <w:pStyle w:val="Heading5"/>
            </w:pPr>
            <w:r>
              <w:t>Exit</w:t>
            </w:r>
          </w:p>
        </w:tc>
        <w:tc>
          <w:tcPr>
            <w:tcW w:w="7740" w:type="dxa"/>
          </w:tcPr>
          <w:p w14:paraId="78CA0042" w14:textId="2D29BE3B" w:rsidR="00767324" w:rsidRDefault="00767324">
            <w:pPr>
              <w:pStyle w:val="BlockText"/>
              <w:rPr>
                <w:b/>
                <w:bCs/>
              </w:rPr>
            </w:pPr>
            <w:r>
              <w:t xml:space="preserve">To exit, click the </w:t>
            </w:r>
            <w:r>
              <w:rPr>
                <w:b/>
                <w:bCs/>
              </w:rPr>
              <w:t>Close</w:t>
            </w:r>
            <w:r>
              <w:t xml:space="preserve"> button or the </w:t>
            </w:r>
            <w:r w:rsidR="005F598C">
              <w:rPr>
                <w:noProof/>
              </w:rPr>
              <w:drawing>
                <wp:inline distT="0" distB="0" distL="0" distR="0" wp14:anchorId="5D91B0B1" wp14:editId="3EC5E596">
                  <wp:extent cx="255905" cy="27051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l="97412" t="-470" b="97043"/>
                          <a:stretch>
                            <a:fillRect/>
                          </a:stretch>
                        </pic:blipFill>
                        <pic:spPr bwMode="auto">
                          <a:xfrm>
                            <a:off x="0" y="0"/>
                            <a:ext cx="255905" cy="270510"/>
                          </a:xfrm>
                          <a:prstGeom prst="rect">
                            <a:avLst/>
                          </a:prstGeom>
                          <a:noFill/>
                          <a:ln>
                            <a:noFill/>
                          </a:ln>
                        </pic:spPr>
                      </pic:pic>
                    </a:graphicData>
                  </a:graphic>
                </wp:inline>
              </w:drawing>
            </w:r>
            <w:r>
              <w:t xml:space="preserve"> button in the top right-hand corner.</w:t>
            </w:r>
          </w:p>
        </w:tc>
      </w:tr>
    </w:tbl>
    <w:p w14:paraId="4D05366E" w14:textId="77777777" w:rsidR="00767324" w:rsidRDefault="00767324">
      <w:pPr>
        <w:pStyle w:val="BlockLine"/>
      </w:pPr>
      <w:r>
        <w:t xml:space="preserve"> </w:t>
      </w:r>
    </w:p>
    <w:p w14:paraId="5C05E81C" w14:textId="77777777" w:rsidR="00767324" w:rsidRDefault="00767324">
      <w:pPr>
        <w:pStyle w:val="Heading4"/>
      </w:pPr>
      <w:r>
        <w:br w:type="page"/>
      </w:r>
      <w:bookmarkStart w:id="17" w:name="_Toc24185575"/>
      <w:bookmarkStart w:id="18" w:name="_Toc44299380"/>
      <w:r>
        <w:lastRenderedPageBreak/>
        <w:t>View 2319 - Entitlement Information</w:t>
      </w:r>
      <w:bookmarkEnd w:id="17"/>
      <w:bookmarkEnd w:id="18"/>
    </w:p>
    <w:p w14:paraId="69A66551" w14:textId="77777777" w:rsidR="00767324" w:rsidRDefault="00767324">
      <w:pPr>
        <w:pStyle w:val="BlockLine"/>
      </w:pPr>
      <w:r>
        <w:t xml:space="preserve"> </w:t>
      </w:r>
    </w:p>
    <w:tbl>
      <w:tblPr>
        <w:tblW w:w="0" w:type="auto"/>
        <w:tblLayout w:type="fixed"/>
        <w:tblLook w:val="0000" w:firstRow="0" w:lastRow="0" w:firstColumn="0" w:lastColumn="0" w:noHBand="0" w:noVBand="0"/>
      </w:tblPr>
      <w:tblGrid>
        <w:gridCol w:w="1728"/>
        <w:gridCol w:w="7740"/>
      </w:tblGrid>
      <w:tr w:rsidR="00767324" w14:paraId="34649680" w14:textId="77777777">
        <w:trPr>
          <w:cantSplit/>
        </w:trPr>
        <w:tc>
          <w:tcPr>
            <w:tcW w:w="1728" w:type="dxa"/>
          </w:tcPr>
          <w:p w14:paraId="2F89CAE4" w14:textId="77777777" w:rsidR="00767324" w:rsidRDefault="00767324">
            <w:pPr>
              <w:pStyle w:val="Heading5"/>
            </w:pPr>
            <w:r>
              <w:t>Window description</w:t>
            </w:r>
          </w:p>
        </w:tc>
        <w:tc>
          <w:tcPr>
            <w:tcW w:w="7740" w:type="dxa"/>
          </w:tcPr>
          <w:p w14:paraId="543946F9" w14:textId="77777777" w:rsidR="00767324" w:rsidRDefault="00767324">
            <w:pPr>
              <w:pStyle w:val="BlockText"/>
            </w:pPr>
            <w:r>
              <w:t>The third tab details entitlement and loan information for the veteran.  This includes the following:  PSC Issue Card, clothing allowance, items on loan, and items returned.</w:t>
            </w:r>
          </w:p>
        </w:tc>
      </w:tr>
    </w:tbl>
    <w:p w14:paraId="11EE7063" w14:textId="77777777" w:rsidR="00767324" w:rsidRDefault="00767324">
      <w:pPr>
        <w:pStyle w:val="BlockLine"/>
      </w:pPr>
    </w:p>
    <w:tbl>
      <w:tblPr>
        <w:tblW w:w="0" w:type="auto"/>
        <w:tblLayout w:type="fixed"/>
        <w:tblLook w:val="0000" w:firstRow="0" w:lastRow="0" w:firstColumn="0" w:lastColumn="0" w:noHBand="0" w:noVBand="0"/>
      </w:tblPr>
      <w:tblGrid>
        <w:gridCol w:w="1728"/>
        <w:gridCol w:w="7740"/>
      </w:tblGrid>
      <w:tr w:rsidR="00767324" w14:paraId="102707E4" w14:textId="77777777">
        <w:trPr>
          <w:cantSplit/>
        </w:trPr>
        <w:tc>
          <w:tcPr>
            <w:tcW w:w="1728" w:type="dxa"/>
          </w:tcPr>
          <w:p w14:paraId="035A4F2C" w14:textId="77777777" w:rsidR="00767324" w:rsidRDefault="00767324">
            <w:pPr>
              <w:pStyle w:val="Heading5"/>
            </w:pPr>
            <w:r>
              <w:rPr>
                <w:u w:val="single"/>
              </w:rPr>
              <w:t>3</w:t>
            </w:r>
            <w:r>
              <w:t>. Entitlement Info</w:t>
            </w:r>
          </w:p>
        </w:tc>
        <w:tc>
          <w:tcPr>
            <w:tcW w:w="7740" w:type="dxa"/>
          </w:tcPr>
          <w:p w14:paraId="3A9C1038" w14:textId="15B96391" w:rsidR="00767324" w:rsidRDefault="005F598C">
            <w:pPr>
              <w:pStyle w:val="BlockText"/>
            </w:pPr>
            <w:r>
              <w:rPr>
                <w:noProof/>
              </w:rPr>
              <w:drawing>
                <wp:inline distT="0" distB="0" distL="0" distR="0" wp14:anchorId="39346DE3" wp14:editId="49058CD3">
                  <wp:extent cx="4769485" cy="3218815"/>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9485" cy="3218815"/>
                          </a:xfrm>
                          <a:prstGeom prst="rect">
                            <a:avLst/>
                          </a:prstGeom>
                          <a:noFill/>
                          <a:ln>
                            <a:noFill/>
                          </a:ln>
                        </pic:spPr>
                      </pic:pic>
                    </a:graphicData>
                  </a:graphic>
                </wp:inline>
              </w:drawing>
            </w:r>
          </w:p>
        </w:tc>
      </w:tr>
    </w:tbl>
    <w:p w14:paraId="44667D9C" w14:textId="77777777" w:rsidR="00767324" w:rsidRDefault="00767324">
      <w:pPr>
        <w:pStyle w:val="BlockLine"/>
      </w:pPr>
    </w:p>
    <w:tbl>
      <w:tblPr>
        <w:tblW w:w="0" w:type="auto"/>
        <w:tblLayout w:type="fixed"/>
        <w:tblLook w:val="0000" w:firstRow="0" w:lastRow="0" w:firstColumn="0" w:lastColumn="0" w:noHBand="0" w:noVBand="0"/>
      </w:tblPr>
      <w:tblGrid>
        <w:gridCol w:w="1728"/>
        <w:gridCol w:w="7740"/>
      </w:tblGrid>
      <w:tr w:rsidR="00767324" w14:paraId="1F852113" w14:textId="77777777">
        <w:trPr>
          <w:cantSplit/>
        </w:trPr>
        <w:tc>
          <w:tcPr>
            <w:tcW w:w="1728" w:type="dxa"/>
          </w:tcPr>
          <w:p w14:paraId="2AEDA3F6" w14:textId="77777777" w:rsidR="00767324" w:rsidRDefault="00767324">
            <w:pPr>
              <w:pStyle w:val="Heading5"/>
            </w:pPr>
            <w:r>
              <w:t>Exit</w:t>
            </w:r>
          </w:p>
        </w:tc>
        <w:tc>
          <w:tcPr>
            <w:tcW w:w="7740" w:type="dxa"/>
          </w:tcPr>
          <w:p w14:paraId="79B7E97C" w14:textId="59CAF6B1" w:rsidR="00767324" w:rsidRDefault="00767324">
            <w:pPr>
              <w:pStyle w:val="BlockText"/>
            </w:pPr>
            <w:r>
              <w:t xml:space="preserve">To exit, click the </w:t>
            </w:r>
            <w:r>
              <w:rPr>
                <w:b/>
                <w:bCs/>
              </w:rPr>
              <w:t>Close</w:t>
            </w:r>
            <w:r>
              <w:t xml:space="preserve"> button or the </w:t>
            </w:r>
            <w:r w:rsidR="005F598C">
              <w:rPr>
                <w:noProof/>
              </w:rPr>
              <w:drawing>
                <wp:inline distT="0" distB="0" distL="0" distR="0" wp14:anchorId="2B687369" wp14:editId="74F8529E">
                  <wp:extent cx="255905" cy="27051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l="97412" t="-470" b="97043"/>
                          <a:stretch>
                            <a:fillRect/>
                          </a:stretch>
                        </pic:blipFill>
                        <pic:spPr bwMode="auto">
                          <a:xfrm>
                            <a:off x="0" y="0"/>
                            <a:ext cx="255905" cy="270510"/>
                          </a:xfrm>
                          <a:prstGeom prst="rect">
                            <a:avLst/>
                          </a:prstGeom>
                          <a:noFill/>
                          <a:ln>
                            <a:noFill/>
                          </a:ln>
                        </pic:spPr>
                      </pic:pic>
                    </a:graphicData>
                  </a:graphic>
                </wp:inline>
              </w:drawing>
            </w:r>
            <w:r>
              <w:t xml:space="preserve"> button in the top right-hand corner.</w:t>
            </w:r>
          </w:p>
        </w:tc>
      </w:tr>
    </w:tbl>
    <w:p w14:paraId="5152A673" w14:textId="77777777" w:rsidR="00767324" w:rsidRDefault="00767324">
      <w:pPr>
        <w:pStyle w:val="BlockLine"/>
      </w:pPr>
      <w:r>
        <w:t xml:space="preserve"> </w:t>
      </w:r>
    </w:p>
    <w:p w14:paraId="6AC86DBB" w14:textId="77777777" w:rsidR="00767324" w:rsidRDefault="00767324">
      <w:pPr>
        <w:pStyle w:val="Heading4"/>
      </w:pPr>
      <w:r>
        <w:br w:type="page"/>
      </w:r>
      <w:bookmarkStart w:id="19" w:name="_Toc24185576"/>
      <w:bookmarkStart w:id="20" w:name="_Toc44299381"/>
      <w:r>
        <w:lastRenderedPageBreak/>
        <w:t>View 2319 – Appliance Transactions</w:t>
      </w:r>
      <w:bookmarkEnd w:id="19"/>
      <w:bookmarkEnd w:id="20"/>
    </w:p>
    <w:p w14:paraId="2626849D" w14:textId="77777777" w:rsidR="00767324" w:rsidRDefault="00767324">
      <w:pPr>
        <w:pStyle w:val="BlockLine"/>
        <w:rPr>
          <w:sz w:val="22"/>
        </w:rPr>
      </w:pPr>
      <w:r>
        <w:rPr>
          <w:sz w:val="22"/>
        </w:rPr>
        <w:t xml:space="preserve"> </w:t>
      </w:r>
    </w:p>
    <w:tbl>
      <w:tblPr>
        <w:tblW w:w="0" w:type="auto"/>
        <w:tblLayout w:type="fixed"/>
        <w:tblLook w:val="0000" w:firstRow="0" w:lastRow="0" w:firstColumn="0" w:lastColumn="0" w:noHBand="0" w:noVBand="0"/>
      </w:tblPr>
      <w:tblGrid>
        <w:gridCol w:w="1728"/>
        <w:gridCol w:w="7740"/>
      </w:tblGrid>
      <w:tr w:rsidR="00767324" w14:paraId="01FD4F0D" w14:textId="77777777">
        <w:trPr>
          <w:cantSplit/>
        </w:trPr>
        <w:tc>
          <w:tcPr>
            <w:tcW w:w="1728" w:type="dxa"/>
          </w:tcPr>
          <w:p w14:paraId="2EBA413F" w14:textId="77777777" w:rsidR="00767324" w:rsidRDefault="00767324">
            <w:pPr>
              <w:pStyle w:val="Heading5"/>
            </w:pPr>
            <w:r>
              <w:t>Appliance Transactions</w:t>
            </w:r>
          </w:p>
        </w:tc>
        <w:tc>
          <w:tcPr>
            <w:tcW w:w="7740" w:type="dxa"/>
          </w:tcPr>
          <w:p w14:paraId="3A65C8EE" w14:textId="77777777" w:rsidR="00767324" w:rsidRDefault="00767324">
            <w:pPr>
              <w:pStyle w:val="BlockText"/>
            </w:pPr>
            <w:r>
              <w:t xml:space="preserve">The </w:t>
            </w:r>
            <w:r>
              <w:rPr>
                <w:b/>
                <w:bCs/>
              </w:rPr>
              <w:t>Appliance Transactions</w:t>
            </w:r>
            <w:r>
              <w:t xml:space="preserve"> tab of the </w:t>
            </w:r>
            <w:r>
              <w:rPr>
                <w:b/>
                <w:bCs/>
              </w:rPr>
              <w:t>View 2319</w:t>
            </w:r>
            <w:r>
              <w:t xml:space="preserve"> window displays all transaction history for a veteran.  The </w:t>
            </w:r>
            <w:r>
              <w:rPr>
                <w:b/>
                <w:bCs/>
                <w:i/>
                <w:iCs/>
              </w:rPr>
              <w:t>Date</w:t>
            </w:r>
            <w:r>
              <w:t xml:space="preserve"> column is the date of the </w:t>
            </w:r>
            <w:smartTag w:uri="urn:schemas-microsoft-com:office:smarttags" w:element="place">
              <w:r>
                <w:t>PO</w:t>
              </w:r>
            </w:smartTag>
            <w:r>
              <w:t>.  Columns are re-sizable on this window (not movable).  The total records found displays at the bottom.</w:t>
            </w:r>
          </w:p>
          <w:p w14:paraId="6DDA3165" w14:textId="77777777" w:rsidR="00767324" w:rsidRDefault="00767324">
            <w:pPr>
              <w:pStyle w:val="BlockText"/>
            </w:pPr>
          </w:p>
          <w:p w14:paraId="66A5CED9" w14:textId="77777777" w:rsidR="00767324" w:rsidRDefault="00767324">
            <w:pPr>
              <w:pStyle w:val="BlockText"/>
            </w:pPr>
            <w:r>
              <w:rPr>
                <w:b/>
                <w:bCs/>
              </w:rPr>
              <w:t>Note:</w:t>
            </w:r>
            <w:r>
              <w:t xml:space="preserve">  Due to some records not having a 1</w:t>
            </w:r>
            <w:r>
              <w:rPr>
                <w:vertAlign w:val="superscript"/>
              </w:rPr>
              <w:t>st</w:t>
            </w:r>
            <w:r>
              <w:t xml:space="preserve"> Action date, sorting by this column will not sort in date order.</w:t>
            </w:r>
          </w:p>
        </w:tc>
      </w:tr>
    </w:tbl>
    <w:p w14:paraId="6DCE4EA2" w14:textId="77777777" w:rsidR="00767324" w:rsidRDefault="00767324">
      <w:pPr>
        <w:pStyle w:val="BlockLine"/>
      </w:pPr>
    </w:p>
    <w:tbl>
      <w:tblPr>
        <w:tblW w:w="0" w:type="auto"/>
        <w:tblLayout w:type="fixed"/>
        <w:tblLook w:val="0000" w:firstRow="0" w:lastRow="0" w:firstColumn="0" w:lastColumn="0" w:noHBand="0" w:noVBand="0"/>
      </w:tblPr>
      <w:tblGrid>
        <w:gridCol w:w="1728"/>
        <w:gridCol w:w="7740"/>
      </w:tblGrid>
      <w:tr w:rsidR="00767324" w14:paraId="4C581D4D" w14:textId="77777777">
        <w:trPr>
          <w:cantSplit/>
        </w:trPr>
        <w:tc>
          <w:tcPr>
            <w:tcW w:w="1728" w:type="dxa"/>
          </w:tcPr>
          <w:p w14:paraId="1EAB7D70" w14:textId="77777777" w:rsidR="00767324" w:rsidRDefault="00767324">
            <w:pPr>
              <w:pStyle w:val="Heading5"/>
            </w:pPr>
            <w:r>
              <w:t>Steps</w:t>
            </w:r>
          </w:p>
        </w:tc>
        <w:tc>
          <w:tcPr>
            <w:tcW w:w="7740" w:type="dxa"/>
          </w:tcPr>
          <w:p w14:paraId="33F80156" w14:textId="77777777" w:rsidR="00767324" w:rsidRDefault="00767324">
            <w:pPr>
              <w:pStyle w:val="BlockText"/>
            </w:pPr>
            <w:r>
              <w:t>To view the Appliance Transactions detail, follow these steps:</w:t>
            </w:r>
          </w:p>
        </w:tc>
      </w:tr>
    </w:tbl>
    <w:p w14:paraId="6B6903BD" w14:textId="77777777" w:rsidR="00767324" w:rsidRDefault="00767324">
      <w:pPr>
        <w:pStyle w:val="BlockLine"/>
      </w:pPr>
    </w:p>
    <w:tbl>
      <w:tblPr>
        <w:tblW w:w="0" w:type="auto"/>
        <w:tblInd w:w="1829" w:type="dxa"/>
        <w:tblLayout w:type="fixed"/>
        <w:tblLook w:val="0000" w:firstRow="0" w:lastRow="0" w:firstColumn="0" w:lastColumn="0" w:noHBand="0" w:noVBand="0"/>
      </w:tblPr>
      <w:tblGrid>
        <w:gridCol w:w="878"/>
        <w:gridCol w:w="6670"/>
      </w:tblGrid>
      <w:tr w:rsidR="00767324" w14:paraId="48E439B5" w14:textId="77777777">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36C151A9" w14:textId="77777777" w:rsidR="00767324" w:rsidRDefault="00767324">
            <w:pPr>
              <w:pStyle w:val="TableHeaderText"/>
            </w:pPr>
            <w:r>
              <w:t>Step</w:t>
            </w:r>
          </w:p>
        </w:tc>
        <w:tc>
          <w:tcPr>
            <w:tcW w:w="6670" w:type="dxa"/>
            <w:tcBorders>
              <w:top w:val="single" w:sz="6" w:space="0" w:color="auto"/>
              <w:bottom w:val="single" w:sz="6" w:space="0" w:color="auto"/>
              <w:right w:val="single" w:sz="6" w:space="0" w:color="auto"/>
            </w:tcBorders>
            <w:shd w:val="clear" w:color="auto" w:fill="E6E6E6"/>
          </w:tcPr>
          <w:p w14:paraId="31669EBB" w14:textId="77777777" w:rsidR="00767324" w:rsidRDefault="00767324">
            <w:pPr>
              <w:pStyle w:val="TableHeaderText"/>
            </w:pPr>
            <w:r>
              <w:t>Action</w:t>
            </w:r>
          </w:p>
        </w:tc>
      </w:tr>
      <w:tr w:rsidR="00767324" w14:paraId="5058D7D2" w14:textId="77777777">
        <w:trPr>
          <w:cantSplit/>
        </w:trPr>
        <w:tc>
          <w:tcPr>
            <w:tcW w:w="878" w:type="dxa"/>
            <w:tcBorders>
              <w:top w:val="single" w:sz="6" w:space="0" w:color="auto"/>
              <w:left w:val="single" w:sz="6" w:space="0" w:color="auto"/>
              <w:bottom w:val="single" w:sz="6" w:space="0" w:color="auto"/>
              <w:right w:val="single" w:sz="6" w:space="0" w:color="auto"/>
            </w:tcBorders>
          </w:tcPr>
          <w:p w14:paraId="7686C36C" w14:textId="77777777" w:rsidR="00767324" w:rsidRDefault="00767324">
            <w:pPr>
              <w:pStyle w:val="TableText"/>
              <w:jc w:val="center"/>
            </w:pPr>
            <w:r>
              <w:t>1</w:t>
            </w:r>
          </w:p>
        </w:tc>
        <w:tc>
          <w:tcPr>
            <w:tcW w:w="6670" w:type="dxa"/>
            <w:tcBorders>
              <w:top w:val="single" w:sz="6" w:space="0" w:color="auto"/>
              <w:bottom w:val="single" w:sz="6" w:space="0" w:color="auto"/>
              <w:right w:val="single" w:sz="6" w:space="0" w:color="auto"/>
            </w:tcBorders>
          </w:tcPr>
          <w:p w14:paraId="2B03EAF1" w14:textId="77777777" w:rsidR="00767324" w:rsidRDefault="00767324">
            <w:pPr>
              <w:pStyle w:val="TableText"/>
            </w:pPr>
            <w:r>
              <w:t>Select a transaction by clicking on it to highlight it.</w:t>
            </w:r>
          </w:p>
        </w:tc>
      </w:tr>
      <w:tr w:rsidR="00767324" w14:paraId="629FDFC9" w14:textId="77777777">
        <w:trPr>
          <w:cantSplit/>
        </w:trPr>
        <w:tc>
          <w:tcPr>
            <w:tcW w:w="878" w:type="dxa"/>
            <w:tcBorders>
              <w:top w:val="single" w:sz="6" w:space="0" w:color="auto"/>
              <w:left w:val="single" w:sz="6" w:space="0" w:color="auto"/>
              <w:bottom w:val="single" w:sz="6" w:space="0" w:color="auto"/>
              <w:right w:val="single" w:sz="6" w:space="0" w:color="auto"/>
            </w:tcBorders>
          </w:tcPr>
          <w:p w14:paraId="7B5C7CEF" w14:textId="77777777" w:rsidR="00767324" w:rsidRDefault="00767324">
            <w:pPr>
              <w:pStyle w:val="TableText"/>
              <w:jc w:val="center"/>
            </w:pPr>
            <w:r>
              <w:t>2</w:t>
            </w:r>
          </w:p>
        </w:tc>
        <w:tc>
          <w:tcPr>
            <w:tcW w:w="6670" w:type="dxa"/>
            <w:tcBorders>
              <w:top w:val="single" w:sz="6" w:space="0" w:color="auto"/>
              <w:bottom w:val="single" w:sz="6" w:space="0" w:color="auto"/>
              <w:right w:val="single" w:sz="6" w:space="0" w:color="auto"/>
            </w:tcBorders>
          </w:tcPr>
          <w:p w14:paraId="2631E160" w14:textId="77777777" w:rsidR="00767324" w:rsidRDefault="00767324">
            <w:pPr>
              <w:pStyle w:val="TableText"/>
            </w:pPr>
            <w:r>
              <w:t xml:space="preserve">Click the </w:t>
            </w:r>
            <w:r>
              <w:rPr>
                <w:b/>
                <w:bCs/>
              </w:rPr>
              <w:t>View</w:t>
            </w:r>
            <w:r>
              <w:t xml:space="preserve"> </w:t>
            </w:r>
            <w:r>
              <w:rPr>
                <w:b/>
                <w:bCs/>
              </w:rPr>
              <w:t>Detail</w:t>
            </w:r>
            <w:r>
              <w:t xml:space="preserve"> button below to display the appliance details.  (You can also double click a record to view the details.)</w:t>
            </w:r>
          </w:p>
        </w:tc>
      </w:tr>
    </w:tbl>
    <w:p w14:paraId="2A591FE7" w14:textId="77777777" w:rsidR="00767324" w:rsidRDefault="00767324">
      <w:pPr>
        <w:pStyle w:val="BlockLine"/>
        <w:rPr>
          <w:sz w:val="22"/>
        </w:rPr>
      </w:pPr>
      <w:r>
        <w:rPr>
          <w:sz w:val="22"/>
        </w:rPr>
        <w:t xml:space="preserve"> </w:t>
      </w:r>
    </w:p>
    <w:tbl>
      <w:tblPr>
        <w:tblW w:w="0" w:type="auto"/>
        <w:tblLayout w:type="fixed"/>
        <w:tblLook w:val="0000" w:firstRow="0" w:lastRow="0" w:firstColumn="0" w:lastColumn="0" w:noHBand="0" w:noVBand="0"/>
      </w:tblPr>
      <w:tblGrid>
        <w:gridCol w:w="1728"/>
        <w:gridCol w:w="7740"/>
      </w:tblGrid>
      <w:tr w:rsidR="00767324" w14:paraId="4764B86D" w14:textId="77777777">
        <w:trPr>
          <w:cantSplit/>
        </w:trPr>
        <w:tc>
          <w:tcPr>
            <w:tcW w:w="1728" w:type="dxa"/>
          </w:tcPr>
          <w:p w14:paraId="38299A64" w14:textId="77777777" w:rsidR="00767324" w:rsidRDefault="00767324">
            <w:pPr>
              <w:pStyle w:val="Heading5"/>
            </w:pPr>
            <w:r>
              <w:rPr>
                <w:u w:val="single"/>
              </w:rPr>
              <w:t>4</w:t>
            </w:r>
            <w:r>
              <w:t>. Appliance Transactions</w:t>
            </w:r>
          </w:p>
        </w:tc>
        <w:tc>
          <w:tcPr>
            <w:tcW w:w="7740" w:type="dxa"/>
          </w:tcPr>
          <w:p w14:paraId="2F14AE05" w14:textId="7E299147" w:rsidR="00767324" w:rsidRDefault="005F598C">
            <w:pPr>
              <w:pStyle w:val="BlockText"/>
            </w:pPr>
            <w:r>
              <w:rPr>
                <w:noProof/>
              </w:rPr>
              <w:drawing>
                <wp:inline distT="0" distB="0" distL="0" distR="0" wp14:anchorId="612043BB" wp14:editId="75865AAD">
                  <wp:extent cx="4769485" cy="3094355"/>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9485" cy="3094355"/>
                          </a:xfrm>
                          <a:prstGeom prst="rect">
                            <a:avLst/>
                          </a:prstGeom>
                          <a:noFill/>
                          <a:ln>
                            <a:noFill/>
                          </a:ln>
                        </pic:spPr>
                      </pic:pic>
                    </a:graphicData>
                  </a:graphic>
                </wp:inline>
              </w:drawing>
            </w:r>
          </w:p>
        </w:tc>
      </w:tr>
    </w:tbl>
    <w:p w14:paraId="7E0419CA" w14:textId="77777777" w:rsidR="00767324" w:rsidRDefault="00767324">
      <w:pPr>
        <w:pStyle w:val="BlockLine"/>
      </w:pPr>
    </w:p>
    <w:tbl>
      <w:tblPr>
        <w:tblW w:w="0" w:type="auto"/>
        <w:tblLayout w:type="fixed"/>
        <w:tblLook w:val="0000" w:firstRow="0" w:lastRow="0" w:firstColumn="0" w:lastColumn="0" w:noHBand="0" w:noVBand="0"/>
      </w:tblPr>
      <w:tblGrid>
        <w:gridCol w:w="1728"/>
        <w:gridCol w:w="7740"/>
      </w:tblGrid>
      <w:tr w:rsidR="00767324" w14:paraId="7B6C8268" w14:textId="77777777">
        <w:trPr>
          <w:cantSplit/>
        </w:trPr>
        <w:tc>
          <w:tcPr>
            <w:tcW w:w="1728" w:type="dxa"/>
          </w:tcPr>
          <w:p w14:paraId="7E5E65AC" w14:textId="77777777" w:rsidR="00767324" w:rsidRDefault="00767324">
            <w:pPr>
              <w:pStyle w:val="Heading5"/>
            </w:pPr>
            <w:r>
              <w:t>Exit</w:t>
            </w:r>
          </w:p>
        </w:tc>
        <w:tc>
          <w:tcPr>
            <w:tcW w:w="7740" w:type="dxa"/>
          </w:tcPr>
          <w:p w14:paraId="066F6B1A" w14:textId="5BC6826D" w:rsidR="00767324" w:rsidRDefault="00767324">
            <w:pPr>
              <w:pStyle w:val="BlockText"/>
            </w:pPr>
            <w:r>
              <w:t xml:space="preserve">To exit, click the </w:t>
            </w:r>
            <w:r>
              <w:rPr>
                <w:b/>
                <w:bCs/>
              </w:rPr>
              <w:t>Close</w:t>
            </w:r>
            <w:r>
              <w:t xml:space="preserve"> button or the </w:t>
            </w:r>
            <w:r w:rsidR="005F598C">
              <w:rPr>
                <w:noProof/>
              </w:rPr>
              <w:drawing>
                <wp:inline distT="0" distB="0" distL="0" distR="0" wp14:anchorId="2DD34CCE" wp14:editId="3E51929D">
                  <wp:extent cx="255905" cy="270510"/>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l="97412" t="-470" b="97043"/>
                          <a:stretch>
                            <a:fillRect/>
                          </a:stretch>
                        </pic:blipFill>
                        <pic:spPr bwMode="auto">
                          <a:xfrm>
                            <a:off x="0" y="0"/>
                            <a:ext cx="255905" cy="270510"/>
                          </a:xfrm>
                          <a:prstGeom prst="rect">
                            <a:avLst/>
                          </a:prstGeom>
                          <a:noFill/>
                          <a:ln>
                            <a:noFill/>
                          </a:ln>
                        </pic:spPr>
                      </pic:pic>
                    </a:graphicData>
                  </a:graphic>
                </wp:inline>
              </w:drawing>
            </w:r>
            <w:r>
              <w:t xml:space="preserve"> button in the top right-hand corner.</w:t>
            </w:r>
          </w:p>
        </w:tc>
      </w:tr>
    </w:tbl>
    <w:p w14:paraId="0CD3D84E" w14:textId="77777777" w:rsidR="00767324" w:rsidRDefault="00767324">
      <w:pPr>
        <w:pStyle w:val="TOCStem"/>
      </w:pPr>
    </w:p>
    <w:p w14:paraId="361DDA04" w14:textId="77777777" w:rsidR="00767324" w:rsidRDefault="00767324" w:rsidP="00D979CC">
      <w:pPr>
        <w:pStyle w:val="ContinuedOnNextPa"/>
      </w:pPr>
      <w:r>
        <w:t>Continued on next page</w:t>
      </w:r>
    </w:p>
    <w:p w14:paraId="32418F57" w14:textId="77777777" w:rsidR="00767324" w:rsidRDefault="00767324">
      <w:pPr>
        <w:pStyle w:val="MapTitleContinued"/>
        <w:rPr>
          <w:b w:val="0"/>
          <w:sz w:val="24"/>
        </w:rPr>
      </w:pPr>
      <w:r>
        <w:br w:type="page"/>
      </w:r>
      <w:r w:rsidR="005F3D1E">
        <w:lastRenderedPageBreak/>
        <w:fldChar w:fldCharType="begin"/>
      </w:r>
      <w:r w:rsidR="005F3D1E">
        <w:instrText xml:space="preserve"> STYLEREF "Map Title" </w:instrText>
      </w:r>
      <w:r w:rsidR="005F3D1E">
        <w:fldChar w:fldCharType="separate"/>
      </w:r>
      <w:r w:rsidR="0052580F">
        <w:rPr>
          <w:noProof/>
        </w:rPr>
        <w:t>View 2319 – Appliance Transactions</w:t>
      </w:r>
      <w:r w:rsidR="005F3D1E">
        <w:rPr>
          <w:noProof/>
        </w:rPr>
        <w:fldChar w:fldCharType="end"/>
      </w:r>
      <w:r>
        <w:t xml:space="preserve">, </w:t>
      </w:r>
      <w:r>
        <w:rPr>
          <w:b w:val="0"/>
          <w:sz w:val="24"/>
        </w:rPr>
        <w:t>Continued</w:t>
      </w:r>
    </w:p>
    <w:p w14:paraId="1824C5D0" w14:textId="77777777" w:rsidR="00767324" w:rsidRDefault="00767324">
      <w:pPr>
        <w:pStyle w:val="BlockLine"/>
      </w:pPr>
    </w:p>
    <w:tbl>
      <w:tblPr>
        <w:tblW w:w="0" w:type="auto"/>
        <w:tblLayout w:type="fixed"/>
        <w:tblLook w:val="0000" w:firstRow="0" w:lastRow="0" w:firstColumn="0" w:lastColumn="0" w:noHBand="0" w:noVBand="0"/>
      </w:tblPr>
      <w:tblGrid>
        <w:gridCol w:w="1728"/>
        <w:gridCol w:w="7740"/>
      </w:tblGrid>
      <w:tr w:rsidR="00767324" w14:paraId="5236EED0" w14:textId="77777777">
        <w:trPr>
          <w:cantSplit/>
        </w:trPr>
        <w:tc>
          <w:tcPr>
            <w:tcW w:w="1728" w:type="dxa"/>
          </w:tcPr>
          <w:p w14:paraId="55C581CC" w14:textId="77777777" w:rsidR="00767324" w:rsidRDefault="00767324">
            <w:pPr>
              <w:pStyle w:val="Heading5"/>
            </w:pPr>
            <w:r>
              <w:t>Steps</w:t>
            </w:r>
          </w:p>
        </w:tc>
        <w:tc>
          <w:tcPr>
            <w:tcW w:w="7740" w:type="dxa"/>
          </w:tcPr>
          <w:p w14:paraId="151142A8" w14:textId="77777777" w:rsidR="00767324" w:rsidRDefault="00767324">
            <w:pPr>
              <w:pStyle w:val="BlockText"/>
            </w:pPr>
            <w:r>
              <w:t>To continue to view the Appliance Transactions detail, follow these steps:</w:t>
            </w:r>
          </w:p>
        </w:tc>
      </w:tr>
    </w:tbl>
    <w:p w14:paraId="20747BDA" w14:textId="77777777" w:rsidR="00767324" w:rsidRDefault="00767324">
      <w:pPr>
        <w:pStyle w:val="BlockLine"/>
      </w:pPr>
    </w:p>
    <w:tbl>
      <w:tblPr>
        <w:tblW w:w="0" w:type="auto"/>
        <w:tblInd w:w="1829" w:type="dxa"/>
        <w:tblLayout w:type="fixed"/>
        <w:tblLook w:val="0000" w:firstRow="0" w:lastRow="0" w:firstColumn="0" w:lastColumn="0" w:noHBand="0" w:noVBand="0"/>
      </w:tblPr>
      <w:tblGrid>
        <w:gridCol w:w="878"/>
        <w:gridCol w:w="6670"/>
      </w:tblGrid>
      <w:tr w:rsidR="00767324" w14:paraId="168AFDD5" w14:textId="77777777">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2FC02F51" w14:textId="77777777" w:rsidR="00767324" w:rsidRDefault="00767324">
            <w:pPr>
              <w:pStyle w:val="TableHeaderText"/>
            </w:pPr>
            <w:r>
              <w:t>Step</w:t>
            </w:r>
          </w:p>
        </w:tc>
        <w:tc>
          <w:tcPr>
            <w:tcW w:w="6670" w:type="dxa"/>
            <w:tcBorders>
              <w:top w:val="single" w:sz="6" w:space="0" w:color="auto"/>
              <w:bottom w:val="single" w:sz="6" w:space="0" w:color="auto"/>
              <w:right w:val="single" w:sz="6" w:space="0" w:color="auto"/>
            </w:tcBorders>
            <w:shd w:val="clear" w:color="auto" w:fill="E6E6E6"/>
          </w:tcPr>
          <w:p w14:paraId="7AE3F716" w14:textId="77777777" w:rsidR="00767324" w:rsidRDefault="00767324">
            <w:pPr>
              <w:pStyle w:val="TableHeaderText"/>
            </w:pPr>
            <w:r>
              <w:t>Action</w:t>
            </w:r>
          </w:p>
        </w:tc>
      </w:tr>
      <w:tr w:rsidR="00767324" w14:paraId="6B031A29" w14:textId="77777777">
        <w:trPr>
          <w:cantSplit/>
        </w:trPr>
        <w:tc>
          <w:tcPr>
            <w:tcW w:w="878" w:type="dxa"/>
            <w:tcBorders>
              <w:top w:val="single" w:sz="6" w:space="0" w:color="auto"/>
              <w:left w:val="single" w:sz="6" w:space="0" w:color="auto"/>
              <w:bottom w:val="single" w:sz="6" w:space="0" w:color="auto"/>
              <w:right w:val="single" w:sz="6" w:space="0" w:color="auto"/>
            </w:tcBorders>
          </w:tcPr>
          <w:p w14:paraId="6D388B26" w14:textId="77777777" w:rsidR="00767324" w:rsidRDefault="00767324">
            <w:pPr>
              <w:pStyle w:val="TableText"/>
              <w:jc w:val="center"/>
            </w:pPr>
            <w:r>
              <w:t>3</w:t>
            </w:r>
          </w:p>
        </w:tc>
        <w:tc>
          <w:tcPr>
            <w:tcW w:w="6670" w:type="dxa"/>
            <w:tcBorders>
              <w:top w:val="single" w:sz="6" w:space="0" w:color="auto"/>
              <w:bottom w:val="single" w:sz="6" w:space="0" w:color="auto"/>
              <w:right w:val="single" w:sz="6" w:space="0" w:color="auto"/>
            </w:tcBorders>
          </w:tcPr>
          <w:p w14:paraId="2D3F288B" w14:textId="77777777" w:rsidR="00767324" w:rsidRDefault="00767324">
            <w:pPr>
              <w:pStyle w:val="TableText"/>
            </w:pPr>
            <w:r>
              <w:t xml:space="preserve">The </w:t>
            </w:r>
            <w:r>
              <w:rPr>
                <w:b/>
                <w:bCs/>
              </w:rPr>
              <w:t>Transaction Detail</w:t>
            </w:r>
            <w:r>
              <w:t xml:space="preserve"> window is shown below.</w:t>
            </w:r>
          </w:p>
        </w:tc>
      </w:tr>
      <w:tr w:rsidR="00767324" w14:paraId="68826EDB" w14:textId="77777777">
        <w:trPr>
          <w:cantSplit/>
        </w:trPr>
        <w:tc>
          <w:tcPr>
            <w:tcW w:w="878" w:type="dxa"/>
            <w:tcBorders>
              <w:top w:val="single" w:sz="6" w:space="0" w:color="auto"/>
              <w:left w:val="single" w:sz="6" w:space="0" w:color="auto"/>
              <w:bottom w:val="single" w:sz="6" w:space="0" w:color="auto"/>
              <w:right w:val="single" w:sz="6" w:space="0" w:color="auto"/>
            </w:tcBorders>
          </w:tcPr>
          <w:p w14:paraId="710F838A" w14:textId="77777777" w:rsidR="00767324" w:rsidRDefault="00767324">
            <w:pPr>
              <w:pStyle w:val="TableText"/>
              <w:jc w:val="center"/>
            </w:pPr>
            <w:r>
              <w:t>4</w:t>
            </w:r>
          </w:p>
        </w:tc>
        <w:tc>
          <w:tcPr>
            <w:tcW w:w="6670" w:type="dxa"/>
            <w:tcBorders>
              <w:top w:val="single" w:sz="6" w:space="0" w:color="auto"/>
              <w:bottom w:val="single" w:sz="6" w:space="0" w:color="auto"/>
              <w:right w:val="single" w:sz="6" w:space="0" w:color="auto"/>
            </w:tcBorders>
          </w:tcPr>
          <w:p w14:paraId="7B362DA8" w14:textId="77777777" w:rsidR="00767324" w:rsidRDefault="00767324">
            <w:pPr>
              <w:pStyle w:val="TableText"/>
            </w:pPr>
            <w:r>
              <w:t xml:space="preserve">Click the Close button to return to the </w:t>
            </w:r>
            <w:r>
              <w:rPr>
                <w:b/>
                <w:bCs/>
              </w:rPr>
              <w:t>Appliance Transaction</w:t>
            </w:r>
            <w:r>
              <w:t xml:space="preserve"> window.</w:t>
            </w:r>
          </w:p>
        </w:tc>
      </w:tr>
    </w:tbl>
    <w:p w14:paraId="6EE3A5E4" w14:textId="77777777" w:rsidR="00767324" w:rsidRDefault="00767324">
      <w:pPr>
        <w:pStyle w:val="BlockLine"/>
      </w:pPr>
    </w:p>
    <w:tbl>
      <w:tblPr>
        <w:tblW w:w="0" w:type="auto"/>
        <w:tblLayout w:type="fixed"/>
        <w:tblLook w:val="0000" w:firstRow="0" w:lastRow="0" w:firstColumn="0" w:lastColumn="0" w:noHBand="0" w:noVBand="0"/>
      </w:tblPr>
      <w:tblGrid>
        <w:gridCol w:w="1728"/>
        <w:gridCol w:w="7740"/>
      </w:tblGrid>
      <w:tr w:rsidR="00767324" w14:paraId="6BB19E7F" w14:textId="77777777">
        <w:trPr>
          <w:cantSplit/>
        </w:trPr>
        <w:tc>
          <w:tcPr>
            <w:tcW w:w="1728" w:type="dxa"/>
          </w:tcPr>
          <w:p w14:paraId="2E600FF8" w14:textId="77777777" w:rsidR="00767324" w:rsidRDefault="00767324">
            <w:pPr>
              <w:pStyle w:val="Heading5"/>
            </w:pPr>
            <w:r>
              <w:t>Appliance Transaction Detail</w:t>
            </w:r>
          </w:p>
        </w:tc>
        <w:tc>
          <w:tcPr>
            <w:tcW w:w="7740" w:type="dxa"/>
          </w:tcPr>
          <w:p w14:paraId="3651658D" w14:textId="13BED352" w:rsidR="00767324" w:rsidRDefault="005F598C">
            <w:pPr>
              <w:pStyle w:val="BlockText"/>
            </w:pPr>
            <w:r>
              <w:rPr>
                <w:noProof/>
              </w:rPr>
              <w:drawing>
                <wp:inline distT="0" distB="0" distL="0" distR="0" wp14:anchorId="1E363595" wp14:editId="5A725CF0">
                  <wp:extent cx="4777105" cy="3152775"/>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7105" cy="3152775"/>
                          </a:xfrm>
                          <a:prstGeom prst="rect">
                            <a:avLst/>
                          </a:prstGeom>
                          <a:noFill/>
                          <a:ln>
                            <a:noFill/>
                          </a:ln>
                        </pic:spPr>
                      </pic:pic>
                    </a:graphicData>
                  </a:graphic>
                </wp:inline>
              </w:drawing>
            </w:r>
          </w:p>
        </w:tc>
      </w:tr>
    </w:tbl>
    <w:p w14:paraId="181A6AE5" w14:textId="77777777" w:rsidR="00767324" w:rsidRDefault="00767324">
      <w:pPr>
        <w:pStyle w:val="BlockLine"/>
      </w:pPr>
    </w:p>
    <w:tbl>
      <w:tblPr>
        <w:tblW w:w="0" w:type="auto"/>
        <w:tblLayout w:type="fixed"/>
        <w:tblLook w:val="0000" w:firstRow="0" w:lastRow="0" w:firstColumn="0" w:lastColumn="0" w:noHBand="0" w:noVBand="0"/>
      </w:tblPr>
      <w:tblGrid>
        <w:gridCol w:w="1728"/>
        <w:gridCol w:w="7740"/>
      </w:tblGrid>
      <w:tr w:rsidR="00767324" w14:paraId="512A5BDD" w14:textId="77777777">
        <w:trPr>
          <w:cantSplit/>
        </w:trPr>
        <w:tc>
          <w:tcPr>
            <w:tcW w:w="1728" w:type="dxa"/>
          </w:tcPr>
          <w:p w14:paraId="4883974D" w14:textId="77777777" w:rsidR="00767324" w:rsidRDefault="00767324">
            <w:pPr>
              <w:pStyle w:val="Heading5"/>
            </w:pPr>
            <w:r>
              <w:t>Exit</w:t>
            </w:r>
          </w:p>
        </w:tc>
        <w:tc>
          <w:tcPr>
            <w:tcW w:w="7740" w:type="dxa"/>
          </w:tcPr>
          <w:p w14:paraId="7B504314" w14:textId="0A05F14F" w:rsidR="00767324" w:rsidRDefault="00767324">
            <w:pPr>
              <w:pStyle w:val="BlockText"/>
            </w:pPr>
            <w:r>
              <w:t xml:space="preserve">To exit, click the </w:t>
            </w:r>
            <w:r>
              <w:rPr>
                <w:b/>
                <w:bCs/>
              </w:rPr>
              <w:t>Close</w:t>
            </w:r>
            <w:r>
              <w:t xml:space="preserve"> button or the </w:t>
            </w:r>
            <w:r w:rsidR="005F598C">
              <w:rPr>
                <w:noProof/>
              </w:rPr>
              <w:drawing>
                <wp:inline distT="0" distB="0" distL="0" distR="0" wp14:anchorId="20B25831" wp14:editId="70643D19">
                  <wp:extent cx="255905" cy="270510"/>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l="97412" t="-470" b="97043"/>
                          <a:stretch>
                            <a:fillRect/>
                          </a:stretch>
                        </pic:blipFill>
                        <pic:spPr bwMode="auto">
                          <a:xfrm>
                            <a:off x="0" y="0"/>
                            <a:ext cx="255905" cy="270510"/>
                          </a:xfrm>
                          <a:prstGeom prst="rect">
                            <a:avLst/>
                          </a:prstGeom>
                          <a:noFill/>
                          <a:ln>
                            <a:noFill/>
                          </a:ln>
                        </pic:spPr>
                      </pic:pic>
                    </a:graphicData>
                  </a:graphic>
                </wp:inline>
              </w:drawing>
            </w:r>
            <w:r>
              <w:t xml:space="preserve"> button in the top right-hand corner.</w:t>
            </w:r>
          </w:p>
        </w:tc>
      </w:tr>
    </w:tbl>
    <w:p w14:paraId="61130207" w14:textId="77777777" w:rsidR="00767324" w:rsidRDefault="00767324">
      <w:pPr>
        <w:pStyle w:val="BlockLine"/>
      </w:pPr>
    </w:p>
    <w:p w14:paraId="3141B118" w14:textId="77777777" w:rsidR="00767324" w:rsidRDefault="00767324">
      <w:pPr>
        <w:pStyle w:val="Heading4"/>
      </w:pPr>
      <w:r>
        <w:br w:type="page"/>
      </w:r>
      <w:bookmarkStart w:id="21" w:name="_Toc24185577"/>
      <w:bookmarkStart w:id="22" w:name="_Toc44299382"/>
      <w:r>
        <w:lastRenderedPageBreak/>
        <w:t>View 2319 – Auto Adaptive Info</w:t>
      </w:r>
      <w:bookmarkEnd w:id="21"/>
      <w:bookmarkEnd w:id="22"/>
    </w:p>
    <w:p w14:paraId="4033A46F" w14:textId="77777777" w:rsidR="00767324" w:rsidRDefault="00767324">
      <w:pPr>
        <w:pStyle w:val="BlockLine"/>
      </w:pPr>
      <w:r>
        <w:t xml:space="preserve"> </w:t>
      </w:r>
    </w:p>
    <w:tbl>
      <w:tblPr>
        <w:tblW w:w="0" w:type="auto"/>
        <w:tblLayout w:type="fixed"/>
        <w:tblLook w:val="0000" w:firstRow="0" w:lastRow="0" w:firstColumn="0" w:lastColumn="0" w:noHBand="0" w:noVBand="0"/>
      </w:tblPr>
      <w:tblGrid>
        <w:gridCol w:w="1728"/>
        <w:gridCol w:w="7740"/>
      </w:tblGrid>
      <w:tr w:rsidR="00767324" w14:paraId="71CB47FD" w14:textId="77777777">
        <w:trPr>
          <w:cantSplit/>
        </w:trPr>
        <w:tc>
          <w:tcPr>
            <w:tcW w:w="1728" w:type="dxa"/>
          </w:tcPr>
          <w:p w14:paraId="18381171" w14:textId="77777777" w:rsidR="00767324" w:rsidRDefault="00767324">
            <w:pPr>
              <w:pStyle w:val="Heading5"/>
            </w:pPr>
            <w:r>
              <w:t>Window description</w:t>
            </w:r>
          </w:p>
        </w:tc>
        <w:tc>
          <w:tcPr>
            <w:tcW w:w="7740" w:type="dxa"/>
          </w:tcPr>
          <w:p w14:paraId="3A01CABB" w14:textId="77777777" w:rsidR="00767324" w:rsidRDefault="00767324">
            <w:pPr>
              <w:pStyle w:val="BlockText"/>
            </w:pPr>
            <w:r>
              <w:t xml:space="preserve">The fifth tab details the Auto Adaptive information.  </w:t>
            </w:r>
          </w:p>
        </w:tc>
      </w:tr>
    </w:tbl>
    <w:p w14:paraId="1E95AFDF" w14:textId="77777777" w:rsidR="00767324" w:rsidRDefault="00767324">
      <w:pPr>
        <w:pStyle w:val="BlockLine"/>
      </w:pPr>
    </w:p>
    <w:tbl>
      <w:tblPr>
        <w:tblW w:w="0" w:type="auto"/>
        <w:tblLayout w:type="fixed"/>
        <w:tblLook w:val="0000" w:firstRow="0" w:lastRow="0" w:firstColumn="0" w:lastColumn="0" w:noHBand="0" w:noVBand="0"/>
      </w:tblPr>
      <w:tblGrid>
        <w:gridCol w:w="1728"/>
        <w:gridCol w:w="7740"/>
      </w:tblGrid>
      <w:tr w:rsidR="00767324" w14:paraId="0EE7E8DE" w14:textId="77777777">
        <w:trPr>
          <w:cantSplit/>
        </w:trPr>
        <w:tc>
          <w:tcPr>
            <w:tcW w:w="1728" w:type="dxa"/>
          </w:tcPr>
          <w:p w14:paraId="6F88B455" w14:textId="77777777" w:rsidR="00767324" w:rsidRDefault="00767324">
            <w:pPr>
              <w:pStyle w:val="Heading5"/>
            </w:pPr>
            <w:r>
              <w:rPr>
                <w:u w:val="single"/>
              </w:rPr>
              <w:t>5</w:t>
            </w:r>
            <w:r>
              <w:t>. Auto Adaptive Info</w:t>
            </w:r>
          </w:p>
        </w:tc>
        <w:tc>
          <w:tcPr>
            <w:tcW w:w="7740" w:type="dxa"/>
          </w:tcPr>
          <w:p w14:paraId="6A7B152A" w14:textId="7BDA7DBD" w:rsidR="00767324" w:rsidRDefault="005F598C">
            <w:pPr>
              <w:pStyle w:val="BlockText"/>
            </w:pPr>
            <w:r>
              <w:rPr>
                <w:noProof/>
              </w:rPr>
              <w:drawing>
                <wp:inline distT="0" distB="0" distL="0" distR="0" wp14:anchorId="74EE1914" wp14:editId="5088E716">
                  <wp:extent cx="4769485" cy="3218815"/>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9485" cy="3218815"/>
                          </a:xfrm>
                          <a:prstGeom prst="rect">
                            <a:avLst/>
                          </a:prstGeom>
                          <a:noFill/>
                          <a:ln>
                            <a:noFill/>
                          </a:ln>
                        </pic:spPr>
                      </pic:pic>
                    </a:graphicData>
                  </a:graphic>
                </wp:inline>
              </w:drawing>
            </w:r>
          </w:p>
        </w:tc>
      </w:tr>
    </w:tbl>
    <w:p w14:paraId="71DD42BE" w14:textId="77777777" w:rsidR="00767324" w:rsidRDefault="00767324">
      <w:pPr>
        <w:pStyle w:val="BlockLine"/>
      </w:pPr>
    </w:p>
    <w:tbl>
      <w:tblPr>
        <w:tblW w:w="0" w:type="auto"/>
        <w:tblLayout w:type="fixed"/>
        <w:tblLook w:val="0000" w:firstRow="0" w:lastRow="0" w:firstColumn="0" w:lastColumn="0" w:noHBand="0" w:noVBand="0"/>
      </w:tblPr>
      <w:tblGrid>
        <w:gridCol w:w="1728"/>
        <w:gridCol w:w="7740"/>
      </w:tblGrid>
      <w:tr w:rsidR="00767324" w14:paraId="376A5332" w14:textId="77777777">
        <w:trPr>
          <w:cantSplit/>
        </w:trPr>
        <w:tc>
          <w:tcPr>
            <w:tcW w:w="1728" w:type="dxa"/>
          </w:tcPr>
          <w:p w14:paraId="505678C5" w14:textId="77777777" w:rsidR="00767324" w:rsidRDefault="00767324">
            <w:pPr>
              <w:pStyle w:val="Heading5"/>
            </w:pPr>
            <w:r>
              <w:t>Exit</w:t>
            </w:r>
          </w:p>
        </w:tc>
        <w:tc>
          <w:tcPr>
            <w:tcW w:w="7740" w:type="dxa"/>
          </w:tcPr>
          <w:p w14:paraId="20640040" w14:textId="4AB366D6" w:rsidR="00767324" w:rsidRDefault="00767324">
            <w:pPr>
              <w:pStyle w:val="BlockText"/>
            </w:pPr>
            <w:r>
              <w:t xml:space="preserve">To exit, click the </w:t>
            </w:r>
            <w:r>
              <w:rPr>
                <w:b/>
                <w:bCs/>
              </w:rPr>
              <w:t>Close</w:t>
            </w:r>
            <w:r>
              <w:t xml:space="preserve"> button or the </w:t>
            </w:r>
            <w:r w:rsidR="005F598C">
              <w:rPr>
                <w:noProof/>
              </w:rPr>
              <w:drawing>
                <wp:inline distT="0" distB="0" distL="0" distR="0" wp14:anchorId="6D4506D4" wp14:editId="2F160C56">
                  <wp:extent cx="255905" cy="27051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l="97412" t="-470" b="97043"/>
                          <a:stretch>
                            <a:fillRect/>
                          </a:stretch>
                        </pic:blipFill>
                        <pic:spPr bwMode="auto">
                          <a:xfrm>
                            <a:off x="0" y="0"/>
                            <a:ext cx="255905" cy="270510"/>
                          </a:xfrm>
                          <a:prstGeom prst="rect">
                            <a:avLst/>
                          </a:prstGeom>
                          <a:noFill/>
                          <a:ln>
                            <a:noFill/>
                          </a:ln>
                        </pic:spPr>
                      </pic:pic>
                    </a:graphicData>
                  </a:graphic>
                </wp:inline>
              </w:drawing>
            </w:r>
            <w:r>
              <w:t xml:space="preserve"> button in the top right-hand corner.</w:t>
            </w:r>
          </w:p>
        </w:tc>
      </w:tr>
    </w:tbl>
    <w:p w14:paraId="050664A2" w14:textId="77777777" w:rsidR="00767324" w:rsidRDefault="00767324">
      <w:pPr>
        <w:pStyle w:val="BlockLine"/>
      </w:pPr>
    </w:p>
    <w:p w14:paraId="614F488E" w14:textId="77777777" w:rsidR="00767324" w:rsidRDefault="00767324"/>
    <w:p w14:paraId="399F6825" w14:textId="77777777" w:rsidR="00767324" w:rsidRDefault="00767324">
      <w:pPr>
        <w:pStyle w:val="Heading4"/>
      </w:pPr>
      <w:r>
        <w:br w:type="page"/>
      </w:r>
      <w:bookmarkStart w:id="23" w:name="_Toc24185578"/>
      <w:bookmarkStart w:id="24" w:name="_Toc44299383"/>
      <w:r>
        <w:lastRenderedPageBreak/>
        <w:t>View 2319 - Critical Comments</w:t>
      </w:r>
      <w:bookmarkEnd w:id="23"/>
      <w:bookmarkEnd w:id="24"/>
    </w:p>
    <w:p w14:paraId="336B373F" w14:textId="77777777" w:rsidR="00767324" w:rsidRDefault="00767324">
      <w:pPr>
        <w:pStyle w:val="BlockLine"/>
      </w:pPr>
      <w:r>
        <w:t xml:space="preserve"> </w:t>
      </w:r>
    </w:p>
    <w:tbl>
      <w:tblPr>
        <w:tblW w:w="0" w:type="auto"/>
        <w:tblLayout w:type="fixed"/>
        <w:tblLook w:val="0000" w:firstRow="0" w:lastRow="0" w:firstColumn="0" w:lastColumn="0" w:noHBand="0" w:noVBand="0"/>
      </w:tblPr>
      <w:tblGrid>
        <w:gridCol w:w="1728"/>
        <w:gridCol w:w="7740"/>
      </w:tblGrid>
      <w:tr w:rsidR="00767324" w14:paraId="7BA308F9" w14:textId="77777777">
        <w:trPr>
          <w:cantSplit/>
        </w:trPr>
        <w:tc>
          <w:tcPr>
            <w:tcW w:w="1728" w:type="dxa"/>
          </w:tcPr>
          <w:p w14:paraId="333343A1" w14:textId="77777777" w:rsidR="00767324" w:rsidRDefault="00767324">
            <w:pPr>
              <w:pStyle w:val="Heading5"/>
            </w:pPr>
            <w:r>
              <w:t>Window description</w:t>
            </w:r>
          </w:p>
        </w:tc>
        <w:tc>
          <w:tcPr>
            <w:tcW w:w="7740" w:type="dxa"/>
          </w:tcPr>
          <w:p w14:paraId="50B645DD" w14:textId="77777777" w:rsidR="00767324" w:rsidRDefault="00767324">
            <w:pPr>
              <w:pStyle w:val="BlockText"/>
            </w:pPr>
            <w:r>
              <w:t>The sixth tab details any critical comments recorded for the veteran.</w:t>
            </w:r>
          </w:p>
        </w:tc>
      </w:tr>
    </w:tbl>
    <w:p w14:paraId="389C228E" w14:textId="77777777" w:rsidR="00767324" w:rsidRDefault="00767324">
      <w:pPr>
        <w:pStyle w:val="BlockLine"/>
        <w:pBdr>
          <w:top w:val="single" w:sz="6" w:space="3" w:color="auto"/>
        </w:pBdr>
      </w:pPr>
    </w:p>
    <w:tbl>
      <w:tblPr>
        <w:tblW w:w="0" w:type="auto"/>
        <w:tblLayout w:type="fixed"/>
        <w:tblLook w:val="0000" w:firstRow="0" w:lastRow="0" w:firstColumn="0" w:lastColumn="0" w:noHBand="0" w:noVBand="0"/>
      </w:tblPr>
      <w:tblGrid>
        <w:gridCol w:w="1728"/>
        <w:gridCol w:w="7740"/>
      </w:tblGrid>
      <w:tr w:rsidR="00767324" w14:paraId="4FD8F316" w14:textId="77777777">
        <w:trPr>
          <w:cantSplit/>
        </w:trPr>
        <w:tc>
          <w:tcPr>
            <w:tcW w:w="1728" w:type="dxa"/>
          </w:tcPr>
          <w:p w14:paraId="58E68337" w14:textId="77777777" w:rsidR="00767324" w:rsidRDefault="00767324">
            <w:pPr>
              <w:pStyle w:val="Heading5"/>
            </w:pPr>
            <w:r>
              <w:rPr>
                <w:u w:val="single"/>
              </w:rPr>
              <w:t>6</w:t>
            </w:r>
            <w:r>
              <w:t>. Critical Comments</w:t>
            </w:r>
          </w:p>
        </w:tc>
        <w:tc>
          <w:tcPr>
            <w:tcW w:w="7740" w:type="dxa"/>
          </w:tcPr>
          <w:p w14:paraId="1E44C8D2" w14:textId="5E96CDA5" w:rsidR="00767324" w:rsidRDefault="005F598C">
            <w:pPr>
              <w:pStyle w:val="BlockText"/>
            </w:pPr>
            <w:r>
              <w:rPr>
                <w:noProof/>
              </w:rPr>
              <w:drawing>
                <wp:inline distT="0" distB="0" distL="0" distR="0" wp14:anchorId="0C23E8E2" wp14:editId="7BE414CF">
                  <wp:extent cx="4769485" cy="3233420"/>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9485" cy="3233420"/>
                          </a:xfrm>
                          <a:prstGeom prst="rect">
                            <a:avLst/>
                          </a:prstGeom>
                          <a:noFill/>
                          <a:ln>
                            <a:noFill/>
                          </a:ln>
                        </pic:spPr>
                      </pic:pic>
                    </a:graphicData>
                  </a:graphic>
                </wp:inline>
              </w:drawing>
            </w:r>
          </w:p>
        </w:tc>
      </w:tr>
    </w:tbl>
    <w:p w14:paraId="50F261D1" w14:textId="77777777" w:rsidR="00767324" w:rsidRDefault="00767324">
      <w:pPr>
        <w:pStyle w:val="BlockLine"/>
      </w:pPr>
    </w:p>
    <w:tbl>
      <w:tblPr>
        <w:tblW w:w="0" w:type="auto"/>
        <w:tblLayout w:type="fixed"/>
        <w:tblLook w:val="0000" w:firstRow="0" w:lastRow="0" w:firstColumn="0" w:lastColumn="0" w:noHBand="0" w:noVBand="0"/>
      </w:tblPr>
      <w:tblGrid>
        <w:gridCol w:w="1728"/>
        <w:gridCol w:w="7740"/>
      </w:tblGrid>
      <w:tr w:rsidR="00767324" w14:paraId="1AACB61B" w14:textId="77777777">
        <w:trPr>
          <w:cantSplit/>
        </w:trPr>
        <w:tc>
          <w:tcPr>
            <w:tcW w:w="1728" w:type="dxa"/>
          </w:tcPr>
          <w:p w14:paraId="7D9F6C0F" w14:textId="77777777" w:rsidR="00767324" w:rsidRDefault="00767324">
            <w:pPr>
              <w:pStyle w:val="Heading5"/>
            </w:pPr>
            <w:r>
              <w:t>Exit</w:t>
            </w:r>
          </w:p>
        </w:tc>
        <w:tc>
          <w:tcPr>
            <w:tcW w:w="7740" w:type="dxa"/>
          </w:tcPr>
          <w:p w14:paraId="6801732F" w14:textId="09C60115" w:rsidR="00767324" w:rsidRDefault="00767324">
            <w:pPr>
              <w:pStyle w:val="BlockText"/>
            </w:pPr>
            <w:r>
              <w:t xml:space="preserve">To exit, click the </w:t>
            </w:r>
            <w:r>
              <w:rPr>
                <w:b/>
                <w:bCs/>
              </w:rPr>
              <w:t>Close</w:t>
            </w:r>
            <w:r>
              <w:t xml:space="preserve"> button or the </w:t>
            </w:r>
            <w:r w:rsidR="005F598C">
              <w:rPr>
                <w:noProof/>
              </w:rPr>
              <w:drawing>
                <wp:inline distT="0" distB="0" distL="0" distR="0" wp14:anchorId="58A9CEF0" wp14:editId="77FF33AB">
                  <wp:extent cx="255905" cy="270510"/>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l="97412" t="-470" b="97043"/>
                          <a:stretch>
                            <a:fillRect/>
                          </a:stretch>
                        </pic:blipFill>
                        <pic:spPr bwMode="auto">
                          <a:xfrm>
                            <a:off x="0" y="0"/>
                            <a:ext cx="255905" cy="270510"/>
                          </a:xfrm>
                          <a:prstGeom prst="rect">
                            <a:avLst/>
                          </a:prstGeom>
                          <a:noFill/>
                          <a:ln>
                            <a:noFill/>
                          </a:ln>
                        </pic:spPr>
                      </pic:pic>
                    </a:graphicData>
                  </a:graphic>
                </wp:inline>
              </w:drawing>
            </w:r>
            <w:r>
              <w:t xml:space="preserve"> button in the top right-hand corner.</w:t>
            </w:r>
          </w:p>
        </w:tc>
      </w:tr>
    </w:tbl>
    <w:p w14:paraId="6ED2F017" w14:textId="77777777" w:rsidR="00767324" w:rsidRDefault="00767324">
      <w:pPr>
        <w:pStyle w:val="BlockLine"/>
      </w:pPr>
      <w:r>
        <w:t xml:space="preserve"> </w:t>
      </w:r>
    </w:p>
    <w:p w14:paraId="2D518ABB" w14:textId="77777777" w:rsidR="00767324" w:rsidRDefault="00767324">
      <w:pPr>
        <w:pStyle w:val="Heading4"/>
      </w:pPr>
      <w:r>
        <w:br w:type="page"/>
      </w:r>
      <w:bookmarkStart w:id="25" w:name="_Toc24185579"/>
      <w:bookmarkStart w:id="26" w:name="_Toc44299384"/>
      <w:r>
        <w:lastRenderedPageBreak/>
        <w:t>View 2319 – View HISA Information</w:t>
      </w:r>
      <w:bookmarkEnd w:id="25"/>
      <w:bookmarkEnd w:id="26"/>
    </w:p>
    <w:p w14:paraId="2C4402D3" w14:textId="77777777" w:rsidR="00767324" w:rsidRDefault="00767324">
      <w:pPr>
        <w:pStyle w:val="BlockLine"/>
      </w:pPr>
      <w:r>
        <w:t xml:space="preserve"> </w:t>
      </w:r>
    </w:p>
    <w:tbl>
      <w:tblPr>
        <w:tblW w:w="0" w:type="auto"/>
        <w:tblLayout w:type="fixed"/>
        <w:tblLook w:val="0000" w:firstRow="0" w:lastRow="0" w:firstColumn="0" w:lastColumn="0" w:noHBand="0" w:noVBand="0"/>
      </w:tblPr>
      <w:tblGrid>
        <w:gridCol w:w="1728"/>
        <w:gridCol w:w="7740"/>
      </w:tblGrid>
      <w:tr w:rsidR="00767324" w14:paraId="2BEBE193" w14:textId="77777777">
        <w:trPr>
          <w:cantSplit/>
        </w:trPr>
        <w:tc>
          <w:tcPr>
            <w:tcW w:w="1728" w:type="dxa"/>
          </w:tcPr>
          <w:p w14:paraId="482D18CA" w14:textId="77777777" w:rsidR="00767324" w:rsidRDefault="00767324">
            <w:pPr>
              <w:pStyle w:val="Heading5"/>
            </w:pPr>
            <w:r>
              <w:t>Window description</w:t>
            </w:r>
          </w:p>
        </w:tc>
        <w:tc>
          <w:tcPr>
            <w:tcW w:w="7740" w:type="dxa"/>
          </w:tcPr>
          <w:p w14:paraId="051CE9CF" w14:textId="77777777" w:rsidR="00767324" w:rsidRDefault="00767324">
            <w:pPr>
              <w:pStyle w:val="BlockText"/>
            </w:pPr>
            <w:r>
              <w:t>The seventh tab details the HISA (Home Improvement Structural Alteration) information including the date, quantity, item, type, vendor, station number, serial, HCPCS Code and cost of the item ordered.</w:t>
            </w:r>
          </w:p>
          <w:p w14:paraId="4142574E" w14:textId="77777777" w:rsidR="00767324" w:rsidRDefault="00767324">
            <w:pPr>
              <w:pStyle w:val="BlockText"/>
            </w:pPr>
          </w:p>
          <w:p w14:paraId="291C3284" w14:textId="77777777" w:rsidR="00767324" w:rsidRDefault="00767324">
            <w:pPr>
              <w:pStyle w:val="BlockText"/>
            </w:pPr>
            <w:r>
              <w:rPr>
                <w:b/>
                <w:bCs/>
              </w:rPr>
              <w:t>Note:</w:t>
            </w:r>
            <w:r>
              <w:t xml:space="preserve">  “</w:t>
            </w:r>
            <w:r>
              <w:rPr>
                <w:i/>
                <w:iCs/>
              </w:rPr>
              <w:t>HISA Information</w:t>
            </w:r>
            <w:r>
              <w:t>” is the new name for this window; it used to be “</w:t>
            </w:r>
            <w:r>
              <w:rPr>
                <w:i/>
                <w:iCs/>
              </w:rPr>
              <w:t>Add/Edit Disability Codes</w:t>
            </w:r>
            <w:r>
              <w:t>.”</w:t>
            </w:r>
          </w:p>
          <w:p w14:paraId="39CAAA00" w14:textId="77777777" w:rsidR="00767324" w:rsidRDefault="00767324">
            <w:pPr>
              <w:pStyle w:val="BlockText"/>
            </w:pPr>
          </w:p>
          <w:p w14:paraId="2EE896BF" w14:textId="77777777" w:rsidR="00767324" w:rsidRDefault="00767324">
            <w:pPr>
              <w:pStyle w:val="BlockText"/>
            </w:pPr>
            <w:r>
              <w:rPr>
                <w:b/>
                <w:bCs/>
              </w:rPr>
              <w:t>Note:</w:t>
            </w:r>
            <w:r>
              <w:t xml:space="preserve">  Due to some records not having a 1</w:t>
            </w:r>
            <w:r>
              <w:rPr>
                <w:vertAlign w:val="superscript"/>
              </w:rPr>
              <w:t>st</w:t>
            </w:r>
            <w:r>
              <w:t xml:space="preserve"> Action date, sorting by this column will not sort in date order.</w:t>
            </w:r>
          </w:p>
        </w:tc>
      </w:tr>
    </w:tbl>
    <w:p w14:paraId="1339831F" w14:textId="77777777" w:rsidR="00767324" w:rsidRDefault="00767324">
      <w:pPr>
        <w:pStyle w:val="BlockLine"/>
      </w:pPr>
    </w:p>
    <w:tbl>
      <w:tblPr>
        <w:tblW w:w="0" w:type="auto"/>
        <w:tblInd w:w="1829" w:type="dxa"/>
        <w:tblLayout w:type="fixed"/>
        <w:tblLook w:val="0000" w:firstRow="0" w:lastRow="0" w:firstColumn="0" w:lastColumn="0" w:noHBand="0" w:noVBand="0"/>
      </w:tblPr>
      <w:tblGrid>
        <w:gridCol w:w="878"/>
        <w:gridCol w:w="6670"/>
      </w:tblGrid>
      <w:tr w:rsidR="00767324" w14:paraId="651E5968" w14:textId="77777777">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2067F103" w14:textId="77777777" w:rsidR="00767324" w:rsidRDefault="00767324">
            <w:pPr>
              <w:pStyle w:val="TableHeaderText"/>
            </w:pPr>
            <w:r>
              <w:t>Step</w:t>
            </w:r>
          </w:p>
        </w:tc>
        <w:tc>
          <w:tcPr>
            <w:tcW w:w="6670" w:type="dxa"/>
            <w:tcBorders>
              <w:top w:val="single" w:sz="6" w:space="0" w:color="auto"/>
              <w:bottom w:val="single" w:sz="6" w:space="0" w:color="auto"/>
              <w:right w:val="single" w:sz="6" w:space="0" w:color="auto"/>
            </w:tcBorders>
            <w:shd w:val="clear" w:color="auto" w:fill="E6E6E6"/>
          </w:tcPr>
          <w:p w14:paraId="4E95D522" w14:textId="77777777" w:rsidR="00767324" w:rsidRDefault="00767324">
            <w:pPr>
              <w:pStyle w:val="TableHeaderText"/>
            </w:pPr>
            <w:r>
              <w:t>Action</w:t>
            </w:r>
          </w:p>
        </w:tc>
      </w:tr>
      <w:tr w:rsidR="00767324" w14:paraId="6FE42462" w14:textId="77777777">
        <w:trPr>
          <w:cantSplit/>
        </w:trPr>
        <w:tc>
          <w:tcPr>
            <w:tcW w:w="878" w:type="dxa"/>
            <w:tcBorders>
              <w:top w:val="single" w:sz="6" w:space="0" w:color="auto"/>
              <w:left w:val="single" w:sz="6" w:space="0" w:color="auto"/>
              <w:bottom w:val="single" w:sz="6" w:space="0" w:color="auto"/>
              <w:right w:val="single" w:sz="6" w:space="0" w:color="auto"/>
            </w:tcBorders>
          </w:tcPr>
          <w:p w14:paraId="5858E5BD" w14:textId="77777777" w:rsidR="00767324" w:rsidRDefault="00767324">
            <w:pPr>
              <w:pStyle w:val="TableText"/>
              <w:jc w:val="center"/>
            </w:pPr>
            <w:r>
              <w:t>1</w:t>
            </w:r>
          </w:p>
        </w:tc>
        <w:tc>
          <w:tcPr>
            <w:tcW w:w="6670" w:type="dxa"/>
            <w:tcBorders>
              <w:top w:val="single" w:sz="6" w:space="0" w:color="auto"/>
              <w:bottom w:val="single" w:sz="6" w:space="0" w:color="auto"/>
              <w:right w:val="single" w:sz="6" w:space="0" w:color="auto"/>
            </w:tcBorders>
          </w:tcPr>
          <w:p w14:paraId="65726045" w14:textId="77777777" w:rsidR="00767324" w:rsidRDefault="00767324">
            <w:pPr>
              <w:pStyle w:val="TableText"/>
            </w:pPr>
            <w:r>
              <w:t>Select a transaction by clicking on it to highlight it.</w:t>
            </w:r>
          </w:p>
        </w:tc>
      </w:tr>
      <w:tr w:rsidR="00767324" w14:paraId="5B960497" w14:textId="77777777">
        <w:trPr>
          <w:cantSplit/>
        </w:trPr>
        <w:tc>
          <w:tcPr>
            <w:tcW w:w="878" w:type="dxa"/>
            <w:tcBorders>
              <w:top w:val="single" w:sz="6" w:space="0" w:color="auto"/>
              <w:left w:val="single" w:sz="6" w:space="0" w:color="auto"/>
              <w:bottom w:val="single" w:sz="6" w:space="0" w:color="auto"/>
              <w:right w:val="single" w:sz="6" w:space="0" w:color="auto"/>
            </w:tcBorders>
          </w:tcPr>
          <w:p w14:paraId="1E54C455" w14:textId="77777777" w:rsidR="00767324" w:rsidRDefault="00767324">
            <w:pPr>
              <w:pStyle w:val="TableText"/>
              <w:jc w:val="center"/>
            </w:pPr>
            <w:r>
              <w:t>2</w:t>
            </w:r>
          </w:p>
        </w:tc>
        <w:tc>
          <w:tcPr>
            <w:tcW w:w="6670" w:type="dxa"/>
            <w:tcBorders>
              <w:top w:val="single" w:sz="6" w:space="0" w:color="auto"/>
              <w:bottom w:val="single" w:sz="6" w:space="0" w:color="auto"/>
              <w:right w:val="single" w:sz="6" w:space="0" w:color="auto"/>
            </w:tcBorders>
          </w:tcPr>
          <w:p w14:paraId="34FCA6C1" w14:textId="77777777" w:rsidR="00767324" w:rsidRDefault="00767324">
            <w:pPr>
              <w:pStyle w:val="TableText"/>
            </w:pPr>
            <w:r>
              <w:t xml:space="preserve">Click the </w:t>
            </w:r>
            <w:r>
              <w:rPr>
                <w:b/>
                <w:bCs/>
              </w:rPr>
              <w:t>View</w:t>
            </w:r>
            <w:r>
              <w:t xml:space="preserve"> </w:t>
            </w:r>
            <w:r>
              <w:rPr>
                <w:b/>
                <w:bCs/>
              </w:rPr>
              <w:t>Detail</w:t>
            </w:r>
            <w:r>
              <w:t xml:space="preserve"> button below to display the HISA information details.  (You can also double click a record to view the details.)</w:t>
            </w:r>
          </w:p>
        </w:tc>
      </w:tr>
    </w:tbl>
    <w:p w14:paraId="253B03D4" w14:textId="77777777" w:rsidR="00767324" w:rsidRDefault="00767324">
      <w:pPr>
        <w:pStyle w:val="BlockLine"/>
        <w:rPr>
          <w:sz w:val="22"/>
        </w:rPr>
      </w:pPr>
      <w:r>
        <w:rPr>
          <w:sz w:val="22"/>
        </w:rPr>
        <w:t xml:space="preserve"> </w:t>
      </w:r>
    </w:p>
    <w:tbl>
      <w:tblPr>
        <w:tblW w:w="0" w:type="auto"/>
        <w:tblLayout w:type="fixed"/>
        <w:tblLook w:val="0000" w:firstRow="0" w:lastRow="0" w:firstColumn="0" w:lastColumn="0" w:noHBand="0" w:noVBand="0"/>
      </w:tblPr>
      <w:tblGrid>
        <w:gridCol w:w="1728"/>
        <w:gridCol w:w="7740"/>
      </w:tblGrid>
      <w:tr w:rsidR="00767324" w14:paraId="51954E42" w14:textId="77777777">
        <w:trPr>
          <w:cantSplit/>
        </w:trPr>
        <w:tc>
          <w:tcPr>
            <w:tcW w:w="1728" w:type="dxa"/>
          </w:tcPr>
          <w:p w14:paraId="640E8FDD" w14:textId="77777777" w:rsidR="00767324" w:rsidRDefault="00767324">
            <w:pPr>
              <w:pStyle w:val="Heading5"/>
            </w:pPr>
            <w:r>
              <w:rPr>
                <w:u w:val="single"/>
              </w:rPr>
              <w:t>7</w:t>
            </w:r>
            <w:r>
              <w:t>. HISA Information</w:t>
            </w:r>
          </w:p>
        </w:tc>
        <w:tc>
          <w:tcPr>
            <w:tcW w:w="7740" w:type="dxa"/>
          </w:tcPr>
          <w:p w14:paraId="1DB205CD" w14:textId="13C6EB46" w:rsidR="00767324" w:rsidRDefault="005F598C">
            <w:pPr>
              <w:pStyle w:val="BlockText"/>
            </w:pPr>
            <w:r>
              <w:rPr>
                <w:noProof/>
              </w:rPr>
              <w:drawing>
                <wp:inline distT="0" distB="0" distL="0" distR="0" wp14:anchorId="0574A6CE" wp14:editId="146E2BAC">
                  <wp:extent cx="4769485" cy="3218815"/>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9485" cy="3218815"/>
                          </a:xfrm>
                          <a:prstGeom prst="rect">
                            <a:avLst/>
                          </a:prstGeom>
                          <a:noFill/>
                          <a:ln>
                            <a:noFill/>
                          </a:ln>
                        </pic:spPr>
                      </pic:pic>
                    </a:graphicData>
                  </a:graphic>
                </wp:inline>
              </w:drawing>
            </w:r>
          </w:p>
        </w:tc>
      </w:tr>
    </w:tbl>
    <w:p w14:paraId="67E80A13" w14:textId="77777777" w:rsidR="00767324" w:rsidRDefault="00767324">
      <w:pPr>
        <w:pStyle w:val="BlockLine"/>
        <w:pBdr>
          <w:top w:val="single" w:sz="6" w:space="0" w:color="auto"/>
        </w:pBdr>
      </w:pPr>
    </w:p>
    <w:tbl>
      <w:tblPr>
        <w:tblW w:w="0" w:type="auto"/>
        <w:tblLayout w:type="fixed"/>
        <w:tblLook w:val="0000" w:firstRow="0" w:lastRow="0" w:firstColumn="0" w:lastColumn="0" w:noHBand="0" w:noVBand="0"/>
      </w:tblPr>
      <w:tblGrid>
        <w:gridCol w:w="1728"/>
        <w:gridCol w:w="7740"/>
      </w:tblGrid>
      <w:tr w:rsidR="00767324" w14:paraId="21B32C53" w14:textId="77777777">
        <w:trPr>
          <w:cantSplit/>
        </w:trPr>
        <w:tc>
          <w:tcPr>
            <w:tcW w:w="1728" w:type="dxa"/>
          </w:tcPr>
          <w:p w14:paraId="4BD75B69" w14:textId="77777777" w:rsidR="00767324" w:rsidRDefault="00767324">
            <w:pPr>
              <w:pStyle w:val="Heading5"/>
            </w:pPr>
            <w:r>
              <w:t>Exit</w:t>
            </w:r>
          </w:p>
        </w:tc>
        <w:tc>
          <w:tcPr>
            <w:tcW w:w="7740" w:type="dxa"/>
          </w:tcPr>
          <w:p w14:paraId="1FDAA330" w14:textId="7572EA2C" w:rsidR="00767324" w:rsidRDefault="00767324">
            <w:pPr>
              <w:pStyle w:val="BlockText"/>
            </w:pPr>
            <w:r>
              <w:t xml:space="preserve">To exit, click the </w:t>
            </w:r>
            <w:r>
              <w:rPr>
                <w:b/>
                <w:bCs/>
              </w:rPr>
              <w:t>Close</w:t>
            </w:r>
            <w:r>
              <w:t xml:space="preserve"> button or the </w:t>
            </w:r>
            <w:r w:rsidR="005F598C">
              <w:rPr>
                <w:noProof/>
              </w:rPr>
              <w:drawing>
                <wp:inline distT="0" distB="0" distL="0" distR="0" wp14:anchorId="672FE99A" wp14:editId="618E2566">
                  <wp:extent cx="255905" cy="270510"/>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l="97412" t="-470" b="97043"/>
                          <a:stretch>
                            <a:fillRect/>
                          </a:stretch>
                        </pic:blipFill>
                        <pic:spPr bwMode="auto">
                          <a:xfrm>
                            <a:off x="0" y="0"/>
                            <a:ext cx="255905" cy="270510"/>
                          </a:xfrm>
                          <a:prstGeom prst="rect">
                            <a:avLst/>
                          </a:prstGeom>
                          <a:noFill/>
                          <a:ln>
                            <a:noFill/>
                          </a:ln>
                        </pic:spPr>
                      </pic:pic>
                    </a:graphicData>
                  </a:graphic>
                </wp:inline>
              </w:drawing>
            </w:r>
            <w:r>
              <w:t xml:space="preserve"> button in the top right-hand corner.</w:t>
            </w:r>
          </w:p>
        </w:tc>
      </w:tr>
    </w:tbl>
    <w:p w14:paraId="71B8355B" w14:textId="77777777" w:rsidR="00767324" w:rsidRDefault="00767324">
      <w:pPr>
        <w:pStyle w:val="BlockLine"/>
      </w:pPr>
    </w:p>
    <w:p w14:paraId="42E3CFA8" w14:textId="77777777" w:rsidR="00767324" w:rsidRDefault="00767324">
      <w:pPr>
        <w:pStyle w:val="Heading4"/>
      </w:pPr>
      <w:r>
        <w:br w:type="page"/>
      </w:r>
      <w:bookmarkStart w:id="27" w:name="_Toc24185580"/>
      <w:bookmarkStart w:id="28" w:name="_Toc44299385"/>
      <w:r>
        <w:lastRenderedPageBreak/>
        <w:t>View 2319 – Home Oxygen</w:t>
      </w:r>
      <w:bookmarkEnd w:id="27"/>
      <w:bookmarkEnd w:id="28"/>
    </w:p>
    <w:p w14:paraId="38A23394" w14:textId="77777777" w:rsidR="00767324" w:rsidRDefault="00767324">
      <w:pPr>
        <w:pStyle w:val="BlockLine"/>
      </w:pPr>
      <w:r>
        <w:t xml:space="preserve"> </w:t>
      </w:r>
    </w:p>
    <w:tbl>
      <w:tblPr>
        <w:tblW w:w="0" w:type="auto"/>
        <w:tblLayout w:type="fixed"/>
        <w:tblLook w:val="0000" w:firstRow="0" w:lastRow="0" w:firstColumn="0" w:lastColumn="0" w:noHBand="0" w:noVBand="0"/>
      </w:tblPr>
      <w:tblGrid>
        <w:gridCol w:w="1728"/>
        <w:gridCol w:w="7740"/>
      </w:tblGrid>
      <w:tr w:rsidR="00767324" w14:paraId="210F5851" w14:textId="77777777">
        <w:trPr>
          <w:cantSplit/>
        </w:trPr>
        <w:tc>
          <w:tcPr>
            <w:tcW w:w="1728" w:type="dxa"/>
          </w:tcPr>
          <w:p w14:paraId="41A17C8C" w14:textId="77777777" w:rsidR="00767324" w:rsidRDefault="00767324">
            <w:pPr>
              <w:pStyle w:val="Heading5"/>
            </w:pPr>
            <w:r>
              <w:t>Window description</w:t>
            </w:r>
          </w:p>
        </w:tc>
        <w:tc>
          <w:tcPr>
            <w:tcW w:w="7740" w:type="dxa"/>
          </w:tcPr>
          <w:p w14:paraId="6B33E125" w14:textId="77777777" w:rsidR="00767324" w:rsidRDefault="00767324">
            <w:pPr>
              <w:pStyle w:val="BlockText"/>
            </w:pPr>
            <w:r>
              <w:t xml:space="preserve">The eighth tab details the </w:t>
            </w:r>
            <w:r>
              <w:rPr>
                <w:b/>
                <w:bCs/>
              </w:rPr>
              <w:t>Home Oxygen</w:t>
            </w:r>
            <w:r>
              <w:t xml:space="preserve"> information including the date, quantity, item, type, vendor, station, serial, HCPCS Code, and total cost of the item(s).</w:t>
            </w:r>
          </w:p>
          <w:p w14:paraId="405143EC" w14:textId="77777777" w:rsidR="00767324" w:rsidRDefault="00767324">
            <w:pPr>
              <w:pStyle w:val="BlockText"/>
            </w:pPr>
          </w:p>
          <w:p w14:paraId="08A79BC4" w14:textId="77777777" w:rsidR="00767324" w:rsidRDefault="00767324">
            <w:pPr>
              <w:pStyle w:val="BlockText"/>
            </w:pPr>
            <w:r>
              <w:rPr>
                <w:b/>
                <w:bCs/>
              </w:rPr>
              <w:t>Note:</w:t>
            </w:r>
            <w:r>
              <w:t xml:space="preserve">  Due to some records not having a 1</w:t>
            </w:r>
            <w:r>
              <w:rPr>
                <w:vertAlign w:val="superscript"/>
              </w:rPr>
              <w:t>st</w:t>
            </w:r>
            <w:r>
              <w:t xml:space="preserve"> Action date, sorting by this column will not sort in date order.</w:t>
            </w:r>
          </w:p>
        </w:tc>
      </w:tr>
    </w:tbl>
    <w:p w14:paraId="64BBD20C" w14:textId="77777777" w:rsidR="00767324" w:rsidRDefault="00767324">
      <w:pPr>
        <w:pStyle w:val="BlockLine"/>
      </w:pPr>
    </w:p>
    <w:tbl>
      <w:tblPr>
        <w:tblW w:w="0" w:type="auto"/>
        <w:tblInd w:w="1829" w:type="dxa"/>
        <w:tblLayout w:type="fixed"/>
        <w:tblLook w:val="0000" w:firstRow="0" w:lastRow="0" w:firstColumn="0" w:lastColumn="0" w:noHBand="0" w:noVBand="0"/>
      </w:tblPr>
      <w:tblGrid>
        <w:gridCol w:w="878"/>
        <w:gridCol w:w="6670"/>
      </w:tblGrid>
      <w:tr w:rsidR="00767324" w14:paraId="6E66E6A0" w14:textId="77777777">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14760029" w14:textId="77777777" w:rsidR="00767324" w:rsidRDefault="00767324">
            <w:pPr>
              <w:pStyle w:val="TableHeaderText"/>
            </w:pPr>
            <w:r>
              <w:t>Step</w:t>
            </w:r>
          </w:p>
        </w:tc>
        <w:tc>
          <w:tcPr>
            <w:tcW w:w="6670" w:type="dxa"/>
            <w:tcBorders>
              <w:top w:val="single" w:sz="6" w:space="0" w:color="auto"/>
              <w:bottom w:val="single" w:sz="6" w:space="0" w:color="auto"/>
              <w:right w:val="single" w:sz="6" w:space="0" w:color="auto"/>
            </w:tcBorders>
            <w:shd w:val="clear" w:color="auto" w:fill="E6E6E6"/>
          </w:tcPr>
          <w:p w14:paraId="0DF0EAA8" w14:textId="77777777" w:rsidR="00767324" w:rsidRDefault="00767324">
            <w:pPr>
              <w:pStyle w:val="TableHeaderText"/>
            </w:pPr>
            <w:r>
              <w:t>Action</w:t>
            </w:r>
          </w:p>
        </w:tc>
      </w:tr>
      <w:tr w:rsidR="00767324" w14:paraId="5DB3533C" w14:textId="77777777">
        <w:trPr>
          <w:cantSplit/>
        </w:trPr>
        <w:tc>
          <w:tcPr>
            <w:tcW w:w="878" w:type="dxa"/>
            <w:tcBorders>
              <w:top w:val="single" w:sz="6" w:space="0" w:color="auto"/>
              <w:left w:val="single" w:sz="6" w:space="0" w:color="auto"/>
              <w:bottom w:val="single" w:sz="6" w:space="0" w:color="auto"/>
              <w:right w:val="single" w:sz="6" w:space="0" w:color="auto"/>
            </w:tcBorders>
          </w:tcPr>
          <w:p w14:paraId="7CAA7FC8" w14:textId="77777777" w:rsidR="00767324" w:rsidRDefault="00767324">
            <w:pPr>
              <w:pStyle w:val="TableText"/>
              <w:jc w:val="center"/>
            </w:pPr>
            <w:r>
              <w:t>1</w:t>
            </w:r>
          </w:p>
        </w:tc>
        <w:tc>
          <w:tcPr>
            <w:tcW w:w="6670" w:type="dxa"/>
            <w:tcBorders>
              <w:top w:val="single" w:sz="6" w:space="0" w:color="auto"/>
              <w:bottom w:val="single" w:sz="6" w:space="0" w:color="auto"/>
              <w:right w:val="single" w:sz="6" w:space="0" w:color="auto"/>
            </w:tcBorders>
          </w:tcPr>
          <w:p w14:paraId="33F51F02" w14:textId="77777777" w:rsidR="00767324" w:rsidRDefault="00767324">
            <w:pPr>
              <w:pStyle w:val="TableText"/>
            </w:pPr>
            <w:r>
              <w:t>Select a transaction by clicking on it to highlight it.</w:t>
            </w:r>
          </w:p>
        </w:tc>
      </w:tr>
      <w:tr w:rsidR="00767324" w14:paraId="4CD53702" w14:textId="77777777">
        <w:trPr>
          <w:cantSplit/>
        </w:trPr>
        <w:tc>
          <w:tcPr>
            <w:tcW w:w="878" w:type="dxa"/>
            <w:tcBorders>
              <w:top w:val="single" w:sz="6" w:space="0" w:color="auto"/>
              <w:left w:val="single" w:sz="6" w:space="0" w:color="auto"/>
              <w:bottom w:val="single" w:sz="6" w:space="0" w:color="auto"/>
              <w:right w:val="single" w:sz="6" w:space="0" w:color="auto"/>
            </w:tcBorders>
          </w:tcPr>
          <w:p w14:paraId="438D17E3" w14:textId="77777777" w:rsidR="00767324" w:rsidRDefault="00767324">
            <w:pPr>
              <w:pStyle w:val="TableText"/>
              <w:jc w:val="center"/>
            </w:pPr>
            <w:r>
              <w:t>2</w:t>
            </w:r>
          </w:p>
        </w:tc>
        <w:tc>
          <w:tcPr>
            <w:tcW w:w="6670" w:type="dxa"/>
            <w:tcBorders>
              <w:top w:val="single" w:sz="6" w:space="0" w:color="auto"/>
              <w:bottom w:val="single" w:sz="6" w:space="0" w:color="auto"/>
              <w:right w:val="single" w:sz="6" w:space="0" w:color="auto"/>
            </w:tcBorders>
          </w:tcPr>
          <w:p w14:paraId="16DA394F" w14:textId="77777777" w:rsidR="00767324" w:rsidRDefault="00767324">
            <w:pPr>
              <w:pStyle w:val="TableText"/>
            </w:pPr>
            <w:r>
              <w:t xml:space="preserve">Click the </w:t>
            </w:r>
            <w:r>
              <w:rPr>
                <w:b/>
                <w:bCs/>
              </w:rPr>
              <w:t>View</w:t>
            </w:r>
            <w:r>
              <w:t xml:space="preserve"> </w:t>
            </w:r>
            <w:r>
              <w:rPr>
                <w:b/>
                <w:bCs/>
              </w:rPr>
              <w:t>Detail</w:t>
            </w:r>
            <w:r>
              <w:t xml:space="preserve"> button below to display the Home Oxygen information details.  (You can also double click a record to view the details.)</w:t>
            </w:r>
          </w:p>
        </w:tc>
      </w:tr>
    </w:tbl>
    <w:p w14:paraId="2AAC211E" w14:textId="77777777" w:rsidR="00767324" w:rsidRDefault="00767324">
      <w:pPr>
        <w:pStyle w:val="BlockLine"/>
        <w:rPr>
          <w:sz w:val="22"/>
        </w:rPr>
      </w:pPr>
      <w:r>
        <w:rPr>
          <w:sz w:val="22"/>
        </w:rPr>
        <w:t xml:space="preserve"> </w:t>
      </w:r>
    </w:p>
    <w:tbl>
      <w:tblPr>
        <w:tblW w:w="0" w:type="auto"/>
        <w:tblLayout w:type="fixed"/>
        <w:tblLook w:val="0000" w:firstRow="0" w:lastRow="0" w:firstColumn="0" w:lastColumn="0" w:noHBand="0" w:noVBand="0"/>
      </w:tblPr>
      <w:tblGrid>
        <w:gridCol w:w="1728"/>
        <w:gridCol w:w="7740"/>
      </w:tblGrid>
      <w:tr w:rsidR="00767324" w14:paraId="087C4A38" w14:textId="77777777">
        <w:trPr>
          <w:cantSplit/>
        </w:trPr>
        <w:tc>
          <w:tcPr>
            <w:tcW w:w="1728" w:type="dxa"/>
          </w:tcPr>
          <w:p w14:paraId="287F4A20" w14:textId="77777777" w:rsidR="00767324" w:rsidRDefault="00767324">
            <w:pPr>
              <w:pStyle w:val="Heading5"/>
            </w:pPr>
            <w:r>
              <w:rPr>
                <w:u w:val="single"/>
              </w:rPr>
              <w:t>8</w:t>
            </w:r>
            <w:r>
              <w:t>. Home Oxygen</w:t>
            </w:r>
          </w:p>
        </w:tc>
        <w:tc>
          <w:tcPr>
            <w:tcW w:w="7740" w:type="dxa"/>
          </w:tcPr>
          <w:p w14:paraId="364B7961" w14:textId="03A03FA3" w:rsidR="00767324" w:rsidRDefault="005F598C">
            <w:pPr>
              <w:pStyle w:val="BlockText"/>
            </w:pPr>
            <w:r>
              <w:rPr>
                <w:noProof/>
              </w:rPr>
              <w:drawing>
                <wp:inline distT="0" distB="0" distL="0" distR="0" wp14:anchorId="34219EB3" wp14:editId="253D9193">
                  <wp:extent cx="4769485" cy="3218815"/>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9485" cy="3218815"/>
                          </a:xfrm>
                          <a:prstGeom prst="rect">
                            <a:avLst/>
                          </a:prstGeom>
                          <a:noFill/>
                          <a:ln>
                            <a:noFill/>
                          </a:ln>
                        </pic:spPr>
                      </pic:pic>
                    </a:graphicData>
                  </a:graphic>
                </wp:inline>
              </w:drawing>
            </w:r>
          </w:p>
        </w:tc>
      </w:tr>
    </w:tbl>
    <w:p w14:paraId="233800DD" w14:textId="77777777" w:rsidR="00767324" w:rsidRDefault="00767324">
      <w:pPr>
        <w:pStyle w:val="BlockLine"/>
        <w:pBdr>
          <w:top w:val="single" w:sz="6" w:space="0" w:color="auto"/>
        </w:pBdr>
      </w:pPr>
    </w:p>
    <w:tbl>
      <w:tblPr>
        <w:tblW w:w="0" w:type="auto"/>
        <w:tblLayout w:type="fixed"/>
        <w:tblLook w:val="0000" w:firstRow="0" w:lastRow="0" w:firstColumn="0" w:lastColumn="0" w:noHBand="0" w:noVBand="0"/>
      </w:tblPr>
      <w:tblGrid>
        <w:gridCol w:w="1728"/>
        <w:gridCol w:w="7740"/>
      </w:tblGrid>
      <w:tr w:rsidR="00767324" w14:paraId="378C9FC3" w14:textId="77777777">
        <w:trPr>
          <w:cantSplit/>
        </w:trPr>
        <w:tc>
          <w:tcPr>
            <w:tcW w:w="1728" w:type="dxa"/>
          </w:tcPr>
          <w:p w14:paraId="3685F2CE" w14:textId="77777777" w:rsidR="00767324" w:rsidRDefault="00767324">
            <w:pPr>
              <w:pStyle w:val="Heading5"/>
            </w:pPr>
            <w:r>
              <w:t>Exit</w:t>
            </w:r>
          </w:p>
        </w:tc>
        <w:tc>
          <w:tcPr>
            <w:tcW w:w="7740" w:type="dxa"/>
          </w:tcPr>
          <w:p w14:paraId="4BC09E7B" w14:textId="36B5BACB" w:rsidR="00767324" w:rsidRDefault="00767324">
            <w:pPr>
              <w:pStyle w:val="BlockText"/>
            </w:pPr>
            <w:r>
              <w:t xml:space="preserve">To exit, click the </w:t>
            </w:r>
            <w:r>
              <w:rPr>
                <w:b/>
                <w:bCs/>
              </w:rPr>
              <w:t>Close</w:t>
            </w:r>
            <w:r>
              <w:t xml:space="preserve"> button or the </w:t>
            </w:r>
            <w:r w:rsidR="005F598C">
              <w:rPr>
                <w:noProof/>
              </w:rPr>
              <w:drawing>
                <wp:inline distT="0" distB="0" distL="0" distR="0" wp14:anchorId="08D20622" wp14:editId="46066DDF">
                  <wp:extent cx="255905" cy="270510"/>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l="97412" t="-470" b="97043"/>
                          <a:stretch>
                            <a:fillRect/>
                          </a:stretch>
                        </pic:blipFill>
                        <pic:spPr bwMode="auto">
                          <a:xfrm>
                            <a:off x="0" y="0"/>
                            <a:ext cx="255905" cy="270510"/>
                          </a:xfrm>
                          <a:prstGeom prst="rect">
                            <a:avLst/>
                          </a:prstGeom>
                          <a:noFill/>
                          <a:ln>
                            <a:noFill/>
                          </a:ln>
                        </pic:spPr>
                      </pic:pic>
                    </a:graphicData>
                  </a:graphic>
                </wp:inline>
              </w:drawing>
            </w:r>
            <w:r>
              <w:t xml:space="preserve"> button in the top right-hand corner.</w:t>
            </w:r>
          </w:p>
        </w:tc>
      </w:tr>
    </w:tbl>
    <w:p w14:paraId="28D9D5D5" w14:textId="77777777" w:rsidR="00767324" w:rsidRDefault="00767324">
      <w:pPr>
        <w:pStyle w:val="BlockLine"/>
      </w:pPr>
    </w:p>
    <w:tbl>
      <w:tblPr>
        <w:tblW w:w="0" w:type="auto"/>
        <w:tblLayout w:type="fixed"/>
        <w:tblLook w:val="0000" w:firstRow="0" w:lastRow="0" w:firstColumn="0" w:lastColumn="0" w:noHBand="0" w:noVBand="0"/>
      </w:tblPr>
      <w:tblGrid>
        <w:gridCol w:w="1728"/>
        <w:gridCol w:w="7740"/>
      </w:tblGrid>
      <w:tr w:rsidR="00767324" w14:paraId="1E60F868" w14:textId="77777777">
        <w:trPr>
          <w:cantSplit/>
        </w:trPr>
        <w:tc>
          <w:tcPr>
            <w:tcW w:w="1728" w:type="dxa"/>
          </w:tcPr>
          <w:p w14:paraId="47ED05A0" w14:textId="77777777" w:rsidR="00767324" w:rsidRDefault="00767324">
            <w:pPr>
              <w:pStyle w:val="Heading5"/>
            </w:pPr>
            <w:r>
              <w:t>View Detail</w:t>
            </w:r>
          </w:p>
        </w:tc>
        <w:tc>
          <w:tcPr>
            <w:tcW w:w="7740" w:type="dxa"/>
          </w:tcPr>
          <w:p w14:paraId="6AFD9C45" w14:textId="77777777" w:rsidR="00767324" w:rsidRDefault="00767324">
            <w:pPr>
              <w:pStyle w:val="BlockText"/>
            </w:pPr>
            <w:r>
              <w:t xml:space="preserve">When you select a record and click the </w:t>
            </w:r>
            <w:r>
              <w:rPr>
                <w:b/>
                <w:bCs/>
              </w:rPr>
              <w:t>View Detail</w:t>
            </w:r>
            <w:r>
              <w:t xml:space="preserve"> button, the following window displays as shown on the next page</w:t>
            </w:r>
          </w:p>
        </w:tc>
      </w:tr>
    </w:tbl>
    <w:p w14:paraId="092672A5" w14:textId="77777777" w:rsidR="00767324" w:rsidRDefault="00767324"/>
    <w:p w14:paraId="2308D4A6" w14:textId="77777777" w:rsidR="00767324" w:rsidRDefault="00767324" w:rsidP="00D979CC">
      <w:pPr>
        <w:pStyle w:val="ContinuedOnNextPa"/>
      </w:pPr>
      <w:r>
        <w:t>Continued on next page</w:t>
      </w:r>
    </w:p>
    <w:p w14:paraId="24D29A54" w14:textId="77777777" w:rsidR="00767324" w:rsidRDefault="00767324">
      <w:pPr>
        <w:pStyle w:val="MapTitleContinued"/>
        <w:rPr>
          <w:b w:val="0"/>
          <w:sz w:val="24"/>
        </w:rPr>
      </w:pPr>
      <w:r>
        <w:br w:type="page"/>
      </w:r>
      <w:r w:rsidR="005F3D1E">
        <w:lastRenderedPageBreak/>
        <w:fldChar w:fldCharType="begin"/>
      </w:r>
      <w:r w:rsidR="005F3D1E">
        <w:instrText xml:space="preserve"> STYLEREF "Map Title" </w:instrText>
      </w:r>
      <w:r w:rsidR="005F3D1E">
        <w:fldChar w:fldCharType="separate"/>
      </w:r>
      <w:r w:rsidR="0052580F">
        <w:rPr>
          <w:noProof/>
        </w:rPr>
        <w:t>View 2319 – Home Oxygen</w:t>
      </w:r>
      <w:r w:rsidR="005F3D1E">
        <w:rPr>
          <w:noProof/>
        </w:rPr>
        <w:fldChar w:fldCharType="end"/>
      </w:r>
      <w:r>
        <w:t xml:space="preserve">, </w:t>
      </w:r>
      <w:r>
        <w:rPr>
          <w:b w:val="0"/>
          <w:sz w:val="24"/>
        </w:rPr>
        <w:t>Continued</w:t>
      </w:r>
    </w:p>
    <w:p w14:paraId="3E7760EE" w14:textId="77777777" w:rsidR="00767324" w:rsidRDefault="00767324">
      <w:pPr>
        <w:pStyle w:val="BlockLine"/>
      </w:pPr>
      <w:r>
        <w:t xml:space="preserve"> </w:t>
      </w:r>
    </w:p>
    <w:tbl>
      <w:tblPr>
        <w:tblW w:w="0" w:type="auto"/>
        <w:tblLayout w:type="fixed"/>
        <w:tblLook w:val="0000" w:firstRow="0" w:lastRow="0" w:firstColumn="0" w:lastColumn="0" w:noHBand="0" w:noVBand="0"/>
      </w:tblPr>
      <w:tblGrid>
        <w:gridCol w:w="1728"/>
        <w:gridCol w:w="7740"/>
      </w:tblGrid>
      <w:tr w:rsidR="00767324" w14:paraId="69B04B86" w14:textId="77777777">
        <w:trPr>
          <w:cantSplit/>
        </w:trPr>
        <w:tc>
          <w:tcPr>
            <w:tcW w:w="1728" w:type="dxa"/>
          </w:tcPr>
          <w:p w14:paraId="04CE7131" w14:textId="77777777" w:rsidR="00767324" w:rsidRDefault="00767324">
            <w:pPr>
              <w:pStyle w:val="Heading5"/>
            </w:pPr>
            <w:r>
              <w:t>View Detail button</w:t>
            </w:r>
          </w:p>
        </w:tc>
        <w:tc>
          <w:tcPr>
            <w:tcW w:w="7740" w:type="dxa"/>
          </w:tcPr>
          <w:p w14:paraId="7ED91966" w14:textId="77777777" w:rsidR="00767324" w:rsidRDefault="00767324">
            <w:pPr>
              <w:pStyle w:val="BlockText"/>
            </w:pPr>
            <w:r>
              <w:t xml:space="preserve">After clicking the </w:t>
            </w:r>
            <w:r>
              <w:rPr>
                <w:b/>
                <w:bCs/>
              </w:rPr>
              <w:t>View Detail</w:t>
            </w:r>
            <w:r>
              <w:t xml:space="preserve"> button on the </w:t>
            </w:r>
            <w:r>
              <w:rPr>
                <w:b/>
                <w:bCs/>
              </w:rPr>
              <w:t>Home Oxygen</w:t>
            </w:r>
            <w:r>
              <w:t xml:space="preserve"> window, the following window displays for the patient.</w:t>
            </w:r>
          </w:p>
        </w:tc>
      </w:tr>
    </w:tbl>
    <w:p w14:paraId="2B4E3C0E" w14:textId="77777777" w:rsidR="00767324" w:rsidRDefault="00767324">
      <w:pPr>
        <w:pStyle w:val="BlockLine"/>
      </w:pPr>
    </w:p>
    <w:tbl>
      <w:tblPr>
        <w:tblW w:w="0" w:type="auto"/>
        <w:tblLayout w:type="fixed"/>
        <w:tblLook w:val="0000" w:firstRow="0" w:lastRow="0" w:firstColumn="0" w:lastColumn="0" w:noHBand="0" w:noVBand="0"/>
      </w:tblPr>
      <w:tblGrid>
        <w:gridCol w:w="1728"/>
        <w:gridCol w:w="7740"/>
      </w:tblGrid>
      <w:tr w:rsidR="00767324" w14:paraId="02B7CE9D" w14:textId="77777777">
        <w:trPr>
          <w:cantSplit/>
        </w:trPr>
        <w:tc>
          <w:tcPr>
            <w:tcW w:w="1728" w:type="dxa"/>
          </w:tcPr>
          <w:p w14:paraId="7362BFE5" w14:textId="77777777" w:rsidR="00767324" w:rsidRDefault="00767324">
            <w:pPr>
              <w:pStyle w:val="Heading5"/>
            </w:pPr>
            <w:r>
              <w:t>Transaction Detail window</w:t>
            </w:r>
          </w:p>
        </w:tc>
        <w:tc>
          <w:tcPr>
            <w:tcW w:w="7740" w:type="dxa"/>
          </w:tcPr>
          <w:p w14:paraId="2E68BA17" w14:textId="413CD313" w:rsidR="00767324" w:rsidRDefault="005F598C">
            <w:pPr>
              <w:pStyle w:val="BlockText"/>
            </w:pPr>
            <w:r>
              <w:rPr>
                <w:noProof/>
              </w:rPr>
              <w:drawing>
                <wp:inline distT="0" distB="0" distL="0" distR="0" wp14:anchorId="7C41F64D" wp14:editId="7FB1EA0F">
                  <wp:extent cx="14605" cy="29210"/>
                  <wp:effectExtent l="0" t="0" r="4445"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605" cy="29210"/>
                          </a:xfrm>
                          <a:prstGeom prst="rect">
                            <a:avLst/>
                          </a:prstGeom>
                          <a:noFill/>
                          <a:ln>
                            <a:noFill/>
                          </a:ln>
                        </pic:spPr>
                      </pic:pic>
                    </a:graphicData>
                  </a:graphic>
                </wp:inline>
              </w:drawing>
            </w:r>
          </w:p>
        </w:tc>
      </w:tr>
    </w:tbl>
    <w:p w14:paraId="607E10BC" w14:textId="77777777" w:rsidR="00767324" w:rsidRDefault="00767324">
      <w:pPr>
        <w:pStyle w:val="BlockLine"/>
      </w:pPr>
      <w:r>
        <w:t xml:space="preserve"> </w:t>
      </w:r>
    </w:p>
    <w:tbl>
      <w:tblPr>
        <w:tblW w:w="0" w:type="auto"/>
        <w:tblLayout w:type="fixed"/>
        <w:tblLook w:val="0000" w:firstRow="0" w:lastRow="0" w:firstColumn="0" w:lastColumn="0" w:noHBand="0" w:noVBand="0"/>
      </w:tblPr>
      <w:tblGrid>
        <w:gridCol w:w="1728"/>
        <w:gridCol w:w="7740"/>
      </w:tblGrid>
      <w:tr w:rsidR="00767324" w14:paraId="02DA4F11" w14:textId="77777777">
        <w:trPr>
          <w:cantSplit/>
        </w:trPr>
        <w:tc>
          <w:tcPr>
            <w:tcW w:w="1728" w:type="dxa"/>
          </w:tcPr>
          <w:p w14:paraId="5F54E2E0" w14:textId="77777777" w:rsidR="00767324" w:rsidRDefault="00767324">
            <w:pPr>
              <w:pStyle w:val="Heading5"/>
            </w:pPr>
            <w:r>
              <w:t>Close button</w:t>
            </w:r>
          </w:p>
        </w:tc>
        <w:tc>
          <w:tcPr>
            <w:tcW w:w="7740" w:type="dxa"/>
          </w:tcPr>
          <w:p w14:paraId="56908F67" w14:textId="67F5B00B" w:rsidR="00767324" w:rsidRDefault="00767324">
            <w:pPr>
              <w:pStyle w:val="BlockText"/>
            </w:pPr>
            <w:r>
              <w:t xml:space="preserve">To exit, click the </w:t>
            </w:r>
            <w:r>
              <w:rPr>
                <w:b/>
                <w:bCs/>
              </w:rPr>
              <w:t>Close</w:t>
            </w:r>
            <w:r>
              <w:t xml:space="preserve"> button or the </w:t>
            </w:r>
            <w:r w:rsidR="005F598C">
              <w:rPr>
                <w:noProof/>
              </w:rPr>
              <w:drawing>
                <wp:inline distT="0" distB="0" distL="0" distR="0" wp14:anchorId="0992F1C5" wp14:editId="676D50C9">
                  <wp:extent cx="255905" cy="270510"/>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l="97412" t="-470" b="97043"/>
                          <a:stretch>
                            <a:fillRect/>
                          </a:stretch>
                        </pic:blipFill>
                        <pic:spPr bwMode="auto">
                          <a:xfrm>
                            <a:off x="0" y="0"/>
                            <a:ext cx="255905" cy="270510"/>
                          </a:xfrm>
                          <a:prstGeom prst="rect">
                            <a:avLst/>
                          </a:prstGeom>
                          <a:noFill/>
                          <a:ln>
                            <a:noFill/>
                          </a:ln>
                        </pic:spPr>
                      </pic:pic>
                    </a:graphicData>
                  </a:graphic>
                </wp:inline>
              </w:drawing>
            </w:r>
            <w:r>
              <w:t xml:space="preserve"> button in the top right-hand corner.</w:t>
            </w:r>
          </w:p>
        </w:tc>
      </w:tr>
    </w:tbl>
    <w:p w14:paraId="0C180131" w14:textId="73001F02" w:rsidR="00767324" w:rsidRDefault="005F598C">
      <w:pPr>
        <w:pStyle w:val="BlockLine"/>
      </w:pPr>
      <w:r>
        <w:rPr>
          <w:noProof/>
        </w:rPr>
        <w:drawing>
          <wp:inline distT="0" distB="0" distL="0" distR="0" wp14:anchorId="6551C78A" wp14:editId="67C11B4A">
            <wp:extent cx="14605" cy="29210"/>
            <wp:effectExtent l="0" t="0" r="4445"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605" cy="29210"/>
                    </a:xfrm>
                    <a:prstGeom prst="rect">
                      <a:avLst/>
                    </a:prstGeom>
                    <a:noFill/>
                    <a:ln>
                      <a:noFill/>
                    </a:ln>
                  </pic:spPr>
                </pic:pic>
              </a:graphicData>
            </a:graphic>
          </wp:inline>
        </w:drawing>
      </w:r>
      <w:r>
        <w:rPr>
          <w:noProof/>
        </w:rPr>
        <w:drawing>
          <wp:inline distT="0" distB="0" distL="0" distR="0" wp14:anchorId="0D60E316" wp14:editId="7640D1C7">
            <wp:extent cx="7620" cy="7620"/>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noProof/>
        </w:rPr>
        <w:drawing>
          <wp:inline distT="0" distB="0" distL="0" distR="0" wp14:anchorId="58F47053" wp14:editId="73E5730A">
            <wp:extent cx="7620" cy="7620"/>
            <wp:effectExtent l="0" t="0" r="0"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noProof/>
        </w:rPr>
        <w:drawing>
          <wp:inline distT="0" distB="0" distL="0" distR="0" wp14:anchorId="3485F5DF" wp14:editId="447B3DB2">
            <wp:extent cx="5939790" cy="3928110"/>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3928110"/>
                    </a:xfrm>
                    <a:prstGeom prst="rect">
                      <a:avLst/>
                    </a:prstGeom>
                    <a:noFill/>
                    <a:ln>
                      <a:noFill/>
                    </a:ln>
                  </pic:spPr>
                </pic:pic>
              </a:graphicData>
            </a:graphic>
          </wp:inline>
        </w:drawing>
      </w:r>
    </w:p>
    <w:p w14:paraId="0FF26942" w14:textId="77777777" w:rsidR="00767324" w:rsidRDefault="00767324">
      <w:pPr>
        <w:pStyle w:val="Heading2"/>
      </w:pPr>
      <w:r>
        <w:br w:type="page"/>
      </w:r>
      <w:bookmarkStart w:id="29" w:name="_Toc44299386"/>
      <w:r>
        <w:lastRenderedPageBreak/>
        <w:t>View and Manage the DOR</w:t>
      </w:r>
      <w:bookmarkEnd w:id="29"/>
    </w:p>
    <w:p w14:paraId="61BCB2C7" w14:textId="77777777" w:rsidR="00767324" w:rsidRDefault="00767324">
      <w:pPr>
        <w:pStyle w:val="Heading4"/>
      </w:pPr>
      <w:bookmarkStart w:id="30" w:name="_Toc44299387"/>
      <w:r>
        <w:t>View CPRS</w:t>
      </w:r>
      <w:bookmarkEnd w:id="30"/>
    </w:p>
    <w:p w14:paraId="1F235486" w14:textId="77777777" w:rsidR="00767324" w:rsidRDefault="00767324">
      <w:pPr>
        <w:pStyle w:val="BlockLine"/>
      </w:pPr>
      <w:r>
        <w:t xml:space="preserve"> </w:t>
      </w:r>
    </w:p>
    <w:tbl>
      <w:tblPr>
        <w:tblW w:w="0" w:type="auto"/>
        <w:tblLayout w:type="fixed"/>
        <w:tblLook w:val="0000" w:firstRow="0" w:lastRow="0" w:firstColumn="0" w:lastColumn="0" w:noHBand="0" w:noVBand="0"/>
      </w:tblPr>
      <w:tblGrid>
        <w:gridCol w:w="1728"/>
        <w:gridCol w:w="7740"/>
      </w:tblGrid>
      <w:tr w:rsidR="00767324" w14:paraId="652288F5" w14:textId="77777777">
        <w:trPr>
          <w:cantSplit/>
        </w:trPr>
        <w:tc>
          <w:tcPr>
            <w:tcW w:w="1728" w:type="dxa"/>
          </w:tcPr>
          <w:p w14:paraId="296E5AC5" w14:textId="77777777" w:rsidR="00767324" w:rsidRDefault="00767324">
            <w:pPr>
              <w:pStyle w:val="Heading5"/>
            </w:pPr>
            <w:r>
              <w:t>Function description</w:t>
            </w:r>
          </w:p>
        </w:tc>
        <w:tc>
          <w:tcPr>
            <w:tcW w:w="7740" w:type="dxa"/>
          </w:tcPr>
          <w:p w14:paraId="099CF2FD" w14:textId="77777777" w:rsidR="00767324" w:rsidRDefault="00767324">
            <w:pPr>
              <w:pStyle w:val="BlockText"/>
            </w:pPr>
            <w:r>
              <w:t xml:space="preserve">The </w:t>
            </w:r>
            <w:r>
              <w:rPr>
                <w:b/>
                <w:bCs/>
              </w:rPr>
              <w:t>View CPRS</w:t>
            </w:r>
            <w:r>
              <w:t xml:space="preserve"> button from the </w:t>
            </w:r>
            <w:r>
              <w:rPr>
                <w:b/>
                <w:bCs/>
              </w:rPr>
              <w:t>DOR</w:t>
            </w:r>
            <w:r>
              <w:t xml:space="preserve"> window allows you to view all the consult data on the </w:t>
            </w:r>
            <w:r>
              <w:rPr>
                <w:b/>
                <w:bCs/>
              </w:rPr>
              <w:t>View CPRS</w:t>
            </w:r>
            <w:r>
              <w:t xml:space="preserve"> window as shown below.  This is the same data as in the electronic Consult - </w:t>
            </w:r>
            <w:r>
              <w:rPr>
                <w:b/>
                <w:bCs/>
              </w:rPr>
              <w:t>Suspense (SU) Menu</w:t>
            </w:r>
            <w:r>
              <w:t xml:space="preserve"> feature where you can enter CD for the CPRS Display.  </w:t>
            </w:r>
          </w:p>
        </w:tc>
      </w:tr>
    </w:tbl>
    <w:p w14:paraId="78ED0FEB" w14:textId="77777777" w:rsidR="00767324" w:rsidRDefault="00767324">
      <w:pPr>
        <w:pStyle w:val="BlockLine"/>
      </w:pPr>
    </w:p>
    <w:tbl>
      <w:tblPr>
        <w:tblW w:w="0" w:type="auto"/>
        <w:tblLayout w:type="fixed"/>
        <w:tblLook w:val="0000" w:firstRow="0" w:lastRow="0" w:firstColumn="0" w:lastColumn="0" w:noHBand="0" w:noVBand="0"/>
      </w:tblPr>
      <w:tblGrid>
        <w:gridCol w:w="1728"/>
        <w:gridCol w:w="7740"/>
      </w:tblGrid>
      <w:tr w:rsidR="00767324" w14:paraId="07151604" w14:textId="77777777">
        <w:trPr>
          <w:cantSplit/>
        </w:trPr>
        <w:tc>
          <w:tcPr>
            <w:tcW w:w="1728" w:type="dxa"/>
          </w:tcPr>
          <w:p w14:paraId="3988A04F" w14:textId="77777777" w:rsidR="00767324" w:rsidRDefault="00767324">
            <w:pPr>
              <w:pStyle w:val="Heading5"/>
            </w:pPr>
            <w:r>
              <w:t>View CPRS window</w:t>
            </w:r>
          </w:p>
        </w:tc>
        <w:tc>
          <w:tcPr>
            <w:tcW w:w="7740" w:type="dxa"/>
          </w:tcPr>
          <w:p w14:paraId="497ACCF1" w14:textId="2F469BF6" w:rsidR="00767324" w:rsidRDefault="005F598C">
            <w:pPr>
              <w:pStyle w:val="BlockText"/>
            </w:pPr>
            <w:r>
              <w:rPr>
                <w:noProof/>
              </w:rPr>
              <w:drawing>
                <wp:inline distT="0" distB="0" distL="0" distR="0" wp14:anchorId="12363E10" wp14:editId="46FAA144">
                  <wp:extent cx="4769485" cy="3599180"/>
                  <wp:effectExtent l="0" t="0" r="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9485" cy="3599180"/>
                          </a:xfrm>
                          <a:prstGeom prst="rect">
                            <a:avLst/>
                          </a:prstGeom>
                          <a:noFill/>
                          <a:ln>
                            <a:noFill/>
                          </a:ln>
                        </pic:spPr>
                      </pic:pic>
                    </a:graphicData>
                  </a:graphic>
                </wp:inline>
              </w:drawing>
            </w:r>
          </w:p>
        </w:tc>
      </w:tr>
    </w:tbl>
    <w:p w14:paraId="4EFA5079" w14:textId="77777777" w:rsidR="00767324" w:rsidRDefault="00767324">
      <w:pPr>
        <w:pStyle w:val="BlockLine"/>
      </w:pPr>
    </w:p>
    <w:tbl>
      <w:tblPr>
        <w:tblW w:w="0" w:type="auto"/>
        <w:tblLayout w:type="fixed"/>
        <w:tblLook w:val="0000" w:firstRow="0" w:lastRow="0" w:firstColumn="0" w:lastColumn="0" w:noHBand="0" w:noVBand="0"/>
      </w:tblPr>
      <w:tblGrid>
        <w:gridCol w:w="1728"/>
        <w:gridCol w:w="7740"/>
      </w:tblGrid>
      <w:tr w:rsidR="00767324" w14:paraId="49D3D154" w14:textId="77777777">
        <w:trPr>
          <w:cantSplit/>
        </w:trPr>
        <w:tc>
          <w:tcPr>
            <w:tcW w:w="1728" w:type="dxa"/>
          </w:tcPr>
          <w:p w14:paraId="73EE148F" w14:textId="77777777" w:rsidR="00767324" w:rsidRDefault="00767324">
            <w:pPr>
              <w:pStyle w:val="Heading5"/>
            </w:pPr>
            <w:r>
              <w:t>Close button</w:t>
            </w:r>
          </w:p>
        </w:tc>
        <w:tc>
          <w:tcPr>
            <w:tcW w:w="7740" w:type="dxa"/>
          </w:tcPr>
          <w:p w14:paraId="0F97B3A7" w14:textId="558D0F0A" w:rsidR="00767324" w:rsidRDefault="00767324">
            <w:pPr>
              <w:pStyle w:val="BlockText"/>
            </w:pPr>
            <w:r>
              <w:t xml:space="preserve">To exit, click the </w:t>
            </w:r>
            <w:r>
              <w:rPr>
                <w:b/>
                <w:bCs/>
              </w:rPr>
              <w:t>Close</w:t>
            </w:r>
            <w:r>
              <w:t xml:space="preserve"> button or the </w:t>
            </w:r>
            <w:r w:rsidR="005F598C">
              <w:rPr>
                <w:noProof/>
              </w:rPr>
              <w:drawing>
                <wp:inline distT="0" distB="0" distL="0" distR="0" wp14:anchorId="45F79B51" wp14:editId="1809921C">
                  <wp:extent cx="255905" cy="270510"/>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l="97412" t="-470" b="97043"/>
                          <a:stretch>
                            <a:fillRect/>
                          </a:stretch>
                        </pic:blipFill>
                        <pic:spPr bwMode="auto">
                          <a:xfrm>
                            <a:off x="0" y="0"/>
                            <a:ext cx="255905" cy="270510"/>
                          </a:xfrm>
                          <a:prstGeom prst="rect">
                            <a:avLst/>
                          </a:prstGeom>
                          <a:noFill/>
                          <a:ln>
                            <a:noFill/>
                          </a:ln>
                        </pic:spPr>
                      </pic:pic>
                    </a:graphicData>
                  </a:graphic>
                </wp:inline>
              </w:drawing>
            </w:r>
            <w:r>
              <w:t xml:space="preserve"> button in the top right-hand corner.</w:t>
            </w:r>
          </w:p>
        </w:tc>
      </w:tr>
    </w:tbl>
    <w:p w14:paraId="5E125E2D" w14:textId="77777777" w:rsidR="00767324" w:rsidRDefault="00767324">
      <w:pPr>
        <w:pStyle w:val="BlockLine"/>
      </w:pPr>
      <w:r>
        <w:t xml:space="preserve"> </w:t>
      </w:r>
    </w:p>
    <w:p w14:paraId="01B3DC50" w14:textId="77777777" w:rsidR="00767324" w:rsidRDefault="00767324">
      <w:pPr>
        <w:pStyle w:val="Heading4"/>
      </w:pPr>
      <w:r>
        <w:br w:type="page"/>
      </w:r>
      <w:bookmarkStart w:id="31" w:name="_Toc44299388"/>
      <w:r>
        <w:lastRenderedPageBreak/>
        <w:t>View Request</w:t>
      </w:r>
      <w:bookmarkEnd w:id="31"/>
    </w:p>
    <w:p w14:paraId="6C17951E" w14:textId="77777777" w:rsidR="00767324" w:rsidRDefault="00767324">
      <w:pPr>
        <w:pStyle w:val="BlockLine"/>
      </w:pPr>
      <w:r>
        <w:t xml:space="preserve"> </w:t>
      </w:r>
    </w:p>
    <w:tbl>
      <w:tblPr>
        <w:tblW w:w="0" w:type="auto"/>
        <w:tblLayout w:type="fixed"/>
        <w:tblLook w:val="0000" w:firstRow="0" w:lastRow="0" w:firstColumn="0" w:lastColumn="0" w:noHBand="0" w:noVBand="0"/>
      </w:tblPr>
      <w:tblGrid>
        <w:gridCol w:w="1728"/>
        <w:gridCol w:w="7740"/>
      </w:tblGrid>
      <w:tr w:rsidR="00767324" w14:paraId="2AF18747" w14:textId="77777777">
        <w:trPr>
          <w:cantSplit/>
        </w:trPr>
        <w:tc>
          <w:tcPr>
            <w:tcW w:w="1728" w:type="dxa"/>
          </w:tcPr>
          <w:p w14:paraId="5FC0989C" w14:textId="77777777" w:rsidR="00767324" w:rsidRDefault="00767324">
            <w:pPr>
              <w:pStyle w:val="Heading5"/>
            </w:pPr>
            <w:r>
              <w:t>Function description</w:t>
            </w:r>
          </w:p>
        </w:tc>
        <w:tc>
          <w:tcPr>
            <w:tcW w:w="7740" w:type="dxa"/>
          </w:tcPr>
          <w:p w14:paraId="7AAB7B0D" w14:textId="77777777" w:rsidR="00767324" w:rsidRDefault="00767324">
            <w:pPr>
              <w:pStyle w:val="BlockText"/>
            </w:pPr>
            <w:r>
              <w:t xml:space="preserve">When you click the </w:t>
            </w:r>
            <w:r>
              <w:rPr>
                <w:b/>
                <w:bCs/>
              </w:rPr>
              <w:t>View Request</w:t>
            </w:r>
            <w:r>
              <w:t xml:space="preserve"> button on the </w:t>
            </w:r>
            <w:r>
              <w:rPr>
                <w:b/>
                <w:bCs/>
              </w:rPr>
              <w:t>DOR</w:t>
            </w:r>
            <w:r>
              <w:t xml:space="preserve"> window, the </w:t>
            </w:r>
            <w:r>
              <w:rPr>
                <w:b/>
                <w:bCs/>
              </w:rPr>
              <w:t>View Request</w:t>
            </w:r>
            <w:r>
              <w:t xml:space="preserve"> window displays as shown below.  This provides the display of the manual suspense entry for the patient.</w:t>
            </w:r>
          </w:p>
          <w:p w14:paraId="1F9C8E85" w14:textId="77777777" w:rsidR="00767324" w:rsidRDefault="00767324">
            <w:pPr>
              <w:pStyle w:val="BlockText"/>
            </w:pPr>
          </w:p>
          <w:p w14:paraId="54145444" w14:textId="77777777" w:rsidR="00767324" w:rsidRDefault="00767324">
            <w:pPr>
              <w:pStyle w:val="BlockText"/>
            </w:pPr>
            <w:r>
              <w:rPr>
                <w:b/>
                <w:bCs/>
              </w:rPr>
              <w:t>Note:</w:t>
            </w:r>
            <w:r>
              <w:t xml:space="preserve">  You can also double click on a record in the </w:t>
            </w:r>
            <w:r>
              <w:rPr>
                <w:b/>
                <w:bCs/>
              </w:rPr>
              <w:t>DOR</w:t>
            </w:r>
            <w:r>
              <w:t xml:space="preserve"> window grid to display this </w:t>
            </w:r>
            <w:r>
              <w:rPr>
                <w:b/>
                <w:bCs/>
              </w:rPr>
              <w:t>View Request</w:t>
            </w:r>
            <w:r>
              <w:t xml:space="preserve"> window.</w:t>
            </w:r>
          </w:p>
        </w:tc>
      </w:tr>
    </w:tbl>
    <w:p w14:paraId="0EDF68B7" w14:textId="77777777" w:rsidR="00767324" w:rsidRDefault="00767324">
      <w:pPr>
        <w:pStyle w:val="BlockLine"/>
      </w:pPr>
    </w:p>
    <w:tbl>
      <w:tblPr>
        <w:tblW w:w="0" w:type="auto"/>
        <w:tblLayout w:type="fixed"/>
        <w:tblLook w:val="0000" w:firstRow="0" w:lastRow="0" w:firstColumn="0" w:lastColumn="0" w:noHBand="0" w:noVBand="0"/>
      </w:tblPr>
      <w:tblGrid>
        <w:gridCol w:w="1728"/>
        <w:gridCol w:w="7740"/>
      </w:tblGrid>
      <w:tr w:rsidR="00767324" w14:paraId="7BD20062" w14:textId="77777777">
        <w:trPr>
          <w:cantSplit/>
        </w:trPr>
        <w:tc>
          <w:tcPr>
            <w:tcW w:w="1728" w:type="dxa"/>
          </w:tcPr>
          <w:p w14:paraId="2BC0F79E" w14:textId="77777777" w:rsidR="00767324" w:rsidRDefault="00767324">
            <w:pPr>
              <w:pStyle w:val="Heading5"/>
            </w:pPr>
            <w:r>
              <w:t>View Request window</w:t>
            </w:r>
          </w:p>
        </w:tc>
        <w:tc>
          <w:tcPr>
            <w:tcW w:w="7740" w:type="dxa"/>
          </w:tcPr>
          <w:p w14:paraId="24E838A6" w14:textId="10DFD743" w:rsidR="00767324" w:rsidRDefault="005F598C">
            <w:pPr>
              <w:pStyle w:val="BlockText"/>
            </w:pPr>
            <w:r>
              <w:rPr>
                <w:noProof/>
              </w:rPr>
              <w:drawing>
                <wp:inline distT="0" distB="0" distL="0" distR="0" wp14:anchorId="470E5269" wp14:editId="4236FEEF">
                  <wp:extent cx="4777105" cy="4045585"/>
                  <wp:effectExtent l="0" t="0" r="0"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77105" cy="4045585"/>
                          </a:xfrm>
                          <a:prstGeom prst="rect">
                            <a:avLst/>
                          </a:prstGeom>
                          <a:noFill/>
                          <a:ln>
                            <a:noFill/>
                          </a:ln>
                        </pic:spPr>
                      </pic:pic>
                    </a:graphicData>
                  </a:graphic>
                </wp:inline>
              </w:drawing>
            </w:r>
          </w:p>
        </w:tc>
      </w:tr>
    </w:tbl>
    <w:p w14:paraId="4265A5C3" w14:textId="77777777" w:rsidR="00767324" w:rsidRDefault="00767324">
      <w:pPr>
        <w:pStyle w:val="BlockLine"/>
      </w:pPr>
      <w:r>
        <w:t xml:space="preserve"> </w:t>
      </w:r>
    </w:p>
    <w:tbl>
      <w:tblPr>
        <w:tblW w:w="0" w:type="auto"/>
        <w:tblLayout w:type="fixed"/>
        <w:tblLook w:val="0000" w:firstRow="0" w:lastRow="0" w:firstColumn="0" w:lastColumn="0" w:noHBand="0" w:noVBand="0"/>
      </w:tblPr>
      <w:tblGrid>
        <w:gridCol w:w="1728"/>
        <w:gridCol w:w="7740"/>
      </w:tblGrid>
      <w:tr w:rsidR="00767324" w14:paraId="56A10958" w14:textId="77777777">
        <w:trPr>
          <w:cantSplit/>
        </w:trPr>
        <w:tc>
          <w:tcPr>
            <w:tcW w:w="1728" w:type="dxa"/>
          </w:tcPr>
          <w:p w14:paraId="509514E9" w14:textId="77777777" w:rsidR="00767324" w:rsidRDefault="00767324">
            <w:pPr>
              <w:pStyle w:val="Heading5"/>
            </w:pPr>
            <w:r>
              <w:t>Close button</w:t>
            </w:r>
          </w:p>
        </w:tc>
        <w:tc>
          <w:tcPr>
            <w:tcW w:w="7740" w:type="dxa"/>
          </w:tcPr>
          <w:p w14:paraId="02501E24" w14:textId="1C034E6D" w:rsidR="00767324" w:rsidRDefault="00767324">
            <w:pPr>
              <w:pStyle w:val="BlockText"/>
            </w:pPr>
            <w:r>
              <w:t xml:space="preserve">To exit, click the </w:t>
            </w:r>
            <w:r>
              <w:rPr>
                <w:b/>
                <w:bCs/>
              </w:rPr>
              <w:t>Close</w:t>
            </w:r>
            <w:r>
              <w:t xml:space="preserve"> button or the </w:t>
            </w:r>
            <w:r w:rsidR="005F598C">
              <w:rPr>
                <w:noProof/>
              </w:rPr>
              <w:drawing>
                <wp:inline distT="0" distB="0" distL="0" distR="0" wp14:anchorId="0B7C53C6" wp14:editId="52DEEA98">
                  <wp:extent cx="255905" cy="270510"/>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l="97412" t="-470" b="97043"/>
                          <a:stretch>
                            <a:fillRect/>
                          </a:stretch>
                        </pic:blipFill>
                        <pic:spPr bwMode="auto">
                          <a:xfrm>
                            <a:off x="0" y="0"/>
                            <a:ext cx="255905" cy="270510"/>
                          </a:xfrm>
                          <a:prstGeom prst="rect">
                            <a:avLst/>
                          </a:prstGeom>
                          <a:noFill/>
                          <a:ln>
                            <a:noFill/>
                          </a:ln>
                        </pic:spPr>
                      </pic:pic>
                    </a:graphicData>
                  </a:graphic>
                </wp:inline>
              </w:drawing>
            </w:r>
            <w:r>
              <w:t xml:space="preserve"> button in the top right-hand corner.</w:t>
            </w:r>
          </w:p>
        </w:tc>
      </w:tr>
    </w:tbl>
    <w:p w14:paraId="7AF04CA2" w14:textId="77777777" w:rsidR="00767324" w:rsidRDefault="00767324">
      <w:pPr>
        <w:pStyle w:val="BlockLine"/>
      </w:pPr>
    </w:p>
    <w:p w14:paraId="6FB8E79F" w14:textId="77777777" w:rsidR="00767324" w:rsidRDefault="00767324">
      <w:pPr>
        <w:pStyle w:val="Heading4"/>
      </w:pPr>
      <w:r>
        <w:br w:type="page"/>
      </w:r>
      <w:bookmarkStart w:id="32" w:name="_Toc44299389"/>
      <w:r>
        <w:lastRenderedPageBreak/>
        <w:t>Save as an Excel File</w:t>
      </w:r>
      <w:bookmarkEnd w:id="32"/>
    </w:p>
    <w:p w14:paraId="239AB9DF" w14:textId="77777777" w:rsidR="00767324" w:rsidRDefault="00767324">
      <w:pPr>
        <w:pStyle w:val="BlockLine"/>
        <w:rPr>
          <w:sz w:val="16"/>
        </w:rPr>
      </w:pPr>
      <w:r>
        <w:rPr>
          <w:sz w:val="16"/>
        </w:rPr>
        <w:t xml:space="preserve"> </w:t>
      </w:r>
    </w:p>
    <w:tbl>
      <w:tblPr>
        <w:tblW w:w="0" w:type="auto"/>
        <w:tblLayout w:type="fixed"/>
        <w:tblLook w:val="0000" w:firstRow="0" w:lastRow="0" w:firstColumn="0" w:lastColumn="0" w:noHBand="0" w:noVBand="0"/>
      </w:tblPr>
      <w:tblGrid>
        <w:gridCol w:w="1728"/>
        <w:gridCol w:w="7740"/>
      </w:tblGrid>
      <w:tr w:rsidR="00767324" w14:paraId="7EA1CB44" w14:textId="77777777">
        <w:trPr>
          <w:cantSplit/>
        </w:trPr>
        <w:tc>
          <w:tcPr>
            <w:tcW w:w="1728" w:type="dxa"/>
          </w:tcPr>
          <w:p w14:paraId="01D96447" w14:textId="77777777" w:rsidR="00767324" w:rsidRDefault="00767324">
            <w:pPr>
              <w:pStyle w:val="Heading5"/>
            </w:pPr>
            <w:r>
              <w:t>Excel Button</w:t>
            </w:r>
          </w:p>
        </w:tc>
        <w:tc>
          <w:tcPr>
            <w:tcW w:w="7740" w:type="dxa"/>
          </w:tcPr>
          <w:p w14:paraId="0BE8971E" w14:textId="77777777" w:rsidR="00767324" w:rsidRDefault="00767324">
            <w:pPr>
              <w:pStyle w:val="BlockText"/>
            </w:pPr>
            <w:r>
              <w:t xml:space="preserve">The </w:t>
            </w:r>
            <w:r>
              <w:rPr>
                <w:b/>
                <w:bCs/>
                <w:u w:val="single"/>
              </w:rPr>
              <w:t>E</w:t>
            </w:r>
            <w:r>
              <w:rPr>
                <w:b/>
                <w:bCs/>
              </w:rPr>
              <w:t>xcel</w:t>
            </w:r>
            <w:r>
              <w:t xml:space="preserve"> button on the </w:t>
            </w:r>
            <w:r>
              <w:rPr>
                <w:b/>
                <w:bCs/>
              </w:rPr>
              <w:t>DOR</w:t>
            </w:r>
            <w:r>
              <w:t xml:space="preserve"> window will automatically launch the Microsoft Excel software program for you.  It converts the data that you have selected to display into the Excel file as shown below.  </w:t>
            </w:r>
          </w:p>
          <w:p w14:paraId="74FA0A87" w14:textId="77777777" w:rsidR="00767324" w:rsidRDefault="00767324">
            <w:pPr>
              <w:pStyle w:val="BlockText"/>
            </w:pPr>
          </w:p>
          <w:p w14:paraId="3772C975" w14:textId="77777777" w:rsidR="00767324" w:rsidRDefault="00767324">
            <w:pPr>
              <w:pStyle w:val="BlockText"/>
            </w:pPr>
            <w:r>
              <w:rPr>
                <w:b/>
                <w:bCs/>
                <w:u w:val="single"/>
              </w:rPr>
              <w:t>Shortcut</w:t>
            </w:r>
            <w:r>
              <w:rPr>
                <w:b/>
                <w:bCs/>
              </w:rPr>
              <w:t>:</w:t>
            </w:r>
            <w:r>
              <w:t xml:space="preserve">  Press the </w:t>
            </w:r>
            <w:r>
              <w:rPr>
                <w:b/>
                <w:bCs/>
              </w:rPr>
              <w:t>&lt;Alt&gt;</w:t>
            </w:r>
            <w:r>
              <w:t xml:space="preserve"> key + </w:t>
            </w:r>
            <w:r>
              <w:rPr>
                <w:b/>
                <w:bCs/>
              </w:rPr>
              <w:t>&lt;X&gt;</w:t>
            </w:r>
            <w:r>
              <w:t xml:space="preserve"> key.</w:t>
            </w:r>
          </w:p>
          <w:p w14:paraId="49A751C3" w14:textId="77777777" w:rsidR="00767324" w:rsidRDefault="00767324">
            <w:pPr>
              <w:pStyle w:val="BlockText"/>
            </w:pPr>
          </w:p>
          <w:p w14:paraId="32F891E3" w14:textId="77777777" w:rsidR="00767324" w:rsidRDefault="00767324">
            <w:pPr>
              <w:pStyle w:val="BlockText"/>
            </w:pPr>
            <w:r>
              <w:t xml:space="preserve">This feature creates a temporary Excel </w:t>
            </w:r>
            <w:r>
              <w:rPr>
                <w:b/>
                <w:bCs/>
              </w:rPr>
              <w:t>.CSV</w:t>
            </w:r>
            <w:r>
              <w:t xml:space="preserve"> file in the C:\NPPDDownLoad folder where the file is temporarily held.  The file name is based on the site + the beginning and ending range of the patient’s SSN.  You can save this as an Excel file using the </w:t>
            </w:r>
            <w:r>
              <w:rPr>
                <w:b/>
                <w:bCs/>
              </w:rPr>
              <w:t>Save As</w:t>
            </w:r>
            <w:r>
              <w:t xml:space="preserve"> option from the </w:t>
            </w:r>
            <w:r>
              <w:rPr>
                <w:b/>
                <w:bCs/>
              </w:rPr>
              <w:t>File</w:t>
            </w:r>
            <w:r>
              <w:t xml:space="preserve"> Menu.  </w:t>
            </w:r>
            <w:r>
              <w:rPr>
                <w:u w:val="single"/>
              </w:rPr>
              <w:t xml:space="preserve">When you exit the </w:t>
            </w:r>
            <w:r>
              <w:rPr>
                <w:b/>
                <w:bCs/>
                <w:u w:val="single"/>
              </w:rPr>
              <w:t>Prosthetics Main Menu</w:t>
            </w:r>
            <w:r>
              <w:rPr>
                <w:u w:val="single"/>
              </w:rPr>
              <w:t xml:space="preserve"> window (</w:t>
            </w:r>
            <w:smartTag w:uri="urn:schemas-microsoft-com:office:smarttags" w:element="place">
              <w:r>
                <w:rPr>
                  <w:u w:val="single"/>
                </w:rPr>
                <w:t>VISTA</w:t>
              </w:r>
            </w:smartTag>
            <w:r>
              <w:rPr>
                <w:u w:val="single"/>
              </w:rPr>
              <w:t xml:space="preserve"> suite), the </w:t>
            </w:r>
            <w:r>
              <w:rPr>
                <w:b/>
                <w:bCs/>
                <w:u w:val="single"/>
              </w:rPr>
              <w:t>.CSV</w:t>
            </w:r>
            <w:r>
              <w:rPr>
                <w:u w:val="single"/>
              </w:rPr>
              <w:t xml:space="preserve"> file will be deleted</w:t>
            </w:r>
            <w:r>
              <w:t xml:space="preserve">.  </w:t>
            </w:r>
          </w:p>
          <w:p w14:paraId="05018876" w14:textId="77777777" w:rsidR="00767324" w:rsidRDefault="00767324">
            <w:pPr>
              <w:pStyle w:val="BlockText"/>
            </w:pPr>
          </w:p>
          <w:p w14:paraId="26DCC5ED" w14:textId="77777777" w:rsidR="00767324" w:rsidRDefault="00767324">
            <w:pPr>
              <w:pStyle w:val="BlockText"/>
            </w:pPr>
            <w:r>
              <w:rPr>
                <w:b/>
                <w:bCs/>
                <w:u w:val="single"/>
              </w:rPr>
              <w:t>Example</w:t>
            </w:r>
            <w:r>
              <w:rPr>
                <w:b/>
                <w:bCs/>
              </w:rPr>
              <w:t>:</w:t>
            </w:r>
            <w:r>
              <w:t xml:space="preserve">  The </w:t>
            </w:r>
            <w:r>
              <w:rPr>
                <w:b/>
                <w:bCs/>
              </w:rPr>
              <w:t>DOR_9_50_60.csv</w:t>
            </w:r>
            <w:r>
              <w:t xml:space="preserve"> filename includes the Site ID # or “ALL” and SSN range.</w:t>
            </w:r>
          </w:p>
        </w:tc>
      </w:tr>
    </w:tbl>
    <w:p w14:paraId="1FFFFC6C" w14:textId="77777777" w:rsidR="00767324" w:rsidRDefault="00767324">
      <w:pPr>
        <w:pStyle w:val="BlockLine"/>
        <w:rPr>
          <w:sz w:val="16"/>
        </w:rPr>
      </w:pPr>
    </w:p>
    <w:tbl>
      <w:tblPr>
        <w:tblW w:w="0" w:type="auto"/>
        <w:tblLayout w:type="fixed"/>
        <w:tblLook w:val="0000" w:firstRow="0" w:lastRow="0" w:firstColumn="0" w:lastColumn="0" w:noHBand="0" w:noVBand="0"/>
      </w:tblPr>
      <w:tblGrid>
        <w:gridCol w:w="1728"/>
        <w:gridCol w:w="7740"/>
      </w:tblGrid>
      <w:tr w:rsidR="00767324" w14:paraId="092750C7" w14:textId="77777777">
        <w:trPr>
          <w:cantSplit/>
        </w:trPr>
        <w:tc>
          <w:tcPr>
            <w:tcW w:w="1728" w:type="dxa"/>
          </w:tcPr>
          <w:p w14:paraId="3A837382" w14:textId="77777777" w:rsidR="00767324" w:rsidRDefault="00767324">
            <w:pPr>
              <w:pStyle w:val="Heading5"/>
            </w:pPr>
            <w:r>
              <w:t>MS Excel data</w:t>
            </w:r>
          </w:p>
        </w:tc>
        <w:tc>
          <w:tcPr>
            <w:tcW w:w="7740" w:type="dxa"/>
          </w:tcPr>
          <w:p w14:paraId="5FF30583" w14:textId="533EECA7" w:rsidR="00767324" w:rsidRDefault="005F598C">
            <w:pPr>
              <w:pStyle w:val="BlockText"/>
            </w:pPr>
            <w:r>
              <w:rPr>
                <w:noProof/>
              </w:rPr>
              <w:drawing>
                <wp:inline distT="0" distB="0" distL="0" distR="0" wp14:anchorId="3BA68D4D" wp14:editId="4CDAA5E8">
                  <wp:extent cx="4769485" cy="3467100"/>
                  <wp:effectExtent l="0" t="0" r="0"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9485" cy="3467100"/>
                          </a:xfrm>
                          <a:prstGeom prst="rect">
                            <a:avLst/>
                          </a:prstGeom>
                          <a:noFill/>
                          <a:ln>
                            <a:noFill/>
                          </a:ln>
                        </pic:spPr>
                      </pic:pic>
                    </a:graphicData>
                  </a:graphic>
                </wp:inline>
              </w:drawing>
            </w:r>
          </w:p>
        </w:tc>
      </w:tr>
    </w:tbl>
    <w:p w14:paraId="4452A222" w14:textId="77777777" w:rsidR="00767324" w:rsidRDefault="00767324">
      <w:pPr>
        <w:pStyle w:val="BlockLine"/>
        <w:rPr>
          <w:sz w:val="16"/>
        </w:rPr>
      </w:pPr>
    </w:p>
    <w:tbl>
      <w:tblPr>
        <w:tblW w:w="0" w:type="auto"/>
        <w:tblLayout w:type="fixed"/>
        <w:tblLook w:val="0000" w:firstRow="0" w:lastRow="0" w:firstColumn="0" w:lastColumn="0" w:noHBand="0" w:noVBand="0"/>
      </w:tblPr>
      <w:tblGrid>
        <w:gridCol w:w="1728"/>
        <w:gridCol w:w="7740"/>
      </w:tblGrid>
      <w:tr w:rsidR="00767324" w14:paraId="7E5AC1E7" w14:textId="77777777">
        <w:trPr>
          <w:cantSplit/>
        </w:trPr>
        <w:tc>
          <w:tcPr>
            <w:tcW w:w="1728" w:type="dxa"/>
          </w:tcPr>
          <w:p w14:paraId="3122C2E7" w14:textId="77777777" w:rsidR="00767324" w:rsidRDefault="00767324">
            <w:pPr>
              <w:pStyle w:val="Heading5"/>
            </w:pPr>
            <w:r>
              <w:t>MS Excel</w:t>
            </w:r>
          </w:p>
        </w:tc>
        <w:tc>
          <w:tcPr>
            <w:tcW w:w="7740" w:type="dxa"/>
          </w:tcPr>
          <w:p w14:paraId="1D9BD583" w14:textId="77777777" w:rsidR="00767324" w:rsidRDefault="00767324">
            <w:pPr>
              <w:pStyle w:val="BlockText"/>
            </w:pPr>
            <w:r>
              <w:t>You can now use any of the features of Microsoft Excel to manipulate your data.  Notice that you may need to scroll to the right to view all of the columns.</w:t>
            </w:r>
          </w:p>
        </w:tc>
      </w:tr>
    </w:tbl>
    <w:p w14:paraId="7ACDA769" w14:textId="77777777" w:rsidR="00767324" w:rsidRDefault="00767324">
      <w:pPr>
        <w:pStyle w:val="BlockLine"/>
        <w:rPr>
          <w:sz w:val="16"/>
        </w:rPr>
      </w:pPr>
    </w:p>
    <w:tbl>
      <w:tblPr>
        <w:tblW w:w="0" w:type="auto"/>
        <w:tblLayout w:type="fixed"/>
        <w:tblLook w:val="0000" w:firstRow="0" w:lastRow="0" w:firstColumn="0" w:lastColumn="0" w:noHBand="0" w:noVBand="0"/>
      </w:tblPr>
      <w:tblGrid>
        <w:gridCol w:w="1728"/>
        <w:gridCol w:w="7740"/>
      </w:tblGrid>
      <w:tr w:rsidR="00767324" w14:paraId="418B95C0" w14:textId="77777777">
        <w:trPr>
          <w:cantSplit/>
        </w:trPr>
        <w:tc>
          <w:tcPr>
            <w:tcW w:w="1728" w:type="dxa"/>
          </w:tcPr>
          <w:p w14:paraId="3E9C67F2" w14:textId="77777777" w:rsidR="00767324" w:rsidRDefault="00767324">
            <w:pPr>
              <w:pStyle w:val="Heading5"/>
            </w:pPr>
            <w:r>
              <w:t>Print the data</w:t>
            </w:r>
          </w:p>
        </w:tc>
        <w:tc>
          <w:tcPr>
            <w:tcW w:w="7740" w:type="dxa"/>
          </w:tcPr>
          <w:p w14:paraId="114C920C" w14:textId="77777777" w:rsidR="00767324" w:rsidRDefault="00767324">
            <w:pPr>
              <w:pStyle w:val="BlockText"/>
            </w:pPr>
            <w:r>
              <w:t xml:space="preserve">You can also print the data from Microsoft Excel.  Click the </w:t>
            </w:r>
            <w:r>
              <w:rPr>
                <w:b/>
                <w:bCs/>
              </w:rPr>
              <w:t>File</w:t>
            </w:r>
            <w:r>
              <w:t xml:space="preserve"> Menu and the </w:t>
            </w:r>
            <w:r>
              <w:rPr>
                <w:b/>
                <w:bCs/>
              </w:rPr>
              <w:t>Print</w:t>
            </w:r>
            <w:r>
              <w:t xml:space="preserve"> option.  See next page for more printing information.</w:t>
            </w:r>
          </w:p>
        </w:tc>
      </w:tr>
    </w:tbl>
    <w:p w14:paraId="22FCB3DA" w14:textId="77777777" w:rsidR="00767324" w:rsidRDefault="00767324">
      <w:pPr>
        <w:pStyle w:val="BlockLine"/>
        <w:rPr>
          <w:sz w:val="16"/>
        </w:rPr>
      </w:pPr>
      <w:r>
        <w:rPr>
          <w:sz w:val="16"/>
        </w:rPr>
        <w:t xml:space="preserve"> </w:t>
      </w:r>
    </w:p>
    <w:p w14:paraId="538C8883" w14:textId="77777777" w:rsidR="00767324" w:rsidRDefault="00767324">
      <w:pPr>
        <w:pStyle w:val="Heading4"/>
      </w:pPr>
      <w:r>
        <w:br w:type="page"/>
      </w:r>
      <w:bookmarkStart w:id="33" w:name="_Toc44299390"/>
      <w:r>
        <w:lastRenderedPageBreak/>
        <w:t>Print the DOR</w:t>
      </w:r>
      <w:bookmarkEnd w:id="33"/>
    </w:p>
    <w:p w14:paraId="515DED05" w14:textId="77777777" w:rsidR="00767324" w:rsidRDefault="00767324">
      <w:pPr>
        <w:pStyle w:val="BlockLine"/>
        <w:rPr>
          <w:sz w:val="16"/>
        </w:rPr>
      </w:pPr>
      <w:r>
        <w:rPr>
          <w:sz w:val="16"/>
        </w:rPr>
        <w:t xml:space="preserve"> </w:t>
      </w:r>
    </w:p>
    <w:tbl>
      <w:tblPr>
        <w:tblW w:w="0" w:type="auto"/>
        <w:tblLayout w:type="fixed"/>
        <w:tblLook w:val="0000" w:firstRow="0" w:lastRow="0" w:firstColumn="0" w:lastColumn="0" w:noHBand="0" w:noVBand="0"/>
      </w:tblPr>
      <w:tblGrid>
        <w:gridCol w:w="1728"/>
        <w:gridCol w:w="7740"/>
      </w:tblGrid>
      <w:tr w:rsidR="00767324" w14:paraId="0D51C8CF" w14:textId="77777777">
        <w:trPr>
          <w:cantSplit/>
        </w:trPr>
        <w:tc>
          <w:tcPr>
            <w:tcW w:w="1728" w:type="dxa"/>
          </w:tcPr>
          <w:p w14:paraId="1B5AB415" w14:textId="77777777" w:rsidR="00767324" w:rsidRDefault="00767324">
            <w:pPr>
              <w:pStyle w:val="Heading5"/>
            </w:pPr>
            <w:r>
              <w:t>Print the DOR data</w:t>
            </w:r>
          </w:p>
        </w:tc>
        <w:tc>
          <w:tcPr>
            <w:tcW w:w="7740" w:type="dxa"/>
          </w:tcPr>
          <w:p w14:paraId="01BB4640" w14:textId="77777777" w:rsidR="00767324" w:rsidRDefault="00767324">
            <w:pPr>
              <w:pStyle w:val="BlockText"/>
            </w:pPr>
            <w:r>
              <w:t xml:space="preserve">You can print the </w:t>
            </w:r>
            <w:r>
              <w:rPr>
                <w:b/>
                <w:bCs/>
              </w:rPr>
              <w:t>DOR</w:t>
            </w:r>
            <w:r>
              <w:t xml:space="preserve"> data using the </w:t>
            </w:r>
            <w:r>
              <w:rPr>
                <w:b/>
                <w:bCs/>
              </w:rPr>
              <w:t>Print</w:t>
            </w:r>
            <w:r>
              <w:t xml:space="preserve"> button to send this data to your local printer.  You can also click the </w:t>
            </w:r>
            <w:r>
              <w:rPr>
                <w:b/>
                <w:bCs/>
              </w:rPr>
              <w:t>File</w:t>
            </w:r>
            <w:r>
              <w:t xml:space="preserve"> Menu and the </w:t>
            </w:r>
            <w:r>
              <w:rPr>
                <w:b/>
                <w:bCs/>
              </w:rPr>
              <w:t>Print-Request Grid</w:t>
            </w:r>
            <w:r>
              <w:t xml:space="preserve"> option, and the </w:t>
            </w:r>
            <w:r>
              <w:rPr>
                <w:b/>
                <w:bCs/>
              </w:rPr>
              <w:t>Print</w:t>
            </w:r>
            <w:r>
              <w:t xml:space="preserve"> dialog box displays.  The layout of the print will be the same as the display.  </w:t>
            </w:r>
          </w:p>
          <w:p w14:paraId="0882B6B5" w14:textId="77777777" w:rsidR="00767324" w:rsidRDefault="00767324">
            <w:pPr>
              <w:pStyle w:val="BlockText"/>
            </w:pPr>
          </w:p>
          <w:p w14:paraId="19A7ECBD" w14:textId="77777777" w:rsidR="00767324" w:rsidRDefault="00767324">
            <w:pPr>
              <w:pStyle w:val="BlockText"/>
            </w:pPr>
            <w:r>
              <w:rPr>
                <w:b/>
                <w:bCs/>
                <w:u w:val="single"/>
              </w:rPr>
              <w:t>Shortcut</w:t>
            </w:r>
            <w:r>
              <w:rPr>
                <w:b/>
                <w:bCs/>
              </w:rPr>
              <w:t>:</w:t>
            </w:r>
            <w:r>
              <w:t xml:space="preserve">  Press the </w:t>
            </w:r>
            <w:r>
              <w:rPr>
                <w:b/>
                <w:bCs/>
              </w:rPr>
              <w:t>&lt;Alt&gt;</w:t>
            </w:r>
            <w:r>
              <w:t xml:space="preserve"> key + </w:t>
            </w:r>
            <w:r>
              <w:rPr>
                <w:b/>
                <w:bCs/>
              </w:rPr>
              <w:t>&lt;P&gt;</w:t>
            </w:r>
            <w:r>
              <w:t xml:space="preserve"> key.</w:t>
            </w:r>
          </w:p>
          <w:p w14:paraId="5A31D4DB" w14:textId="77777777" w:rsidR="00767324" w:rsidRDefault="00767324">
            <w:pPr>
              <w:pStyle w:val="BlockText"/>
            </w:pPr>
          </w:p>
          <w:p w14:paraId="44BFCE15" w14:textId="77777777" w:rsidR="00767324" w:rsidRDefault="00767324">
            <w:pPr>
              <w:pStyle w:val="BlockText"/>
            </w:pPr>
            <w:r>
              <w:rPr>
                <w:b/>
                <w:bCs/>
              </w:rPr>
              <w:t>Note:</w:t>
            </w:r>
            <w:r>
              <w:t xml:space="preserve">  You can select a different printer that you have setup to print the detail.  </w:t>
            </w:r>
          </w:p>
        </w:tc>
      </w:tr>
    </w:tbl>
    <w:p w14:paraId="15916420" w14:textId="77777777" w:rsidR="00767324" w:rsidRDefault="00767324">
      <w:pPr>
        <w:pStyle w:val="BlockLine"/>
      </w:pPr>
    </w:p>
    <w:tbl>
      <w:tblPr>
        <w:tblW w:w="0" w:type="auto"/>
        <w:tblLayout w:type="fixed"/>
        <w:tblLook w:val="0000" w:firstRow="0" w:lastRow="0" w:firstColumn="0" w:lastColumn="0" w:noHBand="0" w:noVBand="0"/>
      </w:tblPr>
      <w:tblGrid>
        <w:gridCol w:w="1728"/>
        <w:gridCol w:w="7740"/>
      </w:tblGrid>
      <w:tr w:rsidR="00767324" w14:paraId="37D8B04F" w14:textId="77777777">
        <w:trPr>
          <w:cantSplit/>
        </w:trPr>
        <w:tc>
          <w:tcPr>
            <w:tcW w:w="1728" w:type="dxa"/>
          </w:tcPr>
          <w:p w14:paraId="05BAD893" w14:textId="77777777" w:rsidR="00767324" w:rsidRDefault="00767324">
            <w:pPr>
              <w:pStyle w:val="Heading5"/>
            </w:pPr>
            <w:r>
              <w:t>Landscape default</w:t>
            </w:r>
          </w:p>
        </w:tc>
        <w:tc>
          <w:tcPr>
            <w:tcW w:w="7740" w:type="dxa"/>
          </w:tcPr>
          <w:p w14:paraId="6C1334AD" w14:textId="77777777" w:rsidR="00767324" w:rsidRDefault="00767324">
            <w:pPr>
              <w:pStyle w:val="BlockText"/>
            </w:pPr>
            <w:r>
              <w:t xml:space="preserve">When printing grids, the default is set to print in the </w:t>
            </w:r>
            <w:r>
              <w:rPr>
                <w:b/>
                <w:bCs/>
              </w:rPr>
              <w:t>Landscape</w:t>
            </w:r>
            <w:r>
              <w:t xml:space="preserve"> format and then returns the printer to the prior state.  </w:t>
            </w:r>
          </w:p>
        </w:tc>
      </w:tr>
    </w:tbl>
    <w:p w14:paraId="0EF08A10" w14:textId="77777777" w:rsidR="00767324" w:rsidRDefault="00767324">
      <w:pPr>
        <w:pStyle w:val="BlockLine"/>
      </w:pPr>
    </w:p>
    <w:tbl>
      <w:tblPr>
        <w:tblW w:w="0" w:type="auto"/>
        <w:tblLayout w:type="fixed"/>
        <w:tblLook w:val="0000" w:firstRow="0" w:lastRow="0" w:firstColumn="0" w:lastColumn="0" w:noHBand="0" w:noVBand="0"/>
      </w:tblPr>
      <w:tblGrid>
        <w:gridCol w:w="1728"/>
        <w:gridCol w:w="7740"/>
      </w:tblGrid>
      <w:tr w:rsidR="00767324" w14:paraId="0A9C3178" w14:textId="77777777">
        <w:trPr>
          <w:cantSplit/>
        </w:trPr>
        <w:tc>
          <w:tcPr>
            <w:tcW w:w="1728" w:type="dxa"/>
          </w:tcPr>
          <w:p w14:paraId="3CED469A" w14:textId="77777777" w:rsidR="00767324" w:rsidRDefault="00767324">
            <w:pPr>
              <w:pStyle w:val="Heading5"/>
            </w:pPr>
            <w:r>
              <w:t>Steps</w:t>
            </w:r>
          </w:p>
        </w:tc>
        <w:tc>
          <w:tcPr>
            <w:tcW w:w="7740" w:type="dxa"/>
          </w:tcPr>
          <w:p w14:paraId="75BA6406" w14:textId="77777777" w:rsidR="00767324" w:rsidRDefault="00767324">
            <w:pPr>
              <w:pStyle w:val="BlockText"/>
            </w:pPr>
            <w:r>
              <w:t>To print the DOR, follow these steps:</w:t>
            </w:r>
          </w:p>
        </w:tc>
      </w:tr>
    </w:tbl>
    <w:p w14:paraId="252282AA" w14:textId="77777777" w:rsidR="00767324" w:rsidRDefault="00767324">
      <w:pPr>
        <w:pStyle w:val="BlockLine"/>
      </w:pPr>
    </w:p>
    <w:tbl>
      <w:tblPr>
        <w:tblW w:w="0" w:type="auto"/>
        <w:tblInd w:w="1829" w:type="dxa"/>
        <w:tblLayout w:type="fixed"/>
        <w:tblLook w:val="0000" w:firstRow="0" w:lastRow="0" w:firstColumn="0" w:lastColumn="0" w:noHBand="0" w:noVBand="0"/>
      </w:tblPr>
      <w:tblGrid>
        <w:gridCol w:w="878"/>
        <w:gridCol w:w="6670"/>
      </w:tblGrid>
      <w:tr w:rsidR="00767324" w14:paraId="3DD949CC" w14:textId="77777777">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37FB84D5" w14:textId="77777777" w:rsidR="00767324" w:rsidRDefault="00767324">
            <w:pPr>
              <w:pStyle w:val="TableHeaderText"/>
            </w:pPr>
            <w:r>
              <w:t>Step</w:t>
            </w:r>
          </w:p>
        </w:tc>
        <w:tc>
          <w:tcPr>
            <w:tcW w:w="6670" w:type="dxa"/>
            <w:tcBorders>
              <w:top w:val="single" w:sz="6" w:space="0" w:color="auto"/>
              <w:bottom w:val="single" w:sz="6" w:space="0" w:color="auto"/>
              <w:right w:val="single" w:sz="6" w:space="0" w:color="auto"/>
            </w:tcBorders>
            <w:shd w:val="clear" w:color="auto" w:fill="E6E6E6"/>
          </w:tcPr>
          <w:p w14:paraId="4723A763" w14:textId="77777777" w:rsidR="00767324" w:rsidRDefault="00767324">
            <w:pPr>
              <w:pStyle w:val="TableHeaderText"/>
            </w:pPr>
            <w:r>
              <w:t>Action</w:t>
            </w:r>
          </w:p>
        </w:tc>
      </w:tr>
      <w:tr w:rsidR="00767324" w14:paraId="6D7BD398" w14:textId="77777777">
        <w:trPr>
          <w:cantSplit/>
        </w:trPr>
        <w:tc>
          <w:tcPr>
            <w:tcW w:w="878" w:type="dxa"/>
            <w:tcBorders>
              <w:top w:val="single" w:sz="6" w:space="0" w:color="auto"/>
              <w:left w:val="single" w:sz="6" w:space="0" w:color="auto"/>
              <w:bottom w:val="single" w:sz="6" w:space="0" w:color="auto"/>
              <w:right w:val="single" w:sz="6" w:space="0" w:color="auto"/>
            </w:tcBorders>
          </w:tcPr>
          <w:p w14:paraId="53F0DFDD" w14:textId="77777777" w:rsidR="00767324" w:rsidRDefault="00767324">
            <w:pPr>
              <w:pStyle w:val="TableText"/>
              <w:jc w:val="center"/>
            </w:pPr>
            <w:r>
              <w:t>1</w:t>
            </w:r>
          </w:p>
        </w:tc>
        <w:tc>
          <w:tcPr>
            <w:tcW w:w="6670" w:type="dxa"/>
            <w:tcBorders>
              <w:top w:val="single" w:sz="6" w:space="0" w:color="auto"/>
              <w:bottom w:val="single" w:sz="6" w:space="0" w:color="auto"/>
              <w:right w:val="single" w:sz="6" w:space="0" w:color="auto"/>
            </w:tcBorders>
          </w:tcPr>
          <w:p w14:paraId="5AC9096F" w14:textId="77777777" w:rsidR="00767324" w:rsidRDefault="00767324">
            <w:pPr>
              <w:pStyle w:val="TableText"/>
            </w:pPr>
            <w:r>
              <w:t xml:space="preserve">Click the </w:t>
            </w:r>
            <w:r>
              <w:rPr>
                <w:b/>
                <w:bCs/>
                <w:u w:val="single"/>
              </w:rPr>
              <w:t>P</w:t>
            </w:r>
            <w:r>
              <w:rPr>
                <w:b/>
                <w:bCs/>
              </w:rPr>
              <w:t>rint</w:t>
            </w:r>
            <w:r>
              <w:t xml:space="preserve"> button on the </w:t>
            </w:r>
            <w:r>
              <w:rPr>
                <w:b/>
                <w:bCs/>
              </w:rPr>
              <w:t>DOR</w:t>
            </w:r>
            <w:r>
              <w:t xml:space="preserve"> window.  </w:t>
            </w:r>
          </w:p>
        </w:tc>
      </w:tr>
      <w:tr w:rsidR="00767324" w14:paraId="0173E34E" w14:textId="77777777">
        <w:trPr>
          <w:cantSplit/>
        </w:trPr>
        <w:tc>
          <w:tcPr>
            <w:tcW w:w="878" w:type="dxa"/>
            <w:tcBorders>
              <w:top w:val="single" w:sz="6" w:space="0" w:color="auto"/>
              <w:left w:val="single" w:sz="6" w:space="0" w:color="auto"/>
              <w:bottom w:val="single" w:sz="6" w:space="0" w:color="auto"/>
              <w:right w:val="single" w:sz="6" w:space="0" w:color="auto"/>
            </w:tcBorders>
          </w:tcPr>
          <w:p w14:paraId="42715A1E" w14:textId="77777777" w:rsidR="00767324" w:rsidRDefault="00767324">
            <w:pPr>
              <w:pStyle w:val="TableText"/>
              <w:jc w:val="center"/>
            </w:pPr>
            <w:r>
              <w:t>2</w:t>
            </w:r>
          </w:p>
        </w:tc>
        <w:tc>
          <w:tcPr>
            <w:tcW w:w="6670" w:type="dxa"/>
            <w:tcBorders>
              <w:top w:val="single" w:sz="6" w:space="0" w:color="auto"/>
              <w:bottom w:val="single" w:sz="6" w:space="0" w:color="auto"/>
              <w:right w:val="single" w:sz="6" w:space="0" w:color="auto"/>
            </w:tcBorders>
          </w:tcPr>
          <w:p w14:paraId="119AF9F5" w14:textId="77777777" w:rsidR="00767324" w:rsidRDefault="00767324">
            <w:pPr>
              <w:pStyle w:val="TableText"/>
            </w:pPr>
            <w:r>
              <w:t xml:space="preserve">The </w:t>
            </w:r>
            <w:r>
              <w:rPr>
                <w:b/>
                <w:bCs/>
              </w:rPr>
              <w:t>Print</w:t>
            </w:r>
            <w:r>
              <w:t xml:space="preserve"> dialog box displays.</w:t>
            </w:r>
          </w:p>
        </w:tc>
      </w:tr>
      <w:tr w:rsidR="00767324" w14:paraId="029DB6D0" w14:textId="77777777">
        <w:trPr>
          <w:cantSplit/>
        </w:trPr>
        <w:tc>
          <w:tcPr>
            <w:tcW w:w="878" w:type="dxa"/>
            <w:tcBorders>
              <w:top w:val="single" w:sz="6" w:space="0" w:color="auto"/>
              <w:left w:val="single" w:sz="6" w:space="0" w:color="auto"/>
              <w:bottom w:val="single" w:sz="6" w:space="0" w:color="auto"/>
              <w:right w:val="single" w:sz="6" w:space="0" w:color="auto"/>
            </w:tcBorders>
          </w:tcPr>
          <w:p w14:paraId="55E3DCC2" w14:textId="77777777" w:rsidR="00767324" w:rsidRDefault="00767324">
            <w:pPr>
              <w:pStyle w:val="TableText"/>
              <w:jc w:val="center"/>
            </w:pPr>
            <w:r>
              <w:t>3</w:t>
            </w:r>
          </w:p>
        </w:tc>
        <w:tc>
          <w:tcPr>
            <w:tcW w:w="6670" w:type="dxa"/>
            <w:tcBorders>
              <w:top w:val="single" w:sz="6" w:space="0" w:color="auto"/>
              <w:bottom w:val="single" w:sz="6" w:space="0" w:color="auto"/>
              <w:right w:val="single" w:sz="6" w:space="0" w:color="auto"/>
            </w:tcBorders>
          </w:tcPr>
          <w:p w14:paraId="2198EBE0" w14:textId="77777777" w:rsidR="00767324" w:rsidRDefault="00767324">
            <w:pPr>
              <w:pStyle w:val="TableText"/>
            </w:pPr>
            <w:r>
              <w:t xml:space="preserve">Click the </w:t>
            </w:r>
            <w:r>
              <w:rPr>
                <w:b/>
                <w:bCs/>
                <w:u w:val="single"/>
              </w:rPr>
              <w:t>P</w:t>
            </w:r>
            <w:r>
              <w:rPr>
                <w:b/>
                <w:bCs/>
              </w:rPr>
              <w:t>roperties</w:t>
            </w:r>
            <w:r>
              <w:t xml:space="preserve"> button (to the right of the </w:t>
            </w:r>
            <w:r>
              <w:rPr>
                <w:b/>
                <w:bCs/>
              </w:rPr>
              <w:t>Name</w:t>
            </w:r>
            <w:r>
              <w:t xml:space="preserve"> field) on the </w:t>
            </w:r>
            <w:r>
              <w:rPr>
                <w:b/>
                <w:bCs/>
              </w:rPr>
              <w:t>Print</w:t>
            </w:r>
            <w:r>
              <w:t xml:space="preserve"> dialog box if you want to change the page orientation of the printout.  (Optional)</w:t>
            </w:r>
          </w:p>
        </w:tc>
      </w:tr>
      <w:tr w:rsidR="00767324" w14:paraId="125D193D" w14:textId="77777777">
        <w:trPr>
          <w:cantSplit/>
        </w:trPr>
        <w:tc>
          <w:tcPr>
            <w:tcW w:w="878" w:type="dxa"/>
            <w:tcBorders>
              <w:top w:val="single" w:sz="6" w:space="0" w:color="auto"/>
              <w:left w:val="single" w:sz="6" w:space="0" w:color="auto"/>
              <w:bottom w:val="single" w:sz="6" w:space="0" w:color="auto"/>
              <w:right w:val="single" w:sz="6" w:space="0" w:color="auto"/>
            </w:tcBorders>
          </w:tcPr>
          <w:p w14:paraId="777AF325" w14:textId="77777777" w:rsidR="00767324" w:rsidRDefault="00767324">
            <w:pPr>
              <w:pStyle w:val="TableText"/>
              <w:jc w:val="center"/>
            </w:pPr>
            <w:r>
              <w:t>4</w:t>
            </w:r>
          </w:p>
        </w:tc>
        <w:tc>
          <w:tcPr>
            <w:tcW w:w="6670" w:type="dxa"/>
            <w:tcBorders>
              <w:top w:val="single" w:sz="6" w:space="0" w:color="auto"/>
              <w:bottom w:val="single" w:sz="6" w:space="0" w:color="auto"/>
              <w:right w:val="single" w:sz="6" w:space="0" w:color="auto"/>
            </w:tcBorders>
          </w:tcPr>
          <w:p w14:paraId="42CECB61" w14:textId="77777777" w:rsidR="00767324" w:rsidRDefault="00767324">
            <w:pPr>
              <w:pStyle w:val="TableText"/>
            </w:pPr>
            <w:r>
              <w:t xml:space="preserve">Click the </w:t>
            </w:r>
            <w:r>
              <w:rPr>
                <w:b/>
                <w:bCs/>
              </w:rPr>
              <w:t>OK</w:t>
            </w:r>
            <w:r>
              <w:t xml:space="preserve"> button.</w:t>
            </w:r>
          </w:p>
        </w:tc>
      </w:tr>
    </w:tbl>
    <w:p w14:paraId="189DFA33" w14:textId="77777777" w:rsidR="00767324" w:rsidRDefault="00767324">
      <w:pPr>
        <w:pStyle w:val="BlockLine"/>
      </w:pPr>
      <w:r>
        <w:t xml:space="preserve"> </w:t>
      </w:r>
    </w:p>
    <w:tbl>
      <w:tblPr>
        <w:tblW w:w="0" w:type="auto"/>
        <w:tblLayout w:type="fixed"/>
        <w:tblLook w:val="0000" w:firstRow="0" w:lastRow="0" w:firstColumn="0" w:lastColumn="0" w:noHBand="0" w:noVBand="0"/>
      </w:tblPr>
      <w:tblGrid>
        <w:gridCol w:w="1728"/>
        <w:gridCol w:w="7740"/>
      </w:tblGrid>
      <w:tr w:rsidR="00767324" w14:paraId="356FE7A3" w14:textId="77777777">
        <w:trPr>
          <w:cantSplit/>
        </w:trPr>
        <w:tc>
          <w:tcPr>
            <w:tcW w:w="1728" w:type="dxa"/>
          </w:tcPr>
          <w:p w14:paraId="7F94437A" w14:textId="77777777" w:rsidR="00767324" w:rsidRDefault="00767324">
            <w:pPr>
              <w:pStyle w:val="Heading5"/>
            </w:pPr>
            <w:r>
              <w:t>Print dialog box</w:t>
            </w:r>
          </w:p>
        </w:tc>
        <w:tc>
          <w:tcPr>
            <w:tcW w:w="7740" w:type="dxa"/>
          </w:tcPr>
          <w:p w14:paraId="75ED8E10" w14:textId="7F7C0F2E" w:rsidR="00767324" w:rsidRDefault="005F598C">
            <w:pPr>
              <w:pStyle w:val="BlockText"/>
            </w:pPr>
            <w:r>
              <w:rPr>
                <w:noProof/>
              </w:rPr>
              <w:drawing>
                <wp:inline distT="0" distB="0" distL="0" distR="0" wp14:anchorId="7F87898D" wp14:editId="7B1B8334">
                  <wp:extent cx="3255010" cy="2421255"/>
                  <wp:effectExtent l="0" t="0" r="0"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55010" cy="2421255"/>
                          </a:xfrm>
                          <a:prstGeom prst="rect">
                            <a:avLst/>
                          </a:prstGeom>
                          <a:noFill/>
                          <a:ln>
                            <a:noFill/>
                          </a:ln>
                        </pic:spPr>
                      </pic:pic>
                    </a:graphicData>
                  </a:graphic>
                </wp:inline>
              </w:drawing>
            </w:r>
          </w:p>
        </w:tc>
      </w:tr>
    </w:tbl>
    <w:p w14:paraId="21161A61" w14:textId="77777777" w:rsidR="00767324" w:rsidRDefault="00767324">
      <w:pPr>
        <w:pStyle w:val="BlockLine"/>
      </w:pPr>
    </w:p>
    <w:p w14:paraId="67FEBD9F" w14:textId="77777777" w:rsidR="00767324" w:rsidRDefault="00767324"/>
    <w:p w14:paraId="32BD7A6B" w14:textId="77777777" w:rsidR="00767324" w:rsidRDefault="00767324">
      <w:pPr>
        <w:pStyle w:val="Heading2"/>
      </w:pPr>
      <w:r>
        <w:br w:type="page"/>
      </w:r>
      <w:bookmarkStart w:id="34" w:name="_Toc44299391"/>
      <w:r>
        <w:lastRenderedPageBreak/>
        <w:t>Appendix A</w:t>
      </w:r>
      <w:bookmarkEnd w:id="34"/>
    </w:p>
    <w:p w14:paraId="2A0E25CD" w14:textId="77777777" w:rsidR="00767324" w:rsidRDefault="00767324">
      <w:pPr>
        <w:pStyle w:val="Heading4"/>
      </w:pPr>
      <w:bookmarkStart w:id="35" w:name="_Toc44299392"/>
      <w:r>
        <w:t>Using the Menus</w:t>
      </w:r>
      <w:bookmarkEnd w:id="35"/>
    </w:p>
    <w:p w14:paraId="7BCCF586" w14:textId="77777777" w:rsidR="00767324" w:rsidRDefault="00767324">
      <w:pPr>
        <w:pStyle w:val="BlockLine"/>
      </w:pPr>
      <w:r>
        <w:t xml:space="preserve"> </w:t>
      </w:r>
    </w:p>
    <w:tbl>
      <w:tblPr>
        <w:tblW w:w="0" w:type="auto"/>
        <w:tblLayout w:type="fixed"/>
        <w:tblLook w:val="0000" w:firstRow="0" w:lastRow="0" w:firstColumn="0" w:lastColumn="0" w:noHBand="0" w:noVBand="0"/>
      </w:tblPr>
      <w:tblGrid>
        <w:gridCol w:w="1728"/>
        <w:gridCol w:w="7740"/>
      </w:tblGrid>
      <w:tr w:rsidR="00767324" w14:paraId="17C88BD7" w14:textId="77777777">
        <w:trPr>
          <w:cantSplit/>
        </w:trPr>
        <w:tc>
          <w:tcPr>
            <w:tcW w:w="1728" w:type="dxa"/>
          </w:tcPr>
          <w:p w14:paraId="00F3FD89" w14:textId="77777777" w:rsidR="00767324" w:rsidRDefault="00767324">
            <w:pPr>
              <w:pStyle w:val="Heading5"/>
            </w:pPr>
            <w:r>
              <w:t>Menus</w:t>
            </w:r>
          </w:p>
        </w:tc>
        <w:tc>
          <w:tcPr>
            <w:tcW w:w="7740" w:type="dxa"/>
          </w:tcPr>
          <w:p w14:paraId="2B521AF5" w14:textId="77777777" w:rsidR="00767324" w:rsidRDefault="00767324">
            <w:pPr>
              <w:pStyle w:val="BlockText"/>
            </w:pPr>
            <w:r>
              <w:t xml:space="preserve">Below are the different menus and menu options that are available to be used instead of the corresponding buttons.  You can use these menu options alternatively.  </w:t>
            </w:r>
          </w:p>
          <w:p w14:paraId="07E0E69A" w14:textId="77777777" w:rsidR="00767324" w:rsidRDefault="00767324">
            <w:pPr>
              <w:pStyle w:val="BlockText"/>
            </w:pPr>
          </w:p>
          <w:p w14:paraId="59FB4666" w14:textId="77777777" w:rsidR="00767324" w:rsidRDefault="00767324">
            <w:pPr>
              <w:pStyle w:val="BlockText"/>
            </w:pPr>
            <w:r>
              <w:t xml:space="preserve">The </w:t>
            </w:r>
            <w:r>
              <w:rPr>
                <w:b/>
                <w:bCs/>
              </w:rPr>
              <w:t>Help</w:t>
            </w:r>
            <w:r>
              <w:t xml:space="preserve"> Menu is the only menu that does not have a corresponding button.  This menu leads you to online help through the </w:t>
            </w:r>
            <w:r>
              <w:rPr>
                <w:b/>
                <w:bCs/>
              </w:rPr>
              <w:t>Contents</w:t>
            </w:r>
            <w:r>
              <w:t xml:space="preserve"> option.  The </w:t>
            </w:r>
            <w:r>
              <w:rPr>
                <w:b/>
                <w:bCs/>
              </w:rPr>
              <w:t>Section 508</w:t>
            </w:r>
            <w:r>
              <w:t xml:space="preserve"> option is described more in Appendix B. </w:t>
            </w:r>
          </w:p>
        </w:tc>
      </w:tr>
    </w:tbl>
    <w:p w14:paraId="03A96B8F" w14:textId="77777777" w:rsidR="00767324" w:rsidRDefault="00767324">
      <w:pPr>
        <w:pStyle w:val="BlockLine"/>
      </w:pPr>
    </w:p>
    <w:tbl>
      <w:tblPr>
        <w:tblW w:w="0" w:type="auto"/>
        <w:tblLayout w:type="fixed"/>
        <w:tblLook w:val="0000" w:firstRow="0" w:lastRow="0" w:firstColumn="0" w:lastColumn="0" w:noHBand="0" w:noVBand="0"/>
      </w:tblPr>
      <w:tblGrid>
        <w:gridCol w:w="1728"/>
        <w:gridCol w:w="7740"/>
      </w:tblGrid>
      <w:tr w:rsidR="00767324" w14:paraId="436FCB25" w14:textId="77777777">
        <w:trPr>
          <w:cantSplit/>
        </w:trPr>
        <w:tc>
          <w:tcPr>
            <w:tcW w:w="1728" w:type="dxa"/>
          </w:tcPr>
          <w:p w14:paraId="1590061F" w14:textId="77777777" w:rsidR="00767324" w:rsidRDefault="00767324">
            <w:pPr>
              <w:pStyle w:val="Heading5"/>
            </w:pPr>
            <w:r>
              <w:t>File Menu</w:t>
            </w:r>
          </w:p>
        </w:tc>
        <w:tc>
          <w:tcPr>
            <w:tcW w:w="7740" w:type="dxa"/>
          </w:tcPr>
          <w:p w14:paraId="51479D71" w14:textId="4E9F9D91" w:rsidR="00767324" w:rsidRDefault="005F598C">
            <w:pPr>
              <w:pStyle w:val="BlockText"/>
            </w:pPr>
            <w:r>
              <w:rPr>
                <w:noProof/>
              </w:rPr>
              <w:drawing>
                <wp:inline distT="0" distB="0" distL="0" distR="0" wp14:anchorId="0DB4EA79" wp14:editId="69855E7F">
                  <wp:extent cx="4769485" cy="980440"/>
                  <wp:effectExtent l="0" t="0" r="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l="10579" t="12837" r="11177" b="65944"/>
                          <a:stretch>
                            <a:fillRect/>
                          </a:stretch>
                        </pic:blipFill>
                        <pic:spPr bwMode="auto">
                          <a:xfrm>
                            <a:off x="0" y="0"/>
                            <a:ext cx="4769485" cy="980440"/>
                          </a:xfrm>
                          <a:prstGeom prst="rect">
                            <a:avLst/>
                          </a:prstGeom>
                          <a:noFill/>
                          <a:ln>
                            <a:noFill/>
                          </a:ln>
                        </pic:spPr>
                      </pic:pic>
                    </a:graphicData>
                  </a:graphic>
                </wp:inline>
              </w:drawing>
            </w:r>
          </w:p>
        </w:tc>
      </w:tr>
    </w:tbl>
    <w:p w14:paraId="32D13524" w14:textId="77777777" w:rsidR="00767324" w:rsidRDefault="00767324">
      <w:pPr>
        <w:pStyle w:val="BlockLine"/>
      </w:pPr>
      <w:r>
        <w:t xml:space="preserve"> </w:t>
      </w:r>
    </w:p>
    <w:tbl>
      <w:tblPr>
        <w:tblW w:w="0" w:type="auto"/>
        <w:tblLayout w:type="fixed"/>
        <w:tblLook w:val="0000" w:firstRow="0" w:lastRow="0" w:firstColumn="0" w:lastColumn="0" w:noHBand="0" w:noVBand="0"/>
      </w:tblPr>
      <w:tblGrid>
        <w:gridCol w:w="1728"/>
        <w:gridCol w:w="7740"/>
      </w:tblGrid>
      <w:tr w:rsidR="00767324" w14:paraId="6605AEA0" w14:textId="77777777">
        <w:trPr>
          <w:cantSplit/>
        </w:trPr>
        <w:tc>
          <w:tcPr>
            <w:tcW w:w="1728" w:type="dxa"/>
          </w:tcPr>
          <w:p w14:paraId="1EF072BB" w14:textId="77777777" w:rsidR="00767324" w:rsidRDefault="00767324">
            <w:pPr>
              <w:pStyle w:val="Heading5"/>
            </w:pPr>
            <w:r>
              <w:t>Select and Display Menu</w:t>
            </w:r>
          </w:p>
        </w:tc>
        <w:tc>
          <w:tcPr>
            <w:tcW w:w="7740" w:type="dxa"/>
          </w:tcPr>
          <w:p w14:paraId="096E42CF" w14:textId="05D64171" w:rsidR="00767324" w:rsidRDefault="005F598C">
            <w:pPr>
              <w:pStyle w:val="BlockText"/>
            </w:pPr>
            <w:r>
              <w:rPr>
                <w:noProof/>
              </w:rPr>
              <w:drawing>
                <wp:inline distT="0" distB="0" distL="0" distR="0" wp14:anchorId="7093EE5C" wp14:editId="3C870AAC">
                  <wp:extent cx="4850130" cy="1141095"/>
                  <wp:effectExtent l="0" t="0" r="0" b="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l="10579" t="12431" r="9581" b="62549"/>
                          <a:stretch>
                            <a:fillRect/>
                          </a:stretch>
                        </pic:blipFill>
                        <pic:spPr bwMode="auto">
                          <a:xfrm>
                            <a:off x="0" y="0"/>
                            <a:ext cx="4850130" cy="1141095"/>
                          </a:xfrm>
                          <a:prstGeom prst="rect">
                            <a:avLst/>
                          </a:prstGeom>
                          <a:noFill/>
                          <a:ln>
                            <a:noFill/>
                          </a:ln>
                        </pic:spPr>
                      </pic:pic>
                    </a:graphicData>
                  </a:graphic>
                </wp:inline>
              </w:drawing>
            </w:r>
          </w:p>
        </w:tc>
      </w:tr>
    </w:tbl>
    <w:p w14:paraId="03092F82" w14:textId="77777777" w:rsidR="00767324" w:rsidRDefault="00767324">
      <w:pPr>
        <w:pStyle w:val="BlockLine"/>
      </w:pPr>
    </w:p>
    <w:tbl>
      <w:tblPr>
        <w:tblW w:w="0" w:type="auto"/>
        <w:tblLayout w:type="fixed"/>
        <w:tblLook w:val="0000" w:firstRow="0" w:lastRow="0" w:firstColumn="0" w:lastColumn="0" w:noHBand="0" w:noVBand="0"/>
      </w:tblPr>
      <w:tblGrid>
        <w:gridCol w:w="1728"/>
        <w:gridCol w:w="7740"/>
      </w:tblGrid>
      <w:tr w:rsidR="00767324" w14:paraId="34117204" w14:textId="77777777">
        <w:trPr>
          <w:cantSplit/>
        </w:trPr>
        <w:tc>
          <w:tcPr>
            <w:tcW w:w="1728" w:type="dxa"/>
          </w:tcPr>
          <w:p w14:paraId="1270399D" w14:textId="77777777" w:rsidR="00767324" w:rsidRDefault="00767324">
            <w:pPr>
              <w:pStyle w:val="Heading5"/>
            </w:pPr>
            <w:r>
              <w:t>View Menu</w:t>
            </w:r>
          </w:p>
        </w:tc>
        <w:tc>
          <w:tcPr>
            <w:tcW w:w="7740" w:type="dxa"/>
          </w:tcPr>
          <w:p w14:paraId="765EF607" w14:textId="4B7DE8B1" w:rsidR="00767324" w:rsidRDefault="005F598C">
            <w:pPr>
              <w:pStyle w:val="BlockText"/>
            </w:pPr>
            <w:r>
              <w:rPr>
                <w:noProof/>
              </w:rPr>
              <w:drawing>
                <wp:inline distT="0" distB="0" distL="0" distR="0" wp14:anchorId="762C276B" wp14:editId="23B14ED7">
                  <wp:extent cx="4850130" cy="965835"/>
                  <wp:effectExtent l="0" t="0" r="0" b="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r="22356" b="79393"/>
                          <a:stretch>
                            <a:fillRect/>
                          </a:stretch>
                        </pic:blipFill>
                        <pic:spPr bwMode="auto">
                          <a:xfrm>
                            <a:off x="0" y="0"/>
                            <a:ext cx="4850130" cy="965835"/>
                          </a:xfrm>
                          <a:prstGeom prst="rect">
                            <a:avLst/>
                          </a:prstGeom>
                          <a:noFill/>
                          <a:ln>
                            <a:noFill/>
                          </a:ln>
                        </pic:spPr>
                      </pic:pic>
                    </a:graphicData>
                  </a:graphic>
                </wp:inline>
              </w:drawing>
            </w:r>
          </w:p>
        </w:tc>
      </w:tr>
    </w:tbl>
    <w:p w14:paraId="1C4FC684" w14:textId="77777777" w:rsidR="00767324" w:rsidRDefault="00767324">
      <w:pPr>
        <w:pStyle w:val="BlockLine"/>
      </w:pPr>
    </w:p>
    <w:tbl>
      <w:tblPr>
        <w:tblW w:w="0" w:type="auto"/>
        <w:tblLayout w:type="fixed"/>
        <w:tblLook w:val="0000" w:firstRow="0" w:lastRow="0" w:firstColumn="0" w:lastColumn="0" w:noHBand="0" w:noVBand="0"/>
      </w:tblPr>
      <w:tblGrid>
        <w:gridCol w:w="1728"/>
        <w:gridCol w:w="7740"/>
      </w:tblGrid>
      <w:tr w:rsidR="00767324" w14:paraId="46D0E86D" w14:textId="77777777">
        <w:trPr>
          <w:cantSplit/>
        </w:trPr>
        <w:tc>
          <w:tcPr>
            <w:tcW w:w="1728" w:type="dxa"/>
          </w:tcPr>
          <w:p w14:paraId="3B7F7F3C" w14:textId="77777777" w:rsidR="00767324" w:rsidRDefault="00767324">
            <w:pPr>
              <w:pStyle w:val="Heading5"/>
            </w:pPr>
            <w:r>
              <w:t>Help Menu</w:t>
            </w:r>
          </w:p>
        </w:tc>
        <w:tc>
          <w:tcPr>
            <w:tcW w:w="7740" w:type="dxa"/>
          </w:tcPr>
          <w:p w14:paraId="2540ED00" w14:textId="6D0215D4" w:rsidR="00767324" w:rsidRDefault="005F598C">
            <w:pPr>
              <w:pStyle w:val="BlockText"/>
            </w:pPr>
            <w:r>
              <w:rPr>
                <w:noProof/>
              </w:rPr>
              <w:drawing>
                <wp:inline distT="0" distB="0" distL="0" distR="0" wp14:anchorId="16F13892" wp14:editId="642A463A">
                  <wp:extent cx="4850130" cy="687705"/>
                  <wp:effectExtent l="0" t="0" r="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l="10579" t="12721" r="9581" b="72256"/>
                          <a:stretch>
                            <a:fillRect/>
                          </a:stretch>
                        </pic:blipFill>
                        <pic:spPr bwMode="auto">
                          <a:xfrm>
                            <a:off x="0" y="0"/>
                            <a:ext cx="4850130" cy="687705"/>
                          </a:xfrm>
                          <a:prstGeom prst="rect">
                            <a:avLst/>
                          </a:prstGeom>
                          <a:noFill/>
                          <a:ln>
                            <a:noFill/>
                          </a:ln>
                        </pic:spPr>
                      </pic:pic>
                    </a:graphicData>
                  </a:graphic>
                </wp:inline>
              </w:drawing>
            </w:r>
          </w:p>
        </w:tc>
      </w:tr>
    </w:tbl>
    <w:p w14:paraId="577165C1" w14:textId="77777777" w:rsidR="00767324" w:rsidRDefault="00767324">
      <w:pPr>
        <w:pStyle w:val="BlockLine"/>
      </w:pPr>
      <w:r>
        <w:t xml:space="preserve"> </w:t>
      </w:r>
    </w:p>
    <w:p w14:paraId="345973E2" w14:textId="77777777" w:rsidR="00767324" w:rsidRDefault="00767324">
      <w:pPr>
        <w:sectPr w:rsidR="00767324">
          <w:pgSz w:w="12240" w:h="15840" w:code="1"/>
          <w:pgMar w:top="1440" w:right="1440" w:bottom="1440" w:left="1440" w:header="709" w:footer="709" w:gutter="0"/>
          <w:pgNumType w:start="1"/>
          <w:cols w:space="720"/>
          <w:docGrid w:linePitch="326"/>
        </w:sectPr>
      </w:pPr>
    </w:p>
    <w:p w14:paraId="66BF659D" w14:textId="77777777" w:rsidR="00767324" w:rsidRDefault="00767324">
      <w:pPr>
        <w:pStyle w:val="Heading2"/>
      </w:pPr>
      <w:bookmarkStart w:id="36" w:name="_Toc44299393"/>
      <w:bookmarkStart w:id="37" w:name="_Toc24938082"/>
      <w:r>
        <w:lastRenderedPageBreak/>
        <w:t>Appendix B</w:t>
      </w:r>
      <w:bookmarkEnd w:id="36"/>
    </w:p>
    <w:p w14:paraId="57AA20EF" w14:textId="77777777" w:rsidR="00767324" w:rsidRDefault="00767324">
      <w:pPr>
        <w:pStyle w:val="Heading4"/>
      </w:pPr>
      <w:bookmarkStart w:id="38" w:name="_Toc24938081"/>
      <w:bookmarkStart w:id="39" w:name="_Toc44299394"/>
      <w:r>
        <w:t>Getting Help</w:t>
      </w:r>
      <w:bookmarkEnd w:id="38"/>
      <w:bookmarkEnd w:id="39"/>
    </w:p>
    <w:p w14:paraId="34BE560E" w14:textId="77777777" w:rsidR="00767324" w:rsidRDefault="00767324">
      <w:pPr>
        <w:pStyle w:val="BlockLine"/>
      </w:pPr>
      <w:r>
        <w:t xml:space="preserve"> </w:t>
      </w:r>
    </w:p>
    <w:tbl>
      <w:tblPr>
        <w:tblW w:w="0" w:type="auto"/>
        <w:tblLayout w:type="fixed"/>
        <w:tblLook w:val="0000" w:firstRow="0" w:lastRow="0" w:firstColumn="0" w:lastColumn="0" w:noHBand="0" w:noVBand="0"/>
      </w:tblPr>
      <w:tblGrid>
        <w:gridCol w:w="1728"/>
        <w:gridCol w:w="7740"/>
      </w:tblGrid>
      <w:tr w:rsidR="00767324" w14:paraId="752BD98D" w14:textId="77777777">
        <w:trPr>
          <w:cantSplit/>
        </w:trPr>
        <w:tc>
          <w:tcPr>
            <w:tcW w:w="1728" w:type="dxa"/>
          </w:tcPr>
          <w:p w14:paraId="04F819C7" w14:textId="77777777" w:rsidR="00767324" w:rsidRDefault="00767324">
            <w:pPr>
              <w:pStyle w:val="Heading5"/>
            </w:pPr>
            <w:r>
              <w:t>F1 Key</w:t>
            </w:r>
          </w:p>
        </w:tc>
        <w:tc>
          <w:tcPr>
            <w:tcW w:w="7740" w:type="dxa"/>
          </w:tcPr>
          <w:p w14:paraId="3D018DBB" w14:textId="77777777" w:rsidR="00767324" w:rsidRDefault="00767324">
            <w:pPr>
              <w:pStyle w:val="BlockText"/>
            </w:pPr>
            <w:r>
              <w:t xml:space="preserve">Online Help can be accessed in three methods:  </w:t>
            </w:r>
          </w:p>
          <w:p w14:paraId="7FA71FBD" w14:textId="77777777" w:rsidR="00767324" w:rsidRDefault="00767324">
            <w:pPr>
              <w:pStyle w:val="BlockText"/>
            </w:pPr>
          </w:p>
          <w:p w14:paraId="49798993" w14:textId="77777777" w:rsidR="00767324" w:rsidRDefault="00767324">
            <w:pPr>
              <w:pStyle w:val="BlockText"/>
              <w:numPr>
                <w:ilvl w:val="0"/>
                <w:numId w:val="11"/>
              </w:numPr>
            </w:pPr>
            <w:r>
              <w:t xml:space="preserve">Click the </w:t>
            </w:r>
            <w:r>
              <w:rPr>
                <w:b/>
                <w:bCs/>
              </w:rPr>
              <w:t>Help</w:t>
            </w:r>
            <w:r>
              <w:t xml:space="preserve"> Menu (located in the upper left corner of the menu bar) and the </w:t>
            </w:r>
            <w:r>
              <w:rPr>
                <w:b/>
                <w:bCs/>
              </w:rPr>
              <w:t>Contents</w:t>
            </w:r>
            <w:r>
              <w:t xml:space="preserve"> option.</w:t>
            </w:r>
          </w:p>
          <w:p w14:paraId="569FA63E" w14:textId="77777777" w:rsidR="00767324" w:rsidRDefault="00767324">
            <w:pPr>
              <w:pStyle w:val="BlockText"/>
              <w:numPr>
                <w:ilvl w:val="0"/>
                <w:numId w:val="11"/>
              </w:numPr>
            </w:pPr>
            <w:r>
              <w:t xml:space="preserve">Press the </w:t>
            </w:r>
            <w:r>
              <w:rPr>
                <w:b/>
                <w:bCs/>
              </w:rPr>
              <w:t>&lt;F1&gt;</w:t>
            </w:r>
            <w:r>
              <w:t xml:space="preserve"> key.</w:t>
            </w:r>
          </w:p>
          <w:p w14:paraId="45B96A32" w14:textId="77777777" w:rsidR="00767324" w:rsidRDefault="00767324">
            <w:pPr>
              <w:pStyle w:val="BlockText"/>
              <w:numPr>
                <w:ilvl w:val="0"/>
                <w:numId w:val="11"/>
              </w:numPr>
            </w:pPr>
            <w:r>
              <w:t xml:space="preserve">Press the </w:t>
            </w:r>
            <w:r>
              <w:rPr>
                <w:b/>
                <w:bCs/>
              </w:rPr>
              <w:t>&lt;Alt&gt;</w:t>
            </w:r>
            <w:r>
              <w:t xml:space="preserve"> key + </w:t>
            </w:r>
            <w:r>
              <w:rPr>
                <w:b/>
                <w:bCs/>
              </w:rPr>
              <w:t>&lt;H&gt;</w:t>
            </w:r>
            <w:r>
              <w:t xml:space="preserve"> key.  (This activates the </w:t>
            </w:r>
            <w:r>
              <w:rPr>
                <w:b/>
                <w:bCs/>
              </w:rPr>
              <w:t>Help</w:t>
            </w:r>
            <w:r>
              <w:t xml:space="preserve"> Menu, not the DOR contents.)</w:t>
            </w:r>
          </w:p>
        </w:tc>
      </w:tr>
    </w:tbl>
    <w:p w14:paraId="2E45EAD0" w14:textId="77777777" w:rsidR="00767324" w:rsidRDefault="00767324">
      <w:pPr>
        <w:pStyle w:val="BlockLine"/>
      </w:pPr>
    </w:p>
    <w:tbl>
      <w:tblPr>
        <w:tblW w:w="0" w:type="auto"/>
        <w:tblLayout w:type="fixed"/>
        <w:tblLook w:val="0000" w:firstRow="0" w:lastRow="0" w:firstColumn="0" w:lastColumn="0" w:noHBand="0" w:noVBand="0"/>
      </w:tblPr>
      <w:tblGrid>
        <w:gridCol w:w="1728"/>
        <w:gridCol w:w="7740"/>
      </w:tblGrid>
      <w:tr w:rsidR="00767324" w14:paraId="1EB2A44D" w14:textId="77777777">
        <w:trPr>
          <w:cantSplit/>
        </w:trPr>
        <w:tc>
          <w:tcPr>
            <w:tcW w:w="1728" w:type="dxa"/>
          </w:tcPr>
          <w:p w14:paraId="4B4DF951" w14:textId="77777777" w:rsidR="00767324" w:rsidRDefault="00767324">
            <w:pPr>
              <w:pStyle w:val="Heading5"/>
            </w:pPr>
            <w:r>
              <w:t>Help Menu</w:t>
            </w:r>
          </w:p>
        </w:tc>
        <w:tc>
          <w:tcPr>
            <w:tcW w:w="7740" w:type="dxa"/>
          </w:tcPr>
          <w:p w14:paraId="09626468" w14:textId="3C8437FE" w:rsidR="00767324" w:rsidRDefault="005F598C">
            <w:pPr>
              <w:pStyle w:val="BlockText"/>
            </w:pPr>
            <w:r>
              <w:rPr>
                <w:noProof/>
                <w:sz w:val="20"/>
              </w:rPr>
              <mc:AlternateContent>
                <mc:Choice Requires="wps">
                  <w:drawing>
                    <wp:anchor distT="0" distB="0" distL="114300" distR="114300" simplePos="0" relativeHeight="251651072" behindDoc="0" locked="0" layoutInCell="1" allowOverlap="1" wp14:anchorId="3F1406E4" wp14:editId="44D4FAC8">
                      <wp:simplePos x="0" y="0"/>
                      <wp:positionH relativeFrom="column">
                        <wp:posOffset>1188720</wp:posOffset>
                      </wp:positionH>
                      <wp:positionV relativeFrom="paragraph">
                        <wp:posOffset>198120</wp:posOffset>
                      </wp:positionV>
                      <wp:extent cx="609600" cy="0"/>
                      <wp:effectExtent l="0" t="0" r="0" b="0"/>
                      <wp:wrapNone/>
                      <wp:docPr id="48"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762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402B5" id="Line 17" o:spid="_x0000_s1026" alt="&quot;&quot;"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15.6pt" to="141.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" strokeweight="6pt">
                      <v:stroke startarrow="block"/>
                    </v:line>
                  </w:pict>
                </mc:Fallback>
              </mc:AlternateContent>
            </w:r>
            <w:r>
              <w:rPr>
                <w:noProof/>
              </w:rPr>
              <w:drawing>
                <wp:inline distT="0" distB="0" distL="0" distR="0" wp14:anchorId="7E592819" wp14:editId="39A5B115">
                  <wp:extent cx="4769485" cy="3387090"/>
                  <wp:effectExtent l="0" t="0" r="0"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9485" cy="3387090"/>
                          </a:xfrm>
                          <a:prstGeom prst="rect">
                            <a:avLst/>
                          </a:prstGeom>
                          <a:noFill/>
                          <a:ln>
                            <a:noFill/>
                          </a:ln>
                        </pic:spPr>
                      </pic:pic>
                    </a:graphicData>
                  </a:graphic>
                </wp:inline>
              </w:drawing>
            </w:r>
          </w:p>
        </w:tc>
      </w:tr>
    </w:tbl>
    <w:p w14:paraId="4655F27E" w14:textId="77777777" w:rsidR="00767324" w:rsidRDefault="00767324">
      <w:pPr>
        <w:pStyle w:val="BlockLine"/>
      </w:pPr>
      <w:r>
        <w:t xml:space="preserve"> </w:t>
      </w:r>
    </w:p>
    <w:p w14:paraId="6A44A16A" w14:textId="77777777" w:rsidR="00767324" w:rsidRDefault="00767324">
      <w:pPr>
        <w:pStyle w:val="Heading4"/>
      </w:pPr>
      <w:r>
        <w:br w:type="page"/>
      </w:r>
      <w:bookmarkStart w:id="40" w:name="_Toc44299395"/>
      <w:r>
        <w:lastRenderedPageBreak/>
        <w:t>Activate Section 508 Assistance</w:t>
      </w:r>
      <w:bookmarkEnd w:id="37"/>
      <w:bookmarkEnd w:id="40"/>
    </w:p>
    <w:p w14:paraId="65F150F2" w14:textId="77777777" w:rsidR="00767324" w:rsidRDefault="00767324">
      <w:pPr>
        <w:pStyle w:val="BlockLine"/>
      </w:pPr>
      <w:r>
        <w:t xml:space="preserve"> </w:t>
      </w:r>
    </w:p>
    <w:tbl>
      <w:tblPr>
        <w:tblW w:w="0" w:type="auto"/>
        <w:tblLayout w:type="fixed"/>
        <w:tblLook w:val="0000" w:firstRow="0" w:lastRow="0" w:firstColumn="0" w:lastColumn="0" w:noHBand="0" w:noVBand="0"/>
      </w:tblPr>
      <w:tblGrid>
        <w:gridCol w:w="1728"/>
        <w:gridCol w:w="7740"/>
      </w:tblGrid>
      <w:tr w:rsidR="00767324" w14:paraId="0D1DBBEE" w14:textId="77777777">
        <w:trPr>
          <w:cantSplit/>
        </w:trPr>
        <w:tc>
          <w:tcPr>
            <w:tcW w:w="1728" w:type="dxa"/>
          </w:tcPr>
          <w:p w14:paraId="75BB5443" w14:textId="77777777" w:rsidR="00767324" w:rsidRDefault="00767324">
            <w:pPr>
              <w:pStyle w:val="Heading5"/>
            </w:pPr>
            <w:r>
              <w:t>Introduction</w:t>
            </w:r>
          </w:p>
        </w:tc>
        <w:tc>
          <w:tcPr>
            <w:tcW w:w="7740" w:type="dxa"/>
          </w:tcPr>
          <w:p w14:paraId="2E9C9450" w14:textId="77777777" w:rsidR="00767324" w:rsidRDefault="00767324">
            <w:pPr>
              <w:pStyle w:val="BlockText"/>
            </w:pPr>
            <w:r>
              <w:t xml:space="preserve">You can change the colors of the screen to black/white, which is required for Section 508 requirements to be read by visually and hearing impaired veterans.  </w:t>
            </w:r>
          </w:p>
          <w:p w14:paraId="47F29236" w14:textId="77777777" w:rsidR="00767324" w:rsidRDefault="00767324">
            <w:pPr>
              <w:pStyle w:val="BlockText"/>
            </w:pPr>
          </w:p>
          <w:p w14:paraId="3FDFF098" w14:textId="77777777" w:rsidR="00767324" w:rsidRDefault="00767324">
            <w:pPr>
              <w:pStyle w:val="BlockText"/>
            </w:pPr>
            <w:r>
              <w:t xml:space="preserve">This feature can be updated from the </w:t>
            </w:r>
            <w:r>
              <w:rPr>
                <w:b/>
                <w:bCs/>
              </w:rPr>
              <w:t>Help</w:t>
            </w:r>
            <w:r>
              <w:t xml:space="preserve"> Menu.  It provides a toggle to go back and forth between using the colors or the black/white screens depending on your needs.</w:t>
            </w:r>
          </w:p>
        </w:tc>
      </w:tr>
    </w:tbl>
    <w:p w14:paraId="48BF6297" w14:textId="77777777" w:rsidR="00767324" w:rsidRDefault="00767324">
      <w:pPr>
        <w:pStyle w:val="BlockLine"/>
      </w:pPr>
    </w:p>
    <w:tbl>
      <w:tblPr>
        <w:tblW w:w="0" w:type="auto"/>
        <w:tblLayout w:type="fixed"/>
        <w:tblLook w:val="0000" w:firstRow="0" w:lastRow="0" w:firstColumn="0" w:lastColumn="0" w:noHBand="0" w:noVBand="0"/>
      </w:tblPr>
      <w:tblGrid>
        <w:gridCol w:w="1728"/>
        <w:gridCol w:w="7740"/>
      </w:tblGrid>
      <w:tr w:rsidR="00767324" w14:paraId="18FBC70A" w14:textId="77777777">
        <w:trPr>
          <w:cantSplit/>
        </w:trPr>
        <w:tc>
          <w:tcPr>
            <w:tcW w:w="1728" w:type="dxa"/>
          </w:tcPr>
          <w:p w14:paraId="71361F7B" w14:textId="77777777" w:rsidR="00767324" w:rsidRDefault="00767324">
            <w:pPr>
              <w:pStyle w:val="Heading5"/>
            </w:pPr>
            <w:r>
              <w:t xml:space="preserve">Steps </w:t>
            </w:r>
          </w:p>
        </w:tc>
        <w:tc>
          <w:tcPr>
            <w:tcW w:w="7740" w:type="dxa"/>
          </w:tcPr>
          <w:p w14:paraId="4462AFB7" w14:textId="77777777" w:rsidR="00767324" w:rsidRDefault="00767324">
            <w:pPr>
              <w:pStyle w:val="BlockText"/>
            </w:pPr>
            <w:r>
              <w:t>To activate the Section 508 assistance, follow these steps:</w:t>
            </w:r>
          </w:p>
        </w:tc>
      </w:tr>
    </w:tbl>
    <w:p w14:paraId="0E0F9005" w14:textId="77777777" w:rsidR="00767324" w:rsidRDefault="00767324">
      <w:pPr>
        <w:pStyle w:val="BlockLine"/>
      </w:pPr>
    </w:p>
    <w:tbl>
      <w:tblPr>
        <w:tblW w:w="0" w:type="auto"/>
        <w:tblInd w:w="1829" w:type="dxa"/>
        <w:tblLayout w:type="fixed"/>
        <w:tblLook w:val="0000" w:firstRow="0" w:lastRow="0" w:firstColumn="0" w:lastColumn="0" w:noHBand="0" w:noVBand="0"/>
      </w:tblPr>
      <w:tblGrid>
        <w:gridCol w:w="878"/>
        <w:gridCol w:w="6670"/>
      </w:tblGrid>
      <w:tr w:rsidR="00767324" w14:paraId="0C53729D" w14:textId="77777777">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0614CAF0" w14:textId="77777777" w:rsidR="00767324" w:rsidRDefault="00767324">
            <w:pPr>
              <w:pStyle w:val="TableHeaderText"/>
            </w:pPr>
            <w:r>
              <w:t>Step</w:t>
            </w:r>
          </w:p>
        </w:tc>
        <w:tc>
          <w:tcPr>
            <w:tcW w:w="6670" w:type="dxa"/>
            <w:tcBorders>
              <w:top w:val="single" w:sz="6" w:space="0" w:color="auto"/>
              <w:bottom w:val="single" w:sz="6" w:space="0" w:color="auto"/>
              <w:right w:val="single" w:sz="6" w:space="0" w:color="auto"/>
            </w:tcBorders>
            <w:shd w:val="clear" w:color="auto" w:fill="E6E6E6"/>
          </w:tcPr>
          <w:p w14:paraId="66BA18BA" w14:textId="77777777" w:rsidR="00767324" w:rsidRDefault="00767324">
            <w:pPr>
              <w:pStyle w:val="TableHeaderText"/>
            </w:pPr>
            <w:r>
              <w:t>Action</w:t>
            </w:r>
          </w:p>
        </w:tc>
      </w:tr>
      <w:tr w:rsidR="00767324" w14:paraId="7843BE2C" w14:textId="77777777">
        <w:trPr>
          <w:cantSplit/>
        </w:trPr>
        <w:tc>
          <w:tcPr>
            <w:tcW w:w="878" w:type="dxa"/>
            <w:tcBorders>
              <w:top w:val="single" w:sz="6" w:space="0" w:color="auto"/>
              <w:left w:val="single" w:sz="6" w:space="0" w:color="auto"/>
              <w:bottom w:val="single" w:sz="6" w:space="0" w:color="auto"/>
              <w:right w:val="single" w:sz="6" w:space="0" w:color="auto"/>
            </w:tcBorders>
          </w:tcPr>
          <w:p w14:paraId="786098BE" w14:textId="77777777" w:rsidR="00767324" w:rsidRDefault="00767324">
            <w:pPr>
              <w:pStyle w:val="TableText"/>
              <w:jc w:val="center"/>
            </w:pPr>
            <w:r>
              <w:t>1</w:t>
            </w:r>
          </w:p>
        </w:tc>
        <w:tc>
          <w:tcPr>
            <w:tcW w:w="6670" w:type="dxa"/>
            <w:tcBorders>
              <w:top w:val="single" w:sz="6" w:space="0" w:color="auto"/>
              <w:bottom w:val="single" w:sz="6" w:space="0" w:color="auto"/>
              <w:right w:val="single" w:sz="6" w:space="0" w:color="auto"/>
            </w:tcBorders>
          </w:tcPr>
          <w:p w14:paraId="2CD0BB91" w14:textId="77777777" w:rsidR="00767324" w:rsidRDefault="00767324">
            <w:pPr>
              <w:pStyle w:val="TableText"/>
            </w:pPr>
            <w:r>
              <w:t xml:space="preserve">Click the </w:t>
            </w:r>
            <w:r>
              <w:rPr>
                <w:b/>
                <w:bCs/>
              </w:rPr>
              <w:t>Help</w:t>
            </w:r>
            <w:r>
              <w:t xml:space="preserve"> Menu, and click the </w:t>
            </w:r>
            <w:r>
              <w:rPr>
                <w:b/>
                <w:bCs/>
              </w:rPr>
              <w:t>Section 508</w:t>
            </w:r>
            <w:r>
              <w:t xml:space="preserve"> option.  </w:t>
            </w:r>
          </w:p>
          <w:p w14:paraId="5EB87DF8" w14:textId="5C6F79FF" w:rsidR="00767324" w:rsidRDefault="005F598C">
            <w:pPr>
              <w:pStyle w:val="TableText"/>
            </w:pPr>
            <w:r>
              <w:rPr>
                <w:noProof/>
              </w:rPr>
              <w:drawing>
                <wp:inline distT="0" distB="0" distL="0" distR="0" wp14:anchorId="3D644E07" wp14:editId="24875815">
                  <wp:extent cx="862965" cy="694690"/>
                  <wp:effectExtent l="0" t="0" r="0" b="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l="13437" t="5617" r="71024" b="77666"/>
                          <a:stretch>
                            <a:fillRect/>
                          </a:stretch>
                        </pic:blipFill>
                        <pic:spPr bwMode="auto">
                          <a:xfrm>
                            <a:off x="0" y="0"/>
                            <a:ext cx="862965" cy="694690"/>
                          </a:xfrm>
                          <a:prstGeom prst="rect">
                            <a:avLst/>
                          </a:prstGeom>
                          <a:noFill/>
                          <a:ln>
                            <a:noFill/>
                          </a:ln>
                        </pic:spPr>
                      </pic:pic>
                    </a:graphicData>
                  </a:graphic>
                </wp:inline>
              </w:drawing>
            </w:r>
          </w:p>
          <w:p w14:paraId="66C57A31" w14:textId="77777777" w:rsidR="00767324" w:rsidRDefault="00767324">
            <w:pPr>
              <w:pStyle w:val="TableText"/>
            </w:pPr>
          </w:p>
          <w:p w14:paraId="40EDA79B" w14:textId="77777777" w:rsidR="00767324" w:rsidRDefault="00767324">
            <w:pPr>
              <w:pStyle w:val="TableText"/>
            </w:pPr>
            <w:r>
              <w:rPr>
                <w:b/>
                <w:bCs/>
                <w:u w:val="single"/>
              </w:rPr>
              <w:t>Shortcut</w:t>
            </w:r>
            <w:r>
              <w:rPr>
                <w:b/>
                <w:bCs/>
              </w:rPr>
              <w:t>:</w:t>
            </w:r>
            <w:r>
              <w:t xml:space="preserve">  Press the </w:t>
            </w:r>
            <w:r>
              <w:rPr>
                <w:b/>
                <w:bCs/>
              </w:rPr>
              <w:t>&lt;Ctrl&gt;</w:t>
            </w:r>
            <w:r>
              <w:t xml:space="preserve"> key + </w:t>
            </w:r>
            <w:r>
              <w:rPr>
                <w:b/>
                <w:bCs/>
              </w:rPr>
              <w:t>&lt;S&gt;</w:t>
            </w:r>
            <w:r>
              <w:t xml:space="preserve"> key.</w:t>
            </w:r>
          </w:p>
        </w:tc>
      </w:tr>
      <w:tr w:rsidR="00767324" w14:paraId="464A7494" w14:textId="77777777">
        <w:trPr>
          <w:cantSplit/>
        </w:trPr>
        <w:tc>
          <w:tcPr>
            <w:tcW w:w="878" w:type="dxa"/>
            <w:tcBorders>
              <w:top w:val="single" w:sz="6" w:space="0" w:color="auto"/>
              <w:left w:val="single" w:sz="6" w:space="0" w:color="auto"/>
              <w:bottom w:val="single" w:sz="6" w:space="0" w:color="auto"/>
              <w:right w:val="single" w:sz="6" w:space="0" w:color="auto"/>
            </w:tcBorders>
          </w:tcPr>
          <w:p w14:paraId="59E38828" w14:textId="77777777" w:rsidR="00767324" w:rsidRDefault="00767324">
            <w:pPr>
              <w:pStyle w:val="TableText"/>
              <w:jc w:val="center"/>
            </w:pPr>
            <w:r>
              <w:t>2</w:t>
            </w:r>
          </w:p>
        </w:tc>
        <w:tc>
          <w:tcPr>
            <w:tcW w:w="6670" w:type="dxa"/>
            <w:tcBorders>
              <w:top w:val="single" w:sz="6" w:space="0" w:color="auto"/>
              <w:bottom w:val="single" w:sz="6" w:space="0" w:color="auto"/>
              <w:right w:val="single" w:sz="6" w:space="0" w:color="auto"/>
            </w:tcBorders>
          </w:tcPr>
          <w:p w14:paraId="08EB4F36" w14:textId="77777777" w:rsidR="00767324" w:rsidRDefault="00767324">
            <w:pPr>
              <w:pStyle w:val="TableText"/>
            </w:pPr>
            <w:r>
              <w:t xml:space="preserve">Click </w:t>
            </w:r>
            <w:r>
              <w:rPr>
                <w:b/>
                <w:bCs/>
              </w:rPr>
              <w:t>OK</w:t>
            </w:r>
            <w:r>
              <w:t xml:space="preserve"> on the confirmation message dialog box as shown below.</w:t>
            </w:r>
          </w:p>
        </w:tc>
      </w:tr>
      <w:tr w:rsidR="00767324" w14:paraId="5310A851" w14:textId="77777777">
        <w:trPr>
          <w:cantSplit/>
        </w:trPr>
        <w:tc>
          <w:tcPr>
            <w:tcW w:w="878" w:type="dxa"/>
            <w:tcBorders>
              <w:top w:val="single" w:sz="6" w:space="0" w:color="auto"/>
              <w:left w:val="single" w:sz="6" w:space="0" w:color="auto"/>
              <w:bottom w:val="single" w:sz="6" w:space="0" w:color="auto"/>
              <w:right w:val="single" w:sz="6" w:space="0" w:color="auto"/>
            </w:tcBorders>
          </w:tcPr>
          <w:p w14:paraId="316720D1" w14:textId="77777777" w:rsidR="00767324" w:rsidRDefault="00767324">
            <w:pPr>
              <w:pStyle w:val="TableText"/>
              <w:jc w:val="center"/>
            </w:pPr>
            <w:r>
              <w:t>3</w:t>
            </w:r>
          </w:p>
        </w:tc>
        <w:tc>
          <w:tcPr>
            <w:tcW w:w="6670" w:type="dxa"/>
            <w:tcBorders>
              <w:top w:val="single" w:sz="6" w:space="0" w:color="auto"/>
              <w:bottom w:val="single" w:sz="6" w:space="0" w:color="auto"/>
              <w:right w:val="single" w:sz="6" w:space="0" w:color="auto"/>
            </w:tcBorders>
          </w:tcPr>
          <w:p w14:paraId="5C62BD9A" w14:textId="77777777" w:rsidR="00767324" w:rsidRDefault="00767324">
            <w:pPr>
              <w:pStyle w:val="TableText"/>
            </w:pPr>
            <w:r>
              <w:t xml:space="preserve">Click </w:t>
            </w:r>
            <w:r>
              <w:rPr>
                <w:b/>
                <w:bCs/>
              </w:rPr>
              <w:t xml:space="preserve">OK </w:t>
            </w:r>
            <w:r>
              <w:t>again to exit out of the system and restart to activate the changes.</w:t>
            </w:r>
          </w:p>
        </w:tc>
      </w:tr>
    </w:tbl>
    <w:p w14:paraId="4116106E" w14:textId="77777777" w:rsidR="00767324" w:rsidRDefault="00767324">
      <w:pPr>
        <w:pStyle w:val="BlockLine"/>
      </w:pPr>
      <w:r>
        <w:t xml:space="preserve"> </w:t>
      </w:r>
    </w:p>
    <w:tbl>
      <w:tblPr>
        <w:tblW w:w="0" w:type="auto"/>
        <w:tblLayout w:type="fixed"/>
        <w:tblLook w:val="0000" w:firstRow="0" w:lastRow="0" w:firstColumn="0" w:lastColumn="0" w:noHBand="0" w:noVBand="0"/>
      </w:tblPr>
      <w:tblGrid>
        <w:gridCol w:w="1728"/>
        <w:gridCol w:w="7740"/>
      </w:tblGrid>
      <w:tr w:rsidR="00767324" w14:paraId="422F2424" w14:textId="77777777">
        <w:trPr>
          <w:cantSplit/>
        </w:trPr>
        <w:tc>
          <w:tcPr>
            <w:tcW w:w="1728" w:type="dxa"/>
          </w:tcPr>
          <w:p w14:paraId="0681201C" w14:textId="77777777" w:rsidR="00767324" w:rsidRDefault="00767324">
            <w:pPr>
              <w:pStyle w:val="Heading5"/>
            </w:pPr>
            <w:r>
              <w:t>Confirmation message</w:t>
            </w:r>
          </w:p>
        </w:tc>
        <w:tc>
          <w:tcPr>
            <w:tcW w:w="7740" w:type="dxa"/>
          </w:tcPr>
          <w:p w14:paraId="22B984FA" w14:textId="05C26D4E" w:rsidR="00767324" w:rsidRDefault="005F598C">
            <w:pPr>
              <w:pStyle w:val="BlockText"/>
            </w:pPr>
            <w:r>
              <w:rPr>
                <w:noProof/>
              </w:rPr>
              <w:drawing>
                <wp:inline distT="0" distB="0" distL="0" distR="0" wp14:anchorId="4C1241A0" wp14:editId="774AF538">
                  <wp:extent cx="2926080" cy="1163320"/>
                  <wp:effectExtent l="0" t="0" r="0" b="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26080" cy="1163320"/>
                          </a:xfrm>
                          <a:prstGeom prst="rect">
                            <a:avLst/>
                          </a:prstGeom>
                          <a:noFill/>
                          <a:ln>
                            <a:noFill/>
                          </a:ln>
                        </pic:spPr>
                      </pic:pic>
                    </a:graphicData>
                  </a:graphic>
                </wp:inline>
              </w:drawing>
            </w:r>
          </w:p>
        </w:tc>
      </w:tr>
    </w:tbl>
    <w:p w14:paraId="258A5132" w14:textId="77777777" w:rsidR="00767324" w:rsidRDefault="00767324">
      <w:pPr>
        <w:pStyle w:val="BlockLine"/>
      </w:pPr>
    </w:p>
    <w:tbl>
      <w:tblPr>
        <w:tblW w:w="0" w:type="auto"/>
        <w:tblLayout w:type="fixed"/>
        <w:tblLook w:val="0000" w:firstRow="0" w:lastRow="0" w:firstColumn="0" w:lastColumn="0" w:noHBand="0" w:noVBand="0"/>
      </w:tblPr>
      <w:tblGrid>
        <w:gridCol w:w="1728"/>
        <w:gridCol w:w="7740"/>
      </w:tblGrid>
      <w:tr w:rsidR="00767324" w14:paraId="327E3D87" w14:textId="77777777">
        <w:trPr>
          <w:cantSplit/>
        </w:trPr>
        <w:tc>
          <w:tcPr>
            <w:tcW w:w="1728" w:type="dxa"/>
          </w:tcPr>
          <w:p w14:paraId="4659B604" w14:textId="77777777" w:rsidR="00767324" w:rsidRDefault="00767324">
            <w:pPr>
              <w:pStyle w:val="Heading5"/>
            </w:pPr>
            <w:r>
              <w:t>Exit/Restart message</w:t>
            </w:r>
          </w:p>
        </w:tc>
        <w:tc>
          <w:tcPr>
            <w:tcW w:w="7740" w:type="dxa"/>
          </w:tcPr>
          <w:p w14:paraId="7AA8A2E6" w14:textId="7A71E20A" w:rsidR="00767324" w:rsidRDefault="005F598C">
            <w:pPr>
              <w:pStyle w:val="BlockText"/>
            </w:pPr>
            <w:r>
              <w:rPr>
                <w:noProof/>
              </w:rPr>
              <w:drawing>
                <wp:inline distT="0" distB="0" distL="0" distR="0" wp14:anchorId="736C8438" wp14:editId="11AE4C26">
                  <wp:extent cx="3496945" cy="980440"/>
                  <wp:effectExtent l="0" t="0" r="0"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96945" cy="980440"/>
                          </a:xfrm>
                          <a:prstGeom prst="rect">
                            <a:avLst/>
                          </a:prstGeom>
                          <a:noFill/>
                          <a:ln>
                            <a:noFill/>
                          </a:ln>
                        </pic:spPr>
                      </pic:pic>
                    </a:graphicData>
                  </a:graphic>
                </wp:inline>
              </w:drawing>
            </w:r>
          </w:p>
        </w:tc>
      </w:tr>
    </w:tbl>
    <w:p w14:paraId="300B3425" w14:textId="77777777" w:rsidR="00767324" w:rsidRDefault="00767324">
      <w:pPr>
        <w:pStyle w:val="BlockLine"/>
      </w:pPr>
      <w:r>
        <w:t xml:space="preserve"> </w:t>
      </w:r>
    </w:p>
    <w:p w14:paraId="38DC2996" w14:textId="77777777" w:rsidR="00767324" w:rsidRDefault="00767324"/>
    <w:sectPr w:rsidR="00767324">
      <w:footerReference w:type="default" r:id="rId43"/>
      <w:pgSz w:w="12240" w:h="15840" w:code="1"/>
      <w:pgMar w:top="1440" w:right="1440" w:bottom="1440" w:left="144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8D68D6" w14:textId="77777777" w:rsidR="006B2373" w:rsidRDefault="006B2373">
      <w:r>
        <w:separator/>
      </w:r>
    </w:p>
  </w:endnote>
  <w:endnote w:type="continuationSeparator" w:id="0">
    <w:p w14:paraId="765486CF" w14:textId="77777777" w:rsidR="006B2373" w:rsidRDefault="006B2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91876" w14:textId="77777777" w:rsidR="00767324" w:rsidRDefault="00767324">
    <w:pPr>
      <w:pStyle w:val="Footer"/>
      <w:framePr w:wrap="around" w:vAnchor="text" w:hAnchor="margin" w:xAlign="right" w:y="1"/>
    </w:pPr>
    <w:r>
      <w:fldChar w:fldCharType="begin"/>
    </w:r>
    <w:r>
      <w:instrText xml:space="preserve">PAGE  </w:instrText>
    </w:r>
    <w:r>
      <w:fldChar w:fldCharType="end"/>
    </w:r>
  </w:p>
  <w:p w14:paraId="39EC3565" w14:textId="77777777" w:rsidR="00767324" w:rsidRDefault="0076732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B8680" w14:textId="77777777" w:rsidR="00767324" w:rsidRDefault="0076732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EECBF" w14:textId="77777777" w:rsidR="00767324" w:rsidRDefault="00767324">
    <w:pPr>
      <w:pStyle w:val="Footer"/>
      <w:tabs>
        <w:tab w:val="clear" w:pos="4320"/>
        <w:tab w:val="clear" w:pos="8640"/>
        <w:tab w:val="center" w:pos="4500"/>
        <w:tab w:val="right" w:pos="9360"/>
      </w:tabs>
      <w:rPr>
        <w:rStyle w:val="PageNumber"/>
      </w:rPr>
    </w:pPr>
    <w:r>
      <w:rPr>
        <w:sz w:val="20"/>
      </w:rPr>
      <w:t>June 2003</w:t>
    </w:r>
    <w:r>
      <w:rPr>
        <w:sz w:val="20"/>
      </w:rPr>
      <w:tab/>
      <w:t>Prosthetics Automated Delayed Order Report (DOR) User Manual</w:t>
    </w:r>
    <w:r>
      <w:rPr>
        <w:sz w:val="20"/>
      </w:rPr>
      <w:tab/>
    </w:r>
    <w:r>
      <w:rPr>
        <w:rStyle w:val="PageNumber"/>
        <w:sz w:val="20"/>
      </w:rPr>
      <w:fldChar w:fldCharType="begin"/>
    </w:r>
    <w:r>
      <w:rPr>
        <w:rStyle w:val="PageNumber"/>
        <w:sz w:val="20"/>
      </w:rPr>
      <w:instrText xml:space="preserve"> PAGE </w:instrText>
    </w:r>
    <w:r>
      <w:rPr>
        <w:rStyle w:val="PageNumber"/>
        <w:sz w:val="20"/>
      </w:rPr>
      <w:fldChar w:fldCharType="separate"/>
    </w:r>
    <w:r w:rsidR="003A0930">
      <w:rPr>
        <w:rStyle w:val="PageNumber"/>
        <w:noProof/>
        <w:sz w:val="20"/>
      </w:rPr>
      <w:t>29</w:t>
    </w:r>
    <w:r>
      <w:rPr>
        <w:rStyle w:val="PageNumber"/>
        <w:sz w:val="20"/>
      </w:rPr>
      <w:fldChar w:fldCharType="end"/>
    </w:r>
  </w:p>
  <w:p w14:paraId="384D5D2A" w14:textId="77777777" w:rsidR="00767324" w:rsidRDefault="00767324">
    <w:pPr>
      <w:pStyle w:val="Footer"/>
      <w:tabs>
        <w:tab w:val="clear" w:pos="4320"/>
        <w:tab w:val="center" w:pos="4500"/>
      </w:tabs>
      <w:rPr>
        <w:sz w:val="20"/>
      </w:rPr>
    </w:pPr>
    <w:r>
      <w:rPr>
        <w:rStyle w:val="PageNumber"/>
      </w:rPr>
      <w:tab/>
    </w:r>
    <w:r>
      <w:rPr>
        <w:sz w:val="20"/>
      </w:rPr>
      <w:t>Patch RMPR*3*59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FA122" w14:textId="77777777" w:rsidR="00767324" w:rsidRDefault="00767324">
    <w:pPr>
      <w:pStyle w:val="Footer"/>
      <w:tabs>
        <w:tab w:val="clear" w:pos="4320"/>
        <w:tab w:val="clear" w:pos="8640"/>
        <w:tab w:val="center" w:pos="4500"/>
        <w:tab w:val="right" w:pos="9360"/>
      </w:tabs>
      <w:rPr>
        <w:rStyle w:val="PageNumber"/>
      </w:rPr>
    </w:pPr>
    <w:r>
      <w:rPr>
        <w:sz w:val="20"/>
      </w:rPr>
      <w:t>June 2003</w:t>
    </w:r>
    <w:r>
      <w:rPr>
        <w:sz w:val="20"/>
      </w:rPr>
      <w:tab/>
      <w:t>Prosthetics Automated Delayed Order Report (DOR) User Manual</w:t>
    </w:r>
    <w:r>
      <w:rPr>
        <w:sz w:val="20"/>
      </w:rPr>
      <w:tab/>
    </w:r>
    <w:r>
      <w:rPr>
        <w:rStyle w:val="PageNumber"/>
        <w:sz w:val="20"/>
      </w:rPr>
      <w:fldChar w:fldCharType="begin"/>
    </w:r>
    <w:r>
      <w:rPr>
        <w:rStyle w:val="PageNumber"/>
        <w:sz w:val="20"/>
      </w:rPr>
      <w:instrText xml:space="preserve"> PAGE </w:instrText>
    </w:r>
    <w:r>
      <w:rPr>
        <w:rStyle w:val="PageNumber"/>
        <w:sz w:val="20"/>
      </w:rPr>
      <w:fldChar w:fldCharType="separate"/>
    </w:r>
    <w:r w:rsidR="003A0930">
      <w:rPr>
        <w:rStyle w:val="PageNumber"/>
        <w:noProof/>
        <w:sz w:val="20"/>
      </w:rPr>
      <w:t>31</w:t>
    </w:r>
    <w:r>
      <w:rPr>
        <w:rStyle w:val="PageNumber"/>
        <w:sz w:val="20"/>
      </w:rPr>
      <w:fldChar w:fldCharType="end"/>
    </w:r>
  </w:p>
  <w:p w14:paraId="35F591CF" w14:textId="77777777" w:rsidR="00767324" w:rsidRDefault="00767324">
    <w:pPr>
      <w:pStyle w:val="Footer"/>
      <w:tabs>
        <w:tab w:val="clear" w:pos="4320"/>
        <w:tab w:val="center" w:pos="4500"/>
      </w:tabs>
      <w:rPr>
        <w:sz w:val="20"/>
      </w:rPr>
    </w:pPr>
    <w:r>
      <w:rPr>
        <w:rStyle w:val="PageNumber"/>
      </w:rPr>
      <w:tab/>
    </w:r>
    <w:r>
      <w:rPr>
        <w:sz w:val="20"/>
      </w:rPr>
      <w:t>Patch RMPR*3*59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19442B" w14:textId="77777777" w:rsidR="006B2373" w:rsidRDefault="006B2373">
      <w:r>
        <w:separator/>
      </w:r>
    </w:p>
  </w:footnote>
  <w:footnote w:type="continuationSeparator" w:id="0">
    <w:p w14:paraId="4EC0CC68" w14:textId="77777777" w:rsidR="006B2373" w:rsidRDefault="006B23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837CDF"/>
    <w:multiLevelType w:val="hybridMultilevel"/>
    <w:tmpl w:val="945C10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09757C3"/>
    <w:multiLevelType w:val="multilevel"/>
    <w:tmpl w:val="B0D8D5A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44203C50"/>
    <w:multiLevelType w:val="hybridMultilevel"/>
    <w:tmpl w:val="021EA016"/>
    <w:lvl w:ilvl="0" w:tplc="2C368B96">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4CA3D96"/>
    <w:multiLevelType w:val="hybridMultilevel"/>
    <w:tmpl w:val="93B880D6"/>
    <w:lvl w:ilvl="0" w:tplc="BD3E73BC">
      <w:start w:val="2"/>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15:restartNumberingAfterBreak="0">
    <w:nsid w:val="517F3A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5F4818AE"/>
    <w:multiLevelType w:val="singleLevel"/>
    <w:tmpl w:val="C19E640C"/>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60735976"/>
    <w:multiLevelType w:val="hybridMultilevel"/>
    <w:tmpl w:val="8F8C81F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77B1D9F"/>
    <w:multiLevelType w:val="hybridMultilevel"/>
    <w:tmpl w:val="1B247E9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7C70597"/>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6C6B02AF"/>
    <w:multiLevelType w:val="singleLevel"/>
    <w:tmpl w:val="B07628FE"/>
    <w:lvl w:ilvl="0">
      <w:start w:val="1"/>
      <w:numFmt w:val="bullet"/>
      <w:pStyle w:val="BulletText2"/>
      <w:lvlText w:val=""/>
      <w:lvlJc w:val="left"/>
      <w:pPr>
        <w:tabs>
          <w:tab w:val="num" w:pos="547"/>
        </w:tabs>
        <w:ind w:left="360" w:hanging="173"/>
      </w:pPr>
      <w:rPr>
        <w:rFonts w:ascii="Symbol" w:hAnsi="Symbol" w:hint="default"/>
      </w:rPr>
    </w:lvl>
  </w:abstractNum>
  <w:abstractNum w:abstractNumId="11" w15:restartNumberingAfterBreak="0">
    <w:nsid w:val="757319D9"/>
    <w:multiLevelType w:val="hybridMultilevel"/>
    <w:tmpl w:val="A888DB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8407290"/>
    <w:multiLevelType w:val="singleLevel"/>
    <w:tmpl w:val="74904ABE"/>
    <w:lvl w:ilvl="0">
      <w:start w:val="1"/>
      <w:numFmt w:val="bullet"/>
      <w:pStyle w:val="BulletText1"/>
      <w:lvlText w:val=""/>
      <w:lvlJc w:val="left"/>
      <w:pPr>
        <w:tabs>
          <w:tab w:val="num" w:pos="360"/>
        </w:tabs>
        <w:ind w:left="360" w:hanging="360"/>
      </w:pPr>
      <w:rPr>
        <w:rFonts w:ascii="Symbol" w:hAnsi="Symbol" w:hint="default"/>
      </w:rPr>
    </w:lvl>
  </w:abstractNum>
  <w:num w:numId="1">
    <w:abstractNumId w:val="12"/>
  </w:num>
  <w:num w:numId="2">
    <w:abstractNumId w:val="10"/>
  </w:num>
  <w:num w:numId="3">
    <w:abstractNumId w:val="6"/>
  </w:num>
  <w:num w:numId="4">
    <w:abstractNumId w:val="12"/>
  </w:num>
  <w:num w:numId="5">
    <w:abstractNumId w:val="12"/>
  </w:num>
  <w:num w:numId="6">
    <w:abstractNumId w:val="0"/>
    <w:lvlOverride w:ilvl="0">
      <w:lvl w:ilvl="0">
        <w:start w:val="1"/>
        <w:numFmt w:val="bullet"/>
        <w:lvlText w:val=""/>
        <w:legacy w:legacy="1" w:legacySpace="0" w:legacyIndent="360"/>
        <w:lvlJc w:val="left"/>
        <w:pPr>
          <w:ind w:left="720" w:hanging="360"/>
        </w:pPr>
        <w:rPr>
          <w:rFonts w:ascii="ZapfDingbats" w:hAnsi="ZapfDingbats" w:hint="default"/>
          <w:sz w:val="16"/>
        </w:rPr>
      </w:lvl>
    </w:lvlOverride>
  </w:num>
  <w:num w:numId="7">
    <w:abstractNumId w:val="5"/>
  </w:num>
  <w:num w:numId="8">
    <w:abstractNumId w:val="2"/>
  </w:num>
  <w:num w:numId="9">
    <w:abstractNumId w:val="4"/>
  </w:num>
  <w:num w:numId="10">
    <w:abstractNumId w:val="12"/>
  </w:num>
  <w:num w:numId="11">
    <w:abstractNumId w:val="1"/>
  </w:num>
  <w:num w:numId="12">
    <w:abstractNumId w:val="0"/>
    <w:lvlOverride w:ilvl="0">
      <w:lvl w:ilvl="0">
        <w:numFmt w:val="bullet"/>
        <w:lvlText w:val=""/>
        <w:legacy w:legacy="1" w:legacySpace="0" w:legacyIndent="360"/>
        <w:lvlJc w:val="left"/>
        <w:rPr>
          <w:rFonts w:ascii="Symbol" w:hAnsi="Symbol" w:hint="default"/>
        </w:rPr>
      </w:lvl>
    </w:lvlOverride>
  </w:num>
  <w:num w:numId="13">
    <w:abstractNumId w:val="0"/>
    <w:lvlOverride w:ilvl="0">
      <w:lvl w:ilvl="0">
        <w:numFmt w:val="bullet"/>
        <w:lvlText w:val=""/>
        <w:legacy w:legacy="1" w:legacySpace="0" w:legacyIndent="0"/>
        <w:lvlJc w:val="left"/>
        <w:rPr>
          <w:rFonts w:ascii="Symbol" w:hAnsi="Symbol" w:hint="default"/>
        </w:rPr>
      </w:lvl>
    </w:lvlOverride>
  </w:num>
  <w:num w:numId="14">
    <w:abstractNumId w:val="7"/>
  </w:num>
  <w:num w:numId="15">
    <w:abstractNumId w:val="8"/>
  </w:num>
  <w:num w:numId="16">
    <w:abstractNumId w:val="3"/>
  </w:num>
  <w:num w:numId="17">
    <w:abstractNumId w:val="9"/>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512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F1D"/>
    <w:rsid w:val="00011A8A"/>
    <w:rsid w:val="000D226F"/>
    <w:rsid w:val="00332717"/>
    <w:rsid w:val="003A0930"/>
    <w:rsid w:val="003E4F1D"/>
    <w:rsid w:val="00460732"/>
    <w:rsid w:val="004A6C10"/>
    <w:rsid w:val="0052580F"/>
    <w:rsid w:val="005F3D1E"/>
    <w:rsid w:val="005F598C"/>
    <w:rsid w:val="006B2373"/>
    <w:rsid w:val="00724D36"/>
    <w:rsid w:val="00767324"/>
    <w:rsid w:val="00843283"/>
    <w:rsid w:val="008C65F9"/>
    <w:rsid w:val="00900996"/>
    <w:rsid w:val="00A42D37"/>
    <w:rsid w:val="00AA0217"/>
    <w:rsid w:val="00B072CA"/>
    <w:rsid w:val="00B10060"/>
    <w:rsid w:val="00B41C12"/>
    <w:rsid w:val="00D979CC"/>
    <w:rsid w:val="00E41E2F"/>
    <w:rsid w:val="00E77649"/>
    <w:rsid w:val="00EF40DF"/>
    <w:rsid w:val="00F90B7D"/>
    <w:rsid w:val="00FE4E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5121"/>
    <o:shapelayout v:ext="edit">
      <o:idmap v:ext="edit" data="1"/>
    </o:shapelayout>
  </w:shapeDefaults>
  <w:decimalSymbol w:val="."/>
  <w:listSeparator w:val=","/>
  <w14:docId w14:val="7DA1C961"/>
  <w15:chartTrackingRefBased/>
  <w15:docId w15:val="{F7E2F0F0-B3E0-4342-B866-57CE9C128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aliases w:val="Part Title"/>
    <w:basedOn w:val="Normal"/>
    <w:next w:val="Heading4"/>
    <w:qFormat/>
    <w:pPr>
      <w:spacing w:after="240"/>
      <w:jc w:val="center"/>
      <w:outlineLvl w:val="0"/>
    </w:pPr>
    <w:rPr>
      <w:rFonts w:ascii="Arial" w:hAnsi="Arial"/>
      <w:b/>
      <w:sz w:val="32"/>
    </w:rPr>
  </w:style>
  <w:style w:type="paragraph" w:styleId="Heading2">
    <w:name w:val="heading 2"/>
    <w:aliases w:val="Chapter Title"/>
    <w:basedOn w:val="Normal"/>
    <w:next w:val="Heading4"/>
    <w:qFormat/>
    <w:pPr>
      <w:spacing w:after="240"/>
      <w:jc w:val="center"/>
      <w:outlineLvl w:val="1"/>
    </w:pPr>
    <w:rPr>
      <w:rFonts w:ascii="Arial" w:hAnsi="Arial"/>
      <w:b/>
      <w:sz w:val="32"/>
    </w:rPr>
  </w:style>
  <w:style w:type="paragraph" w:styleId="Heading3">
    <w:name w:val="heading 3"/>
    <w:aliases w:val="Section Title"/>
    <w:basedOn w:val="Normal"/>
    <w:next w:val="Heading4"/>
    <w:qFormat/>
    <w:pPr>
      <w:spacing w:after="240"/>
      <w:jc w:val="center"/>
      <w:outlineLvl w:val="2"/>
    </w:pPr>
    <w:rPr>
      <w:rFonts w:ascii="Arial" w:hAnsi="Arial"/>
      <w:b/>
      <w:sz w:val="32"/>
    </w:rPr>
  </w:style>
  <w:style w:type="paragraph" w:styleId="Heading4">
    <w:name w:val="heading 4"/>
    <w:aliases w:val="Map Title"/>
    <w:basedOn w:val="Normal"/>
    <w:next w:val="Normal"/>
    <w:qFormat/>
    <w:pPr>
      <w:spacing w:after="240"/>
      <w:outlineLvl w:val="3"/>
    </w:pPr>
    <w:rPr>
      <w:rFonts w:ascii="Arial" w:hAnsi="Arial"/>
      <w:b/>
      <w:sz w:val="32"/>
    </w:rPr>
  </w:style>
  <w:style w:type="paragraph" w:styleId="Heading5">
    <w:name w:val="heading 5"/>
    <w:aliases w:val="Block Label"/>
    <w:basedOn w:val="Normal"/>
    <w:next w:val="Normal"/>
    <w:qFormat/>
    <w:pPr>
      <w:outlineLvl w:val="4"/>
    </w:pPr>
    <w:rPr>
      <w:b/>
      <w:sz w:val="22"/>
    </w:rPr>
  </w:style>
  <w:style w:type="paragraph" w:styleId="Heading6">
    <w:name w:val="heading 6"/>
    <w:basedOn w:val="Normal"/>
    <w:next w:val="Normal"/>
    <w:qFormat/>
    <w:pPr>
      <w:spacing w:before="240" w:after="60"/>
      <w:outlineLvl w:val="5"/>
    </w:pPr>
    <w:rPr>
      <w:rFonts w:ascii="Times" w:hAnsi="Times"/>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Line">
    <w:name w:val="Block Line"/>
    <w:basedOn w:val="Normal"/>
    <w:next w:val="Normal"/>
    <w:pPr>
      <w:pBdr>
        <w:top w:val="single" w:sz="6" w:space="1" w:color="auto"/>
        <w:between w:val="single" w:sz="6" w:space="1" w:color="auto"/>
      </w:pBdr>
      <w:spacing w:before="240"/>
      <w:ind w:left="1700"/>
    </w:pPr>
  </w:style>
  <w:style w:type="paragraph" w:styleId="BlockText">
    <w:name w:val="Block Text"/>
    <w:basedOn w:val="Normal"/>
    <w:autoRedefine/>
    <w:rPr>
      <w:sz w:val="22"/>
    </w:rPr>
  </w:style>
  <w:style w:type="paragraph" w:customStyle="1" w:styleId="BulletText1">
    <w:name w:val="Bullet Text 1"/>
    <w:basedOn w:val="Normal"/>
    <w:autoRedefine/>
    <w:pPr>
      <w:numPr>
        <w:numId w:val="5"/>
      </w:numPr>
    </w:pPr>
    <w:rPr>
      <w:sz w:val="22"/>
    </w:rPr>
  </w:style>
  <w:style w:type="paragraph" w:customStyle="1" w:styleId="BulletText2">
    <w:name w:val="Bullet Text 2"/>
    <w:basedOn w:val="Normal"/>
    <w:pPr>
      <w:numPr>
        <w:numId w:val="2"/>
      </w:numPr>
      <w:tabs>
        <w:tab w:val="left" w:pos="374"/>
      </w:tabs>
    </w:pPr>
  </w:style>
  <w:style w:type="paragraph" w:styleId="Caption">
    <w:name w:val="caption"/>
    <w:basedOn w:val="Normal"/>
    <w:next w:val="Normal"/>
    <w:qFormat/>
    <w:pPr>
      <w:spacing w:before="120" w:after="120"/>
    </w:pPr>
    <w:rPr>
      <w:b/>
    </w:rPr>
  </w:style>
  <w:style w:type="character" w:customStyle="1" w:styleId="Continued">
    <w:name w:val="Continued"/>
    <w:basedOn w:val="DefaultParagraphFont"/>
    <w:rPr>
      <w:rFonts w:ascii="Arial" w:hAnsi="Arial"/>
      <w:sz w:val="24"/>
    </w:rPr>
  </w:style>
  <w:style w:type="paragraph" w:customStyle="1" w:styleId="ContinuedBlockLabel">
    <w:name w:val="Continued Block Label"/>
    <w:basedOn w:val="Normal"/>
    <w:rPr>
      <w:b/>
      <w:sz w:val="22"/>
    </w:rPr>
  </w:style>
  <w:style w:type="paragraph" w:customStyle="1" w:styleId="ContinuedOnNextPa">
    <w:name w:val="Continued On Next Pa"/>
    <w:basedOn w:val="Normal"/>
    <w:next w:val="Normal"/>
    <w:autoRedefine/>
    <w:rsid w:val="00D979CC"/>
    <w:pPr>
      <w:pBdr>
        <w:top w:val="single" w:sz="6" w:space="1" w:color="auto"/>
        <w:between w:val="single" w:sz="6" w:space="1" w:color="auto"/>
      </w:pBdr>
      <w:ind w:left="1699"/>
      <w:jc w:val="right"/>
    </w:pPr>
    <w:rPr>
      <w:i/>
      <w:sz w:val="16"/>
      <w:szCs w:val="16"/>
    </w:rPr>
  </w:style>
  <w:style w:type="paragraph" w:customStyle="1" w:styleId="ContinuedTableLabe">
    <w:name w:val="Continued Table Labe"/>
    <w:basedOn w:val="Normal"/>
    <w:rPr>
      <w:b/>
      <w:sz w:val="22"/>
    </w:rPr>
  </w:style>
  <w:style w:type="paragraph" w:customStyle="1" w:styleId="TableText">
    <w:name w:val="Table Text"/>
    <w:basedOn w:val="Normal"/>
    <w:autoRedefine/>
    <w:rPr>
      <w:sz w:val="22"/>
    </w:rPr>
  </w:style>
  <w:style w:type="paragraph" w:customStyle="1" w:styleId="EmbeddedText">
    <w:name w:val="Embedded Text"/>
    <w:basedOn w:val="TableText"/>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customStyle="1" w:styleId="Jump">
    <w:name w:val="Jump"/>
    <w:basedOn w:val="DefaultParagraphFont"/>
    <w:rPr>
      <w:color w:val="FF0000"/>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MapTitleContinued">
    <w:name w:val="Map Title. Continued"/>
    <w:basedOn w:val="Normal"/>
    <w:pPr>
      <w:spacing w:after="240"/>
    </w:pPr>
    <w:rPr>
      <w:rFonts w:ascii="Arial" w:hAnsi="Arial"/>
      <w:b/>
      <w:sz w:val="32"/>
    </w:rPr>
  </w:style>
  <w:style w:type="paragraph" w:customStyle="1" w:styleId="MemoLine">
    <w:name w:val="Memo Line"/>
    <w:basedOn w:val="BlockLine"/>
    <w:next w:val="Normal"/>
    <w:pPr>
      <w:ind w:left="0"/>
    </w:pPr>
  </w:style>
  <w:style w:type="paragraph" w:customStyle="1" w:styleId="NoteText">
    <w:name w:val="Note Text"/>
    <w:basedOn w:val="BlockText"/>
  </w:style>
  <w:style w:type="character" w:styleId="PageNumber">
    <w:name w:val="page number"/>
    <w:basedOn w:val="DefaultParagraphFont"/>
  </w:style>
  <w:style w:type="paragraph" w:customStyle="1" w:styleId="PublicationTitle">
    <w:name w:val="Publication Title"/>
    <w:basedOn w:val="Normal"/>
    <w:next w:val="Heading4"/>
    <w:pPr>
      <w:spacing w:after="240"/>
      <w:jc w:val="center"/>
    </w:pPr>
    <w:rPr>
      <w:rFonts w:ascii="Arial" w:hAnsi="Arial"/>
      <w:b/>
      <w:sz w:val="32"/>
    </w:rPr>
  </w:style>
  <w:style w:type="paragraph" w:customStyle="1" w:styleId="TableHeaderText">
    <w:name w:val="Table Header Text"/>
    <w:basedOn w:val="TableText"/>
    <w:pPr>
      <w:jc w:val="center"/>
    </w:pPr>
    <w:rPr>
      <w:b/>
    </w:rPr>
  </w:style>
  <w:style w:type="paragraph" w:styleId="TOC1">
    <w:name w:val="toc 1"/>
    <w:basedOn w:val="Normal"/>
    <w:next w:val="Normal"/>
    <w:autoRedefine/>
    <w:semiHidden/>
    <w:pPr>
      <w:tabs>
        <w:tab w:val="right" w:leader="dot" w:pos="9360"/>
      </w:tabs>
    </w:pPr>
    <w:rPr>
      <w:b/>
      <w:sz w:val="22"/>
      <w:lang w:val="nl-NL"/>
    </w:rPr>
  </w:style>
  <w:style w:type="paragraph" w:styleId="TOC2">
    <w:name w:val="toc 2"/>
    <w:basedOn w:val="Normal"/>
    <w:next w:val="Normal"/>
    <w:autoRedefine/>
    <w:semiHidden/>
    <w:pPr>
      <w:tabs>
        <w:tab w:val="right" w:leader="dot" w:pos="9360"/>
      </w:tabs>
      <w:ind w:left="216"/>
    </w:pPr>
    <w:rPr>
      <w:b/>
      <w:bCs/>
      <w:noProof/>
      <w:szCs w:val="32"/>
      <w:lang w:val="nl-NL"/>
    </w:rPr>
  </w:style>
  <w:style w:type="paragraph" w:styleId="TOC3">
    <w:name w:val="toc 3"/>
    <w:basedOn w:val="Normal"/>
    <w:next w:val="Normal"/>
    <w:autoRedefine/>
    <w:semiHidden/>
    <w:pPr>
      <w:tabs>
        <w:tab w:val="right" w:leader="dot" w:pos="9043"/>
      </w:tabs>
      <w:spacing w:before="60" w:after="60"/>
      <w:ind w:left="440"/>
    </w:pPr>
    <w:rPr>
      <w:sz w:val="22"/>
      <w:lang w:val="nl-NL"/>
    </w:rPr>
  </w:style>
  <w:style w:type="paragraph" w:customStyle="1" w:styleId="TOCTitle">
    <w:name w:val="TOC Title"/>
    <w:basedOn w:val="Normal"/>
    <w:pPr>
      <w:widowControl w:val="0"/>
    </w:pPr>
    <w:rPr>
      <w:rFonts w:ascii="Arial" w:hAnsi="Arial"/>
      <w:b/>
      <w:sz w:val="32"/>
      <w:lang w:val="en-GB"/>
    </w:rPr>
  </w:style>
  <w:style w:type="paragraph" w:customStyle="1" w:styleId="TOCItem">
    <w:name w:val="TOCItem"/>
    <w:basedOn w:val="Normal"/>
    <w:pPr>
      <w:tabs>
        <w:tab w:val="left" w:leader="dot" w:pos="7061"/>
        <w:tab w:val="right" w:pos="7524"/>
      </w:tabs>
      <w:spacing w:before="60" w:after="60"/>
      <w:ind w:right="465"/>
    </w:pPr>
  </w:style>
  <w:style w:type="paragraph" w:customStyle="1" w:styleId="TOCStem">
    <w:name w:val="TOCStem"/>
    <w:basedOn w:val="Normal"/>
  </w:style>
  <w:style w:type="paragraph" w:customStyle="1" w:styleId="tstTableDelim">
    <w:name w:val="tstTable Delim"/>
    <w:basedOn w:val="Normal"/>
    <w:next w:val="BlockText"/>
    <w:pPr>
      <w:tabs>
        <w:tab w:val="left" w:pos="2678"/>
        <w:tab w:val="left" w:pos="9349"/>
      </w:tabs>
    </w:pPr>
    <w:rPr>
      <w:sz w:val="12"/>
      <w:lang w:val="nl-NL"/>
    </w:rPr>
  </w:style>
  <w:style w:type="paragraph" w:styleId="TOC4">
    <w:name w:val="toc 4"/>
    <w:basedOn w:val="Normal"/>
    <w:next w:val="Normal"/>
    <w:autoRedefine/>
    <w:semiHidden/>
    <w:pPr>
      <w:ind w:left="720"/>
    </w:p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rPr>
  </w:style>
  <w:style w:type="paragraph" w:styleId="TOC5">
    <w:name w:val="toc 5"/>
    <w:basedOn w:val="Normal"/>
    <w:next w:val="Normal"/>
    <w:autoRedefine/>
    <w:semiHidden/>
    <w:pPr>
      <w:ind w:left="960"/>
    </w:pPr>
    <w:rPr>
      <w:szCs w:val="24"/>
    </w:rPr>
  </w:style>
  <w:style w:type="paragraph" w:styleId="TOC6">
    <w:name w:val="toc 6"/>
    <w:basedOn w:val="Normal"/>
    <w:next w:val="Normal"/>
    <w:autoRedefine/>
    <w:semiHidden/>
    <w:pPr>
      <w:ind w:left="1200"/>
    </w:pPr>
    <w:rPr>
      <w:szCs w:val="24"/>
    </w:rPr>
  </w:style>
  <w:style w:type="paragraph" w:styleId="TOC7">
    <w:name w:val="toc 7"/>
    <w:basedOn w:val="Normal"/>
    <w:next w:val="Normal"/>
    <w:autoRedefine/>
    <w:semiHidden/>
    <w:pPr>
      <w:ind w:left="1440"/>
    </w:pPr>
    <w:rPr>
      <w:szCs w:val="24"/>
    </w:rPr>
  </w:style>
  <w:style w:type="paragraph" w:styleId="TOC8">
    <w:name w:val="toc 8"/>
    <w:basedOn w:val="Normal"/>
    <w:next w:val="Normal"/>
    <w:autoRedefine/>
    <w:semiHidden/>
    <w:pPr>
      <w:ind w:left="1680"/>
    </w:pPr>
    <w:rPr>
      <w:szCs w:val="24"/>
    </w:rPr>
  </w:style>
  <w:style w:type="paragraph" w:styleId="TOC9">
    <w:name w:val="toc 9"/>
    <w:basedOn w:val="Normal"/>
    <w:next w:val="Normal"/>
    <w:autoRedefine/>
    <w:semiHidden/>
    <w:pPr>
      <w:ind w:left="192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3.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vhaishpetera\Application%20Data\Microsoft\Templates\Information%20Mapping\infomappr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infomappro</Template>
  <TotalTime>18</TotalTime>
  <Pages>34</Pages>
  <Words>4666</Words>
  <Characters>24318</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NPPD Delayed Order Report – Patch RMPR*3*59</vt:lpstr>
    </vt:vector>
  </TitlesOfParts>
  <Company>Information Mapping, Inc.</Company>
  <LinksUpToDate>false</LinksUpToDate>
  <CharactersWithSpaces>28927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NPPD Delayed Order Report – Patch RMPR*3*59</dc:title>
  <dc:subject/>
  <dc:creator/>
  <cp:keywords/>
  <cp:lastModifiedBy>Department of Veterans Affairs</cp:lastModifiedBy>
  <cp:revision>3</cp:revision>
  <cp:lastPrinted>2004-12-02T19:52:00Z</cp:lastPrinted>
  <dcterms:created xsi:type="dcterms:W3CDTF">2021-07-16T15:30:00Z</dcterms:created>
  <dcterms:modified xsi:type="dcterms:W3CDTF">2021-07-16T15:49:00Z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Lang">
    <vt:lpwstr>1033</vt:lpwstr>
  </property>
</Properties>
</file>