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D288F" w14:textId="3CC12E79" w:rsidR="00247B3B" w:rsidRDefault="00EC6F54" w:rsidP="00180550">
      <w:pPr>
        <w:jc w:val="center"/>
        <w:rPr>
          <w:sz w:val="20"/>
        </w:rPr>
      </w:pPr>
      <w:bookmarkStart w:id="0" w:name="OLE_LINK2"/>
      <w:r>
        <w:rPr>
          <w:noProof/>
          <w:sz w:val="20"/>
        </w:rPr>
        <w:drawing>
          <wp:inline distT="0" distB="0" distL="0" distR="0" wp14:anchorId="1EC8B359" wp14:editId="6BE7F57A">
            <wp:extent cx="3616960" cy="1958340"/>
            <wp:effectExtent l="0" t="0" r="0" b="0"/>
            <wp:docPr id="1" name="Picture 1" descr="Vi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289BE55" w14:textId="77777777" w:rsidR="00034FAC" w:rsidRDefault="00034FAC" w:rsidP="00180550">
      <w:pPr>
        <w:jc w:val="center"/>
        <w:rPr>
          <w:sz w:val="20"/>
        </w:rPr>
      </w:pPr>
    </w:p>
    <w:p w14:paraId="39578830" w14:textId="77777777" w:rsidR="00034FAC" w:rsidRDefault="00034FAC" w:rsidP="00180550">
      <w:pPr>
        <w:jc w:val="center"/>
        <w:rPr>
          <w:sz w:val="20"/>
        </w:rPr>
      </w:pPr>
    </w:p>
    <w:p w14:paraId="6E1073F3" w14:textId="77777777" w:rsidR="00034FAC" w:rsidRPr="00180550" w:rsidRDefault="00034FAC" w:rsidP="00180550">
      <w:pPr>
        <w:jc w:val="center"/>
        <w:rPr>
          <w:sz w:val="20"/>
        </w:rPr>
      </w:pPr>
    </w:p>
    <w:p w14:paraId="083D1B4E" w14:textId="77777777" w:rsidR="00034FAC" w:rsidRPr="00034FAC" w:rsidRDefault="00034FAC">
      <w:pPr>
        <w:pStyle w:val="Title"/>
        <w:rPr>
          <w:rFonts w:cs="Times New Roman"/>
          <w:bCs w:val="0"/>
          <w:caps w:val="0"/>
          <w:kern w:val="0"/>
          <w:sz w:val="48"/>
          <w:szCs w:val="20"/>
        </w:rPr>
      </w:pPr>
      <w:r w:rsidRPr="00034FAC">
        <w:rPr>
          <w:rFonts w:cs="Times New Roman"/>
          <w:bCs w:val="0"/>
          <w:caps w:val="0"/>
          <w:kern w:val="0"/>
          <w:sz w:val="48"/>
          <w:szCs w:val="20"/>
        </w:rPr>
        <w:t xml:space="preserve">RADIOLOGY/NUCLEAR MEDICINE </w:t>
      </w:r>
    </w:p>
    <w:p w14:paraId="2B4D33B6" w14:textId="77777777" w:rsidR="00034FAC" w:rsidRDefault="00034FAC" w:rsidP="00034FAC">
      <w:pPr>
        <w:pStyle w:val="Title"/>
        <w:rPr>
          <w:rFonts w:cs="Times New Roman"/>
          <w:bCs w:val="0"/>
          <w:caps w:val="0"/>
          <w:kern w:val="0"/>
          <w:sz w:val="48"/>
          <w:szCs w:val="20"/>
        </w:rPr>
      </w:pPr>
      <w:r w:rsidRPr="00034FAC">
        <w:rPr>
          <w:rFonts w:cs="Times New Roman"/>
          <w:bCs w:val="0"/>
          <w:caps w:val="0"/>
          <w:kern w:val="0"/>
          <w:sz w:val="48"/>
          <w:szCs w:val="20"/>
        </w:rPr>
        <w:t>RELEASE NOTES</w:t>
      </w:r>
      <w:r w:rsidRPr="00034FAC">
        <w:rPr>
          <w:rFonts w:cs="Times New Roman"/>
          <w:bCs w:val="0"/>
          <w:caps w:val="0"/>
          <w:kern w:val="0"/>
          <w:sz w:val="48"/>
          <w:szCs w:val="20"/>
        </w:rPr>
        <w:br/>
      </w:r>
    </w:p>
    <w:p w14:paraId="4BC5A5AF" w14:textId="77777777" w:rsidR="00034FAC" w:rsidRDefault="00034FAC" w:rsidP="00034FAC">
      <w:pPr>
        <w:pStyle w:val="Title"/>
        <w:rPr>
          <w:sz w:val="32"/>
        </w:rPr>
      </w:pPr>
      <w:r>
        <w:rPr>
          <w:caps w:val="0"/>
        </w:rPr>
        <w:br/>
      </w:r>
      <w:r>
        <w:rPr>
          <w:caps w:val="0"/>
        </w:rPr>
        <w:br/>
      </w:r>
      <w:r w:rsidRPr="00034FAC">
        <w:rPr>
          <w:caps w:val="0"/>
          <w:sz w:val="32"/>
        </w:rPr>
        <w:t xml:space="preserve">Patch </w:t>
      </w:r>
      <w:r w:rsidRPr="00034FAC">
        <w:rPr>
          <w:sz w:val="32"/>
        </w:rPr>
        <w:t>R</w:t>
      </w:r>
      <w:r>
        <w:rPr>
          <w:sz w:val="32"/>
        </w:rPr>
        <w:t>A</w:t>
      </w:r>
      <w:r w:rsidRPr="00034FAC">
        <w:rPr>
          <w:sz w:val="32"/>
        </w:rPr>
        <w:t>*5.0*</w:t>
      </w:r>
      <w:r>
        <w:rPr>
          <w:sz w:val="32"/>
        </w:rPr>
        <w:t>57</w:t>
      </w:r>
    </w:p>
    <w:p w14:paraId="7871F8DF" w14:textId="77777777" w:rsidR="00034FAC" w:rsidRPr="00034FAC" w:rsidRDefault="00034FAC" w:rsidP="00034FAC">
      <w:pPr>
        <w:pStyle w:val="Title"/>
        <w:rPr>
          <w:sz w:val="32"/>
        </w:rPr>
      </w:pPr>
    </w:p>
    <w:p w14:paraId="47657C19" w14:textId="77777777" w:rsidR="0026263A" w:rsidRPr="00034FAC" w:rsidRDefault="00034FAC" w:rsidP="008E6596">
      <w:pPr>
        <w:pStyle w:val="Version"/>
        <w:rPr>
          <w:b/>
          <w:bCs/>
          <w:color w:val="auto"/>
          <w:sz w:val="32"/>
        </w:rPr>
      </w:pPr>
      <w:r w:rsidRPr="00034FAC">
        <w:rPr>
          <w:b/>
          <w:bCs/>
          <w:color w:val="auto"/>
          <w:sz w:val="32"/>
        </w:rPr>
        <w:t>March 2006</w:t>
      </w:r>
    </w:p>
    <w:p w14:paraId="1B5692F1" w14:textId="77777777" w:rsidR="0026263A" w:rsidRDefault="0026263A">
      <w:pPr>
        <w:pStyle w:val="RevisionDate"/>
      </w:pPr>
    </w:p>
    <w:p w14:paraId="634FE271" w14:textId="77777777" w:rsidR="0026263A" w:rsidRDefault="0026263A">
      <w:pPr>
        <w:pStyle w:val="RevisionDate"/>
      </w:pPr>
    </w:p>
    <w:p w14:paraId="0AAF006A" w14:textId="77777777" w:rsidR="0043687E" w:rsidRDefault="0043687E">
      <w:pPr>
        <w:pStyle w:val="RevisionDate"/>
      </w:pPr>
    </w:p>
    <w:p w14:paraId="76AFA38B" w14:textId="77777777" w:rsidR="0026263A" w:rsidRDefault="0026263A">
      <w:pPr>
        <w:pStyle w:val="RevisionDate"/>
        <w:rPr>
          <w:bCs/>
        </w:rPr>
      </w:pPr>
    </w:p>
    <w:p w14:paraId="4B21FECF" w14:textId="77777777" w:rsidR="00034FAC" w:rsidRDefault="0026263A" w:rsidP="00034FAC">
      <w:pPr>
        <w:pStyle w:val="Subtitle"/>
      </w:pPr>
      <w:r w:rsidRPr="00034FAC">
        <w:t>Department of Veterans Affairs</w:t>
      </w:r>
    </w:p>
    <w:p w14:paraId="72393A04" w14:textId="77777777" w:rsidR="00034FAC" w:rsidRDefault="0026263A" w:rsidP="00034FAC">
      <w:pPr>
        <w:pStyle w:val="Subtitle"/>
      </w:pPr>
      <w:r w:rsidRPr="00034FAC">
        <w:t>Health System</w:t>
      </w:r>
      <w:r w:rsidR="00247B3B" w:rsidRPr="00034FAC">
        <w:t>s</w:t>
      </w:r>
      <w:r w:rsidRPr="00034FAC">
        <w:t xml:space="preserve"> Design &amp; Development</w:t>
      </w:r>
    </w:p>
    <w:p w14:paraId="18739E19" w14:textId="77777777" w:rsidR="00034FAC" w:rsidRDefault="00034FAC" w:rsidP="00034FAC">
      <w:pPr>
        <w:pStyle w:val="Subtitle"/>
      </w:pPr>
      <w:r>
        <w:t>Provider Systems</w:t>
      </w:r>
    </w:p>
    <w:p w14:paraId="2684D543" w14:textId="77777777" w:rsidR="0026263A" w:rsidRDefault="0026263A" w:rsidP="00621461">
      <w:pPr>
        <w:pStyle w:val="RevHistory"/>
        <w:jc w:val="center"/>
      </w:pPr>
      <w:r w:rsidRPr="008E6596">
        <w:br w:type="page"/>
      </w:r>
    </w:p>
    <w:p w14:paraId="50F63D50" w14:textId="77777777" w:rsidR="0026263A" w:rsidRDefault="0026263A" w:rsidP="005F7268">
      <w:pPr>
        <w:pStyle w:val="TOCTitle"/>
      </w:pPr>
      <w:r>
        <w:t>Table of Contents</w:t>
      </w:r>
    </w:p>
    <w:p w14:paraId="119AF4F7" w14:textId="77777777" w:rsidR="0026263A" w:rsidRDefault="0026263A">
      <w:pPr>
        <w:jc w:val="center"/>
        <w:rPr>
          <w:b/>
          <w:bCs/>
        </w:rPr>
      </w:pPr>
    </w:p>
    <w:p w14:paraId="00B4657A" w14:textId="77777777" w:rsidR="00621461" w:rsidRDefault="0026263A">
      <w:pPr>
        <w:pStyle w:val="TOC1"/>
        <w:rPr>
          <w:bCs w:val="0"/>
          <w:noProof/>
          <w:sz w:val="24"/>
          <w:szCs w:val="24"/>
        </w:rPr>
      </w:pPr>
      <w:r>
        <w:fldChar w:fldCharType="begin"/>
      </w:r>
      <w:r>
        <w:instrText xml:space="preserve"> TOC \o "2-9" \h \z \t "Heading 1,1" </w:instrText>
      </w:r>
      <w:r>
        <w:fldChar w:fldCharType="separate"/>
      </w:r>
      <w:hyperlink w:anchor="_Toc130204879" w:history="1">
        <w:r w:rsidR="00621461" w:rsidRPr="00CA55FE">
          <w:rPr>
            <w:rStyle w:val="Hyperlink"/>
            <w:noProof/>
          </w:rPr>
          <w:t>Introduction</w:t>
        </w:r>
        <w:r w:rsidR="00621461">
          <w:rPr>
            <w:noProof/>
            <w:webHidden/>
          </w:rPr>
          <w:tab/>
        </w:r>
        <w:r w:rsidR="00621461">
          <w:rPr>
            <w:noProof/>
            <w:webHidden/>
          </w:rPr>
          <w:fldChar w:fldCharType="begin"/>
        </w:r>
        <w:r w:rsidR="00621461">
          <w:rPr>
            <w:noProof/>
            <w:webHidden/>
          </w:rPr>
          <w:instrText xml:space="preserve"> PAGEREF _Toc130204879 \h </w:instrText>
        </w:r>
        <w:r w:rsidR="00621461">
          <w:rPr>
            <w:noProof/>
            <w:webHidden/>
          </w:rPr>
        </w:r>
        <w:r w:rsidR="00621461">
          <w:rPr>
            <w:noProof/>
            <w:webHidden/>
          </w:rPr>
          <w:fldChar w:fldCharType="separate"/>
        </w:r>
        <w:r w:rsidR="00621461">
          <w:rPr>
            <w:noProof/>
            <w:webHidden/>
          </w:rPr>
          <w:t>2</w:t>
        </w:r>
        <w:r w:rsidR="00621461">
          <w:rPr>
            <w:noProof/>
            <w:webHidden/>
          </w:rPr>
          <w:fldChar w:fldCharType="end"/>
        </w:r>
      </w:hyperlink>
    </w:p>
    <w:p w14:paraId="23A5A036" w14:textId="77777777" w:rsidR="00621461" w:rsidRDefault="00EC6F54">
      <w:pPr>
        <w:pStyle w:val="TOC2"/>
      </w:pPr>
      <w:hyperlink w:anchor="_Toc130204880" w:history="1">
        <w:r w:rsidR="00621461" w:rsidRPr="00CA55FE">
          <w:rPr>
            <w:rStyle w:val="Hyperlink"/>
          </w:rPr>
          <w:t>Patient Financial Services System</w:t>
        </w:r>
        <w:r w:rsidR="00621461">
          <w:rPr>
            <w:webHidden/>
          </w:rPr>
          <w:tab/>
        </w:r>
        <w:r w:rsidR="00621461">
          <w:rPr>
            <w:webHidden/>
          </w:rPr>
          <w:fldChar w:fldCharType="begin"/>
        </w:r>
        <w:r w:rsidR="00621461">
          <w:rPr>
            <w:webHidden/>
          </w:rPr>
          <w:instrText xml:space="preserve"> PAGEREF _Toc130204880 \h </w:instrText>
        </w:r>
        <w:r w:rsidR="00621461">
          <w:rPr>
            <w:webHidden/>
          </w:rPr>
        </w:r>
        <w:r w:rsidR="00621461">
          <w:rPr>
            <w:webHidden/>
          </w:rPr>
          <w:fldChar w:fldCharType="separate"/>
        </w:r>
        <w:r w:rsidR="00621461">
          <w:rPr>
            <w:webHidden/>
          </w:rPr>
          <w:t>2</w:t>
        </w:r>
        <w:r w:rsidR="00621461">
          <w:rPr>
            <w:webHidden/>
          </w:rPr>
          <w:fldChar w:fldCharType="end"/>
        </w:r>
      </w:hyperlink>
    </w:p>
    <w:p w14:paraId="23FFF583" w14:textId="77777777" w:rsidR="00621461" w:rsidRDefault="00EC6F54">
      <w:pPr>
        <w:pStyle w:val="TOC2"/>
      </w:pPr>
      <w:hyperlink w:anchor="_Toc130204881" w:history="1">
        <w:r w:rsidR="00621461" w:rsidRPr="00CA55FE">
          <w:rPr>
            <w:rStyle w:val="Hyperlink"/>
          </w:rPr>
          <w:t>Patch Overview</w:t>
        </w:r>
        <w:r w:rsidR="00621461">
          <w:rPr>
            <w:webHidden/>
          </w:rPr>
          <w:tab/>
        </w:r>
        <w:r w:rsidR="00621461">
          <w:rPr>
            <w:webHidden/>
          </w:rPr>
          <w:fldChar w:fldCharType="begin"/>
        </w:r>
        <w:r w:rsidR="00621461">
          <w:rPr>
            <w:webHidden/>
          </w:rPr>
          <w:instrText xml:space="preserve"> PAGEREF _Toc130204881 \h </w:instrText>
        </w:r>
        <w:r w:rsidR="00621461">
          <w:rPr>
            <w:webHidden/>
          </w:rPr>
        </w:r>
        <w:r w:rsidR="00621461">
          <w:rPr>
            <w:webHidden/>
          </w:rPr>
          <w:fldChar w:fldCharType="separate"/>
        </w:r>
        <w:r w:rsidR="00621461">
          <w:rPr>
            <w:webHidden/>
          </w:rPr>
          <w:t>2</w:t>
        </w:r>
        <w:r w:rsidR="00621461">
          <w:rPr>
            <w:webHidden/>
          </w:rPr>
          <w:fldChar w:fldCharType="end"/>
        </w:r>
      </w:hyperlink>
    </w:p>
    <w:p w14:paraId="2D7A62EB" w14:textId="77777777" w:rsidR="00621461" w:rsidRDefault="00EC6F54">
      <w:pPr>
        <w:pStyle w:val="TOC2"/>
      </w:pPr>
      <w:hyperlink w:anchor="_Toc130204882" w:history="1">
        <w:r w:rsidR="00621461" w:rsidRPr="00CA55FE">
          <w:rPr>
            <w:rStyle w:val="Hyperlink"/>
          </w:rPr>
          <w:t>Software Interfaces</w:t>
        </w:r>
        <w:r w:rsidR="00621461">
          <w:rPr>
            <w:webHidden/>
          </w:rPr>
          <w:tab/>
        </w:r>
        <w:r w:rsidR="00621461">
          <w:rPr>
            <w:webHidden/>
          </w:rPr>
          <w:fldChar w:fldCharType="begin"/>
        </w:r>
        <w:r w:rsidR="00621461">
          <w:rPr>
            <w:webHidden/>
          </w:rPr>
          <w:instrText xml:space="preserve"> PAGEREF _Toc130204882 \h </w:instrText>
        </w:r>
        <w:r w:rsidR="00621461">
          <w:rPr>
            <w:webHidden/>
          </w:rPr>
        </w:r>
        <w:r w:rsidR="00621461">
          <w:rPr>
            <w:webHidden/>
          </w:rPr>
          <w:fldChar w:fldCharType="separate"/>
        </w:r>
        <w:r w:rsidR="00621461">
          <w:rPr>
            <w:webHidden/>
          </w:rPr>
          <w:t>3</w:t>
        </w:r>
        <w:r w:rsidR="00621461">
          <w:rPr>
            <w:webHidden/>
          </w:rPr>
          <w:fldChar w:fldCharType="end"/>
        </w:r>
      </w:hyperlink>
    </w:p>
    <w:p w14:paraId="4B3195AB" w14:textId="77777777" w:rsidR="00621461" w:rsidRDefault="00EC6F54">
      <w:pPr>
        <w:pStyle w:val="TOC1"/>
        <w:rPr>
          <w:bCs w:val="0"/>
          <w:noProof/>
          <w:sz w:val="24"/>
          <w:szCs w:val="24"/>
        </w:rPr>
      </w:pPr>
      <w:hyperlink w:anchor="_Toc130204883" w:history="1">
        <w:r w:rsidR="00621461" w:rsidRPr="00CA55FE">
          <w:rPr>
            <w:rStyle w:val="Hyperlink"/>
            <w:noProof/>
          </w:rPr>
          <w:t>Radiology RA*5*57 Enhancements</w:t>
        </w:r>
        <w:r w:rsidR="00621461">
          <w:rPr>
            <w:noProof/>
            <w:webHidden/>
          </w:rPr>
          <w:tab/>
        </w:r>
        <w:r w:rsidR="00621461">
          <w:rPr>
            <w:noProof/>
            <w:webHidden/>
          </w:rPr>
          <w:fldChar w:fldCharType="begin"/>
        </w:r>
        <w:r w:rsidR="00621461">
          <w:rPr>
            <w:noProof/>
            <w:webHidden/>
          </w:rPr>
          <w:instrText xml:space="preserve"> PAGEREF _Toc130204883 \h </w:instrText>
        </w:r>
        <w:r w:rsidR="00621461">
          <w:rPr>
            <w:noProof/>
            <w:webHidden/>
          </w:rPr>
        </w:r>
        <w:r w:rsidR="00621461">
          <w:rPr>
            <w:noProof/>
            <w:webHidden/>
          </w:rPr>
          <w:fldChar w:fldCharType="separate"/>
        </w:r>
        <w:r w:rsidR="00621461">
          <w:rPr>
            <w:noProof/>
            <w:webHidden/>
          </w:rPr>
          <w:t>3</w:t>
        </w:r>
        <w:r w:rsidR="00621461">
          <w:rPr>
            <w:noProof/>
            <w:webHidden/>
          </w:rPr>
          <w:fldChar w:fldCharType="end"/>
        </w:r>
      </w:hyperlink>
    </w:p>
    <w:p w14:paraId="48479D78" w14:textId="77777777" w:rsidR="00621461" w:rsidRDefault="00EC6F54">
      <w:pPr>
        <w:pStyle w:val="TOC2"/>
      </w:pPr>
      <w:hyperlink w:anchor="_Toc130204884" w:history="1">
        <w:r w:rsidR="00621461" w:rsidRPr="00CA55FE">
          <w:rPr>
            <w:rStyle w:val="Hyperlink"/>
          </w:rPr>
          <w:t>New Fields</w:t>
        </w:r>
        <w:r w:rsidR="00621461">
          <w:rPr>
            <w:webHidden/>
          </w:rPr>
          <w:tab/>
        </w:r>
        <w:r w:rsidR="00621461">
          <w:rPr>
            <w:webHidden/>
          </w:rPr>
          <w:fldChar w:fldCharType="begin"/>
        </w:r>
        <w:r w:rsidR="00621461">
          <w:rPr>
            <w:webHidden/>
          </w:rPr>
          <w:instrText xml:space="preserve"> PAGEREF _Toc130204884 \h </w:instrText>
        </w:r>
        <w:r w:rsidR="00621461">
          <w:rPr>
            <w:webHidden/>
          </w:rPr>
        </w:r>
        <w:r w:rsidR="00621461">
          <w:rPr>
            <w:webHidden/>
          </w:rPr>
          <w:fldChar w:fldCharType="separate"/>
        </w:r>
        <w:r w:rsidR="00621461">
          <w:rPr>
            <w:webHidden/>
          </w:rPr>
          <w:t>3</w:t>
        </w:r>
        <w:r w:rsidR="00621461">
          <w:rPr>
            <w:webHidden/>
          </w:rPr>
          <w:fldChar w:fldCharType="end"/>
        </w:r>
      </w:hyperlink>
    </w:p>
    <w:p w14:paraId="7E70ECBE" w14:textId="77777777" w:rsidR="00621461" w:rsidRDefault="00EC6F54">
      <w:pPr>
        <w:pStyle w:val="TOC3"/>
        <w:rPr>
          <w:iCs w:val="0"/>
        </w:rPr>
      </w:pPr>
      <w:hyperlink w:anchor="_Toc130204885" w:history="1">
        <w:r w:rsidR="00621461" w:rsidRPr="00CA55FE">
          <w:rPr>
            <w:rStyle w:val="Hyperlink"/>
          </w:rPr>
          <w:t>RAD/NUC MED ORDERS File (#75.1)</w:t>
        </w:r>
        <w:r w:rsidR="00621461">
          <w:rPr>
            <w:webHidden/>
          </w:rPr>
          <w:tab/>
        </w:r>
        <w:r w:rsidR="00621461">
          <w:rPr>
            <w:webHidden/>
          </w:rPr>
          <w:fldChar w:fldCharType="begin"/>
        </w:r>
        <w:r w:rsidR="00621461">
          <w:rPr>
            <w:webHidden/>
          </w:rPr>
          <w:instrText xml:space="preserve"> PAGEREF _Toc130204885 \h </w:instrText>
        </w:r>
        <w:r w:rsidR="00621461">
          <w:rPr>
            <w:webHidden/>
          </w:rPr>
        </w:r>
        <w:r w:rsidR="00621461">
          <w:rPr>
            <w:webHidden/>
          </w:rPr>
          <w:fldChar w:fldCharType="separate"/>
        </w:r>
        <w:r w:rsidR="00621461">
          <w:rPr>
            <w:webHidden/>
          </w:rPr>
          <w:t>3</w:t>
        </w:r>
        <w:r w:rsidR="00621461">
          <w:rPr>
            <w:webHidden/>
          </w:rPr>
          <w:fldChar w:fldCharType="end"/>
        </w:r>
      </w:hyperlink>
    </w:p>
    <w:p w14:paraId="4D37214B" w14:textId="77777777" w:rsidR="00621461" w:rsidRDefault="00EC6F54">
      <w:pPr>
        <w:pStyle w:val="TOC3"/>
        <w:rPr>
          <w:iCs w:val="0"/>
        </w:rPr>
      </w:pPr>
      <w:hyperlink w:anchor="_Toc130204886" w:history="1">
        <w:r w:rsidR="00621461" w:rsidRPr="00CA55FE">
          <w:rPr>
            <w:rStyle w:val="Hyperlink"/>
          </w:rPr>
          <w:t>IMAGING TYPE File (#79.2)</w:t>
        </w:r>
        <w:r w:rsidR="00621461">
          <w:rPr>
            <w:webHidden/>
          </w:rPr>
          <w:tab/>
        </w:r>
        <w:r w:rsidR="00621461">
          <w:rPr>
            <w:webHidden/>
          </w:rPr>
          <w:fldChar w:fldCharType="begin"/>
        </w:r>
        <w:r w:rsidR="00621461">
          <w:rPr>
            <w:webHidden/>
          </w:rPr>
          <w:instrText xml:space="preserve"> PAGEREF _Toc130204886 \h </w:instrText>
        </w:r>
        <w:r w:rsidR="00621461">
          <w:rPr>
            <w:webHidden/>
          </w:rPr>
        </w:r>
        <w:r w:rsidR="00621461">
          <w:rPr>
            <w:webHidden/>
          </w:rPr>
          <w:fldChar w:fldCharType="separate"/>
        </w:r>
        <w:r w:rsidR="00621461">
          <w:rPr>
            <w:webHidden/>
          </w:rPr>
          <w:t>3</w:t>
        </w:r>
        <w:r w:rsidR="00621461">
          <w:rPr>
            <w:webHidden/>
          </w:rPr>
          <w:fldChar w:fldCharType="end"/>
        </w:r>
      </w:hyperlink>
    </w:p>
    <w:p w14:paraId="57052637" w14:textId="77777777" w:rsidR="00621461" w:rsidRDefault="00EC6F54">
      <w:pPr>
        <w:pStyle w:val="TOC1"/>
        <w:rPr>
          <w:bCs w:val="0"/>
          <w:noProof/>
          <w:sz w:val="24"/>
          <w:szCs w:val="24"/>
        </w:rPr>
      </w:pPr>
      <w:hyperlink w:anchor="_Toc130204887" w:history="1">
        <w:r w:rsidR="00621461" w:rsidRPr="00CA55FE">
          <w:rPr>
            <w:rStyle w:val="Hyperlink"/>
            <w:noProof/>
          </w:rPr>
          <w:t>Radiology RA*5*57 Routines</w:t>
        </w:r>
        <w:r w:rsidR="00621461">
          <w:rPr>
            <w:noProof/>
            <w:webHidden/>
          </w:rPr>
          <w:tab/>
        </w:r>
        <w:r w:rsidR="00621461">
          <w:rPr>
            <w:noProof/>
            <w:webHidden/>
          </w:rPr>
          <w:fldChar w:fldCharType="begin"/>
        </w:r>
        <w:r w:rsidR="00621461">
          <w:rPr>
            <w:noProof/>
            <w:webHidden/>
          </w:rPr>
          <w:instrText xml:space="preserve"> PAGEREF _Toc130204887 \h </w:instrText>
        </w:r>
        <w:r w:rsidR="00621461">
          <w:rPr>
            <w:noProof/>
            <w:webHidden/>
          </w:rPr>
        </w:r>
        <w:r w:rsidR="00621461">
          <w:rPr>
            <w:noProof/>
            <w:webHidden/>
          </w:rPr>
          <w:fldChar w:fldCharType="separate"/>
        </w:r>
        <w:r w:rsidR="00621461">
          <w:rPr>
            <w:noProof/>
            <w:webHidden/>
          </w:rPr>
          <w:t>4</w:t>
        </w:r>
        <w:r w:rsidR="00621461">
          <w:rPr>
            <w:noProof/>
            <w:webHidden/>
          </w:rPr>
          <w:fldChar w:fldCharType="end"/>
        </w:r>
      </w:hyperlink>
    </w:p>
    <w:p w14:paraId="7B98025D" w14:textId="77777777" w:rsidR="00621461" w:rsidRDefault="00EC6F54">
      <w:pPr>
        <w:pStyle w:val="TOC2"/>
      </w:pPr>
      <w:hyperlink w:anchor="_Toc130204888" w:history="1">
        <w:r w:rsidR="00621461" w:rsidRPr="00CA55FE">
          <w:rPr>
            <w:rStyle w:val="Hyperlink"/>
          </w:rPr>
          <w:t>New Routines</w:t>
        </w:r>
        <w:r w:rsidR="00621461">
          <w:rPr>
            <w:webHidden/>
          </w:rPr>
          <w:tab/>
        </w:r>
        <w:r w:rsidR="00621461">
          <w:rPr>
            <w:webHidden/>
          </w:rPr>
          <w:fldChar w:fldCharType="begin"/>
        </w:r>
        <w:r w:rsidR="00621461">
          <w:rPr>
            <w:webHidden/>
          </w:rPr>
          <w:instrText xml:space="preserve"> PAGEREF _Toc130204888 \h </w:instrText>
        </w:r>
        <w:r w:rsidR="00621461">
          <w:rPr>
            <w:webHidden/>
          </w:rPr>
        </w:r>
        <w:r w:rsidR="00621461">
          <w:rPr>
            <w:webHidden/>
          </w:rPr>
          <w:fldChar w:fldCharType="separate"/>
        </w:r>
        <w:r w:rsidR="00621461">
          <w:rPr>
            <w:webHidden/>
          </w:rPr>
          <w:t>4</w:t>
        </w:r>
        <w:r w:rsidR="00621461">
          <w:rPr>
            <w:webHidden/>
          </w:rPr>
          <w:fldChar w:fldCharType="end"/>
        </w:r>
      </w:hyperlink>
    </w:p>
    <w:p w14:paraId="119FA9B1" w14:textId="77777777" w:rsidR="00621461" w:rsidRDefault="00EC6F54">
      <w:pPr>
        <w:pStyle w:val="TOC2"/>
      </w:pPr>
      <w:hyperlink w:anchor="_Toc130204889" w:history="1">
        <w:r w:rsidR="00621461" w:rsidRPr="00CA55FE">
          <w:rPr>
            <w:rStyle w:val="Hyperlink"/>
          </w:rPr>
          <w:t>Modified Routines</w:t>
        </w:r>
        <w:r w:rsidR="00621461">
          <w:rPr>
            <w:webHidden/>
          </w:rPr>
          <w:tab/>
        </w:r>
        <w:r w:rsidR="00621461">
          <w:rPr>
            <w:webHidden/>
          </w:rPr>
          <w:fldChar w:fldCharType="begin"/>
        </w:r>
        <w:r w:rsidR="00621461">
          <w:rPr>
            <w:webHidden/>
          </w:rPr>
          <w:instrText xml:space="preserve"> PAGEREF _Toc130204889 \h </w:instrText>
        </w:r>
        <w:r w:rsidR="00621461">
          <w:rPr>
            <w:webHidden/>
          </w:rPr>
        </w:r>
        <w:r w:rsidR="00621461">
          <w:rPr>
            <w:webHidden/>
          </w:rPr>
          <w:fldChar w:fldCharType="separate"/>
        </w:r>
        <w:r w:rsidR="00621461">
          <w:rPr>
            <w:webHidden/>
          </w:rPr>
          <w:t>4</w:t>
        </w:r>
        <w:r w:rsidR="00621461">
          <w:rPr>
            <w:webHidden/>
          </w:rPr>
          <w:fldChar w:fldCharType="end"/>
        </w:r>
      </w:hyperlink>
    </w:p>
    <w:p w14:paraId="353DA12D" w14:textId="77777777" w:rsidR="0026263A" w:rsidRDefault="0026263A">
      <w:r>
        <w:fldChar w:fldCharType="end"/>
      </w:r>
    </w:p>
    <w:p w14:paraId="185D05D4" w14:textId="77777777" w:rsidR="0026263A" w:rsidRDefault="0026263A">
      <w:r>
        <w:br w:type="page"/>
      </w:r>
    </w:p>
    <w:p w14:paraId="43B55E9F" w14:textId="77777777" w:rsidR="0026263A" w:rsidRDefault="0026263A">
      <w:pPr>
        <w:pStyle w:val="Heading1"/>
      </w:pPr>
      <w:bookmarkStart w:id="1" w:name="_Toc130204879"/>
      <w:r>
        <w:t>Introduction</w:t>
      </w:r>
      <w:bookmarkEnd w:id="1"/>
    </w:p>
    <w:p w14:paraId="1FFBD3FA" w14:textId="77777777" w:rsidR="00F5140D" w:rsidRPr="00F5140D" w:rsidRDefault="00F5140D" w:rsidP="00F5140D">
      <w:pPr>
        <w:pStyle w:val="Heading2"/>
      </w:pPr>
      <w:bookmarkStart w:id="2" w:name="_Toc130204880"/>
      <w:r>
        <w:t>Patient Financial Services System</w:t>
      </w:r>
      <w:bookmarkEnd w:id="2"/>
    </w:p>
    <w:p w14:paraId="1AFFEBF9" w14:textId="77777777" w:rsidR="0043687E" w:rsidRDefault="0043687E" w:rsidP="0043687E">
      <w:pPr>
        <w:pStyle w:val="BodyText"/>
      </w:pPr>
      <w:r>
        <w:t>This patch is part of the Patient Financial Services System (PFSS) project.  PFSS patches are being released on various schedules.  Some patch functionality will not be active until a new PFSS switch is activated during final implementation. PFSS will initially be implemented at select pilot sites ONLY.</w:t>
      </w:r>
    </w:p>
    <w:p w14:paraId="670C743D" w14:textId="77777777" w:rsidR="0043687E" w:rsidRDefault="0043687E" w:rsidP="0043687E">
      <w:pPr>
        <w:pStyle w:val="BodyText"/>
      </w:pPr>
      <w:r>
        <w:t>The purpose of the PFSS project is to prepare the Veterans Health Information Systems and Technology Architecture (</w:t>
      </w:r>
      <w:smartTag w:uri="urn:schemas-microsoft-com:office:smarttags" w:element="place">
        <w:r>
          <w:t>VistA</w:t>
        </w:r>
      </w:smartTag>
      <w:r>
        <w:t>) environment for the implementation of a commercial off-the-shelf (COTS) billing replacement system.  The project consists of the implementation of the billing replacement system, business process improvements, and enhancements to</w:t>
      </w:r>
      <w:r w:rsidRPr="009174B0">
        <w:t xml:space="preserve"> </w:t>
      </w:r>
      <w:smartTag w:uri="urn:schemas-microsoft-com:office:smarttags" w:element="place">
        <w:r>
          <w:t>VistA</w:t>
        </w:r>
      </w:smartTag>
      <w:r>
        <w:t xml:space="preserve"> to support integration with the COTS billing replacement system.  Significant changes to </w:t>
      </w:r>
      <w:smartTag w:uri="urn:schemas-microsoft-com:office:smarttags" w:element="place">
        <w:r>
          <w:t>VistA</w:t>
        </w:r>
      </w:smartTag>
      <w:r>
        <w:t xml:space="preserve"> legacy systems and ancillary packages are necessary.</w:t>
      </w:r>
    </w:p>
    <w:p w14:paraId="63D43E9F" w14:textId="77777777" w:rsidR="0043687E" w:rsidRDefault="0043687E" w:rsidP="0043687E">
      <w:pPr>
        <w:pStyle w:val="BodyText"/>
      </w:pPr>
      <w:r>
        <w:t xml:space="preserve">Some of the PFSS software components are not operational until the PFSS On/Off Switch, distributed with patch IB*2*260, is set to “ON”.  The ability for the local site to set the switch to “ON” </w:t>
      </w:r>
      <w:r w:rsidRPr="005C1DAA">
        <w:t>will be provided at the appropriate time with the release of a subsequent Integrated Billing patch</w:t>
      </w:r>
      <w:r>
        <w:t>.</w:t>
      </w:r>
    </w:p>
    <w:p w14:paraId="60733A45" w14:textId="77777777" w:rsidR="00582A02" w:rsidRDefault="0043687E" w:rsidP="0043687E">
      <w:pPr>
        <w:pStyle w:val="BodyText"/>
      </w:pPr>
      <w:r>
        <w:t xml:space="preserve">For more information about the PFSS project, review the documentation accompanying this patch and refer to the following website: </w:t>
      </w:r>
    </w:p>
    <w:p w14:paraId="3F8F411C" w14:textId="77777777" w:rsidR="0043687E" w:rsidRDefault="00EC6F54" w:rsidP="00582A02">
      <w:pPr>
        <w:pStyle w:val="BodyText"/>
        <w:ind w:left="720"/>
      </w:pPr>
      <w:hyperlink r:id="rId8" w:history="1">
        <w:r w:rsidR="0043687E" w:rsidRPr="0043687E">
          <w:t>http://vista.med.va.gov/billreplace/</w:t>
        </w:r>
      </w:hyperlink>
    </w:p>
    <w:p w14:paraId="75C1930E" w14:textId="77777777" w:rsidR="0026263A" w:rsidRDefault="0026263A" w:rsidP="0043687E">
      <w:pPr>
        <w:pStyle w:val="BodyText"/>
      </w:pPr>
      <w:r>
        <w:t>The</w:t>
      </w:r>
      <w:r w:rsidR="00AC78F2">
        <w:t>se</w:t>
      </w:r>
      <w:r>
        <w:t xml:space="preserve"> release notes provide a brief description of the </w:t>
      </w:r>
      <w:r w:rsidR="00F5140D">
        <w:t>enhancements</w:t>
      </w:r>
      <w:r>
        <w:t xml:space="preserve"> </w:t>
      </w:r>
      <w:r w:rsidR="00267E88">
        <w:t>to</w:t>
      </w:r>
      <w:r>
        <w:t xml:space="preserve"> the </w:t>
      </w:r>
      <w:r w:rsidR="00EB5491">
        <w:t>Radiology</w:t>
      </w:r>
      <w:r>
        <w:t xml:space="preserve"> project provided in Patch </w:t>
      </w:r>
      <w:r w:rsidR="00EB5491">
        <w:t>RA</w:t>
      </w:r>
      <w:r w:rsidR="0043687E">
        <w:t>*</w:t>
      </w:r>
      <w:r w:rsidR="00FF18BE">
        <w:t>5</w:t>
      </w:r>
      <w:r w:rsidR="00EB5491">
        <w:t>*57</w:t>
      </w:r>
      <w:r>
        <w:t>.</w:t>
      </w:r>
    </w:p>
    <w:p w14:paraId="1E336FA8" w14:textId="77777777" w:rsidR="0026263A" w:rsidRDefault="00F5140D">
      <w:pPr>
        <w:pStyle w:val="Heading2"/>
      </w:pPr>
      <w:bookmarkStart w:id="3" w:name="_Toc130204881"/>
      <w:r>
        <w:t xml:space="preserve">Patch </w:t>
      </w:r>
      <w:r w:rsidR="0026263A">
        <w:t>Overview</w:t>
      </w:r>
      <w:bookmarkEnd w:id="3"/>
      <w:r w:rsidR="0026263A">
        <w:t xml:space="preserve"> </w:t>
      </w:r>
    </w:p>
    <w:p w14:paraId="364F4557" w14:textId="77777777" w:rsidR="00F5140D" w:rsidRDefault="00F5140D" w:rsidP="003F39DB">
      <w:pPr>
        <w:pStyle w:val="BodyText"/>
      </w:pPr>
      <w:r>
        <w:t>The COTS billing system handles the billing functionality by incorporating a patient account number for all billable patient activity.  The Radiology package does not currently support the use of a patient “account numbe</w:t>
      </w:r>
      <w:r w:rsidR="008C123F">
        <w:t>r.”  The RA*5*57</w:t>
      </w:r>
      <w:r>
        <w:t xml:space="preserve"> patch </w:t>
      </w:r>
      <w:r w:rsidR="008C123F">
        <w:t>supplies</w:t>
      </w:r>
      <w:r>
        <w:t xml:space="preserve"> the modifications and enhancements necessary to provide this “account awareness.”  All outpatient appointments or encounters created within a PFSS-enabled system will generate a PFSS Account Reference through an IBB API.</w:t>
      </w:r>
    </w:p>
    <w:p w14:paraId="1A23F51F" w14:textId="77777777" w:rsidR="003F39DB" w:rsidRDefault="003F39DB" w:rsidP="003F39DB">
      <w:pPr>
        <w:pStyle w:val="BodyText"/>
      </w:pPr>
      <w:r>
        <w:t xml:space="preserve">The enhancements in this patch will ensure that all orders have: </w:t>
      </w:r>
    </w:p>
    <w:p w14:paraId="707F69EB" w14:textId="77777777" w:rsidR="003F39DB" w:rsidRDefault="003F39DB" w:rsidP="003F39DB">
      <w:pPr>
        <w:pStyle w:val="ListBullet2"/>
      </w:pPr>
      <w:r>
        <w:t>A PFSS Account Reference that</w:t>
      </w:r>
      <w:r w:rsidR="00582A02">
        <w:t xml:space="preserve"> is associated to the order</w:t>
      </w:r>
      <w:r>
        <w:t xml:space="preserve"> </w:t>
      </w:r>
    </w:p>
    <w:p w14:paraId="630F5D65" w14:textId="77777777" w:rsidR="003F39DB" w:rsidRDefault="003F39DB" w:rsidP="003F39DB">
      <w:pPr>
        <w:pStyle w:val="ListBullet2"/>
      </w:pPr>
      <w:r>
        <w:t xml:space="preserve">A valid </w:t>
      </w:r>
      <w:r w:rsidR="00582A02">
        <w:t>Current Procedural Terminology (</w:t>
      </w:r>
      <w:r>
        <w:t>CPT</w:t>
      </w:r>
      <w:r w:rsidR="00582A02">
        <w:t>)</w:t>
      </w:r>
      <w:r w:rsidR="00D143C1">
        <w:t xml:space="preserve"> code, service date,</w:t>
      </w:r>
      <w:r>
        <w:t xml:space="preserve"> and </w:t>
      </w:r>
      <w:r w:rsidR="00582A02">
        <w:t>d</w:t>
      </w:r>
      <w:r>
        <w:t xml:space="preserve">epartment code for sending to </w:t>
      </w:r>
      <w:r w:rsidR="00582A02">
        <w:t xml:space="preserve">Patient Care Encounter (PCE) </w:t>
      </w:r>
      <w:r>
        <w:t>for proper</w:t>
      </w:r>
      <w:r w:rsidR="00582A02">
        <w:t xml:space="preserve"> charge of Radiology procedures</w:t>
      </w:r>
    </w:p>
    <w:p w14:paraId="5F7EE3CD" w14:textId="77777777" w:rsidR="00F5140D" w:rsidRDefault="003F39DB" w:rsidP="00F5140D">
      <w:pPr>
        <w:pStyle w:val="BodyText"/>
      </w:pPr>
      <w:r>
        <w:t xml:space="preserve">No changes will be noticeable to the user community </w:t>
      </w:r>
      <w:r w:rsidR="008C123F">
        <w:t>because of</w:t>
      </w:r>
      <w:r>
        <w:t xml:space="preserve"> the modifications made for this project.  </w:t>
      </w:r>
      <w:r w:rsidR="00582A02">
        <w:t>Neither</w:t>
      </w:r>
      <w:r>
        <w:t xml:space="preserve"> new prompts nor any changes to report output or formatting will occur.  No additional processing time should be noticed as a result of these modifications.</w:t>
      </w:r>
    </w:p>
    <w:p w14:paraId="21F60FD5" w14:textId="77777777" w:rsidR="00BE4118" w:rsidRDefault="00BE4118" w:rsidP="00BE4118">
      <w:pPr>
        <w:pStyle w:val="BodyText"/>
      </w:pPr>
      <w:r>
        <w:t>The functionality installed by this patch will be invisible to users of the Radiology me</w:t>
      </w:r>
      <w:r w:rsidR="00FF18BE">
        <w:t>nus.  The menus will call an IB</w:t>
      </w:r>
      <w:r w:rsidR="000E6DD4">
        <w:t>B</w:t>
      </w:r>
      <w:r>
        <w:t xml:space="preserve"> API in the background that will generate the PFSS Account Reference and return it for storage in </w:t>
      </w:r>
      <w:r w:rsidR="00B44BE4">
        <w:t>the PFSS ACCOUNT file (#375</w:t>
      </w:r>
      <w:r>
        <w:t>).</w:t>
      </w:r>
      <w:r w:rsidR="00350E21">
        <w:t xml:space="preserve"> </w:t>
      </w:r>
    </w:p>
    <w:p w14:paraId="77CA287B" w14:textId="77777777" w:rsidR="006948D1" w:rsidRDefault="00A80F8A" w:rsidP="00BE4118">
      <w:pPr>
        <w:pStyle w:val="BodyText"/>
      </w:pPr>
      <w:r>
        <w:br w:type="page"/>
      </w:r>
      <w:r w:rsidR="00BE4118">
        <w:t xml:space="preserve">For the new functionality to request and store the account number reference during appointment management, </w:t>
      </w:r>
      <w:r w:rsidR="00582A02">
        <w:t>three</w:t>
      </w:r>
      <w:r w:rsidR="00BE4118">
        <w:t xml:space="preserve"> conditions </w:t>
      </w:r>
      <w:r w:rsidR="00B44BE4">
        <w:t>must</w:t>
      </w:r>
      <w:r w:rsidR="006948D1">
        <w:t xml:space="preserve"> be met:</w:t>
      </w:r>
      <w:r w:rsidR="003175DE">
        <w:t xml:space="preserve"> </w:t>
      </w:r>
    </w:p>
    <w:p w14:paraId="217FE92D" w14:textId="77777777" w:rsidR="006948D1" w:rsidRDefault="006948D1" w:rsidP="006948D1">
      <w:pPr>
        <w:pStyle w:val="BodyText"/>
        <w:numPr>
          <w:ilvl w:val="0"/>
          <w:numId w:val="18"/>
        </w:numPr>
      </w:pPr>
      <w:r>
        <w:t>P</w:t>
      </w:r>
      <w:r w:rsidR="003175DE">
        <w:t>atch IB*2</w:t>
      </w:r>
      <w:r w:rsidR="00BE4118">
        <w:t xml:space="preserve">*286 must be installed (these are </w:t>
      </w:r>
      <w:r w:rsidR="00B44BE4">
        <w:t>the new IBB utilities and files</w:t>
      </w:r>
      <w:r w:rsidR="00BE4118">
        <w:t>)</w:t>
      </w:r>
      <w:r>
        <w:t>.</w:t>
      </w:r>
    </w:p>
    <w:p w14:paraId="43212BCE" w14:textId="77777777" w:rsidR="00D143C1" w:rsidRDefault="00582A02" w:rsidP="006948D1">
      <w:pPr>
        <w:pStyle w:val="BodyText"/>
        <w:numPr>
          <w:ilvl w:val="0"/>
          <w:numId w:val="18"/>
        </w:numPr>
      </w:pPr>
      <w:r>
        <w:t>Clinical Indicator Data Capture (</w:t>
      </w:r>
      <w:r w:rsidR="00D143C1">
        <w:t>CIDC</w:t>
      </w:r>
      <w:r>
        <w:t>)</w:t>
      </w:r>
      <w:r w:rsidR="00D143C1">
        <w:t xml:space="preserve"> Patch RA*5*41 must be installed.</w:t>
      </w:r>
    </w:p>
    <w:p w14:paraId="6A9A4A1C" w14:textId="77777777" w:rsidR="006948D1" w:rsidRDefault="006948D1" w:rsidP="006948D1">
      <w:pPr>
        <w:pStyle w:val="BodyText"/>
        <w:numPr>
          <w:ilvl w:val="0"/>
          <w:numId w:val="18"/>
        </w:numPr>
      </w:pPr>
      <w:r>
        <w:t>T</w:t>
      </w:r>
      <w:r w:rsidR="00BE4118">
        <w:t xml:space="preserve">he PFSS On/Off Switch must be enabled at the site. </w:t>
      </w:r>
    </w:p>
    <w:p w14:paraId="3C1A10EE" w14:textId="77777777" w:rsidR="00BE4118" w:rsidRDefault="00BE4118" w:rsidP="006948D1">
      <w:pPr>
        <w:pStyle w:val="BodyText"/>
      </w:pPr>
      <w:r>
        <w:t xml:space="preserve">If these </w:t>
      </w:r>
      <w:r w:rsidR="00582A02">
        <w:t>three</w:t>
      </w:r>
      <w:r>
        <w:t xml:space="preserve"> conditions are not met, the Radiology functionality will continue to operate as it does currently.  </w:t>
      </w:r>
    </w:p>
    <w:p w14:paraId="4F083E7F" w14:textId="77777777" w:rsidR="00BE4118" w:rsidRDefault="00BE4118" w:rsidP="00350E21">
      <w:pPr>
        <w:pStyle w:val="BodyText"/>
        <w:tabs>
          <w:tab w:val="left" w:pos="1620"/>
        </w:tabs>
        <w:ind w:left="1440" w:hanging="720"/>
      </w:pPr>
      <w:r>
        <w:t>NOTE:</w:t>
      </w:r>
      <w:r w:rsidR="00350E21">
        <w:tab/>
      </w:r>
      <w:r w:rsidR="003175DE">
        <w:t>IB*2</w:t>
      </w:r>
      <w:r>
        <w:t>*286 does not need to be installed for this patch to be installed.  Until the PFSS switch is activated, the Radiology package will ignore any of the installed modifications.</w:t>
      </w:r>
    </w:p>
    <w:p w14:paraId="0A526548" w14:textId="77777777" w:rsidR="00A80F8A" w:rsidRDefault="00A80F8A" w:rsidP="00A80F8A">
      <w:pPr>
        <w:pStyle w:val="Heading2"/>
      </w:pPr>
      <w:bookmarkStart w:id="4" w:name="_Toc130204882"/>
      <w:r>
        <w:t>Software Interfaces</w:t>
      </w:r>
      <w:bookmarkEnd w:id="4"/>
    </w:p>
    <w:p w14:paraId="16043827" w14:textId="77777777" w:rsidR="00A80F8A" w:rsidRDefault="00A80F8A" w:rsidP="00A80F8A">
      <w:pPr>
        <w:pStyle w:val="BodyText"/>
      </w:pPr>
      <w:r>
        <w:t>Radiology/Nuclear Medicine V. 5.0 is required to be installed prior to these enhancements.  Radiology/Nuclear Medicine V. 5.0 relies, at a minimum, on the following external packages:</w:t>
      </w:r>
    </w:p>
    <w:p w14:paraId="3AEADE1A" w14:textId="77777777" w:rsidR="00A80F8A" w:rsidRPr="003F39DB" w:rsidRDefault="00A80F8A" w:rsidP="00267E88">
      <w:pPr>
        <w:pStyle w:val="BodyTextIndent"/>
        <w:ind w:left="720"/>
        <w:rPr>
          <w:lang w:val="fr-CA"/>
        </w:rPr>
      </w:pPr>
      <w:r>
        <w:rPr>
          <w:lang w:val="fr-CA"/>
        </w:rPr>
        <w:t xml:space="preserve">Kernel </w:t>
      </w:r>
      <w:r w:rsidRPr="003F39DB">
        <w:rPr>
          <w:lang w:val="fr-CA"/>
        </w:rPr>
        <w:t>V. 8.0</w:t>
      </w:r>
    </w:p>
    <w:p w14:paraId="5F574C2F" w14:textId="77777777" w:rsidR="00A80F8A" w:rsidRPr="003F39DB" w:rsidRDefault="00A80F8A" w:rsidP="00267E88">
      <w:pPr>
        <w:pStyle w:val="BodyTextIndent"/>
        <w:ind w:left="720"/>
        <w:rPr>
          <w:lang w:val="fr-CA"/>
        </w:rPr>
      </w:pPr>
      <w:r w:rsidRPr="003F39DB">
        <w:rPr>
          <w:lang w:val="fr-CA"/>
        </w:rPr>
        <w:t>VA File</w:t>
      </w:r>
      <w:r w:rsidR="00582A02">
        <w:rPr>
          <w:lang w:val="fr-CA"/>
        </w:rPr>
        <w:t>M</w:t>
      </w:r>
      <w:r w:rsidRPr="003F39DB">
        <w:rPr>
          <w:lang w:val="fr-CA"/>
        </w:rPr>
        <w:t>an V. 22.0</w:t>
      </w:r>
    </w:p>
    <w:p w14:paraId="33127E84" w14:textId="77777777" w:rsidR="00A80F8A" w:rsidRPr="003F39DB" w:rsidRDefault="00A80F8A" w:rsidP="00267E88">
      <w:pPr>
        <w:pStyle w:val="BodyTextIndent"/>
        <w:ind w:left="720"/>
      </w:pPr>
      <w:r w:rsidRPr="003F39DB">
        <w:t>MailMan V. 8.0</w:t>
      </w:r>
    </w:p>
    <w:p w14:paraId="678C66D1" w14:textId="77777777" w:rsidR="00A80F8A" w:rsidRPr="003F39DB" w:rsidRDefault="00A80F8A" w:rsidP="00267E88">
      <w:pPr>
        <w:pStyle w:val="BodyTextIndent"/>
        <w:ind w:left="720"/>
      </w:pPr>
      <w:smartTag w:uri="urn:schemas-microsoft-com:office:smarttags" w:element="place">
        <w:r w:rsidRPr="003F39DB">
          <w:t>VistA</w:t>
        </w:r>
      </w:smartTag>
      <w:r w:rsidRPr="003F39DB">
        <w:t xml:space="preserve"> Health Level 7 (HL7) V. 1.6</w:t>
      </w:r>
    </w:p>
    <w:p w14:paraId="10514A1A" w14:textId="77777777" w:rsidR="00A80F8A" w:rsidRDefault="00A80F8A" w:rsidP="00267E88">
      <w:pPr>
        <w:pStyle w:val="BodyTextIndent"/>
        <w:ind w:left="720"/>
      </w:pPr>
      <w:r>
        <w:t>CPRS V. 26</w:t>
      </w:r>
    </w:p>
    <w:p w14:paraId="199489AF" w14:textId="77777777" w:rsidR="00A80F8A" w:rsidRDefault="00582A02" w:rsidP="00267E88">
      <w:pPr>
        <w:pStyle w:val="BodyTextIndent"/>
        <w:ind w:left="720"/>
      </w:pPr>
      <w:r>
        <w:t>IB</w:t>
      </w:r>
      <w:r w:rsidR="00D143C1">
        <w:t xml:space="preserve"> V. 2.0</w:t>
      </w:r>
    </w:p>
    <w:p w14:paraId="7272C7ED" w14:textId="77777777" w:rsidR="00A80F8A" w:rsidRDefault="00A80F8A" w:rsidP="00267E88">
      <w:pPr>
        <w:pStyle w:val="BodyTextIndent"/>
        <w:ind w:left="720"/>
      </w:pPr>
      <w:r>
        <w:t>PCE V. 1.0</w:t>
      </w:r>
    </w:p>
    <w:p w14:paraId="386CC8A2" w14:textId="77777777" w:rsidR="0026263A" w:rsidRDefault="003F39DB" w:rsidP="00DE4216">
      <w:pPr>
        <w:pStyle w:val="Heading1"/>
        <w:spacing w:before="480"/>
      </w:pPr>
      <w:bookmarkStart w:id="5" w:name="_Toc130204883"/>
      <w:r>
        <w:t>Radiology RA*</w:t>
      </w:r>
      <w:r w:rsidR="00FF18BE">
        <w:t>5</w:t>
      </w:r>
      <w:r>
        <w:t>*57</w:t>
      </w:r>
      <w:r w:rsidR="0026263A">
        <w:t xml:space="preserve"> Enhancements</w:t>
      </w:r>
      <w:bookmarkEnd w:id="5"/>
    </w:p>
    <w:p w14:paraId="4059BA4E" w14:textId="77777777" w:rsidR="0026263A" w:rsidRDefault="00F5140D" w:rsidP="004C588B">
      <w:pPr>
        <w:pStyle w:val="Heading2"/>
      </w:pPr>
      <w:bookmarkStart w:id="6" w:name="OLE_LINK1"/>
      <w:bookmarkStart w:id="7" w:name="_Toc130204884"/>
      <w:r>
        <w:t>New Fields</w:t>
      </w:r>
      <w:bookmarkEnd w:id="6"/>
      <w:bookmarkEnd w:id="7"/>
    </w:p>
    <w:p w14:paraId="4D4D18CD" w14:textId="77777777" w:rsidR="0026263A" w:rsidRDefault="00F5140D">
      <w:pPr>
        <w:pStyle w:val="BodyText"/>
      </w:pPr>
      <w:r>
        <w:t>Two</w:t>
      </w:r>
      <w:r w:rsidR="0026263A">
        <w:t xml:space="preserve"> new fields</w:t>
      </w:r>
      <w:r>
        <w:t xml:space="preserve"> have been added</w:t>
      </w:r>
      <w:r w:rsidR="00A80F8A">
        <w:t>,</w:t>
      </w:r>
      <w:r w:rsidR="0026263A">
        <w:t xml:space="preserve"> in the </w:t>
      </w:r>
      <w:r w:rsidR="00FD66D7" w:rsidRPr="00FD66D7">
        <w:t xml:space="preserve">RAD/NUC MED ORDERS </w:t>
      </w:r>
      <w:r w:rsidR="0026263A">
        <w:t xml:space="preserve">file and the </w:t>
      </w:r>
      <w:r w:rsidR="00FD66D7" w:rsidRPr="00FD66D7">
        <w:t>IMAGING TYPE</w:t>
      </w:r>
      <w:r w:rsidR="0026263A">
        <w:t xml:space="preserve"> file</w:t>
      </w:r>
      <w:r>
        <w:t>.  The new fields</w:t>
      </w:r>
      <w:r w:rsidR="0026263A">
        <w:t xml:space="preserve"> </w:t>
      </w:r>
      <w:r w:rsidR="00FD66D7">
        <w:t>are</w:t>
      </w:r>
      <w:r w:rsidR="0026263A">
        <w:t xml:space="preserve"> describ</w:t>
      </w:r>
      <w:r w:rsidR="00FD66D7">
        <w:t xml:space="preserve">ed in detail </w:t>
      </w:r>
      <w:r>
        <w:t>below.</w:t>
      </w:r>
    </w:p>
    <w:p w14:paraId="21BD61D7" w14:textId="77777777" w:rsidR="0026263A" w:rsidRDefault="004C588B" w:rsidP="004C588B">
      <w:pPr>
        <w:pStyle w:val="Heading3"/>
      </w:pPr>
      <w:bookmarkStart w:id="8" w:name="_Toc130204885"/>
      <w:r>
        <w:t>RAD/NUC MED ORDERS F</w:t>
      </w:r>
      <w:r w:rsidR="00FD66D7">
        <w:t>ile (#75.1</w:t>
      </w:r>
      <w:r w:rsidR="0026263A">
        <w:t>)</w:t>
      </w:r>
      <w:bookmarkEnd w:id="8"/>
    </w:p>
    <w:p w14:paraId="795F481F" w14:textId="77777777" w:rsidR="0026263A" w:rsidRDefault="0026263A">
      <w:pPr>
        <w:pStyle w:val="BodyText"/>
      </w:pPr>
      <w:r>
        <w:t xml:space="preserve">The </w:t>
      </w:r>
      <w:r w:rsidR="00FD66D7">
        <w:t>PFSS ACCOUNT REFERENCE</w:t>
      </w:r>
      <w:r>
        <w:t xml:space="preserve"> field</w:t>
      </w:r>
      <w:r w:rsidR="00FD66D7">
        <w:t xml:space="preserve"> (#90)</w:t>
      </w:r>
      <w:r>
        <w:t xml:space="preserve"> </w:t>
      </w:r>
      <w:r w:rsidR="00B44BE4">
        <w:t>contains</w:t>
      </w:r>
      <w:r>
        <w:t xml:space="preserve"> information associated with </w:t>
      </w:r>
      <w:r w:rsidR="00B44BE4">
        <w:t>the account reference obtained from IBB.</w:t>
      </w:r>
      <w:r w:rsidR="004F1F8E">
        <w:t xml:space="preserve">  This is a pointer to the PFSS ACCOUNT file (#375).</w:t>
      </w:r>
    </w:p>
    <w:p w14:paraId="575ED75A" w14:textId="77777777" w:rsidR="0026263A" w:rsidRDefault="004C588B" w:rsidP="004C588B">
      <w:pPr>
        <w:pStyle w:val="Heading3"/>
      </w:pPr>
      <w:bookmarkStart w:id="9" w:name="_Toc130204886"/>
      <w:r>
        <w:t>IMAGING TYPE F</w:t>
      </w:r>
      <w:r w:rsidR="00FD66D7">
        <w:t>ile (#79.2</w:t>
      </w:r>
      <w:r w:rsidR="0026263A">
        <w:t>)</w:t>
      </w:r>
      <w:bookmarkEnd w:id="9"/>
    </w:p>
    <w:p w14:paraId="6C788EE7" w14:textId="77777777" w:rsidR="0026263A" w:rsidRDefault="0026263A">
      <w:pPr>
        <w:pStyle w:val="BodyText"/>
      </w:pPr>
      <w:r>
        <w:t xml:space="preserve">The </w:t>
      </w:r>
      <w:r w:rsidR="00D143C1">
        <w:t>PFSS Dept</w:t>
      </w:r>
      <w:r w:rsidR="00FD66D7">
        <w:t>. C</w:t>
      </w:r>
      <w:r w:rsidR="00D143C1">
        <w:t>ode</w:t>
      </w:r>
      <w:r>
        <w:t xml:space="preserve"> field </w:t>
      </w:r>
      <w:r w:rsidR="00FD66D7">
        <w:t xml:space="preserve">(#90) </w:t>
      </w:r>
      <w:r>
        <w:t>contai</w:t>
      </w:r>
      <w:r w:rsidR="00FD66D7">
        <w:t xml:space="preserve">ns information </w:t>
      </w:r>
      <w:r w:rsidR="00B44BE4">
        <w:t>representing the department code used by the PFSS project.</w:t>
      </w:r>
    </w:p>
    <w:p w14:paraId="680F33BE" w14:textId="77777777" w:rsidR="00267E88" w:rsidRDefault="00267E88" w:rsidP="00267E88">
      <w:pPr>
        <w:pStyle w:val="Heading1"/>
        <w:spacing w:before="480"/>
      </w:pPr>
      <w:r>
        <w:br w:type="page"/>
      </w:r>
      <w:bookmarkStart w:id="10" w:name="_Toc130204887"/>
      <w:r>
        <w:t>Radiology RA*5*57 Routines</w:t>
      </w:r>
      <w:bookmarkEnd w:id="10"/>
      <w:r>
        <w:t xml:space="preserve"> </w:t>
      </w:r>
    </w:p>
    <w:p w14:paraId="2A40FBBB" w14:textId="77777777" w:rsidR="00267E88" w:rsidRDefault="00267E88" w:rsidP="00267E88">
      <w:pPr>
        <w:pStyle w:val="Heading2"/>
      </w:pPr>
      <w:bookmarkStart w:id="11" w:name="_Toc130204888"/>
      <w:r>
        <w:t>New Routines</w:t>
      </w:r>
      <w:bookmarkEnd w:id="11"/>
    </w:p>
    <w:p w14:paraId="1A060A81" w14:textId="77777777" w:rsidR="009F3CEE" w:rsidRDefault="009F3CEE" w:rsidP="009F3CEE">
      <w:pPr>
        <w:pStyle w:val="BodyText"/>
      </w:pPr>
      <w:r>
        <w:t>The new</w:t>
      </w:r>
      <w:r w:rsidR="00D10469">
        <w:t xml:space="preserve"> </w:t>
      </w:r>
      <w:r>
        <w:t>routines provided by RA*5*57 are listed in the table below.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10"/>
        <w:gridCol w:w="6920"/>
      </w:tblGrid>
      <w:tr w:rsidR="009F3CEE" w14:paraId="4D0A59E9" w14:textId="77777777">
        <w:tc>
          <w:tcPr>
            <w:tcW w:w="1728" w:type="dxa"/>
          </w:tcPr>
          <w:p w14:paraId="74CDBAF8" w14:textId="77777777" w:rsidR="009F3CEE" w:rsidRPr="009F3CEE" w:rsidRDefault="009F3CEE" w:rsidP="009F3CEE">
            <w:pPr>
              <w:pStyle w:val="TableText"/>
              <w:rPr>
                <w:rFonts w:ascii="Arial" w:hAnsi="Arial" w:cs="Arial"/>
                <w:b/>
                <w:sz w:val="20"/>
              </w:rPr>
            </w:pPr>
            <w:r w:rsidRPr="009F3CEE">
              <w:rPr>
                <w:rFonts w:ascii="Arial" w:hAnsi="Arial" w:cs="Arial"/>
                <w:b/>
                <w:sz w:val="20"/>
              </w:rPr>
              <w:t>Routine Name</w:t>
            </w:r>
          </w:p>
        </w:tc>
        <w:tc>
          <w:tcPr>
            <w:tcW w:w="7128" w:type="dxa"/>
          </w:tcPr>
          <w:p w14:paraId="138AC092" w14:textId="77777777" w:rsidR="009F3CEE" w:rsidRPr="009F3CEE" w:rsidRDefault="009F3CEE" w:rsidP="009F3CEE">
            <w:pPr>
              <w:pStyle w:val="TableText"/>
              <w:tabs>
                <w:tab w:val="left" w:pos="582"/>
              </w:tabs>
              <w:rPr>
                <w:rFonts w:ascii="Arial" w:hAnsi="Arial" w:cs="Arial"/>
                <w:b/>
                <w:sz w:val="20"/>
              </w:rPr>
            </w:pPr>
            <w:r w:rsidRPr="009F3CEE">
              <w:rPr>
                <w:rFonts w:ascii="Arial" w:hAnsi="Arial" w:cs="Arial"/>
                <w:b/>
                <w:sz w:val="20"/>
              </w:rPr>
              <w:t>Routine Description</w:t>
            </w:r>
          </w:p>
        </w:tc>
      </w:tr>
      <w:tr w:rsidR="009F3CEE" w14:paraId="2FAA90C7" w14:textId="77777777">
        <w:tc>
          <w:tcPr>
            <w:tcW w:w="1728" w:type="dxa"/>
          </w:tcPr>
          <w:p w14:paraId="21281451" w14:textId="77777777" w:rsidR="009F3CEE" w:rsidRPr="009F3CEE" w:rsidRDefault="009F3CEE" w:rsidP="00D10469">
            <w:pPr>
              <w:pStyle w:val="TableText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RA57PST</w:t>
            </w:r>
          </w:p>
        </w:tc>
        <w:tc>
          <w:tcPr>
            <w:tcW w:w="7128" w:type="dxa"/>
          </w:tcPr>
          <w:p w14:paraId="19A024A5" w14:textId="77777777" w:rsidR="009F3CEE" w:rsidRPr="009F3CEE" w:rsidRDefault="009F3CEE" w:rsidP="00D10469">
            <w:pPr>
              <w:pStyle w:val="TableText"/>
              <w:tabs>
                <w:tab w:val="left" w:pos="582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9F3CEE">
              <w:rPr>
                <w:rFonts w:ascii="Arial" w:hAnsi="Arial" w:cs="Arial"/>
                <w:sz w:val="20"/>
              </w:rPr>
              <w:t>he post installation routine that will loop through file #79.2 and insert the appropriate Department Code.  This routine may be deleted after RA*5*57 is installed.</w:t>
            </w:r>
          </w:p>
        </w:tc>
      </w:tr>
      <w:tr w:rsidR="009F3CEE" w14:paraId="6CD57B5B" w14:textId="77777777">
        <w:tc>
          <w:tcPr>
            <w:tcW w:w="1728" w:type="dxa"/>
          </w:tcPr>
          <w:p w14:paraId="3D80FD08" w14:textId="77777777" w:rsidR="009F3CEE" w:rsidRPr="009F3CEE" w:rsidRDefault="009F3CEE" w:rsidP="00D10469">
            <w:pPr>
              <w:pStyle w:val="TableText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RABWIBB</w:t>
            </w:r>
          </w:p>
        </w:tc>
        <w:tc>
          <w:tcPr>
            <w:tcW w:w="7128" w:type="dxa"/>
          </w:tcPr>
          <w:p w14:paraId="1877F479" w14:textId="77777777" w:rsidR="009F3CEE" w:rsidRPr="009F3CEE" w:rsidRDefault="009F3CEE" w:rsidP="00D10469">
            <w:pPr>
              <w:pStyle w:val="Bullet1"/>
              <w:tabs>
                <w:tab w:val="left" w:pos="582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9F3CEE">
              <w:rPr>
                <w:rFonts w:ascii="Arial" w:hAnsi="Arial"/>
                <w:sz w:val="20"/>
                <w:szCs w:val="20"/>
              </w:rPr>
              <w:t>Check</w:t>
            </w:r>
            <w:r w:rsidR="006948D1">
              <w:rPr>
                <w:rFonts w:ascii="Arial" w:hAnsi="Arial"/>
                <w:sz w:val="20"/>
                <w:szCs w:val="20"/>
              </w:rPr>
              <w:t>s</w:t>
            </w:r>
            <w:r w:rsidRPr="009F3CEE">
              <w:rPr>
                <w:rFonts w:ascii="Arial" w:hAnsi="Arial"/>
                <w:sz w:val="20"/>
                <w:szCs w:val="20"/>
              </w:rPr>
              <w:t xml:space="preserve"> the switch status, to initialize some input variables for an IBB API</w:t>
            </w:r>
          </w:p>
          <w:p w14:paraId="4CEA9442" w14:textId="77777777" w:rsidR="009F3CEE" w:rsidRPr="009F3CEE" w:rsidRDefault="009F3CEE" w:rsidP="00D10469">
            <w:pPr>
              <w:pStyle w:val="Bullet1"/>
              <w:tabs>
                <w:tab w:val="left" w:pos="582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9F3CEE">
              <w:rPr>
                <w:rFonts w:ascii="Arial" w:hAnsi="Arial"/>
                <w:sz w:val="20"/>
                <w:szCs w:val="20"/>
              </w:rPr>
              <w:t>Get</w:t>
            </w:r>
            <w:r w:rsidR="006948D1">
              <w:rPr>
                <w:rFonts w:ascii="Arial" w:hAnsi="Arial"/>
                <w:sz w:val="20"/>
                <w:szCs w:val="20"/>
              </w:rPr>
              <w:t>s</w:t>
            </w:r>
            <w:r w:rsidRPr="009F3CEE">
              <w:rPr>
                <w:rFonts w:ascii="Arial" w:hAnsi="Arial"/>
                <w:sz w:val="20"/>
                <w:szCs w:val="20"/>
              </w:rPr>
              <w:t xml:space="preserve"> a PFSS Account Reference for both CPRS (front door) and Radiology (back door) orders</w:t>
            </w:r>
          </w:p>
          <w:p w14:paraId="5E467AB2" w14:textId="77777777" w:rsidR="009F3CEE" w:rsidRPr="009F3CEE" w:rsidRDefault="009F3CEE" w:rsidP="00D10469">
            <w:pPr>
              <w:pStyle w:val="Bullet1"/>
              <w:tabs>
                <w:tab w:val="left" w:pos="582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9F3CEE">
              <w:rPr>
                <w:rFonts w:ascii="Arial" w:hAnsi="Arial"/>
                <w:sz w:val="20"/>
                <w:szCs w:val="20"/>
              </w:rPr>
              <w:t>Cancel</w:t>
            </w:r>
            <w:r w:rsidR="006948D1">
              <w:rPr>
                <w:rFonts w:ascii="Arial" w:hAnsi="Arial"/>
                <w:sz w:val="20"/>
                <w:szCs w:val="20"/>
              </w:rPr>
              <w:t>s</w:t>
            </w:r>
            <w:r w:rsidRPr="009F3CEE">
              <w:rPr>
                <w:rFonts w:ascii="Arial" w:hAnsi="Arial"/>
                <w:sz w:val="20"/>
                <w:szCs w:val="20"/>
              </w:rPr>
              <w:t xml:space="preserve"> a PFSS Account Reference</w:t>
            </w:r>
          </w:p>
          <w:p w14:paraId="50DDECE2" w14:textId="77777777" w:rsidR="009F3CEE" w:rsidRPr="009F3CEE" w:rsidRDefault="009F3CEE" w:rsidP="00D10469">
            <w:pPr>
              <w:pStyle w:val="Bullet1"/>
              <w:tabs>
                <w:tab w:val="left" w:pos="582"/>
              </w:tabs>
              <w:spacing w:before="20" w:after="20"/>
            </w:pPr>
            <w:r w:rsidRPr="009F3CEE">
              <w:rPr>
                <w:rFonts w:ascii="Arial" w:hAnsi="Arial"/>
                <w:sz w:val="20"/>
                <w:szCs w:val="20"/>
              </w:rPr>
              <w:t>Retrieve</w:t>
            </w:r>
            <w:r w:rsidR="006948D1">
              <w:rPr>
                <w:rFonts w:ascii="Arial" w:hAnsi="Arial"/>
                <w:sz w:val="20"/>
                <w:szCs w:val="20"/>
              </w:rPr>
              <w:t>s</w:t>
            </w:r>
            <w:r w:rsidRPr="009F3CEE">
              <w:rPr>
                <w:rFonts w:ascii="Arial" w:hAnsi="Arial"/>
                <w:sz w:val="20"/>
                <w:szCs w:val="20"/>
              </w:rPr>
              <w:t xml:space="preserve"> the Department Code and PFSS Account Reference</w:t>
            </w:r>
          </w:p>
        </w:tc>
      </w:tr>
      <w:tr w:rsidR="009F3CEE" w14:paraId="61C3770E" w14:textId="77777777">
        <w:tc>
          <w:tcPr>
            <w:tcW w:w="1728" w:type="dxa"/>
          </w:tcPr>
          <w:p w14:paraId="54EA496B" w14:textId="77777777" w:rsidR="009F3CEE" w:rsidRPr="009F3CEE" w:rsidRDefault="009F3CEE" w:rsidP="00D10469">
            <w:pPr>
              <w:pStyle w:val="TableText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RABWIBB2</w:t>
            </w:r>
          </w:p>
        </w:tc>
        <w:tc>
          <w:tcPr>
            <w:tcW w:w="7128" w:type="dxa"/>
          </w:tcPr>
          <w:p w14:paraId="3B0F7559" w14:textId="77777777" w:rsidR="009F3CEE" w:rsidRPr="009F3CEE" w:rsidRDefault="009F3CEE" w:rsidP="00D10469">
            <w:pPr>
              <w:pStyle w:val="Bullet1"/>
              <w:tabs>
                <w:tab w:val="left" w:pos="582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9F3CEE">
              <w:rPr>
                <w:rFonts w:ascii="Arial" w:hAnsi="Arial"/>
                <w:sz w:val="20"/>
                <w:szCs w:val="20"/>
              </w:rPr>
              <w:t>Sets up the remaining variables required by an IBB API</w:t>
            </w:r>
          </w:p>
          <w:p w14:paraId="5B15AB40" w14:textId="77777777" w:rsidR="009F3CEE" w:rsidRPr="009F3CEE" w:rsidRDefault="009F3CEE" w:rsidP="00D10469">
            <w:pPr>
              <w:pStyle w:val="Bullet1"/>
              <w:tabs>
                <w:tab w:val="left" w:pos="582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9F3CEE">
              <w:rPr>
                <w:rFonts w:ascii="Arial" w:hAnsi="Arial"/>
                <w:sz w:val="20"/>
                <w:szCs w:val="20"/>
              </w:rPr>
              <w:t>Then calls the IBB API to collect the new PFSS Account Reference that is passed</w:t>
            </w:r>
            <w:r>
              <w:rPr>
                <w:rFonts w:ascii="Arial" w:hAnsi="Arial"/>
                <w:sz w:val="20"/>
                <w:szCs w:val="20"/>
              </w:rPr>
              <w:t xml:space="preserve"> back to the calling routines</w:t>
            </w:r>
          </w:p>
          <w:p w14:paraId="6957A0DF" w14:textId="77777777" w:rsidR="009F3CEE" w:rsidRPr="009F3CEE" w:rsidRDefault="009F3CEE" w:rsidP="00D10469">
            <w:pPr>
              <w:pStyle w:val="Bullet1"/>
              <w:tabs>
                <w:tab w:val="left" w:pos="58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F3CEE">
              <w:rPr>
                <w:rFonts w:ascii="Arial" w:hAnsi="Arial"/>
                <w:sz w:val="20"/>
                <w:szCs w:val="20"/>
              </w:rPr>
              <w:t>Stores the PFSS Account Reference in the RAD/NUC MED ORDERS file (#75.1)</w:t>
            </w:r>
          </w:p>
        </w:tc>
      </w:tr>
    </w:tbl>
    <w:p w14:paraId="22BB5171" w14:textId="77777777" w:rsidR="009F3CEE" w:rsidRPr="009F3CEE" w:rsidRDefault="009F3CEE" w:rsidP="009F3CEE">
      <w:pPr>
        <w:pStyle w:val="BodyText"/>
      </w:pPr>
    </w:p>
    <w:p w14:paraId="07303179" w14:textId="77777777" w:rsidR="00D7407D" w:rsidRDefault="00D7407D" w:rsidP="00D7407D">
      <w:pPr>
        <w:pStyle w:val="Heading2"/>
      </w:pPr>
      <w:bookmarkStart w:id="12" w:name="_Toc130204889"/>
      <w:r>
        <w:t>Modified Routines</w:t>
      </w:r>
      <w:bookmarkEnd w:id="12"/>
    </w:p>
    <w:p w14:paraId="5EE6A521" w14:textId="77777777" w:rsidR="009F3CEE" w:rsidRDefault="009F3CEE" w:rsidP="009F3CEE">
      <w:pPr>
        <w:pStyle w:val="BodyText"/>
      </w:pPr>
      <w:r>
        <w:t>The modified routines provided by RA*5*57 are listed in the table below.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14"/>
        <w:gridCol w:w="6916"/>
      </w:tblGrid>
      <w:tr w:rsidR="009F3CEE" w14:paraId="6BCD6711" w14:textId="77777777">
        <w:tc>
          <w:tcPr>
            <w:tcW w:w="1728" w:type="dxa"/>
          </w:tcPr>
          <w:p w14:paraId="5159C957" w14:textId="77777777" w:rsidR="009F3CEE" w:rsidRPr="009F3CEE" w:rsidRDefault="009F3CEE" w:rsidP="00AF1C41">
            <w:pPr>
              <w:pStyle w:val="TableText"/>
              <w:rPr>
                <w:rFonts w:ascii="Arial" w:hAnsi="Arial" w:cs="Arial"/>
                <w:b/>
                <w:sz w:val="20"/>
              </w:rPr>
            </w:pPr>
            <w:r w:rsidRPr="009F3CEE">
              <w:rPr>
                <w:rFonts w:ascii="Arial" w:hAnsi="Arial" w:cs="Arial"/>
                <w:b/>
                <w:sz w:val="20"/>
              </w:rPr>
              <w:t>Routine Name</w:t>
            </w:r>
          </w:p>
        </w:tc>
        <w:tc>
          <w:tcPr>
            <w:tcW w:w="7128" w:type="dxa"/>
          </w:tcPr>
          <w:p w14:paraId="7C8DED16" w14:textId="77777777" w:rsidR="009F3CEE" w:rsidRPr="009F3CEE" w:rsidRDefault="009F3CEE" w:rsidP="00AF1C41">
            <w:pPr>
              <w:pStyle w:val="TableText"/>
              <w:tabs>
                <w:tab w:val="left" w:pos="582"/>
              </w:tabs>
              <w:rPr>
                <w:rFonts w:ascii="Arial" w:hAnsi="Arial" w:cs="Arial"/>
                <w:b/>
                <w:sz w:val="20"/>
              </w:rPr>
            </w:pPr>
            <w:r w:rsidRPr="009F3CEE">
              <w:rPr>
                <w:rFonts w:ascii="Arial" w:hAnsi="Arial" w:cs="Arial"/>
                <w:b/>
                <w:sz w:val="20"/>
              </w:rPr>
              <w:t>Routine Description</w:t>
            </w:r>
          </w:p>
        </w:tc>
      </w:tr>
      <w:tr w:rsidR="009F3CEE" w14:paraId="7AEBFA83" w14:textId="77777777">
        <w:tc>
          <w:tcPr>
            <w:tcW w:w="1728" w:type="dxa"/>
          </w:tcPr>
          <w:p w14:paraId="41F7DD9A" w14:textId="77777777" w:rsidR="009F3CEE" w:rsidRPr="009F3CEE" w:rsidRDefault="009F3CEE" w:rsidP="00D10469">
            <w:pPr>
              <w:pStyle w:val="TableText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RABWORD</w:t>
            </w:r>
          </w:p>
        </w:tc>
        <w:tc>
          <w:tcPr>
            <w:tcW w:w="7128" w:type="dxa"/>
          </w:tcPr>
          <w:p w14:paraId="5CFD4279" w14:textId="77777777" w:rsidR="009F3CEE" w:rsidRPr="00D10469" w:rsidRDefault="00D10469" w:rsidP="00D10469">
            <w:pPr>
              <w:pStyle w:val="TableText"/>
              <w:tabs>
                <w:tab w:val="left" w:pos="582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D10469">
              <w:rPr>
                <w:rFonts w:ascii="Arial" w:hAnsi="Arial" w:cs="Arial"/>
                <w:sz w:val="20"/>
              </w:rPr>
              <w:t>Triggers the process of retrieving a new PFSS Account Reference when a new order is placed, from both CPRS (front door) and from Radiology (back door).  It will not trigger this process if a back door order was updated from CPRS.</w:t>
            </w:r>
          </w:p>
        </w:tc>
      </w:tr>
      <w:tr w:rsidR="009F3CEE" w14:paraId="0BBF053C" w14:textId="77777777">
        <w:tc>
          <w:tcPr>
            <w:tcW w:w="1728" w:type="dxa"/>
          </w:tcPr>
          <w:p w14:paraId="49F67CA2" w14:textId="77777777" w:rsidR="009F3CEE" w:rsidRPr="009F3CEE" w:rsidRDefault="00D10469" w:rsidP="00D10469">
            <w:pPr>
              <w:pStyle w:val="TableText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RABWORD1</w:t>
            </w:r>
          </w:p>
        </w:tc>
        <w:tc>
          <w:tcPr>
            <w:tcW w:w="7128" w:type="dxa"/>
          </w:tcPr>
          <w:p w14:paraId="1018353C" w14:textId="77777777" w:rsidR="009F3CEE" w:rsidRPr="00D10469" w:rsidRDefault="00D10469" w:rsidP="00D10469">
            <w:pPr>
              <w:pStyle w:val="TableText"/>
              <w:tabs>
                <w:tab w:val="left" w:pos="582"/>
              </w:tabs>
              <w:spacing w:before="20" w:after="20"/>
              <w:rPr>
                <w:szCs w:val="18"/>
              </w:rPr>
            </w:pPr>
            <w:r w:rsidRPr="00D10469">
              <w:rPr>
                <w:rFonts w:ascii="Arial" w:hAnsi="Arial" w:cs="Arial"/>
                <w:sz w:val="20"/>
              </w:rPr>
              <w:t xml:space="preserve">Flags that </w:t>
            </w:r>
            <w:r w:rsidR="00680A4A">
              <w:rPr>
                <w:rFonts w:ascii="Arial" w:hAnsi="Arial" w:cs="Arial"/>
                <w:sz w:val="20"/>
              </w:rPr>
              <w:t>Radiology</w:t>
            </w:r>
            <w:r w:rsidR="00582A02">
              <w:rPr>
                <w:rFonts w:ascii="Arial" w:hAnsi="Arial" w:cs="Arial"/>
                <w:sz w:val="20"/>
              </w:rPr>
              <w:t xml:space="preserve"> is</w:t>
            </w:r>
            <w:r w:rsidRPr="00D10469">
              <w:rPr>
                <w:rFonts w:ascii="Arial" w:hAnsi="Arial" w:cs="Arial"/>
                <w:sz w:val="20"/>
              </w:rPr>
              <w:t xml:space="preserve"> processing a CPRS update to the ordering </w:t>
            </w:r>
            <w:r w:rsidR="00582A02">
              <w:rPr>
                <w:rFonts w:ascii="Arial" w:hAnsi="Arial" w:cs="Arial"/>
                <w:sz w:val="20"/>
              </w:rPr>
              <w:t>Diagnosis (Dx)</w:t>
            </w:r>
            <w:r w:rsidRPr="00D10469">
              <w:rPr>
                <w:rFonts w:ascii="Arial" w:hAnsi="Arial" w:cs="Arial"/>
                <w:sz w:val="20"/>
              </w:rPr>
              <w:t xml:space="preserve"> and ordering clinical indicators of a back door order.</w:t>
            </w:r>
          </w:p>
        </w:tc>
      </w:tr>
      <w:tr w:rsidR="009F3CEE" w14:paraId="13671C35" w14:textId="77777777">
        <w:tc>
          <w:tcPr>
            <w:tcW w:w="1728" w:type="dxa"/>
          </w:tcPr>
          <w:p w14:paraId="3A387862" w14:textId="77777777" w:rsidR="009F3CEE" w:rsidRPr="009F3CEE" w:rsidRDefault="00D10469" w:rsidP="00D10469">
            <w:pPr>
              <w:pStyle w:val="TableText"/>
              <w:spacing w:before="20" w:after="20"/>
              <w:rPr>
                <w:rFonts w:ascii="Arial" w:hAnsi="Arial" w:cs="Arial"/>
                <w:sz w:val="20"/>
              </w:rPr>
            </w:pPr>
            <w:r w:rsidRPr="00D10469">
              <w:rPr>
                <w:rFonts w:ascii="Arial" w:hAnsi="Arial" w:cs="Arial"/>
                <w:sz w:val="20"/>
              </w:rPr>
              <w:t>RAO7OKS</w:t>
            </w:r>
          </w:p>
        </w:tc>
        <w:tc>
          <w:tcPr>
            <w:tcW w:w="7128" w:type="dxa"/>
          </w:tcPr>
          <w:p w14:paraId="236F1A2D" w14:textId="77777777" w:rsidR="00D10469" w:rsidRPr="00D10469" w:rsidRDefault="00D10469" w:rsidP="00D10469">
            <w:pPr>
              <w:pStyle w:val="Bullet1"/>
              <w:tabs>
                <w:tab w:val="left" w:pos="58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10469">
              <w:rPr>
                <w:rFonts w:ascii="Arial" w:hAnsi="Arial" w:cs="Arial"/>
                <w:sz w:val="20"/>
                <w:szCs w:val="20"/>
              </w:rPr>
              <w:t>Gets a new PFSS Account Reference for a new order placed from CPRS (front door).  This number will be passed back to CPRS in a new PV1 segment of the pseudo HL7 message and will be store</w:t>
            </w:r>
            <w:r>
              <w:rPr>
                <w:rFonts w:ascii="Arial" w:hAnsi="Arial" w:cs="Arial"/>
                <w:sz w:val="20"/>
                <w:szCs w:val="20"/>
              </w:rPr>
              <w:t>d in the Radiology application</w:t>
            </w:r>
          </w:p>
          <w:p w14:paraId="784BEA44" w14:textId="77777777" w:rsidR="009F3CEE" w:rsidRPr="009F3CEE" w:rsidRDefault="00D10469" w:rsidP="00D10469">
            <w:pPr>
              <w:pStyle w:val="Bullet1"/>
              <w:tabs>
                <w:tab w:val="left" w:pos="58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10469">
              <w:rPr>
                <w:rFonts w:ascii="Arial" w:hAnsi="Arial" w:cs="Arial"/>
                <w:sz w:val="20"/>
                <w:szCs w:val="20"/>
              </w:rPr>
              <w:t>Cancels an existing PFSS Account Reference when an order is discontinued from CPRS (front door)</w:t>
            </w:r>
          </w:p>
        </w:tc>
      </w:tr>
      <w:tr w:rsidR="00D10469" w14:paraId="44DB8CD8" w14:textId="77777777">
        <w:tc>
          <w:tcPr>
            <w:tcW w:w="1728" w:type="dxa"/>
          </w:tcPr>
          <w:p w14:paraId="75B1C723" w14:textId="77777777" w:rsidR="00D10469" w:rsidRDefault="00D10469" w:rsidP="00D10469">
            <w:pPr>
              <w:pStyle w:val="TableText"/>
              <w:spacing w:before="20" w:after="20"/>
              <w:rPr>
                <w:rFonts w:ascii="Courier New" w:hAnsi="Courier New" w:cs="Courier New"/>
                <w:sz w:val="18"/>
                <w:szCs w:val="18"/>
              </w:rPr>
            </w:pPr>
            <w:r w:rsidRPr="00D10469">
              <w:rPr>
                <w:rFonts w:ascii="Arial" w:hAnsi="Arial" w:cs="Arial"/>
                <w:sz w:val="20"/>
              </w:rPr>
              <w:t>RAO7UTL</w:t>
            </w:r>
          </w:p>
        </w:tc>
        <w:tc>
          <w:tcPr>
            <w:tcW w:w="7128" w:type="dxa"/>
          </w:tcPr>
          <w:p w14:paraId="40317829" w14:textId="77777777" w:rsidR="00D10469" w:rsidRPr="009F3CEE" w:rsidRDefault="00D10469" w:rsidP="00D10469">
            <w:pPr>
              <w:pStyle w:val="TableText"/>
              <w:tabs>
                <w:tab w:val="left" w:pos="582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D10469">
              <w:rPr>
                <w:rFonts w:ascii="Arial" w:hAnsi="Arial" w:cs="Arial"/>
                <w:sz w:val="20"/>
              </w:rPr>
              <w:t>nclude</w:t>
            </w:r>
            <w:r>
              <w:rPr>
                <w:rFonts w:ascii="Arial" w:hAnsi="Arial" w:cs="Arial"/>
                <w:sz w:val="20"/>
              </w:rPr>
              <w:t>s</w:t>
            </w:r>
            <w:r w:rsidRPr="00D10469">
              <w:rPr>
                <w:rFonts w:ascii="Arial" w:hAnsi="Arial" w:cs="Arial"/>
                <w:sz w:val="20"/>
              </w:rPr>
              <w:t xml:space="preserve"> the PFSS Account Reference in the PV1 segment of the pseudo HL7 message to CPRS, for a Radiology (back door) order.</w:t>
            </w:r>
          </w:p>
        </w:tc>
      </w:tr>
      <w:tr w:rsidR="00D10469" w14:paraId="15D4B282" w14:textId="77777777">
        <w:tc>
          <w:tcPr>
            <w:tcW w:w="1728" w:type="dxa"/>
          </w:tcPr>
          <w:p w14:paraId="35B70D0A" w14:textId="77777777" w:rsidR="00D10469" w:rsidRPr="00D10469" w:rsidRDefault="00D10469" w:rsidP="00D10469">
            <w:pPr>
              <w:pStyle w:val="TableText"/>
              <w:spacing w:before="20" w:after="20"/>
              <w:rPr>
                <w:rFonts w:ascii="Arial" w:hAnsi="Arial" w:cs="Arial"/>
                <w:sz w:val="20"/>
              </w:rPr>
            </w:pPr>
            <w:r w:rsidRPr="00D10469">
              <w:rPr>
                <w:rFonts w:ascii="Arial" w:hAnsi="Arial" w:cs="Arial"/>
                <w:sz w:val="20"/>
              </w:rPr>
              <w:t>RAORD</w:t>
            </w:r>
            <w:r w:rsidR="00D143C1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7128" w:type="dxa"/>
          </w:tcPr>
          <w:p w14:paraId="4A7C18EA" w14:textId="77777777" w:rsidR="00D10469" w:rsidRPr="00D10469" w:rsidRDefault="00D10469" w:rsidP="00D10469">
            <w:pPr>
              <w:pStyle w:val="TableText"/>
              <w:tabs>
                <w:tab w:val="left" w:pos="582"/>
              </w:tabs>
              <w:spacing w:before="20" w:after="2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D10469">
              <w:rPr>
                <w:rFonts w:ascii="Arial" w:hAnsi="Arial" w:cs="Arial"/>
                <w:sz w:val="20"/>
              </w:rPr>
              <w:t>hecks if the Request Status is DISCONTINUE, and if it is, send</w:t>
            </w:r>
            <w:r>
              <w:rPr>
                <w:rFonts w:ascii="Arial" w:hAnsi="Arial" w:cs="Arial"/>
                <w:sz w:val="20"/>
              </w:rPr>
              <w:t>s a “Delete”</w:t>
            </w:r>
            <w:r w:rsidRPr="00D10469">
              <w:rPr>
                <w:rFonts w:ascii="Arial" w:hAnsi="Arial" w:cs="Arial"/>
                <w:sz w:val="20"/>
              </w:rPr>
              <w:t xml:space="preserve"> event to IBB.</w:t>
            </w:r>
          </w:p>
        </w:tc>
      </w:tr>
      <w:tr w:rsidR="00D10469" w14:paraId="78B66C37" w14:textId="77777777">
        <w:tc>
          <w:tcPr>
            <w:tcW w:w="1728" w:type="dxa"/>
          </w:tcPr>
          <w:p w14:paraId="1BD0F57A" w14:textId="77777777" w:rsidR="00D10469" w:rsidRPr="00D10469" w:rsidRDefault="00D10469" w:rsidP="00D10469">
            <w:pPr>
              <w:pStyle w:val="TableText"/>
              <w:spacing w:before="20" w:after="20"/>
              <w:rPr>
                <w:rFonts w:ascii="Arial" w:hAnsi="Arial" w:cs="Arial"/>
                <w:sz w:val="20"/>
              </w:rPr>
            </w:pPr>
            <w:r w:rsidRPr="00D10469">
              <w:rPr>
                <w:rFonts w:ascii="Arial" w:hAnsi="Arial" w:cs="Arial"/>
                <w:sz w:val="20"/>
              </w:rPr>
              <w:t>RAPCE</w:t>
            </w:r>
          </w:p>
        </w:tc>
        <w:tc>
          <w:tcPr>
            <w:tcW w:w="7128" w:type="dxa"/>
          </w:tcPr>
          <w:p w14:paraId="3A661167" w14:textId="77777777" w:rsidR="00D10469" w:rsidRDefault="00D10469" w:rsidP="00D10469">
            <w:pPr>
              <w:pStyle w:val="TableText"/>
              <w:tabs>
                <w:tab w:val="left" w:pos="582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D10469">
              <w:rPr>
                <w:rFonts w:ascii="Arial" w:hAnsi="Arial" w:cs="Arial"/>
                <w:sz w:val="20"/>
              </w:rPr>
              <w:t>Checks the PFSS status switch and if it is active will send the Department Code and PFSS Account Reference to PCE.</w:t>
            </w:r>
          </w:p>
        </w:tc>
      </w:tr>
    </w:tbl>
    <w:p w14:paraId="096264FB" w14:textId="77777777" w:rsidR="009F3CEE" w:rsidRPr="00267E88" w:rsidRDefault="009F3CEE" w:rsidP="00D7407D">
      <w:pPr>
        <w:pStyle w:val="BodyText"/>
      </w:pPr>
    </w:p>
    <w:sectPr w:rsidR="009F3CEE" w:rsidRPr="00267E88" w:rsidSect="00621461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48B06" w14:textId="77777777" w:rsidR="006E7FE3" w:rsidRDefault="006E7FE3">
      <w:r>
        <w:separator/>
      </w:r>
    </w:p>
  </w:endnote>
  <w:endnote w:type="continuationSeparator" w:id="0">
    <w:p w14:paraId="720CBAF4" w14:textId="77777777" w:rsidR="006E7FE3" w:rsidRDefault="006E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453C" w14:textId="77777777" w:rsidR="00CC14AD" w:rsidRDefault="00CC14AD">
    <w:pPr>
      <w:pStyle w:val="Footer"/>
      <w:rPr>
        <w:rStyle w:val="PageNumber"/>
      </w:rPr>
    </w:pPr>
    <w:r>
      <w:t>March 2006</w:t>
    </w:r>
    <w:r>
      <w:tab/>
      <w:t>Release Notes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E73D6F4" w14:textId="77777777" w:rsidR="00CC14AD" w:rsidRDefault="00CC14AD">
    <w:pPr>
      <w:pStyle w:val="Footer"/>
    </w:pPr>
    <w:r>
      <w:rPr>
        <w:rStyle w:val="PageNumber"/>
      </w:rPr>
      <w:tab/>
      <w:t>RA*5*57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EAD23" w14:textId="77777777" w:rsidR="006E7FE3" w:rsidRDefault="006E7FE3">
      <w:r>
        <w:separator/>
      </w:r>
    </w:p>
  </w:footnote>
  <w:footnote w:type="continuationSeparator" w:id="0">
    <w:p w14:paraId="51279FFE" w14:textId="77777777" w:rsidR="006E7FE3" w:rsidRDefault="006E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B4A3" w14:textId="77777777" w:rsidR="00CC14AD" w:rsidRDefault="00CC1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3113" w14:textId="77777777" w:rsidR="00CC14AD" w:rsidRDefault="00CC1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9EDA9" w14:textId="77777777" w:rsidR="00CC14AD" w:rsidRDefault="00CC1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FCE62B4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4AE6EB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F82BC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FFCD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38244AD6"/>
    <w:lvl w:ilvl="0">
      <w:start w:val="1"/>
      <w:numFmt w:val="decimal"/>
      <w:lvlText w:val="%1."/>
      <w:legacy w:legacy="1" w:legacySpace="504" w:legacyIndent="792"/>
      <w:lvlJc w:val="right"/>
      <w:pPr>
        <w:ind w:left="792" w:hanging="792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08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1710" w:hanging="720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423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2970" w:hanging="720"/>
      </w:pPr>
      <w:rPr>
        <w:i w:val="0"/>
        <w:sz w:val="20"/>
        <w:szCs w:val="20"/>
      </w:r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252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288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3240" w:hanging="72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0766399"/>
    <w:multiLevelType w:val="hybridMultilevel"/>
    <w:tmpl w:val="02B4209C"/>
    <w:lvl w:ilvl="0" w:tplc="BED6C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2105E"/>
    <w:multiLevelType w:val="hybridMultilevel"/>
    <w:tmpl w:val="1FD0C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543F"/>
    <w:multiLevelType w:val="hybridMultilevel"/>
    <w:tmpl w:val="FB0ECD3A"/>
    <w:lvl w:ilvl="0" w:tplc="24E4B54E">
      <w:start w:val="2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A75BB"/>
    <w:multiLevelType w:val="multilevel"/>
    <w:tmpl w:val="027E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7339E"/>
    <w:multiLevelType w:val="hybridMultilevel"/>
    <w:tmpl w:val="EAFC5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E4A5E"/>
    <w:multiLevelType w:val="hybridMultilevel"/>
    <w:tmpl w:val="700E5688"/>
    <w:lvl w:ilvl="0" w:tplc="54CA376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66CD2"/>
    <w:multiLevelType w:val="hybridMultilevel"/>
    <w:tmpl w:val="B2B6A1E0"/>
    <w:lvl w:ilvl="0" w:tplc="64DCB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5076"/>
    <w:multiLevelType w:val="hybridMultilevel"/>
    <w:tmpl w:val="027EFE78"/>
    <w:lvl w:ilvl="0" w:tplc="24E4B54E">
      <w:start w:val="2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bullet"/>
        <w:lvlText w:val="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b w:val="0"/>
          <w:i w:val="0"/>
          <w:sz w:val="48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9"/>
  </w:num>
  <w:num w:numId="15">
    <w:abstractNumId w:val="11"/>
  </w:num>
  <w:num w:numId="16">
    <w:abstractNumId w:val="11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v:stroke weight=".5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08"/>
    <w:rsid w:val="00034FAC"/>
    <w:rsid w:val="00036F81"/>
    <w:rsid w:val="000A3DF6"/>
    <w:rsid w:val="000C5612"/>
    <w:rsid w:val="000E6DD4"/>
    <w:rsid w:val="00104C67"/>
    <w:rsid w:val="0011616C"/>
    <w:rsid w:val="00155FCF"/>
    <w:rsid w:val="00177F9B"/>
    <w:rsid w:val="00180550"/>
    <w:rsid w:val="001D7C1C"/>
    <w:rsid w:val="00203908"/>
    <w:rsid w:val="00247B3B"/>
    <w:rsid w:val="0026263A"/>
    <w:rsid w:val="00267E88"/>
    <w:rsid w:val="002A7B51"/>
    <w:rsid w:val="002F225B"/>
    <w:rsid w:val="00301C57"/>
    <w:rsid w:val="003175DE"/>
    <w:rsid w:val="00350E21"/>
    <w:rsid w:val="0036440C"/>
    <w:rsid w:val="00377DB3"/>
    <w:rsid w:val="003C06EA"/>
    <w:rsid w:val="003F39DB"/>
    <w:rsid w:val="00416851"/>
    <w:rsid w:val="0043687E"/>
    <w:rsid w:val="004C588B"/>
    <w:rsid w:val="004D4C5F"/>
    <w:rsid w:val="004F1F8E"/>
    <w:rsid w:val="0050030F"/>
    <w:rsid w:val="00582A02"/>
    <w:rsid w:val="005F7268"/>
    <w:rsid w:val="00621461"/>
    <w:rsid w:val="00646FA0"/>
    <w:rsid w:val="006516B6"/>
    <w:rsid w:val="00680A4A"/>
    <w:rsid w:val="006948D1"/>
    <w:rsid w:val="006B5A51"/>
    <w:rsid w:val="006E7FE3"/>
    <w:rsid w:val="006F4005"/>
    <w:rsid w:val="00715297"/>
    <w:rsid w:val="00723347"/>
    <w:rsid w:val="007B44B5"/>
    <w:rsid w:val="00823E31"/>
    <w:rsid w:val="008C123F"/>
    <w:rsid w:val="008E6596"/>
    <w:rsid w:val="008F5FFC"/>
    <w:rsid w:val="00961471"/>
    <w:rsid w:val="009931FB"/>
    <w:rsid w:val="009F3CEE"/>
    <w:rsid w:val="00A06C90"/>
    <w:rsid w:val="00A47A73"/>
    <w:rsid w:val="00A80F8A"/>
    <w:rsid w:val="00AC78F2"/>
    <w:rsid w:val="00AE3F96"/>
    <w:rsid w:val="00AF1C41"/>
    <w:rsid w:val="00B44BE4"/>
    <w:rsid w:val="00B865B8"/>
    <w:rsid w:val="00B9287E"/>
    <w:rsid w:val="00BD08F3"/>
    <w:rsid w:val="00BE4118"/>
    <w:rsid w:val="00C40C5A"/>
    <w:rsid w:val="00C4575E"/>
    <w:rsid w:val="00C6410E"/>
    <w:rsid w:val="00C711E9"/>
    <w:rsid w:val="00C74F21"/>
    <w:rsid w:val="00CB70D8"/>
    <w:rsid w:val="00CB7350"/>
    <w:rsid w:val="00CC14AD"/>
    <w:rsid w:val="00CE1370"/>
    <w:rsid w:val="00D10469"/>
    <w:rsid w:val="00D143C1"/>
    <w:rsid w:val="00D24BCF"/>
    <w:rsid w:val="00D7407D"/>
    <w:rsid w:val="00D7412A"/>
    <w:rsid w:val="00DE2AB6"/>
    <w:rsid w:val="00DE4216"/>
    <w:rsid w:val="00E20B99"/>
    <w:rsid w:val="00EB5491"/>
    <w:rsid w:val="00EC6F54"/>
    <w:rsid w:val="00ED7793"/>
    <w:rsid w:val="00F5140D"/>
    <w:rsid w:val="00FD66D7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>
      <v:stroke weight=".5pt"/>
      <o:colormenu v:ext="edit" fillcolor="none"/>
    </o:shapedefaults>
    <o:shapelayout v:ext="edit">
      <o:idmap v:ext="edit" data="1"/>
    </o:shapelayout>
  </w:shapeDefaults>
  <w:decimalSymbol w:val="."/>
  <w:listSeparator w:val=","/>
  <w14:docId w14:val="5BB70BDC"/>
  <w15:chartTrackingRefBased/>
  <w15:docId w15:val="{CCA3F2A2-1932-4BDF-9C83-65BB4710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BodyText"/>
    <w:qFormat/>
    <w:pPr>
      <w:keepNext/>
      <w:spacing w:before="240" w:after="60"/>
      <w:outlineLvl w:val="0"/>
    </w:pPr>
    <w:rPr>
      <w:rFonts w:ascii="Arial" w:hAnsi="Arial"/>
      <w:b/>
      <w:sz w:val="36"/>
      <w:szCs w:val="20"/>
    </w:rPr>
  </w:style>
  <w:style w:type="paragraph" w:styleId="Heading2">
    <w:name w:val="heading 2"/>
    <w:basedOn w:val="Normal"/>
    <w:next w:val="BodyText"/>
    <w:autoRedefine/>
    <w:qFormat/>
    <w:rsid w:val="004C588B"/>
    <w:pPr>
      <w:keepNext/>
      <w:spacing w:before="240" w:after="60"/>
      <w:outlineLvl w:val="1"/>
    </w:pPr>
    <w:rPr>
      <w:rFonts w:ascii="Arial" w:hAnsi="Arial"/>
      <w:bCs/>
      <w:smallCaps/>
      <w:sz w:val="28"/>
      <w:szCs w:val="28"/>
    </w:rPr>
  </w:style>
  <w:style w:type="paragraph" w:styleId="Heading3">
    <w:name w:val="heading 3"/>
    <w:basedOn w:val="Normal"/>
    <w:next w:val="BodyText"/>
    <w:autoRedefine/>
    <w:qFormat/>
    <w:rsid w:val="00DE4216"/>
    <w:pPr>
      <w:keepNext/>
      <w:spacing w:before="240" w:after="60"/>
      <w:outlineLvl w:val="2"/>
    </w:pPr>
    <w:rPr>
      <w:rFonts w:cs="Arial"/>
      <w:b/>
      <w:sz w:val="24"/>
    </w:rPr>
  </w:style>
  <w:style w:type="paragraph" w:styleId="Heading4">
    <w:name w:val="heading 4"/>
    <w:basedOn w:val="Normal"/>
    <w:next w:val="BodyText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i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link w:val="TableTextChar"/>
    <w:pPr>
      <w:spacing w:before="60" w:after="6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vHistory">
    <w:name w:val="RevHistory"/>
    <w:basedOn w:val="Normal"/>
    <w:pPr>
      <w:widowControl w:val="0"/>
    </w:pPr>
    <w:rPr>
      <w:rFonts w:ascii="Arial" w:hAnsi="Arial"/>
      <w:b/>
      <w:sz w:val="28"/>
      <w:szCs w:val="20"/>
    </w:r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caps/>
      <w:kern w:val="28"/>
      <w:sz w:val="56"/>
      <w:szCs w:val="32"/>
    </w:rPr>
  </w:style>
  <w:style w:type="paragraph" w:customStyle="1" w:styleId="Version">
    <w:name w:val="Version"/>
    <w:basedOn w:val="Title"/>
    <w:autoRedefine/>
    <w:rsid w:val="008E6596"/>
    <w:pPr>
      <w:spacing w:before="800"/>
    </w:pPr>
    <w:rPr>
      <w:b w:val="0"/>
      <w:bCs w:val="0"/>
      <w:caps w:val="0"/>
      <w:color w:val="000000"/>
      <w:sz w:val="36"/>
    </w:rPr>
  </w:style>
  <w:style w:type="paragraph" w:styleId="TOC1">
    <w:name w:val="toc 1"/>
    <w:basedOn w:val="Normal"/>
    <w:next w:val="Normal"/>
    <w:autoRedefine/>
    <w:semiHidden/>
    <w:rsid w:val="005F7268"/>
    <w:pPr>
      <w:tabs>
        <w:tab w:val="right" w:leader="dot" w:pos="8640"/>
      </w:tabs>
      <w:spacing w:before="240"/>
    </w:pPr>
    <w:rPr>
      <w:bCs/>
      <w:sz w:val="28"/>
      <w:szCs w:val="28"/>
    </w:rPr>
  </w:style>
  <w:style w:type="paragraph" w:customStyle="1" w:styleId="RevisionDate">
    <w:name w:val="RevisionDate"/>
    <w:basedOn w:val="RevHistory"/>
    <w:pPr>
      <w:spacing w:before="240"/>
      <w:jc w:val="center"/>
    </w:pPr>
    <w:rPr>
      <w:b w:val="0"/>
      <w:sz w:val="24"/>
    </w:rPr>
  </w:style>
  <w:style w:type="paragraph" w:styleId="TOC2">
    <w:name w:val="toc 2"/>
    <w:basedOn w:val="Normal"/>
    <w:next w:val="Normal"/>
    <w:autoRedefine/>
    <w:semiHidden/>
    <w:rsid w:val="005F7268"/>
    <w:pPr>
      <w:tabs>
        <w:tab w:val="right" w:leader="dot" w:pos="8640"/>
      </w:tabs>
      <w:spacing w:before="60" w:after="60"/>
      <w:ind w:left="216"/>
    </w:pPr>
    <w:rPr>
      <w:noProof/>
      <w:sz w:val="24"/>
    </w:rPr>
  </w:style>
  <w:style w:type="paragraph" w:styleId="TOC3">
    <w:name w:val="toc 3"/>
    <w:basedOn w:val="Normal"/>
    <w:next w:val="Normal"/>
    <w:autoRedefine/>
    <w:semiHidden/>
    <w:rsid w:val="005F7268"/>
    <w:pPr>
      <w:tabs>
        <w:tab w:val="right" w:leader="dot" w:pos="8640"/>
      </w:tabs>
      <w:ind w:left="446"/>
    </w:pPr>
    <w:rPr>
      <w:iCs/>
      <w:noProof/>
      <w:sz w:val="24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Cs w:val="21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  <w:rPr>
      <w:iCs/>
    </w:rPr>
  </w:style>
  <w:style w:type="paragraph" w:styleId="ListContinue">
    <w:name w:val="List Continue"/>
    <w:basedOn w:val="Normal"/>
    <w:pPr>
      <w:spacing w:before="120"/>
      <w:ind w:left="360"/>
    </w:pPr>
  </w:style>
  <w:style w:type="paragraph" w:styleId="ListBullet">
    <w:name w:val="List Bullet"/>
    <w:basedOn w:val="Normal"/>
    <w:pPr>
      <w:numPr>
        <w:numId w:val="2"/>
      </w:numPr>
      <w:spacing w:before="120"/>
    </w:pPr>
  </w:style>
  <w:style w:type="paragraph" w:customStyle="1" w:styleId="Tabletext0">
    <w:name w:val="Tabletext"/>
    <w:basedOn w:val="Normal"/>
    <w:pPr>
      <w:keepLines/>
      <w:widowControl w:val="0"/>
      <w:spacing w:after="60" w:line="240" w:lineRule="atLeast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szCs w:val="21"/>
    </w:rPr>
  </w:style>
  <w:style w:type="paragraph" w:customStyle="1" w:styleId="InfoBlue">
    <w:name w:val="InfoBlue"/>
    <w:basedOn w:val="Normal"/>
    <w:next w:val="BodyText"/>
    <w:pPr>
      <w:spacing w:before="120"/>
    </w:pPr>
    <w:rPr>
      <w:i/>
      <w:iCs/>
      <w:color w:val="0000FF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szCs w:val="21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szCs w:val="21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szCs w:val="21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szCs w:val="21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szCs w:val="21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szCs w:val="21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szCs w:val="21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szCs w:val="21"/>
    </w:rPr>
  </w:style>
  <w:style w:type="paragraph" w:styleId="IndexHeading">
    <w:name w:val="index heading"/>
    <w:basedOn w:val="Normal"/>
    <w:next w:val="Index1"/>
    <w:semiHidden/>
    <w:pPr>
      <w:spacing w:before="240" w:after="120"/>
    </w:pPr>
    <w:rPr>
      <w:b/>
      <w:bCs/>
      <w:szCs w:val="31"/>
    </w:rPr>
  </w:style>
  <w:style w:type="paragraph" w:styleId="ListBullet2">
    <w:name w:val="List Bullet 2"/>
    <w:basedOn w:val="Normal"/>
    <w:pPr>
      <w:numPr>
        <w:numId w:val="5"/>
      </w:numPr>
      <w:spacing w:before="120"/>
    </w:pPr>
  </w:style>
  <w:style w:type="paragraph" w:styleId="ListNumber">
    <w:name w:val="List Number"/>
    <w:basedOn w:val="Normal"/>
    <w:pPr>
      <w:numPr>
        <w:numId w:val="3"/>
      </w:numPr>
      <w:spacing w:before="120"/>
    </w:pPr>
  </w:style>
  <w:style w:type="paragraph" w:styleId="ListNumber2">
    <w:name w:val="List Number 2"/>
    <w:basedOn w:val="Normal"/>
    <w:autoRedefine/>
    <w:rsid w:val="003175DE"/>
    <w:pPr>
      <w:numPr>
        <w:numId w:val="4"/>
      </w:numPr>
      <w:spacing w:before="120"/>
    </w:pPr>
  </w:style>
  <w:style w:type="paragraph" w:styleId="BodyTextIndent">
    <w:name w:val="Body Text Indent"/>
    <w:basedOn w:val="Normal"/>
    <w:pPr>
      <w:spacing w:before="120"/>
      <w:ind w:left="360"/>
    </w:pPr>
  </w:style>
  <w:style w:type="paragraph" w:styleId="ListContinue2">
    <w:name w:val="List Continue 2"/>
    <w:basedOn w:val="Normal"/>
    <w:pPr>
      <w:ind w:left="720"/>
    </w:pPr>
  </w:style>
  <w:style w:type="paragraph" w:customStyle="1" w:styleId="Paragraph2">
    <w:name w:val="Paragraph2"/>
    <w:basedOn w:val="Normal"/>
    <w:pPr>
      <w:spacing w:before="80"/>
      <w:jc w:val="both"/>
    </w:pPr>
    <w:rPr>
      <w:sz w:val="20"/>
      <w:szCs w:val="20"/>
    </w:rPr>
  </w:style>
  <w:style w:type="paragraph" w:customStyle="1" w:styleId="Bullet1">
    <w:name w:val="Bullet1"/>
    <w:basedOn w:val="Normal"/>
    <w:pPr>
      <w:numPr>
        <w:numId w:val="15"/>
      </w:numPr>
    </w:pPr>
  </w:style>
  <w:style w:type="paragraph" w:customStyle="1" w:styleId="Paragraph3">
    <w:name w:val="Paragraph3"/>
    <w:basedOn w:val="Normal"/>
    <w:pPr>
      <w:spacing w:before="80"/>
      <w:ind w:left="360"/>
      <w:jc w:val="both"/>
    </w:pPr>
    <w:rPr>
      <w:sz w:val="20"/>
      <w:szCs w:val="20"/>
    </w:rPr>
  </w:style>
  <w:style w:type="paragraph" w:customStyle="1" w:styleId="TOCTitle">
    <w:name w:val="TOC Title"/>
    <w:basedOn w:val="Title"/>
    <w:next w:val="TOC1"/>
    <w:rsid w:val="005F7268"/>
    <w:pPr>
      <w:spacing w:before="0" w:after="0"/>
      <w:jc w:val="left"/>
    </w:pPr>
    <w:rPr>
      <w:b w:val="0"/>
      <w:sz w:val="32"/>
    </w:rPr>
  </w:style>
  <w:style w:type="paragraph" w:customStyle="1" w:styleId="Style1">
    <w:name w:val="Style1"/>
    <w:basedOn w:val="TOC2"/>
    <w:rsid w:val="005F7268"/>
  </w:style>
  <w:style w:type="table" w:styleId="TableGrid">
    <w:name w:val="Table Grid"/>
    <w:basedOn w:val="TableNormal"/>
    <w:rsid w:val="009F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BodyText"/>
    <w:rsid w:val="008E6596"/>
    <w:pPr>
      <w:spacing w:before="60" w:after="60"/>
    </w:pPr>
    <w:rPr>
      <w:rFonts w:ascii="Arial" w:hAnsi="Arial"/>
      <w:b/>
      <w:iCs w:val="0"/>
      <w:sz w:val="20"/>
    </w:rPr>
  </w:style>
  <w:style w:type="character" w:customStyle="1" w:styleId="TableTextChar">
    <w:name w:val="Table Text Char"/>
    <w:basedOn w:val="DefaultParagraphFont"/>
    <w:link w:val="TableText"/>
    <w:rsid w:val="008E6596"/>
    <w:rPr>
      <w:sz w:val="22"/>
      <w:lang w:val="en-US" w:eastAsia="en-US" w:bidi="ar-SA"/>
    </w:rPr>
  </w:style>
  <w:style w:type="paragraph" w:styleId="Subtitle">
    <w:name w:val="Subtitle"/>
    <w:basedOn w:val="Normal"/>
    <w:qFormat/>
    <w:rsid w:val="00034FAC"/>
    <w:pPr>
      <w:spacing w:after="60"/>
      <w:jc w:val="center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ta.med.va.gov/billrepla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6428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</vt:lpstr>
    </vt:vector>
  </TitlesOfParts>
  <Manager>Health Systems Design &amp; Development</Manager>
  <Company>Department of Veterans Affairs</Company>
  <LinksUpToDate>false</LinksUpToDate>
  <CharactersWithSpaces>7461</CharactersWithSpaces>
  <SharedDoc>false</SharedDoc>
  <HLinks>
    <vt:vector size="72" baseType="variant">
      <vt:variant>
        <vt:i4>1966089</vt:i4>
      </vt:variant>
      <vt:variant>
        <vt:i4>69</vt:i4>
      </vt:variant>
      <vt:variant>
        <vt:i4>0</vt:i4>
      </vt:variant>
      <vt:variant>
        <vt:i4>5</vt:i4>
      </vt:variant>
      <vt:variant>
        <vt:lpwstr>http://vista.med.va.gov/billreplace/</vt:lpwstr>
      </vt:variant>
      <vt:variant>
        <vt:lpwstr/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_Toc130204889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_Toc130204888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_Toc130204887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_Toc130204886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_Toc130204885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_Toc130204884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_Toc130204883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_Toc130204882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_Toc130204881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_Toc130204880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_Toc130204879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subject>Radiology/Nuclear Medicine</dc:subject>
  <dc:creator>PFSS</dc:creator>
  <cp:keywords>PFSS, Patch 57</cp:keywords>
  <dc:description/>
  <cp:lastModifiedBy>Department of Veterans Affairs</cp:lastModifiedBy>
  <cp:revision>2</cp:revision>
  <cp:lastPrinted>2005-08-02T19:08:00Z</cp:lastPrinted>
  <dcterms:created xsi:type="dcterms:W3CDTF">2021-07-08T16:40:00Z</dcterms:created>
  <dcterms:modified xsi:type="dcterms:W3CDTF">2021-07-08T16:40:00Z</dcterms:modified>
  <cp:category>RA*5.0*57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-1146784066</vt:i4>
  </property>
  <property fmtid="{D5CDD505-2E9C-101B-9397-08002B2CF9AE}" pid="3" name="_NewReviewCycle">
    <vt:lpwstr/>
  </property>
  <property fmtid="{D5CDD505-2E9C-101B-9397-08002B2CF9AE}" pid="4" name="_EmailSubject">
    <vt:lpwstr>RA*5*57 Files from the PFSS </vt:lpwstr>
  </property>
  <property fmtid="{D5CDD505-2E9C-101B-9397-08002B2CF9AE}" pid="5" name="_AuthorEmail">
    <vt:lpwstr>Christine.Long2@va.gov</vt:lpwstr>
  </property>
  <property fmtid="{D5CDD505-2E9C-101B-9397-08002B2CF9AE}" pid="6" name="_AuthorEmailDisplayName">
    <vt:lpwstr>Long, Christine (EDS)</vt:lpwstr>
  </property>
  <property fmtid="{D5CDD505-2E9C-101B-9397-08002B2CF9AE}" pid="7" name="_ReviewingToolsShownOnce">
    <vt:lpwstr/>
  </property>
</Properties>
</file>