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2143" w14:textId="77777777"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14:paraId="23FED99D"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02EF2073" w14:textId="77777777" w:rsidR="005F4CBF" w:rsidRPr="00320552" w:rsidRDefault="005F4CBF" w:rsidP="00D8714B">
      <w:pPr>
        <w:pStyle w:val="BodyText"/>
        <w:jc w:val="center"/>
        <w:rPr>
          <w:color w:val="000080"/>
          <w:sz w:val="56"/>
          <w:szCs w:val="56"/>
        </w:rPr>
      </w:pPr>
    </w:p>
    <w:p w14:paraId="2ABC8909" w14:textId="77777777" w:rsidR="005F4CBF" w:rsidRDefault="00F52879" w:rsidP="00D8714B">
      <w:pPr>
        <w:pStyle w:val="BodyText"/>
        <w:jc w:val="center"/>
      </w:pPr>
      <w:r>
        <w:drawing>
          <wp:inline distT="0" distB="0" distL="0" distR="0" wp14:anchorId="69F8CC84" wp14:editId="08CAE6B5">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1DE1ED06" w14:textId="77777777" w:rsidR="00320552" w:rsidRPr="00320552" w:rsidRDefault="00320552" w:rsidP="00D8714B">
      <w:pPr>
        <w:pStyle w:val="BodyText"/>
        <w:jc w:val="center"/>
        <w:rPr>
          <w:sz w:val="28"/>
          <w:szCs w:val="28"/>
        </w:rPr>
      </w:pPr>
    </w:p>
    <w:p w14:paraId="7F4EC5FC"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0C0E4757" w14:textId="77777777" w:rsidR="005F4CBF" w:rsidRPr="003E4A5D" w:rsidRDefault="005F4CBF" w:rsidP="00D8714B">
      <w:pPr>
        <w:pStyle w:val="BodyText"/>
        <w:rPr>
          <w:sz w:val="56"/>
          <w:szCs w:val="56"/>
        </w:rPr>
      </w:pPr>
    </w:p>
    <w:p w14:paraId="1AD39293" w14:textId="77777777" w:rsidR="005F4CBF" w:rsidRPr="00F70C74" w:rsidRDefault="00CF0474" w:rsidP="00D04872">
      <w:pPr>
        <w:pStyle w:val="StyleTitle14pt"/>
        <w:spacing w:before="60" w:after="60" w:line="240" w:lineRule="auto"/>
        <w:rPr>
          <w:b w:val="0"/>
          <w:i w:val="0"/>
          <w:color w:val="00008A"/>
        </w:rPr>
      </w:pPr>
      <w:r w:rsidRPr="00A12B56">
        <w:rPr>
          <w:b w:val="0"/>
          <w:i w:val="0"/>
          <w:color w:val="00008A"/>
        </w:rPr>
        <w:t>March</w:t>
      </w:r>
      <w:r w:rsidR="00C74EB1" w:rsidRPr="00A12B56">
        <w:rPr>
          <w:b w:val="0"/>
          <w:i w:val="0"/>
          <w:color w:val="00008A"/>
        </w:rPr>
        <w:t xml:space="preserve"> 201</w:t>
      </w:r>
      <w:r w:rsidRPr="00A12B56">
        <w:rPr>
          <w:b w:val="0"/>
          <w:i w:val="0"/>
          <w:color w:val="00008A"/>
        </w:rPr>
        <w:t>9</w:t>
      </w:r>
    </w:p>
    <w:p w14:paraId="41AACD32" w14:textId="77777777"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A12B56">
        <w:rPr>
          <w:b w:val="0"/>
          <w:i w:val="0"/>
          <w:color w:val="00008A"/>
        </w:rPr>
        <w:t>*</w:t>
      </w:r>
      <w:r w:rsidR="00040B9F" w:rsidRPr="00A12B56">
        <w:rPr>
          <w:b w:val="0"/>
          <w:i w:val="0"/>
          <w:color w:val="00008A"/>
        </w:rPr>
        <w:t>3</w:t>
      </w:r>
      <w:r w:rsidR="00CF0474" w:rsidRPr="00A12B56">
        <w:rPr>
          <w:b w:val="0"/>
          <w:i w:val="0"/>
          <w:color w:val="00008A"/>
        </w:rPr>
        <w:t>4</w:t>
      </w:r>
    </w:p>
    <w:p w14:paraId="508ECF0E" w14:textId="77777777" w:rsidR="00431B77" w:rsidRDefault="005F4CBF" w:rsidP="003517D3">
      <w:pPr>
        <w:pStyle w:val="StyleTitle14pt"/>
        <w:rPr>
          <w:i w:val="0"/>
        </w:rPr>
      </w:pPr>
      <w:r w:rsidRPr="00974851">
        <w:br w:type="page"/>
      </w:r>
    </w:p>
    <w:p w14:paraId="11AA2867" w14:textId="77777777" w:rsidR="00431B77" w:rsidRPr="00431B77" w:rsidRDefault="00431B77" w:rsidP="00431B77"/>
    <w:p w14:paraId="47DCA280" w14:textId="77777777" w:rsidR="00431B77" w:rsidRDefault="00431B77" w:rsidP="000976C9">
      <w:pPr>
        <w:jc w:val="center"/>
      </w:pPr>
      <w:r w:rsidRPr="00431B77">
        <w:rPr>
          <w:rFonts w:ascii="Arial" w:hAnsi="Arial" w:cs="Arial"/>
          <w:b/>
        </w:rPr>
        <w:t>THIS PAGE INTENTIONALLY LEFT BLANK</w:t>
      </w:r>
    </w:p>
    <w:p w14:paraId="7652F358"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674E77EB"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270EED0C" w14:textId="77777777" w:rsidTr="00040B9F">
        <w:trPr>
          <w:tblHeader/>
        </w:trPr>
        <w:tc>
          <w:tcPr>
            <w:tcW w:w="1211" w:type="dxa"/>
            <w:tcBorders>
              <w:bottom w:val="single" w:sz="6" w:space="0" w:color="auto"/>
            </w:tcBorders>
            <w:shd w:val="clear" w:color="auto" w:fill="002060"/>
          </w:tcPr>
          <w:p w14:paraId="485B6370"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75029D32"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00557B62"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6A6B0796" w14:textId="77777777" w:rsidR="00040B9F" w:rsidRPr="00320C75" w:rsidRDefault="00040B9F" w:rsidP="00040B9F">
            <w:pPr>
              <w:pStyle w:val="TableHead"/>
              <w:rPr>
                <w:color w:val="FFFFFF"/>
              </w:rPr>
            </w:pPr>
            <w:r w:rsidRPr="00320C75">
              <w:rPr>
                <w:color w:val="FFFFFF"/>
              </w:rPr>
              <w:t>Role</w:t>
            </w:r>
          </w:p>
        </w:tc>
      </w:tr>
      <w:tr w:rsidR="00F46CE1" w:rsidRPr="00320C75" w14:paraId="6EF09525" w14:textId="77777777" w:rsidTr="00040B9F">
        <w:trPr>
          <w:trHeight w:val="282"/>
        </w:trPr>
        <w:tc>
          <w:tcPr>
            <w:tcW w:w="1211" w:type="dxa"/>
            <w:tcBorders>
              <w:bottom w:val="single" w:sz="4" w:space="0" w:color="auto"/>
            </w:tcBorders>
          </w:tcPr>
          <w:p w14:paraId="02A8A846" w14:textId="77777777" w:rsidR="00F46CE1" w:rsidRPr="00A12B56" w:rsidRDefault="00C6140A" w:rsidP="00F46CE1">
            <w:pPr>
              <w:spacing w:before="40" w:after="0"/>
              <w:rPr>
                <w:rFonts w:ascii="Arial Narrow" w:hAnsi="Arial Narrow"/>
              </w:rPr>
            </w:pPr>
            <w:r w:rsidRPr="00A12B56">
              <w:rPr>
                <w:rFonts w:ascii="Arial Narrow" w:hAnsi="Arial Narrow"/>
              </w:rPr>
              <w:t>March, 2019</w:t>
            </w:r>
          </w:p>
        </w:tc>
        <w:tc>
          <w:tcPr>
            <w:tcW w:w="3747" w:type="dxa"/>
            <w:tcBorders>
              <w:bottom w:val="single" w:sz="4" w:space="0" w:color="auto"/>
            </w:tcBorders>
          </w:tcPr>
          <w:p w14:paraId="1B4C40C7" w14:textId="77777777" w:rsidR="00F46CE1" w:rsidRPr="00A12B56" w:rsidRDefault="00F46CE1" w:rsidP="00F46CE1">
            <w:pPr>
              <w:spacing w:before="40" w:after="0"/>
              <w:rPr>
                <w:rFonts w:ascii="Arial Narrow" w:hAnsi="Arial Narrow"/>
              </w:rPr>
            </w:pPr>
            <w:r w:rsidRPr="00A12B56">
              <w:rPr>
                <w:rFonts w:ascii="Arial Narrow" w:hAnsi="Arial Narrow"/>
              </w:rPr>
              <w:t>Final release for Patch ROR*1.5*3</w:t>
            </w:r>
            <w:r w:rsidR="00C6140A" w:rsidRPr="00A12B56">
              <w:rPr>
                <w:rFonts w:ascii="Arial Narrow" w:hAnsi="Arial Narrow"/>
              </w:rPr>
              <w:t>4</w:t>
            </w:r>
            <w:r w:rsidRPr="00A12B56">
              <w:rPr>
                <w:rFonts w:ascii="Arial Narrow" w:hAnsi="Arial Narrow"/>
              </w:rPr>
              <w:t xml:space="preserve">. See </w:t>
            </w:r>
            <w:r w:rsidRPr="00A12B56">
              <w:fldChar w:fldCharType="begin"/>
            </w:r>
            <w:r w:rsidRPr="00A12B56">
              <w:instrText xml:space="preserve"> REF _Ref267411482 \h  \* MERGEFORMAT </w:instrText>
            </w:r>
            <w:r w:rsidRPr="00A12B56">
              <w:fldChar w:fldCharType="separate"/>
            </w:r>
            <w:r w:rsidR="00CD09DD" w:rsidRPr="00CD09DD">
              <w:rPr>
                <w:rStyle w:val="IHyperlink"/>
                <w:rFonts w:ascii="Arial Narrow" w:hAnsi="Arial Narrow"/>
              </w:rPr>
              <w:t>Table 1</w:t>
            </w:r>
            <w:r w:rsidRPr="00A12B56">
              <w:fldChar w:fldCharType="end"/>
            </w:r>
            <w:r w:rsidRPr="00A12B56">
              <w:rPr>
                <w:rFonts w:ascii="Arial Narrow" w:hAnsi="Arial Narrow"/>
              </w:rPr>
              <w:t xml:space="preserve"> for details.</w:t>
            </w:r>
          </w:p>
        </w:tc>
        <w:tc>
          <w:tcPr>
            <w:tcW w:w="2335" w:type="dxa"/>
            <w:tcBorders>
              <w:bottom w:val="single" w:sz="4" w:space="0" w:color="auto"/>
            </w:tcBorders>
          </w:tcPr>
          <w:p w14:paraId="575DC060"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2AA088E"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1016F5B9"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5BDD6E48"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58DCA336" w14:textId="77777777" w:rsidR="00F46CE1" w:rsidRPr="00A12B56" w:rsidRDefault="009031F6" w:rsidP="009031F6">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236E2D67" w14:textId="77777777" w:rsidR="00F46CE1" w:rsidRPr="00A12B56" w:rsidRDefault="00F46CE1" w:rsidP="00F46CE1">
            <w:pPr>
              <w:rPr>
                <w:rFonts w:ascii="Arial Narrow" w:hAnsi="Arial Narrow"/>
              </w:rPr>
            </w:pPr>
            <w:r w:rsidRPr="00A12B56">
              <w:rPr>
                <w:rFonts w:ascii="Arial Narrow" w:hAnsi="Arial Narrow"/>
              </w:rPr>
              <w:t>Project Manager</w:t>
            </w:r>
          </w:p>
          <w:p w14:paraId="54D099A4" w14:textId="77777777" w:rsidR="00F46CE1" w:rsidRPr="00A12B56" w:rsidRDefault="00F46CE1" w:rsidP="00F46CE1">
            <w:pPr>
              <w:rPr>
                <w:rFonts w:ascii="Arial Narrow" w:hAnsi="Arial Narrow"/>
              </w:rPr>
            </w:pPr>
            <w:r w:rsidRPr="00A12B56">
              <w:rPr>
                <w:rFonts w:ascii="Arial Narrow" w:hAnsi="Arial Narrow"/>
              </w:rPr>
              <w:t>M Developer</w:t>
            </w:r>
          </w:p>
          <w:p w14:paraId="61A2FE85" w14:textId="77777777" w:rsidR="00723E91" w:rsidRPr="00A12B56" w:rsidRDefault="00723E91" w:rsidP="00F46CE1">
            <w:pPr>
              <w:rPr>
                <w:rFonts w:ascii="Arial Narrow" w:hAnsi="Arial Narrow"/>
              </w:rPr>
            </w:pPr>
            <w:r w:rsidRPr="00A12B56">
              <w:rPr>
                <w:rFonts w:ascii="Arial Narrow" w:hAnsi="Arial Narrow"/>
              </w:rPr>
              <w:t>M Developer</w:t>
            </w:r>
          </w:p>
          <w:p w14:paraId="450B1B45" w14:textId="77777777" w:rsidR="00F46CE1" w:rsidRPr="00A12B56" w:rsidRDefault="00F46CE1" w:rsidP="00F46CE1">
            <w:pPr>
              <w:rPr>
                <w:rFonts w:ascii="Arial Narrow" w:hAnsi="Arial Narrow"/>
              </w:rPr>
            </w:pPr>
            <w:r w:rsidRPr="00A12B56">
              <w:rPr>
                <w:rFonts w:ascii="Arial Narrow" w:hAnsi="Arial Narrow"/>
              </w:rPr>
              <w:t>Software QA Analyst</w:t>
            </w:r>
          </w:p>
          <w:p w14:paraId="5621EF92" w14:textId="77777777" w:rsidR="00F46CE1" w:rsidRPr="008C6668" w:rsidRDefault="00F46CE1" w:rsidP="00F46CE1">
            <w:pPr>
              <w:rPr>
                <w:rFonts w:ascii="Arial Narrow" w:hAnsi="Arial Narrow"/>
              </w:rPr>
            </w:pPr>
            <w:r w:rsidRPr="00A12B56">
              <w:rPr>
                <w:rFonts w:ascii="Arial Narrow" w:hAnsi="Arial Narrow"/>
              </w:rPr>
              <w:t>Delphi Developer</w:t>
            </w:r>
          </w:p>
        </w:tc>
      </w:tr>
      <w:tr w:rsidR="009031F6" w:rsidRPr="00320C75" w14:paraId="3EC395B2" w14:textId="77777777" w:rsidTr="00040B9F">
        <w:trPr>
          <w:trHeight w:val="282"/>
        </w:trPr>
        <w:tc>
          <w:tcPr>
            <w:tcW w:w="1211" w:type="dxa"/>
            <w:tcBorders>
              <w:bottom w:val="single" w:sz="4" w:space="0" w:color="auto"/>
            </w:tcBorders>
          </w:tcPr>
          <w:p w14:paraId="1E9695DE" w14:textId="77777777" w:rsidR="009031F6" w:rsidRPr="00F70C74" w:rsidRDefault="009031F6" w:rsidP="009031F6">
            <w:pPr>
              <w:spacing w:before="40" w:after="0"/>
              <w:rPr>
                <w:rFonts w:ascii="Arial Narrow" w:hAnsi="Arial Narrow"/>
              </w:rPr>
            </w:pPr>
            <w:r w:rsidRPr="00F70C74">
              <w:rPr>
                <w:rFonts w:ascii="Arial Narrow" w:hAnsi="Arial Narrow"/>
              </w:rPr>
              <w:t>July, 2018</w:t>
            </w:r>
          </w:p>
        </w:tc>
        <w:tc>
          <w:tcPr>
            <w:tcW w:w="3747" w:type="dxa"/>
            <w:tcBorders>
              <w:bottom w:val="single" w:sz="4" w:space="0" w:color="auto"/>
            </w:tcBorders>
          </w:tcPr>
          <w:p w14:paraId="12002F02" w14:textId="77777777" w:rsidR="009031F6" w:rsidRPr="0082468C" w:rsidRDefault="009031F6" w:rsidP="009031F6">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2C180C89"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1A5AF13"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C3A346F"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1FFA5992"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624B084F" w14:textId="77777777" w:rsidR="009031F6" w:rsidRPr="007E1888" w:rsidRDefault="009031F6" w:rsidP="009031F6">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738AA978" w14:textId="77777777" w:rsidR="009031F6" w:rsidRPr="00F70C74" w:rsidRDefault="009031F6" w:rsidP="009031F6">
            <w:pPr>
              <w:rPr>
                <w:rFonts w:ascii="Arial Narrow" w:hAnsi="Arial Narrow"/>
              </w:rPr>
            </w:pPr>
            <w:r w:rsidRPr="00F70C74">
              <w:rPr>
                <w:rFonts w:ascii="Arial Narrow" w:hAnsi="Arial Narrow"/>
              </w:rPr>
              <w:t>Project Manager</w:t>
            </w:r>
          </w:p>
          <w:p w14:paraId="29945A94" w14:textId="77777777" w:rsidR="009031F6" w:rsidRPr="00F70C74" w:rsidRDefault="009031F6" w:rsidP="009031F6">
            <w:pPr>
              <w:rPr>
                <w:rFonts w:ascii="Arial Narrow" w:hAnsi="Arial Narrow"/>
              </w:rPr>
            </w:pPr>
            <w:r w:rsidRPr="00F70C74">
              <w:rPr>
                <w:rFonts w:ascii="Arial Narrow" w:hAnsi="Arial Narrow"/>
              </w:rPr>
              <w:t>M Developer</w:t>
            </w:r>
          </w:p>
          <w:p w14:paraId="3B63AE84" w14:textId="77777777" w:rsidR="009031F6" w:rsidRPr="00F70C74" w:rsidRDefault="009031F6" w:rsidP="009031F6">
            <w:pPr>
              <w:rPr>
                <w:rFonts w:ascii="Arial Narrow" w:hAnsi="Arial Narrow"/>
              </w:rPr>
            </w:pPr>
            <w:r w:rsidRPr="00F70C74">
              <w:rPr>
                <w:rFonts w:ascii="Arial Narrow" w:hAnsi="Arial Narrow"/>
              </w:rPr>
              <w:t>M Developer</w:t>
            </w:r>
          </w:p>
          <w:p w14:paraId="7A2AD41E" w14:textId="77777777" w:rsidR="009031F6" w:rsidRPr="00F70C74" w:rsidRDefault="009031F6" w:rsidP="009031F6">
            <w:pPr>
              <w:rPr>
                <w:rFonts w:ascii="Arial Narrow" w:hAnsi="Arial Narrow"/>
              </w:rPr>
            </w:pPr>
            <w:r w:rsidRPr="00F70C74">
              <w:rPr>
                <w:rFonts w:ascii="Arial Narrow" w:hAnsi="Arial Narrow"/>
              </w:rPr>
              <w:t>Software QA Analyst</w:t>
            </w:r>
          </w:p>
          <w:p w14:paraId="58187EC1" w14:textId="77777777" w:rsidR="009031F6" w:rsidRPr="008C6668" w:rsidRDefault="009031F6" w:rsidP="009031F6">
            <w:pPr>
              <w:rPr>
                <w:rFonts w:ascii="Arial Narrow" w:hAnsi="Arial Narrow"/>
              </w:rPr>
            </w:pPr>
            <w:r w:rsidRPr="00F70C74">
              <w:rPr>
                <w:rFonts w:ascii="Arial Narrow" w:hAnsi="Arial Narrow"/>
              </w:rPr>
              <w:t>Delphi Developer</w:t>
            </w:r>
          </w:p>
        </w:tc>
      </w:tr>
      <w:tr w:rsidR="009031F6" w:rsidRPr="00320C75" w14:paraId="24EA9AA9" w14:textId="77777777" w:rsidTr="00040B9F">
        <w:trPr>
          <w:trHeight w:val="282"/>
        </w:trPr>
        <w:tc>
          <w:tcPr>
            <w:tcW w:w="1211" w:type="dxa"/>
            <w:tcBorders>
              <w:bottom w:val="single" w:sz="4" w:space="0" w:color="auto"/>
            </w:tcBorders>
          </w:tcPr>
          <w:p w14:paraId="7052907F" w14:textId="77777777" w:rsidR="009031F6" w:rsidRPr="0082468C" w:rsidRDefault="009031F6" w:rsidP="009031F6">
            <w:pPr>
              <w:spacing w:before="40" w:after="0"/>
              <w:rPr>
                <w:rFonts w:ascii="Arial Narrow" w:hAnsi="Arial Narrow"/>
              </w:rPr>
            </w:pPr>
            <w:r w:rsidRPr="0082468C">
              <w:rPr>
                <w:rFonts w:ascii="Arial Narrow" w:hAnsi="Arial Narrow"/>
              </w:rPr>
              <w:t>April, 2018</w:t>
            </w:r>
          </w:p>
        </w:tc>
        <w:tc>
          <w:tcPr>
            <w:tcW w:w="3747" w:type="dxa"/>
            <w:tcBorders>
              <w:bottom w:val="single" w:sz="4" w:space="0" w:color="auto"/>
            </w:tcBorders>
          </w:tcPr>
          <w:p w14:paraId="2A7E593D" w14:textId="77777777" w:rsidR="009031F6" w:rsidRPr="0082468C" w:rsidRDefault="009031F6" w:rsidP="009031F6">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4C3251CD"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178FABE"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5938199F"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583BD75B" w14:textId="77777777" w:rsidR="009031F6" w:rsidRPr="007E1888" w:rsidRDefault="009031F6" w:rsidP="009031F6">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0AC19BCC" w14:textId="77777777" w:rsidR="009031F6" w:rsidRPr="0082468C" w:rsidRDefault="009031F6" w:rsidP="009031F6">
            <w:pPr>
              <w:rPr>
                <w:rFonts w:ascii="Arial Narrow" w:hAnsi="Arial Narrow"/>
              </w:rPr>
            </w:pPr>
            <w:r w:rsidRPr="0082468C">
              <w:rPr>
                <w:rFonts w:ascii="Arial Narrow" w:hAnsi="Arial Narrow"/>
              </w:rPr>
              <w:t>Project Manager</w:t>
            </w:r>
          </w:p>
          <w:p w14:paraId="40829D80" w14:textId="77777777" w:rsidR="009031F6" w:rsidRPr="0082468C" w:rsidRDefault="009031F6" w:rsidP="009031F6">
            <w:pPr>
              <w:rPr>
                <w:rFonts w:ascii="Arial Narrow" w:hAnsi="Arial Narrow"/>
              </w:rPr>
            </w:pPr>
            <w:r w:rsidRPr="0082468C">
              <w:rPr>
                <w:rFonts w:ascii="Arial Narrow" w:hAnsi="Arial Narrow"/>
              </w:rPr>
              <w:t>M Developer</w:t>
            </w:r>
          </w:p>
          <w:p w14:paraId="6DE120C6" w14:textId="77777777" w:rsidR="009031F6" w:rsidRPr="0082468C" w:rsidRDefault="009031F6" w:rsidP="009031F6">
            <w:pPr>
              <w:rPr>
                <w:rFonts w:ascii="Arial Narrow" w:hAnsi="Arial Narrow"/>
              </w:rPr>
            </w:pPr>
            <w:r w:rsidRPr="0082468C">
              <w:rPr>
                <w:rFonts w:ascii="Arial Narrow" w:hAnsi="Arial Narrow"/>
              </w:rPr>
              <w:t>Software QA Analyst</w:t>
            </w:r>
          </w:p>
          <w:p w14:paraId="70B32DA2" w14:textId="77777777" w:rsidR="009031F6" w:rsidRPr="008C6668" w:rsidRDefault="009031F6" w:rsidP="009031F6">
            <w:pPr>
              <w:rPr>
                <w:rFonts w:ascii="Arial Narrow" w:hAnsi="Arial Narrow"/>
              </w:rPr>
            </w:pPr>
            <w:r w:rsidRPr="0082468C">
              <w:rPr>
                <w:rFonts w:ascii="Arial Narrow" w:hAnsi="Arial Narrow"/>
              </w:rPr>
              <w:t>Delphi Developer</w:t>
            </w:r>
          </w:p>
        </w:tc>
      </w:tr>
      <w:tr w:rsidR="009031F6" w:rsidRPr="00320C75" w14:paraId="25ACEBE5" w14:textId="77777777" w:rsidTr="00040B9F">
        <w:trPr>
          <w:trHeight w:val="282"/>
        </w:trPr>
        <w:tc>
          <w:tcPr>
            <w:tcW w:w="1211" w:type="dxa"/>
            <w:tcBorders>
              <w:bottom w:val="single" w:sz="4" w:space="0" w:color="auto"/>
            </w:tcBorders>
          </w:tcPr>
          <w:p w14:paraId="573C1425" w14:textId="77777777" w:rsidR="009031F6" w:rsidRPr="00200A7A" w:rsidRDefault="009031F6" w:rsidP="009031F6">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36DDA59C" w14:textId="77777777" w:rsidR="009031F6" w:rsidRPr="0015679E" w:rsidRDefault="009031F6" w:rsidP="009031F6">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027272A"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291659C4"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597E7012"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629E4166"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6C3FBE3E"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647248B5" w14:textId="77777777" w:rsidR="009031F6" w:rsidRPr="007E1888" w:rsidRDefault="009031F6" w:rsidP="009031F6">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0F5C2F15" w14:textId="77777777" w:rsidR="009031F6" w:rsidRPr="00200A7A" w:rsidRDefault="009031F6" w:rsidP="009031F6">
            <w:pPr>
              <w:rPr>
                <w:rFonts w:ascii="Arial Narrow" w:hAnsi="Arial Narrow"/>
              </w:rPr>
            </w:pPr>
            <w:r w:rsidRPr="00200A7A">
              <w:rPr>
                <w:rFonts w:ascii="Arial Narrow" w:hAnsi="Arial Narrow"/>
              </w:rPr>
              <w:t>Project Manager</w:t>
            </w:r>
          </w:p>
          <w:p w14:paraId="5E86FE9C" w14:textId="77777777" w:rsidR="009031F6" w:rsidRPr="00200A7A" w:rsidRDefault="009031F6" w:rsidP="009031F6">
            <w:pPr>
              <w:rPr>
                <w:rFonts w:ascii="Arial Narrow" w:hAnsi="Arial Narrow"/>
              </w:rPr>
            </w:pPr>
            <w:r w:rsidRPr="00200A7A">
              <w:rPr>
                <w:rFonts w:ascii="Arial Narrow" w:hAnsi="Arial Narrow"/>
              </w:rPr>
              <w:t>M Developer</w:t>
            </w:r>
          </w:p>
          <w:p w14:paraId="7BE29989" w14:textId="77777777" w:rsidR="009031F6" w:rsidRPr="00200A7A" w:rsidRDefault="009031F6" w:rsidP="009031F6">
            <w:pPr>
              <w:rPr>
                <w:rFonts w:ascii="Arial Narrow" w:hAnsi="Arial Narrow"/>
              </w:rPr>
            </w:pPr>
            <w:r w:rsidRPr="00200A7A">
              <w:rPr>
                <w:rFonts w:ascii="Arial Narrow" w:hAnsi="Arial Narrow"/>
              </w:rPr>
              <w:t>M Developer</w:t>
            </w:r>
          </w:p>
          <w:p w14:paraId="3F290811" w14:textId="77777777" w:rsidR="009031F6" w:rsidRPr="00200A7A" w:rsidRDefault="009031F6" w:rsidP="009031F6">
            <w:pPr>
              <w:rPr>
                <w:rFonts w:ascii="Arial Narrow" w:hAnsi="Arial Narrow"/>
              </w:rPr>
            </w:pPr>
            <w:r w:rsidRPr="00200A7A">
              <w:rPr>
                <w:rFonts w:ascii="Arial Narrow" w:hAnsi="Arial Narrow"/>
              </w:rPr>
              <w:t>Software QA Analyst</w:t>
            </w:r>
          </w:p>
          <w:p w14:paraId="24275236" w14:textId="77777777" w:rsidR="009031F6" w:rsidRPr="00200A7A" w:rsidRDefault="009031F6" w:rsidP="009031F6">
            <w:pPr>
              <w:rPr>
                <w:rFonts w:ascii="Arial Narrow" w:hAnsi="Arial Narrow"/>
              </w:rPr>
            </w:pPr>
            <w:r w:rsidRPr="00200A7A">
              <w:rPr>
                <w:rFonts w:ascii="Arial Narrow" w:hAnsi="Arial Narrow"/>
              </w:rPr>
              <w:t>Software QA Analyst</w:t>
            </w:r>
          </w:p>
          <w:p w14:paraId="1389B9E3" w14:textId="77777777" w:rsidR="009031F6" w:rsidRPr="00200A7A" w:rsidRDefault="009031F6" w:rsidP="009031F6">
            <w:pPr>
              <w:rPr>
                <w:rFonts w:ascii="Arial Narrow" w:hAnsi="Arial Narrow"/>
              </w:rPr>
            </w:pPr>
            <w:r w:rsidRPr="00200A7A">
              <w:rPr>
                <w:rFonts w:ascii="Arial Narrow" w:hAnsi="Arial Narrow"/>
              </w:rPr>
              <w:t>Delphi Developer</w:t>
            </w:r>
          </w:p>
        </w:tc>
      </w:tr>
      <w:tr w:rsidR="009031F6" w:rsidRPr="00320C75" w14:paraId="4210D88A" w14:textId="77777777" w:rsidTr="00040B9F">
        <w:trPr>
          <w:trHeight w:val="282"/>
        </w:trPr>
        <w:tc>
          <w:tcPr>
            <w:tcW w:w="1211" w:type="dxa"/>
            <w:tcBorders>
              <w:bottom w:val="single" w:sz="4" w:space="0" w:color="auto"/>
            </w:tcBorders>
          </w:tcPr>
          <w:p w14:paraId="75E26D08" w14:textId="77777777" w:rsidR="009031F6" w:rsidRPr="0015679E" w:rsidRDefault="009031F6" w:rsidP="009031F6">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0A7DB8A1" w14:textId="77777777" w:rsidR="009031F6" w:rsidRPr="0015679E" w:rsidRDefault="009031F6" w:rsidP="009031F6">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420C18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47ADCF28"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71F10D51"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798C9D2"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B835E9F" w14:textId="77777777" w:rsidR="009031F6" w:rsidRPr="0015679E" w:rsidRDefault="009031F6" w:rsidP="009031F6">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09D1D1BB" w14:textId="77777777" w:rsidR="009031F6" w:rsidRPr="0015679E" w:rsidRDefault="009031F6" w:rsidP="009031F6">
            <w:pPr>
              <w:rPr>
                <w:rFonts w:ascii="Arial Narrow" w:hAnsi="Arial Narrow"/>
                <w:noProof w:val="0"/>
              </w:rPr>
            </w:pPr>
            <w:r w:rsidRPr="0015679E">
              <w:rPr>
                <w:rFonts w:ascii="Arial Narrow" w:hAnsi="Arial Narrow"/>
                <w:noProof w:val="0"/>
              </w:rPr>
              <w:t>M Developer</w:t>
            </w:r>
          </w:p>
          <w:p w14:paraId="5167AFD9" w14:textId="77777777" w:rsidR="009031F6" w:rsidRPr="0015679E" w:rsidRDefault="009031F6" w:rsidP="009031F6">
            <w:pPr>
              <w:rPr>
                <w:rFonts w:ascii="Arial Narrow" w:hAnsi="Arial Narrow"/>
                <w:noProof w:val="0"/>
              </w:rPr>
            </w:pPr>
            <w:r w:rsidRPr="0015679E">
              <w:rPr>
                <w:rFonts w:ascii="Arial Narrow" w:hAnsi="Arial Narrow"/>
                <w:noProof w:val="0"/>
              </w:rPr>
              <w:t>SQA Analyst</w:t>
            </w:r>
          </w:p>
          <w:p w14:paraId="11D20B86" w14:textId="77777777" w:rsidR="009031F6" w:rsidRPr="0015679E" w:rsidRDefault="009031F6" w:rsidP="009031F6">
            <w:pPr>
              <w:rPr>
                <w:rFonts w:ascii="Arial Narrow" w:hAnsi="Arial Narrow"/>
                <w:noProof w:val="0"/>
              </w:rPr>
            </w:pPr>
            <w:r w:rsidRPr="0015679E">
              <w:rPr>
                <w:rFonts w:ascii="Arial Narrow" w:hAnsi="Arial Narrow"/>
                <w:noProof w:val="0"/>
              </w:rPr>
              <w:t>Delphi Developer</w:t>
            </w:r>
          </w:p>
        </w:tc>
      </w:tr>
      <w:tr w:rsidR="009031F6" w:rsidRPr="00320C75" w14:paraId="0F32EAE2" w14:textId="77777777" w:rsidTr="00040B9F">
        <w:trPr>
          <w:trHeight w:val="282"/>
        </w:trPr>
        <w:tc>
          <w:tcPr>
            <w:tcW w:w="1211" w:type="dxa"/>
            <w:tcBorders>
              <w:bottom w:val="single" w:sz="4" w:space="0" w:color="auto"/>
            </w:tcBorders>
          </w:tcPr>
          <w:p w14:paraId="1B4FFD34"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66B169E9"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F390E6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0AEB2BF7"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7B025754"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23DD1EFD"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74FA91EB"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BBCE58C"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8BF0B65" w14:textId="77777777" w:rsidR="009031F6" w:rsidRPr="00320C75" w:rsidRDefault="009031F6" w:rsidP="009031F6">
            <w:pPr>
              <w:rPr>
                <w:rFonts w:ascii="Arial Narrow" w:hAnsi="Arial Narrow"/>
                <w:noProof w:val="0"/>
              </w:rPr>
            </w:pPr>
            <w:r w:rsidRPr="00320C75">
              <w:rPr>
                <w:rFonts w:ascii="Arial Narrow" w:hAnsi="Arial Narrow"/>
                <w:noProof w:val="0"/>
              </w:rPr>
              <w:t>Harris Project Manager</w:t>
            </w:r>
          </w:p>
          <w:p w14:paraId="4424EBDF"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57799D1B" w14:textId="77777777" w:rsidR="009031F6" w:rsidRPr="00320C75" w:rsidRDefault="009031F6" w:rsidP="009031F6">
            <w:pPr>
              <w:rPr>
                <w:rFonts w:ascii="Arial Narrow" w:hAnsi="Arial Narrow"/>
                <w:noProof w:val="0"/>
              </w:rPr>
            </w:pPr>
            <w:r w:rsidRPr="00320C75">
              <w:rPr>
                <w:rFonts w:ascii="Arial Narrow" w:hAnsi="Arial Narrow"/>
                <w:noProof w:val="0"/>
              </w:rPr>
              <w:t>M Developer</w:t>
            </w:r>
          </w:p>
          <w:p w14:paraId="6F8CFF81" w14:textId="77777777" w:rsidR="009031F6" w:rsidRPr="00320C75" w:rsidRDefault="009031F6" w:rsidP="009031F6">
            <w:pPr>
              <w:rPr>
                <w:rFonts w:ascii="Arial Narrow" w:hAnsi="Arial Narrow"/>
                <w:noProof w:val="0"/>
              </w:rPr>
            </w:pPr>
            <w:r w:rsidRPr="00320C75">
              <w:rPr>
                <w:rFonts w:ascii="Arial Narrow" w:hAnsi="Arial Narrow"/>
                <w:noProof w:val="0"/>
              </w:rPr>
              <w:t>Delphi Developer</w:t>
            </w:r>
          </w:p>
        </w:tc>
      </w:tr>
      <w:tr w:rsidR="009031F6" w:rsidRPr="00320C75" w14:paraId="14C868CB" w14:textId="77777777" w:rsidTr="00040B9F">
        <w:trPr>
          <w:trHeight w:val="282"/>
        </w:trPr>
        <w:tc>
          <w:tcPr>
            <w:tcW w:w="1211" w:type="dxa"/>
            <w:tcBorders>
              <w:bottom w:val="single" w:sz="4" w:space="0" w:color="auto"/>
            </w:tcBorders>
          </w:tcPr>
          <w:p w14:paraId="2F698CAF"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7F46F255"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FCBA222"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2217EAEA" w14:textId="77777777" w:rsidR="009031F6" w:rsidRPr="007E1888" w:rsidRDefault="009031F6" w:rsidP="009031F6">
            <w:pPr>
              <w:rPr>
                <w:rFonts w:ascii="Arial Narrow" w:hAnsi="Arial Narrow"/>
              </w:rPr>
            </w:pPr>
            <w:r w:rsidRPr="00C45F82">
              <w:rPr>
                <w:rFonts w:ascii="Arial Narrow" w:hAnsi="Arial Narrow"/>
                <w:highlight w:val="yellow"/>
              </w:rPr>
              <w:lastRenderedPageBreak/>
              <w:t>REDACTED</w:t>
            </w:r>
          </w:p>
          <w:p w14:paraId="0A9BD074"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1698A385"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8C5F3B0"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5D22A6FD" w14:textId="77777777" w:rsidR="009031F6" w:rsidRPr="00320C75" w:rsidRDefault="009031F6" w:rsidP="009031F6">
            <w:pPr>
              <w:rPr>
                <w:rFonts w:ascii="Arial Narrow" w:hAnsi="Arial Narrow"/>
                <w:noProof w:val="0"/>
              </w:rPr>
            </w:pPr>
            <w:r w:rsidRPr="00320C75">
              <w:rPr>
                <w:rFonts w:ascii="Arial Narrow" w:hAnsi="Arial Narrow"/>
                <w:noProof w:val="0"/>
              </w:rPr>
              <w:lastRenderedPageBreak/>
              <w:t>M Developer</w:t>
            </w:r>
          </w:p>
          <w:p w14:paraId="156D2216"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16C1683B" w14:textId="77777777" w:rsidR="009031F6" w:rsidRPr="00320C75" w:rsidRDefault="009031F6" w:rsidP="009031F6">
            <w:pPr>
              <w:rPr>
                <w:rFonts w:ascii="Arial Narrow" w:hAnsi="Arial Narrow"/>
                <w:noProof w:val="0"/>
              </w:rPr>
            </w:pPr>
            <w:r w:rsidRPr="00320C75">
              <w:rPr>
                <w:rFonts w:ascii="Arial Narrow" w:hAnsi="Arial Narrow"/>
                <w:noProof w:val="0"/>
              </w:rPr>
              <w:t>Delphi Developer</w:t>
            </w:r>
          </w:p>
        </w:tc>
      </w:tr>
      <w:tr w:rsidR="009031F6" w:rsidRPr="00320C75" w14:paraId="60BAAF8E" w14:textId="77777777" w:rsidTr="00040B9F">
        <w:trPr>
          <w:trHeight w:val="282"/>
        </w:trPr>
        <w:tc>
          <w:tcPr>
            <w:tcW w:w="1211" w:type="dxa"/>
            <w:tcBorders>
              <w:bottom w:val="single" w:sz="4" w:space="0" w:color="auto"/>
            </w:tcBorders>
          </w:tcPr>
          <w:p w14:paraId="6768E08D"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lastRenderedPageBreak/>
              <w:t>November, 2015</w:t>
            </w:r>
          </w:p>
        </w:tc>
        <w:tc>
          <w:tcPr>
            <w:tcW w:w="3747" w:type="dxa"/>
            <w:tcBorders>
              <w:bottom w:val="single" w:sz="4" w:space="0" w:color="auto"/>
            </w:tcBorders>
          </w:tcPr>
          <w:p w14:paraId="3D7B72E4"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3F35D5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6A5165AA"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FB62364"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19789E1B"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3561F11"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9F29DED"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BA16344"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Harris Project Manager</w:t>
            </w:r>
          </w:p>
          <w:p w14:paraId="0969FD33" w14:textId="77777777" w:rsidR="009031F6" w:rsidRPr="00320C75" w:rsidRDefault="009031F6" w:rsidP="009031F6">
            <w:pPr>
              <w:rPr>
                <w:rFonts w:ascii="Arial Narrow" w:hAnsi="Arial Narrow"/>
                <w:noProof w:val="0"/>
              </w:rPr>
            </w:pPr>
            <w:r w:rsidRPr="00320C75">
              <w:rPr>
                <w:rFonts w:ascii="Arial Narrow" w:hAnsi="Arial Narrow"/>
                <w:noProof w:val="0"/>
              </w:rPr>
              <w:t>M Developer</w:t>
            </w:r>
          </w:p>
          <w:p w14:paraId="42234AAB"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5EF4645A"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031F6" w:rsidRPr="00320C75" w14:paraId="5CAE756C" w14:textId="77777777" w:rsidTr="00040B9F">
        <w:trPr>
          <w:trHeight w:val="282"/>
        </w:trPr>
        <w:tc>
          <w:tcPr>
            <w:tcW w:w="1211" w:type="dxa"/>
            <w:tcBorders>
              <w:bottom w:val="single" w:sz="4" w:space="0" w:color="auto"/>
            </w:tcBorders>
          </w:tcPr>
          <w:p w14:paraId="74EDB2C6"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5DF04E1D" w14:textId="77777777" w:rsidR="009031F6" w:rsidRPr="00320C75" w:rsidRDefault="009031F6" w:rsidP="009031F6">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6F195D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5D0F0544"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2449F492"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43849F9"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E7AB37E"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0444C10B"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Delphi Developer</w:t>
            </w:r>
          </w:p>
        </w:tc>
      </w:tr>
      <w:tr w:rsidR="009031F6" w:rsidRPr="00320C75" w14:paraId="3104D389" w14:textId="77777777" w:rsidTr="00040B9F">
        <w:trPr>
          <w:trHeight w:val="282"/>
        </w:trPr>
        <w:tc>
          <w:tcPr>
            <w:tcW w:w="1211" w:type="dxa"/>
            <w:tcBorders>
              <w:bottom w:val="single" w:sz="4" w:space="0" w:color="auto"/>
            </w:tcBorders>
          </w:tcPr>
          <w:p w14:paraId="2BDB9371"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14:paraId="21B41C69"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15B2B121"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0341EF52"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1386D656"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6D967E7"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D73DE69"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712845A6"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Delphi Developer</w:t>
            </w:r>
          </w:p>
        </w:tc>
      </w:tr>
      <w:tr w:rsidR="009031F6" w:rsidRPr="00320C75" w14:paraId="6F6BB0EE" w14:textId="77777777" w:rsidTr="00040B9F">
        <w:trPr>
          <w:trHeight w:val="282"/>
        </w:trPr>
        <w:tc>
          <w:tcPr>
            <w:tcW w:w="1211" w:type="dxa"/>
            <w:tcBorders>
              <w:bottom w:val="single" w:sz="4" w:space="0" w:color="auto"/>
            </w:tcBorders>
          </w:tcPr>
          <w:p w14:paraId="21340DB5"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64FE918C"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15229BED" w14:textId="77777777" w:rsidR="009031F6" w:rsidRPr="00320C75" w:rsidRDefault="009031F6" w:rsidP="009031F6">
            <w:pPr>
              <w:pStyle w:val="iHyperlink0"/>
              <w:spacing w:before="40"/>
              <w:rPr>
                <w:rFonts w:ascii="Arial Narrow" w:hAnsi="Arial Narrow"/>
                <w:sz w:val="20"/>
                <w:szCs w:val="20"/>
              </w:rPr>
            </w:pPr>
          </w:p>
        </w:tc>
        <w:tc>
          <w:tcPr>
            <w:tcW w:w="2335" w:type="dxa"/>
            <w:tcBorders>
              <w:bottom w:val="single" w:sz="4" w:space="0" w:color="auto"/>
            </w:tcBorders>
          </w:tcPr>
          <w:p w14:paraId="6BC4946F"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6F7F4F25"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020C4325"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2B7889EE"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A503EBD"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0383A9E3"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6D19190B"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76E2A1F2"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031F6" w:rsidRPr="00320C75" w14:paraId="0CF60118" w14:textId="77777777" w:rsidTr="00040B9F">
        <w:trPr>
          <w:trHeight w:val="282"/>
        </w:trPr>
        <w:tc>
          <w:tcPr>
            <w:tcW w:w="1211" w:type="dxa"/>
            <w:tcBorders>
              <w:bottom w:val="single" w:sz="4" w:space="0" w:color="auto"/>
            </w:tcBorders>
          </w:tcPr>
          <w:p w14:paraId="116F8995"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7EFDDAFD"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6BC70F26" w14:textId="77777777" w:rsidR="009031F6" w:rsidRPr="00320C75" w:rsidRDefault="009031F6" w:rsidP="009031F6">
            <w:pPr>
              <w:pStyle w:val="iHyperlink0"/>
              <w:spacing w:before="40"/>
              <w:rPr>
                <w:rFonts w:ascii="Arial Narrow" w:hAnsi="Arial Narrow"/>
                <w:sz w:val="20"/>
                <w:szCs w:val="20"/>
              </w:rPr>
            </w:pPr>
          </w:p>
        </w:tc>
        <w:tc>
          <w:tcPr>
            <w:tcW w:w="2335" w:type="dxa"/>
            <w:tcBorders>
              <w:bottom w:val="single" w:sz="4" w:space="0" w:color="auto"/>
            </w:tcBorders>
          </w:tcPr>
          <w:p w14:paraId="4E9D0CBB"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79FE395F"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28EBF0BE"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7E7F6CFB"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984CFB8"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721AD77"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6208B686"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034F1C1C"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031F6" w:rsidRPr="00320C75" w14:paraId="10A42F56" w14:textId="77777777" w:rsidTr="00040B9F">
        <w:trPr>
          <w:trHeight w:val="282"/>
        </w:trPr>
        <w:tc>
          <w:tcPr>
            <w:tcW w:w="1211" w:type="dxa"/>
            <w:tcBorders>
              <w:bottom w:val="single" w:sz="4" w:space="0" w:color="auto"/>
            </w:tcBorders>
          </w:tcPr>
          <w:p w14:paraId="54949B8F"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14:paraId="6420A35D"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3282351"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45DFAFEB"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16CADE1"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1574C9B"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D22B52A"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78D0AD0"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38E49F76"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35C639CD"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031F6" w:rsidRPr="00320C75" w14:paraId="6F6085AD" w14:textId="77777777" w:rsidTr="00040B9F">
        <w:trPr>
          <w:trHeight w:val="282"/>
        </w:trPr>
        <w:tc>
          <w:tcPr>
            <w:tcW w:w="1211" w:type="dxa"/>
            <w:tcBorders>
              <w:bottom w:val="single" w:sz="4" w:space="0" w:color="auto"/>
            </w:tcBorders>
          </w:tcPr>
          <w:p w14:paraId="05B8C31F"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1C223DAD"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8A4DF46"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181680EF"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25D1802"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86ECDA2"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0DD38F94"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837DE6F"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25D0E9B"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270638B0"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34B96C63"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p w14:paraId="487FF180"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031F6" w:rsidRPr="00320C75" w14:paraId="0DA17938" w14:textId="77777777" w:rsidTr="00040B9F">
        <w:trPr>
          <w:trHeight w:val="282"/>
        </w:trPr>
        <w:tc>
          <w:tcPr>
            <w:tcW w:w="1211" w:type="dxa"/>
            <w:tcBorders>
              <w:bottom w:val="single" w:sz="4" w:space="0" w:color="auto"/>
            </w:tcBorders>
          </w:tcPr>
          <w:p w14:paraId="64F5374E"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2E57961C"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712683CA"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6D9AD17E"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6763CB61" w14:textId="77777777" w:rsidR="009031F6" w:rsidRPr="007E1888" w:rsidRDefault="009031F6" w:rsidP="009031F6">
            <w:pPr>
              <w:rPr>
                <w:rFonts w:ascii="Arial Narrow" w:hAnsi="Arial Narrow"/>
              </w:rPr>
            </w:pPr>
            <w:r w:rsidRPr="00C45F82">
              <w:rPr>
                <w:rFonts w:ascii="Arial Narrow" w:hAnsi="Arial Narrow"/>
                <w:highlight w:val="yellow"/>
              </w:rPr>
              <w:lastRenderedPageBreak/>
              <w:t>REDACTED</w:t>
            </w:r>
          </w:p>
          <w:p w14:paraId="7A7E24C5" w14:textId="77777777" w:rsidR="009031F6" w:rsidRPr="005649C3" w:rsidRDefault="009031F6" w:rsidP="009031F6">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5455A648" w14:textId="77777777" w:rsidR="009031F6" w:rsidRPr="00320C75"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74D8F6CA" w14:textId="77777777" w:rsidR="009031F6" w:rsidRPr="00320C75" w:rsidRDefault="009031F6" w:rsidP="009031F6">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42808D08" w14:textId="77777777" w:rsidR="009031F6" w:rsidRPr="00320C75" w:rsidRDefault="009031F6" w:rsidP="009031F6">
            <w:pPr>
              <w:spacing w:before="40" w:after="0" w:line="360" w:lineRule="auto"/>
              <w:rPr>
                <w:rFonts w:ascii="Arial Narrow" w:hAnsi="Arial Narrow" w:cs="Microsoft Sans Serif"/>
                <w:noProof w:val="0"/>
              </w:rPr>
            </w:pPr>
            <w:r w:rsidRPr="00320C75">
              <w:rPr>
                <w:rFonts w:ascii="Arial Narrow" w:hAnsi="Arial Narrow" w:cs="Microsoft Sans Serif"/>
                <w:noProof w:val="0"/>
              </w:rPr>
              <w:lastRenderedPageBreak/>
              <w:t>VA Project Manager</w:t>
            </w:r>
          </w:p>
          <w:p w14:paraId="58AF4A3D" w14:textId="77777777" w:rsidR="009031F6" w:rsidRPr="00320C75" w:rsidRDefault="009031F6" w:rsidP="009031F6">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57BFFA4C" w14:textId="77777777" w:rsidR="009031F6" w:rsidRPr="00320C75" w:rsidRDefault="009031F6" w:rsidP="009031F6">
            <w:pPr>
              <w:spacing w:before="0" w:after="0" w:line="360" w:lineRule="auto"/>
              <w:rPr>
                <w:rFonts w:ascii="Arial Narrow" w:hAnsi="Arial Narrow" w:cs="Microsoft Sans Serif"/>
                <w:noProof w:val="0"/>
              </w:rPr>
            </w:pPr>
            <w:r w:rsidRPr="00320C75">
              <w:rPr>
                <w:rFonts w:ascii="Arial Narrow" w:hAnsi="Arial Narrow" w:cs="Microsoft Sans Serif"/>
                <w:noProof w:val="0"/>
              </w:rPr>
              <w:lastRenderedPageBreak/>
              <w:t>M Developer</w:t>
            </w:r>
          </w:p>
          <w:p w14:paraId="7AF22446" w14:textId="77777777" w:rsidR="009031F6" w:rsidRPr="00320C75" w:rsidRDefault="009031F6" w:rsidP="009031F6">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36669C7F" w14:textId="77777777" w:rsidR="009031F6" w:rsidRPr="00320C75" w:rsidRDefault="009031F6" w:rsidP="009031F6">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198E92C6" w14:textId="77777777" w:rsidR="009031F6" w:rsidRPr="00320C75" w:rsidRDefault="009031F6" w:rsidP="009031F6">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9031F6" w:rsidRPr="00320C75" w14:paraId="0A575ED8" w14:textId="77777777" w:rsidTr="00040B9F">
        <w:trPr>
          <w:trHeight w:val="282"/>
        </w:trPr>
        <w:tc>
          <w:tcPr>
            <w:tcW w:w="1211" w:type="dxa"/>
            <w:tcBorders>
              <w:bottom w:val="single" w:sz="4" w:space="0" w:color="auto"/>
            </w:tcBorders>
          </w:tcPr>
          <w:p w14:paraId="06B4112B"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lastRenderedPageBreak/>
              <w:t>August, 2012</w:t>
            </w:r>
          </w:p>
        </w:tc>
        <w:tc>
          <w:tcPr>
            <w:tcW w:w="3747" w:type="dxa"/>
            <w:tcBorders>
              <w:bottom w:val="single" w:sz="4" w:space="0" w:color="auto"/>
            </w:tcBorders>
          </w:tcPr>
          <w:p w14:paraId="45035E76"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D4BA56B"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4A15B776"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E2C0F8C"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B5D33FE"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01A071B7"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337362D"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82614C4"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67F7A649"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22B33296"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p w14:paraId="4FA865D4"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031F6" w:rsidRPr="00320C75" w14:paraId="1BC3D3F7" w14:textId="77777777" w:rsidTr="00040B9F">
        <w:trPr>
          <w:trHeight w:val="282"/>
        </w:trPr>
        <w:tc>
          <w:tcPr>
            <w:tcW w:w="1211" w:type="dxa"/>
            <w:tcBorders>
              <w:bottom w:val="single" w:sz="4" w:space="0" w:color="auto"/>
            </w:tcBorders>
          </w:tcPr>
          <w:p w14:paraId="54DE3C5D"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6CBEA8F4"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9648B6E"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5145DF4A"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0093FC0B"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838E386"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97D67FE"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B0B582F"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D42E5E8"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7A7ABF3B"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5207455A"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p w14:paraId="7BFC5E8A"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031F6" w:rsidRPr="00320C75" w14:paraId="31EA1DB5" w14:textId="77777777" w:rsidTr="00040B9F">
        <w:trPr>
          <w:trHeight w:val="282"/>
        </w:trPr>
        <w:tc>
          <w:tcPr>
            <w:tcW w:w="1211" w:type="dxa"/>
            <w:tcBorders>
              <w:bottom w:val="single" w:sz="4" w:space="0" w:color="auto"/>
            </w:tcBorders>
          </w:tcPr>
          <w:p w14:paraId="42A759B6" w14:textId="77777777" w:rsidR="009031F6" w:rsidRPr="00320C75" w:rsidRDefault="009031F6" w:rsidP="009031F6">
            <w:pPr>
              <w:spacing w:before="40" w:after="0"/>
              <w:rPr>
                <w:rFonts w:ascii="Arial Narrow" w:hAnsi="Arial Narrow"/>
                <w:noProof w:val="0"/>
              </w:rPr>
            </w:pPr>
            <w:r w:rsidRPr="00320C75">
              <w:rPr>
                <w:rFonts w:ascii="Arial Narrow" w:hAnsi="Arial Narrow"/>
                <w:noProof w:val="0"/>
              </w:rPr>
              <w:t>September, 2011</w:t>
            </w:r>
          </w:p>
        </w:tc>
        <w:tc>
          <w:tcPr>
            <w:tcW w:w="3747" w:type="dxa"/>
            <w:tcBorders>
              <w:bottom w:val="single" w:sz="4" w:space="0" w:color="auto"/>
            </w:tcBorders>
          </w:tcPr>
          <w:p w14:paraId="292970B0" w14:textId="77777777" w:rsidR="009031F6" w:rsidRPr="00320C75" w:rsidRDefault="009031F6" w:rsidP="009031F6">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5D4D40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40D7AE78"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2D4D10D4"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008B69B0"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7F624226"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790BB5E"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0670EB6E"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35048C31"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0A82F43E"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p w14:paraId="5CE0AA17"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031F6" w:rsidRPr="00320C75" w14:paraId="0D1583FF" w14:textId="77777777" w:rsidTr="00040B9F">
        <w:trPr>
          <w:trHeight w:val="282"/>
        </w:trPr>
        <w:tc>
          <w:tcPr>
            <w:tcW w:w="1211" w:type="dxa"/>
            <w:tcBorders>
              <w:bottom w:val="single" w:sz="4" w:space="0" w:color="auto"/>
            </w:tcBorders>
          </w:tcPr>
          <w:p w14:paraId="7D826B10"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0F523B81" w14:textId="77777777" w:rsidR="009031F6" w:rsidRPr="00320C75" w:rsidRDefault="009031F6" w:rsidP="009031F6">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60C16C8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776E28E6"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5823EAED"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74F86B2C"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9347875" w14:textId="77777777" w:rsidR="009031F6" w:rsidRPr="00320C75" w:rsidRDefault="009031F6" w:rsidP="009031F6">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CFE1BE9"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6B8199C6"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65F542EE"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031F6" w:rsidRPr="00320C75" w14:paraId="26B44B2E" w14:textId="77777777" w:rsidTr="00040B9F">
        <w:trPr>
          <w:trHeight w:val="282"/>
        </w:trPr>
        <w:tc>
          <w:tcPr>
            <w:tcW w:w="1211" w:type="dxa"/>
            <w:tcBorders>
              <w:bottom w:val="single" w:sz="4" w:space="0" w:color="auto"/>
            </w:tcBorders>
          </w:tcPr>
          <w:p w14:paraId="0D7597D2"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14:paraId="734E0005" w14:textId="77777777" w:rsidR="009031F6" w:rsidRPr="00320C75" w:rsidRDefault="009031F6" w:rsidP="009031F6">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1263AA84" w14:textId="77777777" w:rsidR="009031F6" w:rsidRPr="005649C3" w:rsidRDefault="009031F6" w:rsidP="009031F6">
            <w:pPr>
              <w:spacing w:before="40"/>
              <w:rPr>
                <w:rFonts w:ascii="Arial Narrow" w:hAnsi="Arial Narrow"/>
                <w:noProof w:val="0"/>
                <w:highlight w:val="yellow"/>
              </w:rPr>
            </w:pPr>
            <w:r w:rsidRPr="005649C3">
              <w:rPr>
                <w:rFonts w:ascii="Arial Narrow" w:hAnsi="Arial Narrow"/>
                <w:noProof w:val="0"/>
                <w:highlight w:val="yellow"/>
              </w:rPr>
              <w:t>REDACTED</w:t>
            </w:r>
          </w:p>
        </w:tc>
        <w:tc>
          <w:tcPr>
            <w:tcW w:w="2277" w:type="dxa"/>
            <w:tcBorders>
              <w:bottom w:val="single" w:sz="4" w:space="0" w:color="auto"/>
            </w:tcBorders>
          </w:tcPr>
          <w:p w14:paraId="1491569C" w14:textId="77777777" w:rsidR="009031F6" w:rsidRPr="00320C75" w:rsidRDefault="009031F6" w:rsidP="009031F6">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9031F6" w:rsidRPr="00320C75" w14:paraId="3A6F5A56" w14:textId="77777777" w:rsidTr="00040B9F">
        <w:trPr>
          <w:trHeight w:val="282"/>
        </w:trPr>
        <w:tc>
          <w:tcPr>
            <w:tcW w:w="1211" w:type="dxa"/>
            <w:tcBorders>
              <w:bottom w:val="single" w:sz="4" w:space="0" w:color="auto"/>
            </w:tcBorders>
          </w:tcPr>
          <w:p w14:paraId="6DB4F980"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52D4A2E1" w14:textId="77777777" w:rsidR="009031F6" w:rsidRPr="00320C75" w:rsidRDefault="009031F6" w:rsidP="009031F6">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4279637C"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45EA6C68"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4D4D9BE3"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35621F98"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062D2AD" w14:textId="77777777" w:rsidR="009031F6" w:rsidRPr="00320C75" w:rsidRDefault="009031F6" w:rsidP="009031F6">
            <w:pPr>
              <w:spacing w:before="40"/>
              <w:rPr>
                <w:rFonts w:ascii="Arial Narrow" w:hAnsi="Arial Narrow"/>
                <w:noProof w:val="0"/>
              </w:rPr>
            </w:pPr>
            <w:r w:rsidRPr="00320C75">
              <w:rPr>
                <w:rFonts w:ascii="Arial Narrow" w:hAnsi="Arial Narrow"/>
                <w:noProof w:val="0"/>
              </w:rPr>
              <w:t>Delphi Developer</w:t>
            </w:r>
          </w:p>
          <w:p w14:paraId="3A390320"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M Developer</w:t>
            </w:r>
          </w:p>
          <w:p w14:paraId="3839B905" w14:textId="77777777" w:rsidR="009031F6" w:rsidRPr="00320C75" w:rsidRDefault="009031F6" w:rsidP="009031F6">
            <w:pPr>
              <w:rPr>
                <w:rFonts w:ascii="Arial Narrow" w:hAnsi="Arial Narrow"/>
                <w:noProof w:val="0"/>
              </w:rPr>
            </w:pPr>
            <w:r w:rsidRPr="00320C75">
              <w:rPr>
                <w:rFonts w:ascii="Arial Narrow" w:hAnsi="Arial Narrow"/>
                <w:noProof w:val="0"/>
              </w:rPr>
              <w:t>SQA Analyst</w:t>
            </w:r>
          </w:p>
          <w:p w14:paraId="197BB8DB" w14:textId="77777777" w:rsidR="009031F6" w:rsidRPr="00320C75" w:rsidRDefault="009031F6" w:rsidP="009031F6">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9031F6" w:rsidRPr="00320C75" w14:paraId="6CC3FB03" w14:textId="77777777" w:rsidTr="00040B9F">
        <w:trPr>
          <w:trHeight w:val="282"/>
        </w:trPr>
        <w:tc>
          <w:tcPr>
            <w:tcW w:w="1211" w:type="dxa"/>
            <w:tcBorders>
              <w:bottom w:val="single" w:sz="4" w:space="0" w:color="auto"/>
            </w:tcBorders>
          </w:tcPr>
          <w:p w14:paraId="5CE97898"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03C459E1" w14:textId="77777777" w:rsidR="009031F6" w:rsidRPr="00320C75" w:rsidRDefault="009031F6" w:rsidP="009031F6">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1EB8CD7B" w14:textId="77777777" w:rsidR="009031F6" w:rsidRPr="0015679E" w:rsidRDefault="009031F6" w:rsidP="009031F6">
            <w:pPr>
              <w:spacing w:before="40"/>
              <w:rPr>
                <w:rFonts w:ascii="Arial Narrow" w:hAnsi="Arial Narrow"/>
                <w:noProof w:val="0"/>
              </w:rPr>
            </w:pPr>
            <w:r w:rsidRPr="005649C3">
              <w:rPr>
                <w:rFonts w:ascii="Arial Narrow" w:hAnsi="Arial Narrow"/>
                <w:noProof w:val="0"/>
                <w:highlight w:val="yellow"/>
              </w:rPr>
              <w:t>REDACTED</w:t>
            </w:r>
          </w:p>
          <w:p w14:paraId="32AF98C3"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158449B5"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0F0C6891" w14:textId="77777777" w:rsidR="009031F6" w:rsidRPr="007E1888" w:rsidRDefault="009031F6" w:rsidP="009031F6">
            <w:pPr>
              <w:rPr>
                <w:rFonts w:ascii="Arial Narrow" w:hAnsi="Arial Narrow"/>
              </w:rPr>
            </w:pPr>
            <w:r w:rsidRPr="00C45F82">
              <w:rPr>
                <w:rFonts w:ascii="Arial Narrow" w:hAnsi="Arial Narrow"/>
                <w:highlight w:val="yellow"/>
              </w:rPr>
              <w:t>REDACTED</w:t>
            </w:r>
          </w:p>
          <w:p w14:paraId="6A1444E9" w14:textId="77777777" w:rsidR="009031F6" w:rsidRPr="007E1888" w:rsidRDefault="009031F6" w:rsidP="009031F6">
            <w:pPr>
              <w:rPr>
                <w:rFonts w:ascii="Arial Narrow" w:hAnsi="Arial Narrow"/>
              </w:rPr>
            </w:pPr>
            <w:r w:rsidRPr="00C45F82">
              <w:rPr>
                <w:rFonts w:ascii="Arial Narrow" w:hAnsi="Arial Narrow"/>
                <w:highlight w:val="yellow"/>
              </w:rPr>
              <w:lastRenderedPageBreak/>
              <w:t>REDACTED</w:t>
            </w:r>
          </w:p>
          <w:p w14:paraId="26A48E5D" w14:textId="77777777" w:rsidR="009031F6" w:rsidRPr="0015679E" w:rsidRDefault="009031F6" w:rsidP="009031F6">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1F658F5"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lastRenderedPageBreak/>
              <w:t>Project Manager</w:t>
            </w:r>
          </w:p>
          <w:p w14:paraId="32BF7A4F"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Delphi Developer</w:t>
            </w:r>
          </w:p>
          <w:p w14:paraId="76C3F13A"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M Developer</w:t>
            </w:r>
          </w:p>
          <w:p w14:paraId="560A37AE"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t>M Developer</w:t>
            </w:r>
          </w:p>
          <w:p w14:paraId="6106E08E" w14:textId="77777777" w:rsidR="009031F6" w:rsidRPr="00320C75" w:rsidRDefault="009031F6" w:rsidP="009031F6">
            <w:pPr>
              <w:spacing w:before="40"/>
              <w:rPr>
                <w:rFonts w:ascii="Arial Narrow" w:hAnsi="Arial Narrow" w:cs="Microsoft Sans Serif"/>
                <w:noProof w:val="0"/>
              </w:rPr>
            </w:pPr>
            <w:r w:rsidRPr="00320C75">
              <w:rPr>
                <w:rFonts w:ascii="Arial Narrow" w:hAnsi="Arial Narrow" w:cs="Microsoft Sans Serif"/>
                <w:noProof w:val="0"/>
              </w:rPr>
              <w:lastRenderedPageBreak/>
              <w:t>Technical Writer</w:t>
            </w:r>
          </w:p>
          <w:p w14:paraId="5FE19953" w14:textId="77777777" w:rsidR="009031F6" w:rsidRPr="00320C75" w:rsidRDefault="009031F6" w:rsidP="009031F6">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C6140A" w:rsidRPr="00320C75" w14:paraId="3A7DAD2A" w14:textId="77777777" w:rsidTr="00040B9F">
        <w:trPr>
          <w:trHeight w:val="183"/>
        </w:trPr>
        <w:tc>
          <w:tcPr>
            <w:tcW w:w="1211" w:type="dxa"/>
          </w:tcPr>
          <w:p w14:paraId="35819794"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lastRenderedPageBreak/>
              <w:t>July, 2008</w:t>
            </w:r>
          </w:p>
        </w:tc>
        <w:tc>
          <w:tcPr>
            <w:tcW w:w="3747" w:type="dxa"/>
          </w:tcPr>
          <w:p w14:paraId="47A0DB69"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10E3266"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8B03212" w14:textId="77777777" w:rsidR="00C6140A" w:rsidRPr="00320C75" w:rsidRDefault="00C6140A" w:rsidP="00C6140A">
            <w:pPr>
              <w:spacing w:before="0" w:after="0"/>
              <w:rPr>
                <w:noProof w:val="0"/>
                <w:sz w:val="22"/>
                <w:szCs w:val="22"/>
              </w:rPr>
            </w:pPr>
          </w:p>
        </w:tc>
      </w:tr>
      <w:tr w:rsidR="00C6140A" w:rsidRPr="00320C75" w14:paraId="6202A6DA" w14:textId="77777777" w:rsidTr="00040B9F">
        <w:trPr>
          <w:trHeight w:val="183"/>
        </w:trPr>
        <w:tc>
          <w:tcPr>
            <w:tcW w:w="1211" w:type="dxa"/>
          </w:tcPr>
          <w:p w14:paraId="0268F453"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May, 2008</w:t>
            </w:r>
          </w:p>
        </w:tc>
        <w:tc>
          <w:tcPr>
            <w:tcW w:w="3747" w:type="dxa"/>
          </w:tcPr>
          <w:p w14:paraId="0F71B7AC"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89FF8B6"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C152393" w14:textId="77777777" w:rsidR="00C6140A" w:rsidRPr="00320C75" w:rsidRDefault="00C6140A" w:rsidP="00C6140A">
            <w:pPr>
              <w:spacing w:before="0" w:after="0"/>
              <w:rPr>
                <w:noProof w:val="0"/>
                <w:sz w:val="22"/>
                <w:szCs w:val="22"/>
              </w:rPr>
            </w:pPr>
          </w:p>
        </w:tc>
      </w:tr>
      <w:tr w:rsidR="00C6140A" w:rsidRPr="00320C75" w14:paraId="5F99738B" w14:textId="77777777" w:rsidTr="00040B9F">
        <w:trPr>
          <w:trHeight w:val="183"/>
        </w:trPr>
        <w:tc>
          <w:tcPr>
            <w:tcW w:w="1211" w:type="dxa"/>
          </w:tcPr>
          <w:p w14:paraId="1AC7DAFB"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March, 2008</w:t>
            </w:r>
          </w:p>
        </w:tc>
        <w:tc>
          <w:tcPr>
            <w:tcW w:w="3747" w:type="dxa"/>
          </w:tcPr>
          <w:p w14:paraId="0028843D"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2D65BC5A"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2F79846" w14:textId="77777777" w:rsidR="00C6140A" w:rsidRPr="00320C75" w:rsidRDefault="00C6140A" w:rsidP="00C6140A">
            <w:pPr>
              <w:spacing w:before="0" w:after="0"/>
              <w:rPr>
                <w:noProof w:val="0"/>
                <w:sz w:val="22"/>
                <w:szCs w:val="22"/>
              </w:rPr>
            </w:pPr>
          </w:p>
        </w:tc>
      </w:tr>
      <w:tr w:rsidR="00C6140A" w:rsidRPr="00320C75" w14:paraId="65D59080" w14:textId="77777777" w:rsidTr="00040B9F">
        <w:trPr>
          <w:trHeight w:val="183"/>
        </w:trPr>
        <w:tc>
          <w:tcPr>
            <w:tcW w:w="1211" w:type="dxa"/>
          </w:tcPr>
          <w:p w14:paraId="1CF28B97"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December, 2007</w:t>
            </w:r>
          </w:p>
        </w:tc>
        <w:tc>
          <w:tcPr>
            <w:tcW w:w="3747" w:type="dxa"/>
          </w:tcPr>
          <w:p w14:paraId="1FE1EF82"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39AE04ED"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3FFC280" w14:textId="77777777" w:rsidR="00C6140A" w:rsidRPr="00320C75" w:rsidRDefault="00C6140A" w:rsidP="00C6140A">
            <w:pPr>
              <w:spacing w:before="0" w:after="0"/>
              <w:rPr>
                <w:noProof w:val="0"/>
                <w:sz w:val="22"/>
                <w:szCs w:val="22"/>
              </w:rPr>
            </w:pPr>
          </w:p>
        </w:tc>
      </w:tr>
      <w:tr w:rsidR="00C6140A" w:rsidRPr="00320C75" w14:paraId="115EE8DE" w14:textId="77777777" w:rsidTr="00040B9F">
        <w:trPr>
          <w:trHeight w:val="183"/>
        </w:trPr>
        <w:tc>
          <w:tcPr>
            <w:tcW w:w="1211" w:type="dxa"/>
          </w:tcPr>
          <w:p w14:paraId="4D155CD6"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November, 2007</w:t>
            </w:r>
          </w:p>
        </w:tc>
        <w:tc>
          <w:tcPr>
            <w:tcW w:w="3747" w:type="dxa"/>
          </w:tcPr>
          <w:p w14:paraId="47974B85"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238F5A0"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2E33B977" w14:textId="77777777" w:rsidR="00C6140A" w:rsidRPr="00320C75" w:rsidRDefault="00C6140A" w:rsidP="00C6140A">
            <w:pPr>
              <w:spacing w:before="0" w:after="0"/>
              <w:rPr>
                <w:noProof w:val="0"/>
                <w:sz w:val="22"/>
                <w:szCs w:val="22"/>
              </w:rPr>
            </w:pPr>
          </w:p>
        </w:tc>
      </w:tr>
      <w:tr w:rsidR="00C6140A" w:rsidRPr="00320C75" w14:paraId="533847F1" w14:textId="77777777" w:rsidTr="00040B9F">
        <w:trPr>
          <w:trHeight w:val="183"/>
        </w:trPr>
        <w:tc>
          <w:tcPr>
            <w:tcW w:w="1211" w:type="dxa"/>
          </w:tcPr>
          <w:p w14:paraId="01184FF0"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October, 2007</w:t>
            </w:r>
          </w:p>
        </w:tc>
        <w:tc>
          <w:tcPr>
            <w:tcW w:w="3747" w:type="dxa"/>
          </w:tcPr>
          <w:p w14:paraId="1CBF6203" w14:textId="77777777" w:rsidR="00C6140A" w:rsidRPr="00320C75" w:rsidRDefault="00C6140A" w:rsidP="00C6140A">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51FCCED"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005A282" w14:textId="77777777" w:rsidR="00C6140A" w:rsidRPr="00320C75" w:rsidRDefault="00C6140A" w:rsidP="00C6140A">
            <w:pPr>
              <w:spacing w:before="0" w:after="0"/>
              <w:rPr>
                <w:noProof w:val="0"/>
                <w:sz w:val="22"/>
                <w:szCs w:val="22"/>
              </w:rPr>
            </w:pPr>
          </w:p>
        </w:tc>
      </w:tr>
      <w:tr w:rsidR="009031F6" w:rsidRPr="00320C75" w14:paraId="5E1CC8AE" w14:textId="77777777" w:rsidTr="00040B9F">
        <w:trPr>
          <w:trHeight w:val="183"/>
        </w:trPr>
        <w:tc>
          <w:tcPr>
            <w:tcW w:w="1211" w:type="dxa"/>
          </w:tcPr>
          <w:p w14:paraId="312CC5EA"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October 2006</w:t>
            </w:r>
          </w:p>
        </w:tc>
        <w:tc>
          <w:tcPr>
            <w:tcW w:w="3747" w:type="dxa"/>
          </w:tcPr>
          <w:p w14:paraId="1DB161ED" w14:textId="77777777" w:rsidR="009031F6" w:rsidRPr="00320C75" w:rsidRDefault="009031F6" w:rsidP="009031F6">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39067240" w14:textId="77777777" w:rsidR="009031F6" w:rsidRPr="00320C75" w:rsidRDefault="009031F6" w:rsidP="009031F6">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4759E115" w14:textId="77777777" w:rsidR="009031F6" w:rsidRPr="00320C75" w:rsidRDefault="009031F6" w:rsidP="009031F6">
            <w:pPr>
              <w:spacing w:before="0" w:after="0"/>
              <w:rPr>
                <w:noProof w:val="0"/>
                <w:sz w:val="22"/>
                <w:szCs w:val="22"/>
              </w:rPr>
            </w:pPr>
          </w:p>
        </w:tc>
      </w:tr>
      <w:tr w:rsidR="009031F6" w:rsidRPr="00320C75" w14:paraId="430B29D9" w14:textId="77777777" w:rsidTr="00040B9F">
        <w:trPr>
          <w:trHeight w:val="183"/>
        </w:trPr>
        <w:tc>
          <w:tcPr>
            <w:tcW w:w="1211" w:type="dxa"/>
          </w:tcPr>
          <w:p w14:paraId="114BA430"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February 2006</w:t>
            </w:r>
          </w:p>
        </w:tc>
        <w:tc>
          <w:tcPr>
            <w:tcW w:w="3747" w:type="dxa"/>
          </w:tcPr>
          <w:p w14:paraId="1DE68B46" w14:textId="77777777" w:rsidR="009031F6" w:rsidRPr="00320C75" w:rsidRDefault="009031F6" w:rsidP="009031F6">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3079BAFF" w14:textId="77777777" w:rsidR="009031F6" w:rsidRPr="00320C75" w:rsidRDefault="009031F6" w:rsidP="009031F6">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490795D0" w14:textId="77777777" w:rsidR="009031F6" w:rsidRPr="00320C75" w:rsidRDefault="009031F6" w:rsidP="009031F6">
            <w:pPr>
              <w:spacing w:before="0" w:after="0"/>
              <w:rPr>
                <w:noProof w:val="0"/>
                <w:sz w:val="22"/>
                <w:szCs w:val="22"/>
              </w:rPr>
            </w:pPr>
          </w:p>
        </w:tc>
      </w:tr>
      <w:tr w:rsidR="00C6140A" w:rsidRPr="00320C75" w14:paraId="62442C21" w14:textId="77777777" w:rsidTr="00040B9F">
        <w:trPr>
          <w:trHeight w:val="183"/>
        </w:trPr>
        <w:tc>
          <w:tcPr>
            <w:tcW w:w="1211" w:type="dxa"/>
          </w:tcPr>
          <w:p w14:paraId="1E514925"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June 2002</w:t>
            </w:r>
          </w:p>
        </w:tc>
        <w:tc>
          <w:tcPr>
            <w:tcW w:w="3747" w:type="dxa"/>
          </w:tcPr>
          <w:p w14:paraId="2F6FC5B7"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6E00DCF0" w14:textId="77777777" w:rsidR="00C6140A" w:rsidRPr="00320C75" w:rsidRDefault="00C6140A" w:rsidP="00C6140A">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228CCC3" w14:textId="77777777" w:rsidR="00C6140A" w:rsidRPr="00320C75" w:rsidRDefault="00C6140A" w:rsidP="00C6140A">
            <w:pPr>
              <w:spacing w:before="0" w:after="0"/>
              <w:rPr>
                <w:noProof w:val="0"/>
                <w:sz w:val="22"/>
                <w:szCs w:val="22"/>
              </w:rPr>
            </w:pPr>
          </w:p>
        </w:tc>
      </w:tr>
    </w:tbl>
    <w:p w14:paraId="6C5DDF47"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684B9935" w14:textId="77777777" w:rsidR="00CF0E77" w:rsidRPr="00A34BB4" w:rsidRDefault="00CF0E77" w:rsidP="00CF0E77">
      <w:pPr>
        <w:pStyle w:val="Heading1"/>
        <w:numPr>
          <w:ilvl w:val="0"/>
          <w:numId w:val="42"/>
        </w:numPr>
        <w:rPr>
          <w:rFonts w:cs="Times New Roman"/>
          <w:b w:val="0"/>
          <w:noProof w:val="0"/>
          <w:highlight w:val="yellow"/>
          <w:lang w:val="x-none" w:eastAsia="x-none"/>
        </w:rPr>
      </w:pPr>
      <w:bookmarkStart w:id="8" w:name="_Toc534354578"/>
      <w:bookmarkStart w:id="9" w:name="_Toc52164556"/>
      <w:bookmarkStart w:id="10" w:name="_Toc518198529"/>
      <w:r w:rsidRPr="00A34BB4">
        <w:rPr>
          <w:rFonts w:cs="Times New Roman"/>
          <w:b w:val="0"/>
          <w:noProof w:val="0"/>
          <w:highlight w:val="yellow"/>
          <w:lang w:val="x-none" w:eastAsia="x-none"/>
        </w:rPr>
        <w:lastRenderedPageBreak/>
        <w:t>Note on Windows 10</w:t>
      </w:r>
      <w:bookmarkEnd w:id="8"/>
    </w:p>
    <w:p w14:paraId="37416E2E" w14:textId="77777777" w:rsidR="000045C7" w:rsidRPr="003517D3" w:rsidRDefault="00CF0E77" w:rsidP="00CF0E77">
      <w:pPr>
        <w:pStyle w:val="H1"/>
        <w:numPr>
          <w:ilvl w:val="0"/>
          <w:numId w:val="0"/>
        </w:numPr>
        <w:ind w:left="72"/>
      </w:pPr>
      <w:r w:rsidRPr="00A12B56">
        <w:rPr>
          <w:sz w:val="24"/>
          <w:szCs w:val="24"/>
          <w:lang w:eastAsia="x-none"/>
        </w:rPr>
        <w:t>Currently, the Clinical Case Registries (CCR) application help does NOT work on Windows 10. The issue is being addressed and help will be available in the next patch</w:t>
      </w:r>
      <w:r w:rsidR="001C6546">
        <w:rPr>
          <w:sz w:val="24"/>
          <w:szCs w:val="24"/>
          <w:lang w:eastAsia="x-none"/>
        </w:rPr>
        <w:t>, ROR*1.5*35</w:t>
      </w:r>
      <w:r w:rsidRPr="00A12B56">
        <w:rPr>
          <w:sz w:val="24"/>
          <w:szCs w:val="24"/>
          <w:lang w:eastAsia="x-none"/>
        </w:rPr>
        <w:t xml:space="preserve">. In the meantime, please consult the </w:t>
      </w:r>
      <w:r w:rsidRPr="00A12B56">
        <w:rPr>
          <w:i/>
          <w:sz w:val="24"/>
          <w:szCs w:val="24"/>
          <w:lang w:eastAsia="x-none"/>
        </w:rPr>
        <w:t xml:space="preserve">CCR </w:t>
      </w:r>
      <w:proofErr w:type="spellStart"/>
      <w:r w:rsidRPr="00A12B56">
        <w:rPr>
          <w:i/>
          <w:sz w:val="24"/>
          <w:szCs w:val="24"/>
          <w:lang w:eastAsia="x-none"/>
        </w:rPr>
        <w:t>Users Manual</w:t>
      </w:r>
      <w:proofErr w:type="spellEnd"/>
      <w:r w:rsidRPr="00A12B56">
        <w:rPr>
          <w:sz w:val="24"/>
          <w:szCs w:val="24"/>
          <w:lang w:eastAsia="x-none"/>
        </w:rPr>
        <w:t xml:space="preserve"> for assistance.</w:t>
      </w:r>
    </w:p>
    <w:bookmarkEnd w:id="9"/>
    <w:p w14:paraId="642CB213" w14:textId="77777777" w:rsidR="00CF0E77" w:rsidRPr="003517D3" w:rsidRDefault="00CF0E77" w:rsidP="00CF0E77">
      <w:pPr>
        <w:pStyle w:val="H1"/>
      </w:pPr>
      <w:r w:rsidRPr="003517D3">
        <w:t>Introduction</w:t>
      </w:r>
    </w:p>
    <w:p w14:paraId="21B87B2A"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A12B56">
        <w:rPr>
          <w:szCs w:val="24"/>
        </w:rPr>
        <w:t xml:space="preserve">as </w:t>
      </w:r>
      <w:r w:rsidR="00723E91" w:rsidRPr="00A12B56">
        <w:rPr>
          <w:szCs w:val="24"/>
        </w:rPr>
        <w:t>4</w:t>
      </w:r>
      <w:r w:rsidR="00C6140A" w:rsidRPr="00A12B56">
        <w:rPr>
          <w:szCs w:val="24"/>
        </w:rPr>
        <w:t>7</w:t>
      </w:r>
      <w:r w:rsidR="00315DEF" w:rsidRPr="00A12B56">
        <w:rPr>
          <w:szCs w:val="24"/>
        </w:rPr>
        <w:t xml:space="preserve"> local</w:t>
      </w:r>
      <w:r w:rsidR="00315DEF" w:rsidRPr="00C35D2A">
        <w:rPr>
          <w:szCs w:val="24"/>
        </w:rPr>
        <w:t>, generic registries</w:t>
      </w:r>
      <w:r w:rsidRPr="00C35D2A">
        <w:rPr>
          <w:szCs w:val="24"/>
        </w:rPr>
        <w:t xml:space="preserve">.  </w:t>
      </w:r>
    </w:p>
    <w:p w14:paraId="3D59C231"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377B93AA"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Pr="00893065">
        <w:t xml:space="preserve"> and adds them to the registry in a pending state.  Pending patients are reviewed by the local registry coordinator and if the data confirm the diagnosis, the local registry coordinator confirms the patient in the registry. </w:t>
      </w:r>
    </w:p>
    <w:p w14:paraId="1ADCADA3"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1EFE07A1" w14:textId="77777777" w:rsidR="005F4CBF" w:rsidRDefault="005F4CBF" w:rsidP="00D8714B">
      <w:pPr>
        <w:pStyle w:val="BodyText"/>
      </w:pPr>
      <w:r w:rsidRPr="00FD483F">
        <w:t>The registries at each facility will store selected HIV and Hepatitis C data from 1985 to the present</w:t>
      </w:r>
      <w:r>
        <w:t>.</w:t>
      </w:r>
    </w:p>
    <w:p w14:paraId="127774EC"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0BCD3583"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5A8AA9C5"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149FD9D7" w14:textId="77777777" w:rsidR="005F4CBF" w:rsidRPr="0038445D" w:rsidRDefault="005F4CBF" w:rsidP="00ED03FA">
      <w:pPr>
        <w:pStyle w:val="BodyText"/>
        <w:numPr>
          <w:ilvl w:val="0"/>
          <w:numId w:val="20"/>
        </w:numPr>
      </w:pPr>
      <w:r w:rsidRPr="0038445D">
        <w:t xml:space="preserve">Provides robust reporting capabilities. </w:t>
      </w:r>
    </w:p>
    <w:p w14:paraId="5374B677" w14:textId="77777777" w:rsidR="005F4CBF" w:rsidRDefault="005F4CBF" w:rsidP="00D8714B">
      <w:pPr>
        <w:pStyle w:val="BodyText"/>
        <w:rPr>
          <w:rFonts w:ascii="Microsoft Sans Serif" w:hAnsi="Microsoft Sans Serif" w:cs="Microsoft Sans Serif"/>
          <w:sz w:val="22"/>
          <w:szCs w:val="22"/>
        </w:rPr>
      </w:pPr>
    </w:p>
    <w:p w14:paraId="3F88D743"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7FB6EB9E" w14:textId="77777777" w:rsidR="005F4CBF" w:rsidRPr="0038445D" w:rsidRDefault="005F4CBF" w:rsidP="00ED03FA">
      <w:pPr>
        <w:pStyle w:val="BodyText"/>
        <w:numPr>
          <w:ilvl w:val="0"/>
          <w:numId w:val="21"/>
        </w:numPr>
      </w:pPr>
      <w:r w:rsidRPr="0038445D">
        <w:lastRenderedPageBreak/>
        <w:t>Facilitates the tracking of patient outcomes relating to treatment.</w:t>
      </w:r>
    </w:p>
    <w:p w14:paraId="277A1B23"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26FE89B" w14:textId="77777777" w:rsidR="00C74EB1" w:rsidRDefault="005F4CBF" w:rsidP="00C74EB1">
      <w:pPr>
        <w:pStyle w:val="BodyText"/>
        <w:numPr>
          <w:ilvl w:val="0"/>
          <w:numId w:val="21"/>
        </w:numPr>
      </w:pPr>
      <w:r w:rsidRPr="0038445D">
        <w:t>Monitors quality of care using both process and patient outcome measures.</w:t>
      </w:r>
    </w:p>
    <w:p w14:paraId="6A3B4272" w14:textId="77777777" w:rsidR="00C74EB1" w:rsidRDefault="00C74EB1" w:rsidP="00C74EB1">
      <w:pPr>
        <w:pStyle w:val="H2"/>
      </w:pPr>
      <w:r>
        <w:t>Purpose</w:t>
      </w:r>
    </w:p>
    <w:p w14:paraId="7E70FBD5" w14:textId="77777777" w:rsidR="00C74EB1" w:rsidRPr="007074B1" w:rsidRDefault="00C74EB1" w:rsidP="00C74EB1">
      <w:pPr>
        <w:pStyle w:val="BodyText"/>
        <w:spacing w:before="120" w:after="120"/>
        <w:rPr>
          <w:color w:val="auto"/>
        </w:rPr>
      </w:pPr>
      <w:r w:rsidRPr="003D28AC">
        <w:t>These Release Notes cover the new features provided to Clinical Case Registries (CCR)</w:t>
      </w:r>
      <w:r>
        <w:t xml:space="preserve"> users in patch ROR*1.5*</w:t>
      </w:r>
      <w:r w:rsidR="00780555" w:rsidRPr="00A12B56">
        <w:t>3</w:t>
      </w:r>
      <w:r w:rsidR="00EA4EEB" w:rsidRPr="00A12B56">
        <w:t>4</w:t>
      </w:r>
      <w:r>
        <w:t>.</w:t>
      </w:r>
      <w:r w:rsidRPr="00C74EB1">
        <w:rPr>
          <w:color w:val="auto"/>
        </w:rPr>
        <w:t xml:space="preserve"> </w:t>
      </w:r>
    </w:p>
    <w:p w14:paraId="4F7A1436" w14:textId="77777777" w:rsidR="00C74EB1" w:rsidRDefault="00C74EB1" w:rsidP="00C74EB1">
      <w:pPr>
        <w:pStyle w:val="H2"/>
      </w:pPr>
      <w:r>
        <w:t>Audience</w:t>
      </w:r>
    </w:p>
    <w:p w14:paraId="196642F2"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032303E7" w14:textId="77777777" w:rsidR="005F4CBF" w:rsidRPr="00C35D2A" w:rsidRDefault="005F4CBF" w:rsidP="003517D3">
      <w:pPr>
        <w:pStyle w:val="H1"/>
      </w:pPr>
      <w:bookmarkStart w:id="11" w:name="_Ref234677238"/>
      <w:bookmarkStart w:id="12" w:name="_Ref248889027"/>
      <w:bookmarkStart w:id="13" w:name="_Toc234286222"/>
      <w:r w:rsidRPr="00C35D2A">
        <w:t>What’s New with ROR*1.5</w:t>
      </w:r>
      <w:bookmarkEnd w:id="11"/>
      <w:bookmarkEnd w:id="12"/>
      <w:r w:rsidR="00C7793B">
        <w:t>*</w:t>
      </w:r>
      <w:r w:rsidR="00780555" w:rsidRPr="00F70C74">
        <w:t>3</w:t>
      </w:r>
      <w:r w:rsidR="00C6140A">
        <w:t>4</w:t>
      </w:r>
    </w:p>
    <w:p w14:paraId="71595B0E" w14:textId="77777777" w:rsidR="005F4CBF" w:rsidRPr="00974851" w:rsidRDefault="005F4CBF" w:rsidP="00D8714B">
      <w:pPr>
        <w:pStyle w:val="BodyText"/>
      </w:pPr>
      <w:r w:rsidRPr="00F70C74">
        <w:t>Patch ROR*1.5</w:t>
      </w:r>
      <w:r w:rsidR="00C7793B" w:rsidRPr="00F70C74">
        <w:t>*</w:t>
      </w:r>
      <w:r w:rsidR="00780555" w:rsidRPr="00A12B56">
        <w:t>3</w:t>
      </w:r>
      <w:r w:rsidR="00C6140A" w:rsidRPr="00A12B56">
        <w:t>4</w:t>
      </w:r>
      <w:r w:rsidR="00A92385" w:rsidRPr="00F70C74">
        <w:t xml:space="preserve"> </w:t>
      </w:r>
      <w:r w:rsidRPr="00F70C74">
        <w:t>i</w:t>
      </w:r>
      <w:r w:rsidR="00AE3575" w:rsidRPr="00F70C74">
        <w:t xml:space="preserve">ncludes enhancement modifications </w:t>
      </w:r>
      <w:r w:rsidR="00E417E8" w:rsidRPr="00F70C74">
        <w:t xml:space="preserve">to </w:t>
      </w:r>
      <w:r w:rsidRPr="00F70C74">
        <w:t xml:space="preserve">version 1.5 of the </w:t>
      </w:r>
      <w:r w:rsidRPr="00F70C74">
        <w:rPr>
          <w:rFonts w:ascii="Microsoft Sans Serif" w:hAnsi="Microsoft Sans Serif" w:cs="Microsoft Sans Serif"/>
          <w:sz w:val="20"/>
        </w:rPr>
        <w:t>Clinical Case Registries</w:t>
      </w:r>
      <w:r w:rsidRPr="00F70C74">
        <w:rPr>
          <w:sz w:val="20"/>
        </w:rPr>
        <w:t xml:space="preserve"> </w:t>
      </w:r>
      <w:r w:rsidRPr="00F70C74">
        <w:t>(</w:t>
      </w:r>
      <w:r w:rsidRPr="00F70C74">
        <w:rPr>
          <w:rFonts w:ascii="Microsoft Sans Serif" w:hAnsi="Microsoft Sans Serif" w:cs="Microsoft Sans Serif"/>
          <w:sz w:val="20"/>
          <w:szCs w:val="22"/>
        </w:rPr>
        <w:t>CCR</w:t>
      </w:r>
      <w:r w:rsidRPr="00F70C74">
        <w:t>) application</w:t>
      </w:r>
      <w:r w:rsidR="00ED14F4" w:rsidRPr="00F70C74">
        <w:t xml:space="preserve"> </w:t>
      </w:r>
      <w:r w:rsidR="00E417E8" w:rsidRPr="00F70C74">
        <w:t xml:space="preserve">that correct inherent shortcomings in the existing software </w:t>
      </w:r>
      <w:r w:rsidR="00ED14F4" w:rsidRPr="00F70C74">
        <w:t>and enhance other existing capabilities</w:t>
      </w:r>
      <w:r w:rsidRPr="00F70C74">
        <w:t>.  ROR*1.5</w:t>
      </w:r>
      <w:r w:rsidR="00C7793B" w:rsidRPr="00F70C74">
        <w:t>*</w:t>
      </w:r>
      <w:r w:rsidR="00780555" w:rsidRPr="00A12B56">
        <w:t>3</w:t>
      </w:r>
      <w:r w:rsidR="00C6140A" w:rsidRPr="00A12B56">
        <w:t>4</w:t>
      </w:r>
      <w:r w:rsidR="00A92385" w:rsidRPr="00F70C74">
        <w:t xml:space="preserve"> </w:t>
      </w:r>
      <w:r w:rsidRPr="00F70C74">
        <w:t>contains the following enhancements</w:t>
      </w:r>
      <w:r w:rsidR="00307C1D" w:rsidRPr="00F70C74">
        <w:t xml:space="preserve"> (</w:t>
      </w:r>
      <w:r w:rsidR="00307C1D" w:rsidRPr="00F70C74">
        <w:rPr>
          <w:rFonts w:ascii="Arial" w:hAnsi="Arial" w:cs="Arial"/>
          <w:sz w:val="20"/>
        </w:rPr>
        <w:t>E</w:t>
      </w:r>
      <w:r w:rsidR="00307C1D" w:rsidRPr="00F70C74">
        <w:t>)</w:t>
      </w:r>
      <w:r w:rsidR="00FD0CCC" w:rsidRPr="00F70C74">
        <w:t>,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14:paraId="0C071364" w14:textId="77777777" w:rsidR="00ED14F4" w:rsidRPr="008F6AFD" w:rsidRDefault="00ED14F4" w:rsidP="00140B3C">
      <w:pPr>
        <w:pStyle w:val="Caption"/>
        <w:keepNext/>
        <w:spacing w:before="100" w:after="0" w:afterAutospacing="0"/>
      </w:pPr>
      <w:bookmarkStart w:id="14" w:name="Table_1"/>
      <w:bookmarkStart w:id="15" w:name="_Ref267411482"/>
      <w:bookmarkEnd w:id="14"/>
      <w:r w:rsidRPr="00A12B56">
        <w:t xml:space="preserve">Table </w:t>
      </w:r>
      <w:r w:rsidR="00224438" w:rsidRPr="00A12B56">
        <w:fldChar w:fldCharType="begin"/>
      </w:r>
      <w:r w:rsidRPr="00A12B56">
        <w:instrText xml:space="preserve"> SEQ Table \* ARABIC </w:instrText>
      </w:r>
      <w:r w:rsidR="00224438" w:rsidRPr="00A12B56">
        <w:fldChar w:fldCharType="separate"/>
      </w:r>
      <w:r w:rsidR="00CD09DD">
        <w:t>1</w:t>
      </w:r>
      <w:r w:rsidR="00224438" w:rsidRPr="00A12B56">
        <w:fldChar w:fldCharType="end"/>
      </w:r>
      <w:bookmarkEnd w:id="15"/>
      <w:r w:rsidRPr="00A12B56">
        <w:t xml:space="preserve"> – Changes for Patch </w:t>
      </w:r>
      <w:r w:rsidR="00780555" w:rsidRPr="00A12B56">
        <w:t>3</w:t>
      </w:r>
      <w:r w:rsidR="009D3308" w:rsidRPr="00A12B56">
        <w:t>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A12B56" w14:paraId="3027BF9E" w14:textId="77777777" w:rsidTr="007C36B6">
        <w:trPr>
          <w:trHeight w:val="368"/>
          <w:tblHeader/>
        </w:trPr>
        <w:tc>
          <w:tcPr>
            <w:tcW w:w="499" w:type="dxa"/>
            <w:shd w:val="clear" w:color="auto" w:fill="666699"/>
          </w:tcPr>
          <w:p w14:paraId="067F8BB8" w14:textId="77777777" w:rsidR="0025001B" w:rsidRPr="00A12B56" w:rsidRDefault="0025001B" w:rsidP="007C36B6">
            <w:pPr>
              <w:pStyle w:val="TableHead"/>
              <w:jc w:val="center"/>
              <w:rPr>
                <w:color w:val="FFFFFF"/>
              </w:rPr>
            </w:pPr>
            <w:r w:rsidRPr="00A12B56">
              <w:rPr>
                <w:color w:val="FFFFFF"/>
              </w:rPr>
              <w:t>#</w:t>
            </w:r>
          </w:p>
        </w:tc>
        <w:tc>
          <w:tcPr>
            <w:tcW w:w="8162" w:type="dxa"/>
            <w:gridSpan w:val="2"/>
            <w:shd w:val="clear" w:color="auto" w:fill="666699"/>
          </w:tcPr>
          <w:p w14:paraId="661FC1A5" w14:textId="77777777" w:rsidR="0025001B" w:rsidRPr="00A12B56" w:rsidRDefault="0025001B" w:rsidP="007C36B6">
            <w:pPr>
              <w:pStyle w:val="TableHead"/>
              <w:rPr>
                <w:rFonts w:ascii="Times New Roman" w:hAnsi="Times New Roman"/>
                <w:color w:val="FFFFFF"/>
              </w:rPr>
            </w:pPr>
            <w:r w:rsidRPr="00A12B56">
              <w:rPr>
                <w:color w:val="FFFFFF"/>
              </w:rPr>
              <w:t>Description</w:t>
            </w:r>
          </w:p>
        </w:tc>
        <w:tc>
          <w:tcPr>
            <w:tcW w:w="717" w:type="dxa"/>
            <w:shd w:val="clear" w:color="auto" w:fill="666699"/>
          </w:tcPr>
          <w:p w14:paraId="6B54D2CC" w14:textId="77777777" w:rsidR="0025001B" w:rsidRPr="00A12B56" w:rsidRDefault="0025001B" w:rsidP="007C36B6">
            <w:pPr>
              <w:pStyle w:val="TableHead"/>
              <w:jc w:val="center"/>
              <w:rPr>
                <w:color w:val="FFFFFF"/>
              </w:rPr>
            </w:pPr>
            <w:r w:rsidRPr="00A12B56">
              <w:rPr>
                <w:color w:val="FFFFFF"/>
              </w:rPr>
              <w:t>Type</w:t>
            </w:r>
          </w:p>
        </w:tc>
      </w:tr>
      <w:tr w:rsidR="0098694D" w:rsidRPr="00A12B56" w14:paraId="41E6E56D" w14:textId="77777777" w:rsidTr="00877F1C">
        <w:trPr>
          <w:cantSplit/>
          <w:trHeight w:val="395"/>
        </w:trPr>
        <w:tc>
          <w:tcPr>
            <w:tcW w:w="499" w:type="dxa"/>
            <w:shd w:val="clear" w:color="auto" w:fill="auto"/>
          </w:tcPr>
          <w:p w14:paraId="7FEECC43" w14:textId="77777777" w:rsidR="0098694D" w:rsidRPr="00A12B56" w:rsidRDefault="0098694D" w:rsidP="0098694D">
            <w:pPr>
              <w:pStyle w:val="StyleCourierNewAfter0pt"/>
              <w:shd w:val="clear" w:color="auto" w:fill="FFFFFF"/>
              <w:rPr>
                <w:rFonts w:ascii="Times New Roman" w:hAnsi="Times New Roman"/>
                <w:sz w:val="24"/>
                <w:szCs w:val="24"/>
              </w:rPr>
            </w:pPr>
            <w:r w:rsidRPr="00A12B56">
              <w:rPr>
                <w:rFonts w:ascii="Times New Roman" w:hAnsi="Times New Roman"/>
                <w:sz w:val="24"/>
                <w:szCs w:val="24"/>
              </w:rPr>
              <w:t>1</w:t>
            </w:r>
          </w:p>
        </w:tc>
        <w:tc>
          <w:tcPr>
            <w:tcW w:w="8142" w:type="dxa"/>
            <w:shd w:val="clear" w:color="auto" w:fill="auto"/>
          </w:tcPr>
          <w:p w14:paraId="071F2B91" w14:textId="77777777" w:rsidR="0098694D" w:rsidRPr="00A12B56" w:rsidRDefault="0098694D" w:rsidP="0098694D">
            <w:pPr>
              <w:pStyle w:val="StyleCourierNewAfter0pt"/>
              <w:shd w:val="clear" w:color="auto" w:fill="FFFFFF"/>
              <w:rPr>
                <w:rFonts w:ascii="Times New Roman" w:hAnsi="Times New Roman"/>
                <w:sz w:val="24"/>
                <w:szCs w:val="24"/>
              </w:rPr>
            </w:pPr>
            <w:r w:rsidRPr="00A12B56">
              <w:rPr>
                <w:rFonts w:ascii="Times New Roman" w:hAnsi="Times New Roman"/>
                <w:sz w:val="24"/>
                <w:szCs w:val="24"/>
              </w:rPr>
              <w:t xml:space="preserve">Create </w:t>
            </w:r>
            <w:r w:rsidR="00EA4EEB" w:rsidRPr="00A12B56">
              <w:rPr>
                <w:rFonts w:ascii="Times New Roman" w:hAnsi="Times New Roman"/>
                <w:sz w:val="24"/>
                <w:szCs w:val="24"/>
              </w:rPr>
              <w:t>three</w:t>
            </w:r>
            <w:r w:rsidRPr="00A12B56">
              <w:rPr>
                <w:rFonts w:ascii="Times New Roman" w:hAnsi="Times New Roman"/>
                <w:sz w:val="24"/>
                <w:szCs w:val="24"/>
              </w:rPr>
              <w:t xml:space="preserve"> n</w:t>
            </w:r>
            <w:r w:rsidR="00DA04E0" w:rsidRPr="00A12B56">
              <w:rPr>
                <w:rFonts w:ascii="Times New Roman" w:hAnsi="Times New Roman"/>
                <w:sz w:val="24"/>
                <w:szCs w:val="24"/>
              </w:rPr>
              <w:t>ew Local Registries; Lymphoma,  Non-Alcoholic SteatoHepatitis (NASH)</w:t>
            </w:r>
            <w:r w:rsidRPr="00A12B56">
              <w:rPr>
                <w:rFonts w:ascii="Times New Roman" w:hAnsi="Times New Roman"/>
                <w:sz w:val="24"/>
                <w:szCs w:val="24"/>
              </w:rPr>
              <w:t xml:space="preserve"> and </w:t>
            </w:r>
            <w:r w:rsidR="00DA04E0" w:rsidRPr="00A12B56">
              <w:rPr>
                <w:rFonts w:ascii="Times New Roman" w:hAnsi="Times New Roman"/>
                <w:sz w:val="24"/>
                <w:szCs w:val="24"/>
              </w:rPr>
              <w:t>Interstitial Lung Disease (ILD)</w:t>
            </w:r>
            <w:r w:rsidRPr="00A12B56">
              <w:rPr>
                <w:rFonts w:ascii="Times New Roman" w:hAnsi="Times New Roman"/>
                <w:sz w:val="24"/>
                <w:szCs w:val="24"/>
              </w:rPr>
              <w:t xml:space="preserve">. The new local registries will be defined using ICD-9 and ICD-10 codes. </w:t>
            </w:r>
          </w:p>
        </w:tc>
        <w:tc>
          <w:tcPr>
            <w:tcW w:w="737" w:type="dxa"/>
            <w:gridSpan w:val="2"/>
            <w:shd w:val="clear" w:color="auto" w:fill="auto"/>
          </w:tcPr>
          <w:p w14:paraId="51D70BA7" w14:textId="77777777" w:rsidR="0098694D" w:rsidRPr="00A12B56" w:rsidRDefault="0098694D" w:rsidP="0098694D">
            <w:pPr>
              <w:pStyle w:val="StyleCourierNewAfter0pt"/>
              <w:shd w:val="clear" w:color="auto" w:fill="FFFFFF"/>
              <w:rPr>
                <w:rFonts w:ascii="Times New Roman" w:hAnsi="Times New Roman"/>
                <w:sz w:val="24"/>
                <w:szCs w:val="24"/>
              </w:rPr>
            </w:pPr>
            <w:r w:rsidRPr="00A12B56">
              <w:rPr>
                <w:rFonts w:ascii="Times New Roman" w:hAnsi="Times New Roman"/>
                <w:sz w:val="24"/>
                <w:szCs w:val="24"/>
              </w:rPr>
              <w:t>E</w:t>
            </w:r>
          </w:p>
        </w:tc>
      </w:tr>
      <w:tr w:rsidR="0098694D" w:rsidRPr="00A12B56" w14:paraId="3DAFFDFF" w14:textId="77777777" w:rsidTr="004A2A6A">
        <w:trPr>
          <w:cantSplit/>
          <w:trHeight w:val="458"/>
        </w:trPr>
        <w:tc>
          <w:tcPr>
            <w:tcW w:w="499" w:type="dxa"/>
            <w:shd w:val="clear" w:color="auto" w:fill="auto"/>
          </w:tcPr>
          <w:p w14:paraId="51FC65AE" w14:textId="77777777" w:rsidR="0098694D" w:rsidRPr="00A12B56" w:rsidRDefault="0098694D" w:rsidP="0098694D">
            <w:pPr>
              <w:pStyle w:val="StyleCourierNewAfter0pt"/>
              <w:shd w:val="clear" w:color="auto" w:fill="FFFFFF"/>
              <w:rPr>
                <w:rFonts w:ascii="Times New Roman" w:hAnsi="Times New Roman"/>
                <w:sz w:val="24"/>
                <w:szCs w:val="24"/>
              </w:rPr>
            </w:pPr>
            <w:r w:rsidRPr="00A12B56">
              <w:rPr>
                <w:rFonts w:ascii="Times New Roman" w:hAnsi="Times New Roman"/>
                <w:sz w:val="24"/>
                <w:szCs w:val="24"/>
              </w:rPr>
              <w:t>2</w:t>
            </w:r>
          </w:p>
        </w:tc>
        <w:tc>
          <w:tcPr>
            <w:tcW w:w="8142" w:type="dxa"/>
            <w:shd w:val="clear" w:color="auto" w:fill="auto"/>
          </w:tcPr>
          <w:p w14:paraId="5AD5B14E" w14:textId="77777777" w:rsidR="0098694D" w:rsidRPr="00A12B56" w:rsidRDefault="0098694D" w:rsidP="0098694D">
            <w:pPr>
              <w:pStyle w:val="StyleCourierNewAfter0pt"/>
              <w:shd w:val="clear" w:color="auto" w:fill="FFFFFF"/>
              <w:rPr>
                <w:rFonts w:ascii="Times New Roman" w:eastAsia="Calibri" w:hAnsi="Times New Roman"/>
                <w:noProof w:val="0"/>
                <w:sz w:val="24"/>
                <w:szCs w:val="24"/>
              </w:rPr>
            </w:pPr>
            <w:r w:rsidRPr="00A12B56">
              <w:rPr>
                <w:rFonts w:ascii="Times New Roman" w:eastAsia="Calibri" w:hAnsi="Times New Roman"/>
                <w:noProof w:val="0"/>
                <w:sz w:val="24"/>
                <w:szCs w:val="24"/>
              </w:rPr>
              <w:t>This patch adds the following new medication:</w:t>
            </w:r>
          </w:p>
          <w:p w14:paraId="52FFE928" w14:textId="77777777" w:rsidR="0098694D" w:rsidRPr="00A12B56" w:rsidRDefault="0098694D" w:rsidP="00DA04E0">
            <w:pPr>
              <w:pStyle w:val="ListParagraph"/>
              <w:numPr>
                <w:ilvl w:val="0"/>
                <w:numId w:val="38"/>
              </w:numPr>
              <w:autoSpaceDE w:val="0"/>
              <w:autoSpaceDN w:val="0"/>
              <w:adjustRightInd w:val="0"/>
              <w:spacing w:after="0"/>
              <w:ind w:left="766" w:right="-1440"/>
            </w:pPr>
            <w:r w:rsidRPr="00A12B56">
              <w:t xml:space="preserve">HIV registry: </w:t>
            </w:r>
            <w:r w:rsidR="00DA04E0" w:rsidRPr="00A12B56">
              <w:t xml:space="preserve">COBICISTAT/DARUNAVIR/EMTRICITABINE/TENOFOVIR AF </w:t>
            </w:r>
          </w:p>
          <w:p w14:paraId="3EA08BFB" w14:textId="77777777" w:rsidR="0098694D" w:rsidRPr="00A12B56" w:rsidRDefault="0098694D" w:rsidP="0098694D">
            <w:pPr>
              <w:pStyle w:val="NoSpacing"/>
              <w:rPr>
                <w:szCs w:val="24"/>
              </w:rPr>
            </w:pPr>
          </w:p>
          <w:p w14:paraId="3026FDF7" w14:textId="77777777" w:rsidR="0098694D" w:rsidRPr="00A12B56" w:rsidRDefault="0098694D" w:rsidP="0098694D">
            <w:pPr>
              <w:pStyle w:val="NoSpacing"/>
              <w:rPr>
                <w:szCs w:val="24"/>
              </w:rPr>
            </w:pPr>
            <w:r w:rsidRPr="00A12B56">
              <w:rPr>
                <w:rFonts w:ascii="Times New Roman" w:hAnsi="Times New Roman"/>
                <w:sz w:val="24"/>
                <w:szCs w:val="24"/>
              </w:rPr>
              <w:t>The new medication ha</w:t>
            </w:r>
            <w:r w:rsidR="00DA04E0" w:rsidRPr="00A12B56">
              <w:rPr>
                <w:rFonts w:ascii="Times New Roman" w:hAnsi="Times New Roman"/>
                <w:sz w:val="24"/>
                <w:szCs w:val="24"/>
              </w:rPr>
              <w:t>s</w:t>
            </w:r>
            <w:r w:rsidRPr="00A12B56">
              <w:rPr>
                <w:rFonts w:ascii="Times New Roman" w:hAnsi="Times New Roman"/>
                <w:sz w:val="24"/>
                <w:szCs w:val="24"/>
              </w:rPr>
              <w:t xml:space="preserve"> been added to the ROR GENERIC DRUG (#799.51) file and can now be selected on reports to provide information about the patients who are taking the new medication.</w:t>
            </w:r>
          </w:p>
        </w:tc>
        <w:tc>
          <w:tcPr>
            <w:tcW w:w="737" w:type="dxa"/>
            <w:gridSpan w:val="2"/>
            <w:shd w:val="clear" w:color="auto" w:fill="auto"/>
          </w:tcPr>
          <w:p w14:paraId="62E9C824" w14:textId="77777777" w:rsidR="0098694D" w:rsidRPr="00A12B56" w:rsidRDefault="0098694D" w:rsidP="0098694D">
            <w:pPr>
              <w:pStyle w:val="StyleCourierNewAfter0pt"/>
              <w:shd w:val="clear" w:color="auto" w:fill="FFFFFF"/>
              <w:rPr>
                <w:rFonts w:ascii="Arial" w:hAnsi="Arial" w:cs="Arial"/>
                <w:noProof w:val="0"/>
                <w:sz w:val="22"/>
                <w:szCs w:val="22"/>
              </w:rPr>
            </w:pPr>
            <w:r w:rsidRPr="00A12B56">
              <w:rPr>
                <w:rFonts w:ascii="Times New Roman" w:hAnsi="Times New Roman"/>
                <w:sz w:val="24"/>
                <w:szCs w:val="24"/>
              </w:rPr>
              <w:t>E</w:t>
            </w:r>
          </w:p>
        </w:tc>
      </w:tr>
      <w:tr w:rsidR="00E67369" w:rsidRPr="00A12B56" w14:paraId="30F8BFF3" w14:textId="77777777" w:rsidTr="00877F1C">
        <w:trPr>
          <w:cantSplit/>
          <w:trHeight w:val="458"/>
        </w:trPr>
        <w:tc>
          <w:tcPr>
            <w:tcW w:w="499" w:type="dxa"/>
            <w:shd w:val="clear" w:color="auto" w:fill="auto"/>
          </w:tcPr>
          <w:p w14:paraId="23AFEF36" w14:textId="77777777" w:rsidR="00E67369" w:rsidRPr="00A12B56" w:rsidRDefault="00E67369" w:rsidP="00E67369">
            <w:pPr>
              <w:pStyle w:val="StyleCourierNewAfter0pt"/>
              <w:shd w:val="clear" w:color="auto" w:fill="FFFFFF"/>
              <w:rPr>
                <w:rFonts w:ascii="Times New Roman" w:hAnsi="Times New Roman"/>
                <w:sz w:val="24"/>
                <w:szCs w:val="24"/>
              </w:rPr>
            </w:pPr>
            <w:r w:rsidRPr="00A12B56">
              <w:rPr>
                <w:rFonts w:ascii="Times New Roman" w:hAnsi="Times New Roman"/>
                <w:sz w:val="24"/>
                <w:szCs w:val="24"/>
              </w:rPr>
              <w:t>3</w:t>
            </w:r>
          </w:p>
        </w:tc>
        <w:tc>
          <w:tcPr>
            <w:tcW w:w="8142" w:type="dxa"/>
            <w:shd w:val="clear" w:color="auto" w:fill="auto"/>
          </w:tcPr>
          <w:p w14:paraId="2F78C0B6" w14:textId="77777777" w:rsidR="00E67369" w:rsidRPr="00A12B56" w:rsidRDefault="00E67369" w:rsidP="00E67369">
            <w:pPr>
              <w:pStyle w:val="NoSpacing"/>
              <w:rPr>
                <w:rFonts w:ascii="Times New Roman" w:hAnsi="Times New Roman"/>
                <w:sz w:val="24"/>
                <w:szCs w:val="24"/>
              </w:rPr>
            </w:pPr>
            <w:r w:rsidRPr="00A12B56">
              <w:rPr>
                <w:rFonts w:ascii="Times New Roman" w:hAnsi="Times New Roman"/>
                <w:sz w:val="24"/>
                <w:szCs w:val="24"/>
              </w:rPr>
              <w:t xml:space="preserve">In the CCR GUI, </w:t>
            </w:r>
            <w:r w:rsidR="00785CFF" w:rsidRPr="00A12B56">
              <w:rPr>
                <w:rFonts w:ascii="Times New Roman" w:hAnsi="Times New Roman"/>
                <w:sz w:val="24"/>
                <w:szCs w:val="24"/>
              </w:rPr>
              <w:t>the</w:t>
            </w:r>
            <w:r w:rsidRPr="00A12B56">
              <w:rPr>
                <w:rFonts w:ascii="Times New Roman" w:hAnsi="Times New Roman"/>
                <w:sz w:val="24"/>
                <w:szCs w:val="24"/>
              </w:rPr>
              <w:t xml:space="preserve"> “Future Appointments” panel has been added to the </w:t>
            </w:r>
            <w:r w:rsidR="00AF4467" w:rsidRPr="00A12B56">
              <w:rPr>
                <w:rFonts w:ascii="Times New Roman" w:hAnsi="Times New Roman"/>
                <w:sz w:val="24"/>
                <w:szCs w:val="24"/>
              </w:rPr>
              <w:t xml:space="preserve">following </w:t>
            </w:r>
            <w:r w:rsidRPr="00A12B56">
              <w:rPr>
                <w:rFonts w:ascii="Times New Roman" w:hAnsi="Times New Roman"/>
                <w:sz w:val="24"/>
                <w:szCs w:val="24"/>
              </w:rPr>
              <w:t xml:space="preserve">reports </w:t>
            </w:r>
            <w:r w:rsidR="00576C18" w:rsidRPr="00A12B56">
              <w:rPr>
                <w:rFonts w:ascii="Times New Roman" w:hAnsi="Times New Roman"/>
                <w:sz w:val="24"/>
                <w:szCs w:val="24"/>
              </w:rPr>
              <w:t>for all registries:</w:t>
            </w:r>
            <w:r w:rsidRPr="00A12B56">
              <w:rPr>
                <w:rFonts w:ascii="Times New Roman" w:hAnsi="Times New Roman"/>
                <w:sz w:val="24"/>
                <w:szCs w:val="24"/>
              </w:rPr>
              <w:t xml:space="preserve"> </w:t>
            </w:r>
          </w:p>
          <w:p w14:paraId="4685D4A4" w14:textId="77777777" w:rsidR="00E67369" w:rsidRPr="00A12B56" w:rsidRDefault="00785CFF"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A12B56">
              <w:rPr>
                <w:rFonts w:ascii="Times New Roman" w:eastAsia="Calibri" w:hAnsi="Times New Roman"/>
                <w:sz w:val="24"/>
                <w:szCs w:val="24"/>
                <w:lang w:bidi="ar-SA"/>
              </w:rPr>
              <w:t>Diagnoses</w:t>
            </w:r>
          </w:p>
          <w:p w14:paraId="173B7F35" w14:textId="77777777" w:rsidR="00E67369" w:rsidRPr="00A12B56" w:rsidRDefault="00785CFF"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A12B56">
              <w:rPr>
                <w:rFonts w:ascii="Times New Roman" w:eastAsia="Calibri" w:hAnsi="Times New Roman"/>
                <w:sz w:val="24"/>
                <w:szCs w:val="24"/>
                <w:lang w:bidi="ar-SA"/>
              </w:rPr>
              <w:t>Procedures</w:t>
            </w:r>
            <w:r w:rsidR="00E67369" w:rsidRPr="00A12B56">
              <w:rPr>
                <w:rFonts w:ascii="Times New Roman" w:eastAsia="Calibri" w:hAnsi="Times New Roman"/>
                <w:sz w:val="24"/>
                <w:szCs w:val="24"/>
                <w:lang w:bidi="ar-SA"/>
              </w:rPr>
              <w:t xml:space="preserve"> </w:t>
            </w:r>
          </w:p>
          <w:p w14:paraId="608BCFBF" w14:textId="77777777" w:rsidR="00576C18" w:rsidRPr="00A12B56" w:rsidRDefault="00576C18" w:rsidP="00E67369">
            <w:pPr>
              <w:pStyle w:val="NoSpacing"/>
              <w:rPr>
                <w:rFonts w:ascii="Times New Roman" w:hAnsi="Times New Roman"/>
                <w:sz w:val="24"/>
                <w:szCs w:val="24"/>
              </w:rPr>
            </w:pPr>
          </w:p>
          <w:p w14:paraId="6EADB4C4" w14:textId="77777777" w:rsidR="00E67369" w:rsidRPr="00A12B56" w:rsidRDefault="00E67369" w:rsidP="00E67369">
            <w:pPr>
              <w:pStyle w:val="NoSpacing"/>
              <w:rPr>
                <w:rFonts w:ascii="Times New Roman" w:hAnsi="Times New Roman"/>
                <w:sz w:val="24"/>
                <w:szCs w:val="24"/>
              </w:rPr>
            </w:pPr>
            <w:r w:rsidRPr="00A12B56">
              <w:rPr>
                <w:rFonts w:ascii="Times New Roman" w:hAnsi="Times New Roman"/>
                <w:sz w:val="24"/>
                <w:szCs w:val="24"/>
              </w:rPr>
              <w:t xml:space="preserve">The panel has been added after the “Additional Identifiers” panel and </w:t>
            </w:r>
            <w:r w:rsidR="00DA04E0" w:rsidRPr="00A12B56">
              <w:rPr>
                <w:rFonts w:ascii="Times New Roman" w:hAnsi="Times New Roman"/>
                <w:sz w:val="24"/>
                <w:szCs w:val="24"/>
              </w:rPr>
              <w:t>the</w:t>
            </w:r>
            <w:r w:rsidRPr="00A12B56">
              <w:rPr>
                <w:rFonts w:ascii="Times New Roman" w:hAnsi="Times New Roman"/>
                <w:sz w:val="24"/>
                <w:szCs w:val="24"/>
              </w:rPr>
              <w:t xml:space="preserve"> </w:t>
            </w:r>
            <w:r w:rsidR="00576C18" w:rsidRPr="00A12B56">
              <w:rPr>
                <w:rFonts w:ascii="Times New Roman" w:hAnsi="Times New Roman"/>
                <w:sz w:val="24"/>
                <w:szCs w:val="24"/>
              </w:rPr>
              <w:t xml:space="preserve">“Next Appt” </w:t>
            </w:r>
            <w:r w:rsidRPr="00A12B56">
              <w:rPr>
                <w:rFonts w:ascii="Times New Roman" w:hAnsi="Times New Roman"/>
                <w:sz w:val="24"/>
                <w:szCs w:val="24"/>
              </w:rPr>
              <w:t xml:space="preserve">column has been added to </w:t>
            </w:r>
            <w:r w:rsidR="00576C18" w:rsidRPr="00A12B56">
              <w:rPr>
                <w:rFonts w:ascii="Times New Roman" w:hAnsi="Times New Roman"/>
                <w:sz w:val="24"/>
                <w:szCs w:val="24"/>
              </w:rPr>
              <w:t>the</w:t>
            </w:r>
            <w:r w:rsidRPr="00A12B56">
              <w:rPr>
                <w:rFonts w:ascii="Times New Roman" w:hAnsi="Times New Roman"/>
                <w:sz w:val="24"/>
                <w:szCs w:val="24"/>
              </w:rPr>
              <w:t xml:space="preserve"> report </w:t>
            </w:r>
            <w:r w:rsidR="00576C18" w:rsidRPr="00A12B56">
              <w:rPr>
                <w:rFonts w:ascii="Times New Roman" w:hAnsi="Times New Roman"/>
                <w:sz w:val="24"/>
                <w:szCs w:val="24"/>
              </w:rPr>
              <w:t>data columns</w:t>
            </w:r>
            <w:r w:rsidRPr="00A12B56">
              <w:rPr>
                <w:rFonts w:ascii="Times New Roman" w:hAnsi="Times New Roman"/>
                <w:sz w:val="24"/>
                <w:szCs w:val="24"/>
              </w:rPr>
              <w:t xml:space="preserve">. If the user selects “All patients” then no </w:t>
            </w:r>
            <w:r w:rsidR="00576C18" w:rsidRPr="00A12B56">
              <w:rPr>
                <w:rFonts w:ascii="Times New Roman" w:hAnsi="Times New Roman"/>
                <w:sz w:val="24"/>
                <w:szCs w:val="24"/>
              </w:rPr>
              <w:t>“</w:t>
            </w:r>
            <w:r w:rsidRPr="00A12B56">
              <w:rPr>
                <w:rFonts w:ascii="Times New Roman" w:hAnsi="Times New Roman"/>
                <w:sz w:val="24"/>
                <w:szCs w:val="24"/>
              </w:rPr>
              <w:t>Next Appt</w:t>
            </w:r>
            <w:r w:rsidR="00576C18" w:rsidRPr="00A12B56">
              <w:rPr>
                <w:rFonts w:ascii="Times New Roman" w:hAnsi="Times New Roman"/>
                <w:sz w:val="24"/>
                <w:szCs w:val="24"/>
              </w:rPr>
              <w:t>”</w:t>
            </w:r>
            <w:r w:rsidRPr="00A12B56">
              <w:rPr>
                <w:rFonts w:ascii="Times New Roman" w:hAnsi="Times New Roman"/>
                <w:sz w:val="24"/>
                <w:szCs w:val="24"/>
              </w:rPr>
              <w:t xml:space="preserve"> column is added.</w:t>
            </w:r>
          </w:p>
        </w:tc>
        <w:tc>
          <w:tcPr>
            <w:tcW w:w="737" w:type="dxa"/>
            <w:gridSpan w:val="2"/>
            <w:shd w:val="clear" w:color="auto" w:fill="auto"/>
          </w:tcPr>
          <w:p w14:paraId="18FCB000" w14:textId="77777777" w:rsidR="00E67369" w:rsidRPr="00A12B56" w:rsidRDefault="00576C18" w:rsidP="00E67369">
            <w:pPr>
              <w:pStyle w:val="StyleCourierNewAfter0pt"/>
              <w:shd w:val="clear" w:color="auto" w:fill="FFFFFF"/>
              <w:rPr>
                <w:rFonts w:ascii="Times New Roman" w:hAnsi="Times New Roman"/>
                <w:sz w:val="24"/>
                <w:szCs w:val="24"/>
              </w:rPr>
            </w:pPr>
            <w:r w:rsidRPr="00A12B56">
              <w:rPr>
                <w:rFonts w:ascii="Times New Roman" w:hAnsi="Times New Roman"/>
                <w:sz w:val="24"/>
                <w:szCs w:val="24"/>
              </w:rPr>
              <w:t>E</w:t>
            </w:r>
          </w:p>
        </w:tc>
      </w:tr>
      <w:tr w:rsidR="00E67369" w:rsidRPr="00A12B56" w14:paraId="18178B85" w14:textId="77777777" w:rsidTr="00877F1C">
        <w:trPr>
          <w:cantSplit/>
          <w:trHeight w:val="458"/>
        </w:trPr>
        <w:tc>
          <w:tcPr>
            <w:tcW w:w="499" w:type="dxa"/>
            <w:shd w:val="clear" w:color="auto" w:fill="auto"/>
          </w:tcPr>
          <w:p w14:paraId="51E89FD9" w14:textId="77777777" w:rsidR="00E67369" w:rsidRPr="00A12B56" w:rsidRDefault="00E67369" w:rsidP="00E67369">
            <w:pPr>
              <w:pStyle w:val="StyleCourierNewAfter0pt"/>
              <w:shd w:val="clear" w:color="auto" w:fill="FFFFFF"/>
              <w:rPr>
                <w:rFonts w:ascii="Times New Roman" w:hAnsi="Times New Roman"/>
                <w:sz w:val="24"/>
                <w:szCs w:val="24"/>
              </w:rPr>
            </w:pPr>
            <w:r w:rsidRPr="00A12B56">
              <w:rPr>
                <w:rFonts w:ascii="Times New Roman" w:hAnsi="Times New Roman"/>
                <w:sz w:val="24"/>
                <w:szCs w:val="24"/>
              </w:rPr>
              <w:lastRenderedPageBreak/>
              <w:t>4</w:t>
            </w:r>
          </w:p>
        </w:tc>
        <w:tc>
          <w:tcPr>
            <w:tcW w:w="8142" w:type="dxa"/>
            <w:shd w:val="clear" w:color="auto" w:fill="auto"/>
          </w:tcPr>
          <w:p w14:paraId="6449281D" w14:textId="77777777" w:rsidR="00E67369" w:rsidRPr="00A12B56" w:rsidRDefault="00DA04E0" w:rsidP="00F0576E">
            <w:pPr>
              <w:pStyle w:val="NoSpacing"/>
              <w:rPr>
                <w:rFonts w:ascii="Times New Roman" w:eastAsia="Times New Roman" w:hAnsi="Times New Roman"/>
                <w:noProof/>
                <w:sz w:val="24"/>
                <w:szCs w:val="24"/>
              </w:rPr>
            </w:pPr>
            <w:r w:rsidRPr="00A12B56">
              <w:rPr>
                <w:rFonts w:ascii="Times New Roman" w:eastAsia="Times New Roman" w:hAnsi="Times New Roman"/>
                <w:noProof/>
                <w:sz w:val="24"/>
                <w:szCs w:val="24"/>
              </w:rPr>
              <w:t xml:space="preserve">On all reports where the </w:t>
            </w:r>
            <w:r w:rsidRPr="00A12B56">
              <w:rPr>
                <w:rFonts w:ascii="Times New Roman" w:hAnsi="Times New Roman"/>
                <w:sz w:val="24"/>
                <w:szCs w:val="24"/>
              </w:rPr>
              <w:t>“Future Appointments” panel is available, a new “Clinic Name” column has been added to the right of the “Next Appt” column in the report output. If the user selects “All patients” then no “Clinic Name” column is added.</w:t>
            </w:r>
          </w:p>
        </w:tc>
        <w:tc>
          <w:tcPr>
            <w:tcW w:w="737" w:type="dxa"/>
            <w:gridSpan w:val="2"/>
            <w:shd w:val="clear" w:color="auto" w:fill="auto"/>
          </w:tcPr>
          <w:p w14:paraId="6594CA08" w14:textId="77777777" w:rsidR="00E67369" w:rsidRPr="00A12B56" w:rsidRDefault="00DA04E0" w:rsidP="00E67369">
            <w:pPr>
              <w:pStyle w:val="StyleCourierNewAfter0pt"/>
              <w:shd w:val="clear" w:color="auto" w:fill="FFFFFF"/>
              <w:rPr>
                <w:rFonts w:ascii="Times New Roman" w:hAnsi="Times New Roman"/>
                <w:sz w:val="24"/>
                <w:szCs w:val="24"/>
              </w:rPr>
            </w:pPr>
            <w:r w:rsidRPr="00A12B56">
              <w:rPr>
                <w:rFonts w:ascii="Times New Roman" w:hAnsi="Times New Roman"/>
                <w:sz w:val="24"/>
                <w:szCs w:val="24"/>
              </w:rPr>
              <w:t>E</w:t>
            </w:r>
          </w:p>
        </w:tc>
      </w:tr>
      <w:tr w:rsidR="00AF4467" w:rsidRPr="00A12B56" w14:paraId="49A79F53" w14:textId="77777777" w:rsidTr="005D5970">
        <w:trPr>
          <w:cantSplit/>
          <w:trHeight w:val="458"/>
        </w:trPr>
        <w:tc>
          <w:tcPr>
            <w:tcW w:w="499" w:type="dxa"/>
            <w:shd w:val="clear" w:color="auto" w:fill="auto"/>
          </w:tcPr>
          <w:p w14:paraId="5A503565" w14:textId="77777777" w:rsidR="00AF4467" w:rsidRPr="00A12B56" w:rsidRDefault="00AF4467" w:rsidP="00AF4467">
            <w:pPr>
              <w:pStyle w:val="StyleCourierNewAfter0pt"/>
              <w:shd w:val="clear" w:color="auto" w:fill="FFFFFF"/>
              <w:rPr>
                <w:rFonts w:ascii="Times New Roman" w:hAnsi="Times New Roman"/>
                <w:sz w:val="24"/>
                <w:szCs w:val="24"/>
              </w:rPr>
            </w:pPr>
            <w:r w:rsidRPr="00A12B56">
              <w:rPr>
                <w:rFonts w:ascii="Times New Roman" w:hAnsi="Times New Roman"/>
                <w:sz w:val="24"/>
                <w:szCs w:val="24"/>
              </w:rPr>
              <w:t>5</w:t>
            </w:r>
          </w:p>
        </w:tc>
        <w:tc>
          <w:tcPr>
            <w:tcW w:w="8142" w:type="dxa"/>
            <w:shd w:val="clear" w:color="auto" w:fill="auto"/>
          </w:tcPr>
          <w:p w14:paraId="521D59DA" w14:textId="77777777" w:rsidR="00AF4467" w:rsidRPr="00A12B56" w:rsidRDefault="00D904C9" w:rsidP="00AF4467">
            <w:pPr>
              <w:pStyle w:val="NoSpacing"/>
              <w:rPr>
                <w:rFonts w:ascii="Times New Roman" w:eastAsia="Times New Roman" w:hAnsi="Times New Roman"/>
                <w:noProof/>
                <w:sz w:val="24"/>
                <w:szCs w:val="24"/>
              </w:rPr>
            </w:pPr>
            <w:r w:rsidRPr="00A12B56">
              <w:rPr>
                <w:rFonts w:ascii="Times New Roman" w:eastAsia="Times New Roman" w:hAnsi="Times New Roman"/>
                <w:noProof/>
                <w:sz w:val="24"/>
                <w:szCs w:val="24"/>
              </w:rPr>
              <w:t xml:space="preserve">On the Hepatitis A </w:t>
            </w:r>
            <w:r w:rsidR="00FC72A5" w:rsidRPr="00A12B56">
              <w:rPr>
                <w:rFonts w:ascii="Times New Roman" w:eastAsia="Times New Roman" w:hAnsi="Times New Roman"/>
                <w:noProof/>
                <w:sz w:val="24"/>
                <w:szCs w:val="24"/>
              </w:rPr>
              <w:t xml:space="preserve">and Hepatitis B </w:t>
            </w:r>
            <w:r w:rsidRPr="00A12B56">
              <w:rPr>
                <w:rFonts w:ascii="Times New Roman" w:eastAsia="Times New Roman" w:hAnsi="Times New Roman"/>
                <w:noProof/>
                <w:sz w:val="24"/>
                <w:szCs w:val="24"/>
              </w:rPr>
              <w:t>report</w:t>
            </w:r>
            <w:r w:rsidR="00FC72A5" w:rsidRPr="00A12B56">
              <w:rPr>
                <w:rFonts w:ascii="Times New Roman" w:eastAsia="Times New Roman" w:hAnsi="Times New Roman"/>
                <w:noProof/>
                <w:sz w:val="24"/>
                <w:szCs w:val="24"/>
              </w:rPr>
              <w:t>s</w:t>
            </w:r>
            <w:r w:rsidRPr="00A12B56">
              <w:rPr>
                <w:rFonts w:ascii="Times New Roman" w:eastAsia="Times New Roman" w:hAnsi="Times New Roman"/>
                <w:noProof/>
                <w:sz w:val="24"/>
                <w:szCs w:val="24"/>
              </w:rPr>
              <w:t>, fixed the display on LOINC codes on the report header.</w:t>
            </w:r>
          </w:p>
        </w:tc>
        <w:tc>
          <w:tcPr>
            <w:tcW w:w="737" w:type="dxa"/>
            <w:gridSpan w:val="2"/>
            <w:shd w:val="clear" w:color="auto" w:fill="auto"/>
          </w:tcPr>
          <w:p w14:paraId="4B0CEB31" w14:textId="77777777" w:rsidR="00AF4467" w:rsidRPr="00A12B56" w:rsidRDefault="00AF4467" w:rsidP="00AF4467">
            <w:pPr>
              <w:pStyle w:val="StyleCourierNewAfter0pt"/>
              <w:shd w:val="clear" w:color="auto" w:fill="FFFFFF"/>
              <w:rPr>
                <w:rFonts w:ascii="Times New Roman" w:hAnsi="Times New Roman"/>
                <w:sz w:val="24"/>
                <w:szCs w:val="24"/>
              </w:rPr>
            </w:pPr>
            <w:r w:rsidRPr="00A12B56">
              <w:rPr>
                <w:rFonts w:ascii="Times New Roman" w:hAnsi="Times New Roman"/>
                <w:sz w:val="24"/>
                <w:szCs w:val="24"/>
              </w:rPr>
              <w:t>F</w:t>
            </w:r>
          </w:p>
        </w:tc>
      </w:tr>
      <w:tr w:rsidR="009060E2" w:rsidRPr="00A12B56" w14:paraId="06F844EA" w14:textId="77777777" w:rsidTr="005D5970">
        <w:trPr>
          <w:cantSplit/>
          <w:trHeight w:val="458"/>
        </w:trPr>
        <w:tc>
          <w:tcPr>
            <w:tcW w:w="499" w:type="dxa"/>
            <w:shd w:val="clear" w:color="auto" w:fill="auto"/>
          </w:tcPr>
          <w:p w14:paraId="3E981BE7" w14:textId="77777777" w:rsidR="009060E2" w:rsidRPr="00A12B56"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6</w:t>
            </w:r>
          </w:p>
        </w:tc>
        <w:tc>
          <w:tcPr>
            <w:tcW w:w="8142" w:type="dxa"/>
            <w:shd w:val="clear" w:color="auto" w:fill="auto"/>
          </w:tcPr>
          <w:p w14:paraId="6C734435" w14:textId="77777777" w:rsidR="009060E2" w:rsidRPr="00A12B56" w:rsidRDefault="009060E2" w:rsidP="009060E2">
            <w:pPr>
              <w:pStyle w:val="NoSpacing"/>
              <w:rPr>
                <w:rFonts w:ascii="Times New Roman" w:eastAsia="Times New Roman" w:hAnsi="Times New Roman"/>
                <w:noProof/>
                <w:sz w:val="24"/>
                <w:szCs w:val="24"/>
              </w:rPr>
            </w:pPr>
            <w:r w:rsidRPr="00A12B56">
              <w:rPr>
                <w:rFonts w:ascii="Times New Roman" w:eastAsia="Times New Roman" w:hAnsi="Times New Roman"/>
                <w:noProof/>
                <w:sz w:val="24"/>
                <w:szCs w:val="24"/>
              </w:rPr>
              <w:t>On the Current Inpatient List report, an “Admission Date” column has been added to the left of the “Admitting Diagnosis” column on the report output.</w:t>
            </w:r>
          </w:p>
        </w:tc>
        <w:tc>
          <w:tcPr>
            <w:tcW w:w="737" w:type="dxa"/>
            <w:gridSpan w:val="2"/>
            <w:shd w:val="clear" w:color="auto" w:fill="auto"/>
          </w:tcPr>
          <w:p w14:paraId="1D0C968C" w14:textId="77777777" w:rsidR="009060E2" w:rsidRPr="00A12B56"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E</w:t>
            </w:r>
          </w:p>
        </w:tc>
      </w:tr>
      <w:tr w:rsidR="009060E2" w:rsidRPr="00A12B56" w14:paraId="6E9DEBCF" w14:textId="77777777" w:rsidTr="005D5970">
        <w:trPr>
          <w:cantSplit/>
          <w:trHeight w:val="458"/>
        </w:trPr>
        <w:tc>
          <w:tcPr>
            <w:tcW w:w="499" w:type="dxa"/>
            <w:shd w:val="clear" w:color="auto" w:fill="auto"/>
          </w:tcPr>
          <w:p w14:paraId="7D78867E" w14:textId="77777777" w:rsidR="009060E2" w:rsidRPr="00A12B56"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7</w:t>
            </w:r>
          </w:p>
        </w:tc>
        <w:tc>
          <w:tcPr>
            <w:tcW w:w="8142" w:type="dxa"/>
            <w:shd w:val="clear" w:color="auto" w:fill="auto"/>
          </w:tcPr>
          <w:p w14:paraId="13CC868A" w14:textId="77777777" w:rsidR="009060E2" w:rsidRPr="00A12B56" w:rsidRDefault="009060E2" w:rsidP="009060E2">
            <w:pPr>
              <w:pStyle w:val="NoSpacing"/>
              <w:rPr>
                <w:rFonts w:ascii="Times New Roman" w:eastAsia="Times New Roman" w:hAnsi="Times New Roman"/>
                <w:noProof/>
                <w:sz w:val="24"/>
                <w:szCs w:val="24"/>
              </w:rPr>
            </w:pPr>
            <w:r w:rsidRPr="00A12B56">
              <w:rPr>
                <w:rFonts w:ascii="Times New Roman" w:eastAsia="Times New Roman" w:hAnsi="Times New Roman"/>
                <w:noProof/>
                <w:sz w:val="24"/>
                <w:szCs w:val="24"/>
              </w:rPr>
              <w:t>On the Hepatitis A and Hepatitis B reports, the tool tips on the Vaccination Date Range and Immunity Date Range panels have been fixed.</w:t>
            </w:r>
          </w:p>
        </w:tc>
        <w:tc>
          <w:tcPr>
            <w:tcW w:w="737" w:type="dxa"/>
            <w:gridSpan w:val="2"/>
            <w:shd w:val="clear" w:color="auto" w:fill="auto"/>
          </w:tcPr>
          <w:p w14:paraId="28520BDD" w14:textId="77777777" w:rsidR="009060E2" w:rsidRPr="00A12B56"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F</w:t>
            </w:r>
          </w:p>
        </w:tc>
      </w:tr>
      <w:tr w:rsidR="009060E2" w:rsidRPr="00723E91" w14:paraId="772050FE" w14:textId="77777777" w:rsidTr="005D5970">
        <w:trPr>
          <w:cantSplit/>
          <w:trHeight w:val="458"/>
        </w:trPr>
        <w:tc>
          <w:tcPr>
            <w:tcW w:w="499" w:type="dxa"/>
            <w:shd w:val="clear" w:color="auto" w:fill="auto"/>
          </w:tcPr>
          <w:p w14:paraId="3B6C4BD3" w14:textId="77777777" w:rsidR="009060E2" w:rsidRPr="00A12B56"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8</w:t>
            </w:r>
          </w:p>
        </w:tc>
        <w:tc>
          <w:tcPr>
            <w:tcW w:w="8142" w:type="dxa"/>
            <w:shd w:val="clear" w:color="auto" w:fill="auto"/>
          </w:tcPr>
          <w:p w14:paraId="44A5BF95" w14:textId="77777777" w:rsidR="009060E2" w:rsidRPr="00A12B56"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The version of the CCR software is updated to 1.5.34</w:t>
            </w:r>
          </w:p>
        </w:tc>
        <w:tc>
          <w:tcPr>
            <w:tcW w:w="737" w:type="dxa"/>
            <w:gridSpan w:val="2"/>
            <w:shd w:val="clear" w:color="auto" w:fill="auto"/>
          </w:tcPr>
          <w:p w14:paraId="25B3A07B" w14:textId="77777777" w:rsidR="009060E2" w:rsidRPr="00B870B7" w:rsidRDefault="009060E2" w:rsidP="009060E2">
            <w:pPr>
              <w:pStyle w:val="StyleCourierNewAfter0pt"/>
              <w:shd w:val="clear" w:color="auto" w:fill="FFFFFF"/>
              <w:rPr>
                <w:rFonts w:ascii="Times New Roman" w:hAnsi="Times New Roman"/>
                <w:sz w:val="24"/>
                <w:szCs w:val="24"/>
              </w:rPr>
            </w:pPr>
            <w:r w:rsidRPr="00A12B56">
              <w:rPr>
                <w:rFonts w:ascii="Times New Roman" w:hAnsi="Times New Roman"/>
                <w:sz w:val="24"/>
                <w:szCs w:val="24"/>
              </w:rPr>
              <w:t>E</w:t>
            </w:r>
          </w:p>
        </w:tc>
      </w:tr>
    </w:tbl>
    <w:p w14:paraId="2DD016F6" w14:textId="77777777" w:rsidR="00140B3C" w:rsidRPr="008F6AFD" w:rsidRDefault="00140B3C" w:rsidP="00140B3C">
      <w:pPr>
        <w:pStyle w:val="Caption"/>
        <w:keepNext/>
        <w:spacing w:before="100" w:after="0" w:afterAutospacing="0"/>
      </w:pPr>
      <w:bookmarkStart w:id="16" w:name="_Ref267465276"/>
      <w:bookmarkStart w:id="17" w:name="_Toc267465818"/>
      <w:r w:rsidRPr="00A12B56">
        <w:t xml:space="preserve">Table </w:t>
      </w:r>
      <w:r w:rsidR="00224438" w:rsidRPr="00A12B56">
        <w:fldChar w:fldCharType="begin"/>
      </w:r>
      <w:r w:rsidRPr="00A12B56">
        <w:instrText xml:space="preserve"> SEQ Table \* ARABIC </w:instrText>
      </w:r>
      <w:r w:rsidR="00224438" w:rsidRPr="00A12B56">
        <w:fldChar w:fldCharType="separate"/>
      </w:r>
      <w:r w:rsidR="00CD09DD">
        <w:t>2</w:t>
      </w:r>
      <w:r w:rsidR="00224438" w:rsidRPr="00A12B56">
        <w:fldChar w:fldCharType="end"/>
      </w:r>
      <w:bookmarkEnd w:id="16"/>
      <w:r w:rsidRPr="00A12B56">
        <w:t xml:space="preserve"> – Global Updates for Patch ROR*1.5</w:t>
      </w:r>
      <w:bookmarkEnd w:id="17"/>
      <w:r w:rsidR="00C7793B" w:rsidRPr="00A12B56">
        <w:t>*</w:t>
      </w:r>
      <w:r w:rsidR="00780555" w:rsidRPr="00A12B56">
        <w:t>3</w:t>
      </w:r>
      <w:r w:rsidR="009D3308" w:rsidRPr="00A12B56">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A85F75" w14:paraId="2E4F643C" w14:textId="77777777" w:rsidTr="005D5970">
        <w:trPr>
          <w:tblHeader/>
        </w:trPr>
        <w:tc>
          <w:tcPr>
            <w:tcW w:w="2953" w:type="dxa"/>
            <w:shd w:val="clear" w:color="auto" w:fill="002060"/>
          </w:tcPr>
          <w:p w14:paraId="230DAA6B" w14:textId="77777777" w:rsidR="00140B3C" w:rsidRPr="00A12B56" w:rsidRDefault="00140B3C" w:rsidP="00A75CE2">
            <w:pPr>
              <w:rPr>
                <w:rFonts w:ascii="Arial" w:hAnsi="Arial" w:cs="Arial"/>
                <w:b/>
                <w:color w:val="FFFFFF"/>
                <w:sz w:val="24"/>
                <w:szCs w:val="24"/>
              </w:rPr>
            </w:pPr>
            <w:r w:rsidRPr="00A12B56">
              <w:rPr>
                <w:rFonts w:ascii="Arial" w:hAnsi="Arial" w:cs="Arial"/>
                <w:b/>
                <w:color w:val="FFFFFF"/>
                <w:sz w:val="24"/>
                <w:szCs w:val="24"/>
              </w:rPr>
              <w:t>File Name and Number</w:t>
            </w:r>
          </w:p>
        </w:tc>
        <w:tc>
          <w:tcPr>
            <w:tcW w:w="6623" w:type="dxa"/>
            <w:shd w:val="clear" w:color="auto" w:fill="002060"/>
          </w:tcPr>
          <w:p w14:paraId="5E4F968C" w14:textId="77777777" w:rsidR="00140B3C" w:rsidRPr="00A12B56" w:rsidRDefault="00140B3C" w:rsidP="00A75CE2">
            <w:pPr>
              <w:rPr>
                <w:rFonts w:ascii="Arial" w:hAnsi="Arial" w:cs="Arial"/>
                <w:b/>
                <w:color w:val="FFFFFF"/>
                <w:sz w:val="24"/>
                <w:szCs w:val="24"/>
              </w:rPr>
            </w:pPr>
            <w:r w:rsidRPr="00A12B56">
              <w:rPr>
                <w:rFonts w:ascii="Arial" w:hAnsi="Arial" w:cs="Arial"/>
                <w:b/>
                <w:color w:val="FFFFFF"/>
                <w:sz w:val="24"/>
                <w:szCs w:val="24"/>
              </w:rPr>
              <w:t>Update</w:t>
            </w:r>
          </w:p>
        </w:tc>
      </w:tr>
      <w:tr w:rsidR="00581CAB" w:rsidRPr="00A85F75" w14:paraId="0D950DF7"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36C51070" w14:textId="77777777" w:rsidR="00581CAB" w:rsidRPr="00A12B56" w:rsidRDefault="00581CAB" w:rsidP="00581CAB">
            <w:pPr>
              <w:pStyle w:val="StyleCourierNewAfter0pt"/>
              <w:rPr>
                <w:sz w:val="24"/>
                <w:szCs w:val="24"/>
              </w:rPr>
            </w:pPr>
            <w:bookmarkStart w:id="18" w:name="_Ref267411179"/>
            <w:bookmarkEnd w:id="13"/>
            <w:r w:rsidRPr="00A12B56">
              <w:rPr>
                <w:sz w:val="24"/>
                <w:szCs w:val="24"/>
              </w:rPr>
              <w:t>DIALOG (#.84)</w:t>
            </w:r>
          </w:p>
        </w:tc>
        <w:tc>
          <w:tcPr>
            <w:tcW w:w="6623" w:type="dxa"/>
            <w:tcBorders>
              <w:top w:val="single" w:sz="4" w:space="0" w:color="auto"/>
              <w:left w:val="single" w:sz="4" w:space="0" w:color="auto"/>
              <w:bottom w:val="single" w:sz="4" w:space="0" w:color="auto"/>
              <w:right w:val="single" w:sz="4" w:space="0" w:color="auto"/>
            </w:tcBorders>
          </w:tcPr>
          <w:p w14:paraId="41146CD5" w14:textId="77777777" w:rsidR="00581CAB" w:rsidRPr="00A12B56" w:rsidRDefault="00581CAB" w:rsidP="00581CAB">
            <w:pPr>
              <w:rPr>
                <w:sz w:val="24"/>
                <w:szCs w:val="24"/>
              </w:rPr>
            </w:pPr>
            <w:r w:rsidRPr="00A12B56">
              <w:rPr>
                <w:i/>
                <w:sz w:val="24"/>
                <w:szCs w:val="24"/>
              </w:rPr>
              <w:t>Entries modified:</w:t>
            </w:r>
          </w:p>
          <w:p w14:paraId="47A0008B" w14:textId="77777777" w:rsidR="000D2B9F" w:rsidRPr="00A12B56" w:rsidRDefault="000D2B9F" w:rsidP="000D2B9F">
            <w:pPr>
              <w:autoSpaceDE w:val="0"/>
              <w:autoSpaceDN w:val="0"/>
              <w:adjustRightInd w:val="0"/>
              <w:spacing w:before="0" w:after="0"/>
              <w:rPr>
                <w:sz w:val="24"/>
                <w:szCs w:val="24"/>
              </w:rPr>
            </w:pPr>
            <w:r w:rsidRPr="00A12B56">
              <w:rPr>
                <w:sz w:val="24"/>
                <w:szCs w:val="24"/>
              </w:rPr>
              <w:t>7981002.002 Current Inpatient List (CSV)</w:t>
            </w:r>
          </w:p>
          <w:p w14:paraId="6041B42E" w14:textId="77777777" w:rsidR="00A2570E" w:rsidRPr="00A12B56" w:rsidRDefault="00A2570E" w:rsidP="00A2570E">
            <w:pPr>
              <w:autoSpaceDE w:val="0"/>
              <w:autoSpaceDN w:val="0"/>
              <w:adjustRightInd w:val="0"/>
              <w:spacing w:before="0" w:after="0"/>
              <w:rPr>
                <w:sz w:val="24"/>
                <w:szCs w:val="24"/>
              </w:rPr>
            </w:pPr>
            <w:r w:rsidRPr="00A12B56">
              <w:rPr>
                <w:sz w:val="24"/>
                <w:szCs w:val="24"/>
              </w:rPr>
              <w:t>7981010.002 Registry Lab Tests by Range (CSV)</w:t>
            </w:r>
          </w:p>
          <w:p w14:paraId="53AA20D3" w14:textId="77777777" w:rsidR="00A2570E" w:rsidRPr="00A12B56" w:rsidRDefault="00A2570E" w:rsidP="00A2570E">
            <w:pPr>
              <w:autoSpaceDE w:val="0"/>
              <w:autoSpaceDN w:val="0"/>
              <w:adjustRightInd w:val="0"/>
              <w:spacing w:before="0" w:after="0"/>
              <w:rPr>
                <w:sz w:val="24"/>
                <w:szCs w:val="24"/>
              </w:rPr>
            </w:pPr>
            <w:r w:rsidRPr="00A12B56">
              <w:rPr>
                <w:sz w:val="24"/>
                <w:szCs w:val="24"/>
              </w:rPr>
              <w:t>7981012.001 Combined Meds and Labs (HTML)</w:t>
            </w:r>
          </w:p>
          <w:p w14:paraId="40BA2FDF" w14:textId="77777777" w:rsidR="00A2570E" w:rsidRPr="00A12B56" w:rsidRDefault="00A2570E" w:rsidP="00A2570E">
            <w:pPr>
              <w:autoSpaceDE w:val="0"/>
              <w:autoSpaceDN w:val="0"/>
              <w:adjustRightInd w:val="0"/>
              <w:spacing w:before="0" w:after="0"/>
              <w:rPr>
                <w:sz w:val="24"/>
                <w:szCs w:val="24"/>
              </w:rPr>
            </w:pPr>
            <w:r w:rsidRPr="00A12B56">
              <w:rPr>
                <w:sz w:val="24"/>
                <w:szCs w:val="24"/>
              </w:rPr>
              <w:t>7981012.002 Combined Meds and Labs (CSV)</w:t>
            </w:r>
          </w:p>
          <w:p w14:paraId="41CB4319" w14:textId="77777777" w:rsidR="0062603D" w:rsidRPr="00A12B56" w:rsidRDefault="0062603D" w:rsidP="0062603D">
            <w:pPr>
              <w:autoSpaceDE w:val="0"/>
              <w:autoSpaceDN w:val="0"/>
              <w:adjustRightInd w:val="0"/>
              <w:spacing w:before="0" w:after="0"/>
              <w:rPr>
                <w:sz w:val="24"/>
                <w:szCs w:val="24"/>
              </w:rPr>
            </w:pPr>
            <w:r w:rsidRPr="00A12B56">
              <w:rPr>
                <w:sz w:val="24"/>
                <w:szCs w:val="24"/>
              </w:rPr>
              <w:t>7981013.001 Diagnoses (HTML)</w:t>
            </w:r>
          </w:p>
          <w:p w14:paraId="2DD9DBB1" w14:textId="77777777" w:rsidR="0062603D" w:rsidRPr="00A12B56" w:rsidRDefault="0062603D" w:rsidP="0062603D">
            <w:pPr>
              <w:autoSpaceDE w:val="0"/>
              <w:autoSpaceDN w:val="0"/>
              <w:adjustRightInd w:val="0"/>
              <w:spacing w:before="0" w:after="0"/>
              <w:rPr>
                <w:sz w:val="24"/>
                <w:szCs w:val="24"/>
              </w:rPr>
            </w:pPr>
            <w:r w:rsidRPr="00A12B56">
              <w:rPr>
                <w:sz w:val="24"/>
                <w:szCs w:val="24"/>
              </w:rPr>
              <w:t>7981013.002 Diagnoses (CSV)</w:t>
            </w:r>
          </w:p>
          <w:p w14:paraId="19CDE554" w14:textId="77777777" w:rsidR="00581CAB" w:rsidRPr="00A12B56" w:rsidRDefault="0062603D" w:rsidP="00581CAB">
            <w:pPr>
              <w:autoSpaceDE w:val="0"/>
              <w:autoSpaceDN w:val="0"/>
              <w:adjustRightInd w:val="0"/>
              <w:spacing w:before="0" w:after="0"/>
              <w:rPr>
                <w:sz w:val="24"/>
                <w:szCs w:val="24"/>
              </w:rPr>
            </w:pPr>
            <w:r w:rsidRPr="00A12B56">
              <w:rPr>
                <w:sz w:val="24"/>
                <w:szCs w:val="24"/>
              </w:rPr>
              <w:t>7981015</w:t>
            </w:r>
            <w:r w:rsidR="00581CAB" w:rsidRPr="00A12B56">
              <w:rPr>
                <w:sz w:val="24"/>
                <w:szCs w:val="24"/>
              </w:rPr>
              <w:t xml:space="preserve">.001 </w:t>
            </w:r>
            <w:r w:rsidRPr="00A12B56">
              <w:rPr>
                <w:sz w:val="24"/>
                <w:szCs w:val="24"/>
              </w:rPr>
              <w:t xml:space="preserve">Procedures </w:t>
            </w:r>
            <w:r w:rsidR="00581CAB" w:rsidRPr="00A12B56">
              <w:rPr>
                <w:sz w:val="24"/>
                <w:szCs w:val="24"/>
              </w:rPr>
              <w:t>(HTML)</w:t>
            </w:r>
          </w:p>
          <w:p w14:paraId="0AE37AB2" w14:textId="77777777" w:rsidR="00581CAB" w:rsidRPr="00A12B56" w:rsidRDefault="0062603D" w:rsidP="00581CAB">
            <w:pPr>
              <w:autoSpaceDE w:val="0"/>
              <w:autoSpaceDN w:val="0"/>
              <w:adjustRightInd w:val="0"/>
              <w:spacing w:before="0" w:after="0"/>
              <w:rPr>
                <w:sz w:val="24"/>
                <w:szCs w:val="24"/>
              </w:rPr>
            </w:pPr>
            <w:r w:rsidRPr="00A12B56">
              <w:rPr>
                <w:sz w:val="24"/>
                <w:szCs w:val="24"/>
              </w:rPr>
              <w:t>7981015</w:t>
            </w:r>
            <w:r w:rsidR="00581CAB" w:rsidRPr="00A12B56">
              <w:rPr>
                <w:sz w:val="24"/>
                <w:szCs w:val="24"/>
              </w:rPr>
              <w:t xml:space="preserve">.002 </w:t>
            </w:r>
            <w:r w:rsidRPr="00A12B56">
              <w:rPr>
                <w:sz w:val="24"/>
                <w:szCs w:val="24"/>
              </w:rPr>
              <w:t xml:space="preserve">Procedures </w:t>
            </w:r>
            <w:r w:rsidR="00581CAB" w:rsidRPr="00A12B56">
              <w:rPr>
                <w:sz w:val="24"/>
                <w:szCs w:val="24"/>
              </w:rPr>
              <w:t>(CSV)</w:t>
            </w:r>
          </w:p>
          <w:p w14:paraId="53E6B476" w14:textId="77777777" w:rsidR="000D2B9F" w:rsidRPr="00A12B56" w:rsidRDefault="000D2B9F" w:rsidP="000D2B9F">
            <w:pPr>
              <w:autoSpaceDE w:val="0"/>
              <w:autoSpaceDN w:val="0"/>
              <w:adjustRightInd w:val="0"/>
              <w:spacing w:before="0" w:after="0"/>
              <w:rPr>
                <w:sz w:val="24"/>
                <w:szCs w:val="24"/>
              </w:rPr>
            </w:pPr>
            <w:r w:rsidRPr="00A12B56">
              <w:rPr>
                <w:sz w:val="24"/>
                <w:szCs w:val="24"/>
              </w:rPr>
              <w:t>7981018.002 BMI Report by Range (CSV)</w:t>
            </w:r>
          </w:p>
          <w:p w14:paraId="54A5FCBD" w14:textId="77777777" w:rsidR="00A2570E" w:rsidRPr="00A12B56" w:rsidRDefault="00A2570E" w:rsidP="00A2570E">
            <w:pPr>
              <w:autoSpaceDE w:val="0"/>
              <w:autoSpaceDN w:val="0"/>
              <w:adjustRightInd w:val="0"/>
              <w:spacing w:before="0" w:after="0"/>
              <w:rPr>
                <w:sz w:val="24"/>
                <w:szCs w:val="24"/>
              </w:rPr>
            </w:pPr>
            <w:r w:rsidRPr="00A12B56">
              <w:rPr>
                <w:sz w:val="24"/>
                <w:szCs w:val="24"/>
              </w:rPr>
              <w:t>7981019.002 Liver Score by Range (CSV)</w:t>
            </w:r>
          </w:p>
          <w:p w14:paraId="7EDDD1BF" w14:textId="77777777" w:rsidR="00A2570E" w:rsidRPr="00A12B56" w:rsidRDefault="00A2570E" w:rsidP="00A2570E">
            <w:pPr>
              <w:autoSpaceDE w:val="0"/>
              <w:autoSpaceDN w:val="0"/>
              <w:adjustRightInd w:val="0"/>
              <w:spacing w:before="0" w:after="0"/>
              <w:rPr>
                <w:sz w:val="24"/>
                <w:szCs w:val="24"/>
              </w:rPr>
            </w:pPr>
            <w:r w:rsidRPr="00A12B56">
              <w:rPr>
                <w:sz w:val="24"/>
                <w:szCs w:val="24"/>
              </w:rPr>
              <w:t>7981020.002 Renal Function by Range (CSV)</w:t>
            </w:r>
          </w:p>
          <w:p w14:paraId="1EC48C97" w14:textId="77777777" w:rsidR="00A2570E" w:rsidRPr="00A12B56" w:rsidRDefault="00A2570E" w:rsidP="00A2570E">
            <w:pPr>
              <w:autoSpaceDE w:val="0"/>
              <w:autoSpaceDN w:val="0"/>
              <w:adjustRightInd w:val="0"/>
              <w:spacing w:before="0" w:after="0"/>
              <w:rPr>
                <w:sz w:val="24"/>
                <w:szCs w:val="24"/>
              </w:rPr>
            </w:pPr>
            <w:r w:rsidRPr="00A12B56">
              <w:rPr>
                <w:sz w:val="24"/>
                <w:szCs w:val="24"/>
              </w:rPr>
              <w:t>7981021.002 Potential DAA Candidates (CSV)</w:t>
            </w:r>
          </w:p>
          <w:p w14:paraId="75524E99" w14:textId="77777777" w:rsidR="000D2B9F" w:rsidRPr="00A12B56" w:rsidRDefault="000D2B9F" w:rsidP="000D2B9F">
            <w:pPr>
              <w:autoSpaceDE w:val="0"/>
              <w:autoSpaceDN w:val="0"/>
              <w:adjustRightInd w:val="0"/>
              <w:spacing w:before="0" w:after="0"/>
              <w:rPr>
                <w:sz w:val="24"/>
                <w:szCs w:val="24"/>
              </w:rPr>
            </w:pPr>
            <w:r w:rsidRPr="00A12B56">
              <w:rPr>
                <w:sz w:val="24"/>
                <w:szCs w:val="24"/>
              </w:rPr>
              <w:t>7981024.001 Hepatitis A Report (HTML)</w:t>
            </w:r>
          </w:p>
          <w:p w14:paraId="719E4A4D" w14:textId="77777777" w:rsidR="000D2B9F" w:rsidRPr="00A12B56" w:rsidRDefault="000D2B9F" w:rsidP="000D2B9F">
            <w:pPr>
              <w:autoSpaceDE w:val="0"/>
              <w:autoSpaceDN w:val="0"/>
              <w:adjustRightInd w:val="0"/>
              <w:spacing w:before="0" w:after="0"/>
              <w:rPr>
                <w:sz w:val="24"/>
                <w:szCs w:val="24"/>
              </w:rPr>
            </w:pPr>
            <w:r w:rsidRPr="00A12B56">
              <w:rPr>
                <w:sz w:val="24"/>
                <w:szCs w:val="24"/>
              </w:rPr>
              <w:t>7981024.002 Hepatitis A Report (CSV)</w:t>
            </w:r>
          </w:p>
          <w:p w14:paraId="60955C97" w14:textId="77777777" w:rsidR="000D2B9F" w:rsidRPr="00A12B56" w:rsidRDefault="000D2B9F" w:rsidP="000D2B9F">
            <w:pPr>
              <w:autoSpaceDE w:val="0"/>
              <w:autoSpaceDN w:val="0"/>
              <w:adjustRightInd w:val="0"/>
              <w:spacing w:before="0" w:after="0"/>
              <w:rPr>
                <w:sz w:val="24"/>
                <w:szCs w:val="24"/>
              </w:rPr>
            </w:pPr>
            <w:r w:rsidRPr="00A12B56">
              <w:rPr>
                <w:sz w:val="24"/>
                <w:szCs w:val="24"/>
              </w:rPr>
              <w:t>7981025.001 Hepatitis B Report (HTML)</w:t>
            </w:r>
          </w:p>
          <w:p w14:paraId="5D0DE6FE" w14:textId="77777777" w:rsidR="000D2B9F" w:rsidRPr="00A12B56" w:rsidRDefault="000D2B9F" w:rsidP="000D2B9F">
            <w:pPr>
              <w:autoSpaceDE w:val="0"/>
              <w:autoSpaceDN w:val="0"/>
              <w:adjustRightInd w:val="0"/>
              <w:spacing w:before="0" w:after="0"/>
              <w:rPr>
                <w:sz w:val="24"/>
                <w:szCs w:val="24"/>
              </w:rPr>
            </w:pPr>
            <w:r w:rsidRPr="00A12B56">
              <w:rPr>
                <w:sz w:val="24"/>
                <w:szCs w:val="24"/>
              </w:rPr>
              <w:t>7981025.002 Hepatitis B Report (CSV)</w:t>
            </w:r>
          </w:p>
          <w:p w14:paraId="79638BD1" w14:textId="77777777" w:rsidR="000D2B9F" w:rsidRPr="00A12B56" w:rsidRDefault="000D2B9F" w:rsidP="000D2B9F">
            <w:pPr>
              <w:autoSpaceDE w:val="0"/>
              <w:autoSpaceDN w:val="0"/>
              <w:adjustRightInd w:val="0"/>
              <w:spacing w:before="0" w:after="0"/>
              <w:rPr>
                <w:sz w:val="24"/>
                <w:szCs w:val="24"/>
              </w:rPr>
            </w:pPr>
            <w:r w:rsidRPr="00A12B56">
              <w:rPr>
                <w:sz w:val="24"/>
                <w:szCs w:val="24"/>
              </w:rPr>
              <w:t>7981997.001 Patient data templates (HTML)</w:t>
            </w:r>
          </w:p>
          <w:p w14:paraId="7AF7C031" w14:textId="77777777" w:rsidR="00581CAB" w:rsidRPr="00A12B56" w:rsidRDefault="000D2B9F" w:rsidP="000D2B9F">
            <w:pPr>
              <w:autoSpaceDE w:val="0"/>
              <w:autoSpaceDN w:val="0"/>
              <w:adjustRightInd w:val="0"/>
              <w:spacing w:before="0" w:after="0"/>
              <w:rPr>
                <w:sz w:val="24"/>
                <w:szCs w:val="24"/>
              </w:rPr>
            </w:pPr>
            <w:r w:rsidRPr="00A12B56">
              <w:rPr>
                <w:sz w:val="24"/>
                <w:szCs w:val="24"/>
              </w:rPr>
              <w:t>7981999.002 Common XSL templates (CSV)</w:t>
            </w:r>
          </w:p>
        </w:tc>
      </w:tr>
      <w:tr w:rsidR="00025AAA" w:rsidRPr="00A12B56" w14:paraId="42F1DE8D"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2A458171" w14:textId="77777777" w:rsidR="00025AAA" w:rsidRPr="00A12B56" w:rsidRDefault="00025AAA" w:rsidP="00025AAA">
            <w:pPr>
              <w:pStyle w:val="StyleCourierNewAfter0pt"/>
              <w:rPr>
                <w:sz w:val="24"/>
                <w:szCs w:val="24"/>
              </w:rPr>
            </w:pPr>
            <w:r w:rsidRPr="00A12B56">
              <w:rPr>
                <w:sz w:val="24"/>
                <w:szCs w:val="24"/>
              </w:rPr>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4783952E" w14:textId="77777777" w:rsidR="00025AAA" w:rsidRPr="00A12B56" w:rsidRDefault="00025AAA" w:rsidP="00025AAA">
            <w:pPr>
              <w:rPr>
                <w:i/>
                <w:sz w:val="24"/>
                <w:szCs w:val="24"/>
              </w:rPr>
            </w:pPr>
            <w:r w:rsidRPr="00A12B56">
              <w:rPr>
                <w:i/>
                <w:sz w:val="24"/>
                <w:szCs w:val="24"/>
              </w:rPr>
              <w:t>Entries New:</w:t>
            </w:r>
          </w:p>
          <w:p w14:paraId="1DFEEA58"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EF27DE" w:rsidRPr="00A12B56">
              <w:rPr>
                <w:rFonts w:ascii="Times New Roman" w:hAnsi="Times New Roman"/>
                <w:sz w:val="24"/>
                <w:szCs w:val="24"/>
              </w:rPr>
              <w:t>LYMPHOMA</w:t>
            </w:r>
          </w:p>
          <w:p w14:paraId="5770E345"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EF27DE" w:rsidRPr="00A12B56">
              <w:rPr>
                <w:rFonts w:ascii="Times New Roman" w:hAnsi="Times New Roman"/>
                <w:sz w:val="24"/>
                <w:szCs w:val="24"/>
              </w:rPr>
              <w:t>NASH</w:t>
            </w:r>
          </w:p>
          <w:p w14:paraId="20CBBBD7"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EF27DE" w:rsidRPr="00A12B56">
              <w:rPr>
                <w:rFonts w:ascii="Times New Roman" w:hAnsi="Times New Roman"/>
                <w:sz w:val="24"/>
                <w:szCs w:val="24"/>
              </w:rPr>
              <w:t>ILD</w:t>
            </w:r>
          </w:p>
        </w:tc>
      </w:tr>
      <w:tr w:rsidR="00025AAA" w:rsidRPr="00A85F75" w14:paraId="2716C135"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53F3B0F2" w14:textId="77777777" w:rsidR="00025AAA" w:rsidRPr="00A12B56" w:rsidRDefault="00025AAA" w:rsidP="00025AAA">
            <w:pPr>
              <w:pStyle w:val="StyleCourierNewAfter0pt"/>
              <w:rPr>
                <w:sz w:val="24"/>
                <w:szCs w:val="24"/>
              </w:rPr>
            </w:pPr>
            <w:r w:rsidRPr="00A12B56">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46D81911" w14:textId="77777777" w:rsidR="00025AAA" w:rsidRPr="00A12B56" w:rsidRDefault="00025AAA" w:rsidP="00025AAA">
            <w:pPr>
              <w:rPr>
                <w:i/>
                <w:sz w:val="24"/>
                <w:szCs w:val="24"/>
              </w:rPr>
            </w:pPr>
            <w:r w:rsidRPr="00A12B56">
              <w:rPr>
                <w:i/>
                <w:sz w:val="24"/>
                <w:szCs w:val="24"/>
              </w:rPr>
              <w:t>Entries New:</w:t>
            </w:r>
          </w:p>
          <w:p w14:paraId="6B468341" w14:textId="77777777" w:rsidR="00025AAA" w:rsidRPr="00A12B56" w:rsidRDefault="00025AAA" w:rsidP="00025AAA">
            <w:pPr>
              <w:autoSpaceDE w:val="0"/>
              <w:autoSpaceDN w:val="0"/>
              <w:adjustRightInd w:val="0"/>
              <w:spacing w:before="0" w:after="0"/>
              <w:rPr>
                <w:sz w:val="24"/>
                <w:szCs w:val="24"/>
              </w:rPr>
            </w:pPr>
            <w:r w:rsidRPr="00A12B56">
              <w:rPr>
                <w:sz w:val="24"/>
                <w:szCs w:val="24"/>
              </w:rPr>
              <w:lastRenderedPageBreak/>
              <w:t xml:space="preserve">VA </w:t>
            </w:r>
            <w:r w:rsidR="00EF27DE" w:rsidRPr="00A12B56">
              <w:rPr>
                <w:sz w:val="24"/>
                <w:szCs w:val="24"/>
              </w:rPr>
              <w:t xml:space="preserve">LYMPHOMA </w:t>
            </w:r>
            <w:r w:rsidRPr="00A12B56">
              <w:rPr>
                <w:sz w:val="24"/>
                <w:szCs w:val="24"/>
              </w:rPr>
              <w:t>PROBLEM</w:t>
            </w:r>
          </w:p>
          <w:p w14:paraId="0B264BE7"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LYMPHOMA </w:t>
            </w:r>
            <w:r w:rsidRPr="00A12B56">
              <w:rPr>
                <w:sz w:val="24"/>
                <w:szCs w:val="24"/>
              </w:rPr>
              <w:t>PROBLEM (ICD10)</w:t>
            </w:r>
          </w:p>
          <w:p w14:paraId="573A96FC"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LYMPHOMA </w:t>
            </w:r>
            <w:r w:rsidRPr="00A12B56">
              <w:rPr>
                <w:sz w:val="24"/>
                <w:szCs w:val="24"/>
              </w:rPr>
              <w:t>PTF</w:t>
            </w:r>
          </w:p>
          <w:p w14:paraId="7DBF38FB"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LYMPHOMA </w:t>
            </w:r>
            <w:r w:rsidRPr="00A12B56">
              <w:rPr>
                <w:sz w:val="24"/>
                <w:szCs w:val="24"/>
              </w:rPr>
              <w:t>PTF (ICD10)</w:t>
            </w:r>
          </w:p>
          <w:p w14:paraId="2BF9E38E"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LYMPHOMA </w:t>
            </w:r>
            <w:r w:rsidRPr="00A12B56">
              <w:rPr>
                <w:sz w:val="24"/>
                <w:szCs w:val="24"/>
              </w:rPr>
              <w:t>VPOV</w:t>
            </w:r>
          </w:p>
          <w:p w14:paraId="2C9B877E"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EF27DE" w:rsidRPr="00A12B56">
              <w:rPr>
                <w:rFonts w:ascii="Times New Roman" w:hAnsi="Times New Roman"/>
                <w:sz w:val="24"/>
                <w:szCs w:val="24"/>
              </w:rPr>
              <w:t xml:space="preserve">LYMPHOMA </w:t>
            </w:r>
            <w:r w:rsidRPr="00A12B56">
              <w:rPr>
                <w:rFonts w:ascii="Times New Roman" w:hAnsi="Times New Roman"/>
                <w:sz w:val="24"/>
                <w:szCs w:val="24"/>
              </w:rPr>
              <w:t>VPOV (ICD10)</w:t>
            </w:r>
          </w:p>
          <w:p w14:paraId="65A9BC7F"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NASH</w:t>
            </w:r>
            <w:r w:rsidRPr="00A12B56">
              <w:rPr>
                <w:sz w:val="24"/>
                <w:szCs w:val="24"/>
              </w:rPr>
              <w:t xml:space="preserve"> PROBLEM</w:t>
            </w:r>
          </w:p>
          <w:p w14:paraId="3BB1382B"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NASH </w:t>
            </w:r>
            <w:r w:rsidRPr="00A12B56">
              <w:rPr>
                <w:sz w:val="24"/>
                <w:szCs w:val="24"/>
              </w:rPr>
              <w:t>PROBLEM (ICD10)</w:t>
            </w:r>
          </w:p>
          <w:p w14:paraId="18C48FE8"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NASH </w:t>
            </w:r>
            <w:r w:rsidRPr="00A12B56">
              <w:rPr>
                <w:sz w:val="24"/>
                <w:szCs w:val="24"/>
              </w:rPr>
              <w:t>PTF</w:t>
            </w:r>
          </w:p>
          <w:p w14:paraId="47D1794B"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NASH </w:t>
            </w:r>
            <w:r w:rsidRPr="00A12B56">
              <w:rPr>
                <w:sz w:val="24"/>
                <w:szCs w:val="24"/>
              </w:rPr>
              <w:t>PTF (ICD10)</w:t>
            </w:r>
          </w:p>
          <w:p w14:paraId="4A270D0F"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 xml:space="preserve">NASH </w:t>
            </w:r>
            <w:r w:rsidRPr="00A12B56">
              <w:rPr>
                <w:sz w:val="24"/>
                <w:szCs w:val="24"/>
              </w:rPr>
              <w:t>VPOV</w:t>
            </w:r>
          </w:p>
          <w:p w14:paraId="572CD7FB"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EF27DE" w:rsidRPr="00A12B56">
              <w:rPr>
                <w:sz w:val="24"/>
                <w:szCs w:val="24"/>
              </w:rPr>
              <w:t xml:space="preserve">NASH </w:t>
            </w:r>
            <w:r w:rsidRPr="00A12B56">
              <w:rPr>
                <w:rFonts w:ascii="Times New Roman" w:hAnsi="Times New Roman"/>
                <w:sz w:val="24"/>
                <w:szCs w:val="24"/>
              </w:rPr>
              <w:t>VPOV (ICD10)</w:t>
            </w:r>
          </w:p>
          <w:p w14:paraId="6E66A8B9"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ILD</w:t>
            </w:r>
            <w:r w:rsidRPr="00A12B56">
              <w:rPr>
                <w:sz w:val="24"/>
                <w:szCs w:val="24"/>
              </w:rPr>
              <w:t xml:space="preserve"> PROBLEM</w:t>
            </w:r>
          </w:p>
          <w:p w14:paraId="7363BAAA"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ILD</w:t>
            </w:r>
            <w:r w:rsidRPr="00A12B56">
              <w:rPr>
                <w:sz w:val="24"/>
                <w:szCs w:val="24"/>
              </w:rPr>
              <w:t xml:space="preserve"> PROBLEM (ICD10)</w:t>
            </w:r>
          </w:p>
          <w:p w14:paraId="53FCF688"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ILD</w:t>
            </w:r>
            <w:r w:rsidRPr="00A12B56">
              <w:rPr>
                <w:sz w:val="24"/>
                <w:szCs w:val="24"/>
              </w:rPr>
              <w:t xml:space="preserve"> PTF</w:t>
            </w:r>
          </w:p>
          <w:p w14:paraId="2A8A931A"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ILD</w:t>
            </w:r>
            <w:r w:rsidRPr="00A12B56">
              <w:rPr>
                <w:sz w:val="24"/>
                <w:szCs w:val="24"/>
              </w:rPr>
              <w:t xml:space="preserve"> PTF (ICD10)</w:t>
            </w:r>
          </w:p>
          <w:p w14:paraId="213A222A"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EF27DE" w:rsidRPr="00A12B56">
              <w:rPr>
                <w:sz w:val="24"/>
                <w:szCs w:val="24"/>
              </w:rPr>
              <w:t>ILD</w:t>
            </w:r>
            <w:r w:rsidRPr="00A12B56">
              <w:rPr>
                <w:sz w:val="24"/>
                <w:szCs w:val="24"/>
              </w:rPr>
              <w:t xml:space="preserve"> VPOV</w:t>
            </w:r>
          </w:p>
          <w:p w14:paraId="4E3D774E"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EF27DE" w:rsidRPr="00A12B56">
              <w:rPr>
                <w:rFonts w:ascii="Times New Roman" w:hAnsi="Times New Roman"/>
                <w:sz w:val="24"/>
                <w:szCs w:val="24"/>
              </w:rPr>
              <w:t>ILD</w:t>
            </w:r>
            <w:r w:rsidRPr="00A12B56">
              <w:rPr>
                <w:rFonts w:ascii="Times New Roman" w:hAnsi="Times New Roman"/>
                <w:sz w:val="24"/>
                <w:szCs w:val="24"/>
              </w:rPr>
              <w:t xml:space="preserve"> VPOV (ICD10)</w:t>
            </w:r>
          </w:p>
        </w:tc>
      </w:tr>
      <w:tr w:rsidR="00025AAA" w:rsidRPr="00A12B56" w14:paraId="3C9C7B58"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2EFEC7E0" w14:textId="77777777" w:rsidR="00025AAA" w:rsidRPr="00A12B56" w:rsidRDefault="00025AAA" w:rsidP="00025AAA">
            <w:pPr>
              <w:pStyle w:val="StyleCourierNewAfter0pt"/>
              <w:rPr>
                <w:sz w:val="24"/>
                <w:szCs w:val="24"/>
              </w:rPr>
            </w:pPr>
            <w:r w:rsidRPr="00A12B56">
              <w:rPr>
                <w:sz w:val="24"/>
                <w:szCs w:val="24"/>
              </w:rPr>
              <w:lastRenderedPageBreak/>
              <w:t>ROR ICD SEARCH (#798.5)</w:t>
            </w:r>
          </w:p>
        </w:tc>
        <w:tc>
          <w:tcPr>
            <w:tcW w:w="6623" w:type="dxa"/>
            <w:tcBorders>
              <w:top w:val="single" w:sz="4" w:space="0" w:color="auto"/>
              <w:left w:val="single" w:sz="4" w:space="0" w:color="auto"/>
              <w:bottom w:val="single" w:sz="4" w:space="0" w:color="auto"/>
              <w:right w:val="single" w:sz="4" w:space="0" w:color="auto"/>
            </w:tcBorders>
          </w:tcPr>
          <w:p w14:paraId="7F46A9FF" w14:textId="77777777" w:rsidR="00025AAA" w:rsidRPr="00A12B56" w:rsidRDefault="00025AAA" w:rsidP="00025AAA">
            <w:pPr>
              <w:rPr>
                <w:i/>
                <w:sz w:val="24"/>
                <w:szCs w:val="24"/>
              </w:rPr>
            </w:pPr>
            <w:r w:rsidRPr="00A12B56">
              <w:rPr>
                <w:i/>
                <w:sz w:val="24"/>
                <w:szCs w:val="24"/>
              </w:rPr>
              <w:t>Entries New:</w:t>
            </w:r>
          </w:p>
          <w:p w14:paraId="54F4A2BB"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485BEA" w:rsidRPr="00A12B56">
              <w:rPr>
                <w:rFonts w:ascii="Times New Roman" w:hAnsi="Times New Roman"/>
                <w:sz w:val="24"/>
                <w:szCs w:val="24"/>
              </w:rPr>
              <w:t>LYMPHOMA</w:t>
            </w:r>
          </w:p>
          <w:p w14:paraId="4813CCF4"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VA </w:t>
            </w:r>
            <w:r w:rsidR="00485BEA" w:rsidRPr="00A12B56">
              <w:rPr>
                <w:rFonts w:ascii="Times New Roman" w:hAnsi="Times New Roman"/>
                <w:sz w:val="24"/>
                <w:szCs w:val="24"/>
              </w:rPr>
              <w:t>NASH</w:t>
            </w:r>
          </w:p>
          <w:p w14:paraId="3AAA917F" w14:textId="77777777" w:rsidR="00025AAA" w:rsidRPr="00A12B56" w:rsidRDefault="00025AAA" w:rsidP="00025AAA">
            <w:pPr>
              <w:autoSpaceDE w:val="0"/>
              <w:autoSpaceDN w:val="0"/>
              <w:adjustRightInd w:val="0"/>
              <w:spacing w:before="0" w:after="0"/>
              <w:rPr>
                <w:sz w:val="24"/>
                <w:szCs w:val="24"/>
              </w:rPr>
            </w:pPr>
            <w:r w:rsidRPr="00A12B56">
              <w:rPr>
                <w:sz w:val="24"/>
                <w:szCs w:val="24"/>
              </w:rPr>
              <w:t xml:space="preserve">VA </w:t>
            </w:r>
            <w:r w:rsidR="00485BEA" w:rsidRPr="00A12B56">
              <w:rPr>
                <w:sz w:val="24"/>
                <w:szCs w:val="24"/>
              </w:rPr>
              <w:t>ILD</w:t>
            </w:r>
          </w:p>
        </w:tc>
      </w:tr>
      <w:tr w:rsidR="00025AAA" w:rsidRPr="00A85F75" w14:paraId="39548EA9"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5A34C060" w14:textId="77777777" w:rsidR="00025AAA" w:rsidRPr="00A12B56" w:rsidRDefault="00025AAA" w:rsidP="00025AAA">
            <w:pPr>
              <w:pStyle w:val="StyleCourierNewAfter0pt"/>
              <w:rPr>
                <w:sz w:val="24"/>
                <w:szCs w:val="24"/>
              </w:rPr>
            </w:pPr>
            <w:r w:rsidRPr="00A12B56">
              <w:rPr>
                <w:sz w:val="24"/>
                <w:szCs w:val="24"/>
              </w:rPr>
              <w:t>ROR LIST ITEM (#799.1)</w:t>
            </w:r>
          </w:p>
        </w:tc>
        <w:tc>
          <w:tcPr>
            <w:tcW w:w="6623" w:type="dxa"/>
            <w:tcBorders>
              <w:top w:val="single" w:sz="4" w:space="0" w:color="auto"/>
              <w:left w:val="single" w:sz="4" w:space="0" w:color="auto"/>
              <w:bottom w:val="single" w:sz="4" w:space="0" w:color="auto"/>
              <w:right w:val="single" w:sz="4" w:space="0" w:color="auto"/>
            </w:tcBorders>
          </w:tcPr>
          <w:p w14:paraId="34C501CF" w14:textId="77777777" w:rsidR="00025AAA" w:rsidRPr="00A12B56" w:rsidRDefault="00025AAA" w:rsidP="00025AAA">
            <w:pPr>
              <w:rPr>
                <w:i/>
                <w:sz w:val="24"/>
                <w:szCs w:val="24"/>
              </w:rPr>
            </w:pPr>
            <w:r w:rsidRPr="00A12B56">
              <w:rPr>
                <w:i/>
                <w:sz w:val="24"/>
                <w:szCs w:val="24"/>
              </w:rPr>
              <w:t>Entries New:</w:t>
            </w:r>
          </w:p>
          <w:p w14:paraId="04E3415D"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APRI (VA </w:t>
            </w:r>
            <w:r w:rsidR="00485BEA" w:rsidRPr="00A12B56">
              <w:rPr>
                <w:rFonts w:ascii="Times New Roman" w:hAnsi="Times New Roman"/>
                <w:sz w:val="24"/>
                <w:szCs w:val="24"/>
              </w:rPr>
              <w:t>LYMPHOMA</w:t>
            </w:r>
            <w:r w:rsidRPr="00A12B56">
              <w:rPr>
                <w:rFonts w:ascii="Times New Roman" w:hAnsi="Times New Roman"/>
                <w:sz w:val="24"/>
                <w:szCs w:val="24"/>
              </w:rPr>
              <w:t>)</w:t>
            </w:r>
          </w:p>
          <w:p w14:paraId="1D4F3420"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APRI (VA </w:t>
            </w:r>
            <w:r w:rsidR="00485BEA" w:rsidRPr="00A12B56">
              <w:rPr>
                <w:rFonts w:ascii="Times New Roman" w:hAnsi="Times New Roman"/>
                <w:sz w:val="24"/>
                <w:szCs w:val="24"/>
              </w:rPr>
              <w:t>NASH</w:t>
            </w:r>
            <w:r w:rsidRPr="00A12B56">
              <w:rPr>
                <w:rFonts w:ascii="Times New Roman" w:hAnsi="Times New Roman"/>
                <w:sz w:val="24"/>
                <w:szCs w:val="24"/>
              </w:rPr>
              <w:t>)</w:t>
            </w:r>
          </w:p>
          <w:p w14:paraId="028F70F7"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APRI (VA </w:t>
            </w:r>
            <w:r w:rsidR="00485BEA" w:rsidRPr="00A12B56">
              <w:rPr>
                <w:rFonts w:ascii="Times New Roman" w:hAnsi="Times New Roman"/>
                <w:sz w:val="24"/>
                <w:szCs w:val="24"/>
              </w:rPr>
              <w:t>ILD</w:t>
            </w:r>
            <w:r w:rsidRPr="00A12B56">
              <w:rPr>
                <w:rFonts w:ascii="Times New Roman" w:hAnsi="Times New Roman"/>
                <w:sz w:val="24"/>
                <w:szCs w:val="24"/>
              </w:rPr>
              <w:t>)</w:t>
            </w:r>
          </w:p>
          <w:p w14:paraId="53ED7631"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BMI (VA </w:t>
            </w:r>
            <w:r w:rsidR="00485BEA" w:rsidRPr="00A12B56">
              <w:rPr>
                <w:rFonts w:ascii="Times New Roman" w:hAnsi="Times New Roman"/>
                <w:sz w:val="24"/>
                <w:szCs w:val="24"/>
              </w:rPr>
              <w:t>LYMPHOMA</w:t>
            </w:r>
            <w:r w:rsidRPr="00A12B56">
              <w:rPr>
                <w:rFonts w:ascii="Times New Roman" w:hAnsi="Times New Roman"/>
                <w:sz w:val="24"/>
                <w:szCs w:val="24"/>
              </w:rPr>
              <w:t>)</w:t>
            </w:r>
          </w:p>
          <w:p w14:paraId="57DC1410"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BMI (VA </w:t>
            </w:r>
            <w:r w:rsidR="00485BEA" w:rsidRPr="00A12B56">
              <w:rPr>
                <w:rFonts w:ascii="Times New Roman" w:hAnsi="Times New Roman"/>
                <w:sz w:val="24"/>
                <w:szCs w:val="24"/>
              </w:rPr>
              <w:t>NASH</w:t>
            </w:r>
            <w:r w:rsidRPr="00A12B56">
              <w:rPr>
                <w:rFonts w:ascii="Times New Roman" w:hAnsi="Times New Roman"/>
                <w:sz w:val="24"/>
                <w:szCs w:val="24"/>
              </w:rPr>
              <w:t>)</w:t>
            </w:r>
          </w:p>
          <w:p w14:paraId="30FA87A0"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BMI (VA </w:t>
            </w:r>
            <w:r w:rsidR="00485BEA" w:rsidRPr="00A12B56">
              <w:rPr>
                <w:rFonts w:ascii="Times New Roman" w:hAnsi="Times New Roman"/>
                <w:sz w:val="24"/>
                <w:szCs w:val="24"/>
              </w:rPr>
              <w:t>ILD</w:t>
            </w:r>
            <w:r w:rsidRPr="00A12B56">
              <w:rPr>
                <w:rFonts w:ascii="Times New Roman" w:hAnsi="Times New Roman"/>
                <w:sz w:val="24"/>
                <w:szCs w:val="24"/>
              </w:rPr>
              <w:t>)</w:t>
            </w:r>
          </w:p>
          <w:p w14:paraId="1631C87D"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Creatinine clearance by Cockcroft-Gault (VA </w:t>
            </w:r>
            <w:r w:rsidR="00485BEA" w:rsidRPr="00A12B56">
              <w:rPr>
                <w:rFonts w:ascii="Times New Roman" w:hAnsi="Times New Roman"/>
                <w:sz w:val="24"/>
                <w:szCs w:val="24"/>
              </w:rPr>
              <w:t>LYMPHOMA</w:t>
            </w:r>
            <w:r w:rsidRPr="00A12B56">
              <w:rPr>
                <w:rFonts w:ascii="Times New Roman" w:hAnsi="Times New Roman"/>
                <w:sz w:val="24"/>
                <w:szCs w:val="24"/>
              </w:rPr>
              <w:t>)</w:t>
            </w:r>
          </w:p>
          <w:p w14:paraId="0EE52234"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Creatinine clearance by Cockcroft-Gault (VA </w:t>
            </w:r>
            <w:r w:rsidR="00485BEA" w:rsidRPr="00A12B56">
              <w:rPr>
                <w:rFonts w:ascii="Times New Roman" w:hAnsi="Times New Roman"/>
                <w:sz w:val="24"/>
                <w:szCs w:val="24"/>
              </w:rPr>
              <w:t>NASH</w:t>
            </w:r>
            <w:r w:rsidRPr="00A12B56">
              <w:rPr>
                <w:rFonts w:ascii="Times New Roman" w:hAnsi="Times New Roman"/>
                <w:sz w:val="24"/>
                <w:szCs w:val="24"/>
              </w:rPr>
              <w:t>)</w:t>
            </w:r>
          </w:p>
          <w:p w14:paraId="075DE09D"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Creatinine clearance by Cockcroft-Gault (VA </w:t>
            </w:r>
            <w:r w:rsidR="00485BEA" w:rsidRPr="00A12B56">
              <w:rPr>
                <w:rFonts w:ascii="Times New Roman" w:hAnsi="Times New Roman"/>
                <w:sz w:val="24"/>
                <w:szCs w:val="24"/>
              </w:rPr>
              <w:t>ILD</w:t>
            </w:r>
            <w:r w:rsidRPr="00A12B56">
              <w:rPr>
                <w:rFonts w:ascii="Times New Roman" w:hAnsi="Times New Roman"/>
                <w:sz w:val="24"/>
                <w:szCs w:val="24"/>
              </w:rPr>
              <w:t>)</w:t>
            </w:r>
          </w:p>
          <w:p w14:paraId="377E9198"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eGFR by CKD-EPI (VA </w:t>
            </w:r>
            <w:r w:rsidR="00485BEA" w:rsidRPr="00A12B56">
              <w:rPr>
                <w:rFonts w:ascii="Times New Roman" w:hAnsi="Times New Roman"/>
                <w:sz w:val="24"/>
                <w:szCs w:val="24"/>
              </w:rPr>
              <w:t>LYMPHOMA</w:t>
            </w:r>
            <w:r w:rsidRPr="00A12B56">
              <w:rPr>
                <w:rFonts w:ascii="Times New Roman" w:hAnsi="Times New Roman"/>
                <w:sz w:val="24"/>
                <w:szCs w:val="24"/>
              </w:rPr>
              <w:t>)</w:t>
            </w:r>
          </w:p>
          <w:p w14:paraId="0DA454A8"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eGFR by CKD-EPI (VA </w:t>
            </w:r>
            <w:r w:rsidR="00485BEA" w:rsidRPr="00A12B56">
              <w:rPr>
                <w:rFonts w:ascii="Times New Roman" w:hAnsi="Times New Roman"/>
                <w:sz w:val="24"/>
                <w:szCs w:val="24"/>
              </w:rPr>
              <w:t>NASH</w:t>
            </w:r>
            <w:r w:rsidRPr="00A12B56">
              <w:rPr>
                <w:rFonts w:ascii="Times New Roman" w:hAnsi="Times New Roman"/>
                <w:sz w:val="24"/>
                <w:szCs w:val="24"/>
              </w:rPr>
              <w:t>)</w:t>
            </w:r>
          </w:p>
          <w:p w14:paraId="74505BBD"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eGFR by CKD-EPI (VA </w:t>
            </w:r>
            <w:r w:rsidR="00485BEA" w:rsidRPr="00A12B56">
              <w:rPr>
                <w:rFonts w:ascii="Times New Roman" w:hAnsi="Times New Roman"/>
                <w:sz w:val="24"/>
                <w:szCs w:val="24"/>
              </w:rPr>
              <w:t>ILD</w:t>
            </w:r>
            <w:r w:rsidRPr="00A12B56">
              <w:rPr>
                <w:rFonts w:ascii="Times New Roman" w:hAnsi="Times New Roman"/>
                <w:sz w:val="24"/>
                <w:szCs w:val="24"/>
              </w:rPr>
              <w:t>)</w:t>
            </w:r>
          </w:p>
          <w:p w14:paraId="49DC5007"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eGFR by MDRD (VA </w:t>
            </w:r>
            <w:r w:rsidR="00485BEA" w:rsidRPr="00A12B56">
              <w:rPr>
                <w:rFonts w:ascii="Times New Roman" w:hAnsi="Times New Roman"/>
                <w:sz w:val="24"/>
                <w:szCs w:val="24"/>
              </w:rPr>
              <w:t>LYMPHOMA</w:t>
            </w:r>
            <w:r w:rsidRPr="00A12B56">
              <w:rPr>
                <w:rFonts w:ascii="Times New Roman" w:hAnsi="Times New Roman"/>
                <w:sz w:val="24"/>
                <w:szCs w:val="24"/>
              </w:rPr>
              <w:t>)</w:t>
            </w:r>
          </w:p>
          <w:p w14:paraId="23F70BD0"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eGFR by MDRD (VA </w:t>
            </w:r>
            <w:r w:rsidR="00485BEA" w:rsidRPr="00A12B56">
              <w:rPr>
                <w:rFonts w:ascii="Times New Roman" w:hAnsi="Times New Roman"/>
                <w:sz w:val="24"/>
                <w:szCs w:val="24"/>
              </w:rPr>
              <w:t>NASH</w:t>
            </w:r>
            <w:r w:rsidRPr="00A12B56">
              <w:rPr>
                <w:rFonts w:ascii="Times New Roman" w:hAnsi="Times New Roman"/>
                <w:sz w:val="24"/>
                <w:szCs w:val="24"/>
              </w:rPr>
              <w:t>)</w:t>
            </w:r>
          </w:p>
          <w:p w14:paraId="578CFA49"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eGFR by MDRD (VA </w:t>
            </w:r>
            <w:r w:rsidR="00485BEA" w:rsidRPr="00A12B56">
              <w:rPr>
                <w:rFonts w:ascii="Times New Roman" w:hAnsi="Times New Roman"/>
                <w:sz w:val="24"/>
                <w:szCs w:val="24"/>
              </w:rPr>
              <w:t>ILD</w:t>
            </w:r>
            <w:r w:rsidRPr="00A12B56">
              <w:rPr>
                <w:rFonts w:ascii="Times New Roman" w:hAnsi="Times New Roman"/>
                <w:sz w:val="24"/>
                <w:szCs w:val="24"/>
              </w:rPr>
              <w:t>)</w:t>
            </w:r>
          </w:p>
          <w:p w14:paraId="566AA68C"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FIB-4 (VA </w:t>
            </w:r>
            <w:r w:rsidR="00485BEA" w:rsidRPr="00A12B56">
              <w:rPr>
                <w:rFonts w:ascii="Times New Roman" w:hAnsi="Times New Roman"/>
                <w:sz w:val="24"/>
                <w:szCs w:val="24"/>
              </w:rPr>
              <w:t>LYMPHOMA</w:t>
            </w:r>
            <w:r w:rsidRPr="00A12B56">
              <w:rPr>
                <w:rFonts w:ascii="Times New Roman" w:hAnsi="Times New Roman"/>
                <w:sz w:val="24"/>
                <w:szCs w:val="24"/>
              </w:rPr>
              <w:t>)</w:t>
            </w:r>
          </w:p>
          <w:p w14:paraId="54843581"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FIB-4 (VA </w:t>
            </w:r>
            <w:r w:rsidR="00485BEA" w:rsidRPr="00A12B56">
              <w:rPr>
                <w:rFonts w:ascii="Times New Roman" w:hAnsi="Times New Roman"/>
                <w:sz w:val="24"/>
                <w:szCs w:val="24"/>
              </w:rPr>
              <w:t>NASH</w:t>
            </w:r>
            <w:r w:rsidRPr="00A12B56">
              <w:rPr>
                <w:rFonts w:ascii="Times New Roman" w:hAnsi="Times New Roman"/>
                <w:sz w:val="24"/>
                <w:szCs w:val="24"/>
              </w:rPr>
              <w:t>)</w:t>
            </w:r>
          </w:p>
          <w:p w14:paraId="6F057E3C"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lastRenderedPageBreak/>
              <w:t xml:space="preserve">FIB-4 (VA </w:t>
            </w:r>
            <w:r w:rsidR="00485BEA" w:rsidRPr="00A12B56">
              <w:rPr>
                <w:rFonts w:ascii="Times New Roman" w:hAnsi="Times New Roman"/>
                <w:sz w:val="24"/>
                <w:szCs w:val="24"/>
              </w:rPr>
              <w:t>ILD</w:t>
            </w:r>
            <w:r w:rsidRPr="00A12B56">
              <w:rPr>
                <w:rFonts w:ascii="Times New Roman" w:hAnsi="Times New Roman"/>
                <w:sz w:val="24"/>
                <w:szCs w:val="24"/>
              </w:rPr>
              <w:t>)</w:t>
            </w:r>
          </w:p>
          <w:p w14:paraId="40C8C4F9"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MELD (VA </w:t>
            </w:r>
            <w:r w:rsidR="00485BEA" w:rsidRPr="00A12B56">
              <w:rPr>
                <w:rFonts w:ascii="Times New Roman" w:hAnsi="Times New Roman"/>
                <w:sz w:val="24"/>
                <w:szCs w:val="24"/>
              </w:rPr>
              <w:t>LYMPHOMA</w:t>
            </w:r>
            <w:r w:rsidRPr="00A12B56">
              <w:rPr>
                <w:rFonts w:ascii="Times New Roman" w:hAnsi="Times New Roman"/>
                <w:sz w:val="24"/>
                <w:szCs w:val="24"/>
              </w:rPr>
              <w:t>)</w:t>
            </w:r>
          </w:p>
          <w:p w14:paraId="713963FD"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MELD (VA </w:t>
            </w:r>
            <w:r w:rsidR="00485BEA" w:rsidRPr="00A12B56">
              <w:rPr>
                <w:rFonts w:ascii="Times New Roman" w:hAnsi="Times New Roman"/>
                <w:sz w:val="24"/>
                <w:szCs w:val="24"/>
              </w:rPr>
              <w:t>NASH</w:t>
            </w:r>
            <w:r w:rsidRPr="00A12B56">
              <w:rPr>
                <w:rFonts w:ascii="Times New Roman" w:hAnsi="Times New Roman"/>
                <w:sz w:val="24"/>
                <w:szCs w:val="24"/>
              </w:rPr>
              <w:t>)</w:t>
            </w:r>
          </w:p>
          <w:p w14:paraId="41BDD174"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MELD (VA </w:t>
            </w:r>
            <w:r w:rsidR="00485BEA" w:rsidRPr="00A12B56">
              <w:rPr>
                <w:rFonts w:ascii="Times New Roman" w:hAnsi="Times New Roman"/>
                <w:sz w:val="24"/>
                <w:szCs w:val="24"/>
              </w:rPr>
              <w:t>ILD</w:t>
            </w:r>
            <w:r w:rsidRPr="00A12B56">
              <w:rPr>
                <w:rFonts w:ascii="Times New Roman" w:hAnsi="Times New Roman"/>
                <w:sz w:val="24"/>
                <w:szCs w:val="24"/>
              </w:rPr>
              <w:t>)</w:t>
            </w:r>
          </w:p>
          <w:p w14:paraId="2A192263"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MELD-Na (VA </w:t>
            </w:r>
            <w:r w:rsidR="00485BEA" w:rsidRPr="00A12B56">
              <w:rPr>
                <w:rFonts w:ascii="Times New Roman" w:hAnsi="Times New Roman"/>
                <w:sz w:val="24"/>
                <w:szCs w:val="24"/>
              </w:rPr>
              <w:t>LYMPHOMA</w:t>
            </w:r>
            <w:r w:rsidRPr="00A12B56">
              <w:rPr>
                <w:rFonts w:ascii="Times New Roman" w:hAnsi="Times New Roman"/>
                <w:sz w:val="24"/>
                <w:szCs w:val="24"/>
              </w:rPr>
              <w:t>)</w:t>
            </w:r>
          </w:p>
          <w:p w14:paraId="2149023D"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MELD-Na (VA </w:t>
            </w:r>
            <w:r w:rsidR="00485BEA" w:rsidRPr="00A12B56">
              <w:rPr>
                <w:rFonts w:ascii="Times New Roman" w:hAnsi="Times New Roman"/>
                <w:sz w:val="24"/>
                <w:szCs w:val="24"/>
              </w:rPr>
              <w:t>NASH</w:t>
            </w:r>
            <w:r w:rsidRPr="00A12B56">
              <w:rPr>
                <w:rFonts w:ascii="Times New Roman" w:hAnsi="Times New Roman"/>
                <w:sz w:val="24"/>
                <w:szCs w:val="24"/>
              </w:rPr>
              <w:t>)</w:t>
            </w:r>
          </w:p>
          <w:p w14:paraId="08E7A293" w14:textId="77777777" w:rsidR="00025AAA" w:rsidRPr="00A12B56" w:rsidRDefault="00025AAA" w:rsidP="00025AAA">
            <w:pPr>
              <w:pStyle w:val="NoSpacing"/>
              <w:rPr>
                <w:rFonts w:ascii="Times New Roman" w:hAnsi="Times New Roman"/>
                <w:sz w:val="24"/>
                <w:szCs w:val="24"/>
              </w:rPr>
            </w:pPr>
            <w:r w:rsidRPr="00A12B56">
              <w:rPr>
                <w:rFonts w:ascii="Times New Roman" w:hAnsi="Times New Roman"/>
                <w:sz w:val="24"/>
                <w:szCs w:val="24"/>
              </w:rPr>
              <w:t xml:space="preserve">MELD-Na (VA </w:t>
            </w:r>
            <w:r w:rsidR="00485BEA" w:rsidRPr="00A12B56">
              <w:rPr>
                <w:rFonts w:ascii="Times New Roman" w:hAnsi="Times New Roman"/>
                <w:sz w:val="24"/>
                <w:szCs w:val="24"/>
              </w:rPr>
              <w:t>ILD</w:t>
            </w:r>
            <w:r w:rsidRPr="00A12B56">
              <w:rPr>
                <w:rFonts w:ascii="Times New Roman" w:hAnsi="Times New Roman"/>
                <w:sz w:val="24"/>
                <w:szCs w:val="24"/>
              </w:rPr>
              <w:t>)</w:t>
            </w:r>
          </w:p>
        </w:tc>
      </w:tr>
      <w:tr w:rsidR="00253267" w:rsidRPr="00780555" w14:paraId="74C84D81"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7BF1B824" w14:textId="77777777" w:rsidR="00253267" w:rsidRPr="00A12B56" w:rsidRDefault="00253267" w:rsidP="00253267">
            <w:pPr>
              <w:spacing w:after="0"/>
              <w:rPr>
                <w:rFonts w:ascii="Courier New" w:hAnsi="Courier New" w:cs="Courier New"/>
                <w:sz w:val="24"/>
                <w:szCs w:val="24"/>
              </w:rPr>
            </w:pPr>
            <w:r w:rsidRPr="00A12B56">
              <w:rPr>
                <w:rFonts w:ascii="Courier New" w:hAnsi="Courier New" w:cs="Courier New"/>
                <w:sz w:val="24"/>
                <w:szCs w:val="24"/>
              </w:rPr>
              <w:lastRenderedPageBreak/>
              <w:t xml:space="preserve">ROR </w:t>
            </w:r>
            <w:r w:rsidR="00360263">
              <w:rPr>
                <w:rFonts w:ascii="Courier New" w:hAnsi="Courier New" w:cs="Courier New"/>
                <w:sz w:val="24"/>
                <w:szCs w:val="24"/>
              </w:rPr>
              <w:t>XML ITEM</w:t>
            </w:r>
            <w:r w:rsidRPr="00A12B56">
              <w:rPr>
                <w:rFonts w:ascii="Courier New" w:hAnsi="Courier New" w:cs="Courier New"/>
                <w:sz w:val="24"/>
                <w:szCs w:val="24"/>
              </w:rPr>
              <w:t xml:space="preserve"> (#799.</w:t>
            </w:r>
            <w:r w:rsidR="00360263">
              <w:rPr>
                <w:rFonts w:ascii="Courier New" w:hAnsi="Courier New" w:cs="Courier New"/>
                <w:sz w:val="24"/>
                <w:szCs w:val="24"/>
              </w:rPr>
              <w:t>3</w:t>
            </w:r>
            <w:r w:rsidRPr="00A12B56">
              <w:rPr>
                <w:rFonts w:ascii="Courier New" w:hAnsi="Courier New" w:cs="Courier New"/>
                <w:sz w:val="24"/>
                <w:szCs w:val="24"/>
              </w:rPr>
              <w:t>1)</w:t>
            </w:r>
          </w:p>
        </w:tc>
        <w:tc>
          <w:tcPr>
            <w:tcW w:w="6623" w:type="dxa"/>
            <w:tcBorders>
              <w:top w:val="single" w:sz="4" w:space="0" w:color="auto"/>
              <w:left w:val="single" w:sz="4" w:space="0" w:color="auto"/>
              <w:bottom w:val="single" w:sz="4" w:space="0" w:color="auto"/>
              <w:right w:val="single" w:sz="4" w:space="0" w:color="auto"/>
            </w:tcBorders>
          </w:tcPr>
          <w:p w14:paraId="0332399D" w14:textId="77777777" w:rsidR="00253267" w:rsidRPr="00A12B56" w:rsidRDefault="00253267" w:rsidP="00253267">
            <w:pPr>
              <w:rPr>
                <w:sz w:val="24"/>
                <w:szCs w:val="24"/>
              </w:rPr>
            </w:pPr>
            <w:r w:rsidRPr="00A12B56">
              <w:rPr>
                <w:i/>
                <w:sz w:val="24"/>
                <w:szCs w:val="24"/>
              </w:rPr>
              <w:t>Entries new:</w:t>
            </w:r>
          </w:p>
          <w:p w14:paraId="38D8EB51" w14:textId="77777777" w:rsidR="00253267" w:rsidRPr="00F70C74" w:rsidRDefault="00360263" w:rsidP="00253267">
            <w:pPr>
              <w:autoSpaceDE w:val="0"/>
              <w:autoSpaceDN w:val="0"/>
              <w:adjustRightInd w:val="0"/>
              <w:spacing w:before="0" w:after="0"/>
              <w:ind w:right="-1440"/>
              <w:rPr>
                <w:sz w:val="24"/>
                <w:szCs w:val="24"/>
              </w:rPr>
            </w:pPr>
            <w:r>
              <w:rPr>
                <w:sz w:val="24"/>
                <w:szCs w:val="24"/>
              </w:rPr>
              <w:t>FUT_CLIN</w:t>
            </w:r>
          </w:p>
        </w:tc>
      </w:tr>
      <w:tr w:rsidR="00025AAA" w:rsidRPr="00780555" w14:paraId="7A4570C4"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43523EDB" w14:textId="77777777" w:rsidR="00025AAA" w:rsidRPr="00A12B56" w:rsidRDefault="00025AAA" w:rsidP="00025AAA">
            <w:pPr>
              <w:spacing w:after="0"/>
              <w:rPr>
                <w:rFonts w:ascii="Courier New" w:hAnsi="Courier New" w:cs="Courier New"/>
                <w:sz w:val="24"/>
                <w:szCs w:val="24"/>
              </w:rPr>
            </w:pPr>
            <w:r w:rsidRPr="00A12B56">
              <w:rPr>
                <w:rFonts w:ascii="Courier New" w:hAnsi="Courier New" w:cs="Courier New"/>
                <w:sz w:val="24"/>
                <w:szCs w:val="24"/>
              </w:rPr>
              <w:t>ROR GENERIC DRUG (#799.51)</w:t>
            </w:r>
          </w:p>
        </w:tc>
        <w:tc>
          <w:tcPr>
            <w:tcW w:w="6623" w:type="dxa"/>
            <w:tcBorders>
              <w:top w:val="single" w:sz="4" w:space="0" w:color="auto"/>
              <w:left w:val="single" w:sz="4" w:space="0" w:color="auto"/>
              <w:bottom w:val="single" w:sz="4" w:space="0" w:color="auto"/>
              <w:right w:val="single" w:sz="4" w:space="0" w:color="auto"/>
            </w:tcBorders>
          </w:tcPr>
          <w:p w14:paraId="45422E1A" w14:textId="77777777" w:rsidR="00025AAA" w:rsidRPr="00A12B56" w:rsidRDefault="00025AAA" w:rsidP="00025AAA">
            <w:pPr>
              <w:rPr>
                <w:sz w:val="24"/>
                <w:szCs w:val="24"/>
              </w:rPr>
            </w:pPr>
            <w:r w:rsidRPr="00A12B56">
              <w:rPr>
                <w:i/>
                <w:sz w:val="24"/>
                <w:szCs w:val="24"/>
              </w:rPr>
              <w:t>Entries new:</w:t>
            </w:r>
          </w:p>
          <w:p w14:paraId="16EF6D6B" w14:textId="77777777" w:rsidR="00025AAA" w:rsidRPr="00F70C74" w:rsidRDefault="00025AAA" w:rsidP="001C4F75">
            <w:pPr>
              <w:autoSpaceDE w:val="0"/>
              <w:autoSpaceDN w:val="0"/>
              <w:adjustRightInd w:val="0"/>
              <w:spacing w:before="0" w:after="0"/>
              <w:ind w:right="-1440"/>
              <w:rPr>
                <w:sz w:val="24"/>
                <w:szCs w:val="24"/>
              </w:rPr>
            </w:pPr>
            <w:r w:rsidRPr="00A12B56">
              <w:rPr>
                <w:sz w:val="24"/>
                <w:szCs w:val="24"/>
              </w:rPr>
              <w:t xml:space="preserve">HIV registry: </w:t>
            </w:r>
            <w:r w:rsidR="001C4F75" w:rsidRPr="00A12B56">
              <w:rPr>
                <w:sz w:val="18"/>
                <w:szCs w:val="18"/>
              </w:rPr>
              <w:t>COBICISTAT/DARUNAVIR/EMTRICITABINE/TENOFOVIR AF</w:t>
            </w:r>
          </w:p>
        </w:tc>
      </w:tr>
    </w:tbl>
    <w:p w14:paraId="550419AB" w14:textId="77777777" w:rsidR="0000463A" w:rsidRDefault="0000463A" w:rsidP="0000463A">
      <w:pPr>
        <w:pStyle w:val="H1"/>
        <w:keepNext/>
        <w:keepLines/>
        <w:numPr>
          <w:ilvl w:val="0"/>
          <w:numId w:val="0"/>
        </w:numPr>
      </w:pPr>
    </w:p>
    <w:p w14:paraId="1959A8BD" w14:textId="77777777" w:rsidR="005F4CBF" w:rsidRPr="00931BBF" w:rsidRDefault="005F4CBF" w:rsidP="00560D95">
      <w:pPr>
        <w:pStyle w:val="H1"/>
        <w:keepNext/>
        <w:keepLines/>
      </w:pPr>
      <w:bookmarkStart w:id="19" w:name="_Ref536789122"/>
      <w:r w:rsidRPr="00931BBF">
        <w:t>Obtaining Software and Documentation</w:t>
      </w:r>
      <w:bookmarkEnd w:id="18"/>
      <w:bookmarkEnd w:id="19"/>
    </w:p>
    <w:p w14:paraId="1FAB188E"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Office of Information Field Office (OIFO) </w:t>
      </w:r>
      <w:r w:rsidRPr="00140B3C">
        <w:rPr>
          <w:rFonts w:ascii="Courier New" w:hAnsi="Courier New" w:cs="Courier New"/>
          <w:caps/>
          <w:szCs w:val="22"/>
        </w:rPr>
        <w:t>[ANONYMOUS SOFTWARE]</w:t>
      </w:r>
      <w:r w:rsidRPr="002211F3">
        <w:t xml:space="preserve"> director</w:t>
      </w:r>
      <w:r w:rsidR="00C32528">
        <w:t>y</w:t>
      </w:r>
      <w:r w:rsidRPr="002211F3">
        <w:t>.</w:t>
      </w:r>
    </w:p>
    <w:p w14:paraId="01D9B46A" w14:textId="77777777" w:rsidR="005F4CBF" w:rsidRPr="002211F3" w:rsidRDefault="005F4CBF" w:rsidP="00140B3C">
      <w:pPr>
        <w:pStyle w:val="Caption"/>
        <w:keepNext/>
        <w:spacing w:before="100" w:after="0" w:afterAutospacing="0"/>
      </w:pPr>
      <w:bookmarkStart w:id="20" w:name="_Ref233529382"/>
      <w:bookmarkStart w:id="21" w:name="_Toc234123119"/>
      <w:r w:rsidRPr="002211F3">
        <w:t xml:space="preserve">Table </w:t>
      </w:r>
      <w:r w:rsidR="00224438">
        <w:fldChar w:fldCharType="begin"/>
      </w:r>
      <w:r>
        <w:instrText xml:space="preserve"> SEQ Table \* ARABIC </w:instrText>
      </w:r>
      <w:r w:rsidR="00224438">
        <w:fldChar w:fldCharType="separate"/>
      </w:r>
      <w:r w:rsidR="00CD09DD">
        <w:t>3</w:t>
      </w:r>
      <w:r w:rsidR="00224438">
        <w:fldChar w:fldCharType="end"/>
      </w:r>
      <w:bookmarkEnd w:id="20"/>
      <w:r w:rsidRPr="002211F3">
        <w:t xml:space="preserve"> – Software and Documentation Sources</w:t>
      </w:r>
      <w:bookmarkEnd w:id="21"/>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3192"/>
        <w:gridCol w:w="3192"/>
        <w:gridCol w:w="3192"/>
      </w:tblGrid>
      <w:tr w:rsidR="005F4CBF" w:rsidRPr="00DA0D98" w14:paraId="1EDC8BB4" w14:textId="77777777" w:rsidTr="00140B3C">
        <w:trPr>
          <w:tblHeader/>
        </w:trPr>
        <w:tc>
          <w:tcPr>
            <w:tcW w:w="3192" w:type="dxa"/>
            <w:tcBorders>
              <w:top w:val="single" w:sz="6" w:space="0" w:color="auto"/>
              <w:left w:val="single" w:sz="6" w:space="0" w:color="auto"/>
              <w:bottom w:val="single" w:sz="6" w:space="0" w:color="auto"/>
              <w:right w:val="single" w:sz="6" w:space="0" w:color="auto"/>
            </w:tcBorders>
            <w:shd w:val="clear" w:color="auto" w:fill="002060"/>
          </w:tcPr>
          <w:p w14:paraId="17EAFC29" w14:textId="77777777" w:rsidR="005F4CBF" w:rsidRPr="00DA0D98" w:rsidRDefault="005F4CBF" w:rsidP="00C36957">
            <w:pPr>
              <w:pStyle w:val="TableHead"/>
              <w:rPr>
                <w:color w:val="FFFFFF"/>
              </w:rPr>
            </w:pPr>
            <w:r w:rsidRPr="00DA0D98">
              <w:rPr>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2CD86679" w14:textId="77777777" w:rsidR="005F4CBF" w:rsidRPr="00DA0D98" w:rsidRDefault="005F4CBF" w:rsidP="00C36957">
            <w:pPr>
              <w:pStyle w:val="TableHead"/>
              <w:rPr>
                <w:color w:val="FFFFFF"/>
              </w:rPr>
            </w:pPr>
            <w:r w:rsidRPr="00DA0D98">
              <w:rPr>
                <w:color w:val="FFFFFF"/>
              </w:rPr>
              <w:t xml:space="preserve">FTP Address </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04DFF592" w14:textId="77777777" w:rsidR="005F4CBF" w:rsidRPr="00DA0D98" w:rsidRDefault="005F4CBF" w:rsidP="00C36957">
            <w:pPr>
              <w:pStyle w:val="TableHead"/>
              <w:rPr>
                <w:color w:val="FFFFFF"/>
              </w:rPr>
            </w:pPr>
            <w:r w:rsidRPr="00DA0D98">
              <w:rPr>
                <w:color w:val="FFFFFF"/>
              </w:rPr>
              <w:t>Directory</w:t>
            </w:r>
          </w:p>
        </w:tc>
      </w:tr>
      <w:tr w:rsidR="009031F6" w:rsidRPr="002211F3" w14:paraId="00C44621" w14:textId="77777777" w:rsidTr="00C36957">
        <w:tc>
          <w:tcPr>
            <w:tcW w:w="3192" w:type="dxa"/>
            <w:tcBorders>
              <w:top w:val="single" w:sz="6" w:space="0" w:color="auto"/>
              <w:left w:val="single" w:sz="6" w:space="0" w:color="auto"/>
              <w:bottom w:val="single" w:sz="6" w:space="0" w:color="auto"/>
              <w:right w:val="single" w:sz="6" w:space="0" w:color="auto"/>
            </w:tcBorders>
          </w:tcPr>
          <w:p w14:paraId="0DE82B92" w14:textId="77777777" w:rsidR="009031F6" w:rsidRPr="002211F3" w:rsidRDefault="009031F6" w:rsidP="009031F6">
            <w:pPr>
              <w:pStyle w:val="BodyText"/>
            </w:pPr>
            <w:r w:rsidRPr="002211F3">
              <w:t>Hines</w:t>
            </w:r>
          </w:p>
        </w:tc>
        <w:tc>
          <w:tcPr>
            <w:tcW w:w="3192" w:type="dxa"/>
            <w:tcBorders>
              <w:top w:val="single" w:sz="6" w:space="0" w:color="auto"/>
              <w:left w:val="single" w:sz="6" w:space="0" w:color="auto"/>
              <w:bottom w:val="single" w:sz="6" w:space="0" w:color="auto"/>
              <w:right w:val="single" w:sz="6" w:space="0" w:color="auto"/>
            </w:tcBorders>
          </w:tcPr>
          <w:p w14:paraId="1EDC35D7" w14:textId="77777777" w:rsidR="009031F6" w:rsidRPr="00DA7F6F" w:rsidRDefault="009031F6" w:rsidP="009031F6">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010A3C9F" w14:textId="77777777" w:rsidR="009031F6" w:rsidRPr="002211F3" w:rsidRDefault="009031F6" w:rsidP="009031F6">
            <w:pPr>
              <w:pStyle w:val="BodyText"/>
            </w:pPr>
            <w:r w:rsidRPr="002211F3">
              <w:rPr>
                <w:rFonts w:ascii="Courier New" w:hAnsi="Courier New" w:cs="Courier New"/>
                <w:caps/>
                <w:szCs w:val="22"/>
              </w:rPr>
              <w:t>anonymous.software</w:t>
            </w:r>
          </w:p>
        </w:tc>
      </w:tr>
      <w:tr w:rsidR="009031F6" w:rsidRPr="002211F3" w14:paraId="100CF6D2" w14:textId="77777777" w:rsidTr="00C36957">
        <w:tc>
          <w:tcPr>
            <w:tcW w:w="3192" w:type="dxa"/>
            <w:tcBorders>
              <w:top w:val="single" w:sz="6" w:space="0" w:color="auto"/>
              <w:left w:val="single" w:sz="6" w:space="0" w:color="auto"/>
              <w:bottom w:val="single" w:sz="6" w:space="0" w:color="auto"/>
              <w:right w:val="single" w:sz="6" w:space="0" w:color="auto"/>
            </w:tcBorders>
          </w:tcPr>
          <w:p w14:paraId="04C31378" w14:textId="77777777" w:rsidR="009031F6" w:rsidRPr="005B5391" w:rsidRDefault="009031F6" w:rsidP="009031F6">
            <w:pPr>
              <w:pStyle w:val="BodyText"/>
            </w:pPr>
            <w:r w:rsidRPr="005B5391">
              <w:t>Salt Lake City</w:t>
            </w:r>
          </w:p>
        </w:tc>
        <w:tc>
          <w:tcPr>
            <w:tcW w:w="3192" w:type="dxa"/>
            <w:tcBorders>
              <w:top w:val="single" w:sz="6" w:space="0" w:color="auto"/>
              <w:left w:val="single" w:sz="6" w:space="0" w:color="auto"/>
              <w:bottom w:val="single" w:sz="6" w:space="0" w:color="auto"/>
              <w:right w:val="single" w:sz="6" w:space="0" w:color="auto"/>
            </w:tcBorders>
          </w:tcPr>
          <w:p w14:paraId="4ACE9967" w14:textId="77777777" w:rsidR="009031F6" w:rsidRPr="00DA7F6F" w:rsidRDefault="009031F6" w:rsidP="009031F6">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72DFD576" w14:textId="77777777" w:rsidR="009031F6" w:rsidRPr="005B5391" w:rsidRDefault="009031F6" w:rsidP="009031F6">
            <w:pPr>
              <w:pStyle w:val="BodyText"/>
              <w:rPr>
                <w:rFonts w:ascii="Courier New" w:hAnsi="Courier New" w:cs="Courier New"/>
                <w:caps/>
                <w:szCs w:val="22"/>
              </w:rPr>
            </w:pPr>
            <w:r w:rsidRPr="005B5391">
              <w:rPr>
                <w:rFonts w:ascii="Courier New" w:hAnsi="Courier New" w:cs="Courier New"/>
                <w:caps/>
                <w:szCs w:val="22"/>
              </w:rPr>
              <w:t>anonymous.software</w:t>
            </w:r>
          </w:p>
        </w:tc>
      </w:tr>
    </w:tbl>
    <w:p w14:paraId="5C659FF1" w14:textId="77777777" w:rsidR="005F4CBF" w:rsidRPr="002211F3" w:rsidRDefault="005F4CBF" w:rsidP="00D8714B">
      <w:pPr>
        <w:pStyle w:val="BodyText"/>
      </w:pPr>
    </w:p>
    <w:p w14:paraId="41B5CF98" w14:textId="77777777" w:rsidR="005F4CBF" w:rsidRPr="002211F3" w:rsidRDefault="005F4CBF" w:rsidP="00140B3C">
      <w:pPr>
        <w:pStyle w:val="Caption"/>
        <w:keepNext/>
        <w:spacing w:before="100" w:after="0" w:afterAutospacing="0"/>
      </w:pPr>
      <w:bookmarkStart w:id="22" w:name="_Toc234123120"/>
      <w:r w:rsidRPr="002211F3">
        <w:t xml:space="preserve">Table </w:t>
      </w:r>
      <w:r w:rsidR="00224438">
        <w:fldChar w:fldCharType="begin"/>
      </w:r>
      <w:r>
        <w:instrText xml:space="preserve"> SEQ Table \* ARABIC </w:instrText>
      </w:r>
      <w:r w:rsidR="00224438">
        <w:fldChar w:fldCharType="separate"/>
      </w:r>
      <w:r w:rsidR="00CD09DD">
        <w:t>4</w:t>
      </w:r>
      <w:r w:rsidR="00224438">
        <w:fldChar w:fldCharType="end"/>
      </w:r>
      <w:r w:rsidRPr="002211F3">
        <w:t xml:space="preserve"> – Files Included in Distribution</w:t>
      </w:r>
      <w:bookmarkEnd w:id="22"/>
    </w:p>
    <w:tbl>
      <w:tblPr>
        <w:tblW w:w="9558" w:type="dxa"/>
        <w:tblLook w:val="01E0" w:firstRow="1" w:lastRow="1" w:firstColumn="1" w:lastColumn="1" w:noHBand="0" w:noVBand="0"/>
      </w:tblPr>
      <w:tblGrid>
        <w:gridCol w:w="2665"/>
        <w:gridCol w:w="5183"/>
        <w:gridCol w:w="1710"/>
      </w:tblGrid>
      <w:tr w:rsidR="005F4CBF" w:rsidRPr="00B870B7" w14:paraId="15FDCBC4"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76E9DB66"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0492C873"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0E20A8F1"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Retrieval Format</w:t>
            </w:r>
          </w:p>
        </w:tc>
      </w:tr>
      <w:tr w:rsidR="005F4CBF" w:rsidRPr="00A12B56" w14:paraId="6E0F6619" w14:textId="77777777" w:rsidTr="005D2829">
        <w:tc>
          <w:tcPr>
            <w:tcW w:w="2665" w:type="dxa"/>
            <w:tcBorders>
              <w:top w:val="single" w:sz="6" w:space="0" w:color="auto"/>
              <w:left w:val="single" w:sz="6" w:space="0" w:color="auto"/>
              <w:bottom w:val="single" w:sz="6" w:space="0" w:color="auto"/>
              <w:right w:val="single" w:sz="6" w:space="0" w:color="auto"/>
            </w:tcBorders>
          </w:tcPr>
          <w:p w14:paraId="447EEA1B" w14:textId="77777777" w:rsidR="005F4CBF" w:rsidRPr="00A12B56" w:rsidRDefault="005F4CBF" w:rsidP="00F46CE1">
            <w:pPr>
              <w:rPr>
                <w:rFonts w:ascii="Courier New" w:eastAsia="MS Mincho" w:hAnsi="Courier New" w:cs="Courier New"/>
                <w:sz w:val="24"/>
                <w:szCs w:val="24"/>
              </w:rPr>
            </w:pPr>
            <w:r w:rsidRPr="00A12B56">
              <w:rPr>
                <w:rFonts w:ascii="Courier New" w:hAnsi="Courier New" w:cs="Courier New"/>
                <w:sz w:val="24"/>
                <w:szCs w:val="24"/>
              </w:rPr>
              <w:t>ROR1_</w:t>
            </w:r>
            <w:r w:rsidR="00ED14F4" w:rsidRPr="00A12B56">
              <w:rPr>
                <w:rFonts w:ascii="Courier New" w:hAnsi="Courier New" w:cs="Courier New"/>
                <w:sz w:val="24"/>
                <w:szCs w:val="24"/>
              </w:rPr>
              <w:t>5P</w:t>
            </w:r>
            <w:r w:rsidR="00780555" w:rsidRPr="00A12B56">
              <w:rPr>
                <w:rFonts w:ascii="Courier New" w:hAnsi="Courier New" w:cs="Courier New"/>
                <w:sz w:val="24"/>
                <w:szCs w:val="24"/>
              </w:rPr>
              <w:t>3</w:t>
            </w:r>
            <w:r w:rsidR="009D3308" w:rsidRPr="00A12B56">
              <w:rPr>
                <w:rFonts w:ascii="Courier New" w:hAnsi="Courier New" w:cs="Courier New"/>
                <w:sz w:val="24"/>
                <w:szCs w:val="24"/>
              </w:rPr>
              <w:t>4</w:t>
            </w:r>
            <w:r w:rsidRPr="00A12B56">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53E7E7B9" w14:textId="77777777" w:rsidR="005F4CBF" w:rsidRPr="00A12B56" w:rsidRDefault="005F4CBF">
            <w:pPr>
              <w:rPr>
                <w:rFonts w:eastAsia="MS Mincho"/>
                <w:sz w:val="24"/>
                <w:szCs w:val="24"/>
              </w:rPr>
            </w:pPr>
            <w:r w:rsidRPr="00A12B56">
              <w:rPr>
                <w:sz w:val="24"/>
                <w:szCs w:val="24"/>
              </w:rPr>
              <w:t xml:space="preserve">Zipped </w:t>
            </w:r>
            <w:r w:rsidRPr="00A12B56">
              <w:rPr>
                <w:rFonts w:ascii="Microsoft Sans Serif" w:hAnsi="Microsoft Sans Serif"/>
                <w:sz w:val="24"/>
                <w:szCs w:val="24"/>
              </w:rPr>
              <w:t>GUI</w:t>
            </w:r>
            <w:r w:rsidRPr="00A12B56">
              <w:rPr>
                <w:sz w:val="24"/>
                <w:szCs w:val="24"/>
              </w:rPr>
              <w:t xml:space="preserve"> distributiv</w:t>
            </w:r>
            <w:r w:rsidR="00C10D74">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02B17CDA" w14:textId="77777777" w:rsidR="005F4CBF" w:rsidRPr="00A12B56" w:rsidRDefault="005F4CBF">
            <w:pPr>
              <w:jc w:val="center"/>
              <w:rPr>
                <w:rFonts w:eastAsia="MS Mincho"/>
                <w:sz w:val="24"/>
                <w:szCs w:val="24"/>
              </w:rPr>
            </w:pPr>
            <w:r w:rsidRPr="00A12B56">
              <w:rPr>
                <w:sz w:val="24"/>
                <w:szCs w:val="24"/>
              </w:rPr>
              <w:t>BINARY</w:t>
            </w:r>
          </w:p>
        </w:tc>
      </w:tr>
      <w:tr w:rsidR="005F4CBF" w:rsidRPr="00A12B56" w14:paraId="75064331" w14:textId="77777777" w:rsidTr="005D2829">
        <w:tc>
          <w:tcPr>
            <w:tcW w:w="2665" w:type="dxa"/>
            <w:tcBorders>
              <w:top w:val="single" w:sz="6" w:space="0" w:color="auto"/>
              <w:left w:val="single" w:sz="6" w:space="0" w:color="auto"/>
              <w:bottom w:val="single" w:sz="6" w:space="0" w:color="auto"/>
              <w:right w:val="single" w:sz="6" w:space="0" w:color="auto"/>
            </w:tcBorders>
          </w:tcPr>
          <w:p w14:paraId="5FCCC20C" w14:textId="77777777" w:rsidR="005F4CBF" w:rsidRPr="00A12B56" w:rsidRDefault="00CC0F58" w:rsidP="008D0E99">
            <w:pPr>
              <w:rPr>
                <w:rFonts w:ascii="Courier New" w:eastAsia="MS Mincho" w:hAnsi="Courier New" w:cs="Courier New"/>
                <w:sz w:val="24"/>
                <w:szCs w:val="24"/>
              </w:rPr>
            </w:pPr>
            <w:r w:rsidRPr="00A12B56">
              <w:rPr>
                <w:rFonts w:ascii="Courier New" w:hAnsi="Courier New" w:cs="Courier New"/>
                <w:sz w:val="24"/>
                <w:szCs w:val="24"/>
              </w:rPr>
              <w:t>ROR1_5P</w:t>
            </w:r>
            <w:r w:rsidR="009D3308" w:rsidRPr="00A12B56">
              <w:rPr>
                <w:rFonts w:ascii="Courier New" w:hAnsi="Courier New" w:cs="Courier New"/>
                <w:sz w:val="24"/>
                <w:szCs w:val="24"/>
              </w:rPr>
              <w:t>34</w:t>
            </w:r>
            <w:r w:rsidRPr="00A12B56">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4D3D2598" w14:textId="77777777" w:rsidR="005F4CBF" w:rsidRPr="00A12B56" w:rsidRDefault="005F4CBF">
            <w:pPr>
              <w:rPr>
                <w:sz w:val="24"/>
                <w:szCs w:val="24"/>
              </w:rPr>
            </w:pPr>
            <w:r w:rsidRPr="00A12B56">
              <w:rPr>
                <w:sz w:val="24"/>
                <w:szCs w:val="24"/>
              </w:rPr>
              <w:t xml:space="preserve">Zipped DOC distributive, which includes both </w:t>
            </w:r>
            <w:r w:rsidRPr="00A12B56">
              <w:rPr>
                <w:rFonts w:ascii="Courier New" w:hAnsi="Courier New" w:cs="Courier New"/>
                <w:sz w:val="24"/>
                <w:szCs w:val="24"/>
              </w:rPr>
              <w:t>.PDF</w:t>
            </w:r>
            <w:r w:rsidRPr="00A12B56">
              <w:rPr>
                <w:sz w:val="24"/>
                <w:szCs w:val="24"/>
              </w:rPr>
              <w:t xml:space="preserve"> and </w:t>
            </w:r>
            <w:r w:rsidRPr="00A12B56">
              <w:rPr>
                <w:rFonts w:ascii="Courier New" w:hAnsi="Courier New" w:cs="Courier New"/>
                <w:sz w:val="24"/>
                <w:szCs w:val="24"/>
              </w:rPr>
              <w:t>.DOC</w:t>
            </w:r>
            <w:r w:rsidR="00B049F8" w:rsidRPr="00A12B56">
              <w:rPr>
                <w:rFonts w:ascii="Courier New" w:hAnsi="Courier New" w:cs="Courier New"/>
                <w:sz w:val="24"/>
                <w:szCs w:val="24"/>
              </w:rPr>
              <w:t>X</w:t>
            </w:r>
            <w:r w:rsidRPr="00A12B56">
              <w:rPr>
                <w:sz w:val="24"/>
                <w:szCs w:val="24"/>
              </w:rPr>
              <w:t xml:space="preserve"> formats:</w:t>
            </w:r>
          </w:p>
          <w:p w14:paraId="3DD80CE3" w14:textId="77777777" w:rsidR="005F4CBF" w:rsidRPr="00A12B56" w:rsidRDefault="005F4CBF" w:rsidP="000976C9">
            <w:pPr>
              <w:spacing w:before="80" w:after="80"/>
              <w:rPr>
                <w:rFonts w:eastAsia="MS Mincho"/>
                <w:sz w:val="24"/>
                <w:szCs w:val="24"/>
              </w:rPr>
            </w:pPr>
            <w:r w:rsidRPr="00A12B56">
              <w:rPr>
                <w:sz w:val="24"/>
                <w:szCs w:val="24"/>
              </w:rPr>
              <w:t>►</w:t>
            </w:r>
            <w:r w:rsidR="000976C9" w:rsidRPr="00A12B56">
              <w:rPr>
                <w:sz w:val="24"/>
                <w:szCs w:val="24"/>
              </w:rPr>
              <w:tab/>
            </w:r>
            <w:r w:rsidRPr="00A12B56">
              <w:rPr>
                <w:sz w:val="24"/>
                <w:szCs w:val="24"/>
              </w:rPr>
              <w:t>User Manual (</w:t>
            </w:r>
            <w:r w:rsidR="00ED14F4" w:rsidRPr="00A12B56">
              <w:rPr>
                <w:rFonts w:ascii="Courier New" w:hAnsi="Courier New" w:cs="Courier New"/>
                <w:color w:val="000000"/>
                <w:sz w:val="24"/>
                <w:szCs w:val="24"/>
              </w:rPr>
              <w:t>ROR1_5_</w:t>
            </w:r>
            <w:r w:rsidR="009D3308" w:rsidRPr="00A12B56">
              <w:rPr>
                <w:rFonts w:ascii="Courier New" w:hAnsi="Courier New" w:cs="Courier New"/>
                <w:sz w:val="24"/>
                <w:szCs w:val="24"/>
              </w:rPr>
              <w:t>34</w:t>
            </w:r>
            <w:r w:rsidR="0033729B" w:rsidRPr="00A12B56">
              <w:rPr>
                <w:rFonts w:ascii="Courier New" w:hAnsi="Courier New" w:cs="Courier New"/>
                <w:color w:val="000000"/>
                <w:sz w:val="24"/>
                <w:szCs w:val="24"/>
              </w:rPr>
              <w:t>UM</w:t>
            </w:r>
            <w:r w:rsidRPr="00A12B56">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2473440C" w14:textId="77777777" w:rsidR="005F4CBF" w:rsidRPr="00A12B56" w:rsidRDefault="005F4CBF">
            <w:pPr>
              <w:jc w:val="center"/>
              <w:rPr>
                <w:rFonts w:eastAsia="MS Mincho"/>
                <w:sz w:val="24"/>
                <w:szCs w:val="24"/>
              </w:rPr>
            </w:pPr>
            <w:r w:rsidRPr="00A12B56">
              <w:rPr>
                <w:sz w:val="24"/>
                <w:szCs w:val="24"/>
              </w:rPr>
              <w:t>BINARY</w:t>
            </w:r>
          </w:p>
        </w:tc>
      </w:tr>
      <w:tr w:rsidR="005F4CBF" w:rsidRPr="008F6AFD" w14:paraId="0C8582F6" w14:textId="77777777" w:rsidTr="005D2829">
        <w:tc>
          <w:tcPr>
            <w:tcW w:w="2665" w:type="dxa"/>
            <w:tcBorders>
              <w:top w:val="single" w:sz="6" w:space="0" w:color="auto"/>
              <w:left w:val="single" w:sz="6" w:space="0" w:color="auto"/>
              <w:bottom w:val="single" w:sz="6" w:space="0" w:color="auto"/>
              <w:right w:val="single" w:sz="6" w:space="0" w:color="auto"/>
            </w:tcBorders>
          </w:tcPr>
          <w:p w14:paraId="0C4CAFE8" w14:textId="77777777" w:rsidR="005F4CBF" w:rsidRPr="00A12B56" w:rsidRDefault="005F4CBF" w:rsidP="008D0E99">
            <w:pPr>
              <w:rPr>
                <w:rFonts w:ascii="Courier New" w:hAnsi="Courier New" w:cs="Courier New"/>
                <w:sz w:val="24"/>
                <w:szCs w:val="24"/>
              </w:rPr>
            </w:pPr>
            <w:r w:rsidRPr="00A12B56">
              <w:rPr>
                <w:rFonts w:ascii="Courier New" w:hAnsi="Courier New" w:cs="Courier New"/>
                <w:sz w:val="24"/>
                <w:szCs w:val="24"/>
              </w:rPr>
              <w:t>ROR1_</w:t>
            </w:r>
            <w:r w:rsidR="00AE3575" w:rsidRPr="00A12B56">
              <w:rPr>
                <w:rFonts w:ascii="Courier New" w:hAnsi="Courier New" w:cs="Courier New"/>
                <w:sz w:val="24"/>
                <w:szCs w:val="24"/>
              </w:rPr>
              <w:t>5P</w:t>
            </w:r>
            <w:r w:rsidR="009D3308" w:rsidRPr="00A12B56">
              <w:rPr>
                <w:rFonts w:ascii="Courier New" w:hAnsi="Courier New" w:cs="Courier New"/>
                <w:sz w:val="24"/>
                <w:szCs w:val="24"/>
              </w:rPr>
              <w:t>34</w:t>
            </w:r>
            <w:r w:rsidR="00AE3575" w:rsidRPr="00A12B56">
              <w:rPr>
                <w:rFonts w:ascii="Courier New" w:hAnsi="Courier New" w:cs="Courier New"/>
                <w:sz w:val="24"/>
                <w:szCs w:val="24"/>
              </w:rPr>
              <w:t>DOC2</w:t>
            </w:r>
            <w:r w:rsidRPr="00A12B56">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7505098E" w14:textId="77777777" w:rsidR="005F4CBF" w:rsidRPr="00A12B56" w:rsidRDefault="000976C9">
            <w:pPr>
              <w:spacing w:before="80" w:after="80"/>
              <w:rPr>
                <w:sz w:val="24"/>
                <w:szCs w:val="24"/>
              </w:rPr>
            </w:pPr>
            <w:r w:rsidRPr="00A12B56">
              <w:rPr>
                <w:sz w:val="24"/>
                <w:szCs w:val="24"/>
              </w:rPr>
              <w:t>►</w:t>
            </w:r>
            <w:r w:rsidRPr="00A12B56">
              <w:rPr>
                <w:sz w:val="24"/>
                <w:szCs w:val="24"/>
              </w:rPr>
              <w:tab/>
            </w:r>
            <w:r w:rsidR="005F4CBF" w:rsidRPr="00A12B56">
              <w:rPr>
                <w:sz w:val="24"/>
                <w:szCs w:val="24"/>
              </w:rPr>
              <w:t>Installation and Implementation Guide (</w:t>
            </w:r>
            <w:r w:rsidR="00ED14F4" w:rsidRPr="00A12B56">
              <w:rPr>
                <w:rFonts w:ascii="Courier New" w:hAnsi="Courier New" w:cs="Courier New"/>
                <w:sz w:val="24"/>
                <w:szCs w:val="24"/>
              </w:rPr>
              <w:t>ROR1_5_</w:t>
            </w:r>
            <w:r w:rsidR="009D3308" w:rsidRPr="00A12B56">
              <w:rPr>
                <w:rFonts w:ascii="Courier New" w:hAnsi="Courier New" w:cs="Courier New"/>
                <w:sz w:val="24"/>
                <w:szCs w:val="24"/>
              </w:rPr>
              <w:t>34</w:t>
            </w:r>
            <w:r w:rsidR="00AE3575" w:rsidRPr="00A12B56">
              <w:rPr>
                <w:rFonts w:ascii="Courier New" w:hAnsi="Courier New" w:cs="Courier New"/>
                <w:sz w:val="24"/>
                <w:szCs w:val="24"/>
              </w:rPr>
              <w:t>IG</w:t>
            </w:r>
            <w:r w:rsidR="005F4CBF" w:rsidRPr="00A12B56">
              <w:rPr>
                <w:sz w:val="24"/>
                <w:szCs w:val="24"/>
              </w:rPr>
              <w:t>)</w:t>
            </w:r>
          </w:p>
          <w:p w14:paraId="5D4C8837" w14:textId="77777777" w:rsidR="005F4CBF" w:rsidRPr="00A12B56" w:rsidRDefault="000976C9">
            <w:pPr>
              <w:spacing w:before="80" w:after="80"/>
              <w:rPr>
                <w:sz w:val="24"/>
                <w:szCs w:val="24"/>
              </w:rPr>
            </w:pPr>
            <w:r w:rsidRPr="00A12B56">
              <w:rPr>
                <w:sz w:val="24"/>
                <w:szCs w:val="24"/>
              </w:rPr>
              <w:t>►</w:t>
            </w:r>
            <w:r w:rsidRPr="00A12B56">
              <w:rPr>
                <w:sz w:val="24"/>
                <w:szCs w:val="24"/>
              </w:rPr>
              <w:tab/>
            </w:r>
            <w:r w:rsidR="005F4CBF" w:rsidRPr="00A12B56">
              <w:rPr>
                <w:sz w:val="24"/>
                <w:szCs w:val="24"/>
              </w:rPr>
              <w:t>Technical Manual / Security Guide (</w:t>
            </w:r>
            <w:r w:rsidR="00ED14F4" w:rsidRPr="00A12B56">
              <w:rPr>
                <w:rFonts w:ascii="Courier New" w:hAnsi="Courier New" w:cs="Courier New"/>
                <w:sz w:val="24"/>
                <w:szCs w:val="24"/>
              </w:rPr>
              <w:t>ROR1_5_</w:t>
            </w:r>
            <w:r w:rsidR="009D3308" w:rsidRPr="00A12B56">
              <w:rPr>
                <w:rFonts w:ascii="Courier New" w:hAnsi="Courier New" w:cs="Courier New"/>
                <w:sz w:val="24"/>
                <w:szCs w:val="24"/>
              </w:rPr>
              <w:t>34</w:t>
            </w:r>
            <w:r w:rsidR="00AE3575" w:rsidRPr="00A12B56">
              <w:rPr>
                <w:rFonts w:ascii="Courier New" w:hAnsi="Courier New" w:cs="Courier New"/>
                <w:sz w:val="24"/>
                <w:szCs w:val="24"/>
              </w:rPr>
              <w:t>TM</w:t>
            </w:r>
            <w:r w:rsidR="005F4CBF" w:rsidRPr="00A12B56">
              <w:rPr>
                <w:sz w:val="24"/>
                <w:szCs w:val="24"/>
              </w:rPr>
              <w:t>)</w:t>
            </w:r>
          </w:p>
          <w:p w14:paraId="5C129B18" w14:textId="77777777" w:rsidR="005F4CBF" w:rsidRPr="00A12B56" w:rsidRDefault="000976C9" w:rsidP="008D0E99">
            <w:pPr>
              <w:spacing w:before="80" w:after="80"/>
              <w:rPr>
                <w:sz w:val="24"/>
                <w:szCs w:val="24"/>
              </w:rPr>
            </w:pPr>
            <w:r w:rsidRPr="00A12B56">
              <w:rPr>
                <w:sz w:val="24"/>
                <w:szCs w:val="24"/>
              </w:rPr>
              <w:lastRenderedPageBreak/>
              <w:t>►</w:t>
            </w:r>
            <w:r w:rsidRPr="00A12B56">
              <w:rPr>
                <w:sz w:val="24"/>
                <w:szCs w:val="24"/>
              </w:rPr>
              <w:tab/>
            </w:r>
            <w:r w:rsidR="005F4CBF" w:rsidRPr="00A12B56">
              <w:rPr>
                <w:sz w:val="24"/>
                <w:szCs w:val="24"/>
              </w:rPr>
              <w:t>Release Notes (</w:t>
            </w:r>
            <w:r w:rsidR="00ED14F4" w:rsidRPr="00A12B56">
              <w:rPr>
                <w:rFonts w:ascii="Courier New" w:hAnsi="Courier New" w:cs="Courier New"/>
                <w:sz w:val="24"/>
                <w:szCs w:val="24"/>
              </w:rPr>
              <w:t>ROR1_5_</w:t>
            </w:r>
            <w:r w:rsidR="009D3308" w:rsidRPr="00A12B56">
              <w:rPr>
                <w:rFonts w:ascii="Courier New" w:hAnsi="Courier New" w:cs="Courier New"/>
                <w:sz w:val="24"/>
                <w:szCs w:val="24"/>
              </w:rPr>
              <w:t>34</w:t>
            </w:r>
            <w:r w:rsidR="00AE3575" w:rsidRPr="00A12B56">
              <w:rPr>
                <w:rFonts w:ascii="Courier New" w:hAnsi="Courier New" w:cs="Courier New"/>
                <w:sz w:val="24"/>
                <w:szCs w:val="24"/>
              </w:rPr>
              <w:t>RN</w:t>
            </w:r>
            <w:r w:rsidR="005F4CBF" w:rsidRPr="00A12B56">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50D4BDE3" w14:textId="77777777" w:rsidR="005F4CBF" w:rsidRPr="008F6AFD" w:rsidRDefault="005F4CBF">
            <w:pPr>
              <w:jc w:val="center"/>
              <w:rPr>
                <w:rFonts w:eastAsia="MS Mincho"/>
                <w:sz w:val="24"/>
                <w:szCs w:val="24"/>
              </w:rPr>
            </w:pPr>
            <w:r w:rsidRPr="00A12B56">
              <w:rPr>
                <w:sz w:val="24"/>
                <w:szCs w:val="24"/>
              </w:rPr>
              <w:lastRenderedPageBreak/>
              <w:t>BINARY</w:t>
            </w:r>
          </w:p>
        </w:tc>
      </w:tr>
    </w:tbl>
    <w:p w14:paraId="78FDD481" w14:textId="77777777" w:rsidR="005F4CBF" w:rsidRPr="008F6AFD" w:rsidRDefault="005F4CBF" w:rsidP="00D8714B">
      <w:pPr>
        <w:pStyle w:val="BodyText"/>
      </w:pPr>
    </w:p>
    <w:p w14:paraId="3CCE6175"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A12B56">
        <w:rPr>
          <w:rFonts w:ascii="Courier New" w:hAnsi="Courier New" w:cs="Courier New"/>
          <w:sz w:val="22"/>
          <w:szCs w:val="22"/>
        </w:rPr>
        <w:t>3</w:t>
      </w:r>
      <w:r w:rsidR="009D3308" w:rsidRPr="00A12B56">
        <w:rPr>
          <w:rFonts w:ascii="Courier New" w:hAnsi="Courier New" w:cs="Courier New"/>
          <w:sz w:val="22"/>
          <w:szCs w:val="22"/>
        </w:rPr>
        <w:t>4</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547DA470" w14:textId="77777777" w:rsidR="00ED14F4" w:rsidRPr="00DA0D98" w:rsidRDefault="00ED14F4" w:rsidP="00D8714B">
      <w:pPr>
        <w:pStyle w:val="BodyText"/>
      </w:pPr>
    </w:p>
    <w:p w14:paraId="731A3BD8" w14:textId="77777777" w:rsidR="005F4CBF" w:rsidRPr="00C87A7A" w:rsidRDefault="005F4CBF" w:rsidP="00560D95">
      <w:pPr>
        <w:pStyle w:val="H1"/>
        <w:keepNext/>
        <w:keepLines/>
      </w:pPr>
      <w:bookmarkStart w:id="23" w:name="_Toc231196875"/>
      <w:bookmarkStart w:id="24" w:name="_Toc232396141"/>
      <w:bookmarkStart w:id="25" w:name="_Toc233014142"/>
      <w:bookmarkStart w:id="26" w:name="_Toc233167429"/>
      <w:bookmarkStart w:id="27" w:name="_Toc234123002"/>
      <w:r w:rsidRPr="00902E8F">
        <w:t>VistA</w:t>
      </w:r>
      <w:r w:rsidRPr="00C87A7A">
        <w:t xml:space="preserve"> Documentation on the Intranet</w:t>
      </w:r>
      <w:bookmarkEnd w:id="23"/>
      <w:bookmarkEnd w:id="24"/>
      <w:bookmarkEnd w:id="25"/>
      <w:bookmarkEnd w:id="26"/>
      <w:bookmarkEnd w:id="27"/>
      <w:r w:rsidRPr="00C87A7A">
        <w:t xml:space="preserve"> </w:t>
      </w:r>
    </w:p>
    <w:p w14:paraId="5076C188"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76EB662E" w14:textId="5FE644F9"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9031F6" w:rsidRPr="00F0623E">
        <w:rPr>
          <w:highlight w:val="yellow"/>
        </w:rPr>
        <w:t>REDACTED</w:t>
      </w:r>
      <w:r w:rsidR="00F00B85" w:rsidRPr="00172FDF">
        <w:rPr>
          <w:rStyle w:val="Hyperlink"/>
        </w:rPr>
        <w:t>.</w:t>
      </w:r>
    </w:p>
    <w:p w14:paraId="3FBBE281" w14:textId="77777777" w:rsidR="005F4CBF" w:rsidRDefault="005F4CBF" w:rsidP="00D8714B">
      <w:pPr>
        <w:pStyle w:val="BodyText"/>
      </w:pPr>
    </w:p>
    <w:p w14:paraId="25ED4901" w14:textId="77777777" w:rsidR="005F4CBF" w:rsidRPr="00931BBF" w:rsidRDefault="005F4CBF" w:rsidP="000E60B3">
      <w:pPr>
        <w:pStyle w:val="H1"/>
        <w:keepNext/>
        <w:keepLines/>
      </w:pPr>
      <w:r w:rsidRPr="00931BBF">
        <w:t>Specific Instructions</w:t>
      </w:r>
    </w:p>
    <w:p w14:paraId="1B16728C"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47352DC4" w14:textId="77777777" w:rsidR="005F4CBF" w:rsidRPr="008F6AFD" w:rsidRDefault="005F4CBF" w:rsidP="00803A17">
      <w:pPr>
        <w:pStyle w:val="H1"/>
        <w:keepNext/>
        <w:keepLines/>
      </w:pPr>
      <w:bookmarkStart w:id="28" w:name="_Ref248890195"/>
      <w:bookmarkStart w:id="29" w:name="_Toc120065361"/>
      <w:bookmarkStart w:id="30" w:name="_Ref243982518"/>
      <w:bookmarkStart w:id="31" w:name="_Toc245275816"/>
      <w:bookmarkStart w:id="32" w:name="_Toc248639741"/>
      <w:r w:rsidRPr="008F6AFD">
        <w:t>Matching GUI Version to Patch</w:t>
      </w:r>
      <w:bookmarkEnd w:id="28"/>
    </w:p>
    <w:p w14:paraId="5E2987ED" w14:textId="77777777" w:rsidR="00974851" w:rsidRPr="00C54EB3" w:rsidRDefault="00F52879" w:rsidP="00C27519">
      <w:pPr>
        <w:rPr>
          <w:sz w:val="24"/>
          <w:szCs w:val="24"/>
        </w:rPr>
      </w:pPr>
      <w:r>
        <w:drawing>
          <wp:inline distT="0" distB="0" distL="0" distR="0" wp14:anchorId="6B015FCE" wp14:editId="2EC54890">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F70C74">
        <w:rPr>
          <w:rFonts w:ascii="Courier New" w:hAnsi="Courier New" w:cs="Courier New"/>
          <w:sz w:val="24"/>
          <w:szCs w:val="24"/>
        </w:rPr>
        <w:t>*</w:t>
      </w:r>
      <w:r w:rsidR="00780555" w:rsidRPr="00A12B56">
        <w:rPr>
          <w:rFonts w:ascii="Courier New" w:hAnsi="Courier New" w:cs="Courier New"/>
          <w:sz w:val="24"/>
          <w:szCs w:val="24"/>
        </w:rPr>
        <w:t>3</w:t>
      </w:r>
      <w:r w:rsidR="009D3308" w:rsidRPr="00A12B56">
        <w:rPr>
          <w:rFonts w:ascii="Courier New" w:hAnsi="Courier New" w:cs="Courier New"/>
          <w:sz w:val="24"/>
          <w:szCs w:val="24"/>
        </w:rPr>
        <w:t>4</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level </w:t>
      </w:r>
      <w:r w:rsidR="00780555" w:rsidRPr="00A12B56">
        <w:rPr>
          <w:sz w:val="24"/>
          <w:szCs w:val="24"/>
        </w:rPr>
        <w:t>3</w:t>
      </w:r>
      <w:r w:rsidR="009D3308" w:rsidRPr="00A12B56">
        <w:rPr>
          <w:sz w:val="24"/>
          <w:szCs w:val="24"/>
        </w:rPr>
        <w:t>4</w:t>
      </w:r>
      <w:r w:rsidR="00ED14F4" w:rsidRPr="00A12B56">
        <w:rPr>
          <w:sz w:val="24"/>
          <w:szCs w:val="24"/>
        </w:rPr>
        <w:t>.</w:t>
      </w:r>
      <w:r w:rsidR="005F4CBF" w:rsidRPr="00F70C74">
        <w:rPr>
          <w:sz w:val="24"/>
          <w:szCs w:val="24"/>
        </w:rPr>
        <w:t xml:space="preserve">  U</w:t>
      </w:r>
      <w:r w:rsidR="005F4CBF" w:rsidRPr="008F6AFD">
        <w:rPr>
          <w:sz w:val="24"/>
          <w:szCs w:val="24"/>
        </w:rPr>
        <w:t xml:space="preserve">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29"/>
      <w:bookmarkEnd w:id="30"/>
      <w:bookmarkEnd w:id="31"/>
      <w:bookmarkEnd w:id="32"/>
    </w:p>
    <w:p w14:paraId="7A507320"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12AC13D2" w14:textId="77777777" w:rsidTr="00982660">
        <w:tc>
          <w:tcPr>
            <w:tcW w:w="4068" w:type="dxa"/>
          </w:tcPr>
          <w:p w14:paraId="7B5D7F45" w14:textId="0086FE8C" w:rsidR="005F4CBF" w:rsidRPr="00F70C74" w:rsidRDefault="00DF0E7C" w:rsidP="0013786A">
            <w:pPr>
              <w:keepNext/>
              <w:keepLines/>
              <w:jc w:val="center"/>
            </w:pPr>
            <w:r>
              <w:lastRenderedPageBreak/>
              <w:drawing>
                <wp:inline distT="0" distB="0" distL="0" distR="0" wp14:anchorId="55DFEFC3" wp14:editId="551D4AA7">
                  <wp:extent cx="1958510" cy="2209992"/>
                  <wp:effectExtent l="0" t="0" r="3810" b="0"/>
                  <wp:docPr id="1" name="Picture 1" descr="Example of Patch 34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Patch 34 Help |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1958510" cy="2209992"/>
                          </a:xfrm>
                          <a:prstGeom prst="rect">
                            <a:avLst/>
                          </a:prstGeom>
                        </pic:spPr>
                      </pic:pic>
                    </a:graphicData>
                  </a:graphic>
                </wp:inline>
              </w:drawing>
            </w:r>
          </w:p>
          <w:p w14:paraId="4CE86297" w14:textId="77777777" w:rsidR="005F4CBF" w:rsidRPr="00F70C74" w:rsidRDefault="005F4CBF" w:rsidP="0013786A">
            <w:pPr>
              <w:pStyle w:val="Caption"/>
              <w:jc w:val="center"/>
            </w:pPr>
            <w:bookmarkStart w:id="33" w:name="_Toc248639966"/>
            <w:r w:rsidRPr="00A12B56">
              <w:t xml:space="preserve">Figure </w:t>
            </w:r>
            <w:r w:rsidR="00224438" w:rsidRPr="00A12B56">
              <w:fldChar w:fldCharType="begin"/>
            </w:r>
            <w:r w:rsidRPr="00A12B56">
              <w:instrText xml:space="preserve"> SEQ Figure \* ARABIC </w:instrText>
            </w:r>
            <w:r w:rsidR="00224438" w:rsidRPr="00A12B56">
              <w:fldChar w:fldCharType="separate"/>
            </w:r>
            <w:r w:rsidR="00CD09DD">
              <w:t>1</w:t>
            </w:r>
            <w:r w:rsidR="00224438" w:rsidRPr="00A12B56">
              <w:fldChar w:fldCharType="end"/>
            </w:r>
            <w:r w:rsidRPr="00A12B56">
              <w:t xml:space="preserve"> – Help | About </w:t>
            </w:r>
            <w:bookmarkEnd w:id="33"/>
            <w:r w:rsidR="00DD0A07" w:rsidRPr="00A12B56">
              <w:t>Pane</w:t>
            </w:r>
          </w:p>
        </w:tc>
        <w:tc>
          <w:tcPr>
            <w:tcW w:w="5508" w:type="dxa"/>
          </w:tcPr>
          <w:p w14:paraId="0A1B23AF" w14:textId="77777777" w:rsidR="005F4CBF" w:rsidRPr="00F70C74" w:rsidRDefault="005F4CBF" w:rsidP="00982660">
            <w:pPr>
              <w:keepNext/>
              <w:keepLines/>
              <w:rPr>
                <w:sz w:val="24"/>
                <w:szCs w:val="24"/>
              </w:rPr>
            </w:pPr>
            <w:r w:rsidRPr="00F70C74">
              <w:rPr>
                <w:sz w:val="24"/>
                <w:szCs w:val="24"/>
              </w:rPr>
              <w:t xml:space="preserve">This menu option displays the </w:t>
            </w:r>
            <w:r w:rsidRPr="00F70C74">
              <w:rPr>
                <w:rFonts w:ascii="Microsoft Sans Serif" w:hAnsi="Microsoft Sans Serif" w:cs="Microsoft Sans Serif"/>
                <w:sz w:val="24"/>
                <w:szCs w:val="24"/>
              </w:rPr>
              <w:t>About Clinical Case Registries</w:t>
            </w:r>
            <w:r w:rsidRPr="00F70C74">
              <w:rPr>
                <w:sz w:val="24"/>
                <w:szCs w:val="24"/>
              </w:rPr>
              <w:t xml:space="preserve"> </w:t>
            </w:r>
            <w:r w:rsidR="001B1080" w:rsidRPr="00F70C74">
              <w:rPr>
                <w:sz w:val="24"/>
                <w:szCs w:val="24"/>
              </w:rPr>
              <w:t>screen</w:t>
            </w:r>
            <w:r w:rsidRPr="00F70C74">
              <w:rPr>
                <w:sz w:val="24"/>
                <w:szCs w:val="24"/>
              </w:rPr>
              <w:t xml:space="preserve">. It shows basic information about the current file version including the release date, patch number, </w:t>
            </w:r>
            <w:r w:rsidR="00D77B22" w:rsidRPr="00F70C74">
              <w:rPr>
                <w:sz w:val="24"/>
                <w:szCs w:val="24"/>
              </w:rPr>
              <w:t xml:space="preserve">similar to the screen shown here </w:t>
            </w:r>
            <w:r w:rsidRPr="00F70C74">
              <w:rPr>
                <w:sz w:val="24"/>
                <w:szCs w:val="24"/>
              </w:rPr>
              <w:t xml:space="preserve">where the Clinical Case Registries software was developed and the software compile date.   Click </w:t>
            </w:r>
            <w:r w:rsidRPr="00F70C74">
              <w:rPr>
                <w:rStyle w:val="Keys"/>
                <w:rFonts w:cs="Microsoft Sans Serif"/>
                <w:sz w:val="24"/>
                <w:szCs w:val="24"/>
              </w:rPr>
              <w:t>[OK]</w:t>
            </w:r>
            <w:r w:rsidRPr="00F70C74">
              <w:rPr>
                <w:sz w:val="24"/>
                <w:szCs w:val="24"/>
              </w:rPr>
              <w:t xml:space="preserve"> or press the </w:t>
            </w:r>
            <w:r w:rsidRPr="00F70C74">
              <w:rPr>
                <w:rStyle w:val="Keys"/>
                <w:rFonts w:cs="Microsoft Sans Serif"/>
                <w:sz w:val="24"/>
                <w:szCs w:val="24"/>
              </w:rPr>
              <w:t>&lt; Esc &gt;</w:t>
            </w:r>
            <w:r w:rsidRPr="00F70C74">
              <w:rPr>
                <w:sz w:val="24"/>
                <w:szCs w:val="24"/>
              </w:rPr>
              <w:t xml:space="preserve"> key to close the pane.</w:t>
            </w:r>
          </w:p>
          <w:p w14:paraId="4E34A878" w14:textId="77777777" w:rsidR="005F4CBF" w:rsidRPr="00F70C74" w:rsidRDefault="00ED14F4" w:rsidP="00982660">
            <w:pPr>
              <w:keepNext/>
              <w:keepLines/>
              <w:rPr>
                <w:sz w:val="24"/>
                <w:szCs w:val="24"/>
              </w:rPr>
            </w:pPr>
            <w:r w:rsidRPr="00F70C74">
              <w:rPr>
                <w:sz w:val="24"/>
                <w:szCs w:val="24"/>
              </w:rPr>
              <w:t>Since</w:t>
            </w:r>
            <w:r w:rsidR="005F4CBF" w:rsidRPr="00F70C74">
              <w:rPr>
                <w:sz w:val="24"/>
                <w:szCs w:val="24"/>
              </w:rPr>
              <w:t xml:space="preserve"> </w:t>
            </w:r>
            <w:r w:rsidR="005F4CBF" w:rsidRPr="00F70C74">
              <w:rPr>
                <w:rFonts w:ascii="Microsoft Sans Serif" w:hAnsi="Microsoft Sans Serif"/>
                <w:sz w:val="24"/>
                <w:szCs w:val="24"/>
              </w:rPr>
              <w:t>CCR</w:t>
            </w:r>
            <w:r w:rsidR="00FE290D" w:rsidRPr="00F70C74">
              <w:rPr>
                <w:rFonts w:ascii="Microsoft Sans Serif" w:hAnsi="Microsoft Sans Serif"/>
                <w:sz w:val="24"/>
                <w:szCs w:val="24"/>
              </w:rPr>
              <w:t>*</w:t>
            </w:r>
            <w:r w:rsidR="005F4CBF" w:rsidRPr="00F70C74">
              <w:rPr>
                <w:rFonts w:ascii="Microsoft Sans Serif" w:hAnsi="Microsoft Sans Serif"/>
                <w:sz w:val="24"/>
                <w:szCs w:val="24"/>
              </w:rPr>
              <w:t>1.5</w:t>
            </w:r>
            <w:r w:rsidR="00FE290D" w:rsidRPr="00F70C74">
              <w:rPr>
                <w:rFonts w:ascii="Microsoft Sans Serif" w:hAnsi="Microsoft Sans Serif"/>
                <w:sz w:val="24"/>
                <w:szCs w:val="24"/>
              </w:rPr>
              <w:t>*</w:t>
            </w:r>
            <w:r w:rsidR="005F4CBF" w:rsidRPr="00F70C74">
              <w:rPr>
                <w:rFonts w:ascii="Microsoft Sans Serif" w:hAnsi="Microsoft Sans Serif"/>
                <w:sz w:val="24"/>
                <w:szCs w:val="24"/>
              </w:rPr>
              <w:t>10</w:t>
            </w:r>
            <w:r w:rsidR="005F4CBF" w:rsidRPr="00F70C74">
              <w:rPr>
                <w:sz w:val="24"/>
                <w:szCs w:val="24"/>
              </w:rPr>
              <w:t>, this window meet</w:t>
            </w:r>
            <w:r w:rsidRPr="00F70C74">
              <w:rPr>
                <w:sz w:val="24"/>
                <w:szCs w:val="24"/>
              </w:rPr>
              <w:t>s</w:t>
            </w:r>
            <w:r w:rsidR="005F4CBF" w:rsidRPr="00F70C74">
              <w:rPr>
                <w:sz w:val="24"/>
                <w:szCs w:val="24"/>
              </w:rPr>
              <w:t xml:space="preserve"> current VA GUI Standards and Conventions requirements.</w:t>
            </w:r>
          </w:p>
          <w:p w14:paraId="552FF0C3" w14:textId="77777777" w:rsidR="005F4CBF" w:rsidRPr="00C54EB3" w:rsidRDefault="00994167" w:rsidP="00307C1D">
            <w:pPr>
              <w:keepNext/>
              <w:keepLines/>
              <w:rPr>
                <w:sz w:val="24"/>
                <w:szCs w:val="24"/>
              </w:rPr>
            </w:pPr>
            <w:r w:rsidRPr="00F70C74">
              <w:rPr>
                <w:sz w:val="24"/>
                <w:szCs w:val="24"/>
              </w:rPr>
              <w:t>Users may</w:t>
            </w:r>
            <w:r w:rsidR="00307C1D" w:rsidRPr="00F70C74">
              <w:rPr>
                <w:sz w:val="24"/>
                <w:szCs w:val="24"/>
              </w:rPr>
              <w:t xml:space="preserve"> download the latest GUI software as outlined in</w:t>
            </w:r>
            <w:r w:rsidR="00CF4073">
              <w:rPr>
                <w:sz w:val="24"/>
                <w:szCs w:val="24"/>
              </w:rPr>
              <w:t xml:space="preserve"> </w:t>
            </w:r>
            <w:r w:rsidR="00CF4073" w:rsidRPr="00CF4073">
              <w:rPr>
                <w:rStyle w:val="IHyperlink"/>
                <w:sz w:val="24"/>
                <w:szCs w:val="24"/>
              </w:rPr>
              <w:fldChar w:fldCharType="begin"/>
            </w:r>
            <w:r w:rsidR="00CF4073" w:rsidRPr="00CF4073">
              <w:rPr>
                <w:rStyle w:val="IHyperlink"/>
                <w:sz w:val="24"/>
                <w:szCs w:val="24"/>
              </w:rPr>
              <w:instrText xml:space="preserve"> REF _Ref536789122 \n \h  \* MERGEFORMAT </w:instrText>
            </w:r>
            <w:r w:rsidR="00CF4073" w:rsidRPr="00CF4073">
              <w:rPr>
                <w:rStyle w:val="IHyperlink"/>
                <w:sz w:val="24"/>
                <w:szCs w:val="24"/>
              </w:rPr>
            </w:r>
            <w:r w:rsidR="00CF4073" w:rsidRPr="00CF4073">
              <w:rPr>
                <w:rStyle w:val="IHyperlink"/>
                <w:sz w:val="24"/>
                <w:szCs w:val="24"/>
              </w:rPr>
              <w:fldChar w:fldCharType="separate"/>
            </w:r>
            <w:r w:rsidR="00CD09DD">
              <w:rPr>
                <w:rStyle w:val="IHyperlink"/>
                <w:sz w:val="24"/>
                <w:szCs w:val="24"/>
              </w:rPr>
              <w:t>3.0</w:t>
            </w:r>
            <w:r w:rsidR="00CF4073" w:rsidRPr="00CF4073">
              <w:rPr>
                <w:rStyle w:val="IHyperlink"/>
                <w:sz w:val="24"/>
                <w:szCs w:val="24"/>
              </w:rPr>
              <w:fldChar w:fldCharType="end"/>
            </w:r>
            <w:r w:rsidR="00CF4073">
              <w:rPr>
                <w:sz w:val="24"/>
                <w:szCs w:val="24"/>
              </w:rPr>
              <w:t xml:space="preserve"> above</w:t>
            </w:r>
            <w:r w:rsidR="00307C1D" w:rsidRPr="00F70C74">
              <w:rPr>
                <w:sz w:val="24"/>
                <w:szCs w:val="24"/>
              </w:rPr>
              <w:t>.</w:t>
            </w:r>
          </w:p>
          <w:p w14:paraId="2B345BA2" w14:textId="77777777" w:rsidR="00D77B22" w:rsidRPr="00931BBF" w:rsidRDefault="00D77B22" w:rsidP="00D77B22">
            <w:pPr>
              <w:keepNext/>
              <w:keepLines/>
            </w:pPr>
          </w:p>
        </w:tc>
      </w:tr>
      <w:bookmarkEnd w:id="10"/>
    </w:tbl>
    <w:p w14:paraId="6E811B14"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2512" w14:textId="77777777" w:rsidR="00320D65" w:rsidRDefault="00320D65">
      <w:r>
        <w:separator/>
      </w:r>
    </w:p>
  </w:endnote>
  <w:endnote w:type="continuationSeparator" w:id="0">
    <w:p w14:paraId="58DEB838" w14:textId="77777777" w:rsidR="00320D65" w:rsidRDefault="00320D65">
      <w:r>
        <w:continuationSeparator/>
      </w:r>
    </w:p>
  </w:endnote>
  <w:endnote w:type="continuationNotice" w:id="1">
    <w:p w14:paraId="1556FF04" w14:textId="77777777" w:rsidR="00320D65" w:rsidRDefault="00320D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EA37" w14:textId="77777777" w:rsidR="00253267" w:rsidRPr="00A11C77" w:rsidRDefault="00253267"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D0FE" w14:textId="77777777" w:rsidR="00253267" w:rsidRPr="00F039E9" w:rsidRDefault="00253267"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172788F3" w14:textId="77777777" w:rsidR="00253267" w:rsidRPr="00F039E9" w:rsidRDefault="00253267"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62BDA299" w14:textId="77777777" w:rsidR="00253267" w:rsidRPr="00F039E9" w:rsidRDefault="00253267" w:rsidP="00432F17">
    <w:pPr>
      <w:pStyle w:val="StyleTitle14pt"/>
      <w:spacing w:after="0"/>
      <w:rPr>
        <w:i w:val="0"/>
        <w:color w:val="00008A"/>
      </w:rPr>
    </w:pPr>
    <w:r w:rsidRPr="00F039E9">
      <w:rPr>
        <w:i w:val="0"/>
        <w:color w:val="00008A"/>
      </w:rPr>
      <w:t>Health Data Systems – Registries</w:t>
    </w:r>
  </w:p>
  <w:p w14:paraId="2013BCFF" w14:textId="77777777" w:rsidR="00253267" w:rsidRDefault="00253267"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3A9" w14:textId="77777777" w:rsidR="00253267" w:rsidRPr="00EF31DD" w:rsidRDefault="00253267"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D645" w14:textId="77777777" w:rsidR="00253267" w:rsidRDefault="0025326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253267" w14:paraId="5AFF7A8B" w14:textId="77777777" w:rsidTr="00C95D37">
      <w:tc>
        <w:tcPr>
          <w:tcW w:w="1440" w:type="dxa"/>
        </w:tcPr>
        <w:p w14:paraId="0F14BA9C" w14:textId="77777777" w:rsidR="00253267" w:rsidRDefault="0025326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14:paraId="2947A639" w14:textId="77777777" w:rsidR="00253267" w:rsidRDefault="00253267" w:rsidP="004770D8">
          <w:pPr>
            <w:pStyle w:val="Footer"/>
            <w:pBdr>
              <w:top w:val="none" w:sz="0" w:space="0" w:color="auto"/>
            </w:pBdr>
            <w:spacing w:before="0" w:after="0"/>
            <w:jc w:val="center"/>
          </w:pPr>
          <w:r>
            <w:t>Clinical Case Registries Patch ROR*1.5*34</w:t>
          </w:r>
        </w:p>
        <w:p w14:paraId="3CC0B159" w14:textId="77777777" w:rsidR="00253267" w:rsidRDefault="00253267" w:rsidP="004770D8">
          <w:pPr>
            <w:pStyle w:val="Footer"/>
            <w:pBdr>
              <w:top w:val="none" w:sz="0" w:space="0" w:color="auto"/>
            </w:pBdr>
            <w:spacing w:before="0" w:after="0"/>
            <w:jc w:val="center"/>
          </w:pPr>
          <w:r>
            <w:t>Release Notes</w:t>
          </w:r>
        </w:p>
      </w:tc>
      <w:tc>
        <w:tcPr>
          <w:tcW w:w="1555" w:type="dxa"/>
        </w:tcPr>
        <w:p w14:paraId="4760789A" w14:textId="77777777" w:rsidR="00253267" w:rsidRDefault="00253267" w:rsidP="00F46CE1">
          <w:pPr>
            <w:pStyle w:val="Footer"/>
            <w:pBdr>
              <w:top w:val="none" w:sz="0" w:space="0" w:color="auto"/>
            </w:pBdr>
            <w:spacing w:before="0" w:after="0"/>
            <w:jc w:val="right"/>
          </w:pPr>
          <w:r>
            <w:t>March 2019</w:t>
          </w:r>
        </w:p>
      </w:tc>
    </w:tr>
  </w:tbl>
  <w:p w14:paraId="160D1518" w14:textId="77777777" w:rsidR="00253267" w:rsidRPr="00A11C77" w:rsidRDefault="00253267"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E21B" w14:textId="77777777" w:rsidR="00253267" w:rsidRDefault="0025326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253267" w14:paraId="585E2A5D" w14:textId="77777777" w:rsidTr="00C95D37">
      <w:tc>
        <w:tcPr>
          <w:tcW w:w="1555" w:type="dxa"/>
        </w:tcPr>
        <w:p w14:paraId="4D263572" w14:textId="77777777" w:rsidR="00253267" w:rsidRDefault="00253267" w:rsidP="00F46CE1">
          <w:pPr>
            <w:pStyle w:val="Footer"/>
            <w:pBdr>
              <w:top w:val="none" w:sz="0" w:space="0" w:color="auto"/>
            </w:pBdr>
            <w:spacing w:before="0" w:after="0"/>
          </w:pPr>
          <w:r>
            <w:t>March 2019</w:t>
          </w:r>
        </w:p>
      </w:tc>
      <w:tc>
        <w:tcPr>
          <w:tcW w:w="6480" w:type="dxa"/>
        </w:tcPr>
        <w:p w14:paraId="4DDD3832" w14:textId="77777777" w:rsidR="00253267" w:rsidRDefault="00253267" w:rsidP="004770D8">
          <w:pPr>
            <w:pStyle w:val="Footer"/>
            <w:pBdr>
              <w:top w:val="none" w:sz="0" w:space="0" w:color="auto"/>
            </w:pBdr>
            <w:spacing w:before="0" w:after="0"/>
            <w:jc w:val="center"/>
          </w:pPr>
          <w:r>
            <w:t>Clinical Case Registries Patch ROR*1.5*34</w:t>
          </w:r>
        </w:p>
        <w:p w14:paraId="3AC1B194" w14:textId="77777777" w:rsidR="00253267" w:rsidRDefault="00253267" w:rsidP="004770D8">
          <w:pPr>
            <w:pStyle w:val="Footer"/>
            <w:pBdr>
              <w:top w:val="none" w:sz="0" w:space="0" w:color="auto"/>
            </w:pBdr>
            <w:spacing w:before="0" w:after="0"/>
            <w:jc w:val="center"/>
          </w:pPr>
          <w:r>
            <w:t>Release Notes</w:t>
          </w:r>
        </w:p>
      </w:tc>
      <w:tc>
        <w:tcPr>
          <w:tcW w:w="1440" w:type="dxa"/>
        </w:tcPr>
        <w:p w14:paraId="33C64552" w14:textId="77777777" w:rsidR="00253267" w:rsidRDefault="00253267"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2F8C07E1" w14:textId="77777777" w:rsidR="00253267" w:rsidRPr="00D53BD4" w:rsidRDefault="00253267"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3229" w14:textId="77777777" w:rsidR="00253267" w:rsidRDefault="0025326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253267" w14:paraId="58A90B1E" w14:textId="77777777" w:rsidTr="00C95D37">
      <w:tc>
        <w:tcPr>
          <w:tcW w:w="1440" w:type="dxa"/>
        </w:tcPr>
        <w:p w14:paraId="63591207" w14:textId="77777777" w:rsidR="00253267" w:rsidRDefault="00253267"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6B158D27" w14:textId="77777777" w:rsidR="00253267" w:rsidRDefault="00253267" w:rsidP="004770D8">
          <w:pPr>
            <w:pStyle w:val="Footer"/>
            <w:pBdr>
              <w:top w:val="none" w:sz="0" w:space="0" w:color="auto"/>
            </w:pBdr>
            <w:spacing w:before="0" w:after="0"/>
            <w:jc w:val="center"/>
          </w:pPr>
          <w:r>
            <w:t>Clinical Case Registries Patch ROR*1.5*34</w:t>
          </w:r>
        </w:p>
        <w:p w14:paraId="34D4FF9D" w14:textId="77777777" w:rsidR="00253267" w:rsidRDefault="00253267" w:rsidP="004770D8">
          <w:pPr>
            <w:pStyle w:val="Footer"/>
            <w:pBdr>
              <w:top w:val="none" w:sz="0" w:space="0" w:color="auto"/>
            </w:pBdr>
            <w:spacing w:before="0" w:after="0"/>
            <w:jc w:val="center"/>
          </w:pPr>
          <w:r>
            <w:t>Release Notes</w:t>
          </w:r>
        </w:p>
      </w:tc>
      <w:tc>
        <w:tcPr>
          <w:tcW w:w="1555" w:type="dxa"/>
        </w:tcPr>
        <w:p w14:paraId="6A5EF9FB" w14:textId="77777777" w:rsidR="00253267" w:rsidRDefault="00253267" w:rsidP="00F46CE1">
          <w:pPr>
            <w:pStyle w:val="Footer"/>
            <w:pBdr>
              <w:top w:val="none" w:sz="0" w:space="0" w:color="auto"/>
            </w:pBdr>
            <w:spacing w:before="0" w:after="0"/>
            <w:jc w:val="right"/>
          </w:pPr>
          <w:r>
            <w:t>March 2019</w:t>
          </w:r>
        </w:p>
      </w:tc>
    </w:tr>
  </w:tbl>
  <w:p w14:paraId="681C5E2E" w14:textId="77777777" w:rsidR="00253267" w:rsidRPr="00A11C77" w:rsidRDefault="00253267"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8BDE" w14:textId="77777777" w:rsidR="00253267" w:rsidRDefault="00253267"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253267" w14:paraId="7E1ACA4C" w14:textId="77777777" w:rsidTr="00C95D37">
      <w:tc>
        <w:tcPr>
          <w:tcW w:w="1555" w:type="dxa"/>
        </w:tcPr>
        <w:p w14:paraId="4BB08BBB" w14:textId="77777777" w:rsidR="00253267" w:rsidRDefault="00253267" w:rsidP="008508F6">
          <w:pPr>
            <w:pStyle w:val="Footer"/>
            <w:pBdr>
              <w:top w:val="none" w:sz="0" w:space="0" w:color="auto"/>
            </w:pBdr>
            <w:spacing w:before="0" w:after="0"/>
          </w:pPr>
          <w:r>
            <w:t>March 2019</w:t>
          </w:r>
        </w:p>
      </w:tc>
      <w:tc>
        <w:tcPr>
          <w:tcW w:w="6480" w:type="dxa"/>
        </w:tcPr>
        <w:p w14:paraId="4EED54BB" w14:textId="77777777" w:rsidR="00253267" w:rsidRDefault="00253267" w:rsidP="004770D8">
          <w:pPr>
            <w:pStyle w:val="Footer"/>
            <w:pBdr>
              <w:top w:val="none" w:sz="0" w:space="0" w:color="auto"/>
            </w:pBdr>
            <w:spacing w:before="0" w:after="0"/>
            <w:jc w:val="center"/>
          </w:pPr>
          <w:r>
            <w:t>Clinical Case Registries Patch ROR*1.5*34</w:t>
          </w:r>
        </w:p>
        <w:p w14:paraId="01D874EF" w14:textId="77777777" w:rsidR="00253267" w:rsidRDefault="00253267" w:rsidP="004770D8">
          <w:pPr>
            <w:pStyle w:val="Footer"/>
            <w:pBdr>
              <w:top w:val="none" w:sz="0" w:space="0" w:color="auto"/>
            </w:pBdr>
            <w:spacing w:before="0" w:after="0"/>
            <w:jc w:val="center"/>
          </w:pPr>
          <w:r>
            <w:t>Release Notes</w:t>
          </w:r>
        </w:p>
      </w:tc>
      <w:tc>
        <w:tcPr>
          <w:tcW w:w="1440" w:type="dxa"/>
        </w:tcPr>
        <w:p w14:paraId="680AB6FC" w14:textId="77777777" w:rsidR="00253267" w:rsidRDefault="00253267"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64CFB3E7" w14:textId="77777777" w:rsidR="00253267" w:rsidRPr="00D53BD4" w:rsidRDefault="00253267"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BF4D" w14:textId="77777777" w:rsidR="00320D65" w:rsidRDefault="00320D65">
      <w:r>
        <w:separator/>
      </w:r>
    </w:p>
  </w:footnote>
  <w:footnote w:type="continuationSeparator" w:id="0">
    <w:p w14:paraId="37DF7C47" w14:textId="77777777" w:rsidR="00320D65" w:rsidRDefault="00320D65">
      <w:r>
        <w:continuationSeparator/>
      </w:r>
    </w:p>
  </w:footnote>
  <w:footnote w:type="continuationNotice" w:id="1">
    <w:p w14:paraId="4FE101CA" w14:textId="77777777" w:rsidR="00320D65" w:rsidRDefault="00320D65">
      <w:pPr>
        <w:spacing w:before="0" w:after="0"/>
      </w:pPr>
    </w:p>
  </w:footnote>
  <w:footnote w:id="2">
    <w:p w14:paraId="487C6C64" w14:textId="77777777" w:rsidR="00253267" w:rsidRPr="00974851" w:rsidRDefault="00253267"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68571F94" w14:textId="77777777" w:rsidR="00253267" w:rsidRDefault="00253267"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3E70" w14:textId="77777777" w:rsidR="00253267" w:rsidRDefault="00000000">
    <w:pPr>
      <w:pStyle w:val="Header"/>
    </w:pPr>
    <w:r>
      <w:pict w14:anchorId="72E25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C4A3" w14:textId="77777777" w:rsidR="00253267" w:rsidRDefault="00253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BEF2" w14:textId="77777777" w:rsidR="00253267" w:rsidRDefault="002532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1EF7" w14:textId="77777777" w:rsidR="00253267" w:rsidRDefault="00000000">
    <w:pPr>
      <w:pStyle w:val="Header"/>
    </w:pPr>
    <w:r>
      <w:pict w14:anchorId="7186F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1BE0" w14:textId="77777777" w:rsidR="00253267" w:rsidRDefault="002532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A326" w14:textId="77777777" w:rsidR="00253267" w:rsidRDefault="002532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152" w14:textId="77777777" w:rsidR="00253267" w:rsidRDefault="00000000">
    <w:pPr>
      <w:pStyle w:val="Header"/>
    </w:pPr>
    <w:r>
      <w:pict w14:anchorId="6167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3848943A"/>
    <w:lvl w:ilvl="0">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1639719794">
    <w:abstractNumId w:val="3"/>
  </w:num>
  <w:num w:numId="2" w16cid:durableId="1694382187">
    <w:abstractNumId w:val="18"/>
  </w:num>
  <w:num w:numId="3" w16cid:durableId="1910000294">
    <w:abstractNumId w:val="22"/>
  </w:num>
  <w:num w:numId="4" w16cid:durableId="1798596497">
    <w:abstractNumId w:val="8"/>
  </w:num>
  <w:num w:numId="5" w16cid:durableId="958299830">
    <w:abstractNumId w:val="7"/>
  </w:num>
  <w:num w:numId="6" w16cid:durableId="867716409">
    <w:abstractNumId w:val="3"/>
  </w:num>
  <w:num w:numId="7" w16cid:durableId="843739914">
    <w:abstractNumId w:val="26"/>
  </w:num>
  <w:num w:numId="8" w16cid:durableId="2060586376">
    <w:abstractNumId w:val="27"/>
  </w:num>
  <w:num w:numId="9" w16cid:durableId="1230504619">
    <w:abstractNumId w:val="23"/>
  </w:num>
  <w:num w:numId="10" w16cid:durableId="1027875184">
    <w:abstractNumId w:val="9"/>
  </w:num>
  <w:num w:numId="11" w16cid:durableId="959259515">
    <w:abstractNumId w:val="25"/>
  </w:num>
  <w:num w:numId="12" w16cid:durableId="21632455">
    <w:abstractNumId w:val="19"/>
  </w:num>
  <w:num w:numId="13" w16cid:durableId="1022440054">
    <w:abstractNumId w:val="30"/>
  </w:num>
  <w:num w:numId="14" w16cid:durableId="1010450897">
    <w:abstractNumId w:val="11"/>
  </w:num>
  <w:num w:numId="15" w16cid:durableId="2089306072">
    <w:abstractNumId w:val="15"/>
  </w:num>
  <w:num w:numId="16" w16cid:durableId="2055538919">
    <w:abstractNumId w:val="30"/>
  </w:num>
  <w:num w:numId="17" w16cid:durableId="362177000">
    <w:abstractNumId w:val="30"/>
  </w:num>
  <w:num w:numId="18" w16cid:durableId="1605116208">
    <w:abstractNumId w:val="30"/>
  </w:num>
  <w:num w:numId="19" w16cid:durableId="1195457562">
    <w:abstractNumId w:val="21"/>
  </w:num>
  <w:num w:numId="20" w16cid:durableId="1301307647">
    <w:abstractNumId w:val="13"/>
  </w:num>
  <w:num w:numId="21" w16cid:durableId="1344282020">
    <w:abstractNumId w:val="28"/>
  </w:num>
  <w:num w:numId="22" w16cid:durableId="1082920468">
    <w:abstractNumId w:val="30"/>
  </w:num>
  <w:num w:numId="23" w16cid:durableId="497430637">
    <w:abstractNumId w:val="30"/>
  </w:num>
  <w:num w:numId="24" w16cid:durableId="259532385">
    <w:abstractNumId w:val="5"/>
  </w:num>
  <w:num w:numId="25" w16cid:durableId="1865708040">
    <w:abstractNumId w:val="6"/>
  </w:num>
  <w:num w:numId="26" w16cid:durableId="17245522">
    <w:abstractNumId w:val="30"/>
  </w:num>
  <w:num w:numId="27" w16cid:durableId="1970238098">
    <w:abstractNumId w:val="30"/>
  </w:num>
  <w:num w:numId="28" w16cid:durableId="1389647440">
    <w:abstractNumId w:val="30"/>
  </w:num>
  <w:num w:numId="29" w16cid:durableId="1038580735">
    <w:abstractNumId w:val="2"/>
  </w:num>
  <w:num w:numId="30" w16cid:durableId="360059229">
    <w:abstractNumId w:val="29"/>
  </w:num>
  <w:num w:numId="31" w16cid:durableId="1295064230">
    <w:abstractNumId w:val="16"/>
  </w:num>
  <w:num w:numId="32" w16cid:durableId="880290537">
    <w:abstractNumId w:val="16"/>
  </w:num>
  <w:num w:numId="33" w16cid:durableId="685599112">
    <w:abstractNumId w:val="24"/>
  </w:num>
  <w:num w:numId="34" w16cid:durableId="2027831012">
    <w:abstractNumId w:val="0"/>
  </w:num>
  <w:num w:numId="35" w16cid:durableId="1593512169">
    <w:abstractNumId w:val="31"/>
  </w:num>
  <w:num w:numId="36" w16cid:durableId="892666401">
    <w:abstractNumId w:val="10"/>
  </w:num>
  <w:num w:numId="37" w16cid:durableId="1046174431">
    <w:abstractNumId w:val="20"/>
  </w:num>
  <w:num w:numId="38" w16cid:durableId="1531449981">
    <w:abstractNumId w:val="17"/>
  </w:num>
  <w:num w:numId="39" w16cid:durableId="1182624115">
    <w:abstractNumId w:val="14"/>
  </w:num>
  <w:num w:numId="40" w16cid:durableId="356931253">
    <w:abstractNumId w:val="4"/>
  </w:num>
  <w:num w:numId="41" w16cid:durableId="1430273104">
    <w:abstractNumId w:val="1"/>
  </w:num>
  <w:num w:numId="42" w16cid:durableId="836917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40B9F"/>
    <w:rsid w:val="000416F3"/>
    <w:rsid w:val="00043C0D"/>
    <w:rsid w:val="000447D7"/>
    <w:rsid w:val="000449C9"/>
    <w:rsid w:val="00044B34"/>
    <w:rsid w:val="0004717D"/>
    <w:rsid w:val="00065380"/>
    <w:rsid w:val="0007283C"/>
    <w:rsid w:val="000732AD"/>
    <w:rsid w:val="000845BE"/>
    <w:rsid w:val="00086011"/>
    <w:rsid w:val="000976C9"/>
    <w:rsid w:val="000A117B"/>
    <w:rsid w:val="000A3669"/>
    <w:rsid w:val="000A4834"/>
    <w:rsid w:val="000C05FA"/>
    <w:rsid w:val="000C2747"/>
    <w:rsid w:val="000C39FB"/>
    <w:rsid w:val="000C52CA"/>
    <w:rsid w:val="000C5C0B"/>
    <w:rsid w:val="000D278B"/>
    <w:rsid w:val="000D2B9F"/>
    <w:rsid w:val="000D4F53"/>
    <w:rsid w:val="000D55E9"/>
    <w:rsid w:val="000D5A6D"/>
    <w:rsid w:val="000E4F19"/>
    <w:rsid w:val="000E60B3"/>
    <w:rsid w:val="000E6D2A"/>
    <w:rsid w:val="000E7BE8"/>
    <w:rsid w:val="000F4023"/>
    <w:rsid w:val="000F43D2"/>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622C3"/>
    <w:rsid w:val="0016615F"/>
    <w:rsid w:val="00166253"/>
    <w:rsid w:val="001662AD"/>
    <w:rsid w:val="0016729D"/>
    <w:rsid w:val="0017020C"/>
    <w:rsid w:val="0017273A"/>
    <w:rsid w:val="001762EF"/>
    <w:rsid w:val="00176EA5"/>
    <w:rsid w:val="00180E81"/>
    <w:rsid w:val="00191A42"/>
    <w:rsid w:val="001A2E03"/>
    <w:rsid w:val="001A62CF"/>
    <w:rsid w:val="001A6427"/>
    <w:rsid w:val="001B0511"/>
    <w:rsid w:val="001B1080"/>
    <w:rsid w:val="001B1ED4"/>
    <w:rsid w:val="001C258C"/>
    <w:rsid w:val="001C4F75"/>
    <w:rsid w:val="001C6546"/>
    <w:rsid w:val="001D17BC"/>
    <w:rsid w:val="001D32D3"/>
    <w:rsid w:val="001D4395"/>
    <w:rsid w:val="001D4C36"/>
    <w:rsid w:val="001D7EED"/>
    <w:rsid w:val="001E20AE"/>
    <w:rsid w:val="001E2FCD"/>
    <w:rsid w:val="001E62FD"/>
    <w:rsid w:val="0020003E"/>
    <w:rsid w:val="00200A7A"/>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66CE"/>
    <w:rsid w:val="0029311B"/>
    <w:rsid w:val="0029495C"/>
    <w:rsid w:val="002A0B1F"/>
    <w:rsid w:val="002A5FEF"/>
    <w:rsid w:val="002C330D"/>
    <w:rsid w:val="002C340D"/>
    <w:rsid w:val="002D19EE"/>
    <w:rsid w:val="002D4CEF"/>
    <w:rsid w:val="002D6834"/>
    <w:rsid w:val="002E219A"/>
    <w:rsid w:val="002E3701"/>
    <w:rsid w:val="002F5692"/>
    <w:rsid w:val="002F5BD1"/>
    <w:rsid w:val="002F604A"/>
    <w:rsid w:val="00301287"/>
    <w:rsid w:val="00302262"/>
    <w:rsid w:val="0030259D"/>
    <w:rsid w:val="00302E50"/>
    <w:rsid w:val="00304B58"/>
    <w:rsid w:val="003059F1"/>
    <w:rsid w:val="00305F71"/>
    <w:rsid w:val="0030652D"/>
    <w:rsid w:val="00307C1D"/>
    <w:rsid w:val="00313C4E"/>
    <w:rsid w:val="00315DEF"/>
    <w:rsid w:val="0031674A"/>
    <w:rsid w:val="00316E6B"/>
    <w:rsid w:val="00320552"/>
    <w:rsid w:val="00320D65"/>
    <w:rsid w:val="00321699"/>
    <w:rsid w:val="00325026"/>
    <w:rsid w:val="0033729B"/>
    <w:rsid w:val="00346E17"/>
    <w:rsid w:val="0034769F"/>
    <w:rsid w:val="003517D3"/>
    <w:rsid w:val="00351BCE"/>
    <w:rsid w:val="0035442F"/>
    <w:rsid w:val="00360263"/>
    <w:rsid w:val="0036362A"/>
    <w:rsid w:val="00364F09"/>
    <w:rsid w:val="00365E8A"/>
    <w:rsid w:val="0037235F"/>
    <w:rsid w:val="00376105"/>
    <w:rsid w:val="0038188F"/>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772D"/>
    <w:rsid w:val="00431B77"/>
    <w:rsid w:val="004328D2"/>
    <w:rsid w:val="00432F17"/>
    <w:rsid w:val="00435864"/>
    <w:rsid w:val="00436ECD"/>
    <w:rsid w:val="00446137"/>
    <w:rsid w:val="0045339E"/>
    <w:rsid w:val="00456060"/>
    <w:rsid w:val="00456998"/>
    <w:rsid w:val="00460572"/>
    <w:rsid w:val="00460E54"/>
    <w:rsid w:val="00467218"/>
    <w:rsid w:val="00473AC2"/>
    <w:rsid w:val="004770D8"/>
    <w:rsid w:val="00483132"/>
    <w:rsid w:val="00483152"/>
    <w:rsid w:val="00485BEA"/>
    <w:rsid w:val="004917BD"/>
    <w:rsid w:val="00492EFB"/>
    <w:rsid w:val="0049596A"/>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4162"/>
    <w:rsid w:val="00506128"/>
    <w:rsid w:val="0050724B"/>
    <w:rsid w:val="005115CE"/>
    <w:rsid w:val="00511987"/>
    <w:rsid w:val="005125AC"/>
    <w:rsid w:val="00513818"/>
    <w:rsid w:val="0051512A"/>
    <w:rsid w:val="00520522"/>
    <w:rsid w:val="00522278"/>
    <w:rsid w:val="0052689D"/>
    <w:rsid w:val="00536D03"/>
    <w:rsid w:val="00541C6C"/>
    <w:rsid w:val="00541CE2"/>
    <w:rsid w:val="00544EB7"/>
    <w:rsid w:val="00545601"/>
    <w:rsid w:val="00546934"/>
    <w:rsid w:val="00546FEA"/>
    <w:rsid w:val="00556438"/>
    <w:rsid w:val="00556444"/>
    <w:rsid w:val="00560D95"/>
    <w:rsid w:val="00562929"/>
    <w:rsid w:val="00563B17"/>
    <w:rsid w:val="00574DF5"/>
    <w:rsid w:val="00576C18"/>
    <w:rsid w:val="005777A2"/>
    <w:rsid w:val="00581CAB"/>
    <w:rsid w:val="00584F74"/>
    <w:rsid w:val="00592BF1"/>
    <w:rsid w:val="00592C29"/>
    <w:rsid w:val="00597366"/>
    <w:rsid w:val="005A130E"/>
    <w:rsid w:val="005A315B"/>
    <w:rsid w:val="005B5391"/>
    <w:rsid w:val="005B74D7"/>
    <w:rsid w:val="005C4A4C"/>
    <w:rsid w:val="005C4E76"/>
    <w:rsid w:val="005C7042"/>
    <w:rsid w:val="005D2829"/>
    <w:rsid w:val="005D294E"/>
    <w:rsid w:val="005D296A"/>
    <w:rsid w:val="005D5970"/>
    <w:rsid w:val="005D7683"/>
    <w:rsid w:val="005E13E6"/>
    <w:rsid w:val="005E63E0"/>
    <w:rsid w:val="005E7DE4"/>
    <w:rsid w:val="005F4CBF"/>
    <w:rsid w:val="005F522D"/>
    <w:rsid w:val="005F5F77"/>
    <w:rsid w:val="00601616"/>
    <w:rsid w:val="00610B75"/>
    <w:rsid w:val="00612C86"/>
    <w:rsid w:val="00612ED1"/>
    <w:rsid w:val="0062603D"/>
    <w:rsid w:val="00630289"/>
    <w:rsid w:val="006306E9"/>
    <w:rsid w:val="00630F24"/>
    <w:rsid w:val="006327CF"/>
    <w:rsid w:val="00632FCE"/>
    <w:rsid w:val="0064375A"/>
    <w:rsid w:val="00650040"/>
    <w:rsid w:val="0065331F"/>
    <w:rsid w:val="006575EF"/>
    <w:rsid w:val="00662DB3"/>
    <w:rsid w:val="006634A7"/>
    <w:rsid w:val="006651D1"/>
    <w:rsid w:val="00667A0E"/>
    <w:rsid w:val="00677943"/>
    <w:rsid w:val="00693DDF"/>
    <w:rsid w:val="00694B2D"/>
    <w:rsid w:val="00694C61"/>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7025B5"/>
    <w:rsid w:val="00721A50"/>
    <w:rsid w:val="00723E91"/>
    <w:rsid w:val="00731266"/>
    <w:rsid w:val="00735522"/>
    <w:rsid w:val="00735B3F"/>
    <w:rsid w:val="007376CF"/>
    <w:rsid w:val="00744B7D"/>
    <w:rsid w:val="00750D0A"/>
    <w:rsid w:val="00760F77"/>
    <w:rsid w:val="00766634"/>
    <w:rsid w:val="00766AD8"/>
    <w:rsid w:val="00776A00"/>
    <w:rsid w:val="00780555"/>
    <w:rsid w:val="00780F1C"/>
    <w:rsid w:val="0078274E"/>
    <w:rsid w:val="00785CFF"/>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7698"/>
    <w:rsid w:val="007F238C"/>
    <w:rsid w:val="007F356C"/>
    <w:rsid w:val="007F694C"/>
    <w:rsid w:val="00803A17"/>
    <w:rsid w:val="00804817"/>
    <w:rsid w:val="00804C9C"/>
    <w:rsid w:val="00811BBC"/>
    <w:rsid w:val="00816D91"/>
    <w:rsid w:val="00820779"/>
    <w:rsid w:val="008214BB"/>
    <w:rsid w:val="0082468C"/>
    <w:rsid w:val="00835668"/>
    <w:rsid w:val="008430EE"/>
    <w:rsid w:val="008462CD"/>
    <w:rsid w:val="008508F6"/>
    <w:rsid w:val="008517B9"/>
    <w:rsid w:val="00854B79"/>
    <w:rsid w:val="00856F86"/>
    <w:rsid w:val="00857CE4"/>
    <w:rsid w:val="00864CF2"/>
    <w:rsid w:val="00870C1E"/>
    <w:rsid w:val="00877918"/>
    <w:rsid w:val="00877F1C"/>
    <w:rsid w:val="008866DF"/>
    <w:rsid w:val="00893065"/>
    <w:rsid w:val="00894DBC"/>
    <w:rsid w:val="00895B6D"/>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31F6"/>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7096B"/>
    <w:rsid w:val="00971300"/>
    <w:rsid w:val="00974851"/>
    <w:rsid w:val="00976010"/>
    <w:rsid w:val="00977AD9"/>
    <w:rsid w:val="00980813"/>
    <w:rsid w:val="00982660"/>
    <w:rsid w:val="00982924"/>
    <w:rsid w:val="0098694D"/>
    <w:rsid w:val="00990623"/>
    <w:rsid w:val="00990B1B"/>
    <w:rsid w:val="009923E3"/>
    <w:rsid w:val="0099363B"/>
    <w:rsid w:val="00994167"/>
    <w:rsid w:val="009A7860"/>
    <w:rsid w:val="009B286C"/>
    <w:rsid w:val="009B5179"/>
    <w:rsid w:val="009B5534"/>
    <w:rsid w:val="009C418E"/>
    <w:rsid w:val="009C6925"/>
    <w:rsid w:val="009D16E3"/>
    <w:rsid w:val="009D3308"/>
    <w:rsid w:val="009D5E5B"/>
    <w:rsid w:val="009D6077"/>
    <w:rsid w:val="009E2539"/>
    <w:rsid w:val="00A01673"/>
    <w:rsid w:val="00A06C0B"/>
    <w:rsid w:val="00A11C77"/>
    <w:rsid w:val="00A12B56"/>
    <w:rsid w:val="00A1714F"/>
    <w:rsid w:val="00A2570E"/>
    <w:rsid w:val="00A35D2C"/>
    <w:rsid w:val="00A41FE9"/>
    <w:rsid w:val="00A4534F"/>
    <w:rsid w:val="00A456FC"/>
    <w:rsid w:val="00A4635F"/>
    <w:rsid w:val="00A50155"/>
    <w:rsid w:val="00A5437C"/>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6DE9"/>
    <w:rsid w:val="00AD0502"/>
    <w:rsid w:val="00AD0E54"/>
    <w:rsid w:val="00AD1286"/>
    <w:rsid w:val="00AE3575"/>
    <w:rsid w:val="00AE5200"/>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6F32"/>
    <w:rsid w:val="00BA1CFC"/>
    <w:rsid w:val="00BA34EE"/>
    <w:rsid w:val="00BA6668"/>
    <w:rsid w:val="00BA7E82"/>
    <w:rsid w:val="00BB4B87"/>
    <w:rsid w:val="00BC1E76"/>
    <w:rsid w:val="00BC1ED5"/>
    <w:rsid w:val="00BC4A70"/>
    <w:rsid w:val="00BC7CA0"/>
    <w:rsid w:val="00BD09FA"/>
    <w:rsid w:val="00BD1E37"/>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7519"/>
    <w:rsid w:val="00C31066"/>
    <w:rsid w:val="00C32528"/>
    <w:rsid w:val="00C33762"/>
    <w:rsid w:val="00C35D2A"/>
    <w:rsid w:val="00C36957"/>
    <w:rsid w:val="00C3706D"/>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36F7"/>
    <w:rsid w:val="00CA3904"/>
    <w:rsid w:val="00CB2E59"/>
    <w:rsid w:val="00CB5368"/>
    <w:rsid w:val="00CB7934"/>
    <w:rsid w:val="00CC0F58"/>
    <w:rsid w:val="00CC177A"/>
    <w:rsid w:val="00CD09DD"/>
    <w:rsid w:val="00CD4609"/>
    <w:rsid w:val="00CD76B2"/>
    <w:rsid w:val="00CE5C7F"/>
    <w:rsid w:val="00CF0474"/>
    <w:rsid w:val="00CF0E77"/>
    <w:rsid w:val="00CF1D68"/>
    <w:rsid w:val="00CF4073"/>
    <w:rsid w:val="00CF6690"/>
    <w:rsid w:val="00D022E2"/>
    <w:rsid w:val="00D02D0B"/>
    <w:rsid w:val="00D03F9D"/>
    <w:rsid w:val="00D0416E"/>
    <w:rsid w:val="00D04872"/>
    <w:rsid w:val="00D06D17"/>
    <w:rsid w:val="00D10BB4"/>
    <w:rsid w:val="00D20130"/>
    <w:rsid w:val="00D20E93"/>
    <w:rsid w:val="00D229D0"/>
    <w:rsid w:val="00D24BFE"/>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04C9"/>
    <w:rsid w:val="00D913E8"/>
    <w:rsid w:val="00D93DF4"/>
    <w:rsid w:val="00DA04E0"/>
    <w:rsid w:val="00DA0D98"/>
    <w:rsid w:val="00DA1F03"/>
    <w:rsid w:val="00DB4901"/>
    <w:rsid w:val="00DB5051"/>
    <w:rsid w:val="00DB5B6E"/>
    <w:rsid w:val="00DB7E4B"/>
    <w:rsid w:val="00DC026D"/>
    <w:rsid w:val="00DD0A07"/>
    <w:rsid w:val="00DD1968"/>
    <w:rsid w:val="00DD2CDE"/>
    <w:rsid w:val="00DD3788"/>
    <w:rsid w:val="00DD629D"/>
    <w:rsid w:val="00DD77CC"/>
    <w:rsid w:val="00DE1559"/>
    <w:rsid w:val="00DE2F19"/>
    <w:rsid w:val="00DE3000"/>
    <w:rsid w:val="00DE4693"/>
    <w:rsid w:val="00DE5CD5"/>
    <w:rsid w:val="00DE5DCD"/>
    <w:rsid w:val="00DF0E7C"/>
    <w:rsid w:val="00DF21D7"/>
    <w:rsid w:val="00DF445A"/>
    <w:rsid w:val="00E00D32"/>
    <w:rsid w:val="00E069BA"/>
    <w:rsid w:val="00E076B2"/>
    <w:rsid w:val="00E113FA"/>
    <w:rsid w:val="00E117BB"/>
    <w:rsid w:val="00E135BC"/>
    <w:rsid w:val="00E14311"/>
    <w:rsid w:val="00E14939"/>
    <w:rsid w:val="00E20CFF"/>
    <w:rsid w:val="00E2194D"/>
    <w:rsid w:val="00E23627"/>
    <w:rsid w:val="00E417E8"/>
    <w:rsid w:val="00E4214C"/>
    <w:rsid w:val="00E43794"/>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5856"/>
    <w:rsid w:val="00E9606D"/>
    <w:rsid w:val="00EA07B9"/>
    <w:rsid w:val="00EA25AD"/>
    <w:rsid w:val="00EA2850"/>
    <w:rsid w:val="00EA4EEB"/>
    <w:rsid w:val="00EB5A96"/>
    <w:rsid w:val="00EB6A39"/>
    <w:rsid w:val="00EC3101"/>
    <w:rsid w:val="00EC4CB2"/>
    <w:rsid w:val="00ED03FA"/>
    <w:rsid w:val="00ED14F4"/>
    <w:rsid w:val="00ED2F1E"/>
    <w:rsid w:val="00ED3055"/>
    <w:rsid w:val="00ED324D"/>
    <w:rsid w:val="00ED56A5"/>
    <w:rsid w:val="00EE26DD"/>
    <w:rsid w:val="00EF1099"/>
    <w:rsid w:val="00EF27DE"/>
    <w:rsid w:val="00EF31DD"/>
    <w:rsid w:val="00EF4A08"/>
    <w:rsid w:val="00EF7806"/>
    <w:rsid w:val="00F00B85"/>
    <w:rsid w:val="00F039E9"/>
    <w:rsid w:val="00F0576E"/>
    <w:rsid w:val="00F0623E"/>
    <w:rsid w:val="00F12D5A"/>
    <w:rsid w:val="00F13049"/>
    <w:rsid w:val="00F14746"/>
    <w:rsid w:val="00F14FB6"/>
    <w:rsid w:val="00F22D25"/>
    <w:rsid w:val="00F33C52"/>
    <w:rsid w:val="00F361F7"/>
    <w:rsid w:val="00F36649"/>
    <w:rsid w:val="00F37B6B"/>
    <w:rsid w:val="00F429A1"/>
    <w:rsid w:val="00F43617"/>
    <w:rsid w:val="00F44B86"/>
    <w:rsid w:val="00F457F1"/>
    <w:rsid w:val="00F46CE1"/>
    <w:rsid w:val="00F478CF"/>
    <w:rsid w:val="00F5207E"/>
    <w:rsid w:val="00F5284A"/>
    <w:rsid w:val="00F52879"/>
    <w:rsid w:val="00F55909"/>
    <w:rsid w:val="00F63D4D"/>
    <w:rsid w:val="00F64C45"/>
    <w:rsid w:val="00F70C74"/>
    <w:rsid w:val="00F849FF"/>
    <w:rsid w:val="00F84D49"/>
    <w:rsid w:val="00F86F3A"/>
    <w:rsid w:val="00F87D27"/>
    <w:rsid w:val="00F910BF"/>
    <w:rsid w:val="00F91F5D"/>
    <w:rsid w:val="00F938F8"/>
    <w:rsid w:val="00F96330"/>
    <w:rsid w:val="00FA07E3"/>
    <w:rsid w:val="00FB117B"/>
    <w:rsid w:val="00FC0018"/>
    <w:rsid w:val="00FC0430"/>
    <w:rsid w:val="00FC1400"/>
    <w:rsid w:val="00FC15A5"/>
    <w:rsid w:val="00FC2943"/>
    <w:rsid w:val="00FC29C4"/>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F42BD"/>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4.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5540C1E-AD30-4E3B-A464-80BAD3F0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ROR*1.5*34 Release Notes</vt:lpstr>
    </vt:vector>
  </TitlesOfParts>
  <Manager>Health Systems Design &amp; Development</Manager>
  <Company>Department of Veterans Affairs</Company>
  <LinksUpToDate>false</LinksUpToDate>
  <CharactersWithSpaces>15328</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ROR*1.5*34 Release Notes</dc:title>
  <dc:subject>Clinical Case Registries 1.5.34</dc:subject>
  <dc:creator>Department of Veterans Affairs</dc:creator>
  <cp:keywords>CCR, HIV, Hep C</cp:keywords>
  <cp:lastModifiedBy>Department of Veterans Affairs</cp:lastModifiedBy>
  <cp:revision>69</cp:revision>
  <cp:lastPrinted>2019-02-06T18:58:00Z</cp:lastPrinted>
  <dcterms:created xsi:type="dcterms:W3CDTF">2016-07-18T17:19:00Z</dcterms:created>
  <dcterms:modified xsi:type="dcterms:W3CDTF">2023-12-22T21:11:00Z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