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10672A" w:rsidRDefault="00E47339" w:rsidP="0010672A">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w:t>
      </w:r>
      <w:bookmarkStart w:id="0" w:name="_GoBack"/>
      <w:bookmarkEnd w:id="0"/>
      <w:r w:rsidRPr="0010672A">
        <w:rPr>
          <w:rFonts w:ascii="Arial" w:hAnsi="Arial" w:cs="Arial"/>
          <w:b/>
          <w:color w:val="291D5D"/>
          <w:sz w:val="40"/>
          <w:szCs w:val="40"/>
        </w:rPr>
        <w:t xml:space="preserve"> R</w:t>
      </w:r>
      <w:r w:rsidR="006959BC" w:rsidRPr="0010672A">
        <w:rPr>
          <w:rFonts w:ascii="Arial" w:hAnsi="Arial" w:cs="Arial"/>
          <w:b/>
          <w:color w:val="291D5D"/>
          <w:sz w:val="40"/>
          <w:szCs w:val="40"/>
        </w:rPr>
        <w:t>e</w:t>
      </w:r>
      <w:r w:rsidRPr="0010672A">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1"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1"/>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Revised </w:t>
      </w:r>
      <w:r w:rsidR="00EA734E" w:rsidRPr="00930F38">
        <w:rPr>
          <w:rFonts w:ascii="Cambria" w:hAnsi="Cambria" w:cs="Times New Roman"/>
          <w:b w:val="0"/>
          <w:noProof w:val="0"/>
          <w:color w:val="00008A"/>
          <w:szCs w:val="32"/>
          <w:lang w:eastAsia="x-none"/>
        </w:rPr>
        <w:t>November</w:t>
      </w:r>
      <w:r w:rsidR="00B13621" w:rsidRPr="003E5830">
        <w:rPr>
          <w:rFonts w:ascii="Cambria" w:hAnsi="Cambria" w:cs="Times New Roman"/>
          <w:b w:val="0"/>
          <w:noProof w:val="0"/>
          <w:color w:val="00008A"/>
          <w:szCs w:val="32"/>
          <w:lang w:eastAsia="x-none"/>
        </w:rPr>
        <w:t xml:space="preserve"> 2019</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Pr="003E5830">
        <w:rPr>
          <w:rFonts w:ascii="Arial" w:hAnsi="Arial" w:cs="Arial"/>
          <w:b/>
          <w:color w:val="291D5D"/>
          <w:sz w:val="28"/>
          <w:szCs w:val="28"/>
        </w:rPr>
        <w:t>*</w:t>
      </w:r>
      <w:r w:rsidR="00C44164" w:rsidRPr="00930F38">
        <w:rPr>
          <w:rFonts w:ascii="Arial" w:hAnsi="Arial" w:cs="Arial"/>
          <w:b/>
          <w:color w:val="291D5D"/>
          <w:sz w:val="28"/>
          <w:szCs w:val="28"/>
        </w:rPr>
        <w:t>3</w:t>
      </w:r>
      <w:r w:rsidR="00EA734E" w:rsidRPr="00930F38">
        <w:rPr>
          <w:rFonts w:ascii="Arial" w:hAnsi="Arial" w:cs="Arial"/>
          <w:b/>
          <w:color w:val="291D5D"/>
          <w:sz w:val="28"/>
          <w:szCs w:val="28"/>
        </w:rPr>
        <w:t>5</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2" w:name="_Toc456598586"/>
      <w:bookmarkStart w:id="3" w:name="_Toc456600917"/>
      <w:bookmarkStart w:id="4"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630E3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930F38" w:rsidRDefault="00C5432E" w:rsidP="00C5432E">
            <w:pPr>
              <w:spacing w:before="40" w:after="0"/>
              <w:rPr>
                <w:rFonts w:ascii="Arial Narrow" w:hAnsi="Arial Narrow"/>
              </w:rPr>
            </w:pPr>
            <w:r w:rsidRPr="00930F38">
              <w:rPr>
                <w:rFonts w:ascii="Arial Narrow" w:hAnsi="Arial Narrow"/>
              </w:rPr>
              <w:t>November, 2019</w:t>
            </w:r>
          </w:p>
        </w:tc>
        <w:tc>
          <w:tcPr>
            <w:tcW w:w="3731" w:type="dxa"/>
            <w:tcBorders>
              <w:top w:val="single" w:sz="4" w:space="0" w:color="auto"/>
              <w:left w:val="single" w:sz="4" w:space="0" w:color="auto"/>
              <w:bottom w:val="single" w:sz="4" w:space="0" w:color="auto"/>
              <w:right w:val="single" w:sz="4" w:space="0" w:color="auto"/>
            </w:tcBorders>
          </w:tcPr>
          <w:p w:rsidR="00C5432E" w:rsidRPr="00930F38" w:rsidRDefault="00C5432E" w:rsidP="00C5432E">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930F38" w:rsidRDefault="00C5432E" w:rsidP="00C5432E">
            <w:pPr>
              <w:rPr>
                <w:rFonts w:ascii="Arial Narrow" w:hAnsi="Arial Narrow"/>
              </w:rPr>
            </w:pPr>
            <w:r w:rsidRPr="00930F38">
              <w:rPr>
                <w:rFonts w:ascii="Arial Narrow" w:hAnsi="Arial Narrow"/>
              </w:rPr>
              <w:t>Project Manager</w:t>
            </w:r>
          </w:p>
          <w:p w:rsidR="00C5432E" w:rsidRPr="00930F38" w:rsidRDefault="00C5432E" w:rsidP="00C5432E">
            <w:pPr>
              <w:rPr>
                <w:rFonts w:ascii="Arial Narrow" w:hAnsi="Arial Narrow"/>
              </w:rPr>
            </w:pPr>
            <w:r w:rsidRPr="00930F38">
              <w:rPr>
                <w:rFonts w:ascii="Arial Narrow" w:hAnsi="Arial Narrow"/>
              </w:rPr>
              <w:t>M Developer</w:t>
            </w:r>
          </w:p>
          <w:p w:rsidR="00C5432E" w:rsidRPr="00930F38" w:rsidRDefault="00C5432E" w:rsidP="00C5432E">
            <w:pPr>
              <w:rPr>
                <w:rFonts w:ascii="Arial Narrow" w:hAnsi="Arial Narrow"/>
              </w:rPr>
            </w:pPr>
            <w:r w:rsidRPr="00930F38">
              <w:rPr>
                <w:rFonts w:ascii="Arial Narrow" w:hAnsi="Arial Narrow"/>
              </w:rPr>
              <w:t>M Developer</w:t>
            </w:r>
          </w:p>
          <w:p w:rsidR="00C5432E" w:rsidRPr="00930F38" w:rsidRDefault="00C5432E" w:rsidP="00C5432E">
            <w:pPr>
              <w:rPr>
                <w:rFonts w:ascii="Arial Narrow" w:hAnsi="Arial Narrow"/>
              </w:rPr>
            </w:pPr>
            <w:r w:rsidRPr="00930F38">
              <w:rPr>
                <w:rFonts w:ascii="Arial Narrow" w:hAnsi="Arial Narrow"/>
              </w:rPr>
              <w:t>Software QA Analyst</w:t>
            </w:r>
          </w:p>
          <w:p w:rsidR="00C5432E" w:rsidRPr="008C6668" w:rsidRDefault="00C5432E" w:rsidP="00C5432E">
            <w:pPr>
              <w:rPr>
                <w:rFonts w:ascii="Arial Narrow" w:hAnsi="Arial Narrow"/>
              </w:rPr>
            </w:pPr>
            <w:r w:rsidRPr="00930F38">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3E5830" w:rsidRDefault="00C5432E" w:rsidP="00C5432E">
            <w:pPr>
              <w:spacing w:before="40" w:after="0"/>
              <w:rPr>
                <w:rFonts w:ascii="Arial Narrow" w:hAnsi="Arial Narrow"/>
              </w:rPr>
            </w:pPr>
            <w:r w:rsidRPr="003E5830">
              <w:rPr>
                <w:rFonts w:ascii="Arial Narrow" w:hAnsi="Arial Narrow"/>
              </w:rPr>
              <w:t>March, 2019</w:t>
            </w:r>
          </w:p>
        </w:tc>
        <w:tc>
          <w:tcPr>
            <w:tcW w:w="3731" w:type="dxa"/>
            <w:tcBorders>
              <w:top w:val="single" w:sz="4" w:space="0" w:color="auto"/>
              <w:left w:val="single" w:sz="4" w:space="0" w:color="auto"/>
              <w:bottom w:val="single" w:sz="4" w:space="0" w:color="auto"/>
              <w:right w:val="single" w:sz="4" w:space="0" w:color="auto"/>
            </w:tcBorders>
          </w:tcPr>
          <w:p w:rsidR="00C5432E" w:rsidRPr="003E5830" w:rsidRDefault="00C5432E" w:rsidP="00C5432E">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3E5830" w:rsidRDefault="00C5432E" w:rsidP="00C5432E">
            <w:pPr>
              <w:rPr>
                <w:rFonts w:ascii="Arial Narrow" w:hAnsi="Arial Narrow"/>
              </w:rPr>
            </w:pPr>
            <w:r w:rsidRPr="003E5830">
              <w:rPr>
                <w:rFonts w:ascii="Arial Narrow" w:hAnsi="Arial Narrow"/>
              </w:rPr>
              <w:t>Project Manager</w:t>
            </w:r>
          </w:p>
          <w:p w:rsidR="00C5432E" w:rsidRPr="003E5830" w:rsidRDefault="00C5432E" w:rsidP="00C5432E">
            <w:pPr>
              <w:rPr>
                <w:rFonts w:ascii="Arial Narrow" w:hAnsi="Arial Narrow"/>
              </w:rPr>
            </w:pPr>
            <w:r w:rsidRPr="003E5830">
              <w:rPr>
                <w:rFonts w:ascii="Arial Narrow" w:hAnsi="Arial Narrow"/>
              </w:rPr>
              <w:t>M Developer</w:t>
            </w:r>
          </w:p>
          <w:p w:rsidR="00C5432E" w:rsidRPr="003E5830" w:rsidRDefault="00C5432E" w:rsidP="00C5432E">
            <w:pPr>
              <w:rPr>
                <w:rFonts w:ascii="Arial Narrow" w:hAnsi="Arial Narrow"/>
              </w:rPr>
            </w:pPr>
            <w:r w:rsidRPr="003E5830">
              <w:rPr>
                <w:rFonts w:ascii="Arial Narrow" w:hAnsi="Arial Narrow"/>
              </w:rPr>
              <w:t>M Developer</w:t>
            </w:r>
          </w:p>
          <w:p w:rsidR="00C5432E" w:rsidRPr="003E5830" w:rsidRDefault="00C5432E" w:rsidP="00C5432E">
            <w:pPr>
              <w:rPr>
                <w:rFonts w:ascii="Arial Narrow" w:hAnsi="Arial Narrow"/>
              </w:rPr>
            </w:pPr>
            <w:r w:rsidRPr="003E5830">
              <w:rPr>
                <w:rFonts w:ascii="Arial Narrow" w:hAnsi="Arial Narrow"/>
              </w:rPr>
              <w:t>Software QA Analyst</w:t>
            </w:r>
          </w:p>
          <w:p w:rsidR="00C5432E" w:rsidRPr="008C6668" w:rsidRDefault="00C5432E" w:rsidP="00C5432E">
            <w:pPr>
              <w:rPr>
                <w:rFonts w:ascii="Arial Narrow" w:hAnsi="Arial Narrow"/>
              </w:rPr>
            </w:pPr>
            <w:r w:rsidRPr="003E5830">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D744EA" w:rsidRDefault="00C5432E" w:rsidP="00C5432E">
            <w:pPr>
              <w:spacing w:before="40" w:after="0"/>
              <w:rPr>
                <w:rFonts w:ascii="Arial Narrow" w:hAnsi="Arial Narrow"/>
              </w:rPr>
            </w:pPr>
            <w:r w:rsidRPr="00D744EA">
              <w:rPr>
                <w:rFonts w:ascii="Arial Narrow" w:hAnsi="Arial Narrow"/>
              </w:rPr>
              <w:t>July, 2018</w:t>
            </w:r>
          </w:p>
        </w:tc>
        <w:tc>
          <w:tcPr>
            <w:tcW w:w="3731" w:type="dxa"/>
            <w:tcBorders>
              <w:top w:val="single" w:sz="4" w:space="0" w:color="auto"/>
              <w:left w:val="single" w:sz="4" w:space="0" w:color="auto"/>
              <w:bottom w:val="single" w:sz="4" w:space="0" w:color="auto"/>
              <w:right w:val="single" w:sz="4" w:space="0" w:color="auto"/>
            </w:tcBorders>
          </w:tcPr>
          <w:p w:rsidR="00C5432E" w:rsidRPr="00D744EA" w:rsidRDefault="00C5432E" w:rsidP="00C5432E">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D744EA" w:rsidRDefault="00C5432E" w:rsidP="00C5432E">
            <w:pPr>
              <w:rPr>
                <w:rFonts w:ascii="Arial Narrow" w:hAnsi="Arial Narrow"/>
              </w:rPr>
            </w:pPr>
            <w:r w:rsidRPr="00D744EA">
              <w:rPr>
                <w:rFonts w:ascii="Arial Narrow" w:hAnsi="Arial Narrow"/>
              </w:rPr>
              <w:t>Project Manager</w:t>
            </w:r>
          </w:p>
          <w:p w:rsidR="00C5432E" w:rsidRPr="00D744EA" w:rsidRDefault="00C5432E" w:rsidP="00C5432E">
            <w:pPr>
              <w:rPr>
                <w:rFonts w:ascii="Arial Narrow" w:hAnsi="Arial Narrow"/>
              </w:rPr>
            </w:pPr>
            <w:r w:rsidRPr="00D744EA">
              <w:rPr>
                <w:rFonts w:ascii="Arial Narrow" w:hAnsi="Arial Narrow"/>
              </w:rPr>
              <w:t>M Developer</w:t>
            </w:r>
          </w:p>
          <w:p w:rsidR="00C5432E" w:rsidRPr="00D744EA" w:rsidRDefault="00C5432E" w:rsidP="00C5432E">
            <w:pPr>
              <w:rPr>
                <w:rFonts w:ascii="Arial Narrow" w:hAnsi="Arial Narrow"/>
              </w:rPr>
            </w:pPr>
            <w:r w:rsidRPr="00D744EA">
              <w:rPr>
                <w:rFonts w:ascii="Arial Narrow" w:hAnsi="Arial Narrow"/>
              </w:rPr>
              <w:t>M Developer</w:t>
            </w:r>
          </w:p>
          <w:p w:rsidR="00C5432E" w:rsidRPr="00D744EA" w:rsidRDefault="00C5432E" w:rsidP="00C5432E">
            <w:pPr>
              <w:rPr>
                <w:rFonts w:ascii="Arial Narrow" w:hAnsi="Arial Narrow"/>
              </w:rPr>
            </w:pPr>
            <w:r w:rsidRPr="00D744EA">
              <w:rPr>
                <w:rFonts w:ascii="Arial Narrow" w:hAnsi="Arial Narrow"/>
              </w:rPr>
              <w:t>Software QA Analyst</w:t>
            </w:r>
          </w:p>
          <w:p w:rsidR="00C5432E" w:rsidRPr="008C6668" w:rsidRDefault="00C5432E" w:rsidP="00C5432E">
            <w:pPr>
              <w:rPr>
                <w:rFonts w:ascii="Arial Narrow" w:hAnsi="Arial Narrow"/>
              </w:rPr>
            </w:pPr>
            <w:r w:rsidRPr="00D744EA">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AB3015" w:rsidRDefault="00C5432E" w:rsidP="00C5432E">
            <w:pPr>
              <w:spacing w:before="40" w:after="0"/>
              <w:rPr>
                <w:rFonts w:ascii="Arial Narrow" w:hAnsi="Arial Narrow"/>
              </w:rPr>
            </w:pPr>
            <w:r w:rsidRPr="00AB3015">
              <w:rPr>
                <w:rFonts w:ascii="Arial Narrow" w:hAnsi="Arial Narrow"/>
              </w:rPr>
              <w:t>April, 2018</w:t>
            </w:r>
          </w:p>
        </w:tc>
        <w:tc>
          <w:tcPr>
            <w:tcW w:w="3731" w:type="dxa"/>
            <w:tcBorders>
              <w:top w:val="single" w:sz="4" w:space="0" w:color="auto"/>
              <w:left w:val="single" w:sz="4" w:space="0" w:color="auto"/>
              <w:bottom w:val="single" w:sz="4" w:space="0" w:color="auto"/>
              <w:right w:val="single" w:sz="4" w:space="0" w:color="auto"/>
            </w:tcBorders>
          </w:tcPr>
          <w:p w:rsidR="00C5432E" w:rsidRPr="00AB3015" w:rsidRDefault="00C5432E" w:rsidP="00C5432E">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AB3015" w:rsidRDefault="00C5432E" w:rsidP="00C5432E">
            <w:pPr>
              <w:rPr>
                <w:rFonts w:ascii="Arial Narrow" w:hAnsi="Arial Narrow"/>
              </w:rPr>
            </w:pPr>
            <w:r w:rsidRPr="00AB3015">
              <w:rPr>
                <w:rFonts w:ascii="Arial Narrow" w:hAnsi="Arial Narrow"/>
              </w:rPr>
              <w:t>Project Manager</w:t>
            </w:r>
          </w:p>
          <w:p w:rsidR="00C5432E" w:rsidRPr="00AB3015" w:rsidRDefault="00C5432E" w:rsidP="00C5432E">
            <w:pPr>
              <w:rPr>
                <w:rFonts w:ascii="Arial Narrow" w:hAnsi="Arial Narrow"/>
              </w:rPr>
            </w:pPr>
            <w:r w:rsidRPr="00AB3015">
              <w:rPr>
                <w:rFonts w:ascii="Arial Narrow" w:hAnsi="Arial Narrow"/>
              </w:rPr>
              <w:t>M Developer</w:t>
            </w:r>
          </w:p>
          <w:p w:rsidR="00C5432E" w:rsidRPr="00AB3015" w:rsidRDefault="00C5432E" w:rsidP="00C5432E">
            <w:pPr>
              <w:rPr>
                <w:rFonts w:ascii="Arial Narrow" w:hAnsi="Arial Narrow"/>
              </w:rPr>
            </w:pPr>
            <w:r w:rsidRPr="00AB3015">
              <w:rPr>
                <w:rFonts w:ascii="Arial Narrow" w:hAnsi="Arial Narrow"/>
              </w:rPr>
              <w:t>Software QA Analyst</w:t>
            </w:r>
          </w:p>
          <w:p w:rsidR="00C5432E" w:rsidRPr="008C6668" w:rsidRDefault="00C5432E" w:rsidP="00C5432E">
            <w:pPr>
              <w:rPr>
                <w:rFonts w:ascii="Arial Narrow" w:hAnsi="Arial Narrow"/>
              </w:rPr>
            </w:pPr>
            <w:r w:rsidRPr="00AB3015">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1C61A0" w:rsidRDefault="00C5432E" w:rsidP="00C5432E">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rsidR="00C5432E" w:rsidRPr="001C61A0" w:rsidRDefault="00C5432E" w:rsidP="00C5432E">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1C61A0" w:rsidRDefault="00C5432E" w:rsidP="00C5432E">
            <w:pPr>
              <w:rPr>
                <w:rFonts w:ascii="Arial Narrow" w:hAnsi="Arial Narrow"/>
              </w:rPr>
            </w:pPr>
            <w:r w:rsidRPr="001C61A0">
              <w:rPr>
                <w:rFonts w:ascii="Arial Narrow" w:hAnsi="Arial Narrow"/>
              </w:rPr>
              <w:t>Project Manager</w:t>
            </w:r>
          </w:p>
          <w:p w:rsidR="00C5432E" w:rsidRPr="001C61A0" w:rsidRDefault="00C5432E" w:rsidP="00C5432E">
            <w:pPr>
              <w:rPr>
                <w:rFonts w:ascii="Arial Narrow" w:hAnsi="Arial Narrow"/>
              </w:rPr>
            </w:pPr>
            <w:r w:rsidRPr="001C61A0">
              <w:rPr>
                <w:rFonts w:ascii="Arial Narrow" w:hAnsi="Arial Narrow"/>
              </w:rPr>
              <w:t>M Developer</w:t>
            </w:r>
          </w:p>
          <w:p w:rsidR="00C5432E" w:rsidRPr="001C61A0" w:rsidRDefault="00C5432E" w:rsidP="00C5432E">
            <w:pPr>
              <w:rPr>
                <w:rFonts w:ascii="Arial Narrow" w:hAnsi="Arial Narrow"/>
              </w:rPr>
            </w:pPr>
            <w:r w:rsidRPr="001C61A0">
              <w:rPr>
                <w:rFonts w:ascii="Arial Narrow" w:hAnsi="Arial Narrow"/>
              </w:rPr>
              <w:t>M Developer</w:t>
            </w:r>
          </w:p>
          <w:p w:rsidR="00C5432E" w:rsidRPr="001C61A0" w:rsidRDefault="00C5432E" w:rsidP="00C5432E">
            <w:pPr>
              <w:rPr>
                <w:rFonts w:ascii="Arial Narrow" w:hAnsi="Arial Narrow"/>
              </w:rPr>
            </w:pPr>
            <w:r w:rsidRPr="001C61A0">
              <w:rPr>
                <w:rFonts w:ascii="Arial Narrow" w:hAnsi="Arial Narrow"/>
              </w:rPr>
              <w:t>Software QA Analyst</w:t>
            </w:r>
          </w:p>
          <w:p w:rsidR="00C5432E" w:rsidRPr="001C61A0" w:rsidRDefault="00C5432E" w:rsidP="00C5432E">
            <w:pPr>
              <w:rPr>
                <w:rFonts w:ascii="Arial Narrow" w:hAnsi="Arial Narrow"/>
              </w:rPr>
            </w:pPr>
            <w:r w:rsidRPr="001C61A0">
              <w:rPr>
                <w:rFonts w:ascii="Arial Narrow" w:hAnsi="Arial Narrow"/>
              </w:rPr>
              <w:t>Software QA Analyst</w:t>
            </w:r>
          </w:p>
          <w:p w:rsidR="00C5432E" w:rsidRPr="008C6668" w:rsidRDefault="00C5432E" w:rsidP="00C5432E">
            <w:pPr>
              <w:rPr>
                <w:rFonts w:ascii="Arial Narrow" w:hAnsi="Arial Narrow"/>
              </w:rPr>
            </w:pPr>
            <w:r w:rsidRPr="001C61A0">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E73589" w:rsidRDefault="00C5432E" w:rsidP="00C5432E">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rsidR="00C5432E" w:rsidRPr="00E73589" w:rsidRDefault="00C5432E" w:rsidP="00C5432E">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E73589" w:rsidRDefault="00C5432E" w:rsidP="00C5432E">
            <w:pPr>
              <w:rPr>
                <w:rFonts w:ascii="Arial Narrow" w:hAnsi="Arial Narrow"/>
              </w:rPr>
            </w:pPr>
            <w:r w:rsidRPr="00E73589">
              <w:rPr>
                <w:rFonts w:ascii="Arial Narrow" w:hAnsi="Arial Narrow"/>
              </w:rPr>
              <w:t>Project Manager</w:t>
            </w:r>
          </w:p>
          <w:p w:rsidR="00C5432E" w:rsidRPr="00E73589" w:rsidRDefault="00C5432E" w:rsidP="00C5432E">
            <w:pPr>
              <w:rPr>
                <w:rFonts w:ascii="Arial Narrow" w:hAnsi="Arial Narrow"/>
              </w:rPr>
            </w:pPr>
            <w:r w:rsidRPr="00E73589">
              <w:rPr>
                <w:rFonts w:ascii="Arial Narrow" w:hAnsi="Arial Narrow"/>
              </w:rPr>
              <w:t>M Developer</w:t>
            </w:r>
          </w:p>
          <w:p w:rsidR="00C5432E" w:rsidRPr="00E73589" w:rsidRDefault="00C5432E" w:rsidP="00C5432E">
            <w:pPr>
              <w:rPr>
                <w:rFonts w:ascii="Arial Narrow" w:hAnsi="Arial Narrow"/>
              </w:rPr>
            </w:pPr>
            <w:r w:rsidRPr="00E73589">
              <w:rPr>
                <w:rFonts w:ascii="Arial Narrow" w:hAnsi="Arial Narrow"/>
              </w:rPr>
              <w:t>Software QA Analyst</w:t>
            </w:r>
          </w:p>
          <w:p w:rsidR="00C5432E" w:rsidRPr="008C6668" w:rsidRDefault="00C5432E" w:rsidP="00C5432E">
            <w:pPr>
              <w:rPr>
                <w:rFonts w:ascii="Arial Narrow" w:hAnsi="Arial Narrow"/>
              </w:rPr>
            </w:pPr>
            <w:r w:rsidRPr="00E73589">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5B37EA" w:rsidRDefault="00C5432E" w:rsidP="00C5432E">
            <w:pPr>
              <w:spacing w:before="40" w:after="0"/>
              <w:rPr>
                <w:rFonts w:ascii="Arial Narrow" w:hAnsi="Arial Narrow"/>
              </w:rPr>
            </w:pPr>
            <w:r>
              <w:rPr>
                <w:rFonts w:ascii="Arial Narrow" w:hAnsi="Arial Narrow"/>
              </w:rPr>
              <w:lastRenderedPageBreak/>
              <w:t>December, 2016</w:t>
            </w:r>
          </w:p>
        </w:tc>
        <w:tc>
          <w:tcPr>
            <w:tcW w:w="3731" w:type="dxa"/>
            <w:tcBorders>
              <w:top w:val="single" w:sz="4" w:space="0" w:color="auto"/>
              <w:left w:val="single" w:sz="4" w:space="0" w:color="auto"/>
              <w:bottom w:val="single" w:sz="4" w:space="0" w:color="auto"/>
              <w:right w:val="single" w:sz="4" w:space="0" w:color="auto"/>
            </w:tcBorders>
          </w:tcPr>
          <w:p w:rsidR="00C5432E" w:rsidRPr="005B37EA" w:rsidRDefault="00C5432E" w:rsidP="00C5432E">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Default="00C5432E" w:rsidP="00C5432E">
            <w:pPr>
              <w:rPr>
                <w:rFonts w:ascii="Arial Narrow" w:hAnsi="Arial Narrow"/>
              </w:rPr>
            </w:pPr>
            <w:r w:rsidRPr="005B37EA">
              <w:rPr>
                <w:rFonts w:ascii="Arial Narrow" w:hAnsi="Arial Narrow"/>
              </w:rPr>
              <w:t>Project Manager</w:t>
            </w:r>
          </w:p>
          <w:p w:rsidR="00C5432E" w:rsidRDefault="00C5432E" w:rsidP="00C5432E">
            <w:pPr>
              <w:rPr>
                <w:rFonts w:ascii="Arial Narrow" w:hAnsi="Arial Narrow"/>
              </w:rPr>
            </w:pPr>
            <w:r>
              <w:rPr>
                <w:rFonts w:ascii="Arial Narrow" w:hAnsi="Arial Narrow"/>
              </w:rPr>
              <w:t>Harris Project Manager</w:t>
            </w:r>
          </w:p>
          <w:p w:rsidR="00C5432E" w:rsidRPr="005B37EA" w:rsidRDefault="00C5432E" w:rsidP="00C5432E">
            <w:pPr>
              <w:rPr>
                <w:rFonts w:ascii="Arial Narrow" w:hAnsi="Arial Narrow"/>
              </w:rPr>
            </w:pPr>
            <w:r>
              <w:rPr>
                <w:rFonts w:ascii="Arial Narrow" w:hAnsi="Arial Narrow"/>
              </w:rPr>
              <w:t>Software QA Analyst</w:t>
            </w:r>
          </w:p>
          <w:p w:rsidR="00C5432E" w:rsidRPr="005B37EA" w:rsidRDefault="00C5432E" w:rsidP="00C5432E">
            <w:pPr>
              <w:rPr>
                <w:rFonts w:ascii="Arial Narrow" w:hAnsi="Arial Narrow"/>
              </w:rPr>
            </w:pPr>
            <w:r w:rsidRPr="005B37EA">
              <w:rPr>
                <w:rFonts w:ascii="Arial Narrow" w:hAnsi="Arial Narrow"/>
              </w:rPr>
              <w:t>M Developer</w:t>
            </w:r>
          </w:p>
          <w:p w:rsidR="00C5432E" w:rsidRPr="008C6668" w:rsidRDefault="00C5432E" w:rsidP="00C5432E">
            <w:pPr>
              <w:rPr>
                <w:rFonts w:ascii="Arial Narrow" w:hAnsi="Arial Narrow"/>
              </w:rPr>
            </w:pPr>
            <w:r w:rsidRPr="005B37EA">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F25D1A" w:rsidRDefault="00C5432E" w:rsidP="00C5432E">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rsidR="00C5432E" w:rsidRPr="00F25D1A" w:rsidRDefault="00C5432E" w:rsidP="00C5432E">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361C1B" w:rsidRDefault="00C5432E" w:rsidP="00C5432E">
            <w:pPr>
              <w:rPr>
                <w:rFonts w:ascii="Arial Narrow" w:hAnsi="Arial Narrow"/>
              </w:rPr>
            </w:pPr>
            <w:r w:rsidRPr="00361C1B">
              <w:rPr>
                <w:rFonts w:ascii="Arial Narrow" w:hAnsi="Arial Narrow"/>
              </w:rPr>
              <w:t>Project Manager</w:t>
            </w:r>
          </w:p>
          <w:p w:rsidR="00C5432E" w:rsidRDefault="00C5432E" w:rsidP="00C5432E">
            <w:pPr>
              <w:rPr>
                <w:rFonts w:ascii="Arial Narrow" w:hAnsi="Arial Narrow"/>
              </w:rPr>
            </w:pPr>
            <w:r w:rsidRPr="00361C1B">
              <w:rPr>
                <w:rFonts w:ascii="Arial Narrow" w:hAnsi="Arial Narrow"/>
              </w:rPr>
              <w:t>M Developer</w:t>
            </w:r>
          </w:p>
          <w:p w:rsidR="00C5432E" w:rsidRPr="00361C1B" w:rsidRDefault="00C5432E" w:rsidP="00C5432E">
            <w:pPr>
              <w:rPr>
                <w:rFonts w:ascii="Arial Narrow" w:hAnsi="Arial Narrow"/>
              </w:rPr>
            </w:pPr>
            <w:r>
              <w:rPr>
                <w:rFonts w:ascii="Arial Narrow" w:hAnsi="Arial Narrow"/>
              </w:rPr>
              <w:t>Software QA Analyst</w:t>
            </w:r>
          </w:p>
          <w:p w:rsidR="00C5432E" w:rsidRPr="008C6668" w:rsidRDefault="00C5432E" w:rsidP="00C5432E">
            <w:pPr>
              <w:rPr>
                <w:rFonts w:ascii="Arial Narrow" w:hAnsi="Arial Narrow"/>
              </w:rPr>
            </w:pPr>
            <w:r w:rsidRPr="00361C1B">
              <w:rPr>
                <w:rFonts w:ascii="Arial Narrow" w:hAnsi="Arial Narrow"/>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F24551" w:rsidRDefault="00C5432E" w:rsidP="00C5432E">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C5432E" w:rsidRPr="00B22451" w:rsidRDefault="00C5432E" w:rsidP="00C5432E">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40"/>
              <w:rPr>
                <w:rFonts w:ascii="Arial Narrow" w:hAnsi="Arial Narrow" w:cs="Microsoft Sans Serif"/>
              </w:rPr>
            </w:pPr>
            <w:r w:rsidRPr="00F24551">
              <w:rPr>
                <w:rFonts w:ascii="Arial Narrow" w:hAnsi="Arial Narrow" w:cs="Microsoft Sans Serif"/>
              </w:rPr>
              <w:t xml:space="preserve">Project  Manager </w:t>
            </w:r>
          </w:p>
          <w:p w:rsidR="00C5432E" w:rsidRPr="00F24551" w:rsidRDefault="00C5432E" w:rsidP="00C5432E">
            <w:pPr>
              <w:spacing w:before="40" w:after="40"/>
              <w:rPr>
                <w:rFonts w:ascii="Arial Narrow" w:hAnsi="Arial Narrow" w:cs="Microsoft Sans Serif"/>
              </w:rPr>
            </w:pPr>
            <w:r>
              <w:rPr>
                <w:rFonts w:ascii="Arial Narrow" w:hAnsi="Arial Narrow" w:cs="Microsoft Sans Serif"/>
              </w:rPr>
              <w:t>Harris Project Manager</w:t>
            </w:r>
          </w:p>
          <w:p w:rsidR="00C5432E" w:rsidRPr="00F24551" w:rsidRDefault="00C5432E" w:rsidP="00C5432E">
            <w:pPr>
              <w:spacing w:before="40" w:after="40"/>
              <w:rPr>
                <w:rFonts w:ascii="Arial Narrow" w:hAnsi="Arial Narrow" w:cs="Microsoft Sans Serif"/>
              </w:rPr>
            </w:pPr>
            <w:r w:rsidRPr="00F24551">
              <w:rPr>
                <w:rFonts w:ascii="Arial Narrow" w:hAnsi="Arial Narrow" w:cs="Microsoft Sans Serif"/>
              </w:rPr>
              <w:t>M Developer</w:t>
            </w:r>
          </w:p>
          <w:p w:rsidR="00C5432E" w:rsidRPr="006C3E09" w:rsidRDefault="00C5432E" w:rsidP="00C5432E">
            <w:pPr>
              <w:spacing w:before="40" w:after="40"/>
              <w:rPr>
                <w:rFonts w:ascii="Arial Narrow" w:hAnsi="Arial Narrow" w:cs="Microsoft Sans Serif"/>
              </w:rPr>
            </w:pPr>
            <w:r>
              <w:rPr>
                <w:rFonts w:ascii="Arial Narrow" w:hAnsi="Arial Narrow" w:cs="Microsoft Sans Serif"/>
              </w:rPr>
              <w:t>PMO Support</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F24551" w:rsidRDefault="00C5432E" w:rsidP="00C5432E">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C5432E" w:rsidRPr="00B22451" w:rsidRDefault="00C5432E" w:rsidP="00C5432E">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40"/>
              <w:rPr>
                <w:rFonts w:ascii="Arial Narrow" w:hAnsi="Arial Narrow" w:cs="Microsoft Sans Serif"/>
              </w:rPr>
            </w:pPr>
            <w:r w:rsidRPr="00F24551">
              <w:rPr>
                <w:rFonts w:ascii="Arial Narrow" w:hAnsi="Arial Narrow" w:cs="Microsoft Sans Serif"/>
              </w:rPr>
              <w:t xml:space="preserve">Project  Manager </w:t>
            </w:r>
          </w:p>
          <w:p w:rsidR="00C5432E" w:rsidRPr="00F24551" w:rsidRDefault="00C5432E" w:rsidP="00C5432E">
            <w:pPr>
              <w:spacing w:before="40" w:after="40"/>
              <w:rPr>
                <w:rFonts w:ascii="Arial Narrow" w:hAnsi="Arial Narrow" w:cs="Microsoft Sans Serif"/>
              </w:rPr>
            </w:pPr>
            <w:r>
              <w:rPr>
                <w:rFonts w:ascii="Arial Narrow" w:hAnsi="Arial Narrow" w:cs="Microsoft Sans Serif"/>
              </w:rPr>
              <w:t>Harris Project Manager</w:t>
            </w:r>
          </w:p>
          <w:p w:rsidR="00C5432E" w:rsidRPr="00F24551" w:rsidRDefault="00C5432E" w:rsidP="00C5432E">
            <w:pPr>
              <w:spacing w:before="40" w:after="40"/>
              <w:rPr>
                <w:rFonts w:ascii="Arial Narrow" w:hAnsi="Arial Narrow" w:cs="Microsoft Sans Serif"/>
              </w:rPr>
            </w:pPr>
            <w:r w:rsidRPr="00F24551">
              <w:rPr>
                <w:rFonts w:ascii="Arial Narrow" w:hAnsi="Arial Narrow" w:cs="Microsoft Sans Serif"/>
              </w:rPr>
              <w:t>M Developer</w:t>
            </w:r>
          </w:p>
          <w:p w:rsidR="00C5432E" w:rsidRPr="006C3E09" w:rsidRDefault="00C5432E" w:rsidP="00C5432E">
            <w:pPr>
              <w:spacing w:before="40" w:after="40"/>
              <w:rPr>
                <w:rFonts w:ascii="Arial Narrow" w:hAnsi="Arial Narrow" w:cs="Microsoft Sans Serif"/>
              </w:rPr>
            </w:pPr>
            <w:r w:rsidRPr="00F24551">
              <w:rPr>
                <w:rFonts w:ascii="Arial Narrow" w:hAnsi="Arial Narrow" w:cs="Microsoft Sans Serif"/>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6C3E09" w:rsidRDefault="00C5432E" w:rsidP="00C5432E">
            <w:pPr>
              <w:spacing w:before="40" w:after="0"/>
              <w:rPr>
                <w:rFonts w:ascii="Arial Narrow" w:hAnsi="Arial Narrow"/>
              </w:rPr>
            </w:pPr>
            <w:r>
              <w:rPr>
                <w:rFonts w:ascii="Arial Narrow" w:hAnsi="Arial Narrow"/>
              </w:rPr>
              <w:t>June, 2015</w:t>
            </w:r>
          </w:p>
        </w:tc>
        <w:tc>
          <w:tcPr>
            <w:tcW w:w="3731" w:type="dxa"/>
            <w:tcBorders>
              <w:top w:val="single" w:sz="4" w:space="0" w:color="auto"/>
              <w:left w:val="single" w:sz="4" w:space="0" w:color="auto"/>
              <w:bottom w:val="single" w:sz="4" w:space="0" w:color="auto"/>
              <w:right w:val="single" w:sz="4" w:space="0" w:color="auto"/>
            </w:tcBorders>
          </w:tcPr>
          <w:p w:rsidR="00C5432E" w:rsidRPr="006C3E09" w:rsidRDefault="00C5432E" w:rsidP="00C5432E">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6C3E09" w:rsidRDefault="00C5432E" w:rsidP="00C5432E">
            <w:pPr>
              <w:spacing w:before="40" w:after="40"/>
              <w:rPr>
                <w:rFonts w:ascii="Arial Narrow" w:hAnsi="Arial Narrow" w:cs="Microsoft Sans Serif"/>
              </w:rPr>
            </w:pPr>
            <w:r w:rsidRPr="006C3E09">
              <w:rPr>
                <w:rFonts w:ascii="Arial Narrow" w:hAnsi="Arial Narrow" w:cs="Microsoft Sans Serif"/>
              </w:rPr>
              <w:t>Project  Manager</w:t>
            </w:r>
            <w:r>
              <w:rPr>
                <w:rFonts w:ascii="Arial Narrow" w:hAnsi="Arial Narrow" w:cs="Microsoft Sans Serif"/>
              </w:rPr>
              <w:t xml:space="preserve"> </w:t>
            </w:r>
          </w:p>
          <w:p w:rsidR="00C5432E" w:rsidRPr="006C3E09" w:rsidRDefault="00C5432E" w:rsidP="00C5432E">
            <w:pPr>
              <w:spacing w:before="40" w:after="40"/>
              <w:rPr>
                <w:rFonts w:ascii="Arial Narrow" w:hAnsi="Arial Narrow" w:cs="Microsoft Sans Serif"/>
              </w:rPr>
            </w:pPr>
            <w:r w:rsidRPr="006C3E09">
              <w:rPr>
                <w:rFonts w:ascii="Arial Narrow" w:hAnsi="Arial Narrow" w:cs="Microsoft Sans Serif"/>
              </w:rPr>
              <w:t>M Developer</w:t>
            </w:r>
          </w:p>
          <w:p w:rsidR="00C5432E" w:rsidRPr="006C3E09" w:rsidRDefault="00C5432E" w:rsidP="00C5432E">
            <w:pPr>
              <w:spacing w:before="40" w:after="40"/>
              <w:rPr>
                <w:rFonts w:ascii="Arial Narrow" w:hAnsi="Arial Narrow" w:cs="Microsoft Sans Serif"/>
              </w:rPr>
            </w:pPr>
            <w:r w:rsidRPr="006C3E09">
              <w:rPr>
                <w:rFonts w:ascii="Arial Narrow" w:hAnsi="Arial Narrow" w:cs="Microsoft Sans Serif"/>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F24551" w:rsidRDefault="00C5432E" w:rsidP="00C5432E">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C5432E" w:rsidRPr="00F24551" w:rsidRDefault="00C5432E" w:rsidP="00C5432E">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F24551" w:rsidRDefault="00C5432E" w:rsidP="00C5432E">
            <w:pPr>
              <w:spacing w:before="40" w:after="40"/>
              <w:rPr>
                <w:rFonts w:ascii="Arial Narrow" w:hAnsi="Arial Narrow" w:cs="Microsoft Sans Serif"/>
              </w:rPr>
            </w:pPr>
            <w:r w:rsidRPr="00F24551">
              <w:rPr>
                <w:rFonts w:ascii="Arial Narrow" w:hAnsi="Arial Narrow" w:cs="Microsoft Sans Serif"/>
              </w:rPr>
              <w:t xml:space="preserve">Project  Manager </w:t>
            </w:r>
          </w:p>
          <w:p w:rsidR="00C5432E" w:rsidRPr="00F24551" w:rsidRDefault="00C5432E" w:rsidP="00C5432E">
            <w:pPr>
              <w:spacing w:before="40" w:after="40"/>
              <w:rPr>
                <w:rFonts w:ascii="Arial Narrow" w:hAnsi="Arial Narrow" w:cs="Microsoft Sans Serif"/>
              </w:rPr>
            </w:pPr>
            <w:r w:rsidRPr="00F24551">
              <w:rPr>
                <w:rFonts w:ascii="Arial Narrow" w:hAnsi="Arial Narrow" w:cs="Microsoft Sans Serif"/>
              </w:rPr>
              <w:t>M Developer</w:t>
            </w:r>
          </w:p>
          <w:p w:rsidR="00C5432E" w:rsidRPr="006C3E09" w:rsidRDefault="00C5432E" w:rsidP="00C5432E">
            <w:pPr>
              <w:spacing w:before="40" w:after="40"/>
              <w:rPr>
                <w:rFonts w:ascii="Arial Narrow" w:hAnsi="Arial Narrow" w:cs="Microsoft Sans Serif"/>
              </w:rPr>
            </w:pPr>
            <w:r w:rsidRPr="00F24551">
              <w:rPr>
                <w:rFonts w:ascii="Arial Narrow" w:hAnsi="Arial Narrow" w:cs="Microsoft Sans Serif"/>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6C3E09" w:rsidRDefault="00C5432E" w:rsidP="00C5432E">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C5432E" w:rsidRPr="006C3E09" w:rsidRDefault="00C5432E" w:rsidP="00C5432E">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6C3E09" w:rsidRDefault="00C5432E" w:rsidP="00C5432E">
            <w:pPr>
              <w:spacing w:before="40" w:after="40"/>
              <w:rPr>
                <w:rFonts w:ascii="Arial Narrow" w:hAnsi="Arial Narrow" w:cs="Microsoft Sans Serif"/>
              </w:rPr>
            </w:pPr>
            <w:r w:rsidRPr="006C3E09">
              <w:rPr>
                <w:rFonts w:ascii="Arial Narrow" w:hAnsi="Arial Narrow" w:cs="Microsoft Sans Serif"/>
              </w:rPr>
              <w:t>Project  Manager</w:t>
            </w:r>
          </w:p>
          <w:p w:rsidR="00C5432E" w:rsidRPr="006C3E09" w:rsidRDefault="00C5432E" w:rsidP="00C5432E">
            <w:pPr>
              <w:spacing w:before="40" w:after="40"/>
              <w:rPr>
                <w:rFonts w:ascii="Arial Narrow" w:hAnsi="Arial Narrow" w:cs="Microsoft Sans Serif"/>
              </w:rPr>
            </w:pPr>
            <w:r w:rsidRPr="006C3E09">
              <w:rPr>
                <w:rFonts w:ascii="Arial Narrow" w:hAnsi="Arial Narrow" w:cs="Microsoft Sans Serif"/>
              </w:rPr>
              <w:t>M Developer</w:t>
            </w:r>
          </w:p>
          <w:p w:rsidR="00C5432E" w:rsidRPr="006C3E09" w:rsidRDefault="00C5432E" w:rsidP="00C5432E">
            <w:pPr>
              <w:spacing w:before="40" w:after="40"/>
              <w:rPr>
                <w:rFonts w:ascii="Arial Narrow" w:hAnsi="Arial Narrow" w:cs="Microsoft Sans Serif"/>
              </w:rPr>
            </w:pPr>
            <w:r w:rsidRPr="006C3E09">
              <w:rPr>
                <w:rFonts w:ascii="Arial Narrow" w:hAnsi="Arial Narrow" w:cs="Microsoft Sans Serif"/>
              </w:rPr>
              <w:t>Software Quality Assurance Analyst</w:t>
            </w:r>
          </w:p>
          <w:p w:rsidR="00C5432E" w:rsidRPr="0057578C" w:rsidRDefault="00C5432E" w:rsidP="00C5432E">
            <w:pPr>
              <w:spacing w:before="40"/>
              <w:rPr>
                <w:rFonts w:ascii="Arial Narrow" w:hAnsi="Arial Narrow" w:cs="Microsoft Sans Serif"/>
              </w:rPr>
            </w:pPr>
            <w:r w:rsidRPr="006C3E09">
              <w:rPr>
                <w:rFonts w:ascii="Arial Narrow" w:hAnsi="Arial Narrow" w:cs="Microsoft Sans Serif"/>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195CBE" w:rsidRDefault="00C5432E" w:rsidP="00C5432E">
            <w:pPr>
              <w:spacing w:before="40"/>
              <w:rPr>
                <w:rFonts w:ascii="Arial Narrow" w:hAnsi="Arial Narrow"/>
              </w:rPr>
            </w:pPr>
            <w:r w:rsidRPr="00C45F82">
              <w:rPr>
                <w:rFonts w:ascii="Arial Narrow" w:hAnsi="Arial Narrow"/>
                <w:highlight w:val="yellow"/>
              </w:rPr>
              <w:lastRenderedPageBreak/>
              <w:t>REDACTED</w:t>
            </w:r>
          </w:p>
        </w:tc>
        <w:tc>
          <w:tcPr>
            <w:tcW w:w="2269"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spacing w:before="40" w:after="40"/>
              <w:rPr>
                <w:rFonts w:ascii="Arial Narrow" w:hAnsi="Arial Narrow" w:cs="Microsoft Sans Serif"/>
              </w:rPr>
            </w:pPr>
            <w:r w:rsidRPr="00195CBE">
              <w:rPr>
                <w:rFonts w:ascii="Arial Narrow" w:hAnsi="Arial Narrow" w:cs="Microsoft Sans Serif"/>
              </w:rPr>
              <w:lastRenderedPageBreak/>
              <w:t>Project  Manager</w:t>
            </w:r>
          </w:p>
          <w:p w:rsidR="00C5432E" w:rsidRPr="00195CBE" w:rsidRDefault="00C5432E" w:rsidP="00C5432E">
            <w:pPr>
              <w:spacing w:before="40" w:after="40"/>
              <w:rPr>
                <w:rFonts w:ascii="Arial Narrow" w:hAnsi="Arial Narrow" w:cs="Microsoft Sans Serif"/>
              </w:rPr>
            </w:pPr>
            <w:r w:rsidRPr="00195CBE">
              <w:rPr>
                <w:rFonts w:ascii="Arial Narrow" w:hAnsi="Arial Narrow" w:cs="Microsoft Sans Serif"/>
              </w:rPr>
              <w:t>M Developer</w:t>
            </w:r>
          </w:p>
          <w:p w:rsidR="00C5432E" w:rsidRPr="00195CBE" w:rsidRDefault="00C5432E" w:rsidP="00C5432E">
            <w:pPr>
              <w:spacing w:before="40" w:after="40"/>
              <w:rPr>
                <w:rFonts w:ascii="Arial Narrow" w:hAnsi="Arial Narrow" w:cs="Microsoft Sans Serif"/>
              </w:rPr>
            </w:pPr>
            <w:r w:rsidRPr="00195CBE">
              <w:rPr>
                <w:rFonts w:ascii="Arial Narrow" w:hAnsi="Arial Narrow" w:cs="Microsoft Sans Serif"/>
              </w:rPr>
              <w:t>Software Quality Assurance Analyst</w:t>
            </w:r>
          </w:p>
          <w:p w:rsidR="00C5432E" w:rsidRPr="0057578C" w:rsidRDefault="00C5432E" w:rsidP="00C5432E">
            <w:pPr>
              <w:spacing w:before="40"/>
              <w:rPr>
                <w:rFonts w:ascii="Arial Narrow" w:hAnsi="Arial Narrow" w:cs="Microsoft Sans Serif"/>
              </w:rPr>
            </w:pPr>
            <w:r w:rsidRPr="00195CBE">
              <w:rPr>
                <w:rFonts w:ascii="Arial Narrow" w:hAnsi="Arial Narrow" w:cs="Microsoft Sans Serif"/>
              </w:rPr>
              <w:lastRenderedPageBreak/>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F15083" w:rsidRDefault="00C5432E" w:rsidP="00C5432E">
            <w:pPr>
              <w:spacing w:before="40" w:after="0"/>
              <w:rPr>
                <w:rFonts w:ascii="Arial Narrow" w:hAnsi="Arial Narrow"/>
              </w:rPr>
            </w:pPr>
            <w:r w:rsidRPr="00F15083">
              <w:rPr>
                <w:rFonts w:ascii="Arial Narrow" w:hAnsi="Arial Narrow"/>
              </w:rPr>
              <w:lastRenderedPageBreak/>
              <w:t>April, 2014</w:t>
            </w:r>
          </w:p>
        </w:tc>
        <w:tc>
          <w:tcPr>
            <w:tcW w:w="3731" w:type="dxa"/>
            <w:tcBorders>
              <w:top w:val="single" w:sz="4" w:space="0" w:color="auto"/>
              <w:left w:val="single" w:sz="4" w:space="0" w:color="auto"/>
              <w:bottom w:val="single" w:sz="4" w:space="0" w:color="auto"/>
              <w:right w:val="single" w:sz="4" w:space="0" w:color="auto"/>
            </w:tcBorders>
          </w:tcPr>
          <w:p w:rsidR="00C5432E" w:rsidRPr="00F15083" w:rsidRDefault="00C5432E" w:rsidP="00C5432E">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F15083" w:rsidRDefault="00C5432E" w:rsidP="00C5432E">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F15083" w:rsidRDefault="00C5432E" w:rsidP="00C5432E">
            <w:pPr>
              <w:spacing w:before="40" w:after="40"/>
              <w:rPr>
                <w:rFonts w:ascii="Arial Narrow" w:hAnsi="Arial Narrow" w:cs="Microsoft Sans Serif"/>
              </w:rPr>
            </w:pPr>
            <w:r w:rsidRPr="00F15083">
              <w:rPr>
                <w:rFonts w:ascii="Arial Narrow" w:hAnsi="Arial Narrow" w:cs="Microsoft Sans Serif"/>
              </w:rPr>
              <w:t>Project  Manager</w:t>
            </w:r>
          </w:p>
          <w:p w:rsidR="00C5432E" w:rsidRPr="00F15083" w:rsidRDefault="00C5432E" w:rsidP="00C5432E">
            <w:pPr>
              <w:spacing w:before="40" w:after="40"/>
              <w:rPr>
                <w:rFonts w:ascii="Arial Narrow" w:hAnsi="Arial Narrow" w:cs="Microsoft Sans Serif"/>
              </w:rPr>
            </w:pPr>
            <w:r w:rsidRPr="00F15083">
              <w:rPr>
                <w:rFonts w:ascii="Arial Narrow" w:hAnsi="Arial Narrow" w:cs="Microsoft Sans Serif"/>
              </w:rPr>
              <w:t>M Developer</w:t>
            </w:r>
          </w:p>
          <w:p w:rsidR="00C5432E" w:rsidRPr="00F15083" w:rsidRDefault="00C5432E" w:rsidP="00C5432E">
            <w:pPr>
              <w:spacing w:before="40" w:after="40"/>
              <w:rPr>
                <w:rFonts w:ascii="Arial Narrow" w:hAnsi="Arial Narrow" w:cs="Microsoft Sans Serif"/>
              </w:rPr>
            </w:pPr>
            <w:r w:rsidRPr="00F15083">
              <w:rPr>
                <w:rFonts w:ascii="Arial Narrow" w:hAnsi="Arial Narrow" w:cs="Microsoft Sans Serif"/>
              </w:rPr>
              <w:t>Software Quality Assurance Analyst</w:t>
            </w:r>
          </w:p>
          <w:p w:rsidR="00C5432E" w:rsidRPr="0057578C" w:rsidRDefault="00C5432E" w:rsidP="00C5432E">
            <w:pPr>
              <w:spacing w:before="40"/>
              <w:rPr>
                <w:rFonts w:ascii="Arial Narrow" w:hAnsi="Arial Narrow" w:cs="Microsoft Sans Serif"/>
              </w:rPr>
            </w:pPr>
            <w:r w:rsidRPr="00F15083">
              <w:rPr>
                <w:rFonts w:ascii="Arial Narrow" w:hAnsi="Arial Narrow" w:cs="Microsoft Sans Serif"/>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rsidR="00C5432E" w:rsidRPr="0057578C" w:rsidRDefault="00C5432E" w:rsidP="00C5432E">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57578C" w:rsidRDefault="00C5432E" w:rsidP="00C5432E">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40"/>
              <w:rPr>
                <w:rFonts w:ascii="Arial Narrow" w:hAnsi="Arial Narrow" w:cs="Microsoft Sans Serif"/>
              </w:rPr>
            </w:pPr>
            <w:r>
              <w:rPr>
                <w:rFonts w:ascii="Arial Narrow" w:hAnsi="Arial Narrow" w:cs="Microsoft Sans Serif"/>
              </w:rPr>
              <w:t>Project  Manager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M Developer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Software Quality Assurance Analyst</w:t>
            </w:r>
          </w:p>
          <w:p w:rsidR="00C5432E" w:rsidRDefault="00C5432E" w:rsidP="00C5432E">
            <w:pPr>
              <w:spacing w:before="40"/>
              <w:rPr>
                <w:rFonts w:ascii="Arial Narrow" w:hAnsi="Arial Narrow" w:cs="Microsoft Sans Serif"/>
              </w:rPr>
            </w:pPr>
            <w:r w:rsidRPr="0057578C">
              <w:rPr>
                <w:rFonts w:ascii="Arial Narrow" w:hAnsi="Arial Narrow" w:cs="Microsoft Sans Serif"/>
              </w:rPr>
              <w:t>Delphi Developer</w:t>
            </w:r>
          </w:p>
          <w:p w:rsidR="00C5432E" w:rsidRPr="0057578C" w:rsidRDefault="00C5432E" w:rsidP="00C5432E">
            <w:pPr>
              <w:spacing w:before="40"/>
              <w:rPr>
                <w:rFonts w:ascii="Arial Narrow" w:hAnsi="Arial Narrow" w:cs="Microsoft Sans Serif"/>
              </w:rPr>
            </w:pPr>
            <w:r w:rsidRPr="0057578C">
              <w:rPr>
                <w:rFonts w:ascii="Arial Narrow" w:hAnsi="Arial Narrow" w:cs="Microsoft Sans Serif"/>
              </w:rPr>
              <w:t>Tech Writer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0"/>
              <w:rPr>
                <w:rFonts w:ascii="Arial Narrow" w:hAnsi="Arial Narrow"/>
              </w:rPr>
            </w:pPr>
            <w:r>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C5432E" w:rsidRPr="0057578C" w:rsidRDefault="00C5432E" w:rsidP="00C5432E">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spacing w:before="40"/>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9D75C4" w:rsidRDefault="00C5432E" w:rsidP="00C5432E">
            <w:pPr>
              <w:spacing w:before="40"/>
              <w:rPr>
                <w:rFonts w:ascii="Arial Narrow" w:hAnsi="Arial Narrow"/>
              </w:rPr>
            </w:pPr>
            <w:r w:rsidRPr="00C45F82">
              <w:rPr>
                <w:rFonts w:ascii="Arial Narrow" w:hAnsi="Arial Narrow"/>
                <w:highlight w:val="yellow"/>
              </w:rPr>
              <w:t>REDACTED</w:t>
            </w:r>
          </w:p>
          <w:p w:rsidR="00C5432E" w:rsidRPr="009D75C4"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9D75C4" w:rsidRDefault="00C5432E" w:rsidP="00C5432E">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C5432E" w:rsidRPr="009D75C4" w:rsidRDefault="00C5432E" w:rsidP="00C5432E">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C5432E" w:rsidRPr="009D75C4" w:rsidRDefault="00C5432E" w:rsidP="00C5432E">
            <w:pPr>
              <w:spacing w:before="0" w:after="0" w:line="360" w:lineRule="auto"/>
              <w:rPr>
                <w:rFonts w:ascii="Arial Narrow" w:hAnsi="Arial Narrow" w:cs="Microsoft Sans Serif"/>
              </w:rPr>
            </w:pPr>
            <w:r w:rsidRPr="009D75C4">
              <w:rPr>
                <w:rFonts w:ascii="Arial Narrow" w:hAnsi="Arial Narrow" w:cs="Microsoft Sans Serif"/>
              </w:rPr>
              <w:t>M Developer</w:t>
            </w:r>
          </w:p>
          <w:p w:rsidR="00C5432E" w:rsidRPr="009D75C4" w:rsidRDefault="00C5432E" w:rsidP="00C5432E">
            <w:pPr>
              <w:spacing w:after="0"/>
              <w:rPr>
                <w:rFonts w:ascii="Arial Narrow" w:hAnsi="Arial Narrow" w:cs="Microsoft Sans Serif"/>
              </w:rPr>
            </w:pPr>
            <w:r w:rsidRPr="009D75C4">
              <w:rPr>
                <w:rFonts w:ascii="Arial Narrow" w:hAnsi="Arial Narrow" w:cs="Microsoft Sans Serif"/>
              </w:rPr>
              <w:t>Software Quality Assurance Analyst</w:t>
            </w:r>
          </w:p>
          <w:p w:rsidR="00C5432E" w:rsidRPr="009D75C4" w:rsidRDefault="00C5432E" w:rsidP="00C5432E">
            <w:pPr>
              <w:spacing w:after="0" w:line="360" w:lineRule="auto"/>
              <w:rPr>
                <w:rFonts w:ascii="Arial Narrow" w:hAnsi="Arial Narrow" w:cs="Microsoft Sans Serif"/>
              </w:rPr>
            </w:pPr>
            <w:r w:rsidRPr="009D75C4">
              <w:rPr>
                <w:rFonts w:ascii="Arial Narrow" w:hAnsi="Arial Narrow" w:cs="Microsoft Sans Serif"/>
              </w:rPr>
              <w:t>Delphi Developer</w:t>
            </w:r>
          </w:p>
          <w:p w:rsidR="00C5432E" w:rsidRPr="009D75C4" w:rsidRDefault="00C5432E" w:rsidP="00C5432E">
            <w:pPr>
              <w:spacing w:before="40" w:after="0" w:line="360" w:lineRule="auto"/>
              <w:rPr>
                <w:rFonts w:ascii="Arial Narrow" w:hAnsi="Arial Narrow" w:cs="Microsoft Sans Serif"/>
              </w:rPr>
            </w:pPr>
            <w:r w:rsidRPr="009D75C4">
              <w:rPr>
                <w:rFonts w:ascii="Arial Narrow" w:hAnsi="Arial Narrow" w:cs="Microsoft Sans Serif"/>
              </w:rPr>
              <w:t>Tech Writer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0"/>
              <w:rPr>
                <w:rFonts w:ascii="Arial Narrow" w:hAnsi="Arial Narrow"/>
              </w:rPr>
            </w:pPr>
            <w:r>
              <w:rPr>
                <w:rFonts w:ascii="Arial Narrow" w:hAnsi="Arial Narrow"/>
              </w:rPr>
              <w:t>August, 2012</w:t>
            </w:r>
          </w:p>
        </w:tc>
        <w:tc>
          <w:tcPr>
            <w:tcW w:w="3731" w:type="dxa"/>
            <w:tcBorders>
              <w:top w:val="single" w:sz="4" w:space="0" w:color="auto"/>
              <w:left w:val="single" w:sz="4" w:space="0" w:color="auto"/>
              <w:bottom w:val="single" w:sz="4" w:space="0" w:color="auto"/>
              <w:right w:val="single" w:sz="4" w:space="0" w:color="auto"/>
            </w:tcBorders>
          </w:tcPr>
          <w:p w:rsidR="00C5432E" w:rsidRPr="0057578C" w:rsidRDefault="00C5432E" w:rsidP="00C5432E">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spacing w:before="40"/>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57578C" w:rsidRDefault="00C5432E" w:rsidP="00C5432E">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40"/>
              <w:rPr>
                <w:rFonts w:ascii="Arial Narrow" w:hAnsi="Arial Narrow" w:cs="Microsoft Sans Serif"/>
              </w:rPr>
            </w:pPr>
            <w:r>
              <w:rPr>
                <w:rFonts w:ascii="Arial Narrow" w:hAnsi="Arial Narrow" w:cs="Microsoft Sans Serif"/>
              </w:rPr>
              <w:t>Project  Manager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M Developer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Software Quality Assurance Analyst</w:t>
            </w:r>
          </w:p>
          <w:p w:rsidR="00C5432E" w:rsidRDefault="00C5432E" w:rsidP="00C5432E">
            <w:pPr>
              <w:spacing w:before="40"/>
              <w:rPr>
                <w:rFonts w:ascii="Arial Narrow" w:hAnsi="Arial Narrow" w:cs="Microsoft Sans Serif"/>
              </w:rPr>
            </w:pPr>
            <w:r w:rsidRPr="0057578C">
              <w:rPr>
                <w:rFonts w:ascii="Arial Narrow" w:hAnsi="Arial Narrow" w:cs="Microsoft Sans Serif"/>
              </w:rPr>
              <w:t>Delphi Developer</w:t>
            </w:r>
          </w:p>
          <w:p w:rsidR="00C5432E" w:rsidRPr="0057578C" w:rsidRDefault="00C5432E" w:rsidP="00C5432E">
            <w:pPr>
              <w:spacing w:before="40"/>
              <w:rPr>
                <w:rFonts w:ascii="Arial Narrow" w:hAnsi="Arial Narrow" w:cs="Microsoft Sans Serif"/>
              </w:rPr>
            </w:pPr>
            <w:r w:rsidRPr="0057578C">
              <w:rPr>
                <w:rFonts w:ascii="Arial Narrow" w:hAnsi="Arial Narrow" w:cs="Microsoft Sans Serif"/>
              </w:rPr>
              <w:t>Tech Writer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0"/>
              <w:rPr>
                <w:rFonts w:ascii="Arial Narrow" w:hAnsi="Arial Narrow"/>
              </w:rPr>
            </w:pPr>
            <w:r>
              <w:rPr>
                <w:rFonts w:ascii="Arial Narrow" w:hAnsi="Arial Narrow"/>
              </w:rPr>
              <w:t>April, 2012</w:t>
            </w:r>
          </w:p>
        </w:tc>
        <w:tc>
          <w:tcPr>
            <w:tcW w:w="3731" w:type="dxa"/>
            <w:tcBorders>
              <w:top w:val="single" w:sz="4" w:space="0" w:color="auto"/>
              <w:left w:val="single" w:sz="4" w:space="0" w:color="auto"/>
              <w:bottom w:val="single" w:sz="4" w:space="0" w:color="auto"/>
              <w:right w:val="single" w:sz="4" w:space="0" w:color="auto"/>
            </w:tcBorders>
          </w:tcPr>
          <w:p w:rsidR="00C5432E" w:rsidRPr="0057578C" w:rsidRDefault="00C5432E" w:rsidP="00C5432E">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spacing w:before="40"/>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57578C" w:rsidRDefault="00C5432E" w:rsidP="00C5432E">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40"/>
              <w:rPr>
                <w:rFonts w:ascii="Arial Narrow" w:hAnsi="Arial Narrow" w:cs="Microsoft Sans Serif"/>
              </w:rPr>
            </w:pPr>
            <w:r>
              <w:rPr>
                <w:rFonts w:ascii="Arial Narrow" w:hAnsi="Arial Narrow" w:cs="Microsoft Sans Serif"/>
              </w:rPr>
              <w:t>Project  Manager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M Developer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Software Quality Assurance Analyst</w:t>
            </w:r>
          </w:p>
          <w:p w:rsidR="00C5432E" w:rsidRDefault="00C5432E" w:rsidP="00C5432E">
            <w:pPr>
              <w:spacing w:before="40"/>
              <w:rPr>
                <w:rFonts w:ascii="Arial Narrow" w:hAnsi="Arial Narrow" w:cs="Microsoft Sans Serif"/>
              </w:rPr>
            </w:pPr>
            <w:r w:rsidRPr="0057578C">
              <w:rPr>
                <w:rFonts w:ascii="Arial Narrow" w:hAnsi="Arial Narrow" w:cs="Microsoft Sans Serif"/>
              </w:rPr>
              <w:t>Delphi Developer</w:t>
            </w:r>
          </w:p>
          <w:p w:rsidR="00C5432E" w:rsidRPr="0057578C" w:rsidRDefault="00C5432E" w:rsidP="00C5432E">
            <w:pPr>
              <w:spacing w:before="40"/>
              <w:rPr>
                <w:rFonts w:ascii="Arial Narrow" w:hAnsi="Arial Narrow" w:cs="Microsoft Sans Serif"/>
              </w:rPr>
            </w:pPr>
            <w:r w:rsidRPr="0057578C">
              <w:rPr>
                <w:rFonts w:ascii="Arial Narrow" w:hAnsi="Arial Narrow" w:cs="Microsoft Sans Serif"/>
              </w:rPr>
              <w:t>Tech Writer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57578C" w:rsidRDefault="00C5432E" w:rsidP="00C5432E">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C5432E" w:rsidRPr="0057578C" w:rsidRDefault="00C5432E" w:rsidP="00C5432E">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spacing w:before="40"/>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57578C" w:rsidRDefault="00C5432E" w:rsidP="00C5432E">
            <w:pPr>
              <w:spacing w:before="40"/>
              <w:rPr>
                <w:rFonts w:ascii="Arial Narrow" w:hAnsi="Arial Narrow"/>
              </w:rPr>
            </w:pPr>
            <w:r w:rsidRPr="00C45F82">
              <w:rPr>
                <w:rFonts w:ascii="Arial Narrow" w:hAnsi="Arial Narrow"/>
                <w:highlight w:val="yellow"/>
              </w:rPr>
              <w:lastRenderedPageBreak/>
              <w:t>REDACTED</w:t>
            </w:r>
          </w:p>
        </w:tc>
        <w:tc>
          <w:tcPr>
            <w:tcW w:w="2269"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40"/>
              <w:rPr>
                <w:rFonts w:ascii="Arial Narrow" w:hAnsi="Arial Narrow" w:cs="Microsoft Sans Serif"/>
              </w:rPr>
            </w:pPr>
            <w:r>
              <w:rPr>
                <w:rFonts w:ascii="Arial Narrow" w:hAnsi="Arial Narrow" w:cs="Microsoft Sans Serif"/>
              </w:rPr>
              <w:lastRenderedPageBreak/>
              <w:t>Project  Manager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M Developer</w:t>
            </w:r>
          </w:p>
          <w:p w:rsidR="00C5432E" w:rsidRPr="0057578C" w:rsidRDefault="00C5432E" w:rsidP="00C5432E">
            <w:pPr>
              <w:spacing w:before="40" w:after="40"/>
              <w:rPr>
                <w:rFonts w:ascii="Arial Narrow" w:hAnsi="Arial Narrow" w:cs="Microsoft Sans Serif"/>
              </w:rPr>
            </w:pPr>
            <w:r w:rsidRPr="0057578C">
              <w:rPr>
                <w:rFonts w:ascii="Arial Narrow" w:hAnsi="Arial Narrow" w:cs="Microsoft Sans Serif"/>
              </w:rPr>
              <w:t>Software Quality Assurance Analyst</w:t>
            </w:r>
          </w:p>
          <w:p w:rsidR="00C5432E" w:rsidRDefault="00C5432E" w:rsidP="00C5432E">
            <w:pPr>
              <w:spacing w:before="40"/>
              <w:rPr>
                <w:rFonts w:ascii="Arial Narrow" w:hAnsi="Arial Narrow" w:cs="Microsoft Sans Serif"/>
              </w:rPr>
            </w:pPr>
            <w:r w:rsidRPr="0057578C">
              <w:rPr>
                <w:rFonts w:ascii="Arial Narrow" w:hAnsi="Arial Narrow" w:cs="Microsoft Sans Serif"/>
              </w:rPr>
              <w:t>Delphi Developer</w:t>
            </w:r>
          </w:p>
          <w:p w:rsidR="00C5432E" w:rsidRPr="0057578C" w:rsidRDefault="00C5432E" w:rsidP="00C5432E">
            <w:pPr>
              <w:spacing w:before="40"/>
              <w:rPr>
                <w:rFonts w:ascii="Arial Narrow" w:hAnsi="Arial Narrow" w:cs="Microsoft Sans Serif"/>
              </w:rPr>
            </w:pPr>
            <w:r w:rsidRPr="0057578C">
              <w:rPr>
                <w:rFonts w:ascii="Arial Narrow" w:hAnsi="Arial Narrow" w:cs="Microsoft Sans Serif"/>
              </w:rPr>
              <w:lastRenderedPageBreak/>
              <w:t>Tech Writer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Default="00C5432E" w:rsidP="00C5432E">
            <w:pPr>
              <w:spacing w:before="40" w:after="0"/>
              <w:rPr>
                <w:rFonts w:ascii="Arial Narrow" w:hAnsi="Arial Narrow"/>
              </w:rPr>
            </w:pPr>
            <w:r>
              <w:rPr>
                <w:rFonts w:ascii="Arial Narrow" w:hAnsi="Arial Narrow"/>
              </w:rPr>
              <w:lastRenderedPageBreak/>
              <w:t>March 2011</w:t>
            </w:r>
          </w:p>
        </w:tc>
        <w:tc>
          <w:tcPr>
            <w:tcW w:w="3731" w:type="dxa"/>
            <w:tcBorders>
              <w:top w:val="single" w:sz="4" w:space="0" w:color="auto"/>
              <w:left w:val="single" w:sz="4" w:space="0" w:color="auto"/>
              <w:bottom w:val="single" w:sz="4" w:space="0" w:color="auto"/>
              <w:right w:val="single" w:sz="4" w:space="0" w:color="auto"/>
            </w:tcBorders>
          </w:tcPr>
          <w:p w:rsidR="00C5432E" w:rsidRPr="0011595D" w:rsidRDefault="00C5432E" w:rsidP="00C5432E">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C5432E" w:rsidRPr="00195CBE" w:rsidRDefault="00C5432E" w:rsidP="00C5432E">
            <w:pPr>
              <w:spacing w:before="40"/>
              <w:rPr>
                <w:rFonts w:ascii="Arial Narrow" w:hAnsi="Arial Narrow"/>
              </w:rPr>
            </w:pPr>
            <w:r w:rsidRPr="00C45F82">
              <w:rPr>
                <w:rFonts w:ascii="Arial Narrow" w:hAnsi="Arial Narrow"/>
                <w:highlight w:val="yellow"/>
              </w:rPr>
              <w:t>REDACTED</w:t>
            </w:r>
          </w:p>
          <w:p w:rsidR="00C5432E" w:rsidRPr="007E1888" w:rsidRDefault="00C5432E" w:rsidP="00C5432E">
            <w:pPr>
              <w:rPr>
                <w:rFonts w:ascii="Arial Narrow" w:hAnsi="Arial Narrow"/>
              </w:rPr>
            </w:pPr>
            <w:r w:rsidRPr="00C45F82">
              <w:rPr>
                <w:rFonts w:ascii="Arial Narrow" w:hAnsi="Arial Narrow"/>
                <w:highlight w:val="yellow"/>
              </w:rPr>
              <w:t>REDACTED</w:t>
            </w:r>
          </w:p>
          <w:p w:rsidR="00C5432E" w:rsidRDefault="00C5432E" w:rsidP="00C5432E">
            <w:pPr>
              <w:rPr>
                <w:rFonts w:ascii="Arial Narrow" w:hAnsi="Arial Narrow"/>
              </w:rPr>
            </w:pPr>
            <w:r w:rsidRPr="00C45F82">
              <w:rPr>
                <w:rFonts w:ascii="Arial Narrow" w:hAnsi="Arial Narrow"/>
                <w:highlight w:val="yellow"/>
              </w:rPr>
              <w:t>REDACTED</w:t>
            </w:r>
          </w:p>
          <w:p w:rsidR="00C5432E" w:rsidRPr="0057578C" w:rsidRDefault="00C5432E" w:rsidP="00C5432E">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0546FD" w:rsidRDefault="00C5432E" w:rsidP="00C5432E">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C5432E" w:rsidRPr="000546FD" w:rsidRDefault="00C5432E" w:rsidP="00C5432E">
            <w:pPr>
              <w:spacing w:before="40" w:after="40"/>
              <w:rPr>
                <w:rFonts w:ascii="Arial Narrow" w:hAnsi="Arial Narrow" w:cs="Microsoft Sans Serif"/>
              </w:rPr>
            </w:pPr>
            <w:r w:rsidRPr="000546FD">
              <w:rPr>
                <w:rFonts w:ascii="Arial Narrow" w:hAnsi="Arial Narrow" w:cs="Microsoft Sans Serif"/>
              </w:rPr>
              <w:t>M Developer</w:t>
            </w:r>
          </w:p>
          <w:p w:rsidR="00C5432E" w:rsidRPr="000546FD" w:rsidRDefault="00C5432E" w:rsidP="00C5432E">
            <w:pPr>
              <w:spacing w:before="40" w:after="40"/>
              <w:rPr>
                <w:rFonts w:ascii="Arial Narrow" w:hAnsi="Arial Narrow" w:cs="Microsoft Sans Serif"/>
              </w:rPr>
            </w:pPr>
            <w:r w:rsidRPr="000546FD">
              <w:rPr>
                <w:rFonts w:ascii="Arial Narrow" w:hAnsi="Arial Narrow" w:cs="Microsoft Sans Serif"/>
              </w:rPr>
              <w:t>Software Quality Assurance Analyst</w:t>
            </w:r>
          </w:p>
          <w:p w:rsidR="00C5432E" w:rsidRPr="0011595D" w:rsidRDefault="00C5432E" w:rsidP="00C5432E">
            <w:pPr>
              <w:spacing w:before="40" w:after="0"/>
              <w:rPr>
                <w:rFonts w:ascii="Arial Narrow" w:hAnsi="Arial Narrow" w:cs="Microsoft Sans Serif"/>
              </w:rPr>
            </w:pPr>
            <w:r w:rsidRPr="000546FD">
              <w:rPr>
                <w:rFonts w:ascii="Arial Narrow" w:hAnsi="Arial Narrow" w:cs="Microsoft Sans Serif"/>
              </w:rPr>
              <w:t>Delphi Developer</w:t>
            </w:r>
          </w:p>
        </w:tc>
      </w:tr>
      <w:tr w:rsidR="00C5432E"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C5432E" w:rsidRPr="0011595D" w:rsidRDefault="00C5432E" w:rsidP="00C5432E">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C5432E" w:rsidRPr="0011595D" w:rsidRDefault="00C5432E" w:rsidP="00C5432E">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C5432E" w:rsidRPr="0011595D" w:rsidRDefault="00C5432E" w:rsidP="00C5432E">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C5432E" w:rsidRDefault="00C5432E" w:rsidP="00C5432E">
            <w:pPr>
              <w:rPr>
                <w:rFonts w:ascii="Arial Narrow" w:hAnsi="Arial Narrow"/>
                <w:highlight w:val="yellow"/>
              </w:rPr>
            </w:pPr>
            <w:r w:rsidRPr="00C45F82">
              <w:rPr>
                <w:rFonts w:ascii="Arial Narrow" w:hAnsi="Arial Narrow"/>
                <w:highlight w:val="yellow"/>
              </w:rPr>
              <w:t xml:space="preserve">REDACTED </w:t>
            </w:r>
          </w:p>
          <w:p w:rsidR="00C5432E" w:rsidRDefault="00C5432E" w:rsidP="00C5432E">
            <w:pPr>
              <w:rPr>
                <w:rFonts w:ascii="Arial Narrow" w:hAnsi="Arial Narrow"/>
                <w:highlight w:val="yellow"/>
              </w:rPr>
            </w:pPr>
            <w:r w:rsidRPr="00C45F82">
              <w:rPr>
                <w:rFonts w:ascii="Arial Narrow" w:hAnsi="Arial Narrow"/>
                <w:highlight w:val="yellow"/>
              </w:rPr>
              <w:t xml:space="preserve">REDACTED </w:t>
            </w:r>
          </w:p>
          <w:p w:rsidR="00C5432E" w:rsidRDefault="00C5432E" w:rsidP="00C5432E">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rsidR="00C5432E" w:rsidRPr="00916ADD"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11595D" w:rsidRDefault="00C5432E" w:rsidP="00C5432E">
            <w:pPr>
              <w:spacing w:before="40" w:after="0"/>
              <w:rPr>
                <w:rFonts w:ascii="Arial Narrow" w:hAnsi="Arial Narrow" w:cs="Microsoft Sans Serif"/>
              </w:rPr>
            </w:pPr>
            <w:r w:rsidRPr="0011595D">
              <w:rPr>
                <w:rFonts w:ascii="Arial Narrow" w:hAnsi="Arial Narrow" w:cs="Microsoft Sans Serif"/>
              </w:rPr>
              <w:t>Project Manager</w:t>
            </w:r>
          </w:p>
          <w:p w:rsidR="00C5432E" w:rsidRPr="0011595D" w:rsidRDefault="00C5432E" w:rsidP="00C5432E">
            <w:pPr>
              <w:spacing w:before="40" w:after="0"/>
              <w:rPr>
                <w:rFonts w:ascii="Arial Narrow" w:hAnsi="Arial Narrow" w:cs="Microsoft Sans Serif"/>
              </w:rPr>
            </w:pPr>
            <w:r w:rsidRPr="0011595D">
              <w:rPr>
                <w:rFonts w:ascii="Arial Narrow" w:hAnsi="Arial Narrow" w:cs="Microsoft Sans Serif"/>
              </w:rPr>
              <w:t>Delphi Developer</w:t>
            </w:r>
          </w:p>
          <w:p w:rsidR="00C5432E" w:rsidRPr="0011595D" w:rsidRDefault="00C5432E" w:rsidP="00C5432E">
            <w:pPr>
              <w:spacing w:before="40" w:after="0"/>
              <w:rPr>
                <w:rFonts w:ascii="Arial Narrow" w:hAnsi="Arial Narrow" w:cs="Microsoft Sans Serif"/>
              </w:rPr>
            </w:pPr>
            <w:r w:rsidRPr="0011595D">
              <w:rPr>
                <w:rFonts w:ascii="Arial Narrow" w:hAnsi="Arial Narrow" w:cs="Microsoft Sans Serif"/>
              </w:rPr>
              <w:t>M Developer</w:t>
            </w:r>
          </w:p>
          <w:p w:rsidR="00C5432E" w:rsidRPr="00916ADD" w:rsidRDefault="00C5432E" w:rsidP="00C5432E">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C5432E" w:rsidRPr="00893065" w:rsidTr="00630E3A">
        <w:trPr>
          <w:trHeight w:val="1040"/>
        </w:trPr>
        <w:tc>
          <w:tcPr>
            <w:tcW w:w="1213" w:type="dxa"/>
            <w:tcBorders>
              <w:top w:val="single" w:sz="4" w:space="0" w:color="auto"/>
              <w:left w:val="single" w:sz="4" w:space="0" w:color="auto"/>
              <w:bottom w:val="single" w:sz="4" w:space="0" w:color="auto"/>
              <w:right w:val="single" w:sz="4" w:space="0" w:color="auto"/>
            </w:tcBorders>
          </w:tcPr>
          <w:p w:rsidR="00C5432E" w:rsidRPr="0052689D" w:rsidRDefault="00C5432E" w:rsidP="00C5432E">
            <w:pPr>
              <w:spacing w:before="40" w:after="0"/>
              <w:rPr>
                <w:rFonts w:ascii="Arial Narrow" w:hAnsi="Arial Narrow"/>
              </w:rPr>
            </w:pPr>
            <w:r w:rsidRPr="0052689D">
              <w:rPr>
                <w:rFonts w:ascii="Arial Narrow" w:hAnsi="Arial Narrow"/>
              </w:rPr>
              <w:t>April, 2010</w:t>
            </w:r>
          </w:p>
        </w:tc>
        <w:tc>
          <w:tcPr>
            <w:tcW w:w="3731" w:type="dxa"/>
            <w:tcBorders>
              <w:top w:val="single" w:sz="4" w:space="0" w:color="auto"/>
              <w:left w:val="single" w:sz="4" w:space="0" w:color="auto"/>
              <w:bottom w:val="single" w:sz="4" w:space="0" w:color="auto"/>
              <w:right w:val="single" w:sz="4" w:space="0" w:color="auto"/>
            </w:tcBorders>
          </w:tcPr>
          <w:p w:rsidR="00C5432E" w:rsidRPr="0052689D" w:rsidRDefault="00C5432E" w:rsidP="00C5432E">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C5432E" w:rsidRPr="0052689D" w:rsidRDefault="00C5432E" w:rsidP="00C5432E">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C5432E" w:rsidRPr="0052689D" w:rsidRDefault="00C5432E" w:rsidP="00C5432E">
            <w:pPr>
              <w:rPr>
                <w:rFonts w:ascii="Arial Narrow" w:hAnsi="Arial Narrow" w:cs="Microsoft Sans Serif"/>
              </w:rPr>
            </w:pPr>
            <w:r>
              <w:rPr>
                <w:rFonts w:ascii="Arial Narrow" w:hAnsi="Arial Narrow" w:cs="Microsoft Sans Serif"/>
              </w:rPr>
              <w:t>Technical Writer</w:t>
            </w:r>
          </w:p>
        </w:tc>
      </w:tr>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5"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084E55"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21684069" w:history="1">
            <w:r w:rsidR="00084E55" w:rsidRPr="004731C7">
              <w:rPr>
                <w:rStyle w:val="Hyperlink"/>
                <w:lang w:val="x-none" w:eastAsia="x-none"/>
              </w:rPr>
              <w:t>1.</w:t>
            </w:r>
            <w:r w:rsidR="00084E55">
              <w:rPr>
                <w:rFonts w:asciiTheme="minorHAnsi" w:eastAsiaTheme="minorEastAsia" w:hAnsiTheme="minorHAnsi" w:cstheme="minorBidi"/>
                <w:b w:val="0"/>
                <w:bCs w:val="0"/>
                <w:color w:val="auto"/>
                <w:sz w:val="22"/>
                <w:szCs w:val="22"/>
              </w:rPr>
              <w:tab/>
            </w:r>
            <w:r w:rsidR="00084E55" w:rsidRPr="004731C7">
              <w:rPr>
                <w:rStyle w:val="Hyperlink"/>
                <w:lang w:val="x-none" w:eastAsia="x-none"/>
              </w:rPr>
              <w:t>Introduction</w:t>
            </w:r>
            <w:r w:rsidR="00084E55">
              <w:rPr>
                <w:webHidden/>
              </w:rPr>
              <w:tab/>
            </w:r>
            <w:r w:rsidR="00084E55">
              <w:rPr>
                <w:webHidden/>
              </w:rPr>
              <w:fldChar w:fldCharType="begin"/>
            </w:r>
            <w:r w:rsidR="00084E55">
              <w:rPr>
                <w:webHidden/>
              </w:rPr>
              <w:instrText xml:space="preserve"> PAGEREF _Toc21684069 \h </w:instrText>
            </w:r>
            <w:r w:rsidR="00084E55">
              <w:rPr>
                <w:webHidden/>
              </w:rPr>
            </w:r>
            <w:r w:rsidR="00084E55">
              <w:rPr>
                <w:webHidden/>
              </w:rPr>
              <w:fldChar w:fldCharType="separate"/>
            </w:r>
            <w:r w:rsidR="00084E55">
              <w:rPr>
                <w:webHidden/>
              </w:rPr>
              <w:t>1</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70" w:history="1">
            <w:r w:rsidR="00084E55" w:rsidRPr="004731C7">
              <w:rPr>
                <w:rStyle w:val="Hyperlink"/>
                <w:rFonts w:cs="Tahoma"/>
                <w:lang w:val="x-none" w:eastAsia="x-none"/>
              </w:rPr>
              <w:t>1.1</w:t>
            </w:r>
            <w:r w:rsidR="00084E55">
              <w:rPr>
                <w:rFonts w:asciiTheme="minorHAnsi" w:eastAsiaTheme="minorEastAsia" w:hAnsiTheme="minorHAnsi" w:cstheme="minorBidi"/>
                <w:sz w:val="22"/>
                <w:szCs w:val="22"/>
              </w:rPr>
              <w:tab/>
            </w:r>
            <w:r w:rsidR="00084E55" w:rsidRPr="004731C7">
              <w:rPr>
                <w:rStyle w:val="Hyperlink"/>
                <w:kern w:val="32"/>
                <w:lang w:val="x-none" w:eastAsia="x-none"/>
              </w:rPr>
              <w:t>How CCR Works</w:t>
            </w:r>
            <w:r w:rsidR="00084E55">
              <w:rPr>
                <w:webHidden/>
              </w:rPr>
              <w:tab/>
            </w:r>
            <w:r w:rsidR="00084E55">
              <w:rPr>
                <w:webHidden/>
              </w:rPr>
              <w:fldChar w:fldCharType="begin"/>
            </w:r>
            <w:r w:rsidR="00084E55">
              <w:rPr>
                <w:webHidden/>
              </w:rPr>
              <w:instrText xml:space="preserve"> PAGEREF _Toc21684070 \h </w:instrText>
            </w:r>
            <w:r w:rsidR="00084E55">
              <w:rPr>
                <w:webHidden/>
              </w:rPr>
            </w:r>
            <w:r w:rsidR="00084E55">
              <w:rPr>
                <w:webHidden/>
              </w:rPr>
              <w:fldChar w:fldCharType="separate"/>
            </w:r>
            <w:r w:rsidR="00084E55">
              <w:rPr>
                <w:webHidden/>
              </w:rPr>
              <w:t>1</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71" w:history="1">
            <w:r w:rsidR="00084E55" w:rsidRPr="004731C7">
              <w:rPr>
                <w:rStyle w:val="Hyperlink"/>
                <w:rFonts w:cs="Tahoma"/>
                <w:lang w:val="x-none" w:eastAsia="x-none"/>
              </w:rPr>
              <w:t>1.2</w:t>
            </w:r>
            <w:r w:rsidR="00084E55">
              <w:rPr>
                <w:rFonts w:asciiTheme="minorHAnsi" w:eastAsiaTheme="minorEastAsia" w:hAnsiTheme="minorHAnsi" w:cstheme="minorBidi"/>
                <w:sz w:val="22"/>
                <w:szCs w:val="22"/>
              </w:rPr>
              <w:tab/>
            </w:r>
            <w:r w:rsidR="00084E55" w:rsidRPr="004731C7">
              <w:rPr>
                <w:rStyle w:val="Hyperlink"/>
                <w:kern w:val="32"/>
                <w:lang w:val="x-none" w:eastAsia="x-none"/>
              </w:rPr>
              <w:t>Recommended Users</w:t>
            </w:r>
            <w:r w:rsidR="00084E55">
              <w:rPr>
                <w:webHidden/>
              </w:rPr>
              <w:tab/>
            </w:r>
            <w:r w:rsidR="00084E55">
              <w:rPr>
                <w:webHidden/>
              </w:rPr>
              <w:fldChar w:fldCharType="begin"/>
            </w:r>
            <w:r w:rsidR="00084E55">
              <w:rPr>
                <w:webHidden/>
              </w:rPr>
              <w:instrText xml:space="preserve"> PAGEREF _Toc21684071 \h </w:instrText>
            </w:r>
            <w:r w:rsidR="00084E55">
              <w:rPr>
                <w:webHidden/>
              </w:rPr>
            </w:r>
            <w:r w:rsidR="00084E55">
              <w:rPr>
                <w:webHidden/>
              </w:rPr>
              <w:fldChar w:fldCharType="separate"/>
            </w:r>
            <w:r w:rsidR="00084E55">
              <w:rPr>
                <w:webHidden/>
              </w:rPr>
              <w:t>1</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72" w:history="1">
            <w:r w:rsidR="00084E55" w:rsidRPr="004731C7">
              <w:rPr>
                <w:rStyle w:val="Hyperlink"/>
                <w:rFonts w:cs="Tahoma"/>
                <w:lang w:val="x-none" w:eastAsia="x-none"/>
              </w:rPr>
              <w:t>1.3</w:t>
            </w:r>
            <w:r w:rsidR="00084E55">
              <w:rPr>
                <w:rFonts w:asciiTheme="minorHAnsi" w:eastAsiaTheme="minorEastAsia" w:hAnsiTheme="minorHAnsi" w:cstheme="minorBidi"/>
                <w:sz w:val="22"/>
                <w:szCs w:val="22"/>
              </w:rPr>
              <w:tab/>
            </w:r>
            <w:r w:rsidR="00084E55" w:rsidRPr="004731C7">
              <w:rPr>
                <w:rStyle w:val="Hyperlink"/>
                <w:kern w:val="32"/>
                <w:lang w:val="x-none" w:eastAsia="x-none"/>
              </w:rPr>
              <w:t>Related Documents</w:t>
            </w:r>
            <w:r w:rsidR="00084E55">
              <w:rPr>
                <w:webHidden/>
              </w:rPr>
              <w:tab/>
            </w:r>
            <w:r w:rsidR="00084E55">
              <w:rPr>
                <w:webHidden/>
              </w:rPr>
              <w:fldChar w:fldCharType="begin"/>
            </w:r>
            <w:r w:rsidR="00084E55">
              <w:rPr>
                <w:webHidden/>
              </w:rPr>
              <w:instrText xml:space="preserve"> PAGEREF _Toc21684072 \h </w:instrText>
            </w:r>
            <w:r w:rsidR="00084E55">
              <w:rPr>
                <w:webHidden/>
              </w:rPr>
            </w:r>
            <w:r w:rsidR="00084E55">
              <w:rPr>
                <w:webHidden/>
              </w:rPr>
              <w:fldChar w:fldCharType="separate"/>
            </w:r>
            <w:r w:rsidR="00084E55">
              <w:rPr>
                <w:webHidden/>
              </w:rPr>
              <w:t>1</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73" w:history="1">
            <w:r w:rsidR="00084E55" w:rsidRPr="004731C7">
              <w:rPr>
                <w:rStyle w:val="Hyperlink"/>
                <w:rFonts w:cs="Tahoma"/>
                <w:lang w:val="x-none" w:eastAsia="x-none"/>
              </w:rPr>
              <w:t>1.4</w:t>
            </w:r>
            <w:r w:rsidR="00084E55">
              <w:rPr>
                <w:rFonts w:asciiTheme="minorHAnsi" w:eastAsiaTheme="minorEastAsia" w:hAnsiTheme="minorHAnsi" w:cstheme="minorBidi"/>
                <w:sz w:val="22"/>
                <w:szCs w:val="22"/>
              </w:rPr>
              <w:tab/>
            </w:r>
            <w:r w:rsidR="00084E55" w:rsidRPr="004731C7">
              <w:rPr>
                <w:rStyle w:val="Hyperlink"/>
                <w:kern w:val="32"/>
                <w:lang w:val="x-none" w:eastAsia="x-none"/>
              </w:rPr>
              <w:t>Typographical Conventions Used in the Guide</w:t>
            </w:r>
            <w:r w:rsidR="00084E55">
              <w:rPr>
                <w:webHidden/>
              </w:rPr>
              <w:tab/>
            </w:r>
            <w:r w:rsidR="00084E55">
              <w:rPr>
                <w:webHidden/>
              </w:rPr>
              <w:fldChar w:fldCharType="begin"/>
            </w:r>
            <w:r w:rsidR="00084E55">
              <w:rPr>
                <w:webHidden/>
              </w:rPr>
              <w:instrText xml:space="preserve"> PAGEREF _Toc21684073 \h </w:instrText>
            </w:r>
            <w:r w:rsidR="00084E55">
              <w:rPr>
                <w:webHidden/>
              </w:rPr>
            </w:r>
            <w:r w:rsidR="00084E55">
              <w:rPr>
                <w:webHidden/>
              </w:rPr>
              <w:fldChar w:fldCharType="separate"/>
            </w:r>
            <w:r w:rsidR="00084E55">
              <w:rPr>
                <w:webHidden/>
              </w:rPr>
              <w:t>2</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74" w:history="1">
            <w:r w:rsidR="00084E55" w:rsidRPr="004731C7">
              <w:rPr>
                <w:rStyle w:val="Hyperlink"/>
                <w:rFonts w:cs="Tahoma"/>
                <w:lang w:val="x-none" w:eastAsia="x-none"/>
              </w:rPr>
              <w:t>1.5</w:t>
            </w:r>
            <w:r w:rsidR="00084E55">
              <w:rPr>
                <w:rFonts w:asciiTheme="minorHAnsi" w:eastAsiaTheme="minorEastAsia" w:hAnsiTheme="minorHAnsi" w:cstheme="minorBidi"/>
                <w:sz w:val="22"/>
                <w:szCs w:val="22"/>
              </w:rPr>
              <w:tab/>
            </w:r>
            <w:r w:rsidR="00084E55" w:rsidRPr="004731C7">
              <w:rPr>
                <w:rStyle w:val="Hyperlink"/>
                <w:kern w:val="32"/>
                <w:lang w:val="x-none" w:eastAsia="x-none"/>
              </w:rPr>
              <w:t>Screen Displays and Text Notes</w:t>
            </w:r>
            <w:r w:rsidR="00084E55">
              <w:rPr>
                <w:webHidden/>
              </w:rPr>
              <w:tab/>
            </w:r>
            <w:r w:rsidR="00084E55">
              <w:rPr>
                <w:webHidden/>
              </w:rPr>
              <w:fldChar w:fldCharType="begin"/>
            </w:r>
            <w:r w:rsidR="00084E55">
              <w:rPr>
                <w:webHidden/>
              </w:rPr>
              <w:instrText xml:space="preserve"> PAGEREF _Toc21684074 \h </w:instrText>
            </w:r>
            <w:r w:rsidR="00084E55">
              <w:rPr>
                <w:webHidden/>
              </w:rPr>
            </w:r>
            <w:r w:rsidR="00084E55">
              <w:rPr>
                <w:webHidden/>
              </w:rPr>
              <w:fldChar w:fldCharType="separate"/>
            </w:r>
            <w:r w:rsidR="00084E55">
              <w:rPr>
                <w:webHidden/>
              </w:rPr>
              <w:t>3</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75" w:history="1">
            <w:r w:rsidR="00084E55" w:rsidRPr="004731C7">
              <w:rPr>
                <w:rStyle w:val="Hyperlink"/>
                <w:rFonts w:cs="Tahoma"/>
                <w:lang w:val="x-none" w:eastAsia="x-none"/>
              </w:rPr>
              <w:t>1.6</w:t>
            </w:r>
            <w:r w:rsidR="00084E55">
              <w:rPr>
                <w:rFonts w:asciiTheme="minorHAnsi" w:eastAsiaTheme="minorEastAsia" w:hAnsiTheme="minorHAnsi" w:cstheme="minorBidi"/>
                <w:sz w:val="22"/>
                <w:szCs w:val="22"/>
              </w:rPr>
              <w:tab/>
            </w:r>
            <w:r w:rsidR="00084E55" w:rsidRPr="004731C7">
              <w:rPr>
                <w:rStyle w:val="Hyperlink"/>
                <w:kern w:val="32"/>
                <w:lang w:val="x-none" w:eastAsia="x-none"/>
              </w:rPr>
              <w:t>Software and Manual Retrieval</w:t>
            </w:r>
            <w:r w:rsidR="00084E55">
              <w:rPr>
                <w:webHidden/>
              </w:rPr>
              <w:tab/>
            </w:r>
            <w:r w:rsidR="00084E55">
              <w:rPr>
                <w:webHidden/>
              </w:rPr>
              <w:fldChar w:fldCharType="begin"/>
            </w:r>
            <w:r w:rsidR="00084E55">
              <w:rPr>
                <w:webHidden/>
              </w:rPr>
              <w:instrText xml:space="preserve"> PAGEREF _Toc21684075 \h </w:instrText>
            </w:r>
            <w:r w:rsidR="00084E55">
              <w:rPr>
                <w:webHidden/>
              </w:rPr>
            </w:r>
            <w:r w:rsidR="00084E55">
              <w:rPr>
                <w:webHidden/>
              </w:rPr>
              <w:fldChar w:fldCharType="separate"/>
            </w:r>
            <w:r w:rsidR="00084E55">
              <w:rPr>
                <w:webHidden/>
              </w:rPr>
              <w:t>4</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76" w:history="1">
            <w:r w:rsidR="00084E55" w:rsidRPr="004731C7">
              <w:rPr>
                <w:rStyle w:val="Hyperlink"/>
                <w:rFonts w:cs="Tahoma"/>
                <w:lang w:val="x-none" w:eastAsia="x-none"/>
              </w:rPr>
              <w:t>1.7</w:t>
            </w:r>
            <w:r w:rsidR="00084E55">
              <w:rPr>
                <w:rFonts w:asciiTheme="minorHAnsi" w:eastAsiaTheme="minorEastAsia" w:hAnsiTheme="minorHAnsi" w:cstheme="minorBidi"/>
                <w:sz w:val="22"/>
                <w:szCs w:val="22"/>
              </w:rPr>
              <w:tab/>
            </w:r>
            <w:r w:rsidR="00084E55" w:rsidRPr="004731C7">
              <w:rPr>
                <w:rStyle w:val="Hyperlink"/>
                <w:kern w:val="32"/>
                <w:lang w:val="x-none" w:eastAsia="x-none"/>
              </w:rPr>
              <w:t>VistA Documentation on the Intranet</w:t>
            </w:r>
            <w:r w:rsidR="00084E55">
              <w:rPr>
                <w:webHidden/>
              </w:rPr>
              <w:tab/>
            </w:r>
            <w:r w:rsidR="00084E55">
              <w:rPr>
                <w:webHidden/>
              </w:rPr>
              <w:fldChar w:fldCharType="begin"/>
            </w:r>
            <w:r w:rsidR="00084E55">
              <w:rPr>
                <w:webHidden/>
              </w:rPr>
              <w:instrText xml:space="preserve"> PAGEREF _Toc21684076 \h </w:instrText>
            </w:r>
            <w:r w:rsidR="00084E55">
              <w:rPr>
                <w:webHidden/>
              </w:rPr>
            </w:r>
            <w:r w:rsidR="00084E55">
              <w:rPr>
                <w:webHidden/>
              </w:rPr>
              <w:fldChar w:fldCharType="separate"/>
            </w:r>
            <w:r w:rsidR="00084E55">
              <w:rPr>
                <w:webHidden/>
              </w:rPr>
              <w:t>4</w:t>
            </w:r>
            <w:r w:rsidR="00084E55">
              <w:rPr>
                <w:webHidden/>
              </w:rPr>
              <w:fldChar w:fldCharType="end"/>
            </w:r>
          </w:hyperlink>
        </w:p>
        <w:p w:rsidR="00084E55" w:rsidRDefault="009A03DD">
          <w:pPr>
            <w:pStyle w:val="TOC1"/>
            <w:rPr>
              <w:rFonts w:asciiTheme="minorHAnsi" w:eastAsiaTheme="minorEastAsia" w:hAnsiTheme="minorHAnsi" w:cstheme="minorBidi"/>
              <w:b w:val="0"/>
              <w:bCs w:val="0"/>
              <w:color w:val="auto"/>
              <w:sz w:val="22"/>
              <w:szCs w:val="22"/>
            </w:rPr>
          </w:pPr>
          <w:hyperlink w:anchor="_Toc21684077" w:history="1">
            <w:r w:rsidR="00084E55" w:rsidRPr="004731C7">
              <w:rPr>
                <w:rStyle w:val="Hyperlink"/>
                <w:lang w:val="x-none" w:eastAsia="x-none"/>
              </w:rPr>
              <w:t>2.</w:t>
            </w:r>
            <w:r w:rsidR="00084E55">
              <w:rPr>
                <w:rFonts w:asciiTheme="minorHAnsi" w:eastAsiaTheme="minorEastAsia" w:hAnsiTheme="minorHAnsi" w:cstheme="minorBidi"/>
                <w:b w:val="0"/>
                <w:bCs w:val="0"/>
                <w:color w:val="auto"/>
                <w:sz w:val="22"/>
                <w:szCs w:val="22"/>
              </w:rPr>
              <w:tab/>
            </w:r>
            <w:r w:rsidR="00084E55" w:rsidRPr="004731C7">
              <w:rPr>
                <w:rStyle w:val="Hyperlink"/>
                <w:lang w:val="x-none" w:eastAsia="x-none"/>
              </w:rPr>
              <w:t>Installing Current CCR 1.5</w:t>
            </w:r>
            <w:r w:rsidR="00084E55">
              <w:rPr>
                <w:webHidden/>
              </w:rPr>
              <w:tab/>
            </w:r>
            <w:r w:rsidR="00084E55">
              <w:rPr>
                <w:webHidden/>
              </w:rPr>
              <w:fldChar w:fldCharType="begin"/>
            </w:r>
            <w:r w:rsidR="00084E55">
              <w:rPr>
                <w:webHidden/>
              </w:rPr>
              <w:instrText xml:space="preserve"> PAGEREF _Toc21684077 \h </w:instrText>
            </w:r>
            <w:r w:rsidR="00084E55">
              <w:rPr>
                <w:webHidden/>
              </w:rPr>
            </w:r>
            <w:r w:rsidR="00084E55">
              <w:rPr>
                <w:webHidden/>
              </w:rPr>
              <w:fldChar w:fldCharType="separate"/>
            </w:r>
            <w:r w:rsidR="00084E55">
              <w:rPr>
                <w:webHidden/>
              </w:rPr>
              <w:t>5</w:t>
            </w:r>
            <w:r w:rsidR="00084E55">
              <w:rPr>
                <w:webHidden/>
              </w:rPr>
              <w:fldChar w:fldCharType="end"/>
            </w:r>
          </w:hyperlink>
        </w:p>
        <w:p w:rsidR="00084E55" w:rsidRDefault="009A03DD">
          <w:pPr>
            <w:pStyle w:val="TOC1"/>
            <w:rPr>
              <w:rFonts w:asciiTheme="minorHAnsi" w:eastAsiaTheme="minorEastAsia" w:hAnsiTheme="minorHAnsi" w:cstheme="minorBidi"/>
              <w:b w:val="0"/>
              <w:bCs w:val="0"/>
              <w:color w:val="auto"/>
              <w:sz w:val="22"/>
              <w:szCs w:val="22"/>
            </w:rPr>
          </w:pPr>
          <w:hyperlink w:anchor="_Toc21684078" w:history="1">
            <w:r w:rsidR="00084E55" w:rsidRPr="004731C7">
              <w:rPr>
                <w:rStyle w:val="Hyperlink"/>
                <w:lang w:val="x-none" w:eastAsia="x-none"/>
              </w:rPr>
              <w:t>3.</w:t>
            </w:r>
            <w:r w:rsidR="00084E55">
              <w:rPr>
                <w:rFonts w:asciiTheme="minorHAnsi" w:eastAsiaTheme="minorEastAsia" w:hAnsiTheme="minorHAnsi" w:cstheme="minorBidi"/>
                <w:b w:val="0"/>
                <w:bCs w:val="0"/>
                <w:color w:val="auto"/>
                <w:sz w:val="22"/>
                <w:szCs w:val="22"/>
              </w:rPr>
              <w:tab/>
            </w:r>
            <w:r w:rsidR="00084E55" w:rsidRPr="004731C7">
              <w:rPr>
                <w:rStyle w:val="Hyperlink"/>
                <w:lang w:val="x-none" w:eastAsia="x-none"/>
              </w:rPr>
              <w:t>Installing the Current M Patch</w:t>
            </w:r>
            <w:r w:rsidR="00084E55">
              <w:rPr>
                <w:webHidden/>
              </w:rPr>
              <w:tab/>
            </w:r>
            <w:r w:rsidR="00084E55">
              <w:rPr>
                <w:webHidden/>
              </w:rPr>
              <w:fldChar w:fldCharType="begin"/>
            </w:r>
            <w:r w:rsidR="00084E55">
              <w:rPr>
                <w:webHidden/>
              </w:rPr>
              <w:instrText xml:space="preserve"> PAGEREF _Toc21684078 \h </w:instrText>
            </w:r>
            <w:r w:rsidR="00084E55">
              <w:rPr>
                <w:webHidden/>
              </w:rPr>
            </w:r>
            <w:r w:rsidR="00084E55">
              <w:rPr>
                <w:webHidden/>
              </w:rPr>
              <w:fldChar w:fldCharType="separate"/>
            </w:r>
            <w:r w:rsidR="00084E55">
              <w:rPr>
                <w:webHidden/>
              </w:rPr>
              <w:t>5</w:t>
            </w:r>
            <w:r w:rsidR="00084E55">
              <w:rPr>
                <w:webHidden/>
              </w:rPr>
              <w:fldChar w:fldCharType="end"/>
            </w:r>
          </w:hyperlink>
        </w:p>
        <w:p w:rsidR="00084E55" w:rsidRDefault="009A03DD">
          <w:pPr>
            <w:pStyle w:val="TOC1"/>
            <w:rPr>
              <w:rFonts w:asciiTheme="minorHAnsi" w:eastAsiaTheme="minorEastAsia" w:hAnsiTheme="minorHAnsi" w:cstheme="minorBidi"/>
              <w:b w:val="0"/>
              <w:bCs w:val="0"/>
              <w:color w:val="auto"/>
              <w:sz w:val="22"/>
              <w:szCs w:val="22"/>
            </w:rPr>
          </w:pPr>
          <w:hyperlink w:anchor="_Toc21684079" w:history="1">
            <w:r w:rsidR="00084E55" w:rsidRPr="004731C7">
              <w:rPr>
                <w:rStyle w:val="Hyperlink"/>
                <w:lang w:val="x-none" w:eastAsia="x-none"/>
              </w:rPr>
              <w:t>4.</w:t>
            </w:r>
            <w:r w:rsidR="00084E55">
              <w:rPr>
                <w:rFonts w:asciiTheme="minorHAnsi" w:eastAsiaTheme="minorEastAsia" w:hAnsiTheme="minorHAnsi" w:cstheme="minorBidi"/>
                <w:b w:val="0"/>
                <w:bCs w:val="0"/>
                <w:color w:val="auto"/>
                <w:sz w:val="22"/>
                <w:szCs w:val="22"/>
              </w:rPr>
              <w:tab/>
            </w:r>
            <w:r w:rsidR="00084E55" w:rsidRPr="004731C7">
              <w:rPr>
                <w:rStyle w:val="Hyperlink"/>
                <w:lang w:val="x-none" w:eastAsia="x-none"/>
              </w:rPr>
              <w:t>Installing the Graphical User Interface</w:t>
            </w:r>
            <w:r w:rsidR="00084E55">
              <w:rPr>
                <w:webHidden/>
              </w:rPr>
              <w:tab/>
            </w:r>
            <w:r w:rsidR="00084E55">
              <w:rPr>
                <w:webHidden/>
              </w:rPr>
              <w:fldChar w:fldCharType="begin"/>
            </w:r>
            <w:r w:rsidR="00084E55">
              <w:rPr>
                <w:webHidden/>
              </w:rPr>
              <w:instrText xml:space="preserve"> PAGEREF _Toc21684079 \h </w:instrText>
            </w:r>
            <w:r w:rsidR="00084E55">
              <w:rPr>
                <w:webHidden/>
              </w:rPr>
            </w:r>
            <w:r w:rsidR="00084E55">
              <w:rPr>
                <w:webHidden/>
              </w:rPr>
              <w:fldChar w:fldCharType="separate"/>
            </w:r>
            <w:r w:rsidR="00084E55">
              <w:rPr>
                <w:webHidden/>
              </w:rPr>
              <w:t>12</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80" w:history="1">
            <w:r w:rsidR="00084E55" w:rsidRPr="004731C7">
              <w:rPr>
                <w:rStyle w:val="Hyperlink"/>
                <w:rFonts w:cs="Tahoma"/>
                <w:lang w:val="x-none" w:eastAsia="x-none"/>
              </w:rPr>
              <w:t>4.1</w:t>
            </w:r>
            <w:r w:rsidR="00084E55">
              <w:rPr>
                <w:rFonts w:asciiTheme="minorHAnsi" w:eastAsiaTheme="minorEastAsia" w:hAnsiTheme="minorHAnsi" w:cstheme="minorBidi"/>
                <w:sz w:val="22"/>
                <w:szCs w:val="22"/>
              </w:rPr>
              <w:tab/>
            </w:r>
            <w:r w:rsidR="00084E55" w:rsidRPr="004731C7">
              <w:rPr>
                <w:rStyle w:val="Hyperlink"/>
                <w:kern w:val="32"/>
                <w:lang w:val="x-none" w:eastAsia="x-none"/>
              </w:rPr>
              <w:t>Background Information</w:t>
            </w:r>
            <w:r w:rsidR="00084E55">
              <w:rPr>
                <w:webHidden/>
              </w:rPr>
              <w:tab/>
            </w:r>
            <w:r w:rsidR="00084E55">
              <w:rPr>
                <w:webHidden/>
              </w:rPr>
              <w:fldChar w:fldCharType="begin"/>
            </w:r>
            <w:r w:rsidR="00084E55">
              <w:rPr>
                <w:webHidden/>
              </w:rPr>
              <w:instrText xml:space="preserve"> PAGEREF _Toc21684080 \h </w:instrText>
            </w:r>
            <w:r w:rsidR="00084E55">
              <w:rPr>
                <w:webHidden/>
              </w:rPr>
            </w:r>
            <w:r w:rsidR="00084E55">
              <w:rPr>
                <w:webHidden/>
              </w:rPr>
              <w:fldChar w:fldCharType="separate"/>
            </w:r>
            <w:r w:rsidR="00084E55">
              <w:rPr>
                <w:webHidden/>
              </w:rPr>
              <w:t>12</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81" w:history="1">
            <w:r w:rsidR="00084E55" w:rsidRPr="004731C7">
              <w:rPr>
                <w:rStyle w:val="Hyperlink"/>
                <w:rFonts w:cs="Tahoma"/>
                <w:lang w:val="x-none" w:eastAsia="x-none"/>
              </w:rPr>
              <w:t>4.2</w:t>
            </w:r>
            <w:r w:rsidR="00084E55">
              <w:rPr>
                <w:rFonts w:asciiTheme="minorHAnsi" w:eastAsiaTheme="minorEastAsia" w:hAnsiTheme="minorHAnsi" w:cstheme="minorBidi"/>
                <w:sz w:val="22"/>
                <w:szCs w:val="22"/>
              </w:rPr>
              <w:tab/>
            </w:r>
            <w:r w:rsidR="00084E55" w:rsidRPr="004731C7">
              <w:rPr>
                <w:rStyle w:val="Hyperlink"/>
                <w:kern w:val="32"/>
                <w:lang w:val="x-none" w:eastAsia="x-none"/>
              </w:rPr>
              <w:t>Uninstalling Older Software Versions</w:t>
            </w:r>
            <w:r w:rsidR="00084E55">
              <w:rPr>
                <w:webHidden/>
              </w:rPr>
              <w:tab/>
            </w:r>
            <w:r w:rsidR="00084E55">
              <w:rPr>
                <w:webHidden/>
              </w:rPr>
              <w:fldChar w:fldCharType="begin"/>
            </w:r>
            <w:r w:rsidR="00084E55">
              <w:rPr>
                <w:webHidden/>
              </w:rPr>
              <w:instrText xml:space="preserve"> PAGEREF _Toc21684081 \h </w:instrText>
            </w:r>
            <w:r w:rsidR="00084E55">
              <w:rPr>
                <w:webHidden/>
              </w:rPr>
            </w:r>
            <w:r w:rsidR="00084E55">
              <w:rPr>
                <w:webHidden/>
              </w:rPr>
              <w:fldChar w:fldCharType="separate"/>
            </w:r>
            <w:r w:rsidR="00084E55">
              <w:rPr>
                <w:webHidden/>
              </w:rPr>
              <w:t>13</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82" w:history="1">
            <w:r w:rsidR="00084E55" w:rsidRPr="004731C7">
              <w:rPr>
                <w:rStyle w:val="Hyperlink"/>
                <w:rFonts w:cs="Tahoma"/>
                <w:lang w:val="x-none" w:eastAsia="x-none"/>
              </w:rPr>
              <w:t>4.3</w:t>
            </w:r>
            <w:r w:rsidR="00084E55">
              <w:rPr>
                <w:rFonts w:asciiTheme="minorHAnsi" w:eastAsiaTheme="minorEastAsia" w:hAnsiTheme="minorHAnsi" w:cstheme="minorBidi"/>
                <w:sz w:val="22"/>
                <w:szCs w:val="22"/>
              </w:rPr>
              <w:tab/>
            </w:r>
            <w:r w:rsidR="00084E55" w:rsidRPr="004731C7">
              <w:rPr>
                <w:rStyle w:val="Hyperlink"/>
                <w:kern w:val="32"/>
                <w:lang w:val="x-none" w:eastAsia="x-none"/>
              </w:rPr>
              <w:t>Installing New GUI</w:t>
            </w:r>
            <w:r w:rsidR="00084E55">
              <w:rPr>
                <w:webHidden/>
              </w:rPr>
              <w:tab/>
            </w:r>
            <w:r w:rsidR="00084E55">
              <w:rPr>
                <w:webHidden/>
              </w:rPr>
              <w:fldChar w:fldCharType="begin"/>
            </w:r>
            <w:r w:rsidR="00084E55">
              <w:rPr>
                <w:webHidden/>
              </w:rPr>
              <w:instrText xml:space="preserve"> PAGEREF _Toc21684082 \h </w:instrText>
            </w:r>
            <w:r w:rsidR="00084E55">
              <w:rPr>
                <w:webHidden/>
              </w:rPr>
            </w:r>
            <w:r w:rsidR="00084E55">
              <w:rPr>
                <w:webHidden/>
              </w:rPr>
              <w:fldChar w:fldCharType="separate"/>
            </w:r>
            <w:r w:rsidR="00084E55">
              <w:rPr>
                <w:webHidden/>
              </w:rPr>
              <w:t>15</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83" w:history="1">
            <w:r w:rsidR="00084E55" w:rsidRPr="004731C7">
              <w:rPr>
                <w:rStyle w:val="Hyperlink"/>
                <w:rFonts w:cs="Tahoma"/>
                <w:lang w:val="x-none" w:eastAsia="x-none"/>
              </w:rPr>
              <w:t>4.4</w:t>
            </w:r>
            <w:r w:rsidR="00084E55">
              <w:rPr>
                <w:rFonts w:asciiTheme="minorHAnsi" w:eastAsiaTheme="minorEastAsia" w:hAnsiTheme="minorHAnsi" w:cstheme="minorBidi"/>
                <w:sz w:val="22"/>
                <w:szCs w:val="22"/>
              </w:rPr>
              <w:tab/>
            </w:r>
            <w:r w:rsidR="00084E55" w:rsidRPr="004731C7">
              <w:rPr>
                <w:rStyle w:val="Hyperlink"/>
                <w:kern w:val="32"/>
                <w:lang w:val="x-none" w:eastAsia="x-none"/>
              </w:rPr>
              <w:t>Configuring Desktop Application Parameters</w:t>
            </w:r>
            <w:r w:rsidR="00084E55">
              <w:rPr>
                <w:webHidden/>
              </w:rPr>
              <w:tab/>
            </w:r>
            <w:r w:rsidR="00084E55">
              <w:rPr>
                <w:webHidden/>
              </w:rPr>
              <w:fldChar w:fldCharType="begin"/>
            </w:r>
            <w:r w:rsidR="00084E55">
              <w:rPr>
                <w:webHidden/>
              </w:rPr>
              <w:instrText xml:space="preserve"> PAGEREF _Toc21684083 \h </w:instrText>
            </w:r>
            <w:r w:rsidR="00084E55">
              <w:rPr>
                <w:webHidden/>
              </w:rPr>
            </w:r>
            <w:r w:rsidR="00084E55">
              <w:rPr>
                <w:webHidden/>
              </w:rPr>
              <w:fldChar w:fldCharType="separate"/>
            </w:r>
            <w:r w:rsidR="00084E55">
              <w:rPr>
                <w:webHidden/>
              </w:rPr>
              <w:t>23</w:t>
            </w:r>
            <w:r w:rsidR="00084E55">
              <w:rPr>
                <w:webHidden/>
              </w:rPr>
              <w:fldChar w:fldCharType="end"/>
            </w:r>
          </w:hyperlink>
        </w:p>
        <w:p w:rsidR="00084E55" w:rsidRDefault="009A03DD">
          <w:pPr>
            <w:pStyle w:val="TOC2"/>
            <w:tabs>
              <w:tab w:val="left" w:pos="800"/>
            </w:tabs>
            <w:rPr>
              <w:rFonts w:asciiTheme="minorHAnsi" w:eastAsiaTheme="minorEastAsia" w:hAnsiTheme="minorHAnsi" w:cstheme="minorBidi"/>
              <w:sz w:val="22"/>
              <w:szCs w:val="22"/>
            </w:rPr>
          </w:pPr>
          <w:hyperlink w:anchor="_Toc21684084" w:history="1">
            <w:r w:rsidR="00084E55" w:rsidRPr="004731C7">
              <w:rPr>
                <w:rStyle w:val="Hyperlink"/>
                <w:rFonts w:cs="Tahoma"/>
                <w:lang w:val="x-none" w:eastAsia="x-none"/>
              </w:rPr>
              <w:t>4.5</w:t>
            </w:r>
            <w:r w:rsidR="00084E55">
              <w:rPr>
                <w:rFonts w:asciiTheme="minorHAnsi" w:eastAsiaTheme="minorEastAsia" w:hAnsiTheme="minorHAnsi" w:cstheme="minorBidi"/>
                <w:sz w:val="22"/>
                <w:szCs w:val="22"/>
              </w:rPr>
              <w:tab/>
            </w:r>
            <w:r w:rsidR="00084E55" w:rsidRPr="004731C7">
              <w:rPr>
                <w:rStyle w:val="Hyperlink"/>
                <w:kern w:val="32"/>
                <w:lang w:val="x-none" w:eastAsia="x-none"/>
              </w:rPr>
              <w:t>Command-Line Switches</w:t>
            </w:r>
            <w:r w:rsidR="00084E55">
              <w:rPr>
                <w:webHidden/>
              </w:rPr>
              <w:tab/>
            </w:r>
            <w:r w:rsidR="00084E55">
              <w:rPr>
                <w:webHidden/>
              </w:rPr>
              <w:fldChar w:fldCharType="begin"/>
            </w:r>
            <w:r w:rsidR="00084E55">
              <w:rPr>
                <w:webHidden/>
              </w:rPr>
              <w:instrText xml:space="preserve"> PAGEREF _Toc21684084 \h </w:instrText>
            </w:r>
            <w:r w:rsidR="00084E55">
              <w:rPr>
                <w:webHidden/>
              </w:rPr>
            </w:r>
            <w:r w:rsidR="00084E55">
              <w:rPr>
                <w:webHidden/>
              </w:rPr>
              <w:fldChar w:fldCharType="separate"/>
            </w:r>
            <w:r w:rsidR="00084E55">
              <w:rPr>
                <w:webHidden/>
              </w:rPr>
              <w:t>24</w:t>
            </w:r>
            <w:r w:rsidR="00084E55">
              <w:rPr>
                <w:webHidden/>
              </w:rPr>
              <w:fldChar w:fldCharType="end"/>
            </w:r>
          </w:hyperlink>
        </w:p>
        <w:p w:rsidR="00084E55" w:rsidRDefault="009A03DD">
          <w:pPr>
            <w:pStyle w:val="TOC1"/>
            <w:rPr>
              <w:rFonts w:asciiTheme="minorHAnsi" w:eastAsiaTheme="minorEastAsia" w:hAnsiTheme="minorHAnsi" w:cstheme="minorBidi"/>
              <w:b w:val="0"/>
              <w:bCs w:val="0"/>
              <w:color w:val="auto"/>
              <w:sz w:val="22"/>
              <w:szCs w:val="22"/>
            </w:rPr>
          </w:pPr>
          <w:hyperlink w:anchor="_Toc21684085" w:history="1">
            <w:r w:rsidR="00084E55" w:rsidRPr="004731C7">
              <w:rPr>
                <w:rStyle w:val="Hyperlink"/>
                <w:lang w:val="x-none" w:eastAsia="x-none"/>
              </w:rPr>
              <w:t>5.</w:t>
            </w:r>
            <w:r w:rsidR="00084E55">
              <w:rPr>
                <w:rFonts w:asciiTheme="minorHAnsi" w:eastAsiaTheme="minorEastAsia" w:hAnsiTheme="minorHAnsi" w:cstheme="minorBidi"/>
                <w:b w:val="0"/>
                <w:bCs w:val="0"/>
                <w:color w:val="auto"/>
                <w:sz w:val="22"/>
                <w:szCs w:val="22"/>
              </w:rPr>
              <w:tab/>
            </w:r>
            <w:r w:rsidR="00084E55" w:rsidRPr="004731C7">
              <w:rPr>
                <w:rStyle w:val="Hyperlink"/>
                <w:lang w:val="x-none" w:eastAsia="x-none"/>
              </w:rPr>
              <w:t>Special Installation Instructions</w:t>
            </w:r>
            <w:r w:rsidR="00084E55">
              <w:rPr>
                <w:webHidden/>
              </w:rPr>
              <w:tab/>
            </w:r>
            <w:r w:rsidR="00084E55">
              <w:rPr>
                <w:webHidden/>
              </w:rPr>
              <w:fldChar w:fldCharType="begin"/>
            </w:r>
            <w:r w:rsidR="00084E55">
              <w:rPr>
                <w:webHidden/>
              </w:rPr>
              <w:instrText xml:space="preserve"> PAGEREF _Toc21684085 \h </w:instrText>
            </w:r>
            <w:r w:rsidR="00084E55">
              <w:rPr>
                <w:webHidden/>
              </w:rPr>
            </w:r>
            <w:r w:rsidR="00084E55">
              <w:rPr>
                <w:webHidden/>
              </w:rPr>
              <w:fldChar w:fldCharType="separate"/>
            </w:r>
            <w:r w:rsidR="00084E55">
              <w:rPr>
                <w:webHidden/>
              </w:rPr>
              <w:t>27</w:t>
            </w:r>
            <w:r w:rsidR="00084E55">
              <w:rPr>
                <w:webHidden/>
              </w:rPr>
              <w:fldChar w:fldCharType="end"/>
            </w:r>
          </w:hyperlink>
        </w:p>
        <w:p w:rsidR="00084E55" w:rsidRDefault="009A03DD">
          <w:pPr>
            <w:pStyle w:val="TOC1"/>
            <w:rPr>
              <w:rFonts w:asciiTheme="minorHAnsi" w:eastAsiaTheme="minorEastAsia" w:hAnsiTheme="minorHAnsi" w:cstheme="minorBidi"/>
              <w:b w:val="0"/>
              <w:bCs w:val="0"/>
              <w:color w:val="auto"/>
              <w:sz w:val="22"/>
              <w:szCs w:val="22"/>
            </w:rPr>
          </w:pPr>
          <w:hyperlink w:anchor="_Toc21684086" w:history="1">
            <w:r w:rsidR="00084E55" w:rsidRPr="004731C7">
              <w:rPr>
                <w:rStyle w:val="Hyperlink"/>
                <w:rFonts w:cs="Arial"/>
              </w:rPr>
              <w:t>APPENDIX A</w:t>
            </w:r>
            <w:r w:rsidR="00084E55">
              <w:rPr>
                <w:webHidden/>
              </w:rPr>
              <w:tab/>
            </w:r>
            <w:r w:rsidR="00084E55">
              <w:rPr>
                <w:webHidden/>
              </w:rPr>
              <w:fldChar w:fldCharType="begin"/>
            </w:r>
            <w:r w:rsidR="00084E55">
              <w:rPr>
                <w:webHidden/>
              </w:rPr>
              <w:instrText xml:space="preserve"> PAGEREF _Toc21684086 \h </w:instrText>
            </w:r>
            <w:r w:rsidR="00084E55">
              <w:rPr>
                <w:webHidden/>
              </w:rPr>
            </w:r>
            <w:r w:rsidR="00084E55">
              <w:rPr>
                <w:webHidden/>
              </w:rPr>
              <w:fldChar w:fldCharType="separate"/>
            </w:r>
            <w:r w:rsidR="00084E55">
              <w:rPr>
                <w:webHidden/>
              </w:rPr>
              <w:t>28</w:t>
            </w:r>
            <w:r w:rsidR="00084E55">
              <w:rPr>
                <w:webHidden/>
              </w:rPr>
              <w:fldChar w:fldCharType="end"/>
            </w:r>
          </w:hyperlink>
        </w:p>
        <w:p w:rsidR="00084E55" w:rsidRDefault="009A03DD">
          <w:pPr>
            <w:pStyle w:val="TOC2"/>
            <w:rPr>
              <w:rFonts w:asciiTheme="minorHAnsi" w:eastAsiaTheme="minorEastAsia" w:hAnsiTheme="minorHAnsi" w:cstheme="minorBidi"/>
              <w:sz w:val="22"/>
              <w:szCs w:val="22"/>
            </w:rPr>
          </w:pPr>
          <w:hyperlink w:anchor="_Toc21684087" w:history="1">
            <w:r w:rsidR="00084E55" w:rsidRPr="004731C7">
              <w:rPr>
                <w:rStyle w:val="Hyperlink"/>
                <w:kern w:val="32"/>
                <w:lang w:val="x-none" w:eastAsia="x-none"/>
              </w:rPr>
              <w:t>Back out and Rollback Procedures</w:t>
            </w:r>
            <w:r w:rsidR="00084E55">
              <w:rPr>
                <w:webHidden/>
              </w:rPr>
              <w:tab/>
            </w:r>
            <w:r w:rsidR="00084E55">
              <w:rPr>
                <w:webHidden/>
              </w:rPr>
              <w:fldChar w:fldCharType="begin"/>
            </w:r>
            <w:r w:rsidR="00084E55">
              <w:rPr>
                <w:webHidden/>
              </w:rPr>
              <w:instrText xml:space="preserve"> PAGEREF _Toc21684087 \h </w:instrText>
            </w:r>
            <w:r w:rsidR="00084E55">
              <w:rPr>
                <w:webHidden/>
              </w:rPr>
            </w:r>
            <w:r w:rsidR="00084E55">
              <w:rPr>
                <w:webHidden/>
              </w:rPr>
              <w:fldChar w:fldCharType="separate"/>
            </w:r>
            <w:r w:rsidR="00084E55">
              <w:rPr>
                <w:webHidden/>
              </w:rPr>
              <w:t>28</w:t>
            </w:r>
            <w:r w:rsidR="00084E55">
              <w:rPr>
                <w:webHidden/>
              </w:rPr>
              <w:fldChar w:fldCharType="end"/>
            </w:r>
          </w:hyperlink>
        </w:p>
        <w:p w:rsidR="00084E55" w:rsidRDefault="009A03DD">
          <w:pPr>
            <w:pStyle w:val="TOC1"/>
            <w:rPr>
              <w:rFonts w:asciiTheme="minorHAnsi" w:eastAsiaTheme="minorEastAsia" w:hAnsiTheme="minorHAnsi" w:cstheme="minorBidi"/>
              <w:b w:val="0"/>
              <w:bCs w:val="0"/>
              <w:color w:val="auto"/>
              <w:sz w:val="22"/>
              <w:szCs w:val="22"/>
            </w:rPr>
          </w:pPr>
          <w:hyperlink w:anchor="_Toc21684088" w:history="1">
            <w:r w:rsidR="00084E55" w:rsidRPr="004731C7">
              <w:rPr>
                <w:rStyle w:val="Hyperlink"/>
              </w:rPr>
              <w:t>Glossary</w:t>
            </w:r>
            <w:r w:rsidR="00084E55">
              <w:rPr>
                <w:webHidden/>
              </w:rPr>
              <w:tab/>
            </w:r>
            <w:r w:rsidR="00084E55">
              <w:rPr>
                <w:webHidden/>
              </w:rPr>
              <w:fldChar w:fldCharType="begin"/>
            </w:r>
            <w:r w:rsidR="00084E55">
              <w:rPr>
                <w:webHidden/>
              </w:rPr>
              <w:instrText xml:space="preserve"> PAGEREF _Toc21684088 \h </w:instrText>
            </w:r>
            <w:r w:rsidR="00084E55">
              <w:rPr>
                <w:webHidden/>
              </w:rPr>
            </w:r>
            <w:r w:rsidR="00084E55">
              <w:rPr>
                <w:webHidden/>
              </w:rPr>
              <w:fldChar w:fldCharType="separate"/>
            </w:r>
            <w:r w:rsidR="00084E55">
              <w:rPr>
                <w:webHidden/>
              </w:rPr>
              <w:t>29</w:t>
            </w:r>
            <w:r w:rsidR="00084E55">
              <w:rPr>
                <w:webHidden/>
              </w:rPr>
              <w:fldChar w:fldCharType="end"/>
            </w:r>
          </w:hyperlink>
        </w:p>
        <w:p w:rsidR="00E47339" w:rsidRDefault="00DC77F8" w:rsidP="00DC77F8">
          <w:r>
            <w:rPr>
              <w:rFonts w:ascii="Arial" w:hAnsi="Arial"/>
              <w:color w:val="000000"/>
              <w:sz w:val="24"/>
              <w:szCs w:val="24"/>
            </w:rPr>
            <w:fldChar w:fldCharType="end"/>
          </w:r>
        </w:p>
      </w:sdtContent>
    </w:sdt>
    <w:bookmarkEnd w:id="5"/>
    <w:p w:rsidR="00DC77F8" w:rsidRDefault="00DC77F8" w:rsidP="00DC77F8">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2A298A"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197839" w:history="1">
        <w:r w:rsidR="002A298A" w:rsidRPr="00871FA5">
          <w:rPr>
            <w:rStyle w:val="Hyperlink"/>
            <w:noProof/>
          </w:rPr>
          <w:t>Table 1 – Typographical Conventions</w:t>
        </w:r>
        <w:r w:rsidR="002A298A">
          <w:rPr>
            <w:noProof/>
            <w:webHidden/>
          </w:rPr>
          <w:tab/>
        </w:r>
        <w:r w:rsidR="002A298A">
          <w:rPr>
            <w:noProof/>
            <w:webHidden/>
          </w:rPr>
          <w:fldChar w:fldCharType="begin"/>
        </w:r>
        <w:r w:rsidR="002A298A">
          <w:rPr>
            <w:noProof/>
            <w:webHidden/>
          </w:rPr>
          <w:instrText xml:space="preserve"> PAGEREF _Toc197839 \h </w:instrText>
        </w:r>
        <w:r w:rsidR="002A298A">
          <w:rPr>
            <w:noProof/>
            <w:webHidden/>
          </w:rPr>
        </w:r>
        <w:r w:rsidR="002A298A">
          <w:rPr>
            <w:noProof/>
            <w:webHidden/>
          </w:rPr>
          <w:fldChar w:fldCharType="separate"/>
        </w:r>
        <w:r w:rsidR="006C361F">
          <w:rPr>
            <w:noProof/>
            <w:webHidden/>
          </w:rPr>
          <w:t>2</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0" w:history="1">
        <w:r w:rsidR="002A298A" w:rsidRPr="00871FA5">
          <w:rPr>
            <w:rStyle w:val="Hyperlink"/>
            <w:noProof/>
          </w:rPr>
          <w:t>Table 2 – Graphical Conventions</w:t>
        </w:r>
        <w:r w:rsidR="002A298A">
          <w:rPr>
            <w:noProof/>
            <w:webHidden/>
          </w:rPr>
          <w:tab/>
        </w:r>
        <w:r w:rsidR="002A298A">
          <w:rPr>
            <w:noProof/>
            <w:webHidden/>
          </w:rPr>
          <w:fldChar w:fldCharType="begin"/>
        </w:r>
        <w:r w:rsidR="002A298A">
          <w:rPr>
            <w:noProof/>
            <w:webHidden/>
          </w:rPr>
          <w:instrText xml:space="preserve"> PAGEREF _Toc197840 \h </w:instrText>
        </w:r>
        <w:r w:rsidR="002A298A">
          <w:rPr>
            <w:noProof/>
            <w:webHidden/>
          </w:rPr>
        </w:r>
        <w:r w:rsidR="002A298A">
          <w:rPr>
            <w:noProof/>
            <w:webHidden/>
          </w:rPr>
          <w:fldChar w:fldCharType="separate"/>
        </w:r>
        <w:r w:rsidR="006C361F">
          <w:rPr>
            <w:noProof/>
            <w:webHidden/>
          </w:rPr>
          <w:t>3</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1" w:history="1">
        <w:r w:rsidR="002A298A" w:rsidRPr="00871FA5">
          <w:rPr>
            <w:rStyle w:val="Hyperlink"/>
            <w:noProof/>
          </w:rPr>
          <w:t>Table 3 – Software and Documentation Sources</w:t>
        </w:r>
        <w:r w:rsidR="002A298A">
          <w:rPr>
            <w:noProof/>
            <w:webHidden/>
          </w:rPr>
          <w:tab/>
        </w:r>
        <w:r w:rsidR="002A298A">
          <w:rPr>
            <w:noProof/>
            <w:webHidden/>
          </w:rPr>
          <w:fldChar w:fldCharType="begin"/>
        </w:r>
        <w:r w:rsidR="002A298A">
          <w:rPr>
            <w:noProof/>
            <w:webHidden/>
          </w:rPr>
          <w:instrText xml:space="preserve"> PAGEREF _Toc197841 \h </w:instrText>
        </w:r>
        <w:r w:rsidR="002A298A">
          <w:rPr>
            <w:noProof/>
            <w:webHidden/>
          </w:rPr>
        </w:r>
        <w:r w:rsidR="002A298A">
          <w:rPr>
            <w:noProof/>
            <w:webHidden/>
          </w:rPr>
          <w:fldChar w:fldCharType="separate"/>
        </w:r>
        <w:r w:rsidR="006C361F">
          <w:rPr>
            <w:noProof/>
            <w:webHidden/>
          </w:rPr>
          <w:t>4</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2" w:history="1">
        <w:r w:rsidR="002A298A" w:rsidRPr="00871FA5">
          <w:rPr>
            <w:rStyle w:val="Hyperlink"/>
            <w:noProof/>
          </w:rPr>
          <w:t>Table 4 – Files Included in Distribution</w:t>
        </w:r>
        <w:r w:rsidR="002A298A">
          <w:rPr>
            <w:noProof/>
            <w:webHidden/>
          </w:rPr>
          <w:tab/>
        </w:r>
        <w:r w:rsidR="002A298A">
          <w:rPr>
            <w:noProof/>
            <w:webHidden/>
          </w:rPr>
          <w:fldChar w:fldCharType="begin"/>
        </w:r>
        <w:r w:rsidR="002A298A">
          <w:rPr>
            <w:noProof/>
            <w:webHidden/>
          </w:rPr>
          <w:instrText xml:space="preserve"> PAGEREF _Toc197842 \h </w:instrText>
        </w:r>
        <w:r w:rsidR="002A298A">
          <w:rPr>
            <w:noProof/>
            <w:webHidden/>
          </w:rPr>
        </w:r>
        <w:r w:rsidR="002A298A">
          <w:rPr>
            <w:noProof/>
            <w:webHidden/>
          </w:rPr>
          <w:fldChar w:fldCharType="separate"/>
        </w:r>
        <w:r w:rsidR="006C361F">
          <w:rPr>
            <w:noProof/>
            <w:webHidden/>
          </w:rPr>
          <w:t>4</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3" w:history="1">
        <w:r w:rsidR="002A298A" w:rsidRPr="00871FA5">
          <w:rPr>
            <w:rStyle w:val="Hyperlink"/>
            <w:noProof/>
          </w:rPr>
          <w:t>Table 5 – Current CCR 1.5 Patches</w:t>
        </w:r>
        <w:r w:rsidR="002A298A">
          <w:rPr>
            <w:noProof/>
            <w:webHidden/>
          </w:rPr>
          <w:tab/>
        </w:r>
        <w:r w:rsidR="002A298A">
          <w:rPr>
            <w:noProof/>
            <w:webHidden/>
          </w:rPr>
          <w:fldChar w:fldCharType="begin"/>
        </w:r>
        <w:r w:rsidR="002A298A">
          <w:rPr>
            <w:noProof/>
            <w:webHidden/>
          </w:rPr>
          <w:instrText xml:space="preserve"> PAGEREF _Toc197843 \h </w:instrText>
        </w:r>
        <w:r w:rsidR="002A298A">
          <w:rPr>
            <w:noProof/>
            <w:webHidden/>
          </w:rPr>
        </w:r>
        <w:r w:rsidR="002A298A">
          <w:rPr>
            <w:noProof/>
            <w:webHidden/>
          </w:rPr>
          <w:fldChar w:fldCharType="separate"/>
        </w:r>
        <w:r w:rsidR="006C361F">
          <w:rPr>
            <w:noProof/>
            <w:webHidden/>
          </w:rPr>
          <w:t>6</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4" w:history="1">
        <w:r w:rsidR="002A298A" w:rsidRPr="00871FA5">
          <w:rPr>
            <w:rStyle w:val="Hyperlink"/>
            <w:noProof/>
            <w:lang w:val="fr-FR"/>
          </w:rPr>
          <w:t>Table 6 – M Code Installation Instructions</w:t>
        </w:r>
        <w:r w:rsidR="002A298A">
          <w:rPr>
            <w:noProof/>
            <w:webHidden/>
          </w:rPr>
          <w:tab/>
        </w:r>
        <w:r w:rsidR="002A298A">
          <w:rPr>
            <w:noProof/>
            <w:webHidden/>
          </w:rPr>
          <w:fldChar w:fldCharType="begin"/>
        </w:r>
        <w:r w:rsidR="002A298A">
          <w:rPr>
            <w:noProof/>
            <w:webHidden/>
          </w:rPr>
          <w:instrText xml:space="preserve"> PAGEREF _Toc197844 \h </w:instrText>
        </w:r>
        <w:r w:rsidR="002A298A">
          <w:rPr>
            <w:noProof/>
            <w:webHidden/>
          </w:rPr>
        </w:r>
        <w:r w:rsidR="002A298A">
          <w:rPr>
            <w:noProof/>
            <w:webHidden/>
          </w:rPr>
          <w:fldChar w:fldCharType="separate"/>
        </w:r>
        <w:r w:rsidR="006C361F">
          <w:rPr>
            <w:noProof/>
            <w:webHidden/>
          </w:rPr>
          <w:t>8</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5" w:history="1">
        <w:r w:rsidR="002A298A" w:rsidRPr="00871FA5">
          <w:rPr>
            <w:rStyle w:val="Hyperlink"/>
            <w:noProof/>
          </w:rPr>
          <w:t>Table 7 – Uninstalling Previous GUI Versions</w:t>
        </w:r>
        <w:r w:rsidR="002A298A">
          <w:rPr>
            <w:noProof/>
            <w:webHidden/>
          </w:rPr>
          <w:tab/>
        </w:r>
        <w:r w:rsidR="002A298A">
          <w:rPr>
            <w:noProof/>
            <w:webHidden/>
          </w:rPr>
          <w:fldChar w:fldCharType="begin"/>
        </w:r>
        <w:r w:rsidR="002A298A">
          <w:rPr>
            <w:noProof/>
            <w:webHidden/>
          </w:rPr>
          <w:instrText xml:space="preserve"> PAGEREF _Toc197845 \h </w:instrText>
        </w:r>
        <w:r w:rsidR="002A298A">
          <w:rPr>
            <w:noProof/>
            <w:webHidden/>
          </w:rPr>
        </w:r>
        <w:r w:rsidR="002A298A">
          <w:rPr>
            <w:noProof/>
            <w:webHidden/>
          </w:rPr>
          <w:fldChar w:fldCharType="separate"/>
        </w:r>
        <w:r w:rsidR="006C361F">
          <w:rPr>
            <w:noProof/>
            <w:webHidden/>
          </w:rPr>
          <w:t>14</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6" w:history="1">
        <w:r w:rsidR="002A298A" w:rsidRPr="00871FA5">
          <w:rPr>
            <w:rStyle w:val="Hyperlink"/>
            <w:noProof/>
          </w:rPr>
          <w:t>Table 8 – Installing New GUI</w:t>
        </w:r>
        <w:r w:rsidR="002A298A">
          <w:rPr>
            <w:noProof/>
            <w:webHidden/>
          </w:rPr>
          <w:tab/>
        </w:r>
        <w:r w:rsidR="002A298A">
          <w:rPr>
            <w:noProof/>
            <w:webHidden/>
          </w:rPr>
          <w:fldChar w:fldCharType="begin"/>
        </w:r>
        <w:r w:rsidR="002A298A">
          <w:rPr>
            <w:noProof/>
            <w:webHidden/>
          </w:rPr>
          <w:instrText xml:space="preserve"> PAGEREF _Toc197846 \h </w:instrText>
        </w:r>
        <w:r w:rsidR="002A298A">
          <w:rPr>
            <w:noProof/>
            <w:webHidden/>
          </w:rPr>
        </w:r>
        <w:r w:rsidR="002A298A">
          <w:rPr>
            <w:noProof/>
            <w:webHidden/>
          </w:rPr>
          <w:fldChar w:fldCharType="separate"/>
        </w:r>
        <w:r w:rsidR="006C361F">
          <w:rPr>
            <w:noProof/>
            <w:webHidden/>
          </w:rPr>
          <w:t>15</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7" w:history="1">
        <w:r w:rsidR="002A298A" w:rsidRPr="00871FA5">
          <w:rPr>
            <w:rStyle w:val="Hyperlink"/>
            <w:noProof/>
          </w:rPr>
          <w:t>Table 9 – Installing New GUI on a File Server</w:t>
        </w:r>
        <w:r w:rsidR="002A298A">
          <w:rPr>
            <w:noProof/>
            <w:webHidden/>
          </w:rPr>
          <w:tab/>
        </w:r>
        <w:r w:rsidR="002A298A">
          <w:rPr>
            <w:noProof/>
            <w:webHidden/>
          </w:rPr>
          <w:fldChar w:fldCharType="begin"/>
        </w:r>
        <w:r w:rsidR="002A298A">
          <w:rPr>
            <w:noProof/>
            <w:webHidden/>
          </w:rPr>
          <w:instrText xml:space="preserve"> PAGEREF _Toc197847 \h </w:instrText>
        </w:r>
        <w:r w:rsidR="002A298A">
          <w:rPr>
            <w:noProof/>
            <w:webHidden/>
          </w:rPr>
        </w:r>
        <w:r w:rsidR="002A298A">
          <w:rPr>
            <w:noProof/>
            <w:webHidden/>
          </w:rPr>
          <w:fldChar w:fldCharType="separate"/>
        </w:r>
        <w:r w:rsidR="006C361F">
          <w:rPr>
            <w:noProof/>
            <w:webHidden/>
          </w:rPr>
          <w:t>22</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48" w:history="1">
        <w:r w:rsidR="002A298A" w:rsidRPr="00871FA5">
          <w:rPr>
            <w:rStyle w:val="Hyperlink"/>
            <w:noProof/>
          </w:rPr>
          <w:t>Table 10 – Command Line Switches</w:t>
        </w:r>
        <w:r w:rsidR="002A298A">
          <w:rPr>
            <w:noProof/>
            <w:webHidden/>
          </w:rPr>
          <w:tab/>
        </w:r>
        <w:r w:rsidR="002A298A">
          <w:rPr>
            <w:noProof/>
            <w:webHidden/>
          </w:rPr>
          <w:fldChar w:fldCharType="begin"/>
        </w:r>
        <w:r w:rsidR="002A298A">
          <w:rPr>
            <w:noProof/>
            <w:webHidden/>
          </w:rPr>
          <w:instrText xml:space="preserve"> PAGEREF _Toc197848 \h </w:instrText>
        </w:r>
        <w:r w:rsidR="002A298A">
          <w:rPr>
            <w:noProof/>
            <w:webHidden/>
          </w:rPr>
        </w:r>
        <w:r w:rsidR="002A298A">
          <w:rPr>
            <w:noProof/>
            <w:webHidden/>
          </w:rPr>
          <w:fldChar w:fldCharType="separate"/>
        </w:r>
        <w:r w:rsidR="006C361F">
          <w:rPr>
            <w:noProof/>
            <w:webHidden/>
          </w:rPr>
          <w:t>25</w:t>
        </w:r>
        <w:r w:rsidR="002A298A">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6" w:name="_Ref126744247"/>
    <w:bookmarkStart w:id="7" w:name="_Toc518198529"/>
    <w:bookmarkEnd w:id="2"/>
    <w:bookmarkEnd w:id="3"/>
    <w:bookmarkEnd w:id="4"/>
    <w:p w:rsidR="002A298A"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197849" w:history="1">
        <w:r w:rsidR="002A298A" w:rsidRPr="00760D8B">
          <w:rPr>
            <w:rStyle w:val="Hyperlink"/>
            <w:noProof/>
          </w:rPr>
          <w:t>Figure 1 – Uninstall button</w:t>
        </w:r>
        <w:r w:rsidR="002A298A">
          <w:rPr>
            <w:noProof/>
            <w:webHidden/>
          </w:rPr>
          <w:tab/>
        </w:r>
        <w:r w:rsidR="002A298A">
          <w:rPr>
            <w:noProof/>
            <w:webHidden/>
          </w:rPr>
          <w:fldChar w:fldCharType="begin"/>
        </w:r>
        <w:r w:rsidR="002A298A">
          <w:rPr>
            <w:noProof/>
            <w:webHidden/>
          </w:rPr>
          <w:instrText xml:space="preserve"> PAGEREF _Toc197849 \h </w:instrText>
        </w:r>
        <w:r w:rsidR="002A298A">
          <w:rPr>
            <w:noProof/>
            <w:webHidden/>
          </w:rPr>
        </w:r>
        <w:r w:rsidR="002A298A">
          <w:rPr>
            <w:noProof/>
            <w:webHidden/>
          </w:rPr>
          <w:fldChar w:fldCharType="separate"/>
        </w:r>
        <w:r w:rsidR="006C361F">
          <w:rPr>
            <w:noProof/>
            <w:webHidden/>
          </w:rPr>
          <w:t>14</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0" w:history="1">
        <w:r w:rsidR="002A298A" w:rsidRPr="00760D8B">
          <w:rPr>
            <w:rStyle w:val="Hyperlink"/>
            <w:noProof/>
          </w:rPr>
          <w:t>Figure 2 – Uninstall Confirmation</w:t>
        </w:r>
        <w:r w:rsidR="002A298A">
          <w:rPr>
            <w:noProof/>
            <w:webHidden/>
          </w:rPr>
          <w:tab/>
        </w:r>
        <w:r w:rsidR="002A298A">
          <w:rPr>
            <w:noProof/>
            <w:webHidden/>
          </w:rPr>
          <w:fldChar w:fldCharType="begin"/>
        </w:r>
        <w:r w:rsidR="002A298A">
          <w:rPr>
            <w:noProof/>
            <w:webHidden/>
          </w:rPr>
          <w:instrText xml:space="preserve"> PAGEREF _Toc197850 \h </w:instrText>
        </w:r>
        <w:r w:rsidR="002A298A">
          <w:rPr>
            <w:noProof/>
            <w:webHidden/>
          </w:rPr>
        </w:r>
        <w:r w:rsidR="002A298A">
          <w:rPr>
            <w:noProof/>
            <w:webHidden/>
          </w:rPr>
          <w:fldChar w:fldCharType="separate"/>
        </w:r>
        <w:r w:rsidR="006C361F">
          <w:rPr>
            <w:noProof/>
            <w:webHidden/>
          </w:rPr>
          <w:t>15</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1" w:history="1">
        <w:r w:rsidR="002A298A" w:rsidRPr="00760D8B">
          <w:rPr>
            <w:rStyle w:val="Hyperlink"/>
            <w:noProof/>
          </w:rPr>
          <w:t>Figure 3 – Setup Wizard Start</w:t>
        </w:r>
        <w:r w:rsidR="002A298A">
          <w:rPr>
            <w:noProof/>
            <w:webHidden/>
          </w:rPr>
          <w:tab/>
        </w:r>
        <w:r w:rsidR="002A298A">
          <w:rPr>
            <w:noProof/>
            <w:webHidden/>
          </w:rPr>
          <w:fldChar w:fldCharType="begin"/>
        </w:r>
        <w:r w:rsidR="002A298A">
          <w:rPr>
            <w:noProof/>
            <w:webHidden/>
          </w:rPr>
          <w:instrText xml:space="preserve"> PAGEREF _Toc197851 \h </w:instrText>
        </w:r>
        <w:r w:rsidR="002A298A">
          <w:rPr>
            <w:noProof/>
            <w:webHidden/>
          </w:rPr>
        </w:r>
        <w:r w:rsidR="002A298A">
          <w:rPr>
            <w:noProof/>
            <w:webHidden/>
          </w:rPr>
          <w:fldChar w:fldCharType="separate"/>
        </w:r>
        <w:r w:rsidR="006C361F">
          <w:rPr>
            <w:noProof/>
            <w:webHidden/>
          </w:rPr>
          <w:t>16</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2" w:history="1">
        <w:r w:rsidR="002A298A" w:rsidRPr="00760D8B">
          <w:rPr>
            <w:rStyle w:val="Hyperlink"/>
            <w:noProof/>
          </w:rPr>
          <w:t>Figure 4 – Setup Wizard Directory Confirmation</w:t>
        </w:r>
        <w:r w:rsidR="002A298A">
          <w:rPr>
            <w:noProof/>
            <w:webHidden/>
          </w:rPr>
          <w:tab/>
        </w:r>
        <w:r w:rsidR="002A298A">
          <w:rPr>
            <w:noProof/>
            <w:webHidden/>
          </w:rPr>
          <w:fldChar w:fldCharType="begin"/>
        </w:r>
        <w:r w:rsidR="002A298A">
          <w:rPr>
            <w:noProof/>
            <w:webHidden/>
          </w:rPr>
          <w:instrText xml:space="preserve"> PAGEREF _Toc197852 \h </w:instrText>
        </w:r>
        <w:r w:rsidR="002A298A">
          <w:rPr>
            <w:noProof/>
            <w:webHidden/>
          </w:rPr>
        </w:r>
        <w:r w:rsidR="002A298A">
          <w:rPr>
            <w:noProof/>
            <w:webHidden/>
          </w:rPr>
          <w:fldChar w:fldCharType="separate"/>
        </w:r>
        <w:r w:rsidR="006C361F">
          <w:rPr>
            <w:noProof/>
            <w:webHidden/>
          </w:rPr>
          <w:t>17</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3" w:history="1">
        <w:r w:rsidR="002A298A" w:rsidRPr="00760D8B">
          <w:rPr>
            <w:rStyle w:val="Hyperlink"/>
            <w:noProof/>
          </w:rPr>
          <w:t>Figure 5 – Select Start Menu Folder</w:t>
        </w:r>
        <w:r w:rsidR="002A298A">
          <w:rPr>
            <w:noProof/>
            <w:webHidden/>
          </w:rPr>
          <w:tab/>
        </w:r>
        <w:r w:rsidR="002A298A">
          <w:rPr>
            <w:noProof/>
            <w:webHidden/>
          </w:rPr>
          <w:fldChar w:fldCharType="begin"/>
        </w:r>
        <w:r w:rsidR="002A298A">
          <w:rPr>
            <w:noProof/>
            <w:webHidden/>
          </w:rPr>
          <w:instrText xml:space="preserve"> PAGEREF _Toc197853 \h </w:instrText>
        </w:r>
        <w:r w:rsidR="002A298A">
          <w:rPr>
            <w:noProof/>
            <w:webHidden/>
          </w:rPr>
        </w:r>
        <w:r w:rsidR="002A298A">
          <w:rPr>
            <w:noProof/>
            <w:webHidden/>
          </w:rPr>
          <w:fldChar w:fldCharType="separate"/>
        </w:r>
        <w:r w:rsidR="006C361F">
          <w:rPr>
            <w:noProof/>
            <w:webHidden/>
          </w:rPr>
          <w:t>18</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4" w:history="1">
        <w:r w:rsidR="002A298A" w:rsidRPr="00760D8B">
          <w:rPr>
            <w:rStyle w:val="Hyperlink"/>
            <w:noProof/>
          </w:rPr>
          <w:t>Figure 6 – Select Additional Tasks</w:t>
        </w:r>
        <w:r w:rsidR="002A298A">
          <w:rPr>
            <w:noProof/>
            <w:webHidden/>
          </w:rPr>
          <w:tab/>
        </w:r>
        <w:r w:rsidR="002A298A">
          <w:rPr>
            <w:noProof/>
            <w:webHidden/>
          </w:rPr>
          <w:fldChar w:fldCharType="begin"/>
        </w:r>
        <w:r w:rsidR="002A298A">
          <w:rPr>
            <w:noProof/>
            <w:webHidden/>
          </w:rPr>
          <w:instrText xml:space="preserve"> PAGEREF _Toc197854 \h </w:instrText>
        </w:r>
        <w:r w:rsidR="002A298A">
          <w:rPr>
            <w:noProof/>
            <w:webHidden/>
          </w:rPr>
        </w:r>
        <w:r w:rsidR="002A298A">
          <w:rPr>
            <w:noProof/>
            <w:webHidden/>
          </w:rPr>
          <w:fldChar w:fldCharType="separate"/>
        </w:r>
        <w:r w:rsidR="006C361F">
          <w:rPr>
            <w:noProof/>
            <w:webHidden/>
          </w:rPr>
          <w:t>19</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5" w:history="1">
        <w:r w:rsidR="002A298A" w:rsidRPr="00760D8B">
          <w:rPr>
            <w:rStyle w:val="Hyperlink"/>
            <w:noProof/>
          </w:rPr>
          <w:t>Figure 7 – Ready to Install</w:t>
        </w:r>
        <w:r w:rsidR="002A298A">
          <w:rPr>
            <w:noProof/>
            <w:webHidden/>
          </w:rPr>
          <w:tab/>
        </w:r>
        <w:r w:rsidR="002A298A">
          <w:rPr>
            <w:noProof/>
            <w:webHidden/>
          </w:rPr>
          <w:fldChar w:fldCharType="begin"/>
        </w:r>
        <w:r w:rsidR="002A298A">
          <w:rPr>
            <w:noProof/>
            <w:webHidden/>
          </w:rPr>
          <w:instrText xml:space="preserve"> PAGEREF _Toc197855 \h </w:instrText>
        </w:r>
        <w:r w:rsidR="002A298A">
          <w:rPr>
            <w:noProof/>
            <w:webHidden/>
          </w:rPr>
        </w:r>
        <w:r w:rsidR="002A298A">
          <w:rPr>
            <w:noProof/>
            <w:webHidden/>
          </w:rPr>
          <w:fldChar w:fldCharType="separate"/>
        </w:r>
        <w:r w:rsidR="006C361F">
          <w:rPr>
            <w:noProof/>
            <w:webHidden/>
          </w:rPr>
          <w:t>20</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6" w:history="1">
        <w:r w:rsidR="002A298A" w:rsidRPr="00760D8B">
          <w:rPr>
            <w:rStyle w:val="Hyperlink"/>
            <w:noProof/>
          </w:rPr>
          <w:t>Figure 8 – Installation Confirmation</w:t>
        </w:r>
        <w:r w:rsidR="002A298A">
          <w:rPr>
            <w:noProof/>
            <w:webHidden/>
          </w:rPr>
          <w:tab/>
        </w:r>
        <w:r w:rsidR="002A298A">
          <w:rPr>
            <w:noProof/>
            <w:webHidden/>
          </w:rPr>
          <w:fldChar w:fldCharType="begin"/>
        </w:r>
        <w:r w:rsidR="002A298A">
          <w:rPr>
            <w:noProof/>
            <w:webHidden/>
          </w:rPr>
          <w:instrText xml:space="preserve"> PAGEREF _Toc197856 \h </w:instrText>
        </w:r>
        <w:r w:rsidR="002A298A">
          <w:rPr>
            <w:noProof/>
            <w:webHidden/>
          </w:rPr>
        </w:r>
        <w:r w:rsidR="002A298A">
          <w:rPr>
            <w:noProof/>
            <w:webHidden/>
          </w:rPr>
          <w:fldChar w:fldCharType="separate"/>
        </w:r>
        <w:r w:rsidR="006C361F">
          <w:rPr>
            <w:noProof/>
            <w:webHidden/>
          </w:rPr>
          <w:t>21</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7" w:history="1">
        <w:r w:rsidR="002A298A" w:rsidRPr="00760D8B">
          <w:rPr>
            <w:rStyle w:val="Hyperlink"/>
            <w:noProof/>
          </w:rPr>
          <w:t>Figure 9 – Configuring Desktop Parameters</w:t>
        </w:r>
        <w:r w:rsidR="002A298A">
          <w:rPr>
            <w:noProof/>
            <w:webHidden/>
          </w:rPr>
          <w:tab/>
        </w:r>
        <w:r w:rsidR="002A298A">
          <w:rPr>
            <w:noProof/>
            <w:webHidden/>
          </w:rPr>
          <w:fldChar w:fldCharType="begin"/>
        </w:r>
        <w:r w:rsidR="002A298A">
          <w:rPr>
            <w:noProof/>
            <w:webHidden/>
          </w:rPr>
          <w:instrText xml:space="preserve"> PAGEREF _Toc197857 \h </w:instrText>
        </w:r>
        <w:r w:rsidR="002A298A">
          <w:rPr>
            <w:noProof/>
            <w:webHidden/>
          </w:rPr>
        </w:r>
        <w:r w:rsidR="002A298A">
          <w:rPr>
            <w:noProof/>
            <w:webHidden/>
          </w:rPr>
          <w:fldChar w:fldCharType="separate"/>
        </w:r>
        <w:r w:rsidR="006C361F">
          <w:rPr>
            <w:noProof/>
            <w:webHidden/>
          </w:rPr>
          <w:t>24</w:t>
        </w:r>
        <w:r w:rsidR="002A298A">
          <w:rPr>
            <w:noProof/>
            <w:webHidden/>
          </w:rPr>
          <w:fldChar w:fldCharType="end"/>
        </w:r>
      </w:hyperlink>
    </w:p>
    <w:p w:rsidR="002A298A" w:rsidRDefault="009A03DD">
      <w:pPr>
        <w:pStyle w:val="TableofFigures"/>
        <w:tabs>
          <w:tab w:val="right" w:leader="dot" w:pos="8540"/>
        </w:tabs>
        <w:rPr>
          <w:rFonts w:asciiTheme="minorHAnsi" w:eastAsiaTheme="minorEastAsia" w:hAnsiTheme="minorHAnsi" w:cstheme="minorBidi"/>
          <w:b w:val="0"/>
          <w:noProof/>
          <w:sz w:val="22"/>
          <w:szCs w:val="22"/>
        </w:rPr>
      </w:pPr>
      <w:hyperlink w:anchor="_Toc197858" w:history="1">
        <w:r w:rsidR="002A298A" w:rsidRPr="00760D8B">
          <w:rPr>
            <w:rStyle w:val="Hyperlink"/>
            <w:noProof/>
          </w:rPr>
          <w:t>Figure 10 – Command-Line Switches</w:t>
        </w:r>
        <w:r w:rsidR="002A298A">
          <w:rPr>
            <w:noProof/>
            <w:webHidden/>
          </w:rPr>
          <w:tab/>
        </w:r>
        <w:r w:rsidR="002A298A">
          <w:rPr>
            <w:noProof/>
            <w:webHidden/>
          </w:rPr>
          <w:fldChar w:fldCharType="begin"/>
        </w:r>
        <w:r w:rsidR="002A298A">
          <w:rPr>
            <w:noProof/>
            <w:webHidden/>
          </w:rPr>
          <w:instrText xml:space="preserve"> PAGEREF _Toc197858 \h </w:instrText>
        </w:r>
        <w:r w:rsidR="002A298A">
          <w:rPr>
            <w:noProof/>
            <w:webHidden/>
          </w:rPr>
        </w:r>
        <w:r w:rsidR="002A298A">
          <w:rPr>
            <w:noProof/>
            <w:webHidden/>
          </w:rPr>
          <w:fldChar w:fldCharType="separate"/>
        </w:r>
        <w:r w:rsidR="006C361F">
          <w:rPr>
            <w:noProof/>
            <w:webHidden/>
          </w:rPr>
          <w:t>25</w:t>
        </w:r>
        <w:r w:rsidR="002A298A">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E47339" w:rsidRPr="006039F7" w:rsidRDefault="00E47339" w:rsidP="006039F7">
      <w:pPr>
        <w:pStyle w:val="Heading1"/>
        <w:numPr>
          <w:ilvl w:val="0"/>
          <w:numId w:val="16"/>
        </w:numPr>
        <w:rPr>
          <w:rFonts w:cs="Times New Roman"/>
          <w:b w:val="0"/>
          <w:noProof w:val="0"/>
          <w:lang w:val="x-none" w:eastAsia="x-none"/>
        </w:rPr>
      </w:pPr>
      <w:bookmarkStart w:id="8" w:name="_Toc234215603"/>
      <w:bookmarkStart w:id="9" w:name="_Toc234215647"/>
      <w:bookmarkStart w:id="10" w:name="_Ref234314655"/>
      <w:bookmarkStart w:id="11" w:name="_Ref234314663"/>
      <w:bookmarkStart w:id="12" w:name="_Ref254863209"/>
      <w:bookmarkStart w:id="13" w:name="_Toc492043447"/>
      <w:bookmarkStart w:id="14" w:name="_Toc21684069"/>
      <w:r w:rsidRPr="006039F7">
        <w:rPr>
          <w:rFonts w:cs="Times New Roman"/>
          <w:b w:val="0"/>
          <w:noProof w:val="0"/>
          <w:lang w:val="x-none" w:eastAsia="x-none"/>
        </w:rPr>
        <w:lastRenderedPageBreak/>
        <w:t>Introduction</w:t>
      </w:r>
      <w:bookmarkEnd w:id="6"/>
      <w:bookmarkEnd w:id="8"/>
      <w:bookmarkEnd w:id="9"/>
      <w:bookmarkEnd w:id="10"/>
      <w:bookmarkEnd w:id="11"/>
      <w:bookmarkEnd w:id="12"/>
      <w:bookmarkEnd w:id="13"/>
      <w:bookmarkEnd w:id="14"/>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5" w:name="_Toc492043448"/>
      <w:bookmarkStart w:id="16" w:name="_Toc21684070"/>
      <w:r w:rsidRPr="006039F7">
        <w:rPr>
          <w:rFonts w:cs="Times New Roman"/>
          <w:b w:val="0"/>
          <w:i w:val="0"/>
          <w:iCs w:val="0"/>
          <w:noProof w:val="0"/>
          <w:kern w:val="32"/>
          <w:sz w:val="32"/>
          <w:szCs w:val="32"/>
          <w:lang w:val="x-none" w:eastAsia="x-none"/>
        </w:rPr>
        <w:t>How CCR Works</w:t>
      </w:r>
      <w:bookmarkEnd w:id="15"/>
      <w:bookmarkEnd w:id="16"/>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as </w:t>
      </w:r>
      <w:r w:rsidR="00E42534" w:rsidRPr="00930F38">
        <w:t>4</w:t>
      </w:r>
      <w:r w:rsidR="00503CF4" w:rsidRPr="00930F38">
        <w:t>9</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7" w:name="_Toc42857001"/>
      <w:bookmarkStart w:id="18"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9" w:name="_Toc234215604"/>
      <w:bookmarkStart w:id="20" w:name="_Toc234215648"/>
      <w:bookmarkStart w:id="21" w:name="_Toc492043449"/>
      <w:bookmarkStart w:id="22" w:name="_Toc21684071"/>
      <w:r w:rsidRPr="006039F7">
        <w:rPr>
          <w:rFonts w:cs="Times New Roman"/>
          <w:b w:val="0"/>
          <w:i w:val="0"/>
          <w:iCs w:val="0"/>
          <w:noProof w:val="0"/>
          <w:kern w:val="32"/>
          <w:sz w:val="32"/>
          <w:szCs w:val="32"/>
          <w:lang w:val="x-none" w:eastAsia="x-none"/>
        </w:rPr>
        <w:t>Recommended Users</w:t>
      </w:r>
      <w:bookmarkEnd w:id="17"/>
      <w:bookmarkEnd w:id="18"/>
      <w:bookmarkEnd w:id="19"/>
      <w:bookmarkEnd w:id="20"/>
      <w:bookmarkEnd w:id="21"/>
      <w:bookmarkEnd w:id="22"/>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3" w:name="_Toc518201381"/>
      <w:bookmarkStart w:id="24" w:name="_Toc42857002"/>
      <w:bookmarkStart w:id="25" w:name="_Toc42909247"/>
      <w:bookmarkStart w:id="26" w:name="_Toc234215605"/>
      <w:bookmarkStart w:id="27" w:name="_Toc234215649"/>
      <w:bookmarkStart w:id="28" w:name="_Toc492043450"/>
      <w:bookmarkStart w:id="29" w:name="_Toc21684072"/>
      <w:r w:rsidRPr="006039F7">
        <w:rPr>
          <w:rFonts w:cs="Times New Roman"/>
          <w:b w:val="0"/>
          <w:i w:val="0"/>
          <w:iCs w:val="0"/>
          <w:noProof w:val="0"/>
          <w:kern w:val="32"/>
          <w:sz w:val="32"/>
          <w:szCs w:val="32"/>
          <w:lang w:val="x-none" w:eastAsia="x-none"/>
        </w:rPr>
        <w:t>Related Documents</w:t>
      </w:r>
      <w:bookmarkEnd w:id="23"/>
      <w:bookmarkEnd w:id="24"/>
      <w:bookmarkEnd w:id="25"/>
      <w:bookmarkEnd w:id="26"/>
      <w:bookmarkEnd w:id="27"/>
      <w:bookmarkEnd w:id="28"/>
      <w:bookmarkEnd w:id="29"/>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30" w:name="_Toc231196849"/>
      <w:bookmarkStart w:id="31" w:name="_Toc232396118"/>
      <w:bookmarkStart w:id="32" w:name="_Toc233014121"/>
      <w:bookmarkStart w:id="33" w:name="_Toc233167408"/>
      <w:bookmarkStart w:id="34" w:name="_Ref233169001"/>
      <w:bookmarkStart w:id="35" w:name="_Toc234122981"/>
      <w:bookmarkStart w:id="36" w:name="_Toc234215606"/>
      <w:bookmarkStart w:id="37" w:name="_Toc234215650"/>
      <w:bookmarkStart w:id="38" w:name="_Toc492043451"/>
      <w:bookmarkStart w:id="39" w:name="_Toc21684073"/>
      <w:bookmarkStart w:id="40" w:name="_Toc42857005"/>
      <w:bookmarkStart w:id="41" w:name="_Toc42909250"/>
      <w:bookmarkStart w:id="42" w:name="_Ref20552131"/>
      <w:bookmarkStart w:id="43" w:name="_Toc42857003"/>
      <w:bookmarkStart w:id="44" w:name="_Toc42909248"/>
      <w:r w:rsidRPr="006039F7">
        <w:rPr>
          <w:rFonts w:cs="Times New Roman"/>
          <w:b w:val="0"/>
          <w:i w:val="0"/>
          <w:iCs w:val="0"/>
          <w:noProof w:val="0"/>
          <w:kern w:val="32"/>
          <w:sz w:val="32"/>
          <w:szCs w:val="32"/>
          <w:lang w:val="x-none" w:eastAsia="x-none"/>
        </w:rPr>
        <w:lastRenderedPageBreak/>
        <w:t>Typographical Conventions Used in the Guide</w:t>
      </w:r>
      <w:bookmarkEnd w:id="30"/>
      <w:bookmarkEnd w:id="31"/>
      <w:bookmarkEnd w:id="32"/>
      <w:bookmarkEnd w:id="33"/>
      <w:bookmarkEnd w:id="34"/>
      <w:bookmarkEnd w:id="35"/>
      <w:bookmarkEnd w:id="36"/>
      <w:bookmarkEnd w:id="37"/>
      <w:bookmarkEnd w:id="38"/>
      <w:bookmarkEnd w:id="39"/>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6C361F" w:rsidRPr="006C361F">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6C361F" w:rsidRPr="006C361F">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6C361F" w:rsidRPr="006C361F">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5" w:name="_Ref233443442"/>
      <w:bookmarkStart w:id="46" w:name="_Toc234123109"/>
      <w:bookmarkStart w:id="47" w:name="_Toc197839"/>
      <w:r w:rsidRPr="000E2700">
        <w:t>Table</w:t>
      </w:r>
      <w:r w:rsidRPr="002D0645">
        <w:t xml:space="preserve"> </w:t>
      </w:r>
      <w:r>
        <w:fldChar w:fldCharType="begin"/>
      </w:r>
      <w:r>
        <w:instrText xml:space="preserve"> SEQ Table \* ARABIC </w:instrText>
      </w:r>
      <w:r>
        <w:fldChar w:fldCharType="separate"/>
      </w:r>
      <w:r w:rsidR="006C361F">
        <w:t>1</w:t>
      </w:r>
      <w:r>
        <w:fldChar w:fldCharType="end"/>
      </w:r>
      <w:bookmarkEnd w:id="45"/>
      <w:r w:rsidRPr="002D0645">
        <w:t xml:space="preserve"> – Typographical Conventions</w:t>
      </w:r>
      <w:bookmarkEnd w:id="46"/>
      <w:bookmarkEnd w:id="4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C5432E" w:rsidRPr="002D0645" w:rsidTr="006039F7">
        <w:trPr>
          <w:cantSplit/>
        </w:trPr>
        <w:tc>
          <w:tcPr>
            <w:tcW w:w="2177" w:type="dxa"/>
          </w:tcPr>
          <w:p w:rsidR="00C5432E" w:rsidRPr="00621347" w:rsidRDefault="00C5432E" w:rsidP="00C5432E">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C5432E" w:rsidRPr="00621347" w:rsidRDefault="00C5432E" w:rsidP="00C5432E">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C5432E" w:rsidRPr="0011595D" w:rsidRDefault="00C5432E" w:rsidP="00C5432E">
            <w:pPr>
              <w:keepNext/>
              <w:keepLines/>
              <w:spacing w:before="0" w:after="0"/>
              <w:rPr>
                <w:rStyle w:val="Hyperlink"/>
              </w:rPr>
            </w:pPr>
            <w:hyperlink r:id="rId19" w:tooltip="Hyperlink example text" w:history="1">
              <w:r>
                <w:rPr>
                  <w:rStyle w:val="Hyperlink"/>
                </w:rPr>
                <w:t>xxx.xxx.xxx</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9A03DD"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9A03DD"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9A03DD"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48" w:name="_Ref233443489"/>
      <w:bookmarkStart w:id="49" w:name="_Toc234123110"/>
      <w:bookmarkStart w:id="50" w:name="_Toc197840"/>
      <w:r w:rsidRPr="002D0645">
        <w:lastRenderedPageBreak/>
        <w:t xml:space="preserve">Table </w:t>
      </w:r>
      <w:r>
        <w:fldChar w:fldCharType="begin"/>
      </w:r>
      <w:r>
        <w:instrText xml:space="preserve"> SEQ Table \* ARABIC </w:instrText>
      </w:r>
      <w:r>
        <w:fldChar w:fldCharType="separate"/>
      </w:r>
      <w:r w:rsidR="006C361F">
        <w:t>2</w:t>
      </w:r>
      <w:r>
        <w:fldChar w:fldCharType="end"/>
      </w:r>
      <w:bookmarkEnd w:id="48"/>
      <w:r w:rsidRPr="002D0645">
        <w:t xml:space="preserve"> – Graphical Conventions</w:t>
      </w:r>
      <w:bookmarkEnd w:id="49"/>
      <w:bookmarkEnd w:id="5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1" w:name="_Ref234139564"/>
      <w:bookmarkStart w:id="52" w:name="_Toc234215607"/>
      <w:bookmarkStart w:id="53" w:name="_Toc234215651"/>
      <w:bookmarkStart w:id="54" w:name="_Toc492043452"/>
      <w:bookmarkStart w:id="55" w:name="_Toc21684074"/>
      <w:r w:rsidRPr="006039F7">
        <w:rPr>
          <w:rFonts w:cs="Times New Roman"/>
          <w:b w:val="0"/>
          <w:i w:val="0"/>
          <w:iCs w:val="0"/>
          <w:noProof w:val="0"/>
          <w:kern w:val="32"/>
          <w:sz w:val="32"/>
          <w:szCs w:val="32"/>
          <w:lang w:val="x-none" w:eastAsia="x-none"/>
        </w:rPr>
        <w:t>Screen Displays and Text Notes</w:t>
      </w:r>
      <w:bookmarkEnd w:id="40"/>
      <w:bookmarkEnd w:id="41"/>
      <w:bookmarkEnd w:id="51"/>
      <w:bookmarkEnd w:id="52"/>
      <w:bookmarkEnd w:id="53"/>
      <w:bookmarkEnd w:id="54"/>
      <w:bookmarkEnd w:id="55"/>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6" w:name="_Toc234215608"/>
      <w:bookmarkStart w:id="57" w:name="_Toc234215652"/>
      <w:bookmarkStart w:id="58" w:name="_Ref234639274"/>
      <w:bookmarkStart w:id="59" w:name="_Ref234639289"/>
      <w:bookmarkStart w:id="60" w:name="_Ref234639310"/>
      <w:bookmarkStart w:id="61" w:name="_Ref251847657"/>
      <w:bookmarkStart w:id="62" w:name="_Toc492043453"/>
      <w:bookmarkStart w:id="63" w:name="_Toc21684075"/>
      <w:r w:rsidRPr="006039F7">
        <w:rPr>
          <w:rFonts w:cs="Times New Roman"/>
          <w:b w:val="0"/>
          <w:i w:val="0"/>
          <w:iCs w:val="0"/>
          <w:noProof w:val="0"/>
          <w:kern w:val="32"/>
          <w:sz w:val="32"/>
          <w:szCs w:val="32"/>
          <w:lang w:val="x-none" w:eastAsia="x-none"/>
        </w:rPr>
        <w:lastRenderedPageBreak/>
        <w:t>Software and Manual Retrieval</w:t>
      </w:r>
      <w:bookmarkEnd w:id="42"/>
      <w:bookmarkEnd w:id="43"/>
      <w:bookmarkEnd w:id="44"/>
      <w:bookmarkEnd w:id="56"/>
      <w:bookmarkEnd w:id="57"/>
      <w:bookmarkEnd w:id="58"/>
      <w:bookmarkEnd w:id="59"/>
      <w:bookmarkEnd w:id="60"/>
      <w:bookmarkEnd w:id="61"/>
      <w:bookmarkEnd w:id="62"/>
      <w:bookmarkEnd w:id="63"/>
    </w:p>
    <w:p w:rsidR="00E47339" w:rsidRDefault="00E47339" w:rsidP="00226180">
      <w:pPr>
        <w:pStyle w:val="BodyText"/>
        <w:spacing w:after="120"/>
      </w:pPr>
      <w:bookmarkStart w:id="64" w:name="_Toc42857004"/>
      <w:bookmarkStart w:id="65"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Office of Information Field Office (OIFO) </w:t>
      </w:r>
      <w:r w:rsidRPr="00B074D4">
        <w:rPr>
          <w:rFonts w:ascii="Courier New" w:hAnsi="Courier New" w:cs="Courier New"/>
        </w:rPr>
        <w:t>[ANONYMOUS SOFTWARE]</w:t>
      </w:r>
      <w:r w:rsidRPr="00B34850">
        <w:t xml:space="preserve"> director</w:t>
      </w:r>
      <w:r w:rsidR="00AB1DA0">
        <w:t>y</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6" w:name="_Ref233529382"/>
      <w:bookmarkStart w:id="67" w:name="_Toc234123119"/>
      <w:bookmarkStart w:id="68" w:name="_Toc197841"/>
      <w:r w:rsidRPr="002211F3">
        <w:t xml:space="preserve">Table </w:t>
      </w:r>
      <w:r>
        <w:fldChar w:fldCharType="begin"/>
      </w:r>
      <w:r>
        <w:instrText xml:space="preserve"> SEQ Table \* ARABIC </w:instrText>
      </w:r>
      <w:r>
        <w:fldChar w:fldCharType="separate"/>
      </w:r>
      <w:r w:rsidR="006C361F">
        <w:t>3</w:t>
      </w:r>
      <w:r>
        <w:fldChar w:fldCharType="end"/>
      </w:r>
      <w:bookmarkEnd w:id="66"/>
      <w:r w:rsidRPr="002211F3">
        <w:t xml:space="preserve"> – Software and Documentation Sources</w:t>
      </w:r>
      <w:bookmarkEnd w:id="67"/>
      <w:bookmarkEnd w:id="68"/>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3120"/>
        <w:gridCol w:w="3155"/>
        <w:gridCol w:w="3069"/>
      </w:tblGrid>
      <w:tr w:rsidR="00226180" w:rsidRPr="00B34850" w:rsidTr="00C5432E">
        <w:trPr>
          <w:tblHeader/>
        </w:trPr>
        <w:tc>
          <w:tcPr>
            <w:tcW w:w="3120"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OIFO</w:t>
            </w:r>
          </w:p>
        </w:tc>
        <w:tc>
          <w:tcPr>
            <w:tcW w:w="3155"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FTP Address </w:t>
            </w:r>
          </w:p>
        </w:tc>
        <w:tc>
          <w:tcPr>
            <w:tcW w:w="3069"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C5432E" w:rsidRPr="002211F3" w:rsidTr="00C5432E">
        <w:trPr>
          <w:cantSplit/>
        </w:trPr>
        <w:tc>
          <w:tcPr>
            <w:tcW w:w="3120" w:type="dxa"/>
            <w:tcBorders>
              <w:top w:val="single" w:sz="6" w:space="0" w:color="auto"/>
              <w:left w:val="single" w:sz="6" w:space="0" w:color="auto"/>
              <w:bottom w:val="single" w:sz="6" w:space="0" w:color="auto"/>
              <w:right w:val="single" w:sz="6" w:space="0" w:color="auto"/>
            </w:tcBorders>
          </w:tcPr>
          <w:p w:rsidR="00C5432E" w:rsidRPr="00226180" w:rsidRDefault="00C5432E" w:rsidP="00C5432E">
            <w:pPr>
              <w:pStyle w:val="TableText"/>
              <w:rPr>
                <w:rFonts w:ascii="Arial" w:hAnsi="Arial" w:cs="Arial"/>
                <w:sz w:val="22"/>
                <w:szCs w:val="22"/>
              </w:rPr>
            </w:pPr>
            <w:r w:rsidRPr="00226180">
              <w:rPr>
                <w:rFonts w:ascii="Arial" w:hAnsi="Arial" w:cs="Arial"/>
                <w:sz w:val="22"/>
                <w:szCs w:val="22"/>
              </w:rPr>
              <w:t>Hines</w:t>
            </w:r>
          </w:p>
        </w:tc>
        <w:tc>
          <w:tcPr>
            <w:tcW w:w="3155" w:type="dxa"/>
            <w:tcBorders>
              <w:top w:val="single" w:sz="6" w:space="0" w:color="auto"/>
              <w:left w:val="single" w:sz="6" w:space="0" w:color="auto"/>
              <w:bottom w:val="single" w:sz="6" w:space="0" w:color="auto"/>
              <w:right w:val="single" w:sz="6" w:space="0" w:color="auto"/>
            </w:tcBorders>
          </w:tcPr>
          <w:p w:rsidR="00C5432E" w:rsidRPr="00DA7F6F" w:rsidRDefault="00C5432E" w:rsidP="00C5432E">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69" w:type="dxa"/>
            <w:tcBorders>
              <w:top w:val="single" w:sz="6" w:space="0" w:color="auto"/>
              <w:left w:val="single" w:sz="6" w:space="0" w:color="auto"/>
              <w:bottom w:val="single" w:sz="6" w:space="0" w:color="auto"/>
              <w:right w:val="single" w:sz="6" w:space="0" w:color="auto"/>
            </w:tcBorders>
          </w:tcPr>
          <w:p w:rsidR="00C5432E" w:rsidRPr="00226180" w:rsidRDefault="00C5432E" w:rsidP="00C5432E">
            <w:pPr>
              <w:pStyle w:val="TableText"/>
              <w:rPr>
                <w:rFonts w:ascii="Courier New" w:hAnsi="Courier New" w:cs="Courier New"/>
                <w:caps/>
                <w:sz w:val="22"/>
                <w:szCs w:val="22"/>
              </w:rPr>
            </w:pPr>
            <w:r w:rsidRPr="00226180">
              <w:rPr>
                <w:rFonts w:ascii="Courier New" w:hAnsi="Courier New" w:cs="Courier New"/>
                <w:caps/>
                <w:sz w:val="22"/>
                <w:szCs w:val="22"/>
              </w:rPr>
              <w:t>anonymous.software</w:t>
            </w:r>
          </w:p>
        </w:tc>
      </w:tr>
      <w:tr w:rsidR="00C5432E" w:rsidRPr="002211F3" w:rsidTr="00C5432E">
        <w:trPr>
          <w:cantSplit/>
        </w:trPr>
        <w:tc>
          <w:tcPr>
            <w:tcW w:w="3120" w:type="dxa"/>
            <w:tcBorders>
              <w:top w:val="single" w:sz="6" w:space="0" w:color="auto"/>
              <w:left w:val="single" w:sz="6" w:space="0" w:color="auto"/>
              <w:bottom w:val="single" w:sz="6" w:space="0" w:color="auto"/>
              <w:right w:val="single" w:sz="6" w:space="0" w:color="auto"/>
            </w:tcBorders>
          </w:tcPr>
          <w:p w:rsidR="00C5432E" w:rsidRPr="0094796E" w:rsidRDefault="00C5432E" w:rsidP="00C5432E">
            <w:pPr>
              <w:pStyle w:val="TableText"/>
              <w:rPr>
                <w:rFonts w:ascii="Arial" w:hAnsi="Arial" w:cs="Arial"/>
                <w:sz w:val="22"/>
                <w:szCs w:val="22"/>
              </w:rPr>
            </w:pPr>
            <w:r w:rsidRPr="0094796E">
              <w:rPr>
                <w:rFonts w:ascii="Arial" w:hAnsi="Arial" w:cs="Arial"/>
                <w:sz w:val="22"/>
                <w:szCs w:val="22"/>
              </w:rPr>
              <w:t>Salt Lake City</w:t>
            </w:r>
          </w:p>
        </w:tc>
        <w:tc>
          <w:tcPr>
            <w:tcW w:w="3155" w:type="dxa"/>
            <w:tcBorders>
              <w:top w:val="single" w:sz="6" w:space="0" w:color="auto"/>
              <w:left w:val="single" w:sz="6" w:space="0" w:color="auto"/>
              <w:bottom w:val="single" w:sz="6" w:space="0" w:color="auto"/>
              <w:right w:val="single" w:sz="6" w:space="0" w:color="auto"/>
            </w:tcBorders>
          </w:tcPr>
          <w:p w:rsidR="00C5432E" w:rsidRPr="00DA7F6F" w:rsidRDefault="00C5432E" w:rsidP="00C5432E">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69" w:type="dxa"/>
            <w:tcBorders>
              <w:top w:val="single" w:sz="6" w:space="0" w:color="auto"/>
              <w:left w:val="single" w:sz="6" w:space="0" w:color="auto"/>
              <w:bottom w:val="single" w:sz="6" w:space="0" w:color="auto"/>
              <w:right w:val="single" w:sz="6" w:space="0" w:color="auto"/>
            </w:tcBorders>
          </w:tcPr>
          <w:p w:rsidR="00C5432E" w:rsidRPr="0094796E" w:rsidRDefault="00C5432E" w:rsidP="00C5432E">
            <w:pPr>
              <w:pStyle w:val="TableText"/>
              <w:rPr>
                <w:rFonts w:ascii="Courier New" w:hAnsi="Courier New" w:cs="Courier New"/>
                <w:caps/>
                <w:sz w:val="22"/>
                <w:szCs w:val="22"/>
              </w:rPr>
            </w:pPr>
            <w:r w:rsidRPr="0094796E">
              <w:rPr>
                <w:rFonts w:ascii="Courier New" w:hAnsi="Courier New" w:cs="Courier New"/>
                <w:caps/>
                <w:sz w:val="22"/>
                <w:szCs w:val="22"/>
              </w:rPr>
              <w:t>anonymous.software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930F38">
        <w:rPr>
          <w:rFonts w:eastAsia="MS Mincho"/>
        </w:rPr>
        <w:t>3</w:t>
      </w:r>
      <w:r w:rsidR="00503CF4" w:rsidRPr="00930F38">
        <w:rPr>
          <w:rFonts w:eastAsia="MS Mincho"/>
        </w:rPr>
        <w:t>5</w:t>
      </w:r>
      <w:r>
        <w:rPr>
          <w:rFonts w:eastAsia="MS Mincho"/>
        </w:rPr>
        <w:t xml:space="preserve"> (</w:t>
      </w:r>
      <w:r w:rsidRPr="002211F3">
        <w:rPr>
          <w:rFonts w:ascii="Microsoft Sans Serif" w:hAnsi="Microsoft Sans Serif" w:cs="Microsoft Sans Serif"/>
          <w:sz w:val="20"/>
        </w:rPr>
        <w:t>CCR</w:t>
      </w:r>
      <w:r>
        <w:rPr>
          <w:rFonts w:ascii="Microsoft Sans Serif" w:hAnsi="Microsoft Sans Serif" w:cs="Microsoft Sans Serif"/>
          <w:sz w:val="20"/>
        </w:rPr>
        <w:t xml:space="preserve"> 1.5</w:t>
      </w:r>
      <w:r w:rsidRPr="0021373F">
        <w:rPr>
          <w:rFonts w:ascii="Microsoft Sans Serif" w:hAnsi="Microsoft Sans Serif" w:cs="Microsoft Sans Serif"/>
          <w:sz w:val="20"/>
        </w:rPr>
        <w:t>.</w:t>
      </w:r>
      <w:r w:rsidRPr="00930F38">
        <w:rPr>
          <w:rFonts w:ascii="Microsoft Sans Serif" w:hAnsi="Microsoft Sans Serif" w:cs="Microsoft Sans Serif"/>
          <w:sz w:val="20"/>
        </w:rPr>
        <w:t>3</w:t>
      </w:r>
      <w:r w:rsidR="00503CF4" w:rsidRPr="00930F38">
        <w:rPr>
          <w:rFonts w:ascii="Microsoft Sans Serif" w:hAnsi="Microsoft Sans Serif" w:cs="Microsoft Sans Serif"/>
          <w:sz w:val="20"/>
        </w:rPr>
        <w:t>5</w:t>
      </w:r>
      <w:r w:rsidRPr="006C3E09">
        <w:rPr>
          <w:rFonts w:eastAsia="MS Mincho"/>
        </w:rPr>
        <w:t>)</w:t>
      </w:r>
      <w:r>
        <w:rPr>
          <w:rFonts w:eastAsia="MS Mincho"/>
        </w:rPr>
        <w:t xml:space="preserve"> </w:t>
      </w:r>
      <w:r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6C361F" w:rsidRPr="006C361F">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69" w:name="_Ref234654654"/>
      <w:bookmarkStart w:id="70" w:name="_Toc234123120"/>
      <w:bookmarkStart w:id="71" w:name="_Toc197842"/>
      <w:r w:rsidRPr="0021373F">
        <w:t xml:space="preserve">Table </w:t>
      </w:r>
      <w:r>
        <w:fldChar w:fldCharType="begin"/>
      </w:r>
      <w:r>
        <w:instrText xml:space="preserve"> SEQ Table \* ARABIC </w:instrText>
      </w:r>
      <w:r>
        <w:fldChar w:fldCharType="separate"/>
      </w:r>
      <w:r w:rsidR="006C361F">
        <w:t>4</w:t>
      </w:r>
      <w:r>
        <w:fldChar w:fldCharType="end"/>
      </w:r>
      <w:bookmarkEnd w:id="69"/>
      <w:r w:rsidRPr="0021373F">
        <w:t xml:space="preserve"> – Files Included in Distribution</w:t>
      </w:r>
      <w:bookmarkEnd w:id="70"/>
      <w:bookmarkEnd w:id="71"/>
    </w:p>
    <w:tbl>
      <w:tblPr>
        <w:tblW w:w="9468" w:type="dxa"/>
        <w:tblLayout w:type="fixed"/>
        <w:tblLook w:val="01E0" w:firstRow="1" w:lastRow="1" w:firstColumn="1" w:lastColumn="1" w:noHBand="0" w:noVBand="0"/>
      </w:tblPr>
      <w:tblGrid>
        <w:gridCol w:w="2358"/>
        <w:gridCol w:w="5400"/>
        <w:gridCol w:w="1710"/>
      </w:tblGrid>
      <w:tr w:rsidR="00E47339" w:rsidRPr="00D744EA"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jc w:val="center"/>
              <w:rPr>
                <w:rFonts w:ascii="Arial" w:eastAsia="MS Mincho" w:hAnsi="Arial" w:cs="Arial"/>
                <w:b/>
                <w:noProof w:val="0"/>
                <w:color w:val="FFFFFF"/>
              </w:rPr>
            </w:pPr>
            <w:r w:rsidRPr="00D744EA">
              <w:rPr>
                <w:rFonts w:ascii="Arial" w:eastAsia="MS Mincho" w:hAnsi="Arial" w:cs="Arial"/>
                <w:b/>
                <w:noProof w:val="0"/>
                <w:color w:val="FFFFFF"/>
              </w:rPr>
              <w:t>Retrieval Format</w:t>
            </w:r>
          </w:p>
        </w:tc>
      </w:tr>
      <w:tr w:rsidR="00E47339" w:rsidRPr="00930F38"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930F38" w:rsidRDefault="00E47339" w:rsidP="00630E3A">
            <w:pPr>
              <w:keepNext/>
              <w:keepLines/>
              <w:rPr>
                <w:rFonts w:ascii="Courier New" w:eastAsia="MS Mincho" w:hAnsi="Courier New" w:cs="Courier New"/>
                <w:sz w:val="24"/>
              </w:rPr>
            </w:pPr>
            <w:r w:rsidRPr="00930F38">
              <w:rPr>
                <w:rFonts w:ascii="Courier New" w:hAnsi="Courier New" w:cs="Courier New"/>
                <w:szCs w:val="24"/>
              </w:rPr>
              <w:t>ROR1_5P3</w:t>
            </w:r>
            <w:r w:rsidR="00503CF4" w:rsidRPr="00930F38">
              <w:rPr>
                <w:rFonts w:ascii="Courier New" w:hAnsi="Courier New" w:cs="Courier New"/>
                <w:szCs w:val="24"/>
              </w:rPr>
              <w:t>5</w:t>
            </w:r>
            <w:r w:rsidRPr="00930F38">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930F38" w:rsidRDefault="00E47339" w:rsidP="006039F7">
            <w:pPr>
              <w:keepNext/>
              <w:keepLines/>
            </w:pPr>
            <w:r w:rsidRPr="00930F38">
              <w:t xml:space="preserve">Zipped </w:t>
            </w:r>
            <w:r w:rsidRPr="00930F38">
              <w:rPr>
                <w:rFonts w:ascii="Microsoft Sans Serif" w:hAnsi="Microsoft Sans Serif"/>
              </w:rPr>
              <w:t>GUI</w:t>
            </w:r>
            <w:r w:rsidRPr="00930F38">
              <w:t xml:space="preserve"> distributive</w:t>
            </w:r>
          </w:p>
          <w:p w:rsidR="00E47339" w:rsidRPr="00930F38" w:rsidRDefault="00E47339" w:rsidP="006039F7">
            <w:pPr>
              <w:keepNext/>
              <w:keepLines/>
              <w:rPr>
                <w:rFonts w:eastAsia="MS Mincho"/>
                <w:sz w:val="24"/>
              </w:rPr>
            </w:pPr>
            <w:r w:rsidRPr="00930F38">
              <w:t>►</w:t>
            </w:r>
            <w:r w:rsidRPr="00930F38">
              <w:tab/>
            </w:r>
            <w:r w:rsidRPr="00930F38">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930F38" w:rsidRDefault="00E47339" w:rsidP="006039F7">
            <w:pPr>
              <w:keepNext/>
              <w:keepLines/>
              <w:jc w:val="center"/>
              <w:rPr>
                <w:sz w:val="24"/>
                <w:szCs w:val="22"/>
              </w:rPr>
            </w:pPr>
            <w:r w:rsidRPr="00930F38">
              <w:t>BINARY</w:t>
            </w:r>
          </w:p>
        </w:tc>
      </w:tr>
      <w:tr w:rsidR="00E47339" w:rsidRPr="00930F38"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930F38" w:rsidRDefault="00E47339" w:rsidP="006039F7">
            <w:pPr>
              <w:rPr>
                <w:rFonts w:ascii="Courier New" w:eastAsia="MS Mincho" w:hAnsi="Courier New" w:cs="Courier New"/>
                <w:sz w:val="24"/>
                <w:szCs w:val="22"/>
              </w:rPr>
            </w:pPr>
            <w:r w:rsidRPr="00930F38">
              <w:rPr>
                <w:rFonts w:ascii="Courier New" w:hAnsi="Courier New" w:cs="Courier New"/>
                <w:szCs w:val="24"/>
              </w:rPr>
              <w:t>ROR1_5P</w:t>
            </w:r>
            <w:r w:rsidR="00503CF4" w:rsidRPr="00930F38">
              <w:rPr>
                <w:rFonts w:ascii="Courier New" w:hAnsi="Courier New" w:cs="Courier New"/>
                <w:szCs w:val="24"/>
              </w:rPr>
              <w:t>35</w:t>
            </w:r>
            <w:r w:rsidRPr="00930F38">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930F38" w:rsidRDefault="00E47339" w:rsidP="006039F7">
            <w:pPr>
              <w:rPr>
                <w:sz w:val="24"/>
              </w:rPr>
            </w:pPr>
            <w:r w:rsidRPr="00930F38">
              <w:t xml:space="preserve">Zipped DOC distributive, which includes both </w:t>
            </w:r>
            <w:r w:rsidRPr="00930F38">
              <w:rPr>
                <w:rFonts w:ascii="Courier New" w:hAnsi="Courier New" w:cs="Courier New"/>
                <w:szCs w:val="22"/>
              </w:rPr>
              <w:t>.PDF</w:t>
            </w:r>
            <w:r w:rsidRPr="00930F38">
              <w:t xml:space="preserve"> and </w:t>
            </w:r>
            <w:r w:rsidRPr="00930F38">
              <w:rPr>
                <w:rFonts w:ascii="Courier New" w:hAnsi="Courier New" w:cs="Courier New"/>
                <w:szCs w:val="22"/>
              </w:rPr>
              <w:t>.DOCX</w:t>
            </w:r>
            <w:r w:rsidRPr="00930F38">
              <w:t xml:space="preserve"> formats:</w:t>
            </w:r>
          </w:p>
          <w:p w:rsidR="00E47339" w:rsidRPr="00930F38" w:rsidRDefault="00E47339" w:rsidP="006039F7">
            <w:pPr>
              <w:spacing w:before="80" w:after="80"/>
              <w:rPr>
                <w:rFonts w:eastAsia="MS Mincho"/>
                <w:sz w:val="24"/>
              </w:rPr>
            </w:pPr>
            <w:r w:rsidRPr="00930F38">
              <w:t>►</w:t>
            </w:r>
            <w:r w:rsidRPr="00930F38">
              <w:tab/>
              <w:t>User Manual (</w:t>
            </w:r>
            <w:r w:rsidRPr="00930F38">
              <w:rPr>
                <w:rFonts w:ascii="Courier New" w:hAnsi="Courier New" w:cs="Courier New"/>
                <w:color w:val="000000"/>
              </w:rPr>
              <w:t>ROR1_5_</w:t>
            </w:r>
            <w:r w:rsidR="00503CF4" w:rsidRPr="00930F38">
              <w:rPr>
                <w:rFonts w:ascii="Courier New" w:hAnsi="Courier New" w:cs="Courier New"/>
                <w:szCs w:val="24"/>
              </w:rPr>
              <w:t>35</w:t>
            </w:r>
            <w:r w:rsidRPr="00930F38">
              <w:rPr>
                <w:rFonts w:ascii="Courier New" w:hAnsi="Courier New" w:cs="Courier New"/>
                <w:color w:val="000000"/>
              </w:rPr>
              <w:t>UM</w:t>
            </w:r>
            <w:r w:rsidRPr="00930F38">
              <w:t>)</w:t>
            </w:r>
          </w:p>
        </w:tc>
        <w:tc>
          <w:tcPr>
            <w:tcW w:w="1710" w:type="dxa"/>
            <w:tcBorders>
              <w:top w:val="single" w:sz="6" w:space="0" w:color="auto"/>
              <w:left w:val="single" w:sz="6" w:space="0" w:color="auto"/>
              <w:bottom w:val="single" w:sz="6" w:space="0" w:color="auto"/>
              <w:right w:val="single" w:sz="6" w:space="0" w:color="auto"/>
            </w:tcBorders>
          </w:tcPr>
          <w:p w:rsidR="00E47339" w:rsidRPr="00930F38" w:rsidRDefault="00E47339" w:rsidP="006039F7">
            <w:pPr>
              <w:jc w:val="center"/>
              <w:rPr>
                <w:sz w:val="24"/>
                <w:szCs w:val="22"/>
              </w:rPr>
            </w:pPr>
            <w:r w:rsidRPr="00930F38">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930F38" w:rsidRDefault="00E47339" w:rsidP="006039F7">
            <w:pPr>
              <w:rPr>
                <w:rFonts w:ascii="Courier New" w:hAnsi="Courier New" w:cs="Courier New"/>
                <w:sz w:val="24"/>
                <w:szCs w:val="22"/>
              </w:rPr>
            </w:pPr>
            <w:r w:rsidRPr="00930F38">
              <w:rPr>
                <w:rFonts w:ascii="Courier New" w:hAnsi="Courier New" w:cs="Courier New"/>
                <w:szCs w:val="24"/>
              </w:rPr>
              <w:t>ROR1_5P</w:t>
            </w:r>
            <w:r w:rsidR="00503CF4" w:rsidRPr="00930F38">
              <w:rPr>
                <w:rFonts w:ascii="Courier New" w:hAnsi="Courier New" w:cs="Courier New"/>
                <w:szCs w:val="24"/>
              </w:rPr>
              <w:t>35</w:t>
            </w:r>
            <w:r w:rsidRPr="00930F38">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930F38" w:rsidRDefault="00E47339" w:rsidP="006039F7">
            <w:pPr>
              <w:spacing w:before="80" w:after="80"/>
              <w:rPr>
                <w:sz w:val="24"/>
              </w:rPr>
            </w:pPr>
            <w:r w:rsidRPr="00930F38">
              <w:t>►</w:t>
            </w:r>
            <w:r w:rsidRPr="00930F38">
              <w:tab/>
              <w:t>Installation and Implementation Guide (</w:t>
            </w:r>
            <w:r w:rsidRPr="00930F38">
              <w:rPr>
                <w:rFonts w:ascii="Courier New" w:hAnsi="Courier New" w:cs="Courier New"/>
                <w:szCs w:val="22"/>
              </w:rPr>
              <w:t>ROR1_5_</w:t>
            </w:r>
            <w:r w:rsidR="00503CF4" w:rsidRPr="00930F38">
              <w:rPr>
                <w:rFonts w:ascii="Courier New" w:hAnsi="Courier New" w:cs="Courier New"/>
                <w:szCs w:val="24"/>
              </w:rPr>
              <w:t>35</w:t>
            </w:r>
            <w:r w:rsidRPr="00930F38">
              <w:rPr>
                <w:rFonts w:ascii="Courier New" w:hAnsi="Courier New" w:cs="Courier New"/>
                <w:szCs w:val="22"/>
              </w:rPr>
              <w:t>IG</w:t>
            </w:r>
            <w:r w:rsidRPr="00930F38">
              <w:t>)</w:t>
            </w:r>
          </w:p>
          <w:p w:rsidR="00E47339" w:rsidRPr="00930F38" w:rsidRDefault="00E47339" w:rsidP="006039F7">
            <w:pPr>
              <w:spacing w:before="80" w:after="80"/>
            </w:pPr>
            <w:r w:rsidRPr="00930F38">
              <w:t>►</w:t>
            </w:r>
            <w:r w:rsidRPr="00930F38">
              <w:tab/>
              <w:t>Technical Manual / Security Guide (</w:t>
            </w:r>
            <w:r w:rsidRPr="00930F38">
              <w:rPr>
                <w:rFonts w:ascii="Courier New" w:hAnsi="Courier New" w:cs="Courier New"/>
                <w:szCs w:val="22"/>
              </w:rPr>
              <w:t>ROR1_5_</w:t>
            </w:r>
            <w:r w:rsidR="00503CF4" w:rsidRPr="00930F38">
              <w:rPr>
                <w:rFonts w:ascii="Courier New" w:hAnsi="Courier New" w:cs="Courier New"/>
                <w:szCs w:val="24"/>
              </w:rPr>
              <w:t>35</w:t>
            </w:r>
            <w:r w:rsidRPr="00930F38">
              <w:rPr>
                <w:rFonts w:ascii="Courier New" w:hAnsi="Courier New" w:cs="Courier New"/>
                <w:szCs w:val="22"/>
              </w:rPr>
              <w:t>TM</w:t>
            </w:r>
            <w:r w:rsidRPr="00930F38">
              <w:t>)</w:t>
            </w:r>
          </w:p>
          <w:p w:rsidR="00E47339" w:rsidRPr="00930F38" w:rsidRDefault="00E47339" w:rsidP="006039F7">
            <w:pPr>
              <w:spacing w:before="80" w:after="80"/>
              <w:rPr>
                <w:sz w:val="24"/>
              </w:rPr>
            </w:pPr>
            <w:r w:rsidRPr="00930F38">
              <w:t>►</w:t>
            </w:r>
            <w:r w:rsidRPr="00930F38">
              <w:tab/>
              <w:t>Release Notes (</w:t>
            </w:r>
            <w:r w:rsidRPr="00930F38">
              <w:rPr>
                <w:rFonts w:ascii="Courier New" w:hAnsi="Courier New" w:cs="Courier New"/>
                <w:szCs w:val="22"/>
              </w:rPr>
              <w:t>ROR1_5_</w:t>
            </w:r>
            <w:r w:rsidR="00503CF4" w:rsidRPr="00930F38">
              <w:rPr>
                <w:rFonts w:ascii="Courier New" w:hAnsi="Courier New" w:cs="Courier New"/>
                <w:szCs w:val="24"/>
              </w:rPr>
              <w:t>35</w:t>
            </w:r>
            <w:r w:rsidRPr="00930F38">
              <w:rPr>
                <w:rFonts w:ascii="Courier New" w:hAnsi="Courier New" w:cs="Courier New"/>
                <w:szCs w:val="22"/>
              </w:rPr>
              <w:t>RN</w:t>
            </w:r>
            <w:r w:rsidRPr="00930F38">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930F38">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2" w:name="_Toc234215609"/>
      <w:bookmarkStart w:id="73" w:name="_Toc234215653"/>
      <w:bookmarkStart w:id="74" w:name="_Toc492043454"/>
      <w:bookmarkStart w:id="75" w:name="_Toc21684076"/>
      <w:r w:rsidRPr="006039F7">
        <w:rPr>
          <w:rFonts w:cs="Times New Roman"/>
          <w:b w:val="0"/>
          <w:i w:val="0"/>
          <w:iCs w:val="0"/>
          <w:noProof w:val="0"/>
          <w:kern w:val="32"/>
          <w:sz w:val="32"/>
          <w:szCs w:val="32"/>
          <w:lang w:val="x-none" w:eastAsia="x-none"/>
        </w:rPr>
        <w:t>VistA Documentation on the Intranet</w:t>
      </w:r>
      <w:bookmarkEnd w:id="64"/>
      <w:bookmarkEnd w:id="65"/>
      <w:bookmarkEnd w:id="72"/>
      <w:bookmarkEnd w:id="73"/>
      <w:bookmarkEnd w:id="74"/>
      <w:bookmarkEnd w:id="75"/>
    </w:p>
    <w:p w:rsidR="00E47339" w:rsidRPr="00172FDF" w:rsidRDefault="00E47339" w:rsidP="00E57E63">
      <w:pPr>
        <w:pStyle w:val="BodyText"/>
        <w:spacing w:after="120"/>
      </w:pPr>
      <w:bookmarkStart w:id="76" w:name="_Ref225668053"/>
      <w:bookmarkStart w:id="77" w:name="_Toc36450800"/>
      <w:bookmarkStart w:id="78" w:name="_Toc40087213"/>
      <w:bookmarkEnd w:id="7"/>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7" w:tooltip="Link to CCR Home page" w:history="1">
        <w:r w:rsidR="00C5432E" w:rsidRPr="00DA7F6F">
          <w:rPr>
            <w:rStyle w:val="Hyperlink"/>
            <w:highlight w:val="yellow"/>
          </w:rPr>
          <w:t>REDACTED</w:t>
        </w:r>
      </w:hyperlink>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79" w:name="_Toc492043455"/>
      <w:bookmarkStart w:id="80" w:name="_Toc21684077"/>
      <w:bookmarkStart w:id="81" w:name="_Toc234215616"/>
      <w:bookmarkStart w:id="82" w:name="_Toc234215660"/>
      <w:bookmarkStart w:id="83" w:name="_Ref234224187"/>
      <w:bookmarkStart w:id="84" w:name="_Ref234224217"/>
      <w:bookmarkStart w:id="85" w:name="_Ref234224248"/>
      <w:bookmarkStart w:id="86" w:name="_Ref234314644"/>
      <w:bookmarkStart w:id="87" w:name="_Ref234559415"/>
      <w:bookmarkStart w:id="88" w:name="_Ref234634067"/>
      <w:bookmarkStart w:id="89" w:name="_Ref234652844"/>
      <w:bookmarkStart w:id="90" w:name="_Ref234717056"/>
      <w:bookmarkStart w:id="91" w:name="_Ref234721970"/>
      <w:r w:rsidRPr="006039F7">
        <w:rPr>
          <w:rFonts w:cs="Times New Roman"/>
          <w:b w:val="0"/>
          <w:noProof w:val="0"/>
          <w:lang w:val="x-none" w:eastAsia="x-none"/>
        </w:rPr>
        <w:lastRenderedPageBreak/>
        <w:t>Installing Current CCR 1.5</w:t>
      </w:r>
      <w:bookmarkEnd w:id="79"/>
      <w:bookmarkEnd w:id="80"/>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6C361F" w:rsidRPr="006C361F">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6C361F" w:rsidRPr="006C361F">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rsidTr="006039F7">
        <w:tc>
          <w:tcPr>
            <w:tcW w:w="810" w:type="dxa"/>
            <w:tcBorders>
              <w:top w:val="nil"/>
              <w:left w:val="nil"/>
              <w:bottom w:val="nil"/>
            </w:tcBorders>
          </w:tcPr>
          <w:p w:rsidR="00E47339" w:rsidRPr="00917888" w:rsidRDefault="00E47339" w:rsidP="006039F7">
            <w:bookmarkStart w:id="92"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3" w:name="_Ref254866206"/>
      <w:bookmarkStart w:id="94" w:name="_Toc492043456"/>
      <w:bookmarkStart w:id="95" w:name="_Toc21684078"/>
      <w:r w:rsidRPr="006039F7">
        <w:rPr>
          <w:rFonts w:cs="Times New Roman"/>
          <w:b w:val="0"/>
          <w:noProof w:val="0"/>
          <w:lang w:val="x-none" w:eastAsia="x-none"/>
        </w:rPr>
        <w:t xml:space="preserve">Installing the Current M </w:t>
      </w:r>
      <w:bookmarkEnd w:id="76"/>
      <w:bookmarkEnd w:id="81"/>
      <w:bookmarkEnd w:id="82"/>
      <w:bookmarkEnd w:id="83"/>
      <w:bookmarkEnd w:id="84"/>
      <w:bookmarkEnd w:id="85"/>
      <w:bookmarkEnd w:id="86"/>
      <w:bookmarkEnd w:id="87"/>
      <w:bookmarkEnd w:id="88"/>
      <w:bookmarkEnd w:id="89"/>
      <w:bookmarkEnd w:id="90"/>
      <w:bookmarkEnd w:id="91"/>
      <w:r w:rsidRPr="006039F7">
        <w:rPr>
          <w:rFonts w:cs="Times New Roman"/>
          <w:b w:val="0"/>
          <w:noProof w:val="0"/>
          <w:lang w:val="x-none" w:eastAsia="x-none"/>
        </w:rPr>
        <w:t>Patch</w:t>
      </w:r>
      <w:bookmarkEnd w:id="92"/>
      <w:bookmarkEnd w:id="93"/>
      <w:bookmarkEnd w:id="94"/>
      <w:bookmarkEnd w:id="95"/>
    </w:p>
    <w:p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rsidR="00F03555" w:rsidRDefault="0034674B" w:rsidP="00E57E63">
      <w:pPr>
        <w:pStyle w:val="BodyText"/>
        <w:spacing w:after="120"/>
      </w:pPr>
      <w:r>
        <w:t xml:space="preserve"> </w:t>
      </w:r>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6C361F" w:rsidRPr="006C361F">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6" w:name="_Ref234810655"/>
      <w:bookmarkStart w:id="97" w:name="_Toc234811025"/>
      <w:bookmarkStart w:id="98" w:name="_Toc197843"/>
      <w:r>
        <w:lastRenderedPageBreak/>
        <w:t xml:space="preserve">Table </w:t>
      </w:r>
      <w:r>
        <w:fldChar w:fldCharType="begin"/>
      </w:r>
      <w:r>
        <w:instrText xml:space="preserve"> SEQ Table \* ARABIC </w:instrText>
      </w:r>
      <w:r>
        <w:fldChar w:fldCharType="separate"/>
      </w:r>
      <w:r w:rsidR="006C361F">
        <w:t>5</w:t>
      </w:r>
      <w:r>
        <w:fldChar w:fldCharType="end"/>
      </w:r>
      <w:bookmarkEnd w:id="96"/>
      <w:r>
        <w:t xml:space="preserve"> – Current CCR 1.5 Patches</w:t>
      </w:r>
      <w:bookmarkEnd w:id="97"/>
      <w:bookmarkEnd w:id="98"/>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B13621">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B13621"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B13621" w:rsidRPr="00930F38" w:rsidRDefault="00B13621" w:rsidP="00B13621">
            <w:pPr>
              <w:keepNext/>
              <w:keepLines/>
              <w:spacing w:before="0" w:after="0"/>
              <w:rPr>
                <w:rFonts w:ascii="Courier New" w:hAnsi="Courier New" w:cs="Courier New"/>
              </w:rPr>
            </w:pPr>
            <w:r w:rsidRPr="00930F38">
              <w:rPr>
                <w:rFonts w:ascii="Courier New" w:hAnsi="Courier New" w:cs="Courier New"/>
              </w:rPr>
              <w:t>ROR*1.5*3</w:t>
            </w:r>
            <w:r w:rsidR="00503CF4" w:rsidRPr="00930F38">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B13621" w:rsidRPr="001C61A0" w:rsidRDefault="00191FD0" w:rsidP="00B13621">
            <w:pPr>
              <w:pStyle w:val="TableText"/>
              <w:keepNext/>
              <w:keepLines/>
              <w:rPr>
                <w:rFonts w:ascii="Arial" w:hAnsi="Arial" w:cs="Arial"/>
                <w:sz w:val="22"/>
                <w:szCs w:val="22"/>
              </w:rPr>
            </w:pPr>
            <w:r w:rsidRPr="00930F38">
              <w:rPr>
                <w:rFonts w:ascii="Arial" w:hAnsi="Arial" w:cs="Arial"/>
                <w:sz w:val="22"/>
                <w:szCs w:val="22"/>
              </w:rPr>
              <w:t>5</w:t>
            </w:r>
            <w:r w:rsidR="00B13621" w:rsidRPr="00930F38">
              <w:rPr>
                <w:rFonts w:ascii="Arial" w:hAnsi="Arial" w:cs="Arial"/>
                <w:sz w:val="22"/>
                <w:szCs w:val="22"/>
              </w:rPr>
              <w:t xml:space="preserve"> en</w:t>
            </w:r>
            <w:r w:rsidR="004B27E0" w:rsidRPr="00930F38">
              <w:rPr>
                <w:rFonts w:ascii="Arial" w:hAnsi="Arial" w:cs="Arial"/>
                <w:sz w:val="22"/>
                <w:szCs w:val="22"/>
              </w:rPr>
              <w:t xml:space="preserve">hancements, </w:t>
            </w:r>
            <w:r w:rsidRPr="00930F38">
              <w:rPr>
                <w:rFonts w:ascii="Arial" w:hAnsi="Arial" w:cs="Arial"/>
                <w:sz w:val="22"/>
                <w:szCs w:val="22"/>
              </w:rPr>
              <w:t>1</w:t>
            </w:r>
            <w:r w:rsidR="00B13621" w:rsidRPr="00930F38">
              <w:rPr>
                <w:rFonts w:ascii="Arial" w:hAnsi="Arial" w:cs="Arial"/>
                <w:sz w:val="22"/>
                <w:szCs w:val="22"/>
              </w:rPr>
              <w:t xml:space="preserve"> fix.  See </w:t>
            </w:r>
            <w:r w:rsidR="00B13621" w:rsidRPr="00930F38">
              <w:rPr>
                <w:rFonts w:ascii="Arial" w:hAnsi="Arial" w:cs="Arial"/>
                <w:i/>
                <w:sz w:val="22"/>
                <w:szCs w:val="22"/>
              </w:rPr>
              <w:t>CCR Release Notes.</w:t>
            </w:r>
            <w:r w:rsidR="00B13621"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B13621" w:rsidRPr="00F15083" w:rsidRDefault="00B13621" w:rsidP="00B13621">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3E5830" w:rsidRDefault="00503CF4" w:rsidP="00503CF4">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rsidR="00503CF4" w:rsidRPr="001C61A0" w:rsidRDefault="00503CF4" w:rsidP="00503CF4">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D744EA" w:rsidRDefault="00503CF4" w:rsidP="00503CF4">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rsidR="00503CF4" w:rsidRPr="001C61A0" w:rsidRDefault="00503CF4" w:rsidP="00503CF4">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747BF8" w:rsidRDefault="00503CF4" w:rsidP="00503CF4">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rsidR="00503CF4" w:rsidRPr="001C61A0" w:rsidRDefault="00503CF4" w:rsidP="00503CF4">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1C61A0" w:rsidRDefault="00503CF4" w:rsidP="00503CF4">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F25D1A" w:rsidRDefault="00503CF4" w:rsidP="00503CF4">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F25D1A" w:rsidRDefault="00503CF4" w:rsidP="00503CF4">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F25D1A" w:rsidRDefault="00503CF4" w:rsidP="00503CF4">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F24551" w:rsidRDefault="00503CF4" w:rsidP="00503CF4">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F24551" w:rsidRDefault="00503CF4" w:rsidP="00503CF4">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987EE6" w:rsidRDefault="00503CF4" w:rsidP="00503CF4">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6C3E09" w:rsidRDefault="00503CF4" w:rsidP="00503CF4">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195CBE" w:rsidRDefault="00503CF4" w:rsidP="00503CF4">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F15083"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F15083" w:rsidRDefault="00503CF4" w:rsidP="00503CF4">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A569D9" w:rsidRDefault="00503CF4" w:rsidP="00503CF4">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A569D9" w:rsidRDefault="00503CF4" w:rsidP="00503CF4">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664D27" w:rsidRDefault="00503CF4" w:rsidP="00503CF4">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664D27" w:rsidRDefault="00503CF4" w:rsidP="00503CF4">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503CF4" w:rsidRPr="00664D27" w:rsidRDefault="00503CF4" w:rsidP="00503CF4">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sz w:val="22"/>
                <w:szCs w:val="22"/>
              </w:rPr>
            </w:pPr>
            <w:r w:rsidRPr="006039F7">
              <w:rPr>
                <w:rFonts w:ascii="Arial" w:hAnsi="Arial" w:cs="Arial"/>
                <w:sz w:val="22"/>
                <w:szCs w:val="22"/>
              </w:rPr>
              <w:t xml:space="preserve">9 enhancements, 5 modifications and 2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664D27" w:rsidRDefault="00503CF4" w:rsidP="00503CF4">
            <w:pPr>
              <w:keepNext/>
              <w:keepLines/>
              <w:spacing w:before="0" w:after="0"/>
              <w:rPr>
                <w:rFonts w:ascii="Courier New" w:hAnsi="Courier New" w:cs="Courier New"/>
              </w:rPr>
            </w:pPr>
            <w:r w:rsidRPr="00664D27">
              <w:rPr>
                <w:rFonts w:ascii="Courier New" w:hAnsi="Courier New" w:cs="Courier New"/>
              </w:rPr>
              <w:t>ROR*1.5*14</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w:t>
            </w:r>
            <w:r>
              <w:rPr>
                <w:rFonts w:ascii="Courier New" w:hAnsi="Courier New" w:cs="Courier New"/>
              </w:rPr>
              <w:t>13</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keepNext/>
              <w:keepLines/>
              <w:rPr>
                <w:rFonts w:ascii="Arial" w:hAnsi="Arial" w:cs="Arial"/>
                <w:i/>
                <w:sz w:val="22"/>
                <w:szCs w:val="22"/>
              </w:rPr>
            </w:pPr>
            <w:r w:rsidRPr="006039F7">
              <w:rPr>
                <w:rFonts w:ascii="Arial" w:hAnsi="Arial" w:cs="Arial"/>
                <w:sz w:val="22"/>
                <w:szCs w:val="22"/>
              </w:rPr>
              <w:t xml:space="preserve">1 modification; 1 fix; 8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5 modifications; 2 fixes; 11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spacing w:before="0" w:after="0"/>
            </w:pPr>
          </w:p>
        </w:tc>
      </w:tr>
      <w:tr w:rsidR="00503CF4"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lastRenderedPageBreak/>
              <w:t>ROR*1.5*9</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fix; 9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99" w:name="_Toc197844"/>
      <w:r w:rsidRPr="003E5830">
        <w:rPr>
          <w:lang w:val="fr-FR"/>
        </w:rPr>
        <w:lastRenderedPageBreak/>
        <w:t xml:space="preserve">Table </w:t>
      </w:r>
      <w:r w:rsidRPr="003E5830">
        <w:rPr>
          <w:lang w:val="fr-FR"/>
        </w:rPr>
        <w:fldChar w:fldCharType="begin"/>
      </w:r>
      <w:r w:rsidRPr="003E5830">
        <w:rPr>
          <w:lang w:val="fr-FR"/>
        </w:rPr>
        <w:instrText xml:space="preserve"> SEQ Table \* ARABIC </w:instrText>
      </w:r>
      <w:r w:rsidRPr="003E5830">
        <w:rPr>
          <w:lang w:val="fr-FR"/>
        </w:rPr>
        <w:fldChar w:fldCharType="separate"/>
      </w:r>
      <w:r w:rsidR="006C361F">
        <w:rPr>
          <w:lang w:val="fr-FR"/>
        </w:rPr>
        <w:t>6</w:t>
      </w:r>
      <w:r w:rsidRPr="003E5830">
        <w:rPr>
          <w:lang w:val="fr-FR"/>
        </w:rPr>
        <w:fldChar w:fldCharType="end"/>
      </w:r>
      <w:r w:rsidRPr="003E5830">
        <w:rPr>
          <w:lang w:val="fr-FR"/>
        </w:rPr>
        <w:t xml:space="preserve"> – M Code Installation Instructions</w:t>
      </w:r>
      <w:bookmarkEnd w:id="99"/>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3E5830" w:rsidTr="006039F7">
        <w:trPr>
          <w:cantSplit/>
          <w:tblHeader/>
        </w:trPr>
        <w:tc>
          <w:tcPr>
            <w:tcW w:w="696" w:type="dxa"/>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3E5830">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3E5830">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3E5830">
              <w:rPr>
                <w:rFonts w:ascii="Arial" w:eastAsia="MS Mincho" w:hAnsi="Arial" w:cs="Arial"/>
                <w:b/>
                <w:noProof w:val="0"/>
                <w:color w:val="FFFFFF"/>
                <w:sz w:val="20"/>
                <w:lang w:val="x-none" w:eastAsia="x-none"/>
              </w:rPr>
              <w:sym w:font="Webdings" w:char="F061"/>
            </w:r>
          </w:p>
        </w:tc>
      </w:tr>
      <w:tr w:rsidR="00E47339" w:rsidRPr="003E5830" w:rsidTr="006039F7">
        <w:trPr>
          <w:cantSplit/>
        </w:trPr>
        <w:tc>
          <w:tcPr>
            <w:tcW w:w="696" w:type="dxa"/>
          </w:tcPr>
          <w:p w:rsidR="00E47339" w:rsidRPr="003E5830" w:rsidRDefault="00E47339" w:rsidP="006039F7">
            <w:pPr>
              <w:pStyle w:val="BodyText3"/>
              <w:keepNext/>
              <w:keepLines/>
              <w:jc w:val="center"/>
              <w:rPr>
                <w:rFonts w:ascii="Arial" w:hAnsi="Arial" w:cs="Arial"/>
                <w:b/>
                <w:sz w:val="20"/>
              </w:rPr>
            </w:pPr>
            <w:r w:rsidRPr="003E5830">
              <w:rPr>
                <w:rFonts w:ascii="Arial" w:hAnsi="Arial" w:cs="Arial"/>
                <w:b/>
                <w:sz w:val="20"/>
              </w:rPr>
              <w:t>1</w:t>
            </w:r>
          </w:p>
        </w:tc>
        <w:tc>
          <w:tcPr>
            <w:tcW w:w="7318" w:type="dxa"/>
            <w:gridSpan w:val="3"/>
          </w:tcPr>
          <w:p w:rsidR="00E47339" w:rsidRPr="003E5830" w:rsidRDefault="00E47339" w:rsidP="006039F7">
            <w:pPr>
              <w:pStyle w:val="TableText"/>
              <w:keepNext/>
              <w:keepLines/>
              <w:rPr>
                <w:rFonts w:ascii="Arial" w:hAnsi="Arial" w:cs="Arial"/>
                <w:sz w:val="22"/>
                <w:szCs w:val="22"/>
              </w:rPr>
            </w:pPr>
            <w:r w:rsidRPr="003E5830">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3E5830">
              <w:rPr>
                <w:rFonts w:ascii="Arial" w:hAnsi="Arial" w:cs="Arial"/>
                <w:sz w:val="22"/>
                <w:szCs w:val="22"/>
              </w:rPr>
              <w:t xml:space="preserve"> the key, make sure the job is </w:t>
            </w:r>
            <w:r w:rsidRPr="003E5830">
              <w:rPr>
                <w:rFonts w:ascii="Arial" w:hAnsi="Arial" w:cs="Arial"/>
                <w:sz w:val="22"/>
                <w:szCs w:val="22"/>
              </w:rPr>
              <w:t>removed and re-scheduled by a qualified user.</w:t>
            </w:r>
          </w:p>
        </w:tc>
        <w:tc>
          <w:tcPr>
            <w:tcW w:w="1513" w:type="dxa"/>
            <w:gridSpan w:val="2"/>
          </w:tcPr>
          <w:p w:rsidR="00E47339" w:rsidRPr="003E5830" w:rsidRDefault="00E47339" w:rsidP="006039F7">
            <w:pPr>
              <w:pStyle w:val="BodyText3"/>
              <w:keepNext/>
              <w:keepLines/>
              <w:rPr>
                <w:sz w:val="24"/>
                <w:szCs w:val="24"/>
              </w:rPr>
            </w:pPr>
          </w:p>
        </w:tc>
      </w:tr>
      <w:tr w:rsidR="00E47339" w:rsidRPr="003E5830" w:rsidTr="006039F7">
        <w:trPr>
          <w:cantSplit/>
        </w:trPr>
        <w:tc>
          <w:tcPr>
            <w:tcW w:w="696"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2</w:t>
            </w:r>
          </w:p>
        </w:tc>
        <w:tc>
          <w:tcPr>
            <w:tcW w:w="7318" w:type="dxa"/>
            <w:gridSpan w:val="3"/>
          </w:tcPr>
          <w:p w:rsidR="00E47339" w:rsidRPr="003E5830" w:rsidRDefault="00E47339" w:rsidP="006039F7">
            <w:pPr>
              <w:pStyle w:val="TableText"/>
              <w:keepNext/>
              <w:keepLines/>
              <w:rPr>
                <w:rFonts w:ascii="Arial" w:hAnsi="Arial" w:cs="Arial"/>
                <w:sz w:val="22"/>
                <w:szCs w:val="22"/>
              </w:rPr>
            </w:pPr>
            <w:r w:rsidRPr="003E5830">
              <w:rPr>
                <w:rFonts w:ascii="Arial" w:hAnsi="Arial" w:cs="Arial"/>
                <w:sz w:val="22"/>
                <w:szCs w:val="22"/>
              </w:rPr>
              <w:t xml:space="preserve">Make sure you have the </w:t>
            </w:r>
            <w:r w:rsidR="00E85DC4" w:rsidRPr="003E5830">
              <w:rPr>
                <w:rFonts w:ascii="Arial" w:hAnsi="Arial" w:cs="Arial"/>
                <w:sz w:val="22"/>
                <w:szCs w:val="22"/>
              </w:rPr>
              <w:t>ROR VA IRM</w:t>
            </w:r>
            <w:r w:rsidRPr="003E5830">
              <w:rPr>
                <w:rFonts w:ascii="Arial" w:hAnsi="Arial" w:cs="Arial"/>
                <w:sz w:val="22"/>
                <w:szCs w:val="22"/>
              </w:rPr>
              <w:t xml:space="preserve"> security key.  The install cannot be run without the user having this key.</w:t>
            </w:r>
          </w:p>
          <w:p w:rsidR="002463A5" w:rsidRPr="003E5830" w:rsidRDefault="002463A5" w:rsidP="006039F7">
            <w:pPr>
              <w:pStyle w:val="TableText"/>
              <w:keepNext/>
              <w:keepLines/>
              <w:rPr>
                <w:rFonts w:ascii="Arial" w:hAnsi="Arial" w:cs="Arial"/>
                <w:sz w:val="22"/>
                <w:szCs w:val="22"/>
              </w:rPr>
            </w:pPr>
          </w:p>
          <w:p w:rsidR="00AC4316" w:rsidRPr="003E5830" w:rsidRDefault="002463A5" w:rsidP="002463A5">
            <w:pPr>
              <w:pStyle w:val="CommentText"/>
              <w:rPr>
                <w:rFonts w:ascii="Arial" w:hAnsi="Arial" w:cs="Arial"/>
                <w:sz w:val="22"/>
                <w:szCs w:val="22"/>
              </w:rPr>
            </w:pPr>
            <w:r w:rsidRPr="003E5830">
              <w:rPr>
                <w:rFonts w:ascii="Arial" w:hAnsi="Arial" w:cs="Arial"/>
                <w:sz w:val="22"/>
                <w:szCs w:val="22"/>
              </w:rPr>
              <w:t>As mentioned the ROR*1.5*3</w:t>
            </w:r>
            <w:r w:rsidR="003A759E">
              <w:rPr>
                <w:rFonts w:ascii="Arial" w:hAnsi="Arial" w:cs="Arial"/>
                <w:sz w:val="22"/>
                <w:szCs w:val="22"/>
              </w:rPr>
              <w:t>5</w:t>
            </w:r>
            <w:r w:rsidRPr="003E5830">
              <w:rPr>
                <w:rFonts w:ascii="Arial" w:hAnsi="Arial" w:cs="Arial"/>
                <w:sz w:val="22"/>
                <w:szCs w:val="22"/>
              </w:rPr>
              <w:t xml:space="preserve"> M code is distributed as a PACKMAN mail message.  </w:t>
            </w:r>
            <w:r w:rsidR="00AC4316" w:rsidRPr="003E5830">
              <w:rPr>
                <w:rFonts w:ascii="Arial" w:hAnsi="Arial" w:cs="Arial"/>
                <w:sz w:val="22"/>
                <w:szCs w:val="22"/>
              </w:rPr>
              <w:t>To</w:t>
            </w:r>
            <w:r w:rsidRPr="003E5830">
              <w:rPr>
                <w:rFonts w:ascii="Arial" w:hAnsi="Arial" w:cs="Arial"/>
                <w:sz w:val="22"/>
                <w:szCs w:val="22"/>
              </w:rPr>
              <w:t xml:space="preserve"> access </w:t>
            </w:r>
            <w:r w:rsidR="00AC4316" w:rsidRPr="003E5830">
              <w:rPr>
                <w:rFonts w:ascii="Arial" w:hAnsi="Arial" w:cs="Arial"/>
                <w:sz w:val="22"/>
                <w:szCs w:val="22"/>
              </w:rPr>
              <w:t xml:space="preserve">the </w:t>
            </w:r>
            <w:r w:rsidRPr="003E5830">
              <w:rPr>
                <w:rFonts w:ascii="Arial" w:hAnsi="Arial" w:cs="Arial"/>
                <w:sz w:val="22"/>
                <w:szCs w:val="22"/>
              </w:rPr>
              <w:t>PACKMAN</w:t>
            </w:r>
            <w:r w:rsidR="00AC4316" w:rsidRPr="003E5830">
              <w:rPr>
                <w:rFonts w:ascii="Arial" w:hAnsi="Arial" w:cs="Arial"/>
                <w:sz w:val="22"/>
                <w:szCs w:val="22"/>
              </w:rPr>
              <w:t>,</w:t>
            </w:r>
            <w:r w:rsidRPr="003E5830">
              <w:rPr>
                <w:rFonts w:ascii="Arial" w:hAnsi="Arial" w:cs="Arial"/>
                <w:sz w:val="22"/>
                <w:szCs w:val="22"/>
              </w:rPr>
              <w:t xml:space="preserve"> read the mailman message.</w:t>
            </w:r>
          </w:p>
          <w:p w:rsidR="00AC4316" w:rsidRPr="003E5830" w:rsidRDefault="00AC4316" w:rsidP="002463A5">
            <w:pPr>
              <w:pStyle w:val="CommentText"/>
              <w:rPr>
                <w:rFonts w:ascii="Arial" w:hAnsi="Arial" w:cs="Arial"/>
                <w:sz w:val="22"/>
                <w:szCs w:val="22"/>
              </w:rPr>
            </w:pPr>
          </w:p>
          <w:p w:rsidR="002463A5" w:rsidRPr="003E5830" w:rsidRDefault="00AC4316" w:rsidP="002463A5">
            <w:pPr>
              <w:pStyle w:val="CommentText"/>
              <w:rPr>
                <w:rFonts w:ascii="Arial" w:hAnsi="Arial" w:cs="Arial"/>
                <w:sz w:val="22"/>
                <w:szCs w:val="22"/>
              </w:rPr>
            </w:pPr>
            <w:r w:rsidRPr="003E5830">
              <w:rPr>
                <w:rFonts w:ascii="Arial" w:hAnsi="Arial" w:cs="Arial"/>
                <w:sz w:val="22"/>
                <w:szCs w:val="22"/>
              </w:rPr>
              <w:t>A</w:t>
            </w:r>
            <w:r w:rsidR="002463A5" w:rsidRPr="003E5830">
              <w:rPr>
                <w:rFonts w:ascii="Arial" w:hAnsi="Arial" w:cs="Arial"/>
                <w:sz w:val="22"/>
                <w:szCs w:val="22"/>
              </w:rPr>
              <w:t>t the prompt:</w:t>
            </w:r>
            <w:r w:rsidRPr="003E5830">
              <w:rPr>
                <w:rFonts w:ascii="Arial" w:hAnsi="Arial" w:cs="Arial"/>
                <w:sz w:val="22"/>
                <w:szCs w:val="22"/>
              </w:rPr>
              <w:t xml:space="preserve">  </w:t>
            </w:r>
            <w:r w:rsidR="002463A5" w:rsidRPr="003E5830">
              <w:rPr>
                <w:rFonts w:ascii="Arial" w:hAnsi="Arial" w:cs="Arial"/>
                <w:sz w:val="22"/>
                <w:szCs w:val="22"/>
              </w:rPr>
              <w:t>Enter message action (in IN basket): Ignore// [Type X]</w:t>
            </w:r>
            <w:r w:rsidR="002463A5" w:rsidRPr="003E5830">
              <w:rPr>
                <w:rFonts w:ascii="Arial" w:hAnsi="Arial" w:cs="Arial"/>
                <w:sz w:val="22"/>
                <w:szCs w:val="22"/>
              </w:rPr>
              <w:br/>
              <w:t>This will drop the user into the Packman option menu.</w:t>
            </w:r>
          </w:p>
        </w:tc>
        <w:tc>
          <w:tcPr>
            <w:tcW w:w="1513" w:type="dxa"/>
            <w:gridSpan w:val="2"/>
          </w:tcPr>
          <w:p w:rsidR="00E47339" w:rsidRPr="003E5830" w:rsidRDefault="00E47339" w:rsidP="006039F7">
            <w:pPr>
              <w:pStyle w:val="BodyText3"/>
              <w:keepNext/>
              <w:keepLines/>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3</w:t>
            </w:r>
          </w:p>
        </w:tc>
        <w:tc>
          <w:tcPr>
            <w:tcW w:w="7318" w:type="dxa"/>
            <w:gridSpan w:val="3"/>
          </w:tcPr>
          <w:p w:rsidR="00E47339" w:rsidRPr="003E5830" w:rsidRDefault="00E47339" w:rsidP="006039F7">
            <w:pPr>
              <w:pStyle w:val="TableText"/>
              <w:rPr>
                <w:rFonts w:ascii="Arial" w:hAnsi="Arial" w:cs="Arial"/>
                <w:sz w:val="22"/>
                <w:szCs w:val="22"/>
              </w:rPr>
            </w:pPr>
            <w:r w:rsidRPr="003E5830">
              <w:rPr>
                <w:rFonts w:ascii="Arial" w:hAnsi="Arial" w:cs="Arial"/>
                <w:sz w:val="22"/>
                <w:szCs w:val="22"/>
              </w:rPr>
              <w:t xml:space="preserve">On the PackMan menu, use the </w:t>
            </w:r>
            <w:r w:rsidR="00E85DC4" w:rsidRPr="003E5830">
              <w:rPr>
                <w:rFonts w:ascii="Courier New" w:hAnsi="Courier New" w:cs="Courier New"/>
                <w:sz w:val="22"/>
                <w:szCs w:val="22"/>
              </w:rPr>
              <w:t>INSTALL/CHECK MESSAGE</w:t>
            </w:r>
            <w:r w:rsidR="00E85DC4" w:rsidRPr="003E5830">
              <w:t xml:space="preserve"> </w:t>
            </w:r>
            <w:r w:rsidR="00E85DC4" w:rsidRPr="003E5830">
              <w:rPr>
                <w:rFonts w:ascii="Arial" w:hAnsi="Arial" w:cs="Arial"/>
                <w:sz w:val="22"/>
                <w:szCs w:val="22"/>
              </w:rPr>
              <w:t>option</w:t>
            </w:r>
            <w:r w:rsidRPr="003E5830">
              <w:rPr>
                <w:rFonts w:ascii="Arial" w:hAnsi="Arial" w:cs="Arial"/>
                <w:sz w:val="22"/>
                <w:szCs w:val="22"/>
              </w:rPr>
              <w:t>. This option loads the patch into a Transport Global on your system</w:t>
            </w:r>
            <w:r w:rsidR="002463A5" w:rsidRPr="003E5830">
              <w:rPr>
                <w:rFonts w:ascii="Arial" w:hAnsi="Arial" w:cs="Arial"/>
                <w:sz w:val="22"/>
                <w:szCs w:val="22"/>
              </w:rPr>
              <w:t xml:space="preserve"> and will run an environment check routine</w:t>
            </w:r>
            <w:r w:rsidRPr="003E5830">
              <w:rPr>
                <w:rFonts w:ascii="Arial" w:hAnsi="Arial" w:cs="Arial"/>
                <w:sz w:val="22"/>
                <w:szCs w:val="22"/>
              </w:rPr>
              <w:t>.</w:t>
            </w:r>
          </w:p>
        </w:tc>
        <w:tc>
          <w:tcPr>
            <w:tcW w:w="1513" w:type="dxa"/>
            <w:gridSpan w:val="2"/>
          </w:tcPr>
          <w:p w:rsidR="00E47339" w:rsidRPr="003E5830" w:rsidRDefault="00E47339" w:rsidP="006039F7">
            <w:pPr>
              <w:pStyle w:val="BodyText3"/>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4</w:t>
            </w:r>
          </w:p>
        </w:tc>
        <w:tc>
          <w:tcPr>
            <w:tcW w:w="7318" w:type="dxa"/>
            <w:gridSpan w:val="3"/>
          </w:tcPr>
          <w:p w:rsidR="00E47339" w:rsidRPr="003E5830" w:rsidRDefault="002463A5" w:rsidP="006039F7">
            <w:pPr>
              <w:pStyle w:val="TableText"/>
              <w:rPr>
                <w:rFonts w:ascii="Arial" w:hAnsi="Arial" w:cs="Arial"/>
                <w:sz w:val="22"/>
                <w:szCs w:val="22"/>
              </w:rPr>
            </w:pPr>
            <w:r w:rsidRPr="003E5830">
              <w:rPr>
                <w:rFonts w:ascii="Arial" w:hAnsi="Arial" w:cs="Arial"/>
                <w:sz w:val="22"/>
                <w:szCs w:val="22"/>
              </w:rPr>
              <w:t xml:space="preserve">Exit the Mailman options and access </w:t>
            </w:r>
            <w:r w:rsidR="00E47339" w:rsidRPr="003E5830">
              <w:rPr>
                <w:rFonts w:ascii="Arial" w:hAnsi="Arial" w:cs="Arial"/>
                <w:sz w:val="22"/>
                <w:szCs w:val="22"/>
              </w:rPr>
              <w:t xml:space="preserve">the </w:t>
            </w:r>
            <w:r w:rsidR="00E47339" w:rsidRPr="003E5830">
              <w:rPr>
                <w:rFonts w:ascii="Courier New" w:hAnsi="Courier New" w:cs="Courier New"/>
                <w:sz w:val="22"/>
                <w:szCs w:val="22"/>
              </w:rPr>
              <w:t>Kernel Installation and Distribution System (</w:t>
            </w:r>
            <w:r w:rsidRPr="003E5830">
              <w:rPr>
                <w:rFonts w:ascii="Courier New" w:hAnsi="Courier New" w:cs="Courier New"/>
                <w:sz w:val="22"/>
                <w:szCs w:val="22"/>
              </w:rPr>
              <w:t>XPD MAIN</w:t>
            </w:r>
            <w:r w:rsidR="00E47339" w:rsidRPr="003E5830">
              <w:rPr>
                <w:rFonts w:ascii="Courier New" w:hAnsi="Courier New" w:cs="Courier New"/>
                <w:sz w:val="22"/>
                <w:szCs w:val="22"/>
              </w:rPr>
              <w:t>)</w:t>
            </w:r>
            <w:r w:rsidR="00E47339" w:rsidRPr="003E5830">
              <w:rPr>
                <w:rFonts w:ascii="Arial" w:hAnsi="Arial" w:cs="Arial"/>
                <w:sz w:val="22"/>
                <w:szCs w:val="22"/>
              </w:rPr>
              <w:t xml:space="preserve"> menu, select the Installation menu.</w:t>
            </w:r>
          </w:p>
        </w:tc>
        <w:tc>
          <w:tcPr>
            <w:tcW w:w="1513" w:type="dxa"/>
            <w:gridSpan w:val="2"/>
          </w:tcPr>
          <w:p w:rsidR="00E47339" w:rsidRPr="003E5830" w:rsidRDefault="00E47339" w:rsidP="006039F7">
            <w:pPr>
              <w:pStyle w:val="BodyText3"/>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5</w:t>
            </w:r>
          </w:p>
        </w:tc>
        <w:tc>
          <w:tcPr>
            <w:tcW w:w="7318" w:type="dxa"/>
            <w:gridSpan w:val="3"/>
          </w:tcPr>
          <w:p w:rsidR="00E47339" w:rsidRPr="003E5830" w:rsidRDefault="00E47339" w:rsidP="00630E3A">
            <w:pPr>
              <w:pStyle w:val="TableText"/>
              <w:rPr>
                <w:rFonts w:ascii="Arial" w:hAnsi="Arial" w:cs="Arial"/>
                <w:sz w:val="22"/>
                <w:szCs w:val="22"/>
              </w:rPr>
            </w:pPr>
            <w:r w:rsidRPr="003E5830">
              <w:rPr>
                <w:rFonts w:ascii="Arial" w:hAnsi="Arial" w:cs="Arial"/>
                <w:sz w:val="22"/>
                <w:szCs w:val="22"/>
              </w:rPr>
              <w:t xml:space="preserve">From this menu, you may elect to use the following options (when prompted for </w:t>
            </w:r>
            <w:r w:rsidRPr="003E5830">
              <w:rPr>
                <w:rFonts w:ascii="Courier New" w:hAnsi="Courier New" w:cs="Courier New"/>
                <w:sz w:val="22"/>
                <w:szCs w:val="22"/>
              </w:rPr>
              <w:t>INSTALL NAME</w:t>
            </w:r>
            <w:r w:rsidRPr="003E5830">
              <w:rPr>
                <w:rFonts w:ascii="Arial" w:hAnsi="Arial" w:cs="Arial"/>
                <w:sz w:val="22"/>
                <w:szCs w:val="22"/>
              </w:rPr>
              <w:t xml:space="preserve">, enter </w:t>
            </w:r>
            <w:r w:rsidRPr="003E5830">
              <w:rPr>
                <w:rFonts w:ascii="Courier New" w:hAnsi="Courier New" w:cs="Courier New"/>
                <w:b/>
                <w:sz w:val="28"/>
                <w:szCs w:val="28"/>
              </w:rPr>
              <w:t>ROR*1.5*3</w:t>
            </w:r>
            <w:r w:rsidR="00503CF4">
              <w:rPr>
                <w:rFonts w:ascii="Courier New" w:hAnsi="Courier New" w:cs="Courier New"/>
                <w:b/>
                <w:sz w:val="28"/>
                <w:szCs w:val="28"/>
              </w:rPr>
              <w:t>5</w:t>
            </w:r>
            <w:r w:rsidRPr="003E5830">
              <w:rPr>
                <w:rFonts w:ascii="Arial" w:hAnsi="Arial" w:cs="Arial"/>
                <w:sz w:val="22"/>
                <w:szCs w:val="22"/>
              </w:rPr>
              <w:t>):</w:t>
            </w:r>
          </w:p>
        </w:tc>
        <w:tc>
          <w:tcPr>
            <w:tcW w:w="1513" w:type="dxa"/>
            <w:gridSpan w:val="2"/>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a</w:t>
            </w:r>
          </w:p>
        </w:tc>
        <w:tc>
          <w:tcPr>
            <w:tcW w:w="6622" w:type="dxa"/>
          </w:tcPr>
          <w:p w:rsidR="00E47339" w:rsidRPr="003E5830" w:rsidRDefault="00E47339" w:rsidP="006039F7">
            <w:pPr>
              <w:pStyle w:val="BodyText3"/>
              <w:rPr>
                <w:rFonts w:ascii="Courier New" w:hAnsi="Courier New" w:cs="Courier New"/>
                <w:sz w:val="24"/>
                <w:szCs w:val="24"/>
              </w:rPr>
            </w:pPr>
            <w:r w:rsidRPr="003E5830">
              <w:rPr>
                <w:rFonts w:ascii="Courier New" w:hAnsi="Courier New" w:cs="Courier New"/>
                <w:sz w:val="24"/>
                <w:szCs w:val="24"/>
              </w:rPr>
              <w:t xml:space="preserve">Verify Checksums in Transport Global: </w:t>
            </w:r>
            <w:r w:rsidRPr="003E5830">
              <w:rPr>
                <w:rFonts w:ascii="Arial" w:hAnsi="Arial"/>
              </w:rPr>
              <w:t xml:space="preserve">This option will allow you to ensure the integrity of the routines that are in the transport global. Routines are listed in the </w:t>
            </w:r>
            <w:r w:rsidRPr="003E5830">
              <w:rPr>
                <w:rFonts w:ascii="Arial" w:hAnsi="Arial"/>
                <w:i/>
              </w:rPr>
              <w:t>CCR Technical Manual</w:t>
            </w:r>
            <w:r w:rsidR="002463A5" w:rsidRPr="003E5830">
              <w:rPr>
                <w:rFonts w:ascii="Arial" w:hAnsi="Arial"/>
                <w:i/>
              </w:rPr>
              <w:t xml:space="preserve"> </w:t>
            </w:r>
            <w:r w:rsidR="002463A5" w:rsidRPr="003E5830">
              <w:rPr>
                <w:rFonts w:ascii="Arial" w:hAnsi="Arial"/>
              </w:rPr>
              <w:t>and the Patch Description</w:t>
            </w:r>
            <w:r w:rsidRPr="003E5830">
              <w:rPr>
                <w:rFonts w:ascii="Arial" w:hAnsi="Arial"/>
              </w:rPr>
              <w:t>.</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b</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Print Transport Global</w:t>
            </w:r>
            <w:r w:rsidRPr="003E5830">
              <w:rPr>
                <w:rFonts w:ascii="Arial" w:hAnsi="Arial"/>
              </w:rPr>
              <w:t>: This option will allow you to view the components of the KIDS build.</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c</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 xml:space="preserve">Compare Transport Global to Current System: </w:t>
            </w:r>
            <w:r w:rsidRPr="003E5830">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3E5830" w:rsidRDefault="00E47339" w:rsidP="00307882">
            <w:pPr>
              <w:pStyle w:val="BodyText3"/>
              <w:rPr>
                <w:rFonts w:ascii="Arial" w:hAnsi="Arial" w:cs="Arial"/>
                <w:szCs w:val="22"/>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d</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 xml:space="preserve">Backup a Transport Global: </w:t>
            </w:r>
            <w:r w:rsidRPr="003E5830">
              <w:rPr>
                <w:rFonts w:ascii="Arial" w:hAnsi="Arial"/>
              </w:rPr>
              <w:t>This option will create a backup message of any routines exported with this patch. It will not backup any other changes such as DD's or templates.</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lastRenderedPageBreak/>
              <w:t>6</w:t>
            </w:r>
          </w:p>
        </w:tc>
        <w:tc>
          <w:tcPr>
            <w:tcW w:w="7318" w:type="dxa"/>
            <w:gridSpan w:val="3"/>
          </w:tcPr>
          <w:p w:rsidR="00C748A1" w:rsidRPr="003E5830" w:rsidRDefault="00C748A1" w:rsidP="00C748A1">
            <w:pPr>
              <w:pStyle w:val="CommentText"/>
              <w:rPr>
                <w:rFonts w:ascii="Arial" w:hAnsi="Arial"/>
                <w:sz w:val="22"/>
              </w:rPr>
            </w:pPr>
            <w:r w:rsidRPr="003E5830">
              <w:rPr>
                <w:rFonts w:ascii="Arial" w:hAnsi="Arial"/>
                <w:sz w:val="22"/>
              </w:rPr>
              <w:t>Select the KIDS option: Install Package (s)</w:t>
            </w:r>
            <w:r w:rsidRPr="003E5830">
              <w:rPr>
                <w:rFonts w:ascii="Arial" w:hAnsi="Arial"/>
                <w:sz w:val="22"/>
              </w:rPr>
              <w:br/>
              <w:t>Select Installation &lt;TEST ACCOUNT&gt; Option: 6  Install Package(s)</w:t>
            </w:r>
          </w:p>
          <w:p w:rsidR="00C748A1" w:rsidRPr="003E5830" w:rsidRDefault="00C748A1" w:rsidP="008169C7">
            <w:pPr>
              <w:pStyle w:val="CommentText"/>
              <w:tabs>
                <w:tab w:val="left" w:pos="2221"/>
                <w:tab w:val="left" w:pos="3586"/>
              </w:tabs>
            </w:pPr>
            <w:r w:rsidRPr="003E5830">
              <w:t xml:space="preserve">Select </w:t>
            </w:r>
            <w:r w:rsidR="008169C7">
              <w:t>INSTALL NAME:</w:t>
            </w:r>
            <w:r w:rsidR="008169C7">
              <w:tab/>
            </w:r>
            <w:r w:rsidR="00ED36DB" w:rsidRPr="003E5830">
              <w:t>ROR*1.5*3</w:t>
            </w:r>
            <w:r w:rsidR="007B6E15">
              <w:t>5</w:t>
            </w:r>
            <w:r w:rsidR="008169C7">
              <w:tab/>
            </w:r>
            <w:r w:rsidR="007B6E15">
              <w:t>9</w:t>
            </w:r>
            <w:r w:rsidRPr="003E5830">
              <w:t>/</w:t>
            </w:r>
            <w:r w:rsidR="007B6E15">
              <w:t>4</w:t>
            </w:r>
            <w:r w:rsidRPr="003E5830">
              <w:t>/1</w:t>
            </w:r>
            <w:r w:rsidR="00ED36DB" w:rsidRPr="003E5830">
              <w:t>9@1</w:t>
            </w:r>
            <w:r w:rsidR="00FE3D92">
              <w:t>5</w:t>
            </w:r>
            <w:r w:rsidRPr="003E5830">
              <w:t>:</w:t>
            </w:r>
            <w:r w:rsidR="00FE3D92">
              <w:t>38</w:t>
            </w:r>
            <w:r w:rsidR="00ED36DB" w:rsidRPr="003E5830">
              <w:t>:</w:t>
            </w:r>
            <w:r w:rsidR="00FE3D92">
              <w:t>58</w:t>
            </w:r>
          </w:p>
          <w:p w:rsidR="00C748A1" w:rsidRPr="003E5830" w:rsidRDefault="00C748A1" w:rsidP="008169C7">
            <w:pPr>
              <w:pStyle w:val="CommentText"/>
              <w:ind w:firstLine="256"/>
            </w:pPr>
            <w:r w:rsidRPr="003E5830">
              <w:t>=&gt; ROR*1.</w:t>
            </w:r>
            <w:r w:rsidR="00ED36DB" w:rsidRPr="003E5830">
              <w:t>5*3</w:t>
            </w:r>
            <w:r w:rsidR="00FE3D92">
              <w:t>5</w:t>
            </w:r>
          </w:p>
          <w:p w:rsidR="00C748A1" w:rsidRPr="003E5830" w:rsidRDefault="00C748A1" w:rsidP="00C748A1">
            <w:pPr>
              <w:pStyle w:val="CommentText"/>
            </w:pPr>
          </w:p>
          <w:p w:rsidR="00FE3D92" w:rsidRPr="003E5830" w:rsidRDefault="00FE3D92" w:rsidP="00C748A1">
            <w:pPr>
              <w:pStyle w:val="CommentText"/>
            </w:pPr>
            <w:r w:rsidRPr="00FE3D92">
              <w:t>This Distribution was loaded on Sep 04, 2019@15:38:58 with header of</w:t>
            </w:r>
          </w:p>
          <w:p w:rsidR="00C748A1" w:rsidRPr="003E5830" w:rsidRDefault="008169C7" w:rsidP="008169C7">
            <w:pPr>
              <w:pStyle w:val="CommentText"/>
              <w:tabs>
                <w:tab w:val="left" w:pos="226"/>
              </w:tabs>
            </w:pPr>
            <w:r>
              <w:tab/>
            </w:r>
            <w:r w:rsidR="00ED36DB" w:rsidRPr="003E5830">
              <w:t>ROR*1.5*3</w:t>
            </w:r>
            <w:r w:rsidR="00FE3D92">
              <w:t>5</w:t>
            </w:r>
          </w:p>
          <w:p w:rsidR="00C748A1" w:rsidRPr="003E5830" w:rsidRDefault="008169C7" w:rsidP="008169C7">
            <w:pPr>
              <w:pStyle w:val="CommentText"/>
              <w:tabs>
                <w:tab w:val="left" w:pos="196"/>
              </w:tabs>
            </w:pPr>
            <w:r>
              <w:tab/>
            </w:r>
            <w:r w:rsidR="00C748A1" w:rsidRPr="003E5830">
              <w:t>It consisted of the following Install(s):</w:t>
            </w:r>
          </w:p>
          <w:p w:rsidR="00C748A1" w:rsidRPr="003E5830" w:rsidRDefault="00ED36DB" w:rsidP="008169C7">
            <w:pPr>
              <w:pStyle w:val="CommentText"/>
              <w:ind w:firstLine="256"/>
            </w:pPr>
            <w:r w:rsidRPr="003E5830">
              <w:t>ROR*1.5*3</w:t>
            </w:r>
            <w:r w:rsidR="00FE3D92">
              <w:t>5</w:t>
            </w:r>
          </w:p>
          <w:p w:rsidR="00C748A1" w:rsidRPr="003E5830" w:rsidRDefault="00C748A1" w:rsidP="00C748A1">
            <w:pPr>
              <w:pStyle w:val="CommentText"/>
            </w:pPr>
            <w:r w:rsidRPr="003E5830">
              <w:t>Checkin</w:t>
            </w:r>
            <w:r w:rsidR="00ED36DB" w:rsidRPr="003E5830">
              <w:t>g Install for Package ROR*1.5*3</w:t>
            </w:r>
            <w:r w:rsidR="00FE3D92">
              <w:t>5</w:t>
            </w:r>
          </w:p>
          <w:p w:rsidR="00C748A1" w:rsidRPr="003E5830" w:rsidRDefault="00C748A1" w:rsidP="00C748A1">
            <w:pPr>
              <w:pStyle w:val="CommentText"/>
            </w:pPr>
            <w:r w:rsidRPr="003E5830">
              <w:t>Will first run the Environment Check Routine, RORP03</w:t>
            </w:r>
            <w:r w:rsidR="00FE3D92">
              <w:t>5</w:t>
            </w:r>
          </w:p>
          <w:p w:rsidR="00C748A1" w:rsidRPr="003E5830" w:rsidRDefault="00C748A1" w:rsidP="00C748A1">
            <w:pPr>
              <w:pStyle w:val="CommentText"/>
            </w:pPr>
          </w:p>
          <w:p w:rsidR="00C748A1" w:rsidRPr="003E5830" w:rsidRDefault="00C748A1" w:rsidP="00C748A1">
            <w:pPr>
              <w:pStyle w:val="CommentText"/>
            </w:pPr>
            <w:r w:rsidRPr="003E5830">
              <w:t>Install Questions for ROR*1.5*3</w:t>
            </w:r>
            <w:r w:rsidR="00FE3D92">
              <w:t>5</w:t>
            </w:r>
          </w:p>
          <w:p w:rsidR="00C748A1" w:rsidRPr="003E5830" w:rsidRDefault="00C748A1" w:rsidP="00C748A1">
            <w:pPr>
              <w:pStyle w:val="CommentText"/>
            </w:pPr>
          </w:p>
          <w:p w:rsidR="00C748A1" w:rsidRPr="003E5830" w:rsidRDefault="00C748A1" w:rsidP="00C748A1">
            <w:pPr>
              <w:pStyle w:val="CommentText"/>
            </w:pPr>
            <w:r w:rsidRPr="003E5830">
              <w:t>Incoming Files:</w:t>
            </w:r>
          </w:p>
          <w:p w:rsidR="00C748A1" w:rsidRPr="003E5830" w:rsidRDefault="00C748A1" w:rsidP="00C748A1">
            <w:pPr>
              <w:pStyle w:val="CommentText"/>
            </w:pPr>
          </w:p>
          <w:p w:rsidR="00C748A1" w:rsidRPr="003E5830" w:rsidRDefault="008169C7" w:rsidP="008169C7">
            <w:pPr>
              <w:pStyle w:val="CommentText"/>
              <w:tabs>
                <w:tab w:val="left" w:pos="226"/>
                <w:tab w:val="left" w:pos="931"/>
              </w:tabs>
            </w:pPr>
            <w:r>
              <w:tab/>
            </w:r>
            <w:r w:rsidR="00C748A1" w:rsidRPr="003E5830">
              <w:t>798.1</w:t>
            </w:r>
            <w:r>
              <w:tab/>
            </w:r>
            <w:r w:rsidR="00C748A1" w:rsidRPr="003E5830">
              <w:t>ROR REGISTRY PARAMETERS  (including data)</w:t>
            </w:r>
          </w:p>
          <w:p w:rsidR="00C748A1" w:rsidRPr="003E5830" w:rsidRDefault="00C748A1" w:rsidP="00C748A1">
            <w:pPr>
              <w:pStyle w:val="CommentText"/>
            </w:pPr>
            <w:r w:rsidRPr="003E5830">
              <w:t>Note:  You already have the 'ROR REGISTRY PARAMETERS' File.</w:t>
            </w:r>
          </w:p>
          <w:p w:rsidR="00C748A1" w:rsidRPr="003E5830" w:rsidRDefault="00C748A1" w:rsidP="00C748A1">
            <w:pPr>
              <w:pStyle w:val="CommentText"/>
            </w:pPr>
            <w:r w:rsidRPr="003E5830">
              <w:t>I will OVERWRITE your data with mine.</w:t>
            </w:r>
          </w:p>
          <w:p w:rsidR="00C748A1" w:rsidRPr="008169C7" w:rsidRDefault="00C748A1" w:rsidP="00C748A1">
            <w:pPr>
              <w:pStyle w:val="CommentText"/>
              <w:rPr>
                <w:sz w:val="32"/>
                <w:szCs w:val="32"/>
              </w:rPr>
            </w:pPr>
          </w:p>
          <w:p w:rsidR="00C748A1" w:rsidRPr="003E5830" w:rsidRDefault="008169C7" w:rsidP="008169C7">
            <w:pPr>
              <w:pStyle w:val="CommentText"/>
              <w:tabs>
                <w:tab w:val="left" w:pos="226"/>
                <w:tab w:val="left" w:pos="931"/>
              </w:tabs>
            </w:pPr>
            <w:r>
              <w:tab/>
            </w:r>
            <w:r w:rsidR="00C748A1" w:rsidRPr="003E5830">
              <w:t>798.2</w:t>
            </w:r>
            <w:r>
              <w:tab/>
            </w:r>
            <w:r w:rsidR="00C748A1" w:rsidRPr="003E5830">
              <w:t>ROR SELECTION RULE  (including data)</w:t>
            </w:r>
          </w:p>
          <w:p w:rsidR="00C748A1" w:rsidRPr="003E5830" w:rsidRDefault="00C748A1" w:rsidP="00C748A1">
            <w:pPr>
              <w:pStyle w:val="CommentText"/>
            </w:pPr>
            <w:r w:rsidRPr="003E5830">
              <w:t>Note:  You already have the 'ROR SELECTION RULE' File.</w:t>
            </w:r>
          </w:p>
          <w:p w:rsidR="00C748A1" w:rsidRPr="003E5830" w:rsidRDefault="00C748A1" w:rsidP="00C748A1">
            <w:pPr>
              <w:pStyle w:val="CommentText"/>
            </w:pPr>
            <w:r w:rsidRPr="003E5830">
              <w:t>I will OVERWRITE your data with mine.</w:t>
            </w:r>
          </w:p>
          <w:p w:rsidR="00C748A1" w:rsidRPr="00155815" w:rsidRDefault="00C748A1" w:rsidP="00C748A1">
            <w:pPr>
              <w:pStyle w:val="CommentText"/>
              <w:rPr>
                <w:sz w:val="32"/>
                <w:szCs w:val="32"/>
              </w:rPr>
            </w:pPr>
          </w:p>
          <w:p w:rsidR="00C748A1" w:rsidRPr="003E5830" w:rsidRDefault="00155815" w:rsidP="00155815">
            <w:pPr>
              <w:pStyle w:val="CommentText"/>
              <w:tabs>
                <w:tab w:val="left" w:pos="211"/>
                <w:tab w:val="left" w:pos="916"/>
              </w:tabs>
            </w:pPr>
            <w:r>
              <w:tab/>
            </w:r>
            <w:r w:rsidR="00C748A1" w:rsidRPr="003E5830">
              <w:t>799.51</w:t>
            </w:r>
            <w:r>
              <w:tab/>
            </w:r>
            <w:r w:rsidR="00C748A1" w:rsidRPr="003E5830">
              <w:t>ROR GENERIC DRUG  (including data)</w:t>
            </w:r>
          </w:p>
          <w:p w:rsidR="00C748A1" w:rsidRPr="003E5830" w:rsidRDefault="00C748A1" w:rsidP="00C748A1">
            <w:pPr>
              <w:pStyle w:val="CommentText"/>
            </w:pPr>
            <w:r w:rsidRPr="003E5830">
              <w:t>Note:  You already have the 'ROR GENERIC DRUG' File.</w:t>
            </w:r>
          </w:p>
          <w:p w:rsidR="00C748A1" w:rsidRPr="003E5830" w:rsidRDefault="00C748A1" w:rsidP="00C748A1">
            <w:pPr>
              <w:pStyle w:val="CommentText"/>
            </w:pPr>
            <w:r w:rsidRPr="003E5830">
              <w:t>I will OVERWRITE your data with mine.</w:t>
            </w:r>
          </w:p>
          <w:p w:rsidR="00C748A1" w:rsidRPr="003E5830" w:rsidRDefault="00C748A1" w:rsidP="00C748A1">
            <w:pPr>
              <w:pStyle w:val="CommentText"/>
            </w:pPr>
          </w:p>
          <w:p w:rsidR="00C748A1" w:rsidRPr="003E5830" w:rsidRDefault="00C748A1" w:rsidP="00C748A1">
            <w:pPr>
              <w:pStyle w:val="CommentText"/>
            </w:pPr>
            <w:r w:rsidRPr="003E5830">
              <w:t xml:space="preserve">Maximum number of registry update subtasks:  (0-10): 5// </w:t>
            </w:r>
          </w:p>
          <w:p w:rsidR="00C748A1" w:rsidRPr="003E5830" w:rsidRDefault="00C748A1" w:rsidP="00C748A1">
            <w:pPr>
              <w:pStyle w:val="CommentText"/>
            </w:pPr>
          </w:p>
          <w:p w:rsidR="00C748A1" w:rsidRPr="003E5830" w:rsidRDefault="00C748A1" w:rsidP="00C748A1">
            <w:pPr>
              <w:pStyle w:val="CommentText"/>
            </w:pPr>
            <w:r w:rsidRPr="003E5830">
              <w:t xml:space="preserve">Suspend the post-install during the peak hours ? NO// </w:t>
            </w:r>
          </w:p>
          <w:p w:rsidR="00C748A1" w:rsidRPr="00155815" w:rsidRDefault="00C748A1" w:rsidP="00C748A1">
            <w:pPr>
              <w:pStyle w:val="CommentText"/>
              <w:rPr>
                <w:sz w:val="32"/>
                <w:szCs w:val="32"/>
              </w:rPr>
            </w:pPr>
          </w:p>
          <w:p w:rsidR="00C748A1" w:rsidRPr="003E5830" w:rsidRDefault="00C748A1" w:rsidP="00C748A1">
            <w:pPr>
              <w:pStyle w:val="CommentText"/>
            </w:pPr>
            <w:r w:rsidRPr="003E5830">
              <w:t>Date/Time to run the new registry init</w:t>
            </w:r>
            <w:r w:rsidR="00CD5A44" w:rsidRPr="003E5830">
              <w:t xml:space="preserve">ialize task:  </w:t>
            </w:r>
            <w:r w:rsidR="00DB37E4" w:rsidRPr="00DB37E4">
              <w:t>9/4/19@15:59</w:t>
            </w:r>
            <w:r w:rsidRPr="003E5830">
              <w:t>//</w:t>
            </w:r>
          </w:p>
          <w:p w:rsidR="00E47339" w:rsidRPr="003E5830" w:rsidRDefault="00E47339" w:rsidP="00B34993">
            <w:pPr>
              <w:autoSpaceDE w:val="0"/>
              <w:autoSpaceDN w:val="0"/>
              <w:adjustRightInd w:val="0"/>
              <w:ind w:left="906"/>
              <w:rPr>
                <w:rFonts w:ascii="Arial" w:hAnsi="Arial" w:cs="Arial"/>
                <w:sz w:val="22"/>
                <w:szCs w:val="22"/>
              </w:rPr>
            </w:pP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7</w:t>
            </w:r>
          </w:p>
        </w:tc>
        <w:tc>
          <w:tcPr>
            <w:tcW w:w="7318" w:type="dxa"/>
            <w:gridSpan w:val="3"/>
          </w:tcPr>
          <w:p w:rsidR="00E47339" w:rsidRPr="003E5830" w:rsidRDefault="00E47339" w:rsidP="006039F7">
            <w:pPr>
              <w:pStyle w:val="BodyText"/>
            </w:pPr>
            <w:r w:rsidRPr="003E5830">
              <w:rPr>
                <w:rFonts w:ascii="Arial" w:hAnsi="Arial"/>
                <w:sz w:val="22"/>
              </w:rPr>
              <w:t xml:space="preserve">When prompted </w:t>
            </w:r>
            <w:r w:rsidRPr="003E5830">
              <w:rPr>
                <w:rFonts w:ascii="Courier New" w:hAnsi="Courier New" w:cs="Courier New"/>
                <w:sz w:val="22"/>
              </w:rPr>
              <w:t>'Want KIDS to INHIBIT LOGONs during the install?  NO//'</w:t>
            </w:r>
            <w:r w:rsidRPr="003E5830">
              <w:rPr>
                <w:rFonts w:ascii="Arial" w:hAnsi="Arial"/>
                <w:sz w:val="22"/>
              </w:rPr>
              <w:t>, respond</w:t>
            </w:r>
            <w:r w:rsidRPr="003E5830">
              <w:t xml:space="preserve"> "</w:t>
            </w:r>
            <w:r w:rsidRPr="003E5830">
              <w:rPr>
                <w:rFonts w:ascii="Courier New" w:hAnsi="Courier New" w:cs="Courier New"/>
                <w:b/>
                <w:sz w:val="22"/>
              </w:rPr>
              <w:t>NO</w:t>
            </w:r>
            <w:r w:rsidRPr="003E5830">
              <w:t>".</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8</w:t>
            </w:r>
          </w:p>
        </w:tc>
        <w:tc>
          <w:tcPr>
            <w:tcW w:w="7318" w:type="dxa"/>
            <w:gridSpan w:val="3"/>
          </w:tcPr>
          <w:p w:rsidR="00E47339" w:rsidRPr="003E5830" w:rsidRDefault="00E47339" w:rsidP="006039F7">
            <w:pPr>
              <w:rPr>
                <w:rFonts w:ascii="Courier New" w:hAnsi="Courier New" w:cs="Courier New"/>
              </w:rPr>
            </w:pPr>
            <w:r w:rsidRPr="003E5830">
              <w:rPr>
                <w:rFonts w:ascii="Arial" w:hAnsi="Arial"/>
                <w:sz w:val="22"/>
              </w:rPr>
              <w:t>When prompted</w:t>
            </w:r>
            <w:r w:rsidRPr="003E5830">
              <w:t xml:space="preserve"> </w:t>
            </w:r>
            <w:r w:rsidRPr="003E5830">
              <w:rPr>
                <w:rFonts w:ascii="Courier New" w:hAnsi="Courier New" w:cs="Courier New"/>
                <w:sz w:val="22"/>
              </w:rPr>
              <w:t>'Want to DISABLE Scheduled Options, Menu Options, and Protocols? NO//'</w:t>
            </w:r>
            <w:r w:rsidRPr="003E5830">
              <w:rPr>
                <w:rFonts w:ascii="Arial" w:hAnsi="Arial"/>
                <w:sz w:val="22"/>
              </w:rPr>
              <w:t>, respond</w:t>
            </w:r>
            <w:r w:rsidRPr="003E5830">
              <w:t xml:space="preserve"> "</w:t>
            </w:r>
            <w:r w:rsidRPr="003E5830">
              <w:rPr>
                <w:rFonts w:ascii="Courier New" w:hAnsi="Courier New" w:cs="Courier New"/>
                <w:b/>
                <w:sz w:val="22"/>
              </w:rPr>
              <w:t>NO</w:t>
            </w:r>
            <w:r w:rsidRPr="003E5830">
              <w:t>".</w:t>
            </w:r>
          </w:p>
        </w:tc>
        <w:tc>
          <w:tcPr>
            <w:tcW w:w="1454" w:type="dxa"/>
          </w:tcPr>
          <w:p w:rsidR="00E47339" w:rsidRPr="003E5830" w:rsidRDefault="00E47339" w:rsidP="006039F7">
            <w:pPr>
              <w:pStyle w:val="BodyText3"/>
              <w:rPr>
                <w:sz w:val="24"/>
                <w:szCs w:val="24"/>
              </w:rPr>
            </w:pPr>
          </w:p>
        </w:tc>
      </w:tr>
      <w:tr w:rsidR="00E85DC4" w:rsidRPr="003E5830" w:rsidTr="006039F7">
        <w:trPr>
          <w:gridAfter w:val="1"/>
          <w:wAfter w:w="59" w:type="dxa"/>
          <w:cantSplit/>
        </w:trPr>
        <w:tc>
          <w:tcPr>
            <w:tcW w:w="696" w:type="dxa"/>
          </w:tcPr>
          <w:p w:rsidR="00E85DC4" w:rsidRPr="003E5830" w:rsidRDefault="006641D8" w:rsidP="006039F7">
            <w:pPr>
              <w:pStyle w:val="BodyText3"/>
              <w:jc w:val="center"/>
              <w:rPr>
                <w:rFonts w:ascii="Arial" w:hAnsi="Arial" w:cs="Arial"/>
                <w:b/>
                <w:sz w:val="20"/>
              </w:rPr>
            </w:pPr>
            <w:r w:rsidRPr="003E5830">
              <w:rPr>
                <w:rFonts w:ascii="Arial" w:hAnsi="Arial" w:cs="Arial"/>
                <w:b/>
                <w:sz w:val="20"/>
              </w:rPr>
              <w:lastRenderedPageBreak/>
              <w:t>9</w:t>
            </w:r>
          </w:p>
        </w:tc>
        <w:tc>
          <w:tcPr>
            <w:tcW w:w="7318" w:type="dxa"/>
            <w:gridSpan w:val="3"/>
          </w:tcPr>
          <w:p w:rsidR="00E85DC4" w:rsidRPr="003E5830" w:rsidRDefault="00E85DC4" w:rsidP="00FA7211">
            <w:pPr>
              <w:rPr>
                <w:rFonts w:ascii="Arial" w:hAnsi="Arial"/>
                <w:sz w:val="22"/>
              </w:rPr>
            </w:pPr>
            <w:r w:rsidRPr="003E5830">
              <w:rPr>
                <w:rFonts w:ascii="Arial" w:hAnsi="Arial"/>
                <w:sz w:val="22"/>
              </w:rPr>
              <w:t xml:space="preserve">Enter the </w:t>
            </w:r>
            <w:r w:rsidRPr="003E5830">
              <w:rPr>
                <w:rFonts w:ascii="Courier New" w:hAnsi="Courier New" w:cs="Courier New"/>
                <w:sz w:val="22"/>
              </w:rPr>
              <w:t xml:space="preserve">Device </w:t>
            </w:r>
            <w:r w:rsidRPr="003E5830">
              <w:rPr>
                <w:rFonts w:ascii="Arial" w:hAnsi="Arial"/>
                <w:sz w:val="22"/>
              </w:rPr>
              <w:t>you want to print the Install message.</w:t>
            </w:r>
          </w:p>
          <w:p w:rsidR="00E85DC4" w:rsidRPr="003E5830" w:rsidRDefault="00E85DC4" w:rsidP="00FA7211">
            <w:pPr>
              <w:rPr>
                <w:rFonts w:ascii="Arial" w:hAnsi="Arial"/>
                <w:sz w:val="22"/>
              </w:rPr>
            </w:pPr>
            <w:r w:rsidRPr="003E5830">
              <w:rPr>
                <w:rFonts w:ascii="Arial" w:hAnsi="Arial"/>
                <w:sz w:val="22"/>
              </w:rPr>
              <w:t>You can queue the install by enter</w:t>
            </w:r>
            <w:r w:rsidR="002463A5" w:rsidRPr="003E5830">
              <w:rPr>
                <w:rFonts w:ascii="Arial" w:hAnsi="Arial"/>
                <w:sz w:val="22"/>
              </w:rPr>
              <w:t>ing</w:t>
            </w:r>
            <w:r w:rsidRPr="003E5830">
              <w:rPr>
                <w:rFonts w:ascii="Arial" w:hAnsi="Arial"/>
                <w:sz w:val="22"/>
              </w:rPr>
              <w:t xml:space="preserve"> a '</w:t>
            </w:r>
            <w:r w:rsidRPr="003E5830">
              <w:rPr>
                <w:rFonts w:ascii="Courier New" w:hAnsi="Courier New" w:cs="Courier New"/>
                <w:sz w:val="22"/>
              </w:rPr>
              <w:t>Q</w:t>
            </w:r>
            <w:r w:rsidR="00434300" w:rsidRPr="003E5830">
              <w:rPr>
                <w:rFonts w:ascii="Arial" w:hAnsi="Arial"/>
                <w:sz w:val="22"/>
              </w:rPr>
              <w:t>' at the device prompt.</w:t>
            </w:r>
          </w:p>
          <w:p w:rsidR="00E85DC4" w:rsidRPr="003E5830" w:rsidRDefault="00E85DC4" w:rsidP="00FA7211">
            <w:pPr>
              <w:rPr>
                <w:rFonts w:ascii="Arial" w:hAnsi="Arial"/>
                <w:sz w:val="22"/>
              </w:rPr>
            </w:pPr>
            <w:r w:rsidRPr="003E5830">
              <w:rPr>
                <w:rFonts w:ascii="Arial" w:hAnsi="Arial"/>
                <w:sz w:val="22"/>
              </w:rPr>
              <w:t>Enter '</w:t>
            </w:r>
            <w:r w:rsidRPr="003E5830">
              <w:rPr>
                <w:rFonts w:ascii="Courier New" w:hAnsi="Courier New" w:cs="Courier New"/>
                <w:sz w:val="22"/>
              </w:rPr>
              <w:t>^</w:t>
            </w:r>
            <w:r w:rsidRPr="003E5830">
              <w:rPr>
                <w:rFonts w:ascii="Arial" w:hAnsi="Arial"/>
                <w:sz w:val="22"/>
              </w:rPr>
              <w:t>' to abort the install.</w:t>
            </w:r>
          </w:p>
          <w:p w:rsidR="00E31FB4" w:rsidRPr="003E5830" w:rsidRDefault="00E31FB4" w:rsidP="00E31FB4">
            <w:pPr>
              <w:pStyle w:val="CommentText"/>
              <w:rPr>
                <w:rFonts w:ascii="Arial" w:hAnsi="Arial"/>
                <w:sz w:val="22"/>
              </w:rPr>
            </w:pPr>
            <w:r w:rsidRPr="003E5830">
              <w:t xml:space="preserve"> </w:t>
            </w:r>
            <w:r w:rsidRPr="003E5830">
              <w:br/>
            </w:r>
            <w:r w:rsidRPr="003E5830">
              <w:rPr>
                <w:rFonts w:ascii="Arial" w:hAnsi="Arial"/>
                <w:sz w:val="22"/>
              </w:rPr>
              <w:t>DEVICE: HOME// ;;9999  TELNET PORT</w:t>
            </w:r>
          </w:p>
          <w:p w:rsidR="00E31FB4" w:rsidRPr="003E5830" w:rsidRDefault="00E31FB4" w:rsidP="00E31FB4">
            <w:pPr>
              <w:pStyle w:val="CommentText"/>
            </w:pPr>
            <w:r w:rsidRPr="003E5830">
              <w:cr/>
            </w:r>
            <w:r w:rsidRPr="003E5830">
              <w:br w:type="page"/>
              <w:t>--------------------------------------------------------------------------------</w:t>
            </w:r>
          </w:p>
          <w:p w:rsidR="00E31FB4" w:rsidRPr="003E5830" w:rsidRDefault="00E31FB4" w:rsidP="00E31FB4">
            <w:pPr>
              <w:pStyle w:val="CommentText"/>
            </w:pPr>
          </w:p>
          <w:p w:rsidR="00E31FB4" w:rsidRPr="003E5830" w:rsidRDefault="00E31FB4" w:rsidP="00E31FB4">
            <w:pPr>
              <w:pStyle w:val="CommentText"/>
            </w:pPr>
            <w:r w:rsidRPr="003E5830">
              <w:t>Install Started for ROR*1.5*3</w:t>
            </w:r>
            <w:r w:rsidR="00DB37E4">
              <w:t>5</w:t>
            </w:r>
            <w:r w:rsidRPr="003E5830">
              <w:t xml:space="preserve"> : </w:t>
            </w:r>
          </w:p>
          <w:p w:rsidR="00E31FB4" w:rsidRPr="003E5830" w:rsidRDefault="00524B4E" w:rsidP="00E31FB4">
            <w:pPr>
              <w:pStyle w:val="CommentText"/>
            </w:pPr>
            <w:r w:rsidRPr="003E5830">
              <w:tab/>
            </w:r>
            <w:r w:rsidR="00DB37E4" w:rsidRPr="00DB37E4">
              <w:t>Sep 04, 2019@15:44:57</w:t>
            </w:r>
          </w:p>
          <w:p w:rsidR="00E31FB4" w:rsidRPr="003E5830" w:rsidRDefault="00E31FB4" w:rsidP="00E31FB4">
            <w:pPr>
              <w:pStyle w:val="CommentText"/>
            </w:pPr>
          </w:p>
          <w:p w:rsidR="00E31FB4" w:rsidRPr="003E5830" w:rsidRDefault="00E31FB4" w:rsidP="00E31FB4">
            <w:pPr>
              <w:pStyle w:val="CommentText"/>
            </w:pPr>
            <w:r w:rsidRPr="003E5830">
              <w:t xml:space="preserve">Build Distribution Date: </w:t>
            </w:r>
            <w:r w:rsidR="00DB37E4" w:rsidRPr="00DB37E4">
              <w:t>Sep 04, 2019</w:t>
            </w:r>
          </w:p>
          <w:p w:rsidR="00E31FB4" w:rsidRPr="003E5830" w:rsidRDefault="00E31FB4" w:rsidP="00E31FB4">
            <w:pPr>
              <w:pStyle w:val="CommentText"/>
            </w:pPr>
          </w:p>
          <w:p w:rsidR="00E31FB4" w:rsidRPr="003E5830" w:rsidRDefault="00E31FB4" w:rsidP="00E31FB4">
            <w:pPr>
              <w:pStyle w:val="CommentText"/>
            </w:pPr>
            <w:r w:rsidRPr="003E5830">
              <w:t>Installing Routines:</w:t>
            </w:r>
          </w:p>
          <w:p w:rsidR="00E31FB4" w:rsidRPr="003E5830" w:rsidRDefault="00524B4E" w:rsidP="00E31FB4">
            <w:pPr>
              <w:pStyle w:val="CommentText"/>
            </w:pPr>
            <w:r w:rsidRPr="003E5830">
              <w:tab/>
            </w:r>
            <w:r w:rsidR="00DB37E4" w:rsidRPr="00DB37E4">
              <w:t>Sep 04, 2019@15:44:57</w:t>
            </w:r>
          </w:p>
          <w:p w:rsidR="00E31FB4" w:rsidRPr="003E5830" w:rsidRDefault="00E31FB4" w:rsidP="00E31FB4">
            <w:pPr>
              <w:pStyle w:val="CommentText"/>
            </w:pPr>
          </w:p>
          <w:p w:rsidR="00E31FB4" w:rsidRPr="003E5830" w:rsidRDefault="00E31FB4" w:rsidP="00E31FB4">
            <w:pPr>
              <w:pStyle w:val="CommentText"/>
            </w:pPr>
            <w:r w:rsidRPr="003E5830">
              <w:t>Running Pre-Install Routine: PRE^RORP03</w:t>
            </w:r>
            <w:r w:rsidR="00DB37E4">
              <w:t>5</w:t>
            </w:r>
          </w:p>
          <w:p w:rsidR="00E31FB4" w:rsidRPr="003E5830" w:rsidRDefault="00E31FB4" w:rsidP="00E31FB4">
            <w:pPr>
              <w:pStyle w:val="CommentText"/>
            </w:pPr>
          </w:p>
          <w:p w:rsidR="00E31FB4" w:rsidRPr="003E5830" w:rsidRDefault="00E31FB4" w:rsidP="00E31FB4">
            <w:pPr>
              <w:pStyle w:val="CommentText"/>
            </w:pPr>
            <w:r w:rsidRPr="003E5830">
              <w:t>Verifying installing user has the ROR VA IRM security key</w:t>
            </w:r>
          </w:p>
          <w:p w:rsidR="00E31FB4" w:rsidRPr="003E5830" w:rsidRDefault="00E31FB4" w:rsidP="00E31FB4">
            <w:pPr>
              <w:pStyle w:val="CommentText"/>
            </w:pPr>
          </w:p>
          <w:p w:rsidR="00E31FB4" w:rsidRPr="003E5830" w:rsidRDefault="00412E73" w:rsidP="00412E73">
            <w:pPr>
              <w:pStyle w:val="CommentText"/>
              <w:tabs>
                <w:tab w:val="left" w:pos="211"/>
              </w:tabs>
            </w:pPr>
            <w:r>
              <w:tab/>
            </w:r>
            <w:r w:rsidR="00E31FB4" w:rsidRPr="003E5830">
              <w:t>User has the ROR VA IRM key - OK to install</w:t>
            </w:r>
          </w:p>
          <w:p w:rsidR="00E31FB4" w:rsidRPr="003E5830" w:rsidRDefault="00E31FB4" w:rsidP="00E31FB4">
            <w:pPr>
              <w:pStyle w:val="CommentText"/>
            </w:pPr>
          </w:p>
          <w:p w:rsidR="00E31FB4" w:rsidRPr="003E5830" w:rsidRDefault="00412E73" w:rsidP="00412E73">
            <w:pPr>
              <w:pStyle w:val="CommentText"/>
              <w:tabs>
                <w:tab w:val="left" w:pos="211"/>
              </w:tabs>
            </w:pPr>
            <w:r>
              <w:tab/>
            </w:r>
            <w:r w:rsidR="00E31FB4" w:rsidRPr="003E5830">
              <w:t>*** Checking to be sure ROR INITIALIZE task is not already running</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 Checking to be sure ROR TASK is not running</w:t>
            </w:r>
          </w:p>
          <w:p w:rsidR="00E31FB4" w:rsidRPr="003E5830" w:rsidRDefault="00E31FB4" w:rsidP="00E31FB4">
            <w:pPr>
              <w:pStyle w:val="CommentText"/>
            </w:pPr>
          </w:p>
          <w:p w:rsidR="00E31FB4" w:rsidRPr="003E5830" w:rsidRDefault="00E31FB4" w:rsidP="00E31FB4">
            <w:pPr>
              <w:pStyle w:val="CommentText"/>
            </w:pPr>
            <w:r w:rsidRPr="003E5830">
              <w:t xml:space="preserve">Installing </w:t>
            </w:r>
            <w:r w:rsidR="00434300" w:rsidRPr="003E5830">
              <w:t>Data Dictionaries:</w:t>
            </w:r>
          </w:p>
          <w:p w:rsidR="00E31FB4" w:rsidRPr="003E5830" w:rsidRDefault="00524B4E" w:rsidP="00E31FB4">
            <w:pPr>
              <w:pStyle w:val="CommentText"/>
            </w:pPr>
            <w:r w:rsidRPr="003E5830">
              <w:tab/>
            </w:r>
            <w:r w:rsidR="008163A1" w:rsidRPr="008163A1">
              <w:t>Sep 04, 2019@15:45:02</w:t>
            </w:r>
          </w:p>
          <w:p w:rsidR="00E31FB4" w:rsidRPr="003E5830" w:rsidRDefault="00E31FB4" w:rsidP="00E31FB4">
            <w:pPr>
              <w:pStyle w:val="CommentText"/>
            </w:pPr>
          </w:p>
          <w:p w:rsidR="00E31FB4" w:rsidRPr="003E5830" w:rsidRDefault="00E31FB4" w:rsidP="00E31FB4">
            <w:pPr>
              <w:pStyle w:val="CommentText"/>
            </w:pPr>
            <w:r w:rsidRPr="003E5830">
              <w:t>Installing Data: ..</w:t>
            </w:r>
          </w:p>
          <w:p w:rsidR="00E31FB4" w:rsidRPr="003E5830" w:rsidRDefault="00524B4E" w:rsidP="00E31FB4">
            <w:pPr>
              <w:pStyle w:val="CommentText"/>
            </w:pPr>
            <w:r w:rsidRPr="003E5830">
              <w:tab/>
            </w:r>
            <w:r w:rsidR="008163A1" w:rsidRPr="008163A1">
              <w:t>Sep 04, 2019@15:45:02</w:t>
            </w:r>
          </w:p>
          <w:p w:rsidR="00E31FB4" w:rsidRPr="003E5830" w:rsidRDefault="00E31FB4" w:rsidP="00E31FB4">
            <w:pPr>
              <w:pStyle w:val="CommentText"/>
            </w:pPr>
          </w:p>
          <w:p w:rsidR="00E31FB4" w:rsidRPr="003E5830" w:rsidRDefault="00E31FB4" w:rsidP="00E31FB4">
            <w:pPr>
              <w:pStyle w:val="CommentText"/>
            </w:pPr>
            <w:r w:rsidRPr="003E5830">
              <w:t>Running Po</w:t>
            </w:r>
            <w:r w:rsidR="00CD5A44" w:rsidRPr="003E5830">
              <w:t>st-Install Routine: POST^RORP03</w:t>
            </w:r>
            <w:r w:rsidR="008163A1">
              <w:t>5</w:t>
            </w:r>
          </w:p>
          <w:p w:rsidR="00E31FB4" w:rsidRPr="003E5830" w:rsidRDefault="00E31FB4" w:rsidP="00E31FB4">
            <w:pPr>
              <w:pStyle w:val="CommentText"/>
            </w:pPr>
          </w:p>
          <w:p w:rsidR="00E31FB4" w:rsidRPr="003E5830" w:rsidRDefault="00E31FB4" w:rsidP="00E31FB4">
            <w:pPr>
              <w:pStyle w:val="CommentText"/>
            </w:pPr>
            <w:r w:rsidRPr="003E5830">
              <w:t>POST INSTALL START</w:t>
            </w:r>
          </w:p>
          <w:p w:rsidR="00E31FB4" w:rsidRPr="003E5830" w:rsidRDefault="00E31FB4" w:rsidP="00E31FB4">
            <w:pPr>
              <w:pStyle w:val="CommentText"/>
            </w:pPr>
          </w:p>
          <w:p w:rsidR="00E31FB4" w:rsidRPr="003E5830" w:rsidRDefault="00E31FB4" w:rsidP="00E31FB4">
            <w:pPr>
              <w:pStyle w:val="CommentText"/>
            </w:pPr>
            <w:r w:rsidRPr="003E5830">
              <w:t>&gt;&gt; Adding CPT and ICD-9 procedures to ROR ICD SEARCH file for new registries</w:t>
            </w:r>
          </w:p>
          <w:p w:rsidR="00E31FB4" w:rsidRPr="003E5830" w:rsidRDefault="00E31FB4" w:rsidP="00E31FB4">
            <w:pPr>
              <w:pStyle w:val="CommentText"/>
            </w:pPr>
          </w:p>
          <w:p w:rsidR="00E31FB4" w:rsidRPr="003E5830" w:rsidRDefault="00412E73" w:rsidP="00412E73">
            <w:pPr>
              <w:pStyle w:val="CommentText"/>
              <w:tabs>
                <w:tab w:val="left" w:pos="181"/>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Updating List Items for new registries</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&gt;&gt; Step complete</w:t>
            </w:r>
          </w:p>
          <w:p w:rsidR="002C65E2" w:rsidRPr="003E5830" w:rsidRDefault="002C65E2" w:rsidP="002C65E2">
            <w:pPr>
              <w:pStyle w:val="CommentText"/>
            </w:pPr>
          </w:p>
          <w:p w:rsidR="002C65E2" w:rsidRPr="003E5830" w:rsidRDefault="002C65E2" w:rsidP="002C65E2">
            <w:pPr>
              <w:pStyle w:val="CommentText"/>
              <w:tabs>
                <w:tab w:val="left" w:pos="196"/>
              </w:tabs>
            </w:pPr>
            <w:r w:rsidRPr="003E5830">
              <w:t>&gt;&gt;</w:t>
            </w:r>
            <w:r>
              <w:t xml:space="preserve"> </w:t>
            </w:r>
            <w:r w:rsidRPr="002C65E2">
              <w:t>Confirming HEP C and HIV 'Pending' patients</w:t>
            </w:r>
          </w:p>
          <w:p w:rsidR="002C65E2" w:rsidRPr="003E5830" w:rsidRDefault="002C65E2" w:rsidP="002C65E2">
            <w:pPr>
              <w:pStyle w:val="CommentText"/>
            </w:pPr>
          </w:p>
          <w:p w:rsidR="002C65E2" w:rsidRPr="003E5830" w:rsidRDefault="002C65E2" w:rsidP="002C65E2">
            <w:pPr>
              <w:pStyle w:val="CommentText"/>
              <w:tabs>
                <w:tab w:val="left" w:pos="196"/>
              </w:tabs>
            </w:pPr>
            <w:r>
              <w:tab/>
            </w:r>
            <w:r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&gt;&gt; Initiating background job to set up registries added with this patch</w:t>
            </w:r>
          </w:p>
          <w:p w:rsidR="00E31FB4" w:rsidRPr="003E5830" w:rsidRDefault="00E31FB4" w:rsidP="00E31FB4">
            <w:pPr>
              <w:pStyle w:val="CommentText"/>
            </w:pPr>
          </w:p>
          <w:p w:rsidR="00E31FB4" w:rsidRPr="003E5830" w:rsidRDefault="00412E73" w:rsidP="00412E73">
            <w:pPr>
              <w:pStyle w:val="CommentText"/>
              <w:tabs>
                <w:tab w:val="left" w:pos="196"/>
              </w:tabs>
            </w:pPr>
            <w:r>
              <w:lastRenderedPageBreak/>
              <w:tab/>
            </w:r>
            <w:r w:rsidR="00E31FB4" w:rsidRPr="003E5830">
              <w:t>*** Checking for registry(s) to be initialized</w:t>
            </w:r>
          </w:p>
          <w:p w:rsidR="00E31FB4" w:rsidRPr="003E5830" w:rsidRDefault="00E31FB4" w:rsidP="00E31FB4">
            <w:pPr>
              <w:pStyle w:val="CommentText"/>
            </w:pPr>
          </w:p>
          <w:p w:rsidR="00E31FB4" w:rsidRPr="003E5830" w:rsidRDefault="00412E73" w:rsidP="00412E73">
            <w:pPr>
              <w:pStyle w:val="CommentText"/>
              <w:tabs>
                <w:tab w:val="left" w:pos="256"/>
              </w:tabs>
            </w:pPr>
            <w:r>
              <w:tab/>
            </w:r>
            <w:r w:rsidR="00E31FB4" w:rsidRPr="003E5830">
              <w:t xml:space="preserve">The following registry(s) will be populated with new patients: </w:t>
            </w:r>
          </w:p>
          <w:p w:rsidR="00E31FB4" w:rsidRPr="003E5830" w:rsidRDefault="00412E73" w:rsidP="00412E73">
            <w:pPr>
              <w:pStyle w:val="CommentText"/>
              <w:tabs>
                <w:tab w:val="left" w:pos="571"/>
              </w:tabs>
            </w:pPr>
            <w:r>
              <w:tab/>
            </w:r>
            <w:r w:rsidR="00F5775F" w:rsidRPr="00F32951">
              <w:t xml:space="preserve">VA </w:t>
            </w:r>
            <w:r w:rsidR="00F5775F">
              <w:t>HEAD AND NECK</w:t>
            </w:r>
          </w:p>
          <w:p w:rsidR="00E31FB4" w:rsidRPr="003E5830" w:rsidRDefault="00412E73" w:rsidP="00412E73">
            <w:pPr>
              <w:pStyle w:val="CommentText"/>
              <w:tabs>
                <w:tab w:val="left" w:pos="571"/>
              </w:tabs>
            </w:pPr>
            <w:r>
              <w:tab/>
            </w:r>
            <w:r w:rsidR="00F5775F" w:rsidRPr="00F32951">
              <w:t xml:space="preserve">VA </w:t>
            </w:r>
            <w:r w:rsidR="00F5775F">
              <w:t>HYPOTHYROIDISM</w:t>
            </w:r>
          </w:p>
          <w:p w:rsidR="00E31FB4" w:rsidRPr="003E5830" w:rsidRDefault="00E31FB4" w:rsidP="00CD5A44">
            <w:pPr>
              <w:pStyle w:val="CommentText"/>
            </w:pPr>
          </w:p>
          <w:p w:rsidR="00E31FB4" w:rsidRPr="003E5830" w:rsidRDefault="00412E73" w:rsidP="00412E73">
            <w:pPr>
              <w:pStyle w:val="CommentText"/>
              <w:tabs>
                <w:tab w:val="left" w:pos="211"/>
              </w:tabs>
            </w:pPr>
            <w:r>
              <w:tab/>
            </w:r>
            <w:r w:rsidR="00E31FB4" w:rsidRPr="003E5830">
              <w:t>*** Storing registry setup parameters</w:t>
            </w:r>
          </w:p>
          <w:p w:rsidR="00E31FB4" w:rsidRPr="003E5830" w:rsidRDefault="00E31FB4" w:rsidP="00E31FB4">
            <w:pPr>
              <w:pStyle w:val="CommentText"/>
            </w:pPr>
          </w:p>
          <w:p w:rsidR="00E31FB4" w:rsidRPr="003E5830" w:rsidRDefault="00E31FB4" w:rsidP="00E31FB4">
            <w:pPr>
              <w:pStyle w:val="CommentText"/>
            </w:pPr>
            <w:r w:rsidRPr="003E5830">
              <w:t>=============================================</w:t>
            </w:r>
          </w:p>
          <w:p w:rsidR="00E31FB4" w:rsidRPr="003E5830" w:rsidRDefault="00E31FB4" w:rsidP="00E31FB4">
            <w:pPr>
              <w:pStyle w:val="CommentText"/>
            </w:pPr>
          </w:p>
          <w:p w:rsidR="00E31FB4" w:rsidRPr="003E5830" w:rsidRDefault="00E31FB4" w:rsidP="00E31FB4">
            <w:pPr>
              <w:pStyle w:val="CommentText"/>
            </w:pPr>
            <w:r w:rsidRPr="003E5830">
              <w:t>Number of registry update (sub)tasks... 5</w:t>
            </w:r>
          </w:p>
          <w:p w:rsidR="00E31FB4" w:rsidRPr="003E5830" w:rsidRDefault="00E31FB4" w:rsidP="00E31FB4">
            <w:pPr>
              <w:pStyle w:val="CommentText"/>
            </w:pPr>
          </w:p>
          <w:p w:rsidR="00E31FB4" w:rsidRPr="003E5830" w:rsidRDefault="00E31FB4" w:rsidP="00E31FB4">
            <w:pPr>
              <w:pStyle w:val="CommentText"/>
            </w:pPr>
            <w:r w:rsidRPr="003E5830">
              <w:t>Suspend the tasks during peak hours.... No</w:t>
            </w:r>
          </w:p>
          <w:p w:rsidR="00E31FB4" w:rsidRPr="003E5830" w:rsidRDefault="00E31FB4" w:rsidP="00E31FB4">
            <w:pPr>
              <w:pStyle w:val="CommentText"/>
            </w:pPr>
          </w:p>
          <w:p w:rsidR="00E31FB4" w:rsidRPr="003E5830" w:rsidRDefault="00E31FB4" w:rsidP="00E31FB4">
            <w:pPr>
              <w:pStyle w:val="CommentText"/>
            </w:pPr>
            <w:r w:rsidRPr="003E5830">
              <w:t>=============================================</w:t>
            </w:r>
          </w:p>
          <w:p w:rsidR="00E31FB4" w:rsidRPr="003E5830" w:rsidRDefault="00E31FB4" w:rsidP="00E31FB4">
            <w:pPr>
              <w:pStyle w:val="CommentText"/>
            </w:pPr>
          </w:p>
          <w:p w:rsidR="00E31FB4" w:rsidRPr="003E5830" w:rsidRDefault="00E31FB4" w:rsidP="00412E73">
            <w:pPr>
              <w:pStyle w:val="CommentText"/>
              <w:tabs>
                <w:tab w:val="left" w:pos="196"/>
              </w:tabs>
            </w:pPr>
            <w:r w:rsidRPr="003E5830">
              <w:t xml:space="preserve">The scheduled task number is </w:t>
            </w:r>
            <w:r w:rsidR="00CD5A44" w:rsidRPr="003E5830">
              <w:t>2632693</w:t>
            </w:r>
          </w:p>
          <w:p w:rsidR="00E31FB4" w:rsidRPr="003E5830" w:rsidRDefault="00E31FB4" w:rsidP="00412E73">
            <w:pPr>
              <w:pStyle w:val="CommentText"/>
              <w:tabs>
                <w:tab w:val="left" w:pos="196"/>
              </w:tabs>
            </w:pPr>
          </w:p>
          <w:p w:rsidR="00E31FB4" w:rsidRPr="003E5830" w:rsidRDefault="00412E73" w:rsidP="00412E73">
            <w:pPr>
              <w:pStyle w:val="CommentText"/>
              <w:tabs>
                <w:tab w:val="left" w:pos="196"/>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Updating the Drug matching entries...</w:t>
            </w:r>
          </w:p>
          <w:p w:rsidR="00E31FB4" w:rsidRPr="003E5830" w:rsidRDefault="00E31FB4" w:rsidP="00E31FB4">
            <w:pPr>
              <w:pStyle w:val="CommentText"/>
            </w:pPr>
          </w:p>
          <w:p w:rsidR="00E31FB4" w:rsidRPr="003E5830" w:rsidRDefault="00E31FB4" w:rsidP="00E31FB4">
            <w:pPr>
              <w:pStyle w:val="CommentText"/>
            </w:pPr>
            <w:r w:rsidRPr="003E5830">
              <w:t>Tasking nightly job to gather drug matching...</w:t>
            </w:r>
          </w:p>
          <w:p w:rsidR="00E31FB4" w:rsidRPr="003E5830" w:rsidRDefault="00E31FB4" w:rsidP="00E31FB4">
            <w:pPr>
              <w:pStyle w:val="CommentText"/>
            </w:pPr>
          </w:p>
          <w:p w:rsidR="00E31FB4" w:rsidRPr="003E5830" w:rsidRDefault="00E31FB4" w:rsidP="00E31FB4">
            <w:pPr>
              <w:pStyle w:val="CommentText"/>
            </w:pPr>
            <w:r w:rsidRPr="003E5830">
              <w:t>POST INSTALL COMPLETE</w:t>
            </w:r>
          </w:p>
          <w:p w:rsidR="00E31FB4" w:rsidRPr="003E5830" w:rsidRDefault="00E31FB4" w:rsidP="00E31FB4">
            <w:pPr>
              <w:pStyle w:val="CommentText"/>
            </w:pPr>
          </w:p>
          <w:p w:rsidR="00E31FB4" w:rsidRPr="003E5830" w:rsidRDefault="00E31FB4" w:rsidP="00E31FB4">
            <w:pPr>
              <w:pStyle w:val="CommentText"/>
            </w:pPr>
            <w:r w:rsidRPr="003E5830">
              <w:t>Updating Routine file...</w:t>
            </w:r>
          </w:p>
          <w:p w:rsidR="00E31FB4" w:rsidRPr="003E5830" w:rsidRDefault="00E31FB4" w:rsidP="00E31FB4">
            <w:pPr>
              <w:pStyle w:val="CommentText"/>
            </w:pPr>
          </w:p>
          <w:p w:rsidR="00E31FB4" w:rsidRPr="003E5830" w:rsidRDefault="00E31FB4" w:rsidP="00E31FB4">
            <w:pPr>
              <w:pStyle w:val="CommentText"/>
            </w:pPr>
            <w:r w:rsidRPr="003E5830">
              <w:t>Updating KIDS files...</w:t>
            </w:r>
          </w:p>
          <w:p w:rsidR="00E31FB4" w:rsidRPr="003E5830" w:rsidRDefault="00E31FB4" w:rsidP="00E31FB4">
            <w:pPr>
              <w:pStyle w:val="CommentText"/>
            </w:pPr>
          </w:p>
          <w:p w:rsidR="00E31FB4" w:rsidRPr="003E5830" w:rsidRDefault="00434300" w:rsidP="00E31FB4">
            <w:pPr>
              <w:pStyle w:val="CommentText"/>
            </w:pPr>
            <w:r w:rsidRPr="003E5830">
              <w:t>ROR*1.5*3</w:t>
            </w:r>
            <w:r w:rsidR="00F5775F">
              <w:t>5</w:t>
            </w:r>
            <w:r w:rsidRPr="003E5830">
              <w:t xml:space="preserve"> Installed.</w:t>
            </w:r>
          </w:p>
          <w:p w:rsidR="00E31FB4" w:rsidRPr="003E5830" w:rsidRDefault="00524B4E" w:rsidP="00E31FB4">
            <w:pPr>
              <w:pStyle w:val="CommentText"/>
            </w:pPr>
            <w:r w:rsidRPr="003E5830">
              <w:tab/>
            </w:r>
            <w:r w:rsidR="00F5775F" w:rsidRPr="00F5775F">
              <w:t>Sep 04, 2019@15:45:05</w:t>
            </w:r>
          </w:p>
          <w:p w:rsidR="00E31FB4" w:rsidRPr="003E5830" w:rsidRDefault="00E31FB4" w:rsidP="00E31FB4">
            <w:pPr>
              <w:pStyle w:val="CommentText"/>
            </w:pPr>
          </w:p>
          <w:p w:rsidR="00E31FB4" w:rsidRPr="003E5830" w:rsidRDefault="00E31FB4" w:rsidP="00E31FB4">
            <w:pPr>
              <w:pStyle w:val="CommentText"/>
            </w:pPr>
            <w:r w:rsidRPr="003E5830">
              <w:t>Not a production UCI</w:t>
            </w:r>
          </w:p>
          <w:p w:rsidR="00E31FB4" w:rsidRPr="003E5830" w:rsidRDefault="00E31FB4" w:rsidP="00E31FB4">
            <w:pPr>
              <w:pStyle w:val="CommentText"/>
            </w:pPr>
          </w:p>
          <w:p w:rsidR="00E31FB4" w:rsidRPr="003E5830" w:rsidRDefault="00434300" w:rsidP="00412E73">
            <w:pPr>
              <w:pStyle w:val="CommentText"/>
              <w:tabs>
                <w:tab w:val="left" w:pos="1471"/>
              </w:tabs>
            </w:pPr>
            <w:r w:rsidRPr="003E5830">
              <w:tab/>
            </w:r>
            <w:r w:rsidR="00CD5A44" w:rsidRPr="003E5830">
              <w:t>ROR*1.5*3</w:t>
            </w:r>
            <w:r w:rsidR="00F5775F">
              <w:t>5</w:t>
            </w:r>
            <w:r w:rsidR="00E31FB4" w:rsidRPr="003E5830">
              <w:cr/>
            </w:r>
            <w:r w:rsidR="00E31FB4" w:rsidRPr="003E5830">
              <w:br w:type="page"/>
            </w:r>
          </w:p>
          <w:p w:rsidR="00E31FB4" w:rsidRPr="003E5830" w:rsidRDefault="00E31FB4" w:rsidP="00E31FB4">
            <w:pPr>
              <w:pStyle w:val="CommentText"/>
            </w:pPr>
            <w:r w:rsidRPr="003E5830">
              <w:t>Install Completed</w:t>
            </w:r>
          </w:p>
          <w:p w:rsidR="00E31FB4" w:rsidRPr="003E5830" w:rsidRDefault="00E31FB4" w:rsidP="00FA7211">
            <w:pPr>
              <w:rPr>
                <w:rFonts w:ascii="Courier New" w:hAnsi="Courier New" w:cs="Courier New"/>
              </w:rPr>
            </w:pPr>
          </w:p>
        </w:tc>
        <w:tc>
          <w:tcPr>
            <w:tcW w:w="1454" w:type="dxa"/>
          </w:tcPr>
          <w:p w:rsidR="00E85DC4" w:rsidRPr="003E5830" w:rsidRDefault="00E85DC4" w:rsidP="006039F7">
            <w:pPr>
              <w:pStyle w:val="BodyText3"/>
              <w:rPr>
                <w:sz w:val="24"/>
                <w:szCs w:val="24"/>
              </w:rPr>
            </w:pPr>
          </w:p>
        </w:tc>
      </w:tr>
      <w:tr w:rsidR="00E47339" w:rsidTr="006039F7">
        <w:trPr>
          <w:gridAfter w:val="1"/>
          <w:wAfter w:w="59" w:type="dxa"/>
          <w:cantSplit/>
        </w:trPr>
        <w:tc>
          <w:tcPr>
            <w:tcW w:w="696"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lastRenderedPageBreak/>
              <w:t>1</w:t>
            </w:r>
            <w:r w:rsidR="006641D8" w:rsidRPr="003E5830">
              <w:rPr>
                <w:rFonts w:ascii="Arial" w:hAnsi="Arial" w:cs="Arial"/>
                <w:b/>
                <w:sz w:val="20"/>
              </w:rPr>
              <w:t>0</w:t>
            </w:r>
          </w:p>
        </w:tc>
        <w:tc>
          <w:tcPr>
            <w:tcW w:w="7318" w:type="dxa"/>
            <w:gridSpan w:val="3"/>
          </w:tcPr>
          <w:p w:rsidR="00C748A1" w:rsidRPr="003E5830" w:rsidRDefault="00C748A1" w:rsidP="00C748A1">
            <w:pPr>
              <w:autoSpaceDE w:val="0"/>
              <w:autoSpaceDN w:val="0"/>
              <w:adjustRightInd w:val="0"/>
              <w:spacing w:after="0"/>
              <w:rPr>
                <w:rFonts w:ascii="Arial" w:hAnsi="Arial" w:cs="Arial"/>
                <w:sz w:val="22"/>
                <w:szCs w:val="22"/>
              </w:rPr>
            </w:pPr>
            <w:r w:rsidRPr="003E5830">
              <w:rPr>
                <w:rFonts w:ascii="Arial" w:hAnsi="Arial" w:cs="Arial"/>
                <w:sz w:val="22"/>
                <w:szCs w:val="22"/>
              </w:rPr>
              <w:t>The post-initialization routine for this patch will:</w:t>
            </w:r>
          </w:p>
          <w:p w:rsidR="00C748A1" w:rsidRPr="003E5830" w:rsidRDefault="00C748A1" w:rsidP="00C748A1">
            <w:pPr>
              <w:autoSpaceDE w:val="0"/>
              <w:autoSpaceDN w:val="0"/>
              <w:adjustRightInd w:val="0"/>
              <w:ind w:left="461" w:hanging="461"/>
              <w:rPr>
                <w:rFonts w:ascii="Arial" w:hAnsi="Arial" w:cs="Arial"/>
                <w:sz w:val="22"/>
                <w:szCs w:val="22"/>
              </w:rPr>
            </w:pPr>
            <w:r w:rsidRPr="003E5830">
              <w:rPr>
                <w:rFonts w:ascii="Arial" w:hAnsi="Arial" w:cs="Arial"/>
                <w:sz w:val="22"/>
                <w:szCs w:val="22"/>
              </w:rPr>
              <w:tab/>
              <w:t xml:space="preserve">-  Schedule the Initialize new registries (one time) [ROR </w:t>
            </w:r>
          </w:p>
          <w:p w:rsidR="00C748A1" w:rsidRPr="003E5830" w:rsidRDefault="00C748A1" w:rsidP="00C748A1">
            <w:pPr>
              <w:autoSpaceDE w:val="0"/>
              <w:autoSpaceDN w:val="0"/>
              <w:adjustRightInd w:val="0"/>
              <w:rPr>
                <w:rFonts w:ascii="Arial" w:hAnsi="Arial" w:cs="Arial"/>
                <w:sz w:val="22"/>
                <w:szCs w:val="22"/>
              </w:rPr>
            </w:pPr>
            <w:r w:rsidRPr="003E5830">
              <w:rPr>
                <w:rFonts w:ascii="Arial" w:hAnsi="Arial" w:cs="Arial"/>
                <w:sz w:val="22"/>
                <w:szCs w:val="22"/>
              </w:rPr>
              <w:tab/>
              <w:t xml:space="preserve">INITIALIZE] task to run.  This task sets up and populates the </w:t>
            </w:r>
            <w:r w:rsidR="000C2269" w:rsidRPr="003E5830">
              <w:rPr>
                <w:rFonts w:ascii="Arial" w:hAnsi="Arial" w:cs="Arial"/>
                <w:sz w:val="22"/>
                <w:szCs w:val="22"/>
              </w:rPr>
              <w:t>3</w:t>
            </w:r>
          </w:p>
          <w:p w:rsidR="00C748A1" w:rsidRPr="003E5830" w:rsidRDefault="00C748A1" w:rsidP="00C748A1">
            <w:pPr>
              <w:autoSpaceDE w:val="0"/>
              <w:autoSpaceDN w:val="0"/>
              <w:adjustRightInd w:val="0"/>
              <w:ind w:left="726" w:hanging="726"/>
              <w:rPr>
                <w:rFonts w:ascii="Arial" w:hAnsi="Arial" w:cs="Arial"/>
                <w:sz w:val="22"/>
                <w:szCs w:val="22"/>
              </w:rPr>
            </w:pPr>
            <w:r w:rsidRPr="003E5830">
              <w:rPr>
                <w:rFonts w:ascii="Arial" w:hAnsi="Arial" w:cs="Arial"/>
                <w:sz w:val="22"/>
                <w:szCs w:val="22"/>
              </w:rPr>
              <w:tab/>
              <w:t>new registries added with this patch.</w:t>
            </w:r>
          </w:p>
          <w:p w:rsidR="00E31FB4" w:rsidRPr="003E5830" w:rsidRDefault="00C748A1" w:rsidP="00E31FB4">
            <w:pPr>
              <w:pStyle w:val="ListParagraph"/>
              <w:numPr>
                <w:ilvl w:val="0"/>
                <w:numId w:val="25"/>
              </w:numPr>
              <w:autoSpaceDE w:val="0"/>
              <w:autoSpaceDN w:val="0"/>
              <w:adjustRightInd w:val="0"/>
              <w:spacing w:before="60" w:after="60"/>
              <w:ind w:hanging="264"/>
              <w:rPr>
                <w:rFonts w:ascii="Arial" w:hAnsi="Arial" w:cs="Arial"/>
                <w:sz w:val="22"/>
                <w:szCs w:val="22"/>
              </w:rPr>
            </w:pPr>
            <w:r w:rsidRPr="003E5830">
              <w:rPr>
                <w:rFonts w:ascii="Arial" w:hAnsi="Arial" w:cs="Arial"/>
                <w:sz w:val="22"/>
                <w:szCs w:val="22"/>
              </w:rPr>
              <w:t>Take note of the task # for this job as you will need it later</w:t>
            </w:r>
          </w:p>
          <w:p w:rsidR="00E31FB4" w:rsidRPr="003E5830" w:rsidRDefault="00E31FB4" w:rsidP="00E31FB4">
            <w:pPr>
              <w:pStyle w:val="ListParagraph"/>
              <w:autoSpaceDE w:val="0"/>
              <w:autoSpaceDN w:val="0"/>
              <w:adjustRightInd w:val="0"/>
              <w:spacing w:before="60" w:after="60"/>
              <w:rPr>
                <w:rFonts w:ascii="Arial" w:hAnsi="Arial" w:cs="Arial"/>
                <w:sz w:val="22"/>
                <w:szCs w:val="22"/>
              </w:rPr>
            </w:pPr>
          </w:p>
          <w:p w:rsidR="00C748A1" w:rsidRPr="003E5830" w:rsidRDefault="00C748A1" w:rsidP="009977BE">
            <w:pPr>
              <w:pStyle w:val="ListParagraph"/>
              <w:numPr>
                <w:ilvl w:val="0"/>
                <w:numId w:val="25"/>
              </w:numPr>
              <w:autoSpaceDE w:val="0"/>
              <w:autoSpaceDN w:val="0"/>
              <w:adjustRightInd w:val="0"/>
              <w:spacing w:before="60" w:after="60"/>
              <w:ind w:hanging="264"/>
              <w:rPr>
                <w:rFonts w:ascii="Arial" w:hAnsi="Arial" w:cs="Arial"/>
                <w:sz w:val="22"/>
                <w:szCs w:val="22"/>
              </w:rPr>
            </w:pPr>
            <w:r w:rsidRPr="003E5830">
              <w:rPr>
                <w:rFonts w:ascii="Arial" w:hAnsi="Arial" w:cs="Arial"/>
                <w:sz w:val="22"/>
                <w:szCs w:val="22"/>
              </w:rPr>
              <w:t>Updates data in the following files:</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REGISTRY PARAMETERS (#798.1)</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SELECTION RULE (#798.2)</w:t>
            </w:r>
          </w:p>
          <w:p w:rsidR="00C748A1" w:rsidRPr="003E5830" w:rsidRDefault="00C748A1" w:rsidP="00412E73">
            <w:pPr>
              <w:autoSpaceDE w:val="0"/>
              <w:autoSpaceDN w:val="0"/>
              <w:adjustRightInd w:val="0"/>
              <w:ind w:left="906"/>
              <w:rPr>
                <w:rFonts w:ascii="Arial" w:hAnsi="Arial" w:cs="Arial"/>
                <w:sz w:val="22"/>
                <w:szCs w:val="22"/>
              </w:rPr>
            </w:pPr>
            <w:r w:rsidRPr="003E5830">
              <w:rPr>
                <w:rFonts w:ascii="Arial" w:hAnsi="Arial" w:cs="Arial"/>
                <w:sz w:val="22"/>
                <w:szCs w:val="22"/>
              </w:rPr>
              <w:t>ROR GENERIC DRUG (#799.51)</w:t>
            </w:r>
          </w:p>
          <w:p w:rsidR="00E47339" w:rsidRPr="003E5830" w:rsidRDefault="00E47339" w:rsidP="006039F7">
            <w:pPr>
              <w:autoSpaceDE w:val="0"/>
              <w:autoSpaceDN w:val="0"/>
              <w:adjustRightInd w:val="0"/>
              <w:ind w:left="6" w:hanging="6"/>
              <w:rPr>
                <w:rFonts w:ascii="Arial" w:hAnsi="Arial" w:cs="Arial"/>
                <w:sz w:val="22"/>
                <w:szCs w:val="22"/>
              </w:rPr>
            </w:pPr>
            <w:r w:rsidRPr="003E5830">
              <w:rPr>
                <w:rFonts w:ascii="Arial" w:hAnsi="Arial" w:cs="Arial"/>
                <w:sz w:val="22"/>
                <w:szCs w:val="22"/>
              </w:rPr>
              <w:t>You will need to periodically check the status of the Schedule the Initialize new registries (one time) [ROR INITIALIZE] task</w:t>
            </w:r>
            <w:r w:rsidR="000C2269" w:rsidRPr="003E5830">
              <w:rPr>
                <w:rFonts w:ascii="Arial" w:hAnsi="Arial" w:cs="Arial"/>
                <w:sz w:val="22"/>
                <w:szCs w:val="22"/>
              </w:rPr>
              <w:t xml:space="preserve"> from above</w:t>
            </w:r>
            <w:r w:rsidRPr="003E5830">
              <w:rPr>
                <w:rFonts w:ascii="Arial" w:hAnsi="Arial" w:cs="Arial"/>
                <w:sz w:val="22"/>
                <w:szCs w:val="22"/>
              </w:rPr>
              <w:t>.</w:t>
            </w:r>
          </w:p>
          <w:p w:rsidR="00E47339" w:rsidRPr="00E72C37" w:rsidRDefault="00D05058" w:rsidP="006039F7">
            <w:pPr>
              <w:autoSpaceDE w:val="0"/>
              <w:autoSpaceDN w:val="0"/>
              <w:adjustRightInd w:val="0"/>
              <w:ind w:left="6" w:hanging="6"/>
              <w:rPr>
                <w:rFonts w:ascii="Arial" w:hAnsi="Arial"/>
                <w:sz w:val="22"/>
              </w:rPr>
            </w:pPr>
            <w:r w:rsidRPr="003E5830">
              <w:rPr>
                <w:rFonts w:ascii="Arial" w:hAnsi="Arial" w:cs="Arial"/>
                <w:sz w:val="22"/>
                <w:szCs w:val="22"/>
              </w:rPr>
              <w:t>When this job has completed successfully, check the Registry Update &amp; Data Extraction [ROR TASK] option. If it was not automatically rescheduled by the post-installation, then reschedule it manually.</w:t>
            </w:r>
          </w:p>
        </w:tc>
        <w:tc>
          <w:tcPr>
            <w:tcW w:w="1454" w:type="dxa"/>
          </w:tcPr>
          <w:p w:rsidR="00E47339" w:rsidRPr="00C23A2A" w:rsidRDefault="00E47339" w:rsidP="006039F7">
            <w:pPr>
              <w:pStyle w:val="BodyText3"/>
              <w:rPr>
                <w:sz w:val="24"/>
                <w:szCs w:val="24"/>
              </w:rPr>
            </w:pPr>
          </w:p>
        </w:tc>
      </w:tr>
    </w:tbl>
    <w:p w:rsidR="00E47339" w:rsidRDefault="00E47339" w:rsidP="00540368">
      <w:pPr>
        <w:pStyle w:val="Caption"/>
        <w:keepNext/>
        <w:spacing w:before="60" w:beforeAutospacing="0" w:after="60" w:afterAutospacing="0"/>
      </w:pPr>
      <w:bookmarkStart w:id="100" w:name="_Toc36450822"/>
      <w:bookmarkStart w:id="101" w:name="_Toc40087234"/>
      <w:bookmarkEnd w:id="77"/>
      <w:bookmarkEnd w:id="78"/>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6C361F" w:rsidRPr="006C361F">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Default="00E47339" w:rsidP="00375211">
      <w:pPr>
        <w:pStyle w:val="Heading1"/>
        <w:numPr>
          <w:ilvl w:val="0"/>
          <w:numId w:val="16"/>
        </w:numPr>
        <w:ind w:left="360" w:hanging="360"/>
        <w:rPr>
          <w:rFonts w:cs="Times New Roman"/>
          <w:b w:val="0"/>
          <w:noProof w:val="0"/>
          <w:lang w:val="x-none" w:eastAsia="x-none"/>
        </w:rPr>
      </w:pPr>
      <w:bookmarkStart w:id="102" w:name="_Toc234215639"/>
      <w:bookmarkStart w:id="103" w:name="_Toc234215683"/>
      <w:bookmarkStart w:id="104" w:name="_Ref234228622"/>
      <w:bookmarkStart w:id="105" w:name="_Ref234228639"/>
      <w:bookmarkStart w:id="106" w:name="_Ref234638424"/>
      <w:bookmarkStart w:id="107" w:name="_Ref254863165"/>
      <w:bookmarkStart w:id="108" w:name="_Ref254863179"/>
      <w:bookmarkStart w:id="109" w:name="_Ref254863196"/>
      <w:bookmarkStart w:id="110" w:name="_Ref254863315"/>
      <w:bookmarkStart w:id="111" w:name="_Ref254865147"/>
      <w:bookmarkStart w:id="112" w:name="_Ref268091993"/>
      <w:bookmarkStart w:id="113" w:name="_Toc492043457"/>
      <w:bookmarkStart w:id="114" w:name="_Toc21684079"/>
      <w:bookmarkStart w:id="115" w:name="_Toc36450848"/>
      <w:bookmarkStart w:id="116" w:name="_Toc40087262"/>
      <w:bookmarkEnd w:id="100"/>
      <w:bookmarkEnd w:id="101"/>
      <w:r w:rsidRPr="00E85DC4">
        <w:rPr>
          <w:rFonts w:cs="Times New Roman"/>
          <w:b w:val="0"/>
          <w:noProof w:val="0"/>
          <w:lang w:val="x-none" w:eastAsia="x-none"/>
        </w:rPr>
        <w:t>Installing the Graphical User Interface</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47339"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7" w:name="_Toc234215640"/>
      <w:bookmarkStart w:id="118" w:name="_Toc234215684"/>
      <w:bookmarkStart w:id="119" w:name="_Toc492043458"/>
      <w:bookmarkStart w:id="120" w:name="_Toc21684080"/>
      <w:r w:rsidRPr="00FA7211">
        <w:rPr>
          <w:rFonts w:cs="Times New Roman"/>
          <w:b w:val="0"/>
          <w:i w:val="0"/>
          <w:iCs w:val="0"/>
          <w:noProof w:val="0"/>
          <w:kern w:val="32"/>
          <w:sz w:val="32"/>
          <w:szCs w:val="32"/>
          <w:lang w:val="x-none" w:eastAsia="x-none"/>
        </w:rPr>
        <w:t>Background Information</w:t>
      </w:r>
      <w:bookmarkEnd w:id="117"/>
      <w:bookmarkEnd w:id="118"/>
      <w:bookmarkEnd w:id="119"/>
      <w:bookmarkEnd w:id="120"/>
    </w:p>
    <w:p w:rsidR="00E47339" w:rsidRPr="00920733" w:rsidRDefault="00E47339" w:rsidP="00375211">
      <w:pPr>
        <w:pStyle w:val="BodyText"/>
        <w:numPr>
          <w:ilvl w:val="0"/>
          <w:numId w:val="24"/>
        </w:numPr>
        <w:spacing w:after="120"/>
        <w:rPr>
          <w:strike/>
        </w:rPr>
      </w:pPr>
      <w:bookmarkStart w:id="121" w:name="_Hlk198686"/>
      <w:bookmarkStart w:id="122" w:name="_Toc234215641"/>
      <w:bookmarkStart w:id="123"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rsidR="00E47339" w:rsidRDefault="00E47339" w:rsidP="00375211">
      <w:pPr>
        <w:pStyle w:val="BodyText"/>
        <w:numPr>
          <w:ilvl w:val="0"/>
          <w:numId w:val="24"/>
        </w:numPr>
        <w:spacing w:after="120"/>
      </w:pPr>
      <w:bookmarkStart w:id="124" w:name="_Hlk198592"/>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rsidTr="002A298A">
        <w:tc>
          <w:tcPr>
            <w:tcW w:w="809" w:type="dxa"/>
            <w:tcBorders>
              <w:top w:val="nil"/>
              <w:left w:val="nil"/>
              <w:bottom w:val="nil"/>
            </w:tcBorders>
          </w:tcPr>
          <w:p w:rsidR="002A298A" w:rsidRPr="00917888" w:rsidRDefault="002A298A" w:rsidP="002A298A">
            <w:r>
              <w:drawing>
                <wp:inline distT="0" distB="0" distL="0" distR="0" wp14:anchorId="49756338" wp14:editId="376C246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installation program (CCRSetup.exe).  You should also disable the Host Intrusion Prevention Software (HIPS) software if it exists on your GFE.</w:t>
            </w:r>
          </w:p>
        </w:tc>
      </w:tr>
    </w:tbl>
    <w:bookmarkEnd w:id="124"/>
    <w:p w:rsidR="00E47339" w:rsidRDefault="00E47339" w:rsidP="00375211">
      <w:pPr>
        <w:pStyle w:val="BodyText"/>
        <w:numPr>
          <w:ilvl w:val="0"/>
          <w:numId w:val="24"/>
        </w:numPr>
        <w:spacing w:after="120"/>
      </w:pPr>
      <w:r>
        <w:lastRenderedPageBreak/>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bookmarkEnd w:id="121"/>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5" w:name="_Toc492043459"/>
      <w:bookmarkStart w:id="126" w:name="_Toc21684081"/>
      <w:bookmarkStart w:id="127" w:name="_Toc234215642"/>
      <w:bookmarkEnd w:id="122"/>
      <w:bookmarkEnd w:id="123"/>
      <w:r w:rsidRPr="00FA7211">
        <w:rPr>
          <w:rFonts w:cs="Times New Roman"/>
          <w:b w:val="0"/>
          <w:i w:val="0"/>
          <w:iCs w:val="0"/>
          <w:noProof w:val="0"/>
          <w:kern w:val="32"/>
          <w:sz w:val="32"/>
          <w:szCs w:val="32"/>
          <w:lang w:val="x-none" w:eastAsia="x-none"/>
        </w:rPr>
        <w:t>Uninstalling Older Software Versions</w:t>
      </w:r>
      <w:bookmarkEnd w:id="125"/>
      <w:bookmarkEnd w:id="126"/>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6C361F" w:rsidRPr="006C361F">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6C361F" w:rsidRPr="006C361F">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6C361F" w:rsidRPr="006C361F">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28" w:name="_Ref234283937"/>
      <w:bookmarkStart w:id="129" w:name="_Toc197845"/>
      <w:r>
        <w:lastRenderedPageBreak/>
        <w:t xml:space="preserve">Table </w:t>
      </w:r>
      <w:r>
        <w:fldChar w:fldCharType="begin"/>
      </w:r>
      <w:r>
        <w:instrText xml:space="preserve"> SEQ Table \* ARABIC </w:instrText>
      </w:r>
      <w:r>
        <w:fldChar w:fldCharType="separate"/>
      </w:r>
      <w:r w:rsidR="006C361F">
        <w:t>7</w:t>
      </w:r>
      <w:r>
        <w:fldChar w:fldCharType="end"/>
      </w:r>
      <w:bookmarkEnd w:id="128"/>
      <w:r>
        <w:t xml:space="preserve"> – Uninstalling Previous GUI Versions</w:t>
      </w:r>
      <w:bookmarkEnd w:id="1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8">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9">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30" w:name="_Toc197849"/>
            <w:r w:rsidRPr="0011595D">
              <w:t xml:space="preserve">Figure </w:t>
            </w:r>
            <w:r>
              <w:fldChar w:fldCharType="begin"/>
            </w:r>
            <w:r>
              <w:instrText xml:space="preserve"> SEQ Figure \* ARABIC </w:instrText>
            </w:r>
            <w:r>
              <w:fldChar w:fldCharType="separate"/>
            </w:r>
            <w:r w:rsidR="006C361F">
              <w:t>1</w:t>
            </w:r>
            <w:r>
              <w:fldChar w:fldCharType="end"/>
            </w:r>
            <w:r w:rsidRPr="0011595D">
              <w:t xml:space="preserve"> – </w:t>
            </w:r>
            <w:r>
              <w:t>Uninstall button</w:t>
            </w:r>
            <w:bookmarkEnd w:id="130"/>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0">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31" w:name="_Toc197850"/>
            <w:r>
              <w:t xml:space="preserve">Figure </w:t>
            </w:r>
            <w:r>
              <w:fldChar w:fldCharType="begin"/>
            </w:r>
            <w:r>
              <w:instrText xml:space="preserve"> SEQ Figure \* ARABIC </w:instrText>
            </w:r>
            <w:r>
              <w:fldChar w:fldCharType="separate"/>
            </w:r>
            <w:r w:rsidR="006C361F">
              <w:t>2</w:t>
            </w:r>
            <w:r>
              <w:fldChar w:fldCharType="end"/>
            </w:r>
            <w:r>
              <w:t xml:space="preserve"> – Uninstall Confirmation</w:t>
            </w:r>
            <w:bookmarkEnd w:id="131"/>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2" w:name="_Ref234228488"/>
      <w:bookmarkStart w:id="133" w:name="_Toc492043460"/>
      <w:bookmarkStart w:id="134" w:name="_Toc21684082"/>
      <w:r w:rsidRPr="00800581">
        <w:rPr>
          <w:rFonts w:cs="Times New Roman"/>
          <w:b w:val="0"/>
          <w:i w:val="0"/>
          <w:iCs w:val="0"/>
          <w:noProof w:val="0"/>
          <w:kern w:val="32"/>
          <w:sz w:val="32"/>
          <w:szCs w:val="32"/>
          <w:lang w:val="x-none" w:eastAsia="x-none"/>
        </w:rPr>
        <w:t>Installing New GUI</w:t>
      </w:r>
      <w:bookmarkEnd w:id="132"/>
      <w:bookmarkEnd w:id="133"/>
      <w:bookmarkEnd w:id="134"/>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6C361F" w:rsidRPr="006C361F">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6C361F" w:rsidRPr="006C361F">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5" w:name="_Ref234561281"/>
      <w:bookmarkStart w:id="136" w:name="_Toc197846"/>
      <w:r>
        <w:t xml:space="preserve">Table </w:t>
      </w:r>
      <w:r>
        <w:fldChar w:fldCharType="begin"/>
      </w:r>
      <w:r>
        <w:instrText xml:space="preserve"> SEQ Table \* ARABIC </w:instrText>
      </w:r>
      <w:r>
        <w:fldChar w:fldCharType="separate"/>
      </w:r>
      <w:r w:rsidR="006C361F">
        <w:t>8</w:t>
      </w:r>
      <w:r>
        <w:fldChar w:fldCharType="end"/>
      </w:r>
      <w:bookmarkEnd w:id="135"/>
      <w:r>
        <w:t xml:space="preserve"> – Installing New GUI</w:t>
      </w:r>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3E5830">
              <w:rPr>
                <w:rFonts w:ascii="Courier New" w:hAnsi="Courier New" w:cs="Courier New"/>
                <w:sz w:val="24"/>
                <w:szCs w:val="24"/>
              </w:rPr>
              <w:t>3</w:t>
            </w:r>
            <w:r w:rsidR="00930F38">
              <w:rPr>
                <w:rFonts w:ascii="Courier New" w:hAnsi="Courier New" w:cs="Courier New"/>
                <w:sz w:val="24"/>
                <w:szCs w:val="24"/>
              </w:rPr>
              <w:t>5</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7" w:name="_Toc197851"/>
            <w:r w:rsidRPr="0011595D">
              <w:t xml:space="preserve">Figure </w:t>
            </w:r>
            <w:r>
              <w:fldChar w:fldCharType="begin"/>
            </w:r>
            <w:r>
              <w:instrText xml:space="preserve"> SEQ Figure \* ARABIC </w:instrText>
            </w:r>
            <w:r>
              <w:fldChar w:fldCharType="separate"/>
            </w:r>
            <w:r w:rsidR="006C361F">
              <w:t>3</w:t>
            </w:r>
            <w:r>
              <w:fldChar w:fldCharType="end"/>
            </w:r>
            <w:r w:rsidRPr="0011595D">
              <w:t xml:space="preserve"> – Setup Wizard Start</w:t>
            </w:r>
            <w:bookmarkEnd w:id="137"/>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8" w:name="_Toc197852"/>
            <w:r w:rsidRPr="0011595D">
              <w:t xml:space="preserve">Figure </w:t>
            </w:r>
            <w:r>
              <w:fldChar w:fldCharType="begin"/>
            </w:r>
            <w:r>
              <w:instrText xml:space="preserve"> SEQ Figure \* ARABIC </w:instrText>
            </w:r>
            <w:r>
              <w:fldChar w:fldCharType="separate"/>
            </w:r>
            <w:r w:rsidR="006C361F">
              <w:t>4</w:t>
            </w:r>
            <w:r>
              <w:fldChar w:fldCharType="end"/>
            </w:r>
            <w:r w:rsidRPr="0011595D">
              <w:t xml:space="preserve"> – Setup Wizard Directory Confirmation</w:t>
            </w:r>
            <w:bookmarkEnd w:id="138"/>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9" w:name="_Toc197853"/>
            <w:r w:rsidRPr="0011595D">
              <w:t xml:space="preserve">Figure </w:t>
            </w:r>
            <w:r>
              <w:fldChar w:fldCharType="begin"/>
            </w:r>
            <w:r>
              <w:instrText xml:space="preserve"> SEQ Figure \* ARABIC </w:instrText>
            </w:r>
            <w:r>
              <w:fldChar w:fldCharType="separate"/>
            </w:r>
            <w:r w:rsidR="006C361F">
              <w:t>5</w:t>
            </w:r>
            <w:r>
              <w:fldChar w:fldCharType="end"/>
            </w:r>
            <w:r w:rsidRPr="0011595D">
              <w:t xml:space="preserve"> – Select Start Menu Folder</w:t>
            </w:r>
            <w:bookmarkEnd w:id="139"/>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0" w:name="_Toc197854"/>
            <w:r w:rsidRPr="0011595D">
              <w:t xml:space="preserve">Figure </w:t>
            </w:r>
            <w:r>
              <w:fldChar w:fldCharType="begin"/>
            </w:r>
            <w:r>
              <w:instrText xml:space="preserve"> SEQ Figure \* ARABIC </w:instrText>
            </w:r>
            <w:r>
              <w:fldChar w:fldCharType="separate"/>
            </w:r>
            <w:r w:rsidR="006C361F">
              <w:t>6</w:t>
            </w:r>
            <w:r>
              <w:fldChar w:fldCharType="end"/>
            </w:r>
            <w:r w:rsidRPr="0011595D">
              <w:t xml:space="preserve"> – Select Additional Tasks</w:t>
            </w:r>
            <w:bookmarkEnd w:id="140"/>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41" w:name="_Toc197855"/>
            <w:r w:rsidRPr="0011595D">
              <w:t xml:space="preserve">Figure </w:t>
            </w:r>
            <w:r>
              <w:fldChar w:fldCharType="begin"/>
            </w:r>
            <w:r>
              <w:instrText xml:space="preserve"> SEQ Figure \* ARABIC </w:instrText>
            </w:r>
            <w:r>
              <w:fldChar w:fldCharType="separate"/>
            </w:r>
            <w:r w:rsidR="006C361F">
              <w:t>7</w:t>
            </w:r>
            <w:r>
              <w:fldChar w:fldCharType="end"/>
            </w:r>
            <w:r w:rsidRPr="0011595D">
              <w:t xml:space="preserve"> – Ready to Install</w:t>
            </w:r>
            <w:bookmarkEnd w:id="141"/>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2" w:name="_Toc197856"/>
            <w:r w:rsidRPr="0011595D">
              <w:t xml:space="preserve">Figure </w:t>
            </w:r>
            <w:r>
              <w:fldChar w:fldCharType="begin"/>
            </w:r>
            <w:r>
              <w:instrText xml:space="preserve"> SEQ Figure \* ARABIC </w:instrText>
            </w:r>
            <w:r>
              <w:fldChar w:fldCharType="separate"/>
            </w:r>
            <w:r w:rsidR="006C361F">
              <w:t>8</w:t>
            </w:r>
            <w:r>
              <w:fldChar w:fldCharType="end"/>
            </w:r>
            <w:r w:rsidRPr="0011595D">
              <w:t xml:space="preserve"> – Installation Confirmation</w:t>
            </w:r>
            <w:bookmarkEnd w:id="142"/>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6C361F" w:rsidRPr="006C361F">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6C361F" w:rsidRPr="006C361F">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3" w:name="_Ref267557125"/>
      <w:bookmarkStart w:id="144" w:name="_Toc197847"/>
      <w:r w:rsidRPr="0011595D">
        <w:lastRenderedPageBreak/>
        <w:t xml:space="preserve">Table </w:t>
      </w:r>
      <w:r>
        <w:fldChar w:fldCharType="begin"/>
      </w:r>
      <w:r>
        <w:instrText xml:space="preserve"> SEQ Table \* ARABIC </w:instrText>
      </w:r>
      <w:r>
        <w:fldChar w:fldCharType="separate"/>
      </w:r>
      <w:r w:rsidR="006C361F">
        <w:t>9</w:t>
      </w:r>
      <w:r>
        <w:fldChar w:fldCharType="end"/>
      </w:r>
      <w:bookmarkEnd w:id="143"/>
      <w:r w:rsidRPr="0011595D">
        <w:t xml:space="preserve"> – Installing New GUI on a File Server</w:t>
      </w:r>
      <w:bookmarkEnd w:id="1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4"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6C361F" w:rsidRPr="006C361F">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5" w:name="_Ref234284059"/>
      <w:bookmarkStart w:id="146" w:name="_Toc492043461"/>
      <w:bookmarkStart w:id="147" w:name="_Toc21684083"/>
      <w:r w:rsidRPr="0004580A">
        <w:rPr>
          <w:rFonts w:cs="Times New Roman"/>
          <w:b w:val="0"/>
          <w:i w:val="0"/>
          <w:iCs w:val="0"/>
          <w:noProof w:val="0"/>
          <w:kern w:val="32"/>
          <w:sz w:val="32"/>
          <w:szCs w:val="32"/>
          <w:lang w:val="x-none" w:eastAsia="x-none"/>
        </w:rPr>
        <w:t>Configuring Desktop Application Parameters</w:t>
      </w:r>
      <w:bookmarkEnd w:id="145"/>
      <w:bookmarkEnd w:id="146"/>
      <w:bookmarkEnd w:id="147"/>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48" w:name="_Toc197857"/>
      <w:r>
        <w:t xml:space="preserve">Figure </w:t>
      </w:r>
      <w:r>
        <w:fldChar w:fldCharType="begin"/>
      </w:r>
      <w:r>
        <w:instrText xml:space="preserve"> SEQ Figure \* ARABIC </w:instrText>
      </w:r>
      <w:r>
        <w:fldChar w:fldCharType="separate"/>
      </w:r>
      <w:r w:rsidR="006C361F">
        <w:t>9</w:t>
      </w:r>
      <w:r>
        <w:fldChar w:fldCharType="end"/>
      </w:r>
      <w:r>
        <w:t xml:space="preserve"> – Configuring Desktop Parameters</w:t>
      </w:r>
      <w:bookmarkEnd w:id="148"/>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9" w:name="_Ref234284149"/>
      <w:bookmarkStart w:id="150" w:name="_Toc492043462"/>
      <w:bookmarkStart w:id="151" w:name="_Toc21684084"/>
      <w:r w:rsidRPr="00517A7E">
        <w:rPr>
          <w:rFonts w:cs="Times New Roman"/>
          <w:b w:val="0"/>
          <w:i w:val="0"/>
          <w:iCs w:val="0"/>
          <w:noProof w:val="0"/>
          <w:kern w:val="32"/>
          <w:sz w:val="32"/>
          <w:szCs w:val="32"/>
          <w:lang w:val="x-none" w:eastAsia="x-none"/>
        </w:rPr>
        <w:t>Command-Line Switches</w:t>
      </w:r>
      <w:bookmarkEnd w:id="149"/>
      <w:bookmarkEnd w:id="150"/>
      <w:bookmarkEnd w:id="151"/>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744EA" w:rsidRDefault="00503CF4" w:rsidP="00E47339">
      <w:pPr>
        <w:keepNext/>
        <w:ind w:left="360" w:hanging="360"/>
        <w:jc w:val="center"/>
      </w:pPr>
      <w:r>
        <w:lastRenderedPageBreak/>
        <w:drawing>
          <wp:inline distT="0" distB="0" distL="0" distR="0">
            <wp:extent cx="3800475" cy="4752975"/>
            <wp:effectExtent l="0" t="0" r="9525" b="9525"/>
            <wp:docPr id="8" name="Picture 8" descr="Example of Patch 35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ch_35_Command_Line.bmp"/>
                    <pic:cNvPicPr/>
                  </pic:nvPicPr>
                  <pic:blipFill>
                    <a:blip r:embed="rId46">
                      <a:extLst>
                        <a:ext uri="{28A0092B-C50C-407E-A947-70E740481C1C}">
                          <a14:useLocalDpi xmlns:a14="http://schemas.microsoft.com/office/drawing/2010/main" val="0"/>
                        </a:ext>
                      </a:extLst>
                    </a:blip>
                    <a:stretch>
                      <a:fillRect/>
                    </a:stretch>
                  </pic:blipFill>
                  <pic:spPr>
                    <a:xfrm>
                      <a:off x="0" y="0"/>
                      <a:ext cx="3800475" cy="4752975"/>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2" w:name="_Toc197858"/>
      <w:r w:rsidRPr="00930F38">
        <w:t xml:space="preserve">Figure </w:t>
      </w:r>
      <w:r w:rsidRPr="00930F38">
        <w:fldChar w:fldCharType="begin"/>
      </w:r>
      <w:r w:rsidRPr="00930F38">
        <w:instrText xml:space="preserve"> SEQ Figure \* ARABIC </w:instrText>
      </w:r>
      <w:r w:rsidRPr="00930F38">
        <w:fldChar w:fldCharType="separate"/>
      </w:r>
      <w:r w:rsidR="006C361F" w:rsidRPr="00930F38">
        <w:t>10</w:t>
      </w:r>
      <w:r w:rsidRPr="00930F38">
        <w:fldChar w:fldCharType="end"/>
      </w:r>
      <w:r w:rsidRPr="00930F38">
        <w:t xml:space="preserve"> – Command-Line Switches</w:t>
      </w:r>
      <w:bookmarkEnd w:id="152"/>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6C361F" w:rsidRPr="006C361F">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3" w:name="_Ref234284193"/>
      <w:bookmarkStart w:id="154" w:name="_Toc197848"/>
      <w:r>
        <w:t xml:space="preserve">Table </w:t>
      </w:r>
      <w:r>
        <w:fldChar w:fldCharType="begin"/>
      </w:r>
      <w:r>
        <w:instrText xml:space="preserve"> SEQ Table \* ARABIC </w:instrText>
      </w:r>
      <w:r>
        <w:fldChar w:fldCharType="separate"/>
      </w:r>
      <w:r w:rsidR="006C361F">
        <w:t>10</w:t>
      </w:r>
      <w:r>
        <w:fldChar w:fldCharType="end"/>
      </w:r>
      <w:bookmarkEnd w:id="153"/>
      <w:r>
        <w:t xml:space="preserve"> – Command Line Switches</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rsidTr="006039F7">
        <w:trPr>
          <w:cantSplit/>
        </w:trPr>
        <w:tc>
          <w:tcPr>
            <w:tcW w:w="1260" w:type="dxa"/>
            <w:tcBorders>
              <w:top w:val="nil"/>
              <w:left w:val="nil"/>
              <w:bottom w:val="nil"/>
            </w:tcBorders>
          </w:tcPr>
          <w:p w:rsidR="00E47339" w:rsidRDefault="00E47339" w:rsidP="006039F7">
            <w:pPr>
              <w:pStyle w:val="BodyText"/>
            </w:pPr>
            <w:bookmarkStart w:id="155"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6C361F" w:rsidRPr="006C361F">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6C361F" w:rsidRPr="006C361F">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7"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5"/>
    </w:tbl>
    <w:p w:rsidR="00E47339" w:rsidRDefault="00E47339" w:rsidP="00E47339">
      <w:pPr>
        <w:spacing w:before="0" w:after="0"/>
        <w:rPr>
          <w:rFonts w:ascii="Arial Bold" w:hAnsi="Arial Bold" w:cs="Arial"/>
          <w:b/>
          <w:color w:val="808080"/>
        </w:rPr>
      </w:pPr>
      <w:r>
        <w:br w:type="page"/>
      </w:r>
    </w:p>
    <w:p w:rsidR="00FE2439" w:rsidRPr="00D744EA" w:rsidRDefault="009E61E7" w:rsidP="00FE2439">
      <w:pPr>
        <w:pStyle w:val="Heading1"/>
        <w:numPr>
          <w:ilvl w:val="0"/>
          <w:numId w:val="16"/>
        </w:numPr>
        <w:ind w:left="360" w:hanging="360"/>
        <w:rPr>
          <w:rFonts w:cs="Times New Roman"/>
          <w:b w:val="0"/>
          <w:noProof w:val="0"/>
          <w:lang w:val="x-none" w:eastAsia="x-none"/>
        </w:rPr>
      </w:pPr>
      <w:bookmarkStart w:id="156" w:name="_Toc21684085"/>
      <w:bookmarkStart w:id="157" w:name="_Toc492043463"/>
      <w:r w:rsidRPr="00D744EA">
        <w:rPr>
          <w:rFonts w:cs="Times New Roman"/>
          <w:b w:val="0"/>
          <w:noProof w:val="0"/>
          <w:lang w:val="x-none" w:eastAsia="x-none"/>
        </w:rPr>
        <w:lastRenderedPageBreak/>
        <w:t>Special Installation Instructions</w:t>
      </w:r>
      <w:bookmarkEnd w:id="156"/>
    </w:p>
    <w:p w:rsidR="00FE2439" w:rsidRDefault="00FE2439" w:rsidP="00FE2439">
      <w:pPr>
        <w:pStyle w:val="BodyText"/>
      </w:pPr>
    </w:p>
    <w:p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rsidR="001C4BE0" w:rsidRPr="00D744EA" w:rsidRDefault="001C4BE0" w:rsidP="00DD44D1">
      <w:pPr>
        <w:pStyle w:val="BodyText"/>
      </w:pPr>
    </w:p>
    <w:p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rsidR="0043580D" w:rsidRPr="00D744EA" w:rsidRDefault="0043580D" w:rsidP="00DD44D1">
      <w:pPr>
        <w:pStyle w:val="BodyText"/>
      </w:pPr>
    </w:p>
    <w:p w:rsidR="0043580D" w:rsidRPr="00D744EA" w:rsidRDefault="0043580D" w:rsidP="00DD44D1">
      <w:pPr>
        <w:pStyle w:val="BodyText"/>
      </w:pPr>
      <w:r w:rsidRPr="00D744EA">
        <w:t>The benefits of this new functionality are:</w:t>
      </w:r>
    </w:p>
    <w:p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rsidR="00BD256B" w:rsidRPr="00D744EA" w:rsidRDefault="00BD256B">
      <w:pPr>
        <w:pStyle w:val="BodyText"/>
      </w:pPr>
    </w:p>
    <w:p w:rsidR="00BD256B" w:rsidRPr="00D744EA" w:rsidRDefault="00BD256B">
      <w:pPr>
        <w:pStyle w:val="BodyText"/>
      </w:pPr>
      <w:r w:rsidRPr="00D744EA">
        <w:t>The patch installer may continue to manually check the status of the ROR TASK option before installing any new CCR patches, but now it is not required.</w:t>
      </w:r>
    </w:p>
    <w:p w:rsidR="009E61E7" w:rsidRDefault="009E61E7">
      <w:pPr>
        <w:spacing w:before="0" w:after="0"/>
        <w:rPr>
          <w:rStyle w:val="Heading1Char"/>
          <w:b w:val="0"/>
          <w:noProof w:val="0"/>
        </w:rPr>
      </w:pPr>
      <w:r>
        <w:rPr>
          <w:rStyle w:val="Heading1Char"/>
          <w:b w:val="0"/>
          <w:noProof w:val="0"/>
        </w:rPr>
        <w:br w:type="page"/>
      </w:r>
    </w:p>
    <w:p w:rsidR="00FE2439" w:rsidRDefault="00FE2439">
      <w:pPr>
        <w:spacing w:before="0" w:after="0"/>
        <w:rPr>
          <w:rStyle w:val="Heading1Char"/>
          <w:b w:val="0"/>
          <w:bCs w:val="0"/>
          <w:noProof w:val="0"/>
          <w:lang w:val="x-none" w:eastAsia="x-none"/>
        </w:rPr>
      </w:pPr>
    </w:p>
    <w:p w:rsidR="00E47339" w:rsidRPr="00517A7E" w:rsidRDefault="00E47339" w:rsidP="00E47339">
      <w:pPr>
        <w:pStyle w:val="Appendix1"/>
        <w:rPr>
          <w:rStyle w:val="Heading1Char"/>
          <w:noProof w:val="0"/>
        </w:rPr>
      </w:pPr>
      <w:bookmarkStart w:id="158" w:name="_Toc21684086"/>
      <w:r w:rsidRPr="00517A7E">
        <w:rPr>
          <w:rStyle w:val="Heading1Char"/>
          <w:b w:val="0"/>
          <w:noProof w:val="0"/>
        </w:rPr>
        <w:t>APPENDIX A</w:t>
      </w:r>
      <w:bookmarkEnd w:id="157"/>
      <w:bookmarkEnd w:id="158"/>
    </w:p>
    <w:p w:rsidR="00E47339" w:rsidRPr="00517A7E" w:rsidRDefault="00E47339" w:rsidP="00E47339">
      <w:pPr>
        <w:pStyle w:val="Heading2"/>
        <w:rPr>
          <w:rFonts w:cs="Times New Roman"/>
          <w:b w:val="0"/>
          <w:i w:val="0"/>
          <w:iCs w:val="0"/>
          <w:noProof w:val="0"/>
          <w:kern w:val="32"/>
          <w:sz w:val="32"/>
          <w:szCs w:val="32"/>
          <w:lang w:val="x-none" w:eastAsia="x-none"/>
        </w:rPr>
      </w:pPr>
      <w:bookmarkStart w:id="159" w:name="_Toc492043464"/>
      <w:bookmarkStart w:id="160" w:name="_Toc21684087"/>
      <w:r w:rsidRPr="00517A7E">
        <w:rPr>
          <w:rFonts w:cs="Times New Roman"/>
          <w:b w:val="0"/>
          <w:i w:val="0"/>
          <w:iCs w:val="0"/>
          <w:noProof w:val="0"/>
          <w:kern w:val="32"/>
          <w:sz w:val="32"/>
          <w:szCs w:val="32"/>
          <w:lang w:val="x-none" w:eastAsia="x-none"/>
        </w:rPr>
        <w:t>Back out and Rollback Procedures</w:t>
      </w:r>
      <w:bookmarkEnd w:id="159"/>
      <w:bookmarkEnd w:id="160"/>
    </w:p>
    <w:p w:rsidR="00E47339" w:rsidRDefault="00E47339" w:rsidP="00517A7E">
      <w:pPr>
        <w:pStyle w:val="BodyText"/>
        <w:spacing w:after="120"/>
      </w:pPr>
      <w:r>
        <w:t>The rollback plan for VistA applications is complex and not able to be a “one size fits all.” The general strategy for VistA rollback is to repair the code with a follow-on patch. The development team recommends that the sites log a CA SDM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48"/>
          <w:footerReference w:type="first" r:id="rId49"/>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61" w:name="_Toc234215645"/>
      <w:bookmarkStart w:id="162" w:name="_Toc492043465"/>
      <w:bookmarkStart w:id="163" w:name="_Toc21684088"/>
      <w:bookmarkEnd w:id="127"/>
      <w:r w:rsidRPr="00D65C39">
        <w:lastRenderedPageBreak/>
        <w:t>Glossary</w:t>
      </w:r>
      <w:bookmarkEnd w:id="115"/>
      <w:bookmarkEnd w:id="116"/>
      <w:bookmarkEnd w:id="161"/>
      <w:bookmarkEnd w:id="162"/>
      <w:bookmarkEnd w:id="163"/>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4" w:name="Glos_AIDS"/>
            <w:r w:rsidRPr="00916ADD">
              <w:rPr>
                <w:sz w:val="24"/>
                <w:szCs w:val="24"/>
              </w:rPr>
              <w:t>Acquired Immunodeficiency Syndrome (AIDS)</w:t>
            </w:r>
            <w:bookmarkEnd w:id="164"/>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5" w:name="Glos_API"/>
            <w:r w:rsidRPr="00916ADD">
              <w:rPr>
                <w:sz w:val="24"/>
                <w:szCs w:val="24"/>
              </w:rPr>
              <w:t>Application Program Interface (API)</w:t>
            </w:r>
            <w:bookmarkEnd w:id="165"/>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6" w:name="Glos_AAC"/>
            <w:r w:rsidRPr="00916ADD">
              <w:rPr>
                <w:sz w:val="24"/>
                <w:szCs w:val="24"/>
              </w:rPr>
              <w:t>Austin Automation Center (AAC)</w:t>
            </w:r>
            <w:bookmarkEnd w:id="166"/>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67" w:name="Glos_AITC"/>
            <w:r w:rsidRPr="00916ADD">
              <w:rPr>
                <w:sz w:val="24"/>
                <w:szCs w:val="24"/>
                <w:lang w:val="fr-FR"/>
              </w:rPr>
              <w:t>Austin Information Technology Center (AITC)</w:t>
            </w:r>
            <w:bookmarkEnd w:id="167"/>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8" w:name="Glos_ADPAC"/>
            <w:r w:rsidRPr="00916ADD">
              <w:rPr>
                <w:sz w:val="24"/>
                <w:szCs w:val="24"/>
              </w:rPr>
              <w:lastRenderedPageBreak/>
              <w:t>Automated Data Processing Application Coordinator (ADPAC)</w:t>
            </w:r>
            <w:bookmarkEnd w:id="168"/>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9" w:name="Glos_CCOW"/>
            <w:r w:rsidRPr="00916ADD">
              <w:rPr>
                <w:sz w:val="24"/>
                <w:szCs w:val="24"/>
              </w:rPr>
              <w:t>Clinical Context Object Workgroup (CCOW)</w:t>
            </w:r>
            <w:bookmarkEnd w:id="169"/>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70" w:name="Glos_CPRS"/>
            <w:r w:rsidRPr="00916ADD">
              <w:rPr>
                <w:sz w:val="24"/>
                <w:szCs w:val="24"/>
              </w:rPr>
              <w:lastRenderedPageBreak/>
              <w:t>Computerized Patient Record System (CPRS)</w:t>
            </w:r>
            <w:bookmarkEnd w:id="170"/>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1" w:name="Glos_CDCO"/>
            <w:r w:rsidRPr="00916ADD">
              <w:rPr>
                <w:sz w:val="24"/>
                <w:szCs w:val="24"/>
              </w:rPr>
              <w:t>Corporate Data Center Operations (CDCO)</w:t>
            </w:r>
            <w:bookmarkEnd w:id="171"/>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2" w:name="Glos_DBIA"/>
            <w:r w:rsidRPr="00916ADD">
              <w:rPr>
                <w:sz w:val="24"/>
                <w:szCs w:val="24"/>
              </w:rPr>
              <w:t>Database Integration Agreement (DBIA)</w:t>
            </w:r>
            <w:bookmarkEnd w:id="172"/>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3" w:name="Glos_DataExtraction"/>
            <w:r w:rsidRPr="00916ADD">
              <w:rPr>
                <w:color w:val="000000"/>
                <w:sz w:val="24"/>
                <w:szCs w:val="24"/>
              </w:rPr>
              <w:t>Data Extraction Process</w:t>
            </w:r>
            <w:bookmarkEnd w:id="173"/>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FileMan"/>
            <w:r w:rsidRPr="00916ADD">
              <w:rPr>
                <w:sz w:val="24"/>
                <w:szCs w:val="24"/>
              </w:rPr>
              <w:t>FileMan</w:t>
            </w:r>
            <w:bookmarkEnd w:id="174"/>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5" w:name="Glos_FORUM"/>
            <w:r w:rsidRPr="00916ADD">
              <w:rPr>
                <w:sz w:val="24"/>
                <w:szCs w:val="24"/>
              </w:rPr>
              <w:t>FORUM</w:t>
            </w:r>
            <w:bookmarkEnd w:id="175"/>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Globals"/>
            <w:r w:rsidRPr="00916ADD">
              <w:rPr>
                <w:sz w:val="24"/>
                <w:szCs w:val="24"/>
              </w:rPr>
              <w:lastRenderedPageBreak/>
              <w:t>Globals</w:t>
            </w:r>
            <w:bookmarkEnd w:id="176"/>
          </w:p>
        </w:tc>
        <w:tc>
          <w:tcPr>
            <w:tcW w:w="7605" w:type="dxa"/>
          </w:tcPr>
          <w:p w:rsidR="00E47339" w:rsidRPr="00916ADD" w:rsidRDefault="009A03DD"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GUI"/>
            <w:r w:rsidRPr="00916ADD">
              <w:rPr>
                <w:sz w:val="24"/>
                <w:szCs w:val="24"/>
              </w:rPr>
              <w:t>Graphical User Interface (GUI)</w:t>
            </w:r>
            <w:bookmarkEnd w:id="177"/>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9A03DD" w:rsidP="006039F7">
            <w:pPr>
              <w:pStyle w:val="TableText"/>
              <w:rPr>
                <w:rStyle w:val="Hyperlink"/>
                <w:sz w:val="24"/>
                <w:szCs w:val="24"/>
                <w:lang w:val="fr-FR"/>
              </w:rPr>
            </w:pPr>
            <w:hyperlink r:id="rId50" w:tooltip="GUI definition on Wikipedia web site" w:history="1">
              <w:r w:rsidR="00E47339" w:rsidRPr="00916ADD">
                <w:rPr>
                  <w:rStyle w:val="Hyperlink"/>
                  <w:sz w:val="24"/>
                  <w:szCs w:val="24"/>
                  <w:lang w:val="fr-FR"/>
                </w:rPr>
                <w:t>http://en.wikipedia.org/wiki/GUI</w:t>
              </w:r>
            </w:hyperlink>
          </w:p>
          <w:p w:rsidR="00E47339" w:rsidRPr="00916ADD" w:rsidRDefault="009A03DD" w:rsidP="006039F7">
            <w:pPr>
              <w:pStyle w:val="TableText"/>
              <w:rPr>
                <w:rStyle w:val="Hyperlink"/>
                <w:sz w:val="24"/>
                <w:szCs w:val="24"/>
                <w:lang w:val="fr-FR"/>
              </w:rPr>
            </w:pPr>
            <w:hyperlink r:id="rId51"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HL7"/>
            <w:r w:rsidRPr="00916ADD">
              <w:rPr>
                <w:sz w:val="24"/>
                <w:szCs w:val="24"/>
              </w:rPr>
              <w:lastRenderedPageBreak/>
              <w:t>Health Level 7 (HL7)</w:t>
            </w:r>
            <w:bookmarkEnd w:id="178"/>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2"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9" w:name="Glos_HepatitisC"/>
            <w:r w:rsidRPr="00916ADD">
              <w:rPr>
                <w:sz w:val="24"/>
                <w:szCs w:val="24"/>
              </w:rPr>
              <w:t>Hepatitis C</w:t>
            </w:r>
            <w:bookmarkEnd w:id="179"/>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3"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HIV"/>
            <w:bookmarkStart w:id="181" w:name="OLE_LINK1"/>
            <w:r w:rsidRPr="00916ADD">
              <w:rPr>
                <w:sz w:val="24"/>
                <w:szCs w:val="24"/>
              </w:rPr>
              <w:t>Human Immunodeficiency Virus (HIV)</w:t>
            </w:r>
            <w:bookmarkEnd w:id="180"/>
            <w:bookmarkEnd w:id="181"/>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4"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2" w:name="Glos_IRM"/>
            <w:r w:rsidRPr="00916ADD">
              <w:rPr>
                <w:sz w:val="24"/>
                <w:szCs w:val="24"/>
              </w:rPr>
              <w:t>Information Resources Management (IRM)</w:t>
            </w:r>
            <w:bookmarkEnd w:id="182"/>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3" w:name="Glos_Interface"/>
            <w:r w:rsidRPr="00916ADD">
              <w:rPr>
                <w:sz w:val="24"/>
                <w:szCs w:val="24"/>
              </w:rPr>
              <w:lastRenderedPageBreak/>
              <w:t>Interface</w:t>
            </w:r>
            <w:bookmarkEnd w:id="183"/>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4" w:name="Glos_ICD9"/>
            <w:r w:rsidRPr="00916ADD">
              <w:rPr>
                <w:sz w:val="24"/>
                <w:szCs w:val="24"/>
              </w:rPr>
              <w:t>International Statistical Classification of Diseases and Related Health Problems, ninth edition (ICD-9)</w:t>
            </w:r>
            <w:bookmarkEnd w:id="184"/>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5"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5"/>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6" w:name="Glos_Kernel"/>
            <w:r w:rsidRPr="00916ADD">
              <w:rPr>
                <w:sz w:val="24"/>
                <w:szCs w:val="24"/>
              </w:rPr>
              <w:t>Kernel</w:t>
            </w:r>
            <w:bookmarkEnd w:id="186"/>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7" w:name="Glos_KIDS"/>
            <w:r w:rsidRPr="00916ADD">
              <w:rPr>
                <w:color w:val="000000"/>
                <w:sz w:val="24"/>
                <w:szCs w:val="24"/>
              </w:rPr>
              <w:t>Kernel Installation and Distribution System (KIDS)</w:t>
            </w:r>
            <w:bookmarkEnd w:id="187"/>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8" w:name="Glos_Library"/>
            <w:r w:rsidRPr="00916ADD">
              <w:rPr>
                <w:color w:val="000000"/>
                <w:sz w:val="24"/>
                <w:szCs w:val="24"/>
              </w:rPr>
              <w:t>Library</w:t>
            </w:r>
            <w:bookmarkEnd w:id="188"/>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LocalRegistry"/>
            <w:r w:rsidRPr="00916ADD">
              <w:rPr>
                <w:color w:val="000000"/>
                <w:sz w:val="24"/>
                <w:szCs w:val="24"/>
              </w:rPr>
              <w:lastRenderedPageBreak/>
              <w:t>Local Registry</w:t>
            </w:r>
            <w:bookmarkEnd w:id="189"/>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0" w:name="Glos_LOINC"/>
            <w:r w:rsidRPr="00916ADD">
              <w:rPr>
                <w:sz w:val="24"/>
                <w:szCs w:val="24"/>
              </w:rPr>
              <w:t>Logical Observation Identifiers Names and Codes (LOINC)</w:t>
            </w:r>
            <w:bookmarkEnd w:id="190"/>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1" w:name="Glos_M"/>
            <w:r w:rsidRPr="00916ADD">
              <w:rPr>
                <w:sz w:val="24"/>
                <w:szCs w:val="24"/>
              </w:rPr>
              <w:t>M</w:t>
            </w:r>
            <w:bookmarkEnd w:id="191"/>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Namespace"/>
            <w:r w:rsidRPr="00916ADD">
              <w:rPr>
                <w:sz w:val="24"/>
                <w:szCs w:val="24"/>
              </w:rPr>
              <w:t>Namespace</w:t>
            </w:r>
            <w:bookmarkEnd w:id="192"/>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3" w:name="Glos_RPC"/>
            <w:r w:rsidRPr="00916ADD">
              <w:rPr>
                <w:sz w:val="24"/>
                <w:szCs w:val="24"/>
              </w:rPr>
              <w:t>Remote Procedure Call (RPC)</w:t>
            </w:r>
            <w:bookmarkEnd w:id="193"/>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RPCBroker"/>
            <w:r w:rsidRPr="00916ADD">
              <w:rPr>
                <w:sz w:val="24"/>
                <w:szCs w:val="24"/>
              </w:rPr>
              <w:lastRenderedPageBreak/>
              <w:t>Remote Procedure Call (RPC) Broker</w:t>
            </w:r>
            <w:bookmarkEnd w:id="194"/>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Routine"/>
            <w:r w:rsidRPr="00916ADD">
              <w:rPr>
                <w:sz w:val="24"/>
                <w:szCs w:val="24"/>
              </w:rPr>
              <w:t>Routine</w:t>
            </w:r>
            <w:bookmarkEnd w:id="195"/>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SecurityKeys"/>
            <w:r w:rsidRPr="00916ADD">
              <w:rPr>
                <w:sz w:val="24"/>
                <w:szCs w:val="24"/>
              </w:rPr>
              <w:t>Security Keys</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SingleSignOn"/>
            <w:r w:rsidRPr="00916ADD">
              <w:rPr>
                <w:sz w:val="24"/>
                <w:szCs w:val="24"/>
              </w:rPr>
              <w:t>Single Sign On</w:t>
            </w:r>
            <w:bookmarkEnd w:id="197"/>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8" w:name="Glos_TSPR"/>
            <w:r w:rsidRPr="00916ADD">
              <w:rPr>
                <w:sz w:val="24"/>
                <w:szCs w:val="24"/>
              </w:rPr>
              <w:t>Technical Services Project Repository (TSPR)</w:t>
            </w:r>
            <w:bookmarkEnd w:id="198"/>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5"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UserInterface"/>
            <w:r w:rsidRPr="00916ADD">
              <w:rPr>
                <w:sz w:val="24"/>
                <w:szCs w:val="24"/>
              </w:rPr>
              <w:lastRenderedPageBreak/>
              <w:t>User Interface</w:t>
            </w:r>
            <w:bookmarkEnd w:id="199"/>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0" w:name="Glos_Vergence"/>
            <w:r w:rsidRPr="00916ADD">
              <w:rPr>
                <w:bCs/>
                <w:sz w:val="24"/>
                <w:szCs w:val="24"/>
              </w:rPr>
              <w:t>Vergence</w:t>
            </w:r>
            <w:bookmarkEnd w:id="200"/>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1" w:name="Glos_VistA"/>
            <w:r w:rsidRPr="00916ADD">
              <w:rPr>
                <w:sz w:val="24"/>
                <w:szCs w:val="24"/>
              </w:rPr>
              <w:t>Veterans Health Information Systems and Technology Architecture (VistA)</w:t>
            </w:r>
            <w:bookmarkEnd w:id="201"/>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2" w:name="Glos_VHA"/>
            <w:r w:rsidRPr="00916ADD">
              <w:rPr>
                <w:sz w:val="24"/>
                <w:szCs w:val="24"/>
              </w:rPr>
              <w:t>Veterans Health Administration (VHA)</w:t>
            </w:r>
            <w:bookmarkEnd w:id="202"/>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3" w:name="Glos_VISN"/>
            <w:r w:rsidRPr="00916ADD">
              <w:rPr>
                <w:sz w:val="24"/>
                <w:szCs w:val="24"/>
              </w:rPr>
              <w:t>Veterans Integrated Service Network (VISN)</w:t>
            </w:r>
            <w:bookmarkEnd w:id="203"/>
          </w:p>
        </w:tc>
        <w:tc>
          <w:tcPr>
            <w:tcW w:w="7605" w:type="dxa"/>
          </w:tcPr>
          <w:p w:rsidR="00E47339" w:rsidRPr="00916ADD" w:rsidRDefault="009A03DD"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4" w:name="Glos_VDL"/>
            <w:r w:rsidRPr="00916ADD">
              <w:rPr>
                <w:sz w:val="24"/>
                <w:szCs w:val="24"/>
                <w:lang w:val="es-ES"/>
              </w:rPr>
              <w:t>VistA Software Document Library (VDL)</w:t>
            </w:r>
            <w:bookmarkEnd w:id="204"/>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6"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3DD" w:rsidRDefault="009A03DD">
      <w:r>
        <w:separator/>
      </w:r>
    </w:p>
  </w:endnote>
  <w:endnote w:type="continuationSeparator" w:id="0">
    <w:p w:rsidR="009A03DD" w:rsidRDefault="009A03DD">
      <w:r>
        <w:continuationSeparator/>
      </w:r>
    </w:p>
  </w:endnote>
  <w:endnote w:type="continuationNotice" w:id="1">
    <w:p w:rsidR="009A03DD" w:rsidRDefault="009A03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6039F7"/>
  <w:tbl>
    <w:tblPr>
      <w:tblW w:w="0" w:type="auto"/>
      <w:tblBorders>
        <w:top w:val="single" w:sz="4" w:space="0" w:color="auto"/>
        <w:insideH w:val="single" w:sz="4" w:space="0" w:color="auto"/>
      </w:tblBorders>
      <w:tblLook w:val="01E0" w:firstRow="1" w:lastRow="1" w:firstColumn="1" w:lastColumn="1" w:noHBand="0" w:noVBand="0"/>
    </w:tblPr>
    <w:tblGrid>
      <w:gridCol w:w="1508"/>
      <w:gridCol w:w="5615"/>
      <w:gridCol w:w="1517"/>
    </w:tblGrid>
    <w:tr w:rsidR="003A759E" w:rsidTr="006039F7">
      <w:tc>
        <w:tcPr>
          <w:tcW w:w="1535" w:type="dxa"/>
        </w:tcPr>
        <w:p w:rsidR="003A759E" w:rsidRPr="00C23A2A" w:rsidRDefault="003A759E"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rsidR="003A759E" w:rsidRPr="0052702F" w:rsidRDefault="003A759E" w:rsidP="006039F7">
          <w:pPr>
            <w:pStyle w:val="Footer"/>
            <w:pBdr>
              <w:top w:val="none" w:sz="0" w:space="0" w:color="auto"/>
            </w:pBdr>
            <w:spacing w:before="0" w:after="0"/>
            <w:jc w:val="center"/>
          </w:pPr>
          <w:r w:rsidRPr="00C23A2A">
            <w:t>Clinical Case Registries ROR*1.5*</w:t>
          </w:r>
          <w:r>
            <w:t>35</w:t>
          </w:r>
        </w:p>
        <w:p w:rsidR="003A759E" w:rsidRPr="00C23A2A" w:rsidRDefault="003A759E" w:rsidP="006039F7">
          <w:pPr>
            <w:pStyle w:val="Footer"/>
            <w:pBdr>
              <w:top w:val="none" w:sz="0" w:space="0" w:color="auto"/>
            </w:pBdr>
            <w:spacing w:before="0" w:after="0"/>
            <w:jc w:val="center"/>
          </w:pPr>
          <w:r w:rsidRPr="00C23A2A">
            <w:t>Installation and Implementation Guide</w:t>
          </w:r>
        </w:p>
      </w:tc>
      <w:tc>
        <w:tcPr>
          <w:tcW w:w="1527" w:type="dxa"/>
        </w:tcPr>
        <w:p w:rsidR="003A759E" w:rsidRPr="00774332" w:rsidRDefault="003A759E" w:rsidP="006039F7">
          <w:pPr>
            <w:pStyle w:val="Footer"/>
            <w:pBdr>
              <w:top w:val="none" w:sz="0" w:space="0" w:color="auto"/>
            </w:pBdr>
            <w:jc w:val="right"/>
          </w:pPr>
          <w:r>
            <w:t>November 2019</w:t>
          </w:r>
        </w:p>
      </w:tc>
    </w:tr>
  </w:tbl>
  <w:p w:rsidR="003A759E" w:rsidRDefault="003A759E"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3A759E" w:rsidTr="006039F7">
      <w:tc>
        <w:tcPr>
          <w:tcW w:w="1555" w:type="dxa"/>
        </w:tcPr>
        <w:p w:rsidR="003A759E" w:rsidRPr="00774332" w:rsidRDefault="003A759E" w:rsidP="006039F7">
          <w:pPr>
            <w:pStyle w:val="Footer"/>
            <w:pBdr>
              <w:top w:val="none" w:sz="0" w:space="0" w:color="auto"/>
            </w:pBdr>
          </w:pPr>
          <w:r>
            <w:t>November 2019</w:t>
          </w:r>
        </w:p>
      </w:tc>
      <w:tc>
        <w:tcPr>
          <w:tcW w:w="6480" w:type="dxa"/>
        </w:tcPr>
        <w:p w:rsidR="003A759E" w:rsidRPr="0052702F" w:rsidRDefault="003A759E" w:rsidP="006039F7">
          <w:pPr>
            <w:pStyle w:val="Footer"/>
            <w:pBdr>
              <w:top w:val="none" w:sz="0" w:space="0" w:color="auto"/>
            </w:pBdr>
            <w:spacing w:before="0" w:after="0"/>
            <w:jc w:val="center"/>
          </w:pPr>
          <w:r w:rsidRPr="00C23A2A">
            <w:t>Clinical Case Registries ROR*1.5*</w:t>
          </w:r>
          <w:r>
            <w:t>35</w:t>
          </w:r>
        </w:p>
        <w:p w:rsidR="003A759E" w:rsidRPr="00C23A2A" w:rsidRDefault="003A759E" w:rsidP="006039F7">
          <w:pPr>
            <w:pStyle w:val="Footer"/>
            <w:pBdr>
              <w:top w:val="none" w:sz="0" w:space="0" w:color="auto"/>
            </w:pBdr>
            <w:spacing w:after="0"/>
            <w:jc w:val="center"/>
          </w:pPr>
          <w:r w:rsidRPr="00C23A2A">
            <w:t>Installation and Implementation Guide</w:t>
          </w:r>
        </w:p>
      </w:tc>
      <w:tc>
        <w:tcPr>
          <w:tcW w:w="1440" w:type="dxa"/>
        </w:tcPr>
        <w:p w:rsidR="003A759E" w:rsidRPr="00C23A2A" w:rsidRDefault="003A759E"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rsidR="003A759E" w:rsidRPr="001C1961" w:rsidRDefault="003A759E"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3A759E" w:rsidTr="006039F7">
      <w:tc>
        <w:tcPr>
          <w:tcW w:w="1555" w:type="dxa"/>
        </w:tcPr>
        <w:p w:rsidR="003A759E" w:rsidRPr="00C23A2A" w:rsidRDefault="003A759E" w:rsidP="006039F7">
          <w:pPr>
            <w:pStyle w:val="Footer"/>
            <w:pBdr>
              <w:top w:val="none" w:sz="0" w:space="0" w:color="auto"/>
            </w:pBdr>
          </w:pPr>
          <w:r>
            <w:t>November 2019</w:t>
          </w:r>
        </w:p>
      </w:tc>
      <w:tc>
        <w:tcPr>
          <w:tcW w:w="6480" w:type="dxa"/>
        </w:tcPr>
        <w:p w:rsidR="003A759E" w:rsidRPr="0052702F" w:rsidRDefault="003A759E" w:rsidP="006039F7">
          <w:pPr>
            <w:pStyle w:val="Footer"/>
            <w:pBdr>
              <w:top w:val="none" w:sz="0" w:space="0" w:color="auto"/>
            </w:pBdr>
            <w:spacing w:before="0" w:after="0"/>
            <w:jc w:val="center"/>
          </w:pPr>
          <w:r w:rsidRPr="00C23A2A">
            <w:t>Clinical Case Registries ROR*1.5*</w:t>
          </w:r>
          <w:r>
            <w:t>35</w:t>
          </w:r>
        </w:p>
        <w:p w:rsidR="003A759E" w:rsidRPr="00C23A2A" w:rsidRDefault="003A759E" w:rsidP="006039F7">
          <w:pPr>
            <w:pStyle w:val="Footer"/>
            <w:pBdr>
              <w:top w:val="none" w:sz="0" w:space="0" w:color="auto"/>
            </w:pBdr>
            <w:spacing w:before="0" w:after="0"/>
            <w:jc w:val="center"/>
          </w:pPr>
          <w:r w:rsidRPr="00C23A2A">
            <w:t>Installation and Implementation Guide</w:t>
          </w:r>
        </w:p>
      </w:tc>
      <w:tc>
        <w:tcPr>
          <w:tcW w:w="1440" w:type="dxa"/>
        </w:tcPr>
        <w:p w:rsidR="003A759E" w:rsidRPr="00C23A2A" w:rsidRDefault="003A759E"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rsidR="003A759E" w:rsidRDefault="003A759E"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3A759E" w:rsidTr="00EA734E">
      <w:tc>
        <w:tcPr>
          <w:tcW w:w="1489" w:type="dxa"/>
        </w:tcPr>
        <w:p w:rsidR="003A759E" w:rsidRPr="00C23A2A" w:rsidRDefault="003A759E"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rsidR="003A759E" w:rsidRPr="00C23A2A" w:rsidRDefault="003A759E" w:rsidP="006039F7">
          <w:pPr>
            <w:pStyle w:val="Footer"/>
            <w:pBdr>
              <w:top w:val="none" w:sz="0" w:space="0" w:color="auto"/>
            </w:pBdr>
            <w:spacing w:before="0" w:after="0"/>
            <w:jc w:val="center"/>
          </w:pPr>
          <w:r w:rsidRPr="00C23A2A">
            <w:t>Clinical Case Registries ROR*1.5*</w:t>
          </w:r>
          <w:r>
            <w:t>35</w:t>
          </w:r>
        </w:p>
        <w:p w:rsidR="003A759E" w:rsidRPr="00C23A2A" w:rsidRDefault="003A759E" w:rsidP="006039F7">
          <w:pPr>
            <w:pStyle w:val="Footer"/>
            <w:pBdr>
              <w:top w:val="none" w:sz="0" w:space="0" w:color="auto"/>
            </w:pBdr>
            <w:spacing w:before="0" w:after="0"/>
            <w:jc w:val="center"/>
          </w:pPr>
          <w:r w:rsidRPr="00C23A2A">
            <w:t>Installation and Implementation Guide</w:t>
          </w:r>
        </w:p>
      </w:tc>
      <w:tc>
        <w:tcPr>
          <w:tcW w:w="1600" w:type="dxa"/>
        </w:tcPr>
        <w:p w:rsidR="003A759E" w:rsidRPr="00C23A2A" w:rsidRDefault="003A759E" w:rsidP="009201E8">
          <w:pPr>
            <w:pStyle w:val="Footer"/>
            <w:pBdr>
              <w:top w:val="none" w:sz="0" w:space="0" w:color="auto"/>
            </w:pBdr>
            <w:jc w:val="right"/>
          </w:pPr>
          <w:r>
            <w:t>November 2019</w:t>
          </w:r>
        </w:p>
      </w:tc>
    </w:tr>
  </w:tbl>
  <w:p w:rsidR="003A759E" w:rsidRDefault="003A759E"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6039F7"/>
  <w:tbl>
    <w:tblPr>
      <w:tblW w:w="0" w:type="auto"/>
      <w:tblBorders>
        <w:top w:val="single" w:sz="4" w:space="0" w:color="auto"/>
        <w:insideH w:val="single" w:sz="4" w:space="0" w:color="auto"/>
      </w:tblBorders>
      <w:tblLook w:val="01E0" w:firstRow="1" w:lastRow="1" w:firstColumn="1" w:lastColumn="1" w:noHBand="0" w:noVBand="0"/>
    </w:tblPr>
    <w:tblGrid>
      <w:gridCol w:w="1518"/>
      <w:gridCol w:w="5551"/>
      <w:gridCol w:w="1481"/>
    </w:tblGrid>
    <w:tr w:rsidR="003A759E" w:rsidTr="006039F7">
      <w:tc>
        <w:tcPr>
          <w:tcW w:w="1535" w:type="dxa"/>
        </w:tcPr>
        <w:p w:rsidR="003A759E" w:rsidRPr="00774332" w:rsidRDefault="003A759E" w:rsidP="006039F7">
          <w:pPr>
            <w:pStyle w:val="Footer"/>
            <w:pBdr>
              <w:top w:val="none" w:sz="0" w:space="0" w:color="auto"/>
            </w:pBdr>
          </w:pPr>
          <w:r>
            <w:t>November 2019</w:t>
          </w:r>
        </w:p>
      </w:tc>
      <w:tc>
        <w:tcPr>
          <w:tcW w:w="5704" w:type="dxa"/>
        </w:tcPr>
        <w:p w:rsidR="003A759E" w:rsidRPr="0052702F" w:rsidRDefault="003A759E" w:rsidP="006039F7">
          <w:pPr>
            <w:pStyle w:val="Footer"/>
            <w:pBdr>
              <w:top w:val="none" w:sz="0" w:space="0" w:color="auto"/>
            </w:pBdr>
            <w:spacing w:before="0" w:after="0"/>
            <w:jc w:val="center"/>
          </w:pPr>
          <w:r w:rsidRPr="00C23A2A">
            <w:t>Clinical Case Registries ROR*1.5*</w:t>
          </w:r>
          <w:r>
            <w:t>35</w:t>
          </w:r>
        </w:p>
        <w:p w:rsidR="003A759E" w:rsidRPr="00C23A2A" w:rsidRDefault="003A759E" w:rsidP="006039F7">
          <w:pPr>
            <w:pStyle w:val="Footer"/>
            <w:pBdr>
              <w:top w:val="none" w:sz="0" w:space="0" w:color="auto"/>
            </w:pBdr>
            <w:spacing w:before="0" w:after="0"/>
            <w:jc w:val="center"/>
          </w:pPr>
          <w:r w:rsidRPr="00C23A2A">
            <w:t>Installation and Implementation Guide</w:t>
          </w:r>
        </w:p>
      </w:tc>
      <w:tc>
        <w:tcPr>
          <w:tcW w:w="1527" w:type="dxa"/>
        </w:tcPr>
        <w:p w:rsidR="003A759E" w:rsidRPr="00C23A2A" w:rsidRDefault="003A759E"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rsidR="003A759E" w:rsidRDefault="003A759E"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6039F7"/>
  <w:tbl>
    <w:tblPr>
      <w:tblW w:w="0" w:type="auto"/>
      <w:tblBorders>
        <w:top w:val="single" w:sz="4" w:space="0" w:color="auto"/>
        <w:insideH w:val="single" w:sz="4" w:space="0" w:color="auto"/>
      </w:tblBorders>
      <w:tblLook w:val="01E0" w:firstRow="1" w:lastRow="1" w:firstColumn="1" w:lastColumn="1" w:noHBand="0" w:noVBand="0"/>
    </w:tblPr>
    <w:tblGrid>
      <w:gridCol w:w="1708"/>
      <w:gridCol w:w="4849"/>
      <w:gridCol w:w="2083"/>
    </w:tblGrid>
    <w:tr w:rsidR="003A759E" w:rsidTr="006039F7">
      <w:tc>
        <w:tcPr>
          <w:tcW w:w="1908" w:type="dxa"/>
        </w:tcPr>
        <w:p w:rsidR="003A759E" w:rsidRPr="00C23A2A" w:rsidRDefault="003A759E"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rsidR="003A759E" w:rsidRPr="0052702F" w:rsidRDefault="003A759E" w:rsidP="006039F7">
          <w:pPr>
            <w:pStyle w:val="Footer"/>
            <w:pBdr>
              <w:top w:val="none" w:sz="0" w:space="0" w:color="auto"/>
            </w:pBdr>
            <w:spacing w:before="0" w:after="0"/>
            <w:jc w:val="center"/>
          </w:pPr>
          <w:r w:rsidRPr="00C23A2A">
            <w:t>Clinical Case Registries ROR*1.5*</w:t>
          </w:r>
          <w:r>
            <w:t>35</w:t>
          </w:r>
        </w:p>
        <w:p w:rsidR="003A759E" w:rsidRPr="00C23A2A" w:rsidRDefault="003A759E" w:rsidP="006039F7">
          <w:pPr>
            <w:pStyle w:val="Footer"/>
            <w:pBdr>
              <w:top w:val="none" w:sz="0" w:space="0" w:color="auto"/>
            </w:pBdr>
            <w:spacing w:after="0"/>
            <w:jc w:val="center"/>
          </w:pPr>
          <w:r w:rsidRPr="00C23A2A">
            <w:t>Installation and Implementation Guide</w:t>
          </w:r>
        </w:p>
      </w:tc>
      <w:tc>
        <w:tcPr>
          <w:tcW w:w="2229" w:type="dxa"/>
        </w:tcPr>
        <w:p w:rsidR="003A759E" w:rsidRPr="00774332" w:rsidRDefault="003A759E" w:rsidP="006039F7">
          <w:pPr>
            <w:pStyle w:val="Footer"/>
            <w:pBdr>
              <w:top w:val="none" w:sz="0" w:space="0" w:color="auto"/>
            </w:pBdr>
            <w:jc w:val="right"/>
          </w:pPr>
          <w:r>
            <w:t>November 2019</w:t>
          </w:r>
        </w:p>
      </w:tc>
    </w:tr>
  </w:tbl>
  <w:p w:rsidR="003A759E" w:rsidRPr="004D2468" w:rsidRDefault="003A759E"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3A759E" w:rsidTr="006039F7">
      <w:trPr>
        <w:trHeight w:val="545"/>
      </w:trPr>
      <w:tc>
        <w:tcPr>
          <w:tcW w:w="1555" w:type="dxa"/>
        </w:tcPr>
        <w:p w:rsidR="003A759E" w:rsidRPr="00774332" w:rsidRDefault="003A759E" w:rsidP="006039F7">
          <w:pPr>
            <w:pStyle w:val="Footer"/>
            <w:pBdr>
              <w:top w:val="none" w:sz="0" w:space="0" w:color="auto"/>
            </w:pBdr>
          </w:pPr>
          <w:r>
            <w:t>November 2019</w:t>
          </w:r>
        </w:p>
      </w:tc>
      <w:tc>
        <w:tcPr>
          <w:tcW w:w="6480" w:type="dxa"/>
        </w:tcPr>
        <w:p w:rsidR="003A759E" w:rsidRPr="0052702F" w:rsidRDefault="003A759E" w:rsidP="006039F7">
          <w:pPr>
            <w:pStyle w:val="Footer"/>
            <w:pBdr>
              <w:top w:val="none" w:sz="0" w:space="0" w:color="auto"/>
            </w:pBdr>
            <w:spacing w:before="0" w:after="0"/>
            <w:jc w:val="center"/>
          </w:pPr>
          <w:r w:rsidRPr="00C23A2A">
            <w:t>Clinical Case Registries ROR*1.5*</w:t>
          </w:r>
          <w:r>
            <w:t>35</w:t>
          </w:r>
        </w:p>
        <w:p w:rsidR="003A759E" w:rsidRPr="00C23A2A" w:rsidRDefault="003A759E" w:rsidP="006039F7">
          <w:pPr>
            <w:pStyle w:val="Footer"/>
            <w:pBdr>
              <w:top w:val="none" w:sz="0" w:space="0" w:color="auto"/>
            </w:pBdr>
            <w:spacing w:after="0"/>
            <w:jc w:val="center"/>
          </w:pPr>
          <w:r w:rsidRPr="00C23A2A">
            <w:t>Installation and Implementation Guide</w:t>
          </w:r>
        </w:p>
      </w:tc>
      <w:tc>
        <w:tcPr>
          <w:tcW w:w="1440" w:type="dxa"/>
        </w:tcPr>
        <w:p w:rsidR="003A759E" w:rsidRPr="00C23A2A" w:rsidRDefault="003A759E"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rsidR="003A759E" w:rsidRDefault="003A759E"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02"/>
      <w:gridCol w:w="5843"/>
      <w:gridCol w:w="1495"/>
    </w:tblGrid>
    <w:tr w:rsidR="003A759E" w:rsidTr="00C95D37">
      <w:tc>
        <w:tcPr>
          <w:tcW w:w="1440" w:type="dxa"/>
        </w:tcPr>
        <w:p w:rsidR="003A759E" w:rsidRDefault="003A759E"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rsidR="003A759E" w:rsidRDefault="003A759E" w:rsidP="004770D8">
          <w:pPr>
            <w:pStyle w:val="Footer"/>
            <w:pBdr>
              <w:top w:val="none" w:sz="0" w:space="0" w:color="auto"/>
            </w:pBdr>
            <w:spacing w:before="0" w:after="0"/>
            <w:jc w:val="center"/>
          </w:pPr>
          <w:r>
            <w:t>Clinical Case Registries Patch ROR*1.5*35</w:t>
          </w:r>
        </w:p>
        <w:p w:rsidR="003A759E" w:rsidRDefault="003A759E" w:rsidP="004770D8">
          <w:pPr>
            <w:pStyle w:val="Footer"/>
            <w:pBdr>
              <w:top w:val="none" w:sz="0" w:space="0" w:color="auto"/>
            </w:pBdr>
            <w:spacing w:before="0" w:after="0"/>
            <w:jc w:val="center"/>
          </w:pPr>
          <w:r>
            <w:t>Release Notes</w:t>
          </w:r>
        </w:p>
      </w:tc>
      <w:tc>
        <w:tcPr>
          <w:tcW w:w="1555" w:type="dxa"/>
        </w:tcPr>
        <w:p w:rsidR="003A759E" w:rsidRDefault="003A759E" w:rsidP="00AD1286">
          <w:pPr>
            <w:pStyle w:val="Footer"/>
            <w:pBdr>
              <w:top w:val="none" w:sz="0" w:space="0" w:color="auto"/>
            </w:pBdr>
            <w:spacing w:before="0" w:after="0"/>
            <w:jc w:val="right"/>
          </w:pPr>
          <w:r>
            <w:t>November 2019</w:t>
          </w:r>
        </w:p>
      </w:tc>
    </w:tr>
  </w:tbl>
  <w:p w:rsidR="003A759E" w:rsidRPr="00A11C77" w:rsidRDefault="003A759E"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7"/>
      <w:gridCol w:w="6392"/>
      <w:gridCol w:w="1421"/>
    </w:tblGrid>
    <w:tr w:rsidR="003A759E" w:rsidTr="00C95D37">
      <w:tc>
        <w:tcPr>
          <w:tcW w:w="1555" w:type="dxa"/>
        </w:tcPr>
        <w:p w:rsidR="003A759E" w:rsidRDefault="003A759E" w:rsidP="00E80193">
          <w:pPr>
            <w:pStyle w:val="Footer"/>
            <w:pBdr>
              <w:top w:val="none" w:sz="0" w:space="0" w:color="auto"/>
            </w:pBdr>
            <w:spacing w:before="0" w:after="0"/>
          </w:pPr>
          <w:r>
            <w:t>November 2019</w:t>
          </w:r>
        </w:p>
      </w:tc>
      <w:tc>
        <w:tcPr>
          <w:tcW w:w="6480" w:type="dxa"/>
        </w:tcPr>
        <w:p w:rsidR="003A759E" w:rsidRDefault="003A759E" w:rsidP="004770D8">
          <w:pPr>
            <w:pStyle w:val="Footer"/>
            <w:pBdr>
              <w:top w:val="none" w:sz="0" w:space="0" w:color="auto"/>
            </w:pBdr>
            <w:spacing w:before="0" w:after="0"/>
            <w:jc w:val="center"/>
          </w:pPr>
          <w:r>
            <w:t>Clinical Case Registries Patch ROR*1.5*35</w:t>
          </w:r>
        </w:p>
        <w:p w:rsidR="003A759E" w:rsidRDefault="003A759E" w:rsidP="004770D8">
          <w:pPr>
            <w:pStyle w:val="Footer"/>
            <w:pBdr>
              <w:top w:val="none" w:sz="0" w:space="0" w:color="auto"/>
            </w:pBdr>
            <w:spacing w:before="0" w:after="0"/>
            <w:jc w:val="center"/>
          </w:pPr>
          <w:r>
            <w:t>Release Notes</w:t>
          </w:r>
        </w:p>
      </w:tc>
      <w:tc>
        <w:tcPr>
          <w:tcW w:w="1440" w:type="dxa"/>
        </w:tcPr>
        <w:p w:rsidR="003A759E" w:rsidRDefault="003A759E"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rsidR="003A759E" w:rsidRPr="00D53BD4" w:rsidRDefault="003A759E"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3DD" w:rsidRDefault="009A03DD">
      <w:r>
        <w:separator/>
      </w:r>
    </w:p>
  </w:footnote>
  <w:footnote w:type="continuationSeparator" w:id="0">
    <w:p w:rsidR="009A03DD" w:rsidRDefault="009A03DD">
      <w:r>
        <w:continuationSeparator/>
      </w:r>
    </w:p>
  </w:footnote>
  <w:footnote w:type="continuationNotice" w:id="1">
    <w:p w:rsidR="009A03DD" w:rsidRDefault="009A03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3A7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9E" w:rsidRDefault="009A03D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67C6"/>
    <w:rsid w:val="00031232"/>
    <w:rsid w:val="00032E43"/>
    <w:rsid w:val="00035D0D"/>
    <w:rsid w:val="00040B9F"/>
    <w:rsid w:val="000416F3"/>
    <w:rsid w:val="00043C0D"/>
    <w:rsid w:val="000447D7"/>
    <w:rsid w:val="000449C9"/>
    <w:rsid w:val="00044B34"/>
    <w:rsid w:val="0004580A"/>
    <w:rsid w:val="0004717D"/>
    <w:rsid w:val="0005690B"/>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FB"/>
    <w:rsid w:val="000C52CA"/>
    <w:rsid w:val="000C5A7A"/>
    <w:rsid w:val="000C5C0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1000D9"/>
    <w:rsid w:val="0010159B"/>
    <w:rsid w:val="0010672A"/>
    <w:rsid w:val="00106D50"/>
    <w:rsid w:val="00107AFA"/>
    <w:rsid w:val="00111ED3"/>
    <w:rsid w:val="0012417E"/>
    <w:rsid w:val="00130DC9"/>
    <w:rsid w:val="00131412"/>
    <w:rsid w:val="001320BE"/>
    <w:rsid w:val="00134715"/>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20003E"/>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298A"/>
    <w:rsid w:val="002A48A9"/>
    <w:rsid w:val="002A5FEF"/>
    <w:rsid w:val="002B597D"/>
    <w:rsid w:val="002C330D"/>
    <w:rsid w:val="002C340D"/>
    <w:rsid w:val="002C65E2"/>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5B49"/>
    <w:rsid w:val="0033729B"/>
    <w:rsid w:val="0034674B"/>
    <w:rsid w:val="00346E17"/>
    <w:rsid w:val="0034769F"/>
    <w:rsid w:val="003517D3"/>
    <w:rsid w:val="0035490B"/>
    <w:rsid w:val="0036362A"/>
    <w:rsid w:val="00364F09"/>
    <w:rsid w:val="00365E8A"/>
    <w:rsid w:val="00371E72"/>
    <w:rsid w:val="0037235F"/>
    <w:rsid w:val="00375211"/>
    <w:rsid w:val="0038188F"/>
    <w:rsid w:val="0038445D"/>
    <w:rsid w:val="003A369E"/>
    <w:rsid w:val="003A37A0"/>
    <w:rsid w:val="003A3D02"/>
    <w:rsid w:val="003A6AF8"/>
    <w:rsid w:val="003A759E"/>
    <w:rsid w:val="003A7FE3"/>
    <w:rsid w:val="003B2FAF"/>
    <w:rsid w:val="003B70D1"/>
    <w:rsid w:val="003C304C"/>
    <w:rsid w:val="003C5DF4"/>
    <w:rsid w:val="003D6874"/>
    <w:rsid w:val="003D6DA6"/>
    <w:rsid w:val="003E0A9C"/>
    <w:rsid w:val="003E4A5D"/>
    <w:rsid w:val="003E5830"/>
    <w:rsid w:val="003E602E"/>
    <w:rsid w:val="003F0A0E"/>
    <w:rsid w:val="003F61AB"/>
    <w:rsid w:val="00404915"/>
    <w:rsid w:val="004051CC"/>
    <w:rsid w:val="00410202"/>
    <w:rsid w:val="00412E73"/>
    <w:rsid w:val="00416ADE"/>
    <w:rsid w:val="004202F6"/>
    <w:rsid w:val="0042151C"/>
    <w:rsid w:val="004221A8"/>
    <w:rsid w:val="0042772D"/>
    <w:rsid w:val="00431B77"/>
    <w:rsid w:val="004328D2"/>
    <w:rsid w:val="00432F17"/>
    <w:rsid w:val="00434300"/>
    <w:rsid w:val="0043580D"/>
    <w:rsid w:val="00435864"/>
    <w:rsid w:val="00436ECD"/>
    <w:rsid w:val="00442D83"/>
    <w:rsid w:val="00446137"/>
    <w:rsid w:val="00451B87"/>
    <w:rsid w:val="0045339E"/>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502465"/>
    <w:rsid w:val="00502D31"/>
    <w:rsid w:val="00503CF4"/>
    <w:rsid w:val="00504162"/>
    <w:rsid w:val="00506128"/>
    <w:rsid w:val="0050724B"/>
    <w:rsid w:val="005115CE"/>
    <w:rsid w:val="00511987"/>
    <w:rsid w:val="00513818"/>
    <w:rsid w:val="0051512A"/>
    <w:rsid w:val="00517A7E"/>
    <w:rsid w:val="00520522"/>
    <w:rsid w:val="00522278"/>
    <w:rsid w:val="00524B4E"/>
    <w:rsid w:val="0052689D"/>
    <w:rsid w:val="00540368"/>
    <w:rsid w:val="00541CE2"/>
    <w:rsid w:val="00544EB7"/>
    <w:rsid w:val="0054621B"/>
    <w:rsid w:val="00546934"/>
    <w:rsid w:val="00546FEA"/>
    <w:rsid w:val="00554251"/>
    <w:rsid w:val="00556438"/>
    <w:rsid w:val="00556444"/>
    <w:rsid w:val="005572E6"/>
    <w:rsid w:val="00560D95"/>
    <w:rsid w:val="00562929"/>
    <w:rsid w:val="00563B17"/>
    <w:rsid w:val="0057035B"/>
    <w:rsid w:val="005777A2"/>
    <w:rsid w:val="00584F74"/>
    <w:rsid w:val="00587C5C"/>
    <w:rsid w:val="00592C29"/>
    <w:rsid w:val="00597366"/>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63E0"/>
    <w:rsid w:val="005E64C7"/>
    <w:rsid w:val="005E7DE4"/>
    <w:rsid w:val="005F0C13"/>
    <w:rsid w:val="005F4CBF"/>
    <w:rsid w:val="005F522D"/>
    <w:rsid w:val="005F5F77"/>
    <w:rsid w:val="00601616"/>
    <w:rsid w:val="006039F7"/>
    <w:rsid w:val="00610B75"/>
    <w:rsid w:val="00612C86"/>
    <w:rsid w:val="00612ED1"/>
    <w:rsid w:val="00621347"/>
    <w:rsid w:val="0062360E"/>
    <w:rsid w:val="00630289"/>
    <w:rsid w:val="00630E3A"/>
    <w:rsid w:val="00630F24"/>
    <w:rsid w:val="006327CF"/>
    <w:rsid w:val="00632FCE"/>
    <w:rsid w:val="00650040"/>
    <w:rsid w:val="0065331F"/>
    <w:rsid w:val="006575EF"/>
    <w:rsid w:val="00662DB3"/>
    <w:rsid w:val="006634A7"/>
    <w:rsid w:val="006641D8"/>
    <w:rsid w:val="00667A0E"/>
    <w:rsid w:val="00677943"/>
    <w:rsid w:val="00677C61"/>
    <w:rsid w:val="00693DDF"/>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36B6"/>
    <w:rsid w:val="007C3A5C"/>
    <w:rsid w:val="007C6EA7"/>
    <w:rsid w:val="007C7C90"/>
    <w:rsid w:val="007D23AA"/>
    <w:rsid w:val="007D49A1"/>
    <w:rsid w:val="007D5C65"/>
    <w:rsid w:val="007D63BA"/>
    <w:rsid w:val="007D7698"/>
    <w:rsid w:val="007E6323"/>
    <w:rsid w:val="007F238C"/>
    <w:rsid w:val="007F356C"/>
    <w:rsid w:val="007F694C"/>
    <w:rsid w:val="00800581"/>
    <w:rsid w:val="00803A17"/>
    <w:rsid w:val="00804817"/>
    <w:rsid w:val="00804C9C"/>
    <w:rsid w:val="00811BBC"/>
    <w:rsid w:val="008163A1"/>
    <w:rsid w:val="008169C7"/>
    <w:rsid w:val="00816D91"/>
    <w:rsid w:val="00820779"/>
    <w:rsid w:val="008214BB"/>
    <w:rsid w:val="00825943"/>
    <w:rsid w:val="008462CD"/>
    <w:rsid w:val="008508F6"/>
    <w:rsid w:val="008517B9"/>
    <w:rsid w:val="00854B79"/>
    <w:rsid w:val="00856F86"/>
    <w:rsid w:val="00857CE4"/>
    <w:rsid w:val="00864CF2"/>
    <w:rsid w:val="00870C1E"/>
    <w:rsid w:val="00877918"/>
    <w:rsid w:val="00877F1C"/>
    <w:rsid w:val="008866DF"/>
    <w:rsid w:val="00890B68"/>
    <w:rsid w:val="00892B14"/>
    <w:rsid w:val="00893065"/>
    <w:rsid w:val="00894DBC"/>
    <w:rsid w:val="008A5131"/>
    <w:rsid w:val="008A616F"/>
    <w:rsid w:val="008B0E87"/>
    <w:rsid w:val="008B26E6"/>
    <w:rsid w:val="008B3507"/>
    <w:rsid w:val="008B3682"/>
    <w:rsid w:val="008B5637"/>
    <w:rsid w:val="008C0C44"/>
    <w:rsid w:val="008C6AB5"/>
    <w:rsid w:val="008D0146"/>
    <w:rsid w:val="008D0E99"/>
    <w:rsid w:val="008D176C"/>
    <w:rsid w:val="008D4CA6"/>
    <w:rsid w:val="008D6AFB"/>
    <w:rsid w:val="008E0116"/>
    <w:rsid w:val="008E0D41"/>
    <w:rsid w:val="008E603D"/>
    <w:rsid w:val="008E69EA"/>
    <w:rsid w:val="008F1BE1"/>
    <w:rsid w:val="008F6AFD"/>
    <w:rsid w:val="009007FB"/>
    <w:rsid w:val="00902E8F"/>
    <w:rsid w:val="009047AF"/>
    <w:rsid w:val="00904A6C"/>
    <w:rsid w:val="00904BE2"/>
    <w:rsid w:val="00906398"/>
    <w:rsid w:val="009130EB"/>
    <w:rsid w:val="0091775C"/>
    <w:rsid w:val="009201E8"/>
    <w:rsid w:val="00921F53"/>
    <w:rsid w:val="00922937"/>
    <w:rsid w:val="00922C28"/>
    <w:rsid w:val="00927AC0"/>
    <w:rsid w:val="00930F38"/>
    <w:rsid w:val="00931BBF"/>
    <w:rsid w:val="009356F7"/>
    <w:rsid w:val="00940C38"/>
    <w:rsid w:val="00940F03"/>
    <w:rsid w:val="00942CED"/>
    <w:rsid w:val="00944EE8"/>
    <w:rsid w:val="0094796E"/>
    <w:rsid w:val="00954979"/>
    <w:rsid w:val="00954C6C"/>
    <w:rsid w:val="009558E0"/>
    <w:rsid w:val="00956AB5"/>
    <w:rsid w:val="00957795"/>
    <w:rsid w:val="00963D1E"/>
    <w:rsid w:val="00965492"/>
    <w:rsid w:val="0096729D"/>
    <w:rsid w:val="0097096B"/>
    <w:rsid w:val="00971300"/>
    <w:rsid w:val="00974851"/>
    <w:rsid w:val="00977AD9"/>
    <w:rsid w:val="00982660"/>
    <w:rsid w:val="00982924"/>
    <w:rsid w:val="009855C0"/>
    <w:rsid w:val="00990B1B"/>
    <w:rsid w:val="009923E3"/>
    <w:rsid w:val="0099363B"/>
    <w:rsid w:val="00994167"/>
    <w:rsid w:val="009977BE"/>
    <w:rsid w:val="009A03DD"/>
    <w:rsid w:val="009A7860"/>
    <w:rsid w:val="009B286C"/>
    <w:rsid w:val="009B5179"/>
    <w:rsid w:val="009B5534"/>
    <w:rsid w:val="009B641B"/>
    <w:rsid w:val="009C418E"/>
    <w:rsid w:val="009C6925"/>
    <w:rsid w:val="009D16E3"/>
    <w:rsid w:val="009D6077"/>
    <w:rsid w:val="009E2539"/>
    <w:rsid w:val="009E61E7"/>
    <w:rsid w:val="00A06695"/>
    <w:rsid w:val="00A11C77"/>
    <w:rsid w:val="00A20B45"/>
    <w:rsid w:val="00A264FC"/>
    <w:rsid w:val="00A34BB4"/>
    <w:rsid w:val="00A35D2C"/>
    <w:rsid w:val="00A3742B"/>
    <w:rsid w:val="00A41FE9"/>
    <w:rsid w:val="00A43450"/>
    <w:rsid w:val="00A456FC"/>
    <w:rsid w:val="00A5437C"/>
    <w:rsid w:val="00A56E9E"/>
    <w:rsid w:val="00A573D1"/>
    <w:rsid w:val="00A61BC9"/>
    <w:rsid w:val="00A64444"/>
    <w:rsid w:val="00A710AC"/>
    <w:rsid w:val="00A74765"/>
    <w:rsid w:val="00A75CE2"/>
    <w:rsid w:val="00A77126"/>
    <w:rsid w:val="00A80AF9"/>
    <w:rsid w:val="00A81D62"/>
    <w:rsid w:val="00A83ACE"/>
    <w:rsid w:val="00A861CE"/>
    <w:rsid w:val="00A9160D"/>
    <w:rsid w:val="00A92385"/>
    <w:rsid w:val="00A9397D"/>
    <w:rsid w:val="00A945DF"/>
    <w:rsid w:val="00A967CE"/>
    <w:rsid w:val="00A979E8"/>
    <w:rsid w:val="00AA49E4"/>
    <w:rsid w:val="00AA5D96"/>
    <w:rsid w:val="00AB1DA0"/>
    <w:rsid w:val="00AB28B1"/>
    <w:rsid w:val="00AB3015"/>
    <w:rsid w:val="00AB6DE9"/>
    <w:rsid w:val="00AC4316"/>
    <w:rsid w:val="00AD0502"/>
    <w:rsid w:val="00AD0E54"/>
    <w:rsid w:val="00AD1286"/>
    <w:rsid w:val="00AD5CF0"/>
    <w:rsid w:val="00AE3575"/>
    <w:rsid w:val="00AE5200"/>
    <w:rsid w:val="00AF20F0"/>
    <w:rsid w:val="00AF56A0"/>
    <w:rsid w:val="00AF74BC"/>
    <w:rsid w:val="00AF7CFC"/>
    <w:rsid w:val="00B023A3"/>
    <w:rsid w:val="00B03AE1"/>
    <w:rsid w:val="00B049F8"/>
    <w:rsid w:val="00B07F24"/>
    <w:rsid w:val="00B13621"/>
    <w:rsid w:val="00B2083A"/>
    <w:rsid w:val="00B22B9D"/>
    <w:rsid w:val="00B26217"/>
    <w:rsid w:val="00B3187D"/>
    <w:rsid w:val="00B34993"/>
    <w:rsid w:val="00B35AC2"/>
    <w:rsid w:val="00B379AD"/>
    <w:rsid w:val="00B37D77"/>
    <w:rsid w:val="00B404D9"/>
    <w:rsid w:val="00B44A37"/>
    <w:rsid w:val="00B4542F"/>
    <w:rsid w:val="00B46E9A"/>
    <w:rsid w:val="00B53B64"/>
    <w:rsid w:val="00B552E6"/>
    <w:rsid w:val="00B57C34"/>
    <w:rsid w:val="00B60047"/>
    <w:rsid w:val="00B610CB"/>
    <w:rsid w:val="00B622FE"/>
    <w:rsid w:val="00B70FA7"/>
    <w:rsid w:val="00B7198F"/>
    <w:rsid w:val="00B76CAD"/>
    <w:rsid w:val="00B85DBC"/>
    <w:rsid w:val="00B870B7"/>
    <w:rsid w:val="00B92FAA"/>
    <w:rsid w:val="00B93799"/>
    <w:rsid w:val="00B94045"/>
    <w:rsid w:val="00B96F32"/>
    <w:rsid w:val="00BA0F2B"/>
    <w:rsid w:val="00BA1CFC"/>
    <w:rsid w:val="00BA34EE"/>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14B8"/>
    <w:rsid w:val="00C118E7"/>
    <w:rsid w:val="00C15844"/>
    <w:rsid w:val="00C23AD9"/>
    <w:rsid w:val="00C27519"/>
    <w:rsid w:val="00C31066"/>
    <w:rsid w:val="00C33762"/>
    <w:rsid w:val="00C35D2A"/>
    <w:rsid w:val="00C36957"/>
    <w:rsid w:val="00C3706D"/>
    <w:rsid w:val="00C43EB9"/>
    <w:rsid w:val="00C44164"/>
    <w:rsid w:val="00C4588C"/>
    <w:rsid w:val="00C50C15"/>
    <w:rsid w:val="00C5432E"/>
    <w:rsid w:val="00C54EB3"/>
    <w:rsid w:val="00C55D0B"/>
    <w:rsid w:val="00C566AB"/>
    <w:rsid w:val="00C57405"/>
    <w:rsid w:val="00C627E8"/>
    <w:rsid w:val="00C631FD"/>
    <w:rsid w:val="00C67EE3"/>
    <w:rsid w:val="00C748A1"/>
    <w:rsid w:val="00C74EB1"/>
    <w:rsid w:val="00C7793B"/>
    <w:rsid w:val="00C802D6"/>
    <w:rsid w:val="00C85254"/>
    <w:rsid w:val="00C87A7A"/>
    <w:rsid w:val="00C93BFA"/>
    <w:rsid w:val="00C95C24"/>
    <w:rsid w:val="00C95D37"/>
    <w:rsid w:val="00C97154"/>
    <w:rsid w:val="00CA36F7"/>
    <w:rsid w:val="00CA3904"/>
    <w:rsid w:val="00CB2E59"/>
    <w:rsid w:val="00CB5368"/>
    <w:rsid w:val="00CB729A"/>
    <w:rsid w:val="00CB790D"/>
    <w:rsid w:val="00CC0F58"/>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11A"/>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A0D98"/>
    <w:rsid w:val="00DA1F03"/>
    <w:rsid w:val="00DA4538"/>
    <w:rsid w:val="00DA5AB0"/>
    <w:rsid w:val="00DB37E4"/>
    <w:rsid w:val="00DB4901"/>
    <w:rsid w:val="00DB5051"/>
    <w:rsid w:val="00DB5B6E"/>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31FB4"/>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A2888"/>
    <w:rsid w:val="00EA577E"/>
    <w:rsid w:val="00EA734E"/>
    <w:rsid w:val="00EB5A96"/>
    <w:rsid w:val="00EB643B"/>
    <w:rsid w:val="00EB6592"/>
    <w:rsid w:val="00EC3101"/>
    <w:rsid w:val="00EC4CB2"/>
    <w:rsid w:val="00ED03FA"/>
    <w:rsid w:val="00ED14F4"/>
    <w:rsid w:val="00ED299A"/>
    <w:rsid w:val="00ED2F1E"/>
    <w:rsid w:val="00ED3055"/>
    <w:rsid w:val="00ED324D"/>
    <w:rsid w:val="00ED36DB"/>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29A1"/>
    <w:rsid w:val="00F44B86"/>
    <w:rsid w:val="00F457F1"/>
    <w:rsid w:val="00F478CF"/>
    <w:rsid w:val="00F5207E"/>
    <w:rsid w:val="00F52879"/>
    <w:rsid w:val="00F55909"/>
    <w:rsid w:val="00F5775F"/>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9.png"/><Relationship Id="rId21" Type="http://schemas.openxmlformats.org/officeDocument/2006/relationships/image" Target="media/image4.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www.va.gov/vdl/application.asp?appid=126" TargetMode="External"/><Relationship Id="rId50" Type="http://schemas.openxmlformats.org/officeDocument/2006/relationships/hyperlink" Target="http://en.wikipedia.org/wiki/GUI" TargetMode="External"/><Relationship Id="rId55" Type="http://schemas.openxmlformats.org/officeDocument/2006/relationships/hyperlink" Target="http://tspr.vista.med.va.gov/tspr/default.htm"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http://www.cdc.gov/hi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hyperlink" Target="http://www.cdc.gov/hepatitis/index.htm"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footer" Target="footer7.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xxx.xxx.xxx" TargetMode="External"/><Relationship Id="rId31" Type="http://schemas.openxmlformats.org/officeDocument/2006/relationships/image" Target="media/image11.png"/><Relationship Id="rId44" Type="http://schemas.openxmlformats.org/officeDocument/2006/relationships/hyperlink" Target="http://www.va.gov/vdl/application.asp?appid=61" TargetMode="External"/><Relationship Id="rId52" Type="http://schemas.openxmlformats.org/officeDocument/2006/relationships/hyperlink" Target="http://www.hl7.org/about/"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file:///C:\Data\VDL_Work\P37\xxx.xxx.xxx"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6.xml"/><Relationship Id="rId56" Type="http://schemas.openxmlformats.org/officeDocument/2006/relationships/hyperlink" Target="http://www4.va.gov/vdl/" TargetMode="External"/><Relationship Id="rId8" Type="http://schemas.openxmlformats.org/officeDocument/2006/relationships/settings" Target="settings.xml"/><Relationship Id="rId51" Type="http://schemas.openxmlformats.org/officeDocument/2006/relationships/hyperlink" Target="http://www.webopedia.com/TERM/G/Graphical_User_Interface_GUI.html"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4637C0FE-00BA-4E80-A1D7-AF01A400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49</Pages>
  <Words>9733</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ROR*1.5*35 Installation Guide</vt:lpstr>
    </vt:vector>
  </TitlesOfParts>
  <Manager>Health Systems Design &amp; Development</Manager>
  <Company>Department of Veterans Affairs</Company>
  <LinksUpToDate>false</LinksUpToDate>
  <CharactersWithSpaces>65087</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ROR*1.5*35 Installation Guide</dc:title>
  <dc:subject>Clinical Case Registries 1.5.35</dc:subject>
  <dc:creator>Department of Veterans Affairs</dc:creator>
  <cp:keywords>CCR, HIV, Hep C</cp:keywords>
  <cp:lastModifiedBy>Department of Veterans Affairs</cp:lastModifiedBy>
  <cp:revision>36</cp:revision>
  <cp:lastPrinted>2019-02-06T20:02:00Z</cp:lastPrinted>
  <dcterms:created xsi:type="dcterms:W3CDTF">2018-07-11T13:35:00Z</dcterms:created>
  <dcterms:modified xsi:type="dcterms:W3CDTF">2021-03-12T13:43:00Z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