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7D71" w14:textId="77777777" w:rsidR="00E46B16" w:rsidRPr="00E46B16" w:rsidRDefault="00E46B16" w:rsidP="00E46B16">
      <w:pPr>
        <w:jc w:val="center"/>
        <w:rPr>
          <w:b/>
          <w:sz w:val="36"/>
          <w:szCs w:val="36"/>
        </w:rPr>
      </w:pPr>
      <w:bookmarkStart w:id="0" w:name="_Hlk46325482"/>
      <w:r w:rsidRPr="00E46B16">
        <w:rPr>
          <w:b/>
          <w:sz w:val="36"/>
          <w:szCs w:val="36"/>
        </w:rPr>
        <w:t>Department of Veterans Affairs</w:t>
      </w:r>
    </w:p>
    <w:p w14:paraId="368F3D6E" w14:textId="77777777" w:rsidR="00B545BF" w:rsidRPr="00E46B16" w:rsidRDefault="00E46B16" w:rsidP="00E46B16">
      <w:pPr>
        <w:jc w:val="center"/>
        <w:rPr>
          <w:b/>
          <w:sz w:val="36"/>
          <w:szCs w:val="36"/>
        </w:rPr>
      </w:pPr>
      <w:r w:rsidRPr="00E46B16">
        <w:rPr>
          <w:b/>
          <w:sz w:val="36"/>
          <w:szCs w:val="36"/>
        </w:rPr>
        <w:t>Office of Information and Technology (OIT)</w:t>
      </w:r>
    </w:p>
    <w:bookmarkEnd w:id="0"/>
    <w:p w14:paraId="303475A9" w14:textId="77777777" w:rsidR="00E46B16" w:rsidRPr="00E46B16" w:rsidRDefault="00E46B16" w:rsidP="003A4DBE">
      <w:pPr>
        <w:jc w:val="center"/>
        <w:rPr>
          <w:rFonts w:ascii="Arial" w:hAnsi="Arial" w:cs="Arial"/>
          <w:b/>
          <w:sz w:val="28"/>
          <w:szCs w:val="28"/>
        </w:rPr>
      </w:pPr>
    </w:p>
    <w:p w14:paraId="67929FEC" w14:textId="77777777" w:rsidR="00E46B16" w:rsidRPr="00E46B16" w:rsidRDefault="00E46B16" w:rsidP="003A4DBE">
      <w:pPr>
        <w:jc w:val="center"/>
        <w:rPr>
          <w:rFonts w:ascii="Arial" w:hAnsi="Arial" w:cs="Arial"/>
          <w:b/>
          <w:sz w:val="28"/>
          <w:szCs w:val="28"/>
        </w:rPr>
      </w:pPr>
    </w:p>
    <w:p w14:paraId="7F0DFE2B" w14:textId="680F4084" w:rsidR="00E46B16" w:rsidRDefault="008310D1" w:rsidP="003A4DBE">
      <w:pPr>
        <w:jc w:val="center"/>
        <w:rPr>
          <w:rFonts w:ascii="Arial" w:hAnsi="Arial" w:cs="Arial"/>
          <w:b/>
          <w:sz w:val="36"/>
          <w:szCs w:val="36"/>
        </w:rPr>
      </w:pPr>
      <w:r>
        <w:rPr>
          <w:rFonts w:ascii="Arial" w:hAnsi="Arial" w:cs="Arial"/>
          <w:b/>
          <w:noProof/>
          <w:sz w:val="36"/>
          <w:szCs w:val="36"/>
        </w:rPr>
        <w:drawing>
          <wp:inline distT="0" distB="0" distL="0" distR="0" wp14:anchorId="6120FD13" wp14:editId="65508A2E">
            <wp:extent cx="3398520" cy="339852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8520" cy="3398520"/>
                    </a:xfrm>
                    <a:prstGeom prst="rect">
                      <a:avLst/>
                    </a:prstGeom>
                    <a:noFill/>
                    <a:ln>
                      <a:noFill/>
                    </a:ln>
                  </pic:spPr>
                </pic:pic>
              </a:graphicData>
            </a:graphic>
          </wp:inline>
        </w:drawing>
      </w:r>
    </w:p>
    <w:p w14:paraId="56DCA4DE" w14:textId="77777777" w:rsidR="00B545BF" w:rsidRDefault="00B545BF" w:rsidP="003A4DBE">
      <w:pPr>
        <w:jc w:val="center"/>
        <w:rPr>
          <w:rFonts w:ascii="Arial" w:hAnsi="Arial" w:cs="Arial"/>
          <w:b/>
          <w:sz w:val="36"/>
          <w:szCs w:val="36"/>
        </w:rPr>
      </w:pPr>
    </w:p>
    <w:p w14:paraId="69ADAC31" w14:textId="77777777" w:rsidR="009A2B16" w:rsidRPr="00C64433" w:rsidRDefault="005E3C29" w:rsidP="003A4DBE">
      <w:pPr>
        <w:jc w:val="center"/>
        <w:rPr>
          <w:b/>
          <w:sz w:val="36"/>
          <w:szCs w:val="36"/>
        </w:rPr>
      </w:pPr>
      <w:r w:rsidRPr="00C64433">
        <w:rPr>
          <w:b/>
          <w:sz w:val="36"/>
          <w:szCs w:val="36"/>
        </w:rPr>
        <w:t>Patient Information Management System (PIMS)</w:t>
      </w:r>
    </w:p>
    <w:p w14:paraId="46B3C1F2" w14:textId="77777777" w:rsidR="00EF0365" w:rsidRPr="00C64433" w:rsidRDefault="00EF0365" w:rsidP="003A4DBE">
      <w:pPr>
        <w:jc w:val="center"/>
        <w:rPr>
          <w:b/>
          <w:sz w:val="36"/>
          <w:szCs w:val="36"/>
        </w:rPr>
      </w:pPr>
      <w:r w:rsidRPr="00C64433">
        <w:rPr>
          <w:b/>
          <w:sz w:val="36"/>
          <w:szCs w:val="36"/>
        </w:rPr>
        <w:t xml:space="preserve">Scheduling </w:t>
      </w:r>
      <w:r w:rsidR="00BF0387" w:rsidRPr="00C64433">
        <w:rPr>
          <w:b/>
          <w:sz w:val="36"/>
          <w:szCs w:val="36"/>
        </w:rPr>
        <w:t xml:space="preserve">Menus, </w:t>
      </w:r>
      <w:r w:rsidR="002F7390" w:rsidRPr="00C64433">
        <w:rPr>
          <w:b/>
          <w:sz w:val="36"/>
          <w:szCs w:val="36"/>
        </w:rPr>
        <w:t>Introduction</w:t>
      </w:r>
      <w:r w:rsidR="00BF0387" w:rsidRPr="00C64433">
        <w:rPr>
          <w:b/>
          <w:sz w:val="36"/>
          <w:szCs w:val="36"/>
        </w:rPr>
        <w:t xml:space="preserve"> &amp; Orientation </w:t>
      </w:r>
      <w:r w:rsidR="001E463F" w:rsidRPr="00C64433">
        <w:rPr>
          <w:b/>
          <w:sz w:val="36"/>
          <w:szCs w:val="36"/>
        </w:rPr>
        <w:t>Module</w:t>
      </w:r>
    </w:p>
    <w:p w14:paraId="79243B33" w14:textId="77777777" w:rsidR="003A4DBE" w:rsidRPr="00C64433" w:rsidRDefault="003A4DBE" w:rsidP="003A4DBE">
      <w:pPr>
        <w:spacing w:after="60"/>
        <w:jc w:val="center"/>
        <w:rPr>
          <w:sz w:val="36"/>
          <w:szCs w:val="36"/>
        </w:rPr>
      </w:pPr>
    </w:p>
    <w:p w14:paraId="7E000F01" w14:textId="77777777" w:rsidR="00B545BF" w:rsidRPr="00C64433" w:rsidRDefault="00B545BF" w:rsidP="003A4DBE">
      <w:pPr>
        <w:jc w:val="center"/>
        <w:rPr>
          <w:b/>
          <w:sz w:val="36"/>
          <w:szCs w:val="36"/>
        </w:rPr>
      </w:pPr>
      <w:r w:rsidRPr="00C64433">
        <w:rPr>
          <w:b/>
          <w:sz w:val="36"/>
          <w:szCs w:val="36"/>
        </w:rPr>
        <w:t>USER MANUAL</w:t>
      </w:r>
    </w:p>
    <w:p w14:paraId="634CA6C0" w14:textId="77777777" w:rsidR="002C3639" w:rsidRPr="00C64433" w:rsidRDefault="002C3639" w:rsidP="002C3639">
      <w:pPr>
        <w:spacing w:after="60"/>
        <w:jc w:val="center"/>
        <w:rPr>
          <w:sz w:val="36"/>
          <w:szCs w:val="36"/>
        </w:rPr>
      </w:pPr>
    </w:p>
    <w:p w14:paraId="0EA60AAA" w14:textId="77777777" w:rsidR="00D157D2" w:rsidRPr="00C64433" w:rsidRDefault="00D157D2" w:rsidP="00D157D2">
      <w:pPr>
        <w:spacing w:after="60"/>
        <w:jc w:val="center"/>
        <w:rPr>
          <w:b/>
          <w:sz w:val="36"/>
          <w:szCs w:val="36"/>
        </w:rPr>
      </w:pPr>
      <w:r w:rsidRPr="00C64433">
        <w:rPr>
          <w:b/>
          <w:sz w:val="36"/>
          <w:szCs w:val="36"/>
        </w:rPr>
        <w:t>Version 5.</w:t>
      </w:r>
      <w:r w:rsidR="00C4106F">
        <w:rPr>
          <w:b/>
          <w:sz w:val="36"/>
          <w:szCs w:val="36"/>
        </w:rPr>
        <w:t>3</w:t>
      </w:r>
    </w:p>
    <w:p w14:paraId="12F3D95A" w14:textId="77777777" w:rsidR="002C3639" w:rsidRPr="00C64433" w:rsidRDefault="002C3639" w:rsidP="00D157D2">
      <w:pPr>
        <w:spacing w:after="60"/>
        <w:jc w:val="center"/>
        <w:rPr>
          <w:b/>
          <w:sz w:val="36"/>
          <w:szCs w:val="36"/>
        </w:rPr>
      </w:pPr>
    </w:p>
    <w:p w14:paraId="2FE61103" w14:textId="77777777" w:rsidR="00D157D2" w:rsidRPr="00C64433" w:rsidRDefault="00153954" w:rsidP="003A4DBE">
      <w:pPr>
        <w:jc w:val="center"/>
        <w:rPr>
          <w:sz w:val="36"/>
          <w:szCs w:val="36"/>
        </w:rPr>
      </w:pPr>
      <w:r>
        <w:rPr>
          <w:sz w:val="36"/>
          <w:szCs w:val="36"/>
        </w:rPr>
        <w:t xml:space="preserve">December </w:t>
      </w:r>
      <w:r w:rsidR="00C5600E" w:rsidRPr="00C64433">
        <w:rPr>
          <w:sz w:val="36"/>
          <w:szCs w:val="36"/>
        </w:rPr>
        <w:t>20</w:t>
      </w:r>
      <w:r w:rsidR="00F62957" w:rsidRPr="00C64433">
        <w:rPr>
          <w:sz w:val="36"/>
          <w:szCs w:val="36"/>
        </w:rPr>
        <w:t>20</w:t>
      </w:r>
    </w:p>
    <w:p w14:paraId="28276639" w14:textId="77777777" w:rsidR="00805A61" w:rsidRDefault="00805A61" w:rsidP="003D203B"/>
    <w:p w14:paraId="0A897326" w14:textId="77777777" w:rsidR="00805A61" w:rsidRDefault="00805A61" w:rsidP="003607BC">
      <w:pPr>
        <w:jc w:val="center"/>
        <w:sectPr w:rsidR="00805A61" w:rsidSect="00920418">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start="1"/>
          <w:cols w:space="720"/>
          <w:titlePg/>
          <w:docGrid w:linePitch="360"/>
        </w:sectPr>
      </w:pPr>
    </w:p>
    <w:p w14:paraId="5613357F" w14:textId="77777777" w:rsidR="005E7BDE" w:rsidRDefault="005E7BDE" w:rsidP="00CE4A61">
      <w:pPr>
        <w:jc w:val="center"/>
        <w:rPr>
          <w:b/>
          <w:bCs/>
        </w:rPr>
      </w:pPr>
      <w:bookmarkStart w:id="4" w:name="_Toc46328813"/>
    </w:p>
    <w:p w14:paraId="39F827EC" w14:textId="77777777" w:rsidR="00551030" w:rsidRPr="00CE4A61" w:rsidRDefault="00E46B16" w:rsidP="00CE4A61">
      <w:pPr>
        <w:jc w:val="center"/>
        <w:rPr>
          <w:b/>
          <w:bCs/>
        </w:rPr>
      </w:pPr>
      <w:r w:rsidRPr="00CE4A61">
        <w:rPr>
          <w:b/>
          <w:bCs/>
        </w:rPr>
        <w:t>Revis</w:t>
      </w:r>
      <w:r w:rsidR="00581F48" w:rsidRPr="00CE4A61">
        <w:rPr>
          <w:b/>
          <w:bCs/>
        </w:rPr>
        <w:t>ion History</w:t>
      </w:r>
      <w:bookmarkEnd w:id="4"/>
    </w:p>
    <w:p w14:paraId="002059F6" w14:textId="77777777" w:rsidR="004F4F89" w:rsidRDefault="004F4F89" w:rsidP="004F4F89">
      <w:r w:rsidRPr="00662212">
        <w:t>The following table displays the revision history for this document. Revisions to the documentation are based on patches, style updates, and new versions released to the field.</w:t>
      </w:r>
    </w:p>
    <w:p w14:paraId="7427E1F2" w14:textId="77777777" w:rsidR="00581F48" w:rsidRPr="00662212" w:rsidRDefault="00581F48" w:rsidP="00CB42AA">
      <w:pPr>
        <w:spacing w:before="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1008"/>
        <w:gridCol w:w="3457"/>
        <w:gridCol w:w="1390"/>
        <w:gridCol w:w="1988"/>
      </w:tblGrid>
      <w:tr w:rsidR="00B545BF" w:rsidRPr="00FD1013" w14:paraId="701A7927" w14:textId="77777777" w:rsidTr="00153954">
        <w:tc>
          <w:tcPr>
            <w:tcW w:w="1219" w:type="dxa"/>
            <w:shd w:val="clear" w:color="auto" w:fill="D9D9D9"/>
          </w:tcPr>
          <w:p w14:paraId="3913E7DE" w14:textId="77777777" w:rsidR="00B545BF" w:rsidRPr="00FD1013" w:rsidRDefault="00676C3F" w:rsidP="00B545BF">
            <w:r w:rsidRPr="00FD1013">
              <w:t xml:space="preserve">Revision </w:t>
            </w:r>
            <w:r w:rsidR="006E0985">
              <w:t>D</w:t>
            </w:r>
            <w:r w:rsidR="006E0985" w:rsidRPr="00FD1013">
              <w:t>ates</w:t>
            </w:r>
          </w:p>
        </w:tc>
        <w:tc>
          <w:tcPr>
            <w:tcW w:w="1031" w:type="dxa"/>
            <w:shd w:val="clear" w:color="auto" w:fill="D9D9D9"/>
          </w:tcPr>
          <w:p w14:paraId="4BB3078A" w14:textId="77777777" w:rsidR="00B545BF" w:rsidRPr="00FD1013" w:rsidRDefault="00676C3F" w:rsidP="00B545BF">
            <w:r w:rsidRPr="00FD1013">
              <w:t>Page #</w:t>
            </w:r>
          </w:p>
        </w:tc>
        <w:tc>
          <w:tcPr>
            <w:tcW w:w="3559" w:type="dxa"/>
            <w:shd w:val="clear" w:color="auto" w:fill="D9D9D9"/>
          </w:tcPr>
          <w:p w14:paraId="2E351572" w14:textId="77777777" w:rsidR="00B545BF" w:rsidRPr="00FD1013" w:rsidRDefault="00676C3F" w:rsidP="00B545BF">
            <w:r w:rsidRPr="00FD1013">
              <w:t>Description</w:t>
            </w:r>
          </w:p>
        </w:tc>
        <w:tc>
          <w:tcPr>
            <w:tcW w:w="1350" w:type="dxa"/>
            <w:shd w:val="clear" w:color="auto" w:fill="D9D9D9"/>
          </w:tcPr>
          <w:p w14:paraId="458487DC" w14:textId="77777777" w:rsidR="00B545BF" w:rsidRPr="00FD1013" w:rsidRDefault="00676C3F" w:rsidP="00B545BF">
            <w:r w:rsidRPr="00FD1013">
              <w:t xml:space="preserve">Project </w:t>
            </w:r>
            <w:r>
              <w:t>M</w:t>
            </w:r>
            <w:r w:rsidRPr="00FD1013">
              <w:t>anager</w:t>
            </w:r>
          </w:p>
        </w:tc>
        <w:tc>
          <w:tcPr>
            <w:tcW w:w="2030" w:type="dxa"/>
            <w:shd w:val="clear" w:color="auto" w:fill="D9D9D9"/>
          </w:tcPr>
          <w:p w14:paraId="085CEDC6" w14:textId="77777777" w:rsidR="00B545BF" w:rsidRPr="00FD1013" w:rsidRDefault="00676C3F" w:rsidP="00B545BF">
            <w:r w:rsidRPr="00FD1013">
              <w:t xml:space="preserve">Technical </w:t>
            </w:r>
            <w:r w:rsidR="006E0985">
              <w:t>W</w:t>
            </w:r>
            <w:r w:rsidR="006E0985" w:rsidRPr="00FD1013">
              <w:t>riter</w:t>
            </w:r>
          </w:p>
        </w:tc>
      </w:tr>
      <w:tr w:rsidR="005045DE" w:rsidRPr="00676C3F" w14:paraId="3237B3BB" w14:textId="77777777" w:rsidTr="00153954">
        <w:trPr>
          <w:trHeight w:val="575"/>
        </w:trPr>
        <w:tc>
          <w:tcPr>
            <w:tcW w:w="1219" w:type="dxa"/>
          </w:tcPr>
          <w:p w14:paraId="42A6BE29" w14:textId="77777777" w:rsidR="005045DE" w:rsidRDefault="005045DE" w:rsidP="005045DE">
            <w:pPr>
              <w:rPr>
                <w:color w:val="auto"/>
                <w:sz w:val="22"/>
                <w:szCs w:val="22"/>
              </w:rPr>
            </w:pPr>
            <w:r>
              <w:rPr>
                <w:color w:val="auto"/>
                <w:sz w:val="22"/>
                <w:szCs w:val="22"/>
              </w:rPr>
              <w:t>Oct 2020</w:t>
            </w:r>
          </w:p>
        </w:tc>
        <w:tc>
          <w:tcPr>
            <w:tcW w:w="1031" w:type="dxa"/>
          </w:tcPr>
          <w:p w14:paraId="11DA0171" w14:textId="77777777" w:rsidR="005045DE" w:rsidRPr="00676C3F" w:rsidRDefault="005045DE" w:rsidP="005045DE">
            <w:pPr>
              <w:rPr>
                <w:sz w:val="22"/>
                <w:szCs w:val="22"/>
              </w:rPr>
            </w:pPr>
            <w:r>
              <w:rPr>
                <w:sz w:val="22"/>
                <w:szCs w:val="22"/>
              </w:rPr>
              <w:t>All</w:t>
            </w:r>
          </w:p>
        </w:tc>
        <w:tc>
          <w:tcPr>
            <w:tcW w:w="3559" w:type="dxa"/>
            <w:shd w:val="clear" w:color="auto" w:fill="auto"/>
          </w:tcPr>
          <w:p w14:paraId="7375F7A8" w14:textId="77777777" w:rsidR="005045DE" w:rsidRPr="00503260" w:rsidRDefault="005045DE" w:rsidP="005045DE">
            <w:pPr>
              <w:rPr>
                <w:sz w:val="20"/>
              </w:rPr>
            </w:pPr>
            <w:r w:rsidRPr="00503260">
              <w:rPr>
                <w:sz w:val="20"/>
              </w:rPr>
              <w:t>VistA Scheduling Graphical User Interface (VS GUI) patch:</w:t>
            </w:r>
          </w:p>
          <w:p w14:paraId="0FAADD4C" w14:textId="77777777" w:rsidR="005045DE" w:rsidRPr="00503260" w:rsidRDefault="005045DE" w:rsidP="005045DE">
            <w:pPr>
              <w:rPr>
                <w:sz w:val="20"/>
              </w:rPr>
            </w:pPr>
            <w:r w:rsidRPr="00503260">
              <w:rPr>
                <w:sz w:val="20"/>
              </w:rPr>
              <w:t>Release 1.7.1 R1/SD*5.3*745 and 751 released 10/1/20</w:t>
            </w:r>
            <w:r w:rsidR="00AC44BE">
              <w:rPr>
                <w:sz w:val="20"/>
              </w:rPr>
              <w:t xml:space="preserve"> added menu option</w:t>
            </w:r>
          </w:p>
          <w:p w14:paraId="28F86A6D" w14:textId="77777777" w:rsidR="005045DE" w:rsidRPr="00140859" w:rsidRDefault="005045DE" w:rsidP="005045DE">
            <w:pPr>
              <w:pStyle w:val="BodyText"/>
              <w:spacing w:before="0" w:after="0"/>
              <w:rPr>
                <w:sz w:val="22"/>
                <w:szCs w:val="22"/>
                <w:highlight w:val="yellow"/>
                <w:lang w:val="en-US"/>
              </w:rPr>
            </w:pPr>
            <w:r w:rsidRPr="00503260">
              <w:rPr>
                <w:sz w:val="20"/>
              </w:rPr>
              <w:t>Release 1.7.2</w:t>
            </w:r>
            <w:r w:rsidR="00BE1DDE">
              <w:rPr>
                <w:sz w:val="20"/>
                <w:lang w:val="en-US"/>
              </w:rPr>
              <w:t>.1</w:t>
            </w:r>
            <w:r w:rsidRPr="00503260">
              <w:rPr>
                <w:sz w:val="20"/>
              </w:rPr>
              <w:t xml:space="preserve"> R2/SD*5.3*756 and </w:t>
            </w:r>
            <w:r w:rsidR="0089218B" w:rsidRPr="00503260">
              <w:rPr>
                <w:sz w:val="20"/>
                <w:lang w:val="en-US"/>
              </w:rPr>
              <w:t xml:space="preserve">757 </w:t>
            </w:r>
            <w:r w:rsidRPr="00503260">
              <w:rPr>
                <w:sz w:val="20"/>
              </w:rPr>
              <w:t xml:space="preserve">released </w:t>
            </w:r>
            <w:r w:rsidR="00153954">
              <w:rPr>
                <w:sz w:val="20"/>
                <w:lang w:val="en-US"/>
              </w:rPr>
              <w:t>12/9/</w:t>
            </w:r>
            <w:r w:rsidRPr="00503260">
              <w:rPr>
                <w:sz w:val="20"/>
              </w:rPr>
              <w:t xml:space="preserve">2020 </w:t>
            </w:r>
          </w:p>
        </w:tc>
        <w:tc>
          <w:tcPr>
            <w:tcW w:w="1350" w:type="dxa"/>
          </w:tcPr>
          <w:p w14:paraId="5D17ABD1" w14:textId="77777777" w:rsidR="005045DE" w:rsidRPr="00676C3F" w:rsidRDefault="007C2911" w:rsidP="005045DE">
            <w:pPr>
              <w:rPr>
                <w:color w:val="auto"/>
                <w:sz w:val="22"/>
                <w:szCs w:val="22"/>
              </w:rPr>
            </w:pPr>
            <w:r>
              <w:rPr>
                <w:color w:val="auto"/>
                <w:sz w:val="22"/>
                <w:szCs w:val="22"/>
              </w:rPr>
              <w:t>REDACTED</w:t>
            </w:r>
          </w:p>
        </w:tc>
        <w:tc>
          <w:tcPr>
            <w:tcW w:w="2030" w:type="dxa"/>
          </w:tcPr>
          <w:p w14:paraId="7027510E" w14:textId="77777777" w:rsidR="005045DE" w:rsidRPr="00676C3F" w:rsidRDefault="007C2911" w:rsidP="005045DE">
            <w:pPr>
              <w:rPr>
                <w:color w:val="auto"/>
                <w:sz w:val="22"/>
                <w:szCs w:val="22"/>
              </w:rPr>
            </w:pPr>
            <w:r>
              <w:rPr>
                <w:color w:val="auto"/>
                <w:sz w:val="22"/>
                <w:szCs w:val="22"/>
              </w:rPr>
              <w:t>REDACTED</w:t>
            </w:r>
            <w:r w:rsidR="005045DE" w:rsidRPr="00676C3F">
              <w:rPr>
                <w:color w:val="auto"/>
                <w:sz w:val="22"/>
                <w:szCs w:val="22"/>
              </w:rPr>
              <w:t xml:space="preserve"> </w:t>
            </w:r>
          </w:p>
          <w:p w14:paraId="2F5D8803" w14:textId="77777777" w:rsidR="005045DE" w:rsidRPr="00676C3F" w:rsidRDefault="007C2911" w:rsidP="005045DE">
            <w:pPr>
              <w:rPr>
                <w:color w:val="auto"/>
                <w:sz w:val="22"/>
                <w:szCs w:val="22"/>
              </w:rPr>
            </w:pPr>
            <w:r>
              <w:rPr>
                <w:color w:val="auto"/>
                <w:sz w:val="22"/>
                <w:szCs w:val="22"/>
              </w:rPr>
              <w:t>REDACTED</w:t>
            </w:r>
          </w:p>
        </w:tc>
      </w:tr>
      <w:tr w:rsidR="005045DE" w:rsidRPr="00676C3F" w14:paraId="64E07F0B" w14:textId="77777777" w:rsidTr="00153954">
        <w:trPr>
          <w:trHeight w:val="575"/>
        </w:trPr>
        <w:tc>
          <w:tcPr>
            <w:tcW w:w="1219" w:type="dxa"/>
          </w:tcPr>
          <w:p w14:paraId="1DF6E234" w14:textId="77777777" w:rsidR="005045DE" w:rsidRPr="00676C3F" w:rsidRDefault="005045DE" w:rsidP="005045DE">
            <w:pPr>
              <w:rPr>
                <w:color w:val="auto"/>
                <w:sz w:val="22"/>
                <w:szCs w:val="22"/>
              </w:rPr>
            </w:pPr>
            <w:r>
              <w:rPr>
                <w:color w:val="auto"/>
                <w:sz w:val="22"/>
                <w:szCs w:val="22"/>
              </w:rPr>
              <w:t>Aug</w:t>
            </w:r>
            <w:r w:rsidRPr="006E0985">
              <w:rPr>
                <w:color w:val="auto"/>
                <w:sz w:val="22"/>
                <w:szCs w:val="22"/>
              </w:rPr>
              <w:t xml:space="preserve"> 2020</w:t>
            </w:r>
          </w:p>
        </w:tc>
        <w:tc>
          <w:tcPr>
            <w:tcW w:w="1031" w:type="dxa"/>
          </w:tcPr>
          <w:p w14:paraId="2350B37E" w14:textId="77777777" w:rsidR="005045DE" w:rsidRPr="00676C3F" w:rsidRDefault="005045DE" w:rsidP="005045DE">
            <w:pPr>
              <w:rPr>
                <w:sz w:val="22"/>
                <w:szCs w:val="22"/>
              </w:rPr>
            </w:pPr>
            <w:r>
              <w:rPr>
                <w:sz w:val="22"/>
                <w:szCs w:val="22"/>
              </w:rPr>
              <w:t>All</w:t>
            </w:r>
          </w:p>
        </w:tc>
        <w:tc>
          <w:tcPr>
            <w:tcW w:w="3559" w:type="dxa"/>
          </w:tcPr>
          <w:p w14:paraId="6A02B101"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 xml:space="preserve">VistA Scheduling Graphical User Interface (VS GUI) patches: </w:t>
            </w:r>
          </w:p>
          <w:p w14:paraId="044D511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SD*5.3*723 released 11/6/19</w:t>
            </w:r>
          </w:p>
          <w:p w14:paraId="252D0ED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SD*5.3*731 released 11/19/19</w:t>
            </w:r>
          </w:p>
          <w:p w14:paraId="4C9F1104"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SD*5.3*734 released 12/9/19</w:t>
            </w:r>
          </w:p>
          <w:p w14:paraId="0D5CA82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Release 1.6.0 released 12/17/19</w:t>
            </w:r>
          </w:p>
          <w:p w14:paraId="36AC015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SD*5.3*732 IOC only release 11/20/19</w:t>
            </w:r>
          </w:p>
          <w:p w14:paraId="7FBC3547"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SD*5.3*740 released 1/30/20</w:t>
            </w:r>
          </w:p>
          <w:p w14:paraId="7254DA5A"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SD*5.3*737 released 3/9/20</w:t>
            </w:r>
          </w:p>
          <w:p w14:paraId="3C49AEC0"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SD*5.3*744 released 3/25/20</w:t>
            </w:r>
          </w:p>
          <w:p w14:paraId="71C1BF8F" w14:textId="77777777" w:rsidR="005045DE" w:rsidRPr="00676C3F" w:rsidRDefault="005045DE" w:rsidP="005045DE">
            <w:pPr>
              <w:widowControl w:val="0"/>
              <w:tabs>
                <w:tab w:val="clear" w:pos="72"/>
              </w:tabs>
              <w:spacing w:before="0" w:after="0"/>
              <w:rPr>
                <w:rFonts w:eastAsia="Times New Roman"/>
                <w:color w:val="auto"/>
                <w:sz w:val="22"/>
                <w:szCs w:val="22"/>
                <w:lang w:eastAsia="en-US"/>
              </w:rPr>
            </w:pPr>
            <w:r w:rsidRPr="00676C3F">
              <w:rPr>
                <w:rFonts w:eastAsia="Times New Roman"/>
                <w:color w:val="auto"/>
                <w:sz w:val="22"/>
                <w:szCs w:val="22"/>
                <w:lang w:eastAsia="en-US"/>
              </w:rPr>
              <w:t>SD*5.3*755 IOC only release 6/8/20</w:t>
            </w:r>
          </w:p>
          <w:p w14:paraId="30DEB98D" w14:textId="77777777" w:rsidR="005045DE" w:rsidRPr="00676C3F" w:rsidRDefault="005045DE" w:rsidP="005045DE">
            <w:pPr>
              <w:pStyle w:val="BodyText"/>
              <w:spacing w:before="0" w:after="0"/>
              <w:rPr>
                <w:sz w:val="22"/>
                <w:szCs w:val="22"/>
              </w:rPr>
            </w:pPr>
            <w:r w:rsidRPr="00676C3F">
              <w:rPr>
                <w:rFonts w:eastAsia="Times New Roman"/>
                <w:color w:val="auto"/>
                <w:sz w:val="22"/>
                <w:szCs w:val="22"/>
                <w:lang w:val="en-US" w:eastAsia="en-US"/>
              </w:rPr>
              <w:t>Release 1.7.0.</w:t>
            </w:r>
            <w:r>
              <w:rPr>
                <w:rFonts w:eastAsia="Times New Roman"/>
                <w:color w:val="auto"/>
                <w:sz w:val="22"/>
                <w:szCs w:val="22"/>
                <w:lang w:val="en-US" w:eastAsia="en-US"/>
              </w:rPr>
              <w:t>2/694/695/762</w:t>
            </w:r>
            <w:r w:rsidRPr="00676C3F">
              <w:rPr>
                <w:rFonts w:eastAsia="Times New Roman"/>
                <w:color w:val="auto"/>
                <w:sz w:val="22"/>
                <w:szCs w:val="22"/>
                <w:lang w:val="en-US" w:eastAsia="en-US"/>
              </w:rPr>
              <w:t xml:space="preserve"> released </w:t>
            </w:r>
            <w:r>
              <w:rPr>
                <w:rFonts w:eastAsia="Times New Roman"/>
                <w:color w:val="auto"/>
                <w:sz w:val="22"/>
                <w:szCs w:val="22"/>
                <w:lang w:val="en-US" w:eastAsia="en-US"/>
              </w:rPr>
              <w:t>8/19/20</w:t>
            </w:r>
          </w:p>
        </w:tc>
        <w:tc>
          <w:tcPr>
            <w:tcW w:w="1350" w:type="dxa"/>
          </w:tcPr>
          <w:p w14:paraId="6B811F93" w14:textId="77777777" w:rsidR="005045DE" w:rsidRPr="00676C3F" w:rsidRDefault="007C2911" w:rsidP="005045DE">
            <w:pPr>
              <w:rPr>
                <w:color w:val="auto"/>
                <w:sz w:val="22"/>
                <w:szCs w:val="22"/>
              </w:rPr>
            </w:pPr>
            <w:r>
              <w:rPr>
                <w:color w:val="auto"/>
                <w:sz w:val="22"/>
                <w:szCs w:val="22"/>
              </w:rPr>
              <w:t>REDACTED</w:t>
            </w:r>
          </w:p>
        </w:tc>
        <w:tc>
          <w:tcPr>
            <w:tcW w:w="2030" w:type="dxa"/>
          </w:tcPr>
          <w:p w14:paraId="53A543EF" w14:textId="77777777" w:rsidR="005045DE" w:rsidRPr="00676C3F" w:rsidRDefault="007C2911" w:rsidP="005045DE">
            <w:pPr>
              <w:rPr>
                <w:color w:val="auto"/>
                <w:sz w:val="22"/>
                <w:szCs w:val="22"/>
              </w:rPr>
            </w:pPr>
            <w:r>
              <w:rPr>
                <w:color w:val="auto"/>
                <w:sz w:val="22"/>
                <w:szCs w:val="22"/>
              </w:rPr>
              <w:t>REDACTED</w:t>
            </w:r>
            <w:r w:rsidR="005045DE" w:rsidRPr="00676C3F">
              <w:rPr>
                <w:color w:val="auto"/>
                <w:sz w:val="22"/>
                <w:szCs w:val="22"/>
              </w:rPr>
              <w:t xml:space="preserve"> </w:t>
            </w:r>
          </w:p>
          <w:p w14:paraId="062C19A5" w14:textId="77777777" w:rsidR="005045DE" w:rsidRPr="00676C3F" w:rsidRDefault="007C2911" w:rsidP="005045DE">
            <w:pPr>
              <w:rPr>
                <w:color w:val="auto"/>
                <w:sz w:val="22"/>
                <w:szCs w:val="22"/>
              </w:rPr>
            </w:pPr>
            <w:r>
              <w:rPr>
                <w:color w:val="auto"/>
                <w:sz w:val="22"/>
                <w:szCs w:val="22"/>
              </w:rPr>
              <w:t>REDACTED</w:t>
            </w:r>
          </w:p>
        </w:tc>
      </w:tr>
      <w:tr w:rsidR="005045DE" w:rsidRPr="00676C3F" w14:paraId="52A7EDBE" w14:textId="77777777" w:rsidTr="00153954">
        <w:trPr>
          <w:trHeight w:val="575"/>
        </w:trPr>
        <w:tc>
          <w:tcPr>
            <w:tcW w:w="1219" w:type="dxa"/>
          </w:tcPr>
          <w:p w14:paraId="1376BA5E" w14:textId="77777777" w:rsidR="005045DE" w:rsidRPr="00676C3F" w:rsidRDefault="005045DE" w:rsidP="005045DE">
            <w:pPr>
              <w:rPr>
                <w:color w:val="auto"/>
                <w:sz w:val="22"/>
                <w:szCs w:val="22"/>
              </w:rPr>
            </w:pPr>
            <w:r w:rsidRPr="00676C3F">
              <w:rPr>
                <w:color w:val="auto"/>
                <w:sz w:val="22"/>
                <w:szCs w:val="22"/>
              </w:rPr>
              <w:t>Oct 2018</w:t>
            </w:r>
          </w:p>
        </w:tc>
        <w:tc>
          <w:tcPr>
            <w:tcW w:w="1031" w:type="dxa"/>
          </w:tcPr>
          <w:p w14:paraId="4CD854CE" w14:textId="77777777" w:rsidR="005045DE" w:rsidRPr="00676C3F" w:rsidRDefault="008310D1" w:rsidP="005045DE">
            <w:pPr>
              <w:rPr>
                <w:color w:val="auto"/>
                <w:sz w:val="22"/>
                <w:szCs w:val="22"/>
              </w:rPr>
            </w:pPr>
            <w:hyperlink w:anchor="p20" w:history="1">
              <w:r w:rsidR="005045DE" w:rsidRPr="00676C3F">
                <w:rPr>
                  <w:rStyle w:val="Hyperlink"/>
                  <w:sz w:val="22"/>
                  <w:szCs w:val="22"/>
                </w:rPr>
                <w:t>20</w:t>
              </w:r>
            </w:hyperlink>
          </w:p>
        </w:tc>
        <w:tc>
          <w:tcPr>
            <w:tcW w:w="3559" w:type="dxa"/>
          </w:tcPr>
          <w:p w14:paraId="223A4691" w14:textId="77777777" w:rsidR="005045DE" w:rsidRPr="00676C3F" w:rsidRDefault="005045DE" w:rsidP="005045DE">
            <w:pPr>
              <w:pStyle w:val="BodyText"/>
              <w:rPr>
                <w:sz w:val="22"/>
                <w:szCs w:val="22"/>
                <w:lang w:val="en-US"/>
              </w:rPr>
            </w:pPr>
            <w:r w:rsidRPr="00676C3F">
              <w:rPr>
                <w:sz w:val="22"/>
                <w:szCs w:val="22"/>
              </w:rPr>
              <w:t>Updated to reflect changes from patch SD*5.3*640, ACRP and APM HL7 Shutdown. This includes adding notations regarding the ACRP and APM transmissions and related menu options that are being disabled.</w:t>
            </w:r>
          </w:p>
        </w:tc>
        <w:tc>
          <w:tcPr>
            <w:tcW w:w="1350" w:type="dxa"/>
          </w:tcPr>
          <w:p w14:paraId="30B1F973" w14:textId="77777777" w:rsidR="005045DE" w:rsidRPr="00676C3F" w:rsidRDefault="007C2911" w:rsidP="005045DE">
            <w:pPr>
              <w:rPr>
                <w:color w:val="auto"/>
                <w:sz w:val="22"/>
                <w:szCs w:val="22"/>
              </w:rPr>
            </w:pPr>
            <w:r>
              <w:rPr>
                <w:color w:val="auto"/>
                <w:sz w:val="22"/>
                <w:szCs w:val="22"/>
              </w:rPr>
              <w:t>REDACTED</w:t>
            </w:r>
          </w:p>
        </w:tc>
        <w:tc>
          <w:tcPr>
            <w:tcW w:w="2030" w:type="dxa"/>
          </w:tcPr>
          <w:p w14:paraId="36BB8346" w14:textId="77777777" w:rsidR="005045DE" w:rsidRPr="00676C3F" w:rsidRDefault="007C2911" w:rsidP="005045DE">
            <w:pPr>
              <w:rPr>
                <w:color w:val="auto"/>
                <w:sz w:val="22"/>
                <w:szCs w:val="22"/>
              </w:rPr>
            </w:pPr>
            <w:r>
              <w:rPr>
                <w:color w:val="auto"/>
                <w:sz w:val="22"/>
                <w:szCs w:val="22"/>
              </w:rPr>
              <w:t>REDACTED</w:t>
            </w:r>
          </w:p>
        </w:tc>
      </w:tr>
      <w:tr w:rsidR="005045DE" w:rsidRPr="00676C3F" w14:paraId="1650499B" w14:textId="77777777" w:rsidTr="00153954">
        <w:trPr>
          <w:trHeight w:val="575"/>
        </w:trPr>
        <w:tc>
          <w:tcPr>
            <w:tcW w:w="1219" w:type="dxa"/>
          </w:tcPr>
          <w:p w14:paraId="0F587FA6" w14:textId="77777777" w:rsidR="005045DE" w:rsidRPr="00676C3F" w:rsidRDefault="005045DE" w:rsidP="005045DE">
            <w:pPr>
              <w:rPr>
                <w:color w:val="auto"/>
                <w:sz w:val="22"/>
                <w:szCs w:val="22"/>
              </w:rPr>
            </w:pPr>
            <w:r w:rsidRPr="00676C3F">
              <w:rPr>
                <w:color w:val="auto"/>
                <w:sz w:val="22"/>
                <w:szCs w:val="22"/>
              </w:rPr>
              <w:t>4/2013</w:t>
            </w:r>
          </w:p>
        </w:tc>
        <w:tc>
          <w:tcPr>
            <w:tcW w:w="1031" w:type="dxa"/>
          </w:tcPr>
          <w:p w14:paraId="5125ACD0" w14:textId="77777777" w:rsidR="005045DE" w:rsidRPr="00676C3F" w:rsidRDefault="005045DE" w:rsidP="005045DE">
            <w:pPr>
              <w:rPr>
                <w:color w:val="auto"/>
                <w:sz w:val="22"/>
                <w:szCs w:val="22"/>
              </w:rPr>
            </w:pPr>
            <w:r w:rsidRPr="00676C3F">
              <w:rPr>
                <w:color w:val="auto"/>
                <w:sz w:val="22"/>
                <w:szCs w:val="22"/>
              </w:rPr>
              <w:t>All</w:t>
            </w:r>
          </w:p>
        </w:tc>
        <w:tc>
          <w:tcPr>
            <w:tcW w:w="3559" w:type="dxa"/>
          </w:tcPr>
          <w:p w14:paraId="2D639988" w14:textId="77777777" w:rsidR="005045DE" w:rsidRPr="00676C3F" w:rsidRDefault="005045DE" w:rsidP="005045DE">
            <w:pPr>
              <w:pStyle w:val="BodyText"/>
              <w:rPr>
                <w:sz w:val="22"/>
                <w:szCs w:val="22"/>
                <w:lang w:val="en-US"/>
              </w:rPr>
            </w:pPr>
            <w:r w:rsidRPr="00676C3F">
              <w:rPr>
                <w:sz w:val="22"/>
                <w:szCs w:val="22"/>
              </w:rPr>
              <w:t>Added Vista Scheduling Patch SD*5.3*588</w:t>
            </w:r>
            <w:r w:rsidRPr="00676C3F">
              <w:rPr>
                <w:sz w:val="22"/>
                <w:szCs w:val="22"/>
                <w:lang w:val="en-US"/>
              </w:rPr>
              <w:t xml:space="preserve">, which </w:t>
            </w:r>
            <w:r w:rsidRPr="00676C3F">
              <w:rPr>
                <w:sz w:val="22"/>
                <w:szCs w:val="22"/>
              </w:rPr>
              <w:t xml:space="preserve">adds two new Proactive reports, SD MH PROACTIVE BGJ REPORT </w:t>
            </w:r>
            <w:r w:rsidRPr="00676C3F">
              <w:rPr>
                <w:sz w:val="22"/>
                <w:szCs w:val="22"/>
                <w:lang w:val="en-US"/>
              </w:rPr>
              <w:t>and</w:t>
            </w:r>
            <w:r w:rsidRPr="00676C3F">
              <w:rPr>
                <w:sz w:val="22"/>
                <w:szCs w:val="22"/>
              </w:rPr>
              <w:t xml:space="preserve"> SD MH PROACTIVE AD HOC REPORT</w:t>
            </w:r>
            <w:r w:rsidRPr="00676C3F">
              <w:rPr>
                <w:sz w:val="22"/>
                <w:szCs w:val="22"/>
                <w:lang w:val="en-US"/>
              </w:rPr>
              <w:t>.</w:t>
            </w:r>
          </w:p>
          <w:p w14:paraId="6105B472" w14:textId="77777777" w:rsidR="005045DE" w:rsidRPr="00676C3F" w:rsidRDefault="005045DE" w:rsidP="005045DE">
            <w:pPr>
              <w:pStyle w:val="BodyText"/>
              <w:rPr>
                <w:rFonts w:eastAsia="Times New Roman"/>
                <w:color w:val="auto"/>
                <w:sz w:val="22"/>
                <w:szCs w:val="22"/>
                <w:lang w:eastAsia="en-US"/>
              </w:rPr>
            </w:pPr>
            <w:r w:rsidRPr="00676C3F">
              <w:rPr>
                <w:b/>
                <w:sz w:val="22"/>
                <w:szCs w:val="22"/>
              </w:rPr>
              <w:t xml:space="preserve">NOTE:  These reports are not part of the Scheduling Menus, Introduction &amp; Orientation </w:t>
            </w:r>
            <w:r w:rsidRPr="00676C3F">
              <w:rPr>
                <w:b/>
                <w:sz w:val="22"/>
                <w:szCs w:val="22"/>
              </w:rPr>
              <w:lastRenderedPageBreak/>
              <w:t>Module, they are Stand-Alone Menu Options.</w:t>
            </w:r>
          </w:p>
        </w:tc>
        <w:tc>
          <w:tcPr>
            <w:tcW w:w="1350" w:type="dxa"/>
          </w:tcPr>
          <w:p w14:paraId="32E8628A" w14:textId="77777777" w:rsidR="005045DE" w:rsidRPr="00676C3F" w:rsidRDefault="007C2911" w:rsidP="005045DE">
            <w:pPr>
              <w:rPr>
                <w:color w:val="auto"/>
                <w:sz w:val="22"/>
                <w:szCs w:val="22"/>
              </w:rPr>
            </w:pPr>
            <w:r>
              <w:rPr>
                <w:color w:val="auto"/>
                <w:sz w:val="22"/>
                <w:szCs w:val="22"/>
              </w:rPr>
              <w:lastRenderedPageBreak/>
              <w:t>REDACTED</w:t>
            </w:r>
          </w:p>
        </w:tc>
        <w:tc>
          <w:tcPr>
            <w:tcW w:w="2030" w:type="dxa"/>
          </w:tcPr>
          <w:p w14:paraId="18191BE8" w14:textId="77777777" w:rsidR="005045DE" w:rsidRPr="00676C3F" w:rsidRDefault="007C2911" w:rsidP="005045DE">
            <w:pPr>
              <w:rPr>
                <w:color w:val="auto"/>
                <w:sz w:val="22"/>
                <w:szCs w:val="22"/>
              </w:rPr>
            </w:pPr>
            <w:r>
              <w:rPr>
                <w:color w:val="auto"/>
                <w:sz w:val="22"/>
                <w:szCs w:val="22"/>
              </w:rPr>
              <w:t>REDACTED</w:t>
            </w:r>
          </w:p>
        </w:tc>
      </w:tr>
      <w:tr w:rsidR="005045DE" w:rsidRPr="00676C3F" w14:paraId="5DCA6B77" w14:textId="77777777" w:rsidTr="00153954">
        <w:trPr>
          <w:trHeight w:val="575"/>
        </w:trPr>
        <w:tc>
          <w:tcPr>
            <w:tcW w:w="1219" w:type="dxa"/>
          </w:tcPr>
          <w:p w14:paraId="21248D3C" w14:textId="77777777" w:rsidR="005045DE" w:rsidRDefault="005045DE" w:rsidP="005045DE">
            <w:pPr>
              <w:rPr>
                <w:color w:val="auto"/>
                <w:sz w:val="22"/>
                <w:szCs w:val="22"/>
              </w:rPr>
            </w:pPr>
            <w:r w:rsidRPr="00676C3F">
              <w:rPr>
                <w:color w:val="auto"/>
                <w:sz w:val="22"/>
                <w:szCs w:val="22"/>
              </w:rPr>
              <w:t>04/18/2012</w:t>
            </w:r>
          </w:p>
          <w:p w14:paraId="124B0D0B" w14:textId="77777777" w:rsidR="005045DE" w:rsidRPr="005045DE" w:rsidRDefault="005045DE" w:rsidP="005045DE">
            <w:pPr>
              <w:rPr>
                <w:sz w:val="22"/>
                <w:szCs w:val="22"/>
              </w:rPr>
            </w:pPr>
          </w:p>
          <w:p w14:paraId="64401518" w14:textId="77777777" w:rsidR="005045DE" w:rsidRPr="005045DE" w:rsidRDefault="005045DE" w:rsidP="005045DE">
            <w:pPr>
              <w:tabs>
                <w:tab w:val="left" w:pos="828"/>
              </w:tabs>
              <w:rPr>
                <w:sz w:val="22"/>
                <w:szCs w:val="22"/>
              </w:rPr>
            </w:pPr>
            <w:r>
              <w:rPr>
                <w:sz w:val="22"/>
                <w:szCs w:val="22"/>
              </w:rPr>
              <w:tab/>
            </w:r>
            <w:r>
              <w:rPr>
                <w:sz w:val="22"/>
                <w:szCs w:val="22"/>
              </w:rPr>
              <w:tab/>
            </w:r>
          </w:p>
        </w:tc>
        <w:tc>
          <w:tcPr>
            <w:tcW w:w="1031" w:type="dxa"/>
          </w:tcPr>
          <w:p w14:paraId="0976191B" w14:textId="77777777" w:rsidR="005045DE" w:rsidRPr="00676C3F" w:rsidRDefault="005045DE" w:rsidP="005045DE">
            <w:pPr>
              <w:rPr>
                <w:color w:val="auto"/>
                <w:sz w:val="22"/>
                <w:szCs w:val="22"/>
              </w:rPr>
            </w:pPr>
          </w:p>
        </w:tc>
        <w:tc>
          <w:tcPr>
            <w:tcW w:w="3559" w:type="dxa"/>
          </w:tcPr>
          <w:p w14:paraId="12ADDD0E" w14:textId="77777777" w:rsidR="005045DE" w:rsidRPr="00676C3F" w:rsidRDefault="005045DE" w:rsidP="005045DE">
            <w:pPr>
              <w:rPr>
                <w:color w:val="auto"/>
                <w:sz w:val="22"/>
                <w:szCs w:val="22"/>
              </w:rPr>
            </w:pPr>
            <w:r w:rsidRPr="00676C3F">
              <w:rPr>
                <w:rFonts w:eastAsia="Times New Roman"/>
                <w:color w:val="auto"/>
                <w:sz w:val="22"/>
                <w:szCs w:val="22"/>
                <w:lang w:eastAsia="en-US"/>
              </w:rPr>
              <w:t xml:space="preserve">Added </w:t>
            </w:r>
            <w:r w:rsidRPr="00676C3F">
              <w:rPr>
                <w:sz w:val="22"/>
                <w:szCs w:val="22"/>
              </w:rPr>
              <w:t>Vista</w:t>
            </w:r>
            <w:r w:rsidRPr="00676C3F">
              <w:rPr>
                <w:rFonts w:eastAsia="Times New Roman"/>
                <w:color w:val="auto"/>
                <w:sz w:val="22"/>
                <w:szCs w:val="22"/>
                <w:lang w:eastAsia="en-US"/>
              </w:rPr>
              <w:t xml:space="preserve"> Scheduling Patch SD*5.3*578. It contained </w:t>
            </w:r>
            <w:r w:rsidRPr="00676C3F">
              <w:rPr>
                <w:color w:val="auto"/>
                <w:sz w:val="22"/>
                <w:szCs w:val="22"/>
              </w:rPr>
              <w:t>options titled SD MH NO SHOW AD HOC REPORT and SD MH NO SHOW NIGHTLY. These Scheduling Report options appear in the primary and secondary menu options.</w:t>
            </w:r>
          </w:p>
          <w:p w14:paraId="33061710" w14:textId="77777777" w:rsidR="005045DE" w:rsidRPr="00676C3F" w:rsidRDefault="005045DE" w:rsidP="005045DE">
            <w:pPr>
              <w:rPr>
                <w:color w:val="auto"/>
                <w:sz w:val="22"/>
                <w:szCs w:val="22"/>
              </w:rPr>
            </w:pPr>
            <w:r w:rsidRPr="00676C3F">
              <w:rPr>
                <w:color w:val="auto"/>
                <w:sz w:val="22"/>
                <w:szCs w:val="22"/>
              </w:rPr>
              <w:t>Added screen printouts for new options in this Version 5.3 release. This manual has been updated to the latest Technical Publication Standards of OIT.</w:t>
            </w:r>
          </w:p>
        </w:tc>
        <w:tc>
          <w:tcPr>
            <w:tcW w:w="1350" w:type="dxa"/>
          </w:tcPr>
          <w:p w14:paraId="0BAF8467" w14:textId="77777777" w:rsidR="005045DE" w:rsidRPr="00676C3F" w:rsidRDefault="007C2911" w:rsidP="005045DE">
            <w:pPr>
              <w:rPr>
                <w:color w:val="auto"/>
                <w:sz w:val="22"/>
                <w:szCs w:val="22"/>
              </w:rPr>
            </w:pPr>
            <w:r>
              <w:rPr>
                <w:color w:val="auto"/>
                <w:sz w:val="22"/>
                <w:szCs w:val="22"/>
              </w:rPr>
              <w:t>REDACTED</w:t>
            </w:r>
          </w:p>
        </w:tc>
        <w:tc>
          <w:tcPr>
            <w:tcW w:w="2030" w:type="dxa"/>
          </w:tcPr>
          <w:p w14:paraId="677710BF" w14:textId="77777777" w:rsidR="005045DE" w:rsidRPr="00676C3F" w:rsidRDefault="007C2911" w:rsidP="005045DE">
            <w:pPr>
              <w:rPr>
                <w:color w:val="auto"/>
                <w:sz w:val="22"/>
                <w:szCs w:val="22"/>
              </w:rPr>
            </w:pPr>
            <w:r>
              <w:rPr>
                <w:color w:val="auto"/>
                <w:sz w:val="22"/>
                <w:szCs w:val="22"/>
              </w:rPr>
              <w:t>REDACTED</w:t>
            </w:r>
          </w:p>
        </w:tc>
      </w:tr>
      <w:tr w:rsidR="005045DE" w:rsidRPr="00676C3F" w14:paraId="1986BF64" w14:textId="77777777" w:rsidTr="00153954">
        <w:trPr>
          <w:trHeight w:val="575"/>
        </w:trPr>
        <w:tc>
          <w:tcPr>
            <w:tcW w:w="1219" w:type="dxa"/>
          </w:tcPr>
          <w:p w14:paraId="3989ACA4" w14:textId="77777777" w:rsidR="005045DE" w:rsidRPr="00676C3F" w:rsidRDefault="005045DE" w:rsidP="005045DE">
            <w:pPr>
              <w:rPr>
                <w:color w:val="auto"/>
                <w:sz w:val="22"/>
                <w:szCs w:val="22"/>
              </w:rPr>
            </w:pPr>
            <w:r w:rsidRPr="00676C3F">
              <w:rPr>
                <w:color w:val="auto"/>
                <w:sz w:val="22"/>
                <w:szCs w:val="22"/>
              </w:rPr>
              <w:t>10/25/2010</w:t>
            </w:r>
          </w:p>
        </w:tc>
        <w:tc>
          <w:tcPr>
            <w:tcW w:w="1031" w:type="dxa"/>
          </w:tcPr>
          <w:p w14:paraId="71B0E571" w14:textId="77777777" w:rsidR="005045DE" w:rsidRPr="00676C3F" w:rsidRDefault="005045DE" w:rsidP="005045DE">
            <w:pPr>
              <w:rPr>
                <w:color w:val="auto"/>
                <w:sz w:val="22"/>
                <w:szCs w:val="22"/>
              </w:rPr>
            </w:pPr>
          </w:p>
        </w:tc>
        <w:tc>
          <w:tcPr>
            <w:tcW w:w="3559" w:type="dxa"/>
          </w:tcPr>
          <w:p w14:paraId="2A5F2666" w14:textId="77777777" w:rsidR="005045DE" w:rsidRPr="00676C3F" w:rsidRDefault="005045DE" w:rsidP="005045DE">
            <w:pPr>
              <w:rPr>
                <w:color w:val="auto"/>
                <w:sz w:val="22"/>
                <w:szCs w:val="22"/>
              </w:rPr>
            </w:pPr>
            <w:r w:rsidRPr="00676C3F">
              <w:rPr>
                <w:color w:val="auto"/>
                <w:sz w:val="22"/>
                <w:szCs w:val="22"/>
              </w:rPr>
              <w:t>SD*5.3*568 – Added two new options to the SDSUP Menu: “Edit Clinic Stop Code Name- Local Entries Only” option and the “Clinic Edit Log Report” option.</w:t>
            </w:r>
          </w:p>
        </w:tc>
        <w:tc>
          <w:tcPr>
            <w:tcW w:w="1350" w:type="dxa"/>
          </w:tcPr>
          <w:p w14:paraId="1F50E4C2" w14:textId="77777777" w:rsidR="005045DE" w:rsidRPr="00676C3F" w:rsidRDefault="007C2911" w:rsidP="005045DE">
            <w:pPr>
              <w:rPr>
                <w:color w:val="auto"/>
                <w:sz w:val="22"/>
                <w:szCs w:val="22"/>
              </w:rPr>
            </w:pPr>
            <w:r>
              <w:rPr>
                <w:color w:val="auto"/>
                <w:sz w:val="22"/>
                <w:szCs w:val="22"/>
              </w:rPr>
              <w:t>REDACTED</w:t>
            </w:r>
          </w:p>
        </w:tc>
        <w:tc>
          <w:tcPr>
            <w:tcW w:w="2030" w:type="dxa"/>
          </w:tcPr>
          <w:p w14:paraId="7D64A7D0" w14:textId="77777777" w:rsidR="005045DE" w:rsidRPr="00676C3F" w:rsidRDefault="007C2911" w:rsidP="005045DE">
            <w:pPr>
              <w:rPr>
                <w:color w:val="auto"/>
                <w:sz w:val="22"/>
                <w:szCs w:val="22"/>
              </w:rPr>
            </w:pPr>
            <w:r>
              <w:rPr>
                <w:color w:val="auto"/>
                <w:sz w:val="22"/>
                <w:szCs w:val="22"/>
              </w:rPr>
              <w:t>REDACTED</w:t>
            </w:r>
          </w:p>
        </w:tc>
      </w:tr>
      <w:tr w:rsidR="005045DE" w:rsidRPr="00676C3F" w14:paraId="436D541A" w14:textId="77777777" w:rsidTr="00153954">
        <w:trPr>
          <w:trHeight w:val="575"/>
        </w:trPr>
        <w:tc>
          <w:tcPr>
            <w:tcW w:w="1219" w:type="dxa"/>
          </w:tcPr>
          <w:p w14:paraId="6169174C" w14:textId="77777777" w:rsidR="005045DE" w:rsidRPr="00676C3F" w:rsidRDefault="005045DE" w:rsidP="005045DE">
            <w:pPr>
              <w:rPr>
                <w:color w:val="auto"/>
                <w:sz w:val="22"/>
                <w:szCs w:val="22"/>
              </w:rPr>
            </w:pPr>
            <w:r w:rsidRPr="00676C3F">
              <w:rPr>
                <w:color w:val="auto"/>
                <w:sz w:val="22"/>
                <w:szCs w:val="22"/>
              </w:rPr>
              <w:t>01/29/2009</w:t>
            </w:r>
          </w:p>
        </w:tc>
        <w:tc>
          <w:tcPr>
            <w:tcW w:w="1031" w:type="dxa"/>
          </w:tcPr>
          <w:p w14:paraId="17AFB2C0" w14:textId="77777777" w:rsidR="005045DE" w:rsidRPr="00676C3F" w:rsidRDefault="005045DE" w:rsidP="005045DE">
            <w:pPr>
              <w:rPr>
                <w:color w:val="auto"/>
                <w:sz w:val="22"/>
                <w:szCs w:val="22"/>
              </w:rPr>
            </w:pPr>
          </w:p>
        </w:tc>
        <w:tc>
          <w:tcPr>
            <w:tcW w:w="3559" w:type="dxa"/>
          </w:tcPr>
          <w:p w14:paraId="4A69380E" w14:textId="77777777" w:rsidR="005045DE" w:rsidRPr="00676C3F" w:rsidRDefault="005045DE" w:rsidP="005045DE">
            <w:pPr>
              <w:rPr>
                <w:color w:val="auto"/>
                <w:sz w:val="22"/>
                <w:szCs w:val="22"/>
              </w:rPr>
            </w:pPr>
            <w:r w:rsidRPr="00676C3F">
              <w:rPr>
                <w:color w:val="auto"/>
                <w:sz w:val="22"/>
                <w:szCs w:val="22"/>
              </w:rPr>
              <w:t>Name change update - Austin Automation Center (AAC) to Austin Information Technology Center (AITC)</w:t>
            </w:r>
          </w:p>
        </w:tc>
        <w:tc>
          <w:tcPr>
            <w:tcW w:w="1350" w:type="dxa"/>
          </w:tcPr>
          <w:p w14:paraId="419855CA" w14:textId="77777777" w:rsidR="005045DE" w:rsidRPr="00676C3F" w:rsidRDefault="007C2911" w:rsidP="005045DE">
            <w:pPr>
              <w:rPr>
                <w:color w:val="auto"/>
                <w:sz w:val="22"/>
                <w:szCs w:val="22"/>
              </w:rPr>
            </w:pPr>
            <w:r>
              <w:rPr>
                <w:color w:val="auto"/>
                <w:sz w:val="22"/>
                <w:szCs w:val="22"/>
              </w:rPr>
              <w:t>REDACTED</w:t>
            </w:r>
          </w:p>
        </w:tc>
        <w:tc>
          <w:tcPr>
            <w:tcW w:w="2030" w:type="dxa"/>
          </w:tcPr>
          <w:p w14:paraId="0C200505" w14:textId="77777777" w:rsidR="005045DE" w:rsidRPr="00676C3F" w:rsidRDefault="007C2911" w:rsidP="005045DE">
            <w:pPr>
              <w:rPr>
                <w:color w:val="auto"/>
                <w:sz w:val="22"/>
                <w:szCs w:val="22"/>
              </w:rPr>
            </w:pPr>
            <w:r>
              <w:rPr>
                <w:color w:val="auto"/>
                <w:sz w:val="22"/>
                <w:szCs w:val="22"/>
              </w:rPr>
              <w:t>REDACTED</w:t>
            </w:r>
          </w:p>
        </w:tc>
      </w:tr>
      <w:tr w:rsidR="005045DE" w:rsidRPr="00676C3F" w14:paraId="3A0D0429" w14:textId="77777777" w:rsidTr="00153954">
        <w:trPr>
          <w:trHeight w:val="575"/>
        </w:trPr>
        <w:tc>
          <w:tcPr>
            <w:tcW w:w="1219" w:type="dxa"/>
          </w:tcPr>
          <w:p w14:paraId="544047A1" w14:textId="77777777" w:rsidR="005045DE" w:rsidRPr="00676C3F" w:rsidRDefault="005045DE" w:rsidP="005045DE">
            <w:pPr>
              <w:rPr>
                <w:color w:val="auto"/>
                <w:sz w:val="22"/>
                <w:szCs w:val="22"/>
              </w:rPr>
            </w:pPr>
            <w:r w:rsidRPr="00676C3F">
              <w:rPr>
                <w:color w:val="auto"/>
                <w:sz w:val="22"/>
                <w:szCs w:val="22"/>
              </w:rPr>
              <w:t>07/01/2008</w:t>
            </w:r>
          </w:p>
        </w:tc>
        <w:tc>
          <w:tcPr>
            <w:tcW w:w="1031" w:type="dxa"/>
          </w:tcPr>
          <w:p w14:paraId="4108D1B1" w14:textId="77777777" w:rsidR="005045DE" w:rsidRPr="00676C3F" w:rsidRDefault="005045DE" w:rsidP="005045DE">
            <w:pPr>
              <w:rPr>
                <w:color w:val="auto"/>
                <w:sz w:val="22"/>
                <w:szCs w:val="22"/>
              </w:rPr>
            </w:pPr>
          </w:p>
        </w:tc>
        <w:tc>
          <w:tcPr>
            <w:tcW w:w="3559" w:type="dxa"/>
          </w:tcPr>
          <w:p w14:paraId="0A6143DA" w14:textId="77777777" w:rsidR="005045DE" w:rsidRPr="00676C3F" w:rsidRDefault="005045DE" w:rsidP="005045DE">
            <w:pPr>
              <w:rPr>
                <w:color w:val="auto"/>
                <w:sz w:val="22"/>
                <w:szCs w:val="22"/>
              </w:rPr>
            </w:pPr>
            <w:r w:rsidRPr="00676C3F">
              <w:rPr>
                <w:color w:val="auto"/>
                <w:sz w:val="22"/>
                <w:szCs w:val="22"/>
              </w:rPr>
              <w:t>DG*5.3*779 - Added New Enrollee Appointment Request Management Menu to the Appointment Menu</w:t>
            </w:r>
          </w:p>
        </w:tc>
        <w:tc>
          <w:tcPr>
            <w:tcW w:w="1350" w:type="dxa"/>
          </w:tcPr>
          <w:p w14:paraId="5074BFC9" w14:textId="77777777" w:rsidR="005045DE" w:rsidRPr="00676C3F" w:rsidRDefault="007C2911" w:rsidP="005045DE">
            <w:pPr>
              <w:rPr>
                <w:color w:val="auto"/>
                <w:sz w:val="22"/>
                <w:szCs w:val="22"/>
              </w:rPr>
            </w:pPr>
            <w:r>
              <w:rPr>
                <w:color w:val="auto"/>
                <w:sz w:val="22"/>
                <w:szCs w:val="22"/>
              </w:rPr>
              <w:t>REDACTED</w:t>
            </w:r>
          </w:p>
        </w:tc>
        <w:tc>
          <w:tcPr>
            <w:tcW w:w="2030" w:type="dxa"/>
          </w:tcPr>
          <w:p w14:paraId="29EE67B3" w14:textId="77777777" w:rsidR="005045DE" w:rsidRPr="00676C3F" w:rsidRDefault="007C2911" w:rsidP="005045DE">
            <w:pPr>
              <w:rPr>
                <w:color w:val="auto"/>
                <w:sz w:val="22"/>
                <w:szCs w:val="22"/>
              </w:rPr>
            </w:pPr>
            <w:r>
              <w:rPr>
                <w:color w:val="auto"/>
                <w:sz w:val="22"/>
                <w:szCs w:val="22"/>
              </w:rPr>
              <w:t>REDACTED</w:t>
            </w:r>
          </w:p>
        </w:tc>
      </w:tr>
      <w:tr w:rsidR="005045DE" w:rsidRPr="00676C3F" w14:paraId="44C9BE32" w14:textId="77777777" w:rsidTr="00153954">
        <w:trPr>
          <w:trHeight w:val="575"/>
        </w:trPr>
        <w:tc>
          <w:tcPr>
            <w:tcW w:w="1219" w:type="dxa"/>
          </w:tcPr>
          <w:p w14:paraId="20657356" w14:textId="77777777" w:rsidR="005045DE" w:rsidRPr="00676C3F" w:rsidRDefault="005045DE" w:rsidP="005045DE">
            <w:pPr>
              <w:rPr>
                <w:color w:val="auto"/>
                <w:sz w:val="22"/>
                <w:szCs w:val="22"/>
              </w:rPr>
            </w:pPr>
            <w:r w:rsidRPr="00676C3F">
              <w:rPr>
                <w:color w:val="auto"/>
                <w:sz w:val="22"/>
                <w:szCs w:val="22"/>
              </w:rPr>
              <w:t>11/09/2007</w:t>
            </w:r>
          </w:p>
        </w:tc>
        <w:tc>
          <w:tcPr>
            <w:tcW w:w="1031" w:type="dxa"/>
          </w:tcPr>
          <w:p w14:paraId="6F0666EE" w14:textId="77777777" w:rsidR="005045DE" w:rsidRPr="00676C3F" w:rsidRDefault="005045DE" w:rsidP="005045DE">
            <w:pPr>
              <w:rPr>
                <w:color w:val="auto"/>
                <w:sz w:val="22"/>
                <w:szCs w:val="22"/>
              </w:rPr>
            </w:pPr>
          </w:p>
        </w:tc>
        <w:tc>
          <w:tcPr>
            <w:tcW w:w="3559" w:type="dxa"/>
          </w:tcPr>
          <w:p w14:paraId="63A7BD9B" w14:textId="77777777" w:rsidR="005045DE" w:rsidRPr="00676C3F" w:rsidRDefault="005045DE" w:rsidP="005045DE">
            <w:pPr>
              <w:rPr>
                <w:color w:val="auto"/>
                <w:sz w:val="22"/>
                <w:szCs w:val="22"/>
              </w:rPr>
            </w:pPr>
            <w:r w:rsidRPr="00676C3F">
              <w:rPr>
                <w:color w:val="auto"/>
                <w:sz w:val="22"/>
                <w:szCs w:val="22"/>
              </w:rPr>
              <w:t>Added Automated Service Connected Designation Menu to the Scheduling menu and referred users to the ASCD site in the VistA Documentation Library</w:t>
            </w:r>
          </w:p>
        </w:tc>
        <w:tc>
          <w:tcPr>
            <w:tcW w:w="1350" w:type="dxa"/>
          </w:tcPr>
          <w:p w14:paraId="3521DAF8" w14:textId="77777777" w:rsidR="005045DE" w:rsidRPr="00676C3F" w:rsidRDefault="007C2911" w:rsidP="005045DE">
            <w:pPr>
              <w:rPr>
                <w:color w:val="auto"/>
                <w:sz w:val="22"/>
                <w:szCs w:val="22"/>
              </w:rPr>
            </w:pPr>
            <w:r>
              <w:rPr>
                <w:color w:val="auto"/>
                <w:sz w:val="22"/>
                <w:szCs w:val="22"/>
              </w:rPr>
              <w:t>REDACTED</w:t>
            </w:r>
          </w:p>
        </w:tc>
        <w:tc>
          <w:tcPr>
            <w:tcW w:w="2030" w:type="dxa"/>
          </w:tcPr>
          <w:p w14:paraId="6EDA3901" w14:textId="77777777" w:rsidR="005045DE" w:rsidRPr="00676C3F" w:rsidRDefault="007C2911" w:rsidP="005045DE">
            <w:pPr>
              <w:rPr>
                <w:color w:val="auto"/>
                <w:sz w:val="22"/>
                <w:szCs w:val="22"/>
              </w:rPr>
            </w:pPr>
            <w:r>
              <w:rPr>
                <w:color w:val="auto"/>
                <w:sz w:val="22"/>
                <w:szCs w:val="22"/>
              </w:rPr>
              <w:t>REDACTED</w:t>
            </w:r>
          </w:p>
        </w:tc>
      </w:tr>
      <w:tr w:rsidR="005045DE" w:rsidRPr="00676C3F" w14:paraId="54E44FC4" w14:textId="77777777" w:rsidTr="00153954">
        <w:trPr>
          <w:trHeight w:val="575"/>
        </w:trPr>
        <w:tc>
          <w:tcPr>
            <w:tcW w:w="1219" w:type="dxa"/>
          </w:tcPr>
          <w:p w14:paraId="0A924E1F" w14:textId="77777777" w:rsidR="005045DE" w:rsidRPr="00676C3F" w:rsidRDefault="005045DE" w:rsidP="005045DE">
            <w:pPr>
              <w:rPr>
                <w:color w:val="auto"/>
                <w:sz w:val="22"/>
                <w:szCs w:val="22"/>
              </w:rPr>
            </w:pPr>
            <w:r w:rsidRPr="00676C3F">
              <w:rPr>
                <w:color w:val="auto"/>
                <w:sz w:val="22"/>
                <w:szCs w:val="22"/>
              </w:rPr>
              <w:t>11/07/2007</w:t>
            </w:r>
          </w:p>
        </w:tc>
        <w:tc>
          <w:tcPr>
            <w:tcW w:w="1031" w:type="dxa"/>
          </w:tcPr>
          <w:p w14:paraId="29CBB974" w14:textId="77777777" w:rsidR="005045DE" w:rsidRPr="00676C3F" w:rsidRDefault="005045DE" w:rsidP="005045DE">
            <w:pPr>
              <w:rPr>
                <w:color w:val="auto"/>
                <w:sz w:val="22"/>
                <w:szCs w:val="22"/>
              </w:rPr>
            </w:pPr>
          </w:p>
        </w:tc>
        <w:tc>
          <w:tcPr>
            <w:tcW w:w="3559" w:type="dxa"/>
          </w:tcPr>
          <w:p w14:paraId="079667D8" w14:textId="77777777" w:rsidR="005045DE" w:rsidRPr="00676C3F" w:rsidRDefault="005045DE" w:rsidP="005045DE">
            <w:pPr>
              <w:rPr>
                <w:color w:val="auto"/>
                <w:sz w:val="22"/>
                <w:szCs w:val="22"/>
              </w:rPr>
            </w:pPr>
            <w:r w:rsidRPr="00676C3F">
              <w:rPr>
                <w:color w:val="auto"/>
                <w:sz w:val="22"/>
                <w:szCs w:val="22"/>
              </w:rPr>
              <w:t>Removed Transitional Pharmacy Benefit Deferred Appt Record option from Outputs Menu</w:t>
            </w:r>
          </w:p>
        </w:tc>
        <w:tc>
          <w:tcPr>
            <w:tcW w:w="1350" w:type="dxa"/>
          </w:tcPr>
          <w:p w14:paraId="301A6EA2" w14:textId="77777777" w:rsidR="005045DE" w:rsidRPr="00676C3F" w:rsidRDefault="005045DE" w:rsidP="005045DE">
            <w:pPr>
              <w:rPr>
                <w:color w:val="auto"/>
                <w:sz w:val="22"/>
                <w:szCs w:val="22"/>
              </w:rPr>
            </w:pPr>
          </w:p>
        </w:tc>
        <w:tc>
          <w:tcPr>
            <w:tcW w:w="2030" w:type="dxa"/>
          </w:tcPr>
          <w:p w14:paraId="01131A4B" w14:textId="77777777" w:rsidR="005045DE" w:rsidRPr="00676C3F" w:rsidRDefault="007C2911" w:rsidP="005045DE">
            <w:pPr>
              <w:rPr>
                <w:color w:val="auto"/>
                <w:sz w:val="22"/>
                <w:szCs w:val="22"/>
              </w:rPr>
            </w:pPr>
            <w:r>
              <w:rPr>
                <w:color w:val="auto"/>
                <w:sz w:val="22"/>
                <w:szCs w:val="22"/>
              </w:rPr>
              <w:t>REDACTED</w:t>
            </w:r>
          </w:p>
        </w:tc>
      </w:tr>
      <w:tr w:rsidR="005045DE" w:rsidRPr="00676C3F" w14:paraId="0F12CCB2" w14:textId="77777777" w:rsidTr="00153954">
        <w:trPr>
          <w:trHeight w:val="575"/>
        </w:trPr>
        <w:tc>
          <w:tcPr>
            <w:tcW w:w="1219" w:type="dxa"/>
          </w:tcPr>
          <w:p w14:paraId="55D4E599" w14:textId="77777777" w:rsidR="005045DE" w:rsidRPr="00676C3F" w:rsidRDefault="005045DE" w:rsidP="005045DE">
            <w:pPr>
              <w:rPr>
                <w:color w:val="auto"/>
                <w:sz w:val="22"/>
                <w:szCs w:val="22"/>
              </w:rPr>
            </w:pPr>
            <w:r w:rsidRPr="00676C3F">
              <w:rPr>
                <w:color w:val="auto"/>
                <w:sz w:val="22"/>
                <w:szCs w:val="22"/>
              </w:rPr>
              <w:t>03/07/2007</w:t>
            </w:r>
          </w:p>
        </w:tc>
        <w:tc>
          <w:tcPr>
            <w:tcW w:w="1031" w:type="dxa"/>
          </w:tcPr>
          <w:p w14:paraId="63790A41" w14:textId="77777777" w:rsidR="005045DE" w:rsidRPr="00676C3F" w:rsidRDefault="005045DE" w:rsidP="005045DE">
            <w:pPr>
              <w:rPr>
                <w:color w:val="auto"/>
                <w:sz w:val="22"/>
                <w:szCs w:val="22"/>
              </w:rPr>
            </w:pPr>
          </w:p>
        </w:tc>
        <w:tc>
          <w:tcPr>
            <w:tcW w:w="3559" w:type="dxa"/>
          </w:tcPr>
          <w:p w14:paraId="358B3A21" w14:textId="77777777" w:rsidR="005045DE" w:rsidRPr="00676C3F" w:rsidRDefault="005045DE" w:rsidP="005045DE">
            <w:pPr>
              <w:rPr>
                <w:color w:val="auto"/>
                <w:sz w:val="22"/>
                <w:szCs w:val="22"/>
              </w:rPr>
            </w:pPr>
            <w:r w:rsidRPr="00676C3F">
              <w:rPr>
                <w:color w:val="auto"/>
                <w:sz w:val="22"/>
                <w:szCs w:val="22"/>
              </w:rPr>
              <w:t>Removed PCMM Reports Menu Documentation – PCMM now listed separately in the VistA Documentation Library</w:t>
            </w:r>
          </w:p>
        </w:tc>
        <w:tc>
          <w:tcPr>
            <w:tcW w:w="1350" w:type="dxa"/>
          </w:tcPr>
          <w:p w14:paraId="3941C7A6" w14:textId="77777777" w:rsidR="005045DE" w:rsidRPr="00676C3F" w:rsidRDefault="007C2911" w:rsidP="005045DE">
            <w:pPr>
              <w:rPr>
                <w:color w:val="auto"/>
                <w:sz w:val="22"/>
                <w:szCs w:val="22"/>
              </w:rPr>
            </w:pPr>
            <w:r>
              <w:rPr>
                <w:color w:val="auto"/>
                <w:sz w:val="22"/>
                <w:szCs w:val="22"/>
              </w:rPr>
              <w:t>REDACTED</w:t>
            </w:r>
          </w:p>
        </w:tc>
        <w:tc>
          <w:tcPr>
            <w:tcW w:w="2030" w:type="dxa"/>
          </w:tcPr>
          <w:p w14:paraId="2B9505F8" w14:textId="77777777" w:rsidR="005045DE" w:rsidRPr="00676C3F" w:rsidRDefault="007C2911" w:rsidP="005045DE">
            <w:pPr>
              <w:rPr>
                <w:color w:val="auto"/>
                <w:sz w:val="22"/>
                <w:szCs w:val="22"/>
              </w:rPr>
            </w:pPr>
            <w:r>
              <w:rPr>
                <w:color w:val="auto"/>
                <w:sz w:val="22"/>
                <w:szCs w:val="22"/>
              </w:rPr>
              <w:t>REDACTED</w:t>
            </w:r>
          </w:p>
        </w:tc>
      </w:tr>
      <w:tr w:rsidR="005045DE" w:rsidRPr="00676C3F" w14:paraId="22EC7299" w14:textId="77777777" w:rsidTr="00153954">
        <w:trPr>
          <w:trHeight w:val="575"/>
        </w:trPr>
        <w:tc>
          <w:tcPr>
            <w:tcW w:w="1219" w:type="dxa"/>
          </w:tcPr>
          <w:p w14:paraId="5F4374B8" w14:textId="77777777" w:rsidR="005045DE" w:rsidRPr="00676C3F" w:rsidRDefault="005045DE" w:rsidP="005045DE">
            <w:pPr>
              <w:rPr>
                <w:color w:val="auto"/>
                <w:sz w:val="22"/>
                <w:szCs w:val="22"/>
              </w:rPr>
            </w:pPr>
            <w:r w:rsidRPr="00676C3F">
              <w:rPr>
                <w:color w:val="auto"/>
                <w:sz w:val="22"/>
                <w:szCs w:val="22"/>
              </w:rPr>
              <w:t>02/22/2007</w:t>
            </w:r>
          </w:p>
        </w:tc>
        <w:tc>
          <w:tcPr>
            <w:tcW w:w="1031" w:type="dxa"/>
          </w:tcPr>
          <w:p w14:paraId="39E1AF8E" w14:textId="77777777" w:rsidR="005045DE" w:rsidRPr="00676C3F" w:rsidRDefault="005045DE" w:rsidP="005045DE">
            <w:pPr>
              <w:rPr>
                <w:color w:val="auto"/>
                <w:sz w:val="22"/>
                <w:szCs w:val="22"/>
              </w:rPr>
            </w:pPr>
          </w:p>
        </w:tc>
        <w:tc>
          <w:tcPr>
            <w:tcW w:w="3559" w:type="dxa"/>
          </w:tcPr>
          <w:p w14:paraId="2218A5F7" w14:textId="77777777" w:rsidR="005045DE" w:rsidRPr="00676C3F" w:rsidRDefault="005045DE" w:rsidP="005045DE">
            <w:pPr>
              <w:rPr>
                <w:color w:val="auto"/>
                <w:sz w:val="22"/>
                <w:szCs w:val="22"/>
              </w:rPr>
            </w:pPr>
            <w:r w:rsidRPr="00676C3F">
              <w:rPr>
                <w:color w:val="auto"/>
                <w:sz w:val="22"/>
                <w:szCs w:val="22"/>
              </w:rPr>
              <w:t>SD*5.3*466 - Ambulatory Care, Phase II enhancements</w:t>
            </w:r>
          </w:p>
        </w:tc>
        <w:tc>
          <w:tcPr>
            <w:tcW w:w="1350" w:type="dxa"/>
          </w:tcPr>
          <w:p w14:paraId="26A3C43B" w14:textId="77777777" w:rsidR="005045DE" w:rsidRPr="00676C3F" w:rsidRDefault="007C2911" w:rsidP="005045DE">
            <w:pPr>
              <w:rPr>
                <w:color w:val="auto"/>
                <w:sz w:val="22"/>
                <w:szCs w:val="22"/>
              </w:rPr>
            </w:pPr>
            <w:r>
              <w:rPr>
                <w:color w:val="auto"/>
                <w:sz w:val="22"/>
                <w:szCs w:val="22"/>
              </w:rPr>
              <w:t>REDACTED</w:t>
            </w:r>
          </w:p>
        </w:tc>
        <w:tc>
          <w:tcPr>
            <w:tcW w:w="2030" w:type="dxa"/>
          </w:tcPr>
          <w:p w14:paraId="73ABDA8E" w14:textId="77777777" w:rsidR="005045DE" w:rsidRPr="00676C3F" w:rsidRDefault="007C2911" w:rsidP="005045DE">
            <w:pPr>
              <w:rPr>
                <w:color w:val="auto"/>
                <w:sz w:val="22"/>
                <w:szCs w:val="22"/>
              </w:rPr>
            </w:pPr>
            <w:r>
              <w:rPr>
                <w:color w:val="auto"/>
                <w:sz w:val="22"/>
                <w:szCs w:val="22"/>
              </w:rPr>
              <w:t>REDACTED</w:t>
            </w:r>
          </w:p>
        </w:tc>
      </w:tr>
    </w:tbl>
    <w:p w14:paraId="63F5188B" w14:textId="77777777" w:rsidR="00230FAA" w:rsidRPr="00676C3F" w:rsidRDefault="00230FAA" w:rsidP="00D0467A">
      <w:pPr>
        <w:rPr>
          <w:sz w:val="22"/>
          <w:szCs w:val="22"/>
        </w:rPr>
      </w:pPr>
    </w:p>
    <w:p w14:paraId="4CBB78D8" w14:textId="77777777" w:rsidR="00D0467A" w:rsidRPr="00662212" w:rsidRDefault="00D0467A" w:rsidP="00D0467A">
      <w:pPr>
        <w:sectPr w:rsidR="00D0467A" w:rsidRPr="00662212" w:rsidSect="00A00C69">
          <w:footerReference w:type="even" r:id="rId17"/>
          <w:pgSz w:w="12240" w:h="15840" w:code="1"/>
          <w:pgMar w:top="1440" w:right="1440" w:bottom="1440" w:left="1440" w:header="720" w:footer="720" w:gutter="0"/>
          <w:pgNumType w:fmt="lowerRoman"/>
          <w:cols w:space="720"/>
          <w:docGrid w:linePitch="360"/>
        </w:sectPr>
      </w:pPr>
    </w:p>
    <w:p w14:paraId="4F17C2F8" w14:textId="77777777" w:rsidR="00CE4A61" w:rsidRDefault="007C2911" w:rsidP="00CE4A61">
      <w:pPr>
        <w:jc w:val="center"/>
        <w:rPr>
          <w:b/>
        </w:rPr>
      </w:pPr>
      <w:r>
        <w:rPr>
          <w:b/>
        </w:rPr>
        <w:lastRenderedPageBreak/>
        <w:tab/>
      </w:r>
      <w:r>
        <w:rPr>
          <w:b/>
        </w:rPr>
        <w:tab/>
      </w:r>
      <w:r>
        <w:rPr>
          <w:b/>
        </w:rPr>
        <w:tab/>
      </w:r>
    </w:p>
    <w:p w14:paraId="5D9F8F64" w14:textId="77777777" w:rsidR="00551030" w:rsidRDefault="00FE4917" w:rsidP="00CE4A61">
      <w:pPr>
        <w:jc w:val="center"/>
        <w:rPr>
          <w:b/>
        </w:rPr>
      </w:pPr>
      <w:r w:rsidRPr="008337DC">
        <w:rPr>
          <w:b/>
        </w:rPr>
        <w:t>Table</w:t>
      </w:r>
      <w:r w:rsidR="00B545BF" w:rsidRPr="008337DC">
        <w:rPr>
          <w:b/>
        </w:rPr>
        <w:t xml:space="preserve"> </w:t>
      </w:r>
      <w:r w:rsidRPr="008337DC">
        <w:rPr>
          <w:b/>
        </w:rPr>
        <w:t>of</w:t>
      </w:r>
      <w:r w:rsidR="00B545BF" w:rsidRPr="008337DC">
        <w:rPr>
          <w:b/>
        </w:rPr>
        <w:t xml:space="preserve"> </w:t>
      </w:r>
      <w:r w:rsidRPr="008337DC">
        <w:rPr>
          <w:b/>
        </w:rPr>
        <w:t>Contents</w:t>
      </w:r>
    </w:p>
    <w:p w14:paraId="4D4CCD5D" w14:textId="27F64693" w:rsidR="00037394" w:rsidRPr="00E93287" w:rsidRDefault="00CE4A61">
      <w:pPr>
        <w:pStyle w:val="TOC2"/>
        <w:rPr>
          <w:rFonts w:ascii="Calibri" w:eastAsia="Times New Roman" w:hAnsi="Calibri"/>
          <w:noProof/>
          <w:color w:val="auto"/>
          <w:sz w:val="22"/>
          <w:szCs w:val="22"/>
          <w:lang w:eastAsia="en-US"/>
        </w:rPr>
      </w:pPr>
      <w:r>
        <w:rPr>
          <w:b/>
        </w:rPr>
        <w:fldChar w:fldCharType="begin"/>
      </w:r>
      <w:r>
        <w:rPr>
          <w:b/>
        </w:rPr>
        <w:instrText xml:space="preserve"> TOC \o "1-3" \h \z \u </w:instrText>
      </w:r>
      <w:r>
        <w:rPr>
          <w:b/>
        </w:rPr>
        <w:fldChar w:fldCharType="separate"/>
      </w:r>
      <w:hyperlink w:anchor="_Toc54883300" w:history="1">
        <w:r w:rsidR="00037394" w:rsidRPr="00506745">
          <w:rPr>
            <w:rStyle w:val="Hyperlink"/>
            <w:noProof/>
          </w:rPr>
          <w:t>Orientation</w:t>
        </w:r>
        <w:r w:rsidR="00037394">
          <w:rPr>
            <w:noProof/>
            <w:webHidden/>
          </w:rPr>
          <w:tab/>
        </w:r>
        <w:r w:rsidR="00037394">
          <w:rPr>
            <w:noProof/>
            <w:webHidden/>
          </w:rPr>
          <w:fldChar w:fldCharType="begin"/>
        </w:r>
        <w:r w:rsidR="00037394">
          <w:rPr>
            <w:noProof/>
            <w:webHidden/>
          </w:rPr>
          <w:instrText xml:space="preserve"> PAGEREF _Toc54883300 \h </w:instrText>
        </w:r>
        <w:r w:rsidR="00037394">
          <w:rPr>
            <w:noProof/>
            <w:webHidden/>
          </w:rPr>
        </w:r>
        <w:r w:rsidR="00037394">
          <w:rPr>
            <w:noProof/>
            <w:webHidden/>
          </w:rPr>
          <w:fldChar w:fldCharType="separate"/>
        </w:r>
        <w:r w:rsidR="0031284E">
          <w:rPr>
            <w:noProof/>
            <w:webHidden/>
          </w:rPr>
          <w:t>6</w:t>
        </w:r>
        <w:r w:rsidR="00037394">
          <w:rPr>
            <w:noProof/>
            <w:webHidden/>
          </w:rPr>
          <w:fldChar w:fldCharType="end"/>
        </w:r>
      </w:hyperlink>
    </w:p>
    <w:p w14:paraId="166F410E" w14:textId="065B14B4" w:rsidR="00037394" w:rsidRPr="00E93287" w:rsidRDefault="008310D1">
      <w:pPr>
        <w:pStyle w:val="TOC2"/>
        <w:rPr>
          <w:rFonts w:ascii="Calibri" w:eastAsia="Times New Roman" w:hAnsi="Calibri"/>
          <w:noProof/>
          <w:color w:val="auto"/>
          <w:sz w:val="22"/>
          <w:szCs w:val="22"/>
          <w:lang w:eastAsia="en-US"/>
        </w:rPr>
      </w:pPr>
      <w:hyperlink w:anchor="_Toc54883301" w:history="1">
        <w:r w:rsidR="00037394" w:rsidRPr="00506745">
          <w:rPr>
            <w:rStyle w:val="Hyperlink"/>
            <w:noProof/>
          </w:rPr>
          <w:t>Intended Audience</w:t>
        </w:r>
        <w:r w:rsidR="00037394">
          <w:rPr>
            <w:noProof/>
            <w:webHidden/>
          </w:rPr>
          <w:tab/>
        </w:r>
        <w:r w:rsidR="00037394">
          <w:rPr>
            <w:noProof/>
            <w:webHidden/>
          </w:rPr>
          <w:fldChar w:fldCharType="begin"/>
        </w:r>
        <w:r w:rsidR="00037394">
          <w:rPr>
            <w:noProof/>
            <w:webHidden/>
          </w:rPr>
          <w:instrText xml:space="preserve"> PAGEREF _Toc54883301 \h </w:instrText>
        </w:r>
        <w:r w:rsidR="00037394">
          <w:rPr>
            <w:noProof/>
            <w:webHidden/>
          </w:rPr>
        </w:r>
        <w:r w:rsidR="00037394">
          <w:rPr>
            <w:noProof/>
            <w:webHidden/>
          </w:rPr>
          <w:fldChar w:fldCharType="separate"/>
        </w:r>
        <w:r w:rsidR="0031284E">
          <w:rPr>
            <w:noProof/>
            <w:webHidden/>
          </w:rPr>
          <w:t>6</w:t>
        </w:r>
        <w:r w:rsidR="00037394">
          <w:rPr>
            <w:noProof/>
            <w:webHidden/>
          </w:rPr>
          <w:fldChar w:fldCharType="end"/>
        </w:r>
      </w:hyperlink>
    </w:p>
    <w:p w14:paraId="451F6883" w14:textId="018EDB89" w:rsidR="00037394" w:rsidRPr="00E93287" w:rsidRDefault="008310D1">
      <w:pPr>
        <w:pStyle w:val="TOC2"/>
        <w:rPr>
          <w:rFonts w:ascii="Calibri" w:eastAsia="Times New Roman" w:hAnsi="Calibri"/>
          <w:noProof/>
          <w:color w:val="auto"/>
          <w:sz w:val="22"/>
          <w:szCs w:val="22"/>
          <w:lang w:eastAsia="en-US"/>
        </w:rPr>
      </w:pPr>
      <w:hyperlink w:anchor="_Toc54883302" w:history="1">
        <w:r w:rsidR="00037394" w:rsidRPr="00506745">
          <w:rPr>
            <w:rStyle w:val="Hyperlink"/>
            <w:noProof/>
          </w:rPr>
          <w:t>Legal Requirements</w:t>
        </w:r>
        <w:r w:rsidR="00037394">
          <w:rPr>
            <w:noProof/>
            <w:webHidden/>
          </w:rPr>
          <w:tab/>
        </w:r>
        <w:r w:rsidR="00037394">
          <w:rPr>
            <w:noProof/>
            <w:webHidden/>
          </w:rPr>
          <w:fldChar w:fldCharType="begin"/>
        </w:r>
        <w:r w:rsidR="00037394">
          <w:rPr>
            <w:noProof/>
            <w:webHidden/>
          </w:rPr>
          <w:instrText xml:space="preserve"> PAGEREF _Toc54883302 \h </w:instrText>
        </w:r>
        <w:r w:rsidR="00037394">
          <w:rPr>
            <w:noProof/>
            <w:webHidden/>
          </w:rPr>
        </w:r>
        <w:r w:rsidR="00037394">
          <w:rPr>
            <w:noProof/>
            <w:webHidden/>
          </w:rPr>
          <w:fldChar w:fldCharType="separate"/>
        </w:r>
        <w:r w:rsidR="0031284E">
          <w:rPr>
            <w:noProof/>
            <w:webHidden/>
          </w:rPr>
          <w:t>7</w:t>
        </w:r>
        <w:r w:rsidR="00037394">
          <w:rPr>
            <w:noProof/>
            <w:webHidden/>
          </w:rPr>
          <w:fldChar w:fldCharType="end"/>
        </w:r>
      </w:hyperlink>
    </w:p>
    <w:p w14:paraId="60F94CCB" w14:textId="7884BE6C" w:rsidR="00037394" w:rsidRPr="00E93287" w:rsidRDefault="008310D1">
      <w:pPr>
        <w:pStyle w:val="TOC2"/>
        <w:rPr>
          <w:rFonts w:ascii="Calibri" w:eastAsia="Times New Roman" w:hAnsi="Calibri"/>
          <w:noProof/>
          <w:color w:val="auto"/>
          <w:sz w:val="22"/>
          <w:szCs w:val="22"/>
          <w:lang w:eastAsia="en-US"/>
        </w:rPr>
      </w:pPr>
      <w:hyperlink w:anchor="_Toc54883303" w:history="1">
        <w:r w:rsidR="00037394" w:rsidRPr="00506745">
          <w:rPr>
            <w:rStyle w:val="Hyperlink"/>
            <w:noProof/>
          </w:rPr>
          <w:t>Disclaimers</w:t>
        </w:r>
        <w:r w:rsidR="00037394">
          <w:rPr>
            <w:noProof/>
            <w:webHidden/>
          </w:rPr>
          <w:tab/>
        </w:r>
        <w:r w:rsidR="00037394">
          <w:rPr>
            <w:noProof/>
            <w:webHidden/>
          </w:rPr>
          <w:fldChar w:fldCharType="begin"/>
        </w:r>
        <w:r w:rsidR="00037394">
          <w:rPr>
            <w:noProof/>
            <w:webHidden/>
          </w:rPr>
          <w:instrText xml:space="preserve"> PAGEREF _Toc54883303 \h </w:instrText>
        </w:r>
        <w:r w:rsidR="00037394">
          <w:rPr>
            <w:noProof/>
            <w:webHidden/>
          </w:rPr>
        </w:r>
        <w:r w:rsidR="00037394">
          <w:rPr>
            <w:noProof/>
            <w:webHidden/>
          </w:rPr>
          <w:fldChar w:fldCharType="separate"/>
        </w:r>
        <w:r w:rsidR="0031284E">
          <w:rPr>
            <w:noProof/>
            <w:webHidden/>
          </w:rPr>
          <w:t>7</w:t>
        </w:r>
        <w:r w:rsidR="00037394">
          <w:rPr>
            <w:noProof/>
            <w:webHidden/>
          </w:rPr>
          <w:fldChar w:fldCharType="end"/>
        </w:r>
      </w:hyperlink>
    </w:p>
    <w:p w14:paraId="5703F477" w14:textId="2AE08AA4" w:rsidR="00037394" w:rsidRPr="00E93287" w:rsidRDefault="008310D1">
      <w:pPr>
        <w:pStyle w:val="TOC2"/>
        <w:rPr>
          <w:rFonts w:ascii="Calibri" w:eastAsia="Times New Roman" w:hAnsi="Calibri"/>
          <w:noProof/>
          <w:color w:val="auto"/>
          <w:sz w:val="22"/>
          <w:szCs w:val="22"/>
          <w:lang w:eastAsia="en-US"/>
        </w:rPr>
      </w:pPr>
      <w:hyperlink w:anchor="_Toc54883304" w:history="1">
        <w:r w:rsidR="00037394" w:rsidRPr="00506745">
          <w:rPr>
            <w:rStyle w:val="Hyperlink"/>
            <w:noProof/>
          </w:rPr>
          <w:t>Documentation Conventions</w:t>
        </w:r>
        <w:r w:rsidR="00037394">
          <w:rPr>
            <w:noProof/>
            <w:webHidden/>
          </w:rPr>
          <w:tab/>
        </w:r>
        <w:r w:rsidR="00037394">
          <w:rPr>
            <w:noProof/>
            <w:webHidden/>
          </w:rPr>
          <w:fldChar w:fldCharType="begin"/>
        </w:r>
        <w:r w:rsidR="00037394">
          <w:rPr>
            <w:noProof/>
            <w:webHidden/>
          </w:rPr>
          <w:instrText xml:space="preserve"> PAGEREF _Toc54883304 \h </w:instrText>
        </w:r>
        <w:r w:rsidR="00037394">
          <w:rPr>
            <w:noProof/>
            <w:webHidden/>
          </w:rPr>
        </w:r>
        <w:r w:rsidR="00037394">
          <w:rPr>
            <w:noProof/>
            <w:webHidden/>
          </w:rPr>
          <w:fldChar w:fldCharType="separate"/>
        </w:r>
        <w:r w:rsidR="0031284E">
          <w:rPr>
            <w:noProof/>
            <w:webHidden/>
          </w:rPr>
          <w:t>7</w:t>
        </w:r>
        <w:r w:rsidR="00037394">
          <w:rPr>
            <w:noProof/>
            <w:webHidden/>
          </w:rPr>
          <w:fldChar w:fldCharType="end"/>
        </w:r>
      </w:hyperlink>
    </w:p>
    <w:p w14:paraId="4DC66893" w14:textId="6B9BF2D8" w:rsidR="00037394" w:rsidRPr="00E93287" w:rsidRDefault="008310D1">
      <w:pPr>
        <w:pStyle w:val="TOC2"/>
        <w:rPr>
          <w:rFonts w:ascii="Calibri" w:eastAsia="Times New Roman" w:hAnsi="Calibri"/>
          <w:noProof/>
          <w:color w:val="auto"/>
          <w:sz w:val="22"/>
          <w:szCs w:val="22"/>
          <w:lang w:eastAsia="en-US"/>
        </w:rPr>
      </w:pPr>
      <w:hyperlink w:anchor="_Toc54883305" w:history="1">
        <w:r w:rsidR="00037394" w:rsidRPr="00506745">
          <w:rPr>
            <w:rStyle w:val="Hyperlink"/>
            <w:noProof/>
          </w:rPr>
          <w:t>Documentation Navigation</w:t>
        </w:r>
        <w:r w:rsidR="00037394">
          <w:rPr>
            <w:noProof/>
            <w:webHidden/>
          </w:rPr>
          <w:tab/>
        </w:r>
        <w:r w:rsidR="00037394">
          <w:rPr>
            <w:noProof/>
            <w:webHidden/>
          </w:rPr>
          <w:fldChar w:fldCharType="begin"/>
        </w:r>
        <w:r w:rsidR="00037394">
          <w:rPr>
            <w:noProof/>
            <w:webHidden/>
          </w:rPr>
          <w:instrText xml:space="preserve"> PAGEREF _Toc54883305 \h </w:instrText>
        </w:r>
        <w:r w:rsidR="00037394">
          <w:rPr>
            <w:noProof/>
            <w:webHidden/>
          </w:rPr>
        </w:r>
        <w:r w:rsidR="00037394">
          <w:rPr>
            <w:noProof/>
            <w:webHidden/>
          </w:rPr>
          <w:fldChar w:fldCharType="separate"/>
        </w:r>
        <w:r w:rsidR="0031284E">
          <w:rPr>
            <w:noProof/>
            <w:webHidden/>
          </w:rPr>
          <w:t>9</w:t>
        </w:r>
        <w:r w:rsidR="00037394">
          <w:rPr>
            <w:noProof/>
            <w:webHidden/>
          </w:rPr>
          <w:fldChar w:fldCharType="end"/>
        </w:r>
      </w:hyperlink>
    </w:p>
    <w:p w14:paraId="4FA6A618" w14:textId="6032DF74" w:rsidR="00037394" w:rsidRPr="00E93287" w:rsidRDefault="008310D1">
      <w:pPr>
        <w:pStyle w:val="TOC2"/>
        <w:rPr>
          <w:rFonts w:ascii="Calibri" w:eastAsia="Times New Roman" w:hAnsi="Calibri"/>
          <w:noProof/>
          <w:color w:val="auto"/>
          <w:sz w:val="22"/>
          <w:szCs w:val="22"/>
          <w:lang w:eastAsia="en-US"/>
        </w:rPr>
      </w:pPr>
      <w:hyperlink w:anchor="_Toc54883306" w:history="1">
        <w:r w:rsidR="00037394" w:rsidRPr="00506745">
          <w:rPr>
            <w:rStyle w:val="Hyperlink"/>
            <w:noProof/>
          </w:rPr>
          <w:t>Assumptions</w:t>
        </w:r>
        <w:r w:rsidR="00037394">
          <w:rPr>
            <w:noProof/>
            <w:webHidden/>
          </w:rPr>
          <w:tab/>
        </w:r>
        <w:r w:rsidR="00037394">
          <w:rPr>
            <w:noProof/>
            <w:webHidden/>
          </w:rPr>
          <w:fldChar w:fldCharType="begin"/>
        </w:r>
        <w:r w:rsidR="00037394">
          <w:rPr>
            <w:noProof/>
            <w:webHidden/>
          </w:rPr>
          <w:instrText xml:space="preserve"> PAGEREF _Toc54883306 \h </w:instrText>
        </w:r>
        <w:r w:rsidR="00037394">
          <w:rPr>
            <w:noProof/>
            <w:webHidden/>
          </w:rPr>
        </w:r>
        <w:r w:rsidR="00037394">
          <w:rPr>
            <w:noProof/>
            <w:webHidden/>
          </w:rPr>
          <w:fldChar w:fldCharType="separate"/>
        </w:r>
        <w:r w:rsidR="0031284E">
          <w:rPr>
            <w:noProof/>
            <w:webHidden/>
          </w:rPr>
          <w:t>9</w:t>
        </w:r>
        <w:r w:rsidR="00037394">
          <w:rPr>
            <w:noProof/>
            <w:webHidden/>
          </w:rPr>
          <w:fldChar w:fldCharType="end"/>
        </w:r>
      </w:hyperlink>
    </w:p>
    <w:p w14:paraId="473EC6A0" w14:textId="6B7AFE39" w:rsidR="00037394" w:rsidRPr="00E93287" w:rsidRDefault="008310D1">
      <w:pPr>
        <w:pStyle w:val="TOC2"/>
        <w:rPr>
          <w:rFonts w:ascii="Calibri" w:eastAsia="Times New Roman" w:hAnsi="Calibri"/>
          <w:noProof/>
          <w:color w:val="auto"/>
          <w:sz w:val="22"/>
          <w:szCs w:val="22"/>
          <w:lang w:eastAsia="en-US"/>
        </w:rPr>
      </w:pPr>
      <w:hyperlink w:anchor="_Toc54883307" w:history="1">
        <w:r w:rsidR="00037394" w:rsidRPr="00506745">
          <w:rPr>
            <w:rStyle w:val="Hyperlink"/>
            <w:noProof/>
          </w:rPr>
          <w:t>How to Use this Manual</w:t>
        </w:r>
        <w:r w:rsidR="00037394">
          <w:rPr>
            <w:noProof/>
            <w:webHidden/>
          </w:rPr>
          <w:tab/>
        </w:r>
        <w:r w:rsidR="00037394">
          <w:rPr>
            <w:noProof/>
            <w:webHidden/>
          </w:rPr>
          <w:fldChar w:fldCharType="begin"/>
        </w:r>
        <w:r w:rsidR="00037394">
          <w:rPr>
            <w:noProof/>
            <w:webHidden/>
          </w:rPr>
          <w:instrText xml:space="preserve"> PAGEREF _Toc54883307 \h </w:instrText>
        </w:r>
        <w:r w:rsidR="00037394">
          <w:rPr>
            <w:noProof/>
            <w:webHidden/>
          </w:rPr>
        </w:r>
        <w:r w:rsidR="00037394">
          <w:rPr>
            <w:noProof/>
            <w:webHidden/>
          </w:rPr>
          <w:fldChar w:fldCharType="separate"/>
        </w:r>
        <w:r w:rsidR="0031284E">
          <w:rPr>
            <w:noProof/>
            <w:webHidden/>
          </w:rPr>
          <w:t>9</w:t>
        </w:r>
        <w:r w:rsidR="00037394">
          <w:rPr>
            <w:noProof/>
            <w:webHidden/>
          </w:rPr>
          <w:fldChar w:fldCharType="end"/>
        </w:r>
      </w:hyperlink>
    </w:p>
    <w:p w14:paraId="4E56D525" w14:textId="52ED61FC" w:rsidR="00037394" w:rsidRPr="00E93287" w:rsidRDefault="008310D1">
      <w:pPr>
        <w:pStyle w:val="TOC2"/>
        <w:rPr>
          <w:rFonts w:ascii="Calibri" w:eastAsia="Times New Roman" w:hAnsi="Calibri"/>
          <w:noProof/>
          <w:color w:val="auto"/>
          <w:sz w:val="22"/>
          <w:szCs w:val="22"/>
          <w:lang w:eastAsia="en-US"/>
        </w:rPr>
      </w:pPr>
      <w:hyperlink w:anchor="_Toc54883308" w:history="1">
        <w:r w:rsidR="00037394" w:rsidRPr="00506745">
          <w:rPr>
            <w:rStyle w:val="Hyperlink"/>
            <w:noProof/>
          </w:rPr>
          <w:t>On-line Help System</w:t>
        </w:r>
        <w:r w:rsidR="00037394">
          <w:rPr>
            <w:noProof/>
            <w:webHidden/>
          </w:rPr>
          <w:tab/>
        </w:r>
        <w:r w:rsidR="00037394">
          <w:rPr>
            <w:noProof/>
            <w:webHidden/>
          </w:rPr>
          <w:fldChar w:fldCharType="begin"/>
        </w:r>
        <w:r w:rsidR="00037394">
          <w:rPr>
            <w:noProof/>
            <w:webHidden/>
          </w:rPr>
          <w:instrText xml:space="preserve"> PAGEREF _Toc54883308 \h </w:instrText>
        </w:r>
        <w:r w:rsidR="00037394">
          <w:rPr>
            <w:noProof/>
            <w:webHidden/>
          </w:rPr>
        </w:r>
        <w:r w:rsidR="00037394">
          <w:rPr>
            <w:noProof/>
            <w:webHidden/>
          </w:rPr>
          <w:fldChar w:fldCharType="separate"/>
        </w:r>
        <w:r w:rsidR="0031284E">
          <w:rPr>
            <w:noProof/>
            <w:webHidden/>
          </w:rPr>
          <w:t>10</w:t>
        </w:r>
        <w:r w:rsidR="00037394">
          <w:rPr>
            <w:noProof/>
            <w:webHidden/>
          </w:rPr>
          <w:fldChar w:fldCharType="end"/>
        </w:r>
      </w:hyperlink>
    </w:p>
    <w:p w14:paraId="743BD14B" w14:textId="3F0F5401" w:rsidR="00037394" w:rsidRPr="00E93287" w:rsidRDefault="008310D1">
      <w:pPr>
        <w:pStyle w:val="TOC2"/>
        <w:rPr>
          <w:rFonts w:ascii="Calibri" w:eastAsia="Times New Roman" w:hAnsi="Calibri"/>
          <w:noProof/>
          <w:color w:val="auto"/>
          <w:sz w:val="22"/>
          <w:szCs w:val="22"/>
          <w:lang w:eastAsia="en-US"/>
        </w:rPr>
      </w:pPr>
      <w:hyperlink w:anchor="_Toc54883309" w:history="1">
        <w:r w:rsidR="00037394" w:rsidRPr="00506745">
          <w:rPr>
            <w:rStyle w:val="Hyperlink"/>
            <w:noProof/>
          </w:rPr>
          <w:t>Definitions, Acronyms, and Abbreviations</w:t>
        </w:r>
        <w:r w:rsidR="00037394">
          <w:rPr>
            <w:noProof/>
            <w:webHidden/>
          </w:rPr>
          <w:tab/>
        </w:r>
        <w:r w:rsidR="00037394">
          <w:rPr>
            <w:noProof/>
            <w:webHidden/>
          </w:rPr>
          <w:fldChar w:fldCharType="begin"/>
        </w:r>
        <w:r w:rsidR="00037394">
          <w:rPr>
            <w:noProof/>
            <w:webHidden/>
          </w:rPr>
          <w:instrText xml:space="preserve"> PAGEREF _Toc54883309 \h </w:instrText>
        </w:r>
        <w:r w:rsidR="00037394">
          <w:rPr>
            <w:noProof/>
            <w:webHidden/>
          </w:rPr>
        </w:r>
        <w:r w:rsidR="00037394">
          <w:rPr>
            <w:noProof/>
            <w:webHidden/>
          </w:rPr>
          <w:fldChar w:fldCharType="separate"/>
        </w:r>
        <w:r w:rsidR="0031284E">
          <w:rPr>
            <w:noProof/>
            <w:webHidden/>
          </w:rPr>
          <w:t>10</w:t>
        </w:r>
        <w:r w:rsidR="00037394">
          <w:rPr>
            <w:noProof/>
            <w:webHidden/>
          </w:rPr>
          <w:fldChar w:fldCharType="end"/>
        </w:r>
      </w:hyperlink>
    </w:p>
    <w:p w14:paraId="35D916D1" w14:textId="5B4DE268" w:rsidR="00037394" w:rsidRPr="00E93287" w:rsidRDefault="008310D1">
      <w:pPr>
        <w:pStyle w:val="TOC2"/>
        <w:rPr>
          <w:rFonts w:ascii="Calibri" w:eastAsia="Times New Roman" w:hAnsi="Calibri"/>
          <w:noProof/>
          <w:color w:val="auto"/>
          <w:sz w:val="22"/>
          <w:szCs w:val="22"/>
          <w:lang w:eastAsia="en-US"/>
        </w:rPr>
      </w:pPr>
      <w:hyperlink w:anchor="_Toc54883310" w:history="1">
        <w:r w:rsidR="00037394" w:rsidRPr="00506745">
          <w:rPr>
            <w:rStyle w:val="Hyperlink"/>
            <w:noProof/>
          </w:rPr>
          <w:t>VistA Documentation</w:t>
        </w:r>
        <w:r w:rsidR="00037394">
          <w:rPr>
            <w:noProof/>
            <w:webHidden/>
          </w:rPr>
          <w:tab/>
        </w:r>
        <w:r w:rsidR="00037394">
          <w:rPr>
            <w:noProof/>
            <w:webHidden/>
          </w:rPr>
          <w:fldChar w:fldCharType="begin"/>
        </w:r>
        <w:r w:rsidR="00037394">
          <w:rPr>
            <w:noProof/>
            <w:webHidden/>
          </w:rPr>
          <w:instrText xml:space="preserve"> PAGEREF _Toc54883310 \h </w:instrText>
        </w:r>
        <w:r w:rsidR="00037394">
          <w:rPr>
            <w:noProof/>
            <w:webHidden/>
          </w:rPr>
        </w:r>
        <w:r w:rsidR="00037394">
          <w:rPr>
            <w:noProof/>
            <w:webHidden/>
          </w:rPr>
          <w:fldChar w:fldCharType="separate"/>
        </w:r>
        <w:r w:rsidR="0031284E">
          <w:rPr>
            <w:noProof/>
            <w:webHidden/>
          </w:rPr>
          <w:t>12</w:t>
        </w:r>
        <w:r w:rsidR="00037394">
          <w:rPr>
            <w:noProof/>
            <w:webHidden/>
          </w:rPr>
          <w:fldChar w:fldCharType="end"/>
        </w:r>
      </w:hyperlink>
    </w:p>
    <w:p w14:paraId="644D3168" w14:textId="7F9F34A1" w:rsidR="00037394" w:rsidRPr="00E93287" w:rsidRDefault="008310D1">
      <w:pPr>
        <w:pStyle w:val="TOC2"/>
        <w:rPr>
          <w:rFonts w:ascii="Calibri" w:eastAsia="Times New Roman" w:hAnsi="Calibri"/>
          <w:noProof/>
          <w:color w:val="auto"/>
          <w:sz w:val="22"/>
          <w:szCs w:val="22"/>
          <w:lang w:eastAsia="en-US"/>
        </w:rPr>
      </w:pPr>
      <w:hyperlink w:anchor="_Toc54883311" w:history="1">
        <w:r w:rsidR="00037394" w:rsidRPr="00506745">
          <w:rPr>
            <w:rStyle w:val="Hyperlink"/>
            <w:noProof/>
          </w:rPr>
          <w:t>General Support</w:t>
        </w:r>
        <w:r w:rsidR="00037394">
          <w:rPr>
            <w:noProof/>
            <w:webHidden/>
          </w:rPr>
          <w:tab/>
        </w:r>
        <w:r w:rsidR="00037394">
          <w:rPr>
            <w:noProof/>
            <w:webHidden/>
          </w:rPr>
          <w:fldChar w:fldCharType="begin"/>
        </w:r>
        <w:r w:rsidR="00037394">
          <w:rPr>
            <w:noProof/>
            <w:webHidden/>
          </w:rPr>
          <w:instrText xml:space="preserve"> PAGEREF _Toc54883311 \h </w:instrText>
        </w:r>
        <w:r w:rsidR="00037394">
          <w:rPr>
            <w:noProof/>
            <w:webHidden/>
          </w:rPr>
        </w:r>
        <w:r w:rsidR="00037394">
          <w:rPr>
            <w:noProof/>
            <w:webHidden/>
          </w:rPr>
          <w:fldChar w:fldCharType="separate"/>
        </w:r>
        <w:r w:rsidR="0031284E">
          <w:rPr>
            <w:noProof/>
            <w:webHidden/>
          </w:rPr>
          <w:t>13</w:t>
        </w:r>
        <w:r w:rsidR="00037394">
          <w:rPr>
            <w:noProof/>
            <w:webHidden/>
          </w:rPr>
          <w:fldChar w:fldCharType="end"/>
        </w:r>
      </w:hyperlink>
    </w:p>
    <w:p w14:paraId="006D48B0" w14:textId="05827823" w:rsidR="00037394" w:rsidRPr="00E93287" w:rsidRDefault="008310D1">
      <w:pPr>
        <w:pStyle w:val="TOC2"/>
        <w:rPr>
          <w:rFonts w:ascii="Calibri" w:eastAsia="Times New Roman" w:hAnsi="Calibri"/>
          <w:noProof/>
          <w:color w:val="auto"/>
          <w:sz w:val="22"/>
          <w:szCs w:val="22"/>
          <w:lang w:eastAsia="en-US"/>
        </w:rPr>
      </w:pPr>
      <w:hyperlink w:anchor="_Toc54883312" w:history="1">
        <w:r w:rsidR="00037394" w:rsidRPr="00506745">
          <w:rPr>
            <w:rStyle w:val="Hyperlink"/>
            <w:noProof/>
          </w:rPr>
          <w:t>Introduction</w:t>
        </w:r>
        <w:r w:rsidR="00037394">
          <w:rPr>
            <w:noProof/>
            <w:webHidden/>
          </w:rPr>
          <w:tab/>
        </w:r>
        <w:r w:rsidR="00037394">
          <w:rPr>
            <w:noProof/>
            <w:webHidden/>
          </w:rPr>
          <w:fldChar w:fldCharType="begin"/>
        </w:r>
        <w:r w:rsidR="00037394">
          <w:rPr>
            <w:noProof/>
            <w:webHidden/>
          </w:rPr>
          <w:instrText xml:space="preserve"> PAGEREF _Toc54883312 \h </w:instrText>
        </w:r>
        <w:r w:rsidR="00037394">
          <w:rPr>
            <w:noProof/>
            <w:webHidden/>
          </w:rPr>
        </w:r>
        <w:r w:rsidR="00037394">
          <w:rPr>
            <w:noProof/>
            <w:webHidden/>
          </w:rPr>
          <w:fldChar w:fldCharType="separate"/>
        </w:r>
        <w:r w:rsidR="0031284E">
          <w:rPr>
            <w:noProof/>
            <w:webHidden/>
          </w:rPr>
          <w:t>13</w:t>
        </w:r>
        <w:r w:rsidR="00037394">
          <w:rPr>
            <w:noProof/>
            <w:webHidden/>
          </w:rPr>
          <w:fldChar w:fldCharType="end"/>
        </w:r>
      </w:hyperlink>
    </w:p>
    <w:p w14:paraId="7B8A3C9C" w14:textId="4668442C" w:rsidR="00037394" w:rsidRPr="00E93287" w:rsidRDefault="008310D1">
      <w:pPr>
        <w:pStyle w:val="TOC2"/>
        <w:rPr>
          <w:rFonts w:ascii="Calibri" w:eastAsia="Times New Roman" w:hAnsi="Calibri"/>
          <w:noProof/>
          <w:color w:val="auto"/>
          <w:sz w:val="22"/>
          <w:szCs w:val="22"/>
          <w:lang w:eastAsia="en-US"/>
        </w:rPr>
      </w:pPr>
      <w:hyperlink w:anchor="_Toc54883313" w:history="1">
        <w:r w:rsidR="00037394" w:rsidRPr="00506745">
          <w:rPr>
            <w:rStyle w:val="Hyperlink"/>
            <w:noProof/>
          </w:rPr>
          <w:t>Use of the Software</w:t>
        </w:r>
        <w:r w:rsidR="00037394">
          <w:rPr>
            <w:noProof/>
            <w:webHidden/>
          </w:rPr>
          <w:tab/>
        </w:r>
        <w:r w:rsidR="00037394">
          <w:rPr>
            <w:noProof/>
            <w:webHidden/>
          </w:rPr>
          <w:fldChar w:fldCharType="begin"/>
        </w:r>
        <w:r w:rsidR="00037394">
          <w:rPr>
            <w:noProof/>
            <w:webHidden/>
          </w:rPr>
          <w:instrText xml:space="preserve"> PAGEREF _Toc54883313 \h </w:instrText>
        </w:r>
        <w:r w:rsidR="00037394">
          <w:rPr>
            <w:noProof/>
            <w:webHidden/>
          </w:rPr>
        </w:r>
        <w:r w:rsidR="00037394">
          <w:rPr>
            <w:noProof/>
            <w:webHidden/>
          </w:rPr>
          <w:fldChar w:fldCharType="separate"/>
        </w:r>
        <w:r w:rsidR="0031284E">
          <w:rPr>
            <w:noProof/>
            <w:webHidden/>
          </w:rPr>
          <w:t>14</w:t>
        </w:r>
        <w:r w:rsidR="00037394">
          <w:rPr>
            <w:noProof/>
            <w:webHidden/>
          </w:rPr>
          <w:fldChar w:fldCharType="end"/>
        </w:r>
      </w:hyperlink>
    </w:p>
    <w:p w14:paraId="0144211E" w14:textId="54FF3FB3" w:rsidR="00037394" w:rsidRPr="00E93287" w:rsidRDefault="008310D1">
      <w:pPr>
        <w:pStyle w:val="TOC2"/>
        <w:rPr>
          <w:rFonts w:ascii="Calibri" w:eastAsia="Times New Roman" w:hAnsi="Calibri"/>
          <w:noProof/>
          <w:color w:val="auto"/>
          <w:sz w:val="22"/>
          <w:szCs w:val="22"/>
          <w:lang w:eastAsia="en-US"/>
        </w:rPr>
      </w:pPr>
      <w:hyperlink w:anchor="_Toc54883314" w:history="1">
        <w:r w:rsidR="00037394" w:rsidRPr="00506745">
          <w:rPr>
            <w:rStyle w:val="Hyperlink"/>
            <w:noProof/>
          </w:rPr>
          <w:t>SD*5.3*588 Patch - High Risk Mental Health Proactive Report</w:t>
        </w:r>
        <w:r w:rsidR="00037394">
          <w:rPr>
            <w:noProof/>
            <w:webHidden/>
          </w:rPr>
          <w:tab/>
        </w:r>
        <w:r w:rsidR="00037394">
          <w:rPr>
            <w:noProof/>
            <w:webHidden/>
          </w:rPr>
          <w:fldChar w:fldCharType="begin"/>
        </w:r>
        <w:r w:rsidR="00037394">
          <w:rPr>
            <w:noProof/>
            <w:webHidden/>
          </w:rPr>
          <w:instrText xml:space="preserve"> PAGEREF _Toc54883314 \h </w:instrText>
        </w:r>
        <w:r w:rsidR="00037394">
          <w:rPr>
            <w:noProof/>
            <w:webHidden/>
          </w:rPr>
        </w:r>
        <w:r w:rsidR="00037394">
          <w:rPr>
            <w:noProof/>
            <w:webHidden/>
          </w:rPr>
          <w:fldChar w:fldCharType="separate"/>
        </w:r>
        <w:r w:rsidR="0031284E">
          <w:rPr>
            <w:noProof/>
            <w:webHidden/>
          </w:rPr>
          <w:t>14</w:t>
        </w:r>
        <w:r w:rsidR="00037394">
          <w:rPr>
            <w:noProof/>
            <w:webHidden/>
          </w:rPr>
          <w:fldChar w:fldCharType="end"/>
        </w:r>
      </w:hyperlink>
    </w:p>
    <w:p w14:paraId="2DB71EE4" w14:textId="0B614572" w:rsidR="00037394" w:rsidRPr="00E93287" w:rsidRDefault="008310D1">
      <w:pPr>
        <w:pStyle w:val="TOC2"/>
        <w:rPr>
          <w:rFonts w:ascii="Calibri" w:eastAsia="Times New Roman" w:hAnsi="Calibri"/>
          <w:noProof/>
          <w:color w:val="auto"/>
          <w:sz w:val="22"/>
          <w:szCs w:val="22"/>
          <w:lang w:eastAsia="en-US"/>
        </w:rPr>
      </w:pPr>
      <w:hyperlink w:anchor="_Toc54883315" w:history="1">
        <w:r w:rsidR="00037394" w:rsidRPr="00506745">
          <w:rPr>
            <w:rStyle w:val="Hyperlink"/>
            <w:noProof/>
          </w:rPr>
          <w:t>New Options</w:t>
        </w:r>
        <w:r w:rsidR="00037394">
          <w:rPr>
            <w:noProof/>
            <w:webHidden/>
          </w:rPr>
          <w:tab/>
        </w:r>
        <w:r w:rsidR="00037394">
          <w:rPr>
            <w:noProof/>
            <w:webHidden/>
          </w:rPr>
          <w:fldChar w:fldCharType="begin"/>
        </w:r>
        <w:r w:rsidR="00037394">
          <w:rPr>
            <w:noProof/>
            <w:webHidden/>
          </w:rPr>
          <w:instrText xml:space="preserve"> PAGEREF _Toc54883315 \h </w:instrText>
        </w:r>
        <w:r w:rsidR="00037394">
          <w:rPr>
            <w:noProof/>
            <w:webHidden/>
          </w:rPr>
        </w:r>
        <w:r w:rsidR="00037394">
          <w:rPr>
            <w:noProof/>
            <w:webHidden/>
          </w:rPr>
          <w:fldChar w:fldCharType="separate"/>
        </w:r>
        <w:r w:rsidR="0031284E">
          <w:rPr>
            <w:noProof/>
            <w:webHidden/>
          </w:rPr>
          <w:t>14</w:t>
        </w:r>
        <w:r w:rsidR="00037394">
          <w:rPr>
            <w:noProof/>
            <w:webHidden/>
          </w:rPr>
          <w:fldChar w:fldCharType="end"/>
        </w:r>
      </w:hyperlink>
    </w:p>
    <w:p w14:paraId="6528E3FF" w14:textId="19A7E106" w:rsidR="00037394" w:rsidRPr="00E93287" w:rsidRDefault="008310D1">
      <w:pPr>
        <w:pStyle w:val="TOC2"/>
        <w:rPr>
          <w:rFonts w:ascii="Calibri" w:eastAsia="Times New Roman" w:hAnsi="Calibri"/>
          <w:noProof/>
          <w:color w:val="auto"/>
          <w:sz w:val="22"/>
          <w:szCs w:val="22"/>
          <w:lang w:eastAsia="en-US"/>
        </w:rPr>
      </w:pPr>
      <w:hyperlink w:anchor="_Toc54883316" w:history="1">
        <w:r w:rsidR="00037394" w:rsidRPr="00506745">
          <w:rPr>
            <w:rStyle w:val="Hyperlink"/>
            <w:noProof/>
          </w:rPr>
          <w:t>High Risk MH Proactive Adhoc Report [SD MH PROACTIVE AD HOC REPORT] option</w:t>
        </w:r>
        <w:r w:rsidR="00037394">
          <w:rPr>
            <w:noProof/>
            <w:webHidden/>
          </w:rPr>
          <w:tab/>
        </w:r>
        <w:r w:rsidR="00037394">
          <w:rPr>
            <w:noProof/>
            <w:webHidden/>
          </w:rPr>
          <w:fldChar w:fldCharType="begin"/>
        </w:r>
        <w:r w:rsidR="00037394">
          <w:rPr>
            <w:noProof/>
            <w:webHidden/>
          </w:rPr>
          <w:instrText xml:space="preserve"> PAGEREF _Toc54883316 \h </w:instrText>
        </w:r>
        <w:r w:rsidR="00037394">
          <w:rPr>
            <w:noProof/>
            <w:webHidden/>
          </w:rPr>
        </w:r>
        <w:r w:rsidR="00037394">
          <w:rPr>
            <w:noProof/>
            <w:webHidden/>
          </w:rPr>
          <w:fldChar w:fldCharType="separate"/>
        </w:r>
        <w:r w:rsidR="0031284E">
          <w:rPr>
            <w:noProof/>
            <w:webHidden/>
          </w:rPr>
          <w:t>14</w:t>
        </w:r>
        <w:r w:rsidR="00037394">
          <w:rPr>
            <w:noProof/>
            <w:webHidden/>
          </w:rPr>
          <w:fldChar w:fldCharType="end"/>
        </w:r>
      </w:hyperlink>
    </w:p>
    <w:p w14:paraId="6CBFAACD" w14:textId="680704B8" w:rsidR="00037394" w:rsidRPr="00E93287" w:rsidRDefault="008310D1">
      <w:pPr>
        <w:pStyle w:val="TOC2"/>
        <w:rPr>
          <w:rFonts w:ascii="Calibri" w:eastAsia="Times New Roman" w:hAnsi="Calibri"/>
          <w:noProof/>
          <w:color w:val="auto"/>
          <w:sz w:val="22"/>
          <w:szCs w:val="22"/>
          <w:lang w:eastAsia="en-US"/>
        </w:rPr>
      </w:pPr>
      <w:hyperlink w:anchor="_Toc54883317" w:history="1">
        <w:r w:rsidR="00037394" w:rsidRPr="00506745">
          <w:rPr>
            <w:rStyle w:val="Hyperlink"/>
            <w:noProof/>
          </w:rPr>
          <w:t>High Risk MH Proactive Nightly Report [SD MH PROACTIVE BGJ REPORT] option</w:t>
        </w:r>
        <w:r w:rsidR="00037394">
          <w:rPr>
            <w:noProof/>
            <w:webHidden/>
          </w:rPr>
          <w:tab/>
        </w:r>
        <w:r w:rsidR="00037394">
          <w:rPr>
            <w:noProof/>
            <w:webHidden/>
          </w:rPr>
          <w:fldChar w:fldCharType="begin"/>
        </w:r>
        <w:r w:rsidR="00037394">
          <w:rPr>
            <w:noProof/>
            <w:webHidden/>
          </w:rPr>
          <w:instrText xml:space="preserve"> PAGEREF _Toc54883317 \h </w:instrText>
        </w:r>
        <w:r w:rsidR="00037394">
          <w:rPr>
            <w:noProof/>
            <w:webHidden/>
          </w:rPr>
        </w:r>
        <w:r w:rsidR="00037394">
          <w:rPr>
            <w:noProof/>
            <w:webHidden/>
          </w:rPr>
          <w:fldChar w:fldCharType="separate"/>
        </w:r>
        <w:r w:rsidR="0031284E">
          <w:rPr>
            <w:noProof/>
            <w:webHidden/>
          </w:rPr>
          <w:t>17</w:t>
        </w:r>
        <w:r w:rsidR="00037394">
          <w:rPr>
            <w:noProof/>
            <w:webHidden/>
          </w:rPr>
          <w:fldChar w:fldCharType="end"/>
        </w:r>
      </w:hyperlink>
    </w:p>
    <w:p w14:paraId="1008780E" w14:textId="540EC04F" w:rsidR="00037394" w:rsidRPr="00E93287" w:rsidRDefault="008310D1">
      <w:pPr>
        <w:pStyle w:val="TOC2"/>
        <w:rPr>
          <w:rFonts w:ascii="Calibri" w:eastAsia="Times New Roman" w:hAnsi="Calibri"/>
          <w:noProof/>
          <w:color w:val="auto"/>
          <w:sz w:val="22"/>
          <w:szCs w:val="22"/>
          <w:lang w:eastAsia="en-US"/>
        </w:rPr>
      </w:pPr>
      <w:hyperlink w:anchor="_Toc54883318" w:history="1">
        <w:r w:rsidR="00037394" w:rsidRPr="00506745">
          <w:rPr>
            <w:rStyle w:val="Hyperlink"/>
            <w:noProof/>
          </w:rPr>
          <w:t>Modified Options</w:t>
        </w:r>
        <w:r w:rsidR="00037394">
          <w:rPr>
            <w:noProof/>
            <w:webHidden/>
          </w:rPr>
          <w:tab/>
        </w:r>
        <w:r w:rsidR="00037394">
          <w:rPr>
            <w:noProof/>
            <w:webHidden/>
          </w:rPr>
          <w:fldChar w:fldCharType="begin"/>
        </w:r>
        <w:r w:rsidR="00037394">
          <w:rPr>
            <w:noProof/>
            <w:webHidden/>
          </w:rPr>
          <w:instrText xml:space="preserve"> PAGEREF _Toc54883318 \h </w:instrText>
        </w:r>
        <w:r w:rsidR="00037394">
          <w:rPr>
            <w:noProof/>
            <w:webHidden/>
          </w:rPr>
        </w:r>
        <w:r w:rsidR="00037394">
          <w:rPr>
            <w:noProof/>
            <w:webHidden/>
          </w:rPr>
          <w:fldChar w:fldCharType="separate"/>
        </w:r>
        <w:r w:rsidR="0031284E">
          <w:rPr>
            <w:noProof/>
            <w:webHidden/>
          </w:rPr>
          <w:t>20</w:t>
        </w:r>
        <w:r w:rsidR="00037394">
          <w:rPr>
            <w:noProof/>
            <w:webHidden/>
          </w:rPr>
          <w:fldChar w:fldCharType="end"/>
        </w:r>
      </w:hyperlink>
    </w:p>
    <w:p w14:paraId="2FF2750C" w14:textId="42711A14" w:rsidR="00037394" w:rsidRPr="00E93287" w:rsidRDefault="008310D1">
      <w:pPr>
        <w:pStyle w:val="TOC2"/>
        <w:rPr>
          <w:rFonts w:ascii="Calibri" w:eastAsia="Times New Roman" w:hAnsi="Calibri"/>
          <w:noProof/>
          <w:color w:val="auto"/>
          <w:sz w:val="22"/>
          <w:szCs w:val="22"/>
          <w:lang w:eastAsia="en-US"/>
        </w:rPr>
      </w:pPr>
      <w:hyperlink w:anchor="_Toc54883319" w:history="1">
        <w:r w:rsidR="00037394" w:rsidRPr="00506745">
          <w:rPr>
            <w:rStyle w:val="Hyperlink"/>
            <w:noProof/>
          </w:rPr>
          <w:t>High Risk MH No-Show Adhoc Report [SD MH NO SHOW AD HOC REPORT] Option</w:t>
        </w:r>
        <w:r w:rsidR="00037394">
          <w:rPr>
            <w:noProof/>
            <w:webHidden/>
          </w:rPr>
          <w:tab/>
        </w:r>
        <w:r w:rsidR="00037394">
          <w:rPr>
            <w:noProof/>
            <w:webHidden/>
          </w:rPr>
          <w:fldChar w:fldCharType="begin"/>
        </w:r>
        <w:r w:rsidR="00037394">
          <w:rPr>
            <w:noProof/>
            <w:webHidden/>
          </w:rPr>
          <w:instrText xml:space="preserve"> PAGEREF _Toc54883319 \h </w:instrText>
        </w:r>
        <w:r w:rsidR="00037394">
          <w:rPr>
            <w:noProof/>
            <w:webHidden/>
          </w:rPr>
        </w:r>
        <w:r w:rsidR="00037394">
          <w:rPr>
            <w:noProof/>
            <w:webHidden/>
          </w:rPr>
          <w:fldChar w:fldCharType="separate"/>
        </w:r>
        <w:r w:rsidR="0031284E">
          <w:rPr>
            <w:noProof/>
            <w:webHidden/>
          </w:rPr>
          <w:t>20</w:t>
        </w:r>
        <w:r w:rsidR="00037394">
          <w:rPr>
            <w:noProof/>
            <w:webHidden/>
          </w:rPr>
          <w:fldChar w:fldCharType="end"/>
        </w:r>
      </w:hyperlink>
    </w:p>
    <w:p w14:paraId="03811D89" w14:textId="5AB1E05C" w:rsidR="00037394" w:rsidRPr="00E93287" w:rsidRDefault="008310D1">
      <w:pPr>
        <w:pStyle w:val="TOC2"/>
        <w:rPr>
          <w:rFonts w:ascii="Calibri" w:eastAsia="Times New Roman" w:hAnsi="Calibri"/>
          <w:noProof/>
          <w:color w:val="auto"/>
          <w:sz w:val="22"/>
          <w:szCs w:val="22"/>
          <w:lang w:eastAsia="en-US"/>
        </w:rPr>
      </w:pPr>
      <w:hyperlink w:anchor="_Toc54883320" w:history="1">
        <w:r w:rsidR="00037394" w:rsidRPr="00506745">
          <w:rPr>
            <w:rStyle w:val="Hyperlink"/>
            <w:noProof/>
          </w:rPr>
          <w:t>High Risk MH No-Show Nightly Report [SD MH NO SHOW NIGHTLY BGJ] option</w:t>
        </w:r>
        <w:r w:rsidR="00037394">
          <w:rPr>
            <w:noProof/>
            <w:webHidden/>
          </w:rPr>
          <w:tab/>
        </w:r>
        <w:r w:rsidR="00037394">
          <w:rPr>
            <w:noProof/>
            <w:webHidden/>
          </w:rPr>
          <w:fldChar w:fldCharType="begin"/>
        </w:r>
        <w:r w:rsidR="00037394">
          <w:rPr>
            <w:noProof/>
            <w:webHidden/>
          </w:rPr>
          <w:instrText xml:space="preserve"> PAGEREF _Toc54883320 \h </w:instrText>
        </w:r>
        <w:r w:rsidR="00037394">
          <w:rPr>
            <w:noProof/>
            <w:webHidden/>
          </w:rPr>
        </w:r>
        <w:r w:rsidR="00037394">
          <w:rPr>
            <w:noProof/>
            <w:webHidden/>
          </w:rPr>
          <w:fldChar w:fldCharType="separate"/>
        </w:r>
        <w:r w:rsidR="0031284E">
          <w:rPr>
            <w:noProof/>
            <w:webHidden/>
          </w:rPr>
          <w:t>26</w:t>
        </w:r>
        <w:r w:rsidR="00037394">
          <w:rPr>
            <w:noProof/>
            <w:webHidden/>
          </w:rPr>
          <w:fldChar w:fldCharType="end"/>
        </w:r>
      </w:hyperlink>
    </w:p>
    <w:p w14:paraId="0B56D1E3" w14:textId="1135650C" w:rsidR="00037394" w:rsidRPr="00E93287" w:rsidRDefault="008310D1">
      <w:pPr>
        <w:pStyle w:val="TOC2"/>
        <w:rPr>
          <w:rFonts w:ascii="Calibri" w:eastAsia="Times New Roman" w:hAnsi="Calibri"/>
          <w:noProof/>
          <w:color w:val="auto"/>
          <w:sz w:val="22"/>
          <w:szCs w:val="22"/>
          <w:lang w:eastAsia="en-US"/>
        </w:rPr>
      </w:pPr>
      <w:hyperlink w:anchor="_Toc54883321" w:history="1">
        <w:r w:rsidR="00037394" w:rsidRPr="00506745">
          <w:rPr>
            <w:rStyle w:val="Hyperlink"/>
            <w:noProof/>
          </w:rPr>
          <w:t>SD*5.3*578 Patch – High Risk Mental Health No Show Report</w:t>
        </w:r>
        <w:r w:rsidR="00037394">
          <w:rPr>
            <w:noProof/>
            <w:webHidden/>
          </w:rPr>
          <w:tab/>
        </w:r>
        <w:r w:rsidR="00037394">
          <w:rPr>
            <w:noProof/>
            <w:webHidden/>
          </w:rPr>
          <w:fldChar w:fldCharType="begin"/>
        </w:r>
        <w:r w:rsidR="00037394">
          <w:rPr>
            <w:noProof/>
            <w:webHidden/>
          </w:rPr>
          <w:instrText xml:space="preserve"> PAGEREF _Toc54883321 \h </w:instrText>
        </w:r>
        <w:r w:rsidR="00037394">
          <w:rPr>
            <w:noProof/>
            <w:webHidden/>
          </w:rPr>
        </w:r>
        <w:r w:rsidR="00037394">
          <w:rPr>
            <w:noProof/>
            <w:webHidden/>
          </w:rPr>
          <w:fldChar w:fldCharType="separate"/>
        </w:r>
        <w:r w:rsidR="0031284E">
          <w:rPr>
            <w:noProof/>
            <w:webHidden/>
          </w:rPr>
          <w:t>29</w:t>
        </w:r>
        <w:r w:rsidR="00037394">
          <w:rPr>
            <w:noProof/>
            <w:webHidden/>
          </w:rPr>
          <w:fldChar w:fldCharType="end"/>
        </w:r>
      </w:hyperlink>
    </w:p>
    <w:p w14:paraId="1CBE9F06" w14:textId="6207398C" w:rsidR="00037394" w:rsidRPr="00E93287" w:rsidRDefault="008310D1">
      <w:pPr>
        <w:pStyle w:val="TOC2"/>
        <w:rPr>
          <w:rFonts w:ascii="Calibri" w:eastAsia="Times New Roman" w:hAnsi="Calibri"/>
          <w:noProof/>
          <w:color w:val="auto"/>
          <w:sz w:val="22"/>
          <w:szCs w:val="22"/>
          <w:lang w:eastAsia="en-US"/>
        </w:rPr>
      </w:pPr>
      <w:hyperlink w:anchor="_Toc54883322" w:history="1">
        <w:r w:rsidR="00037394" w:rsidRPr="00506745">
          <w:rPr>
            <w:rStyle w:val="Hyperlink"/>
            <w:noProof/>
          </w:rPr>
          <w:t>New Options</w:t>
        </w:r>
        <w:r w:rsidR="00037394">
          <w:rPr>
            <w:noProof/>
            <w:webHidden/>
          </w:rPr>
          <w:tab/>
        </w:r>
        <w:r w:rsidR="00037394">
          <w:rPr>
            <w:noProof/>
            <w:webHidden/>
          </w:rPr>
          <w:fldChar w:fldCharType="begin"/>
        </w:r>
        <w:r w:rsidR="00037394">
          <w:rPr>
            <w:noProof/>
            <w:webHidden/>
          </w:rPr>
          <w:instrText xml:space="preserve"> PAGEREF _Toc54883322 \h </w:instrText>
        </w:r>
        <w:r w:rsidR="00037394">
          <w:rPr>
            <w:noProof/>
            <w:webHidden/>
          </w:rPr>
        </w:r>
        <w:r w:rsidR="00037394">
          <w:rPr>
            <w:noProof/>
            <w:webHidden/>
          </w:rPr>
          <w:fldChar w:fldCharType="separate"/>
        </w:r>
        <w:r w:rsidR="0031284E">
          <w:rPr>
            <w:noProof/>
            <w:webHidden/>
          </w:rPr>
          <w:t>29</w:t>
        </w:r>
        <w:r w:rsidR="00037394">
          <w:rPr>
            <w:noProof/>
            <w:webHidden/>
          </w:rPr>
          <w:fldChar w:fldCharType="end"/>
        </w:r>
      </w:hyperlink>
    </w:p>
    <w:p w14:paraId="57E76D70" w14:textId="52900855" w:rsidR="00037394" w:rsidRPr="00E93287" w:rsidRDefault="008310D1">
      <w:pPr>
        <w:pStyle w:val="TOC2"/>
        <w:rPr>
          <w:rFonts w:ascii="Calibri" w:eastAsia="Times New Roman" w:hAnsi="Calibri"/>
          <w:noProof/>
          <w:color w:val="auto"/>
          <w:sz w:val="22"/>
          <w:szCs w:val="22"/>
          <w:lang w:eastAsia="en-US"/>
        </w:rPr>
      </w:pPr>
      <w:hyperlink w:anchor="_Toc54883323" w:history="1">
        <w:r w:rsidR="00037394" w:rsidRPr="00506745">
          <w:rPr>
            <w:rStyle w:val="Hyperlink"/>
            <w:noProof/>
          </w:rPr>
          <w:t>High Risk MH No-Show Adhoc Report [SD MH NO SHOW AD HOC REPORT] option</w:t>
        </w:r>
        <w:r w:rsidR="00037394">
          <w:rPr>
            <w:noProof/>
            <w:webHidden/>
          </w:rPr>
          <w:tab/>
        </w:r>
        <w:r w:rsidR="00037394">
          <w:rPr>
            <w:noProof/>
            <w:webHidden/>
          </w:rPr>
          <w:fldChar w:fldCharType="begin"/>
        </w:r>
        <w:r w:rsidR="00037394">
          <w:rPr>
            <w:noProof/>
            <w:webHidden/>
          </w:rPr>
          <w:instrText xml:space="preserve"> PAGEREF _Toc54883323 \h </w:instrText>
        </w:r>
        <w:r w:rsidR="00037394">
          <w:rPr>
            <w:noProof/>
            <w:webHidden/>
          </w:rPr>
        </w:r>
        <w:r w:rsidR="00037394">
          <w:rPr>
            <w:noProof/>
            <w:webHidden/>
          </w:rPr>
          <w:fldChar w:fldCharType="separate"/>
        </w:r>
        <w:r w:rsidR="0031284E">
          <w:rPr>
            <w:noProof/>
            <w:webHidden/>
          </w:rPr>
          <w:t>29</w:t>
        </w:r>
        <w:r w:rsidR="00037394">
          <w:rPr>
            <w:noProof/>
            <w:webHidden/>
          </w:rPr>
          <w:fldChar w:fldCharType="end"/>
        </w:r>
      </w:hyperlink>
    </w:p>
    <w:p w14:paraId="645E4DBB" w14:textId="62489869" w:rsidR="00037394" w:rsidRPr="00E93287" w:rsidRDefault="008310D1">
      <w:pPr>
        <w:pStyle w:val="TOC2"/>
        <w:rPr>
          <w:rFonts w:ascii="Calibri" w:eastAsia="Times New Roman" w:hAnsi="Calibri"/>
          <w:noProof/>
          <w:color w:val="auto"/>
          <w:sz w:val="22"/>
          <w:szCs w:val="22"/>
          <w:lang w:eastAsia="en-US"/>
        </w:rPr>
      </w:pPr>
      <w:hyperlink w:anchor="_Toc54883324" w:history="1">
        <w:r w:rsidR="00037394" w:rsidRPr="00506745">
          <w:rPr>
            <w:rStyle w:val="Hyperlink"/>
            <w:noProof/>
          </w:rPr>
          <w:t>High Risk MH No-Show Nightly Report [SD MH NO SHOW Nightly BGJ] option</w:t>
        </w:r>
        <w:r w:rsidR="00037394">
          <w:rPr>
            <w:noProof/>
            <w:webHidden/>
          </w:rPr>
          <w:tab/>
        </w:r>
        <w:r w:rsidR="00037394">
          <w:rPr>
            <w:noProof/>
            <w:webHidden/>
          </w:rPr>
          <w:fldChar w:fldCharType="begin"/>
        </w:r>
        <w:r w:rsidR="00037394">
          <w:rPr>
            <w:noProof/>
            <w:webHidden/>
          </w:rPr>
          <w:instrText xml:space="preserve"> PAGEREF _Toc54883324 \h </w:instrText>
        </w:r>
        <w:r w:rsidR="00037394">
          <w:rPr>
            <w:noProof/>
            <w:webHidden/>
          </w:rPr>
        </w:r>
        <w:r w:rsidR="00037394">
          <w:rPr>
            <w:noProof/>
            <w:webHidden/>
          </w:rPr>
          <w:fldChar w:fldCharType="separate"/>
        </w:r>
        <w:r w:rsidR="0031284E">
          <w:rPr>
            <w:noProof/>
            <w:webHidden/>
          </w:rPr>
          <w:t>29</w:t>
        </w:r>
        <w:r w:rsidR="00037394">
          <w:rPr>
            <w:noProof/>
            <w:webHidden/>
          </w:rPr>
          <w:fldChar w:fldCharType="end"/>
        </w:r>
      </w:hyperlink>
    </w:p>
    <w:p w14:paraId="10D8FC4B" w14:textId="5DA51152" w:rsidR="00037394" w:rsidRPr="00E93287" w:rsidRDefault="008310D1">
      <w:pPr>
        <w:pStyle w:val="TOC2"/>
        <w:rPr>
          <w:rFonts w:ascii="Calibri" w:eastAsia="Times New Roman" w:hAnsi="Calibri"/>
          <w:noProof/>
          <w:color w:val="auto"/>
          <w:sz w:val="22"/>
          <w:szCs w:val="22"/>
          <w:lang w:eastAsia="en-US"/>
        </w:rPr>
      </w:pPr>
      <w:hyperlink w:anchor="_Toc54883325" w:history="1">
        <w:r w:rsidR="00037394" w:rsidRPr="00506745">
          <w:rPr>
            <w:rStyle w:val="Hyperlink"/>
            <w:noProof/>
          </w:rPr>
          <w:t>Scheduling Menus</w:t>
        </w:r>
        <w:r w:rsidR="00037394">
          <w:rPr>
            <w:noProof/>
            <w:webHidden/>
          </w:rPr>
          <w:tab/>
        </w:r>
        <w:r w:rsidR="00037394">
          <w:rPr>
            <w:noProof/>
            <w:webHidden/>
          </w:rPr>
          <w:fldChar w:fldCharType="begin"/>
        </w:r>
        <w:r w:rsidR="00037394">
          <w:rPr>
            <w:noProof/>
            <w:webHidden/>
          </w:rPr>
          <w:instrText xml:space="preserve"> PAGEREF _Toc54883325 \h </w:instrText>
        </w:r>
        <w:r w:rsidR="00037394">
          <w:rPr>
            <w:noProof/>
            <w:webHidden/>
          </w:rPr>
        </w:r>
        <w:r w:rsidR="00037394">
          <w:rPr>
            <w:noProof/>
            <w:webHidden/>
          </w:rPr>
          <w:fldChar w:fldCharType="separate"/>
        </w:r>
        <w:r w:rsidR="0031284E">
          <w:rPr>
            <w:noProof/>
            <w:webHidden/>
          </w:rPr>
          <w:t>30</w:t>
        </w:r>
        <w:r w:rsidR="00037394">
          <w:rPr>
            <w:noProof/>
            <w:webHidden/>
          </w:rPr>
          <w:fldChar w:fldCharType="end"/>
        </w:r>
      </w:hyperlink>
    </w:p>
    <w:p w14:paraId="6F53784C" w14:textId="44E19CA8" w:rsidR="00037394" w:rsidRPr="00E93287" w:rsidRDefault="008310D1">
      <w:pPr>
        <w:pStyle w:val="TOC2"/>
        <w:rPr>
          <w:rFonts w:ascii="Calibri" w:eastAsia="Times New Roman" w:hAnsi="Calibri"/>
          <w:noProof/>
          <w:color w:val="auto"/>
          <w:sz w:val="22"/>
          <w:szCs w:val="22"/>
          <w:lang w:eastAsia="en-US"/>
        </w:rPr>
      </w:pPr>
      <w:hyperlink w:anchor="_Toc54883326" w:history="1">
        <w:r w:rsidR="00037394" w:rsidRPr="00506745">
          <w:rPr>
            <w:rStyle w:val="Hyperlink"/>
            <w:noProof/>
          </w:rPr>
          <w:t>Ambulatory Care Reports Menu</w:t>
        </w:r>
        <w:r w:rsidR="00037394">
          <w:rPr>
            <w:noProof/>
            <w:webHidden/>
          </w:rPr>
          <w:tab/>
        </w:r>
        <w:r w:rsidR="00037394">
          <w:rPr>
            <w:noProof/>
            <w:webHidden/>
          </w:rPr>
          <w:fldChar w:fldCharType="begin"/>
        </w:r>
        <w:r w:rsidR="00037394">
          <w:rPr>
            <w:noProof/>
            <w:webHidden/>
          </w:rPr>
          <w:instrText xml:space="preserve"> PAGEREF _Toc54883326 \h </w:instrText>
        </w:r>
        <w:r w:rsidR="00037394">
          <w:rPr>
            <w:noProof/>
            <w:webHidden/>
          </w:rPr>
        </w:r>
        <w:r w:rsidR="00037394">
          <w:rPr>
            <w:noProof/>
            <w:webHidden/>
          </w:rPr>
          <w:fldChar w:fldCharType="separate"/>
        </w:r>
        <w:r w:rsidR="0031284E">
          <w:rPr>
            <w:noProof/>
            <w:webHidden/>
          </w:rPr>
          <w:t>31</w:t>
        </w:r>
        <w:r w:rsidR="00037394">
          <w:rPr>
            <w:noProof/>
            <w:webHidden/>
          </w:rPr>
          <w:fldChar w:fldCharType="end"/>
        </w:r>
      </w:hyperlink>
    </w:p>
    <w:p w14:paraId="703AFE82" w14:textId="2540718D" w:rsidR="00037394" w:rsidRPr="00E93287" w:rsidRDefault="008310D1">
      <w:pPr>
        <w:pStyle w:val="TOC2"/>
        <w:rPr>
          <w:rFonts w:ascii="Calibri" w:eastAsia="Times New Roman" w:hAnsi="Calibri"/>
          <w:noProof/>
          <w:color w:val="auto"/>
          <w:sz w:val="22"/>
          <w:szCs w:val="22"/>
          <w:lang w:eastAsia="en-US"/>
        </w:rPr>
      </w:pPr>
      <w:hyperlink w:anchor="_Toc54883327" w:history="1">
        <w:r w:rsidR="00037394" w:rsidRPr="00506745">
          <w:rPr>
            <w:rStyle w:val="Hyperlink"/>
            <w:noProof/>
          </w:rPr>
          <w:t>Appointment Menu</w:t>
        </w:r>
        <w:r w:rsidR="00037394">
          <w:rPr>
            <w:noProof/>
            <w:webHidden/>
          </w:rPr>
          <w:tab/>
        </w:r>
        <w:r w:rsidR="00037394">
          <w:rPr>
            <w:noProof/>
            <w:webHidden/>
          </w:rPr>
          <w:fldChar w:fldCharType="begin"/>
        </w:r>
        <w:r w:rsidR="00037394">
          <w:rPr>
            <w:noProof/>
            <w:webHidden/>
          </w:rPr>
          <w:instrText xml:space="preserve"> PAGEREF _Toc54883327 \h </w:instrText>
        </w:r>
        <w:r w:rsidR="00037394">
          <w:rPr>
            <w:noProof/>
            <w:webHidden/>
          </w:rPr>
        </w:r>
        <w:r w:rsidR="00037394">
          <w:rPr>
            <w:noProof/>
            <w:webHidden/>
          </w:rPr>
          <w:fldChar w:fldCharType="separate"/>
        </w:r>
        <w:r w:rsidR="0031284E">
          <w:rPr>
            <w:noProof/>
            <w:webHidden/>
          </w:rPr>
          <w:t>33</w:t>
        </w:r>
        <w:r w:rsidR="00037394">
          <w:rPr>
            <w:noProof/>
            <w:webHidden/>
          </w:rPr>
          <w:fldChar w:fldCharType="end"/>
        </w:r>
      </w:hyperlink>
    </w:p>
    <w:p w14:paraId="2242A7A8" w14:textId="1E00A0ED" w:rsidR="00037394" w:rsidRPr="00E93287" w:rsidRDefault="008310D1">
      <w:pPr>
        <w:pStyle w:val="TOC2"/>
        <w:rPr>
          <w:rFonts w:ascii="Calibri" w:eastAsia="Times New Roman" w:hAnsi="Calibri"/>
          <w:noProof/>
          <w:color w:val="auto"/>
          <w:sz w:val="22"/>
          <w:szCs w:val="22"/>
          <w:lang w:eastAsia="en-US"/>
        </w:rPr>
      </w:pPr>
      <w:hyperlink w:anchor="_Toc54883328" w:history="1">
        <w:r w:rsidR="00037394" w:rsidRPr="00506745">
          <w:rPr>
            <w:rStyle w:val="Hyperlink"/>
            <w:noProof/>
          </w:rPr>
          <w:t>Automated Service Connected Designation Menu</w:t>
        </w:r>
        <w:r w:rsidR="00037394">
          <w:rPr>
            <w:noProof/>
            <w:webHidden/>
          </w:rPr>
          <w:tab/>
        </w:r>
        <w:r w:rsidR="00037394">
          <w:rPr>
            <w:noProof/>
            <w:webHidden/>
          </w:rPr>
          <w:fldChar w:fldCharType="begin"/>
        </w:r>
        <w:r w:rsidR="00037394">
          <w:rPr>
            <w:noProof/>
            <w:webHidden/>
          </w:rPr>
          <w:instrText xml:space="preserve"> PAGEREF _Toc54883328 \h </w:instrText>
        </w:r>
        <w:r w:rsidR="00037394">
          <w:rPr>
            <w:noProof/>
            <w:webHidden/>
          </w:rPr>
        </w:r>
        <w:r w:rsidR="00037394">
          <w:rPr>
            <w:noProof/>
            <w:webHidden/>
          </w:rPr>
          <w:fldChar w:fldCharType="separate"/>
        </w:r>
        <w:r w:rsidR="0031284E">
          <w:rPr>
            <w:noProof/>
            <w:webHidden/>
          </w:rPr>
          <w:t>34</w:t>
        </w:r>
        <w:r w:rsidR="00037394">
          <w:rPr>
            <w:noProof/>
            <w:webHidden/>
          </w:rPr>
          <w:fldChar w:fldCharType="end"/>
        </w:r>
      </w:hyperlink>
    </w:p>
    <w:p w14:paraId="72269731" w14:textId="0A685D51" w:rsidR="00037394" w:rsidRPr="00E93287" w:rsidRDefault="008310D1">
      <w:pPr>
        <w:pStyle w:val="TOC2"/>
        <w:rPr>
          <w:rFonts w:ascii="Calibri" w:eastAsia="Times New Roman" w:hAnsi="Calibri"/>
          <w:noProof/>
          <w:color w:val="auto"/>
          <w:sz w:val="22"/>
          <w:szCs w:val="22"/>
          <w:lang w:eastAsia="en-US"/>
        </w:rPr>
      </w:pPr>
      <w:hyperlink w:anchor="_Toc54883329" w:history="1">
        <w:r w:rsidR="00037394" w:rsidRPr="00506745">
          <w:rPr>
            <w:rStyle w:val="Hyperlink"/>
            <w:noProof/>
          </w:rPr>
          <w:t>Outputs Menu</w:t>
        </w:r>
        <w:r w:rsidR="00037394">
          <w:rPr>
            <w:noProof/>
            <w:webHidden/>
          </w:rPr>
          <w:tab/>
        </w:r>
        <w:r w:rsidR="00037394">
          <w:rPr>
            <w:noProof/>
            <w:webHidden/>
          </w:rPr>
          <w:fldChar w:fldCharType="begin"/>
        </w:r>
        <w:r w:rsidR="00037394">
          <w:rPr>
            <w:noProof/>
            <w:webHidden/>
          </w:rPr>
          <w:instrText xml:space="preserve"> PAGEREF _Toc54883329 \h </w:instrText>
        </w:r>
        <w:r w:rsidR="00037394">
          <w:rPr>
            <w:noProof/>
            <w:webHidden/>
          </w:rPr>
        </w:r>
        <w:r w:rsidR="00037394">
          <w:rPr>
            <w:noProof/>
            <w:webHidden/>
          </w:rPr>
          <w:fldChar w:fldCharType="separate"/>
        </w:r>
        <w:r w:rsidR="0031284E">
          <w:rPr>
            <w:noProof/>
            <w:webHidden/>
          </w:rPr>
          <w:t>35</w:t>
        </w:r>
        <w:r w:rsidR="00037394">
          <w:rPr>
            <w:noProof/>
            <w:webHidden/>
          </w:rPr>
          <w:fldChar w:fldCharType="end"/>
        </w:r>
      </w:hyperlink>
    </w:p>
    <w:p w14:paraId="4D8337B9" w14:textId="3F0BED29" w:rsidR="00037394" w:rsidRPr="00E93287" w:rsidRDefault="008310D1">
      <w:pPr>
        <w:pStyle w:val="TOC2"/>
        <w:rPr>
          <w:rFonts w:ascii="Calibri" w:eastAsia="Times New Roman" w:hAnsi="Calibri"/>
          <w:noProof/>
          <w:color w:val="auto"/>
          <w:sz w:val="22"/>
          <w:szCs w:val="22"/>
          <w:lang w:eastAsia="en-US"/>
        </w:rPr>
      </w:pPr>
      <w:hyperlink w:anchor="_Toc54883330" w:history="1">
        <w:r w:rsidR="00037394" w:rsidRPr="00506745">
          <w:rPr>
            <w:rStyle w:val="Hyperlink"/>
            <w:noProof/>
          </w:rPr>
          <w:t>Supervisor Menu</w:t>
        </w:r>
        <w:r w:rsidR="00037394">
          <w:rPr>
            <w:noProof/>
            <w:webHidden/>
          </w:rPr>
          <w:tab/>
        </w:r>
        <w:r w:rsidR="00037394">
          <w:rPr>
            <w:noProof/>
            <w:webHidden/>
          </w:rPr>
          <w:fldChar w:fldCharType="begin"/>
        </w:r>
        <w:r w:rsidR="00037394">
          <w:rPr>
            <w:noProof/>
            <w:webHidden/>
          </w:rPr>
          <w:instrText xml:space="preserve"> PAGEREF _Toc54883330 \h </w:instrText>
        </w:r>
        <w:r w:rsidR="00037394">
          <w:rPr>
            <w:noProof/>
            <w:webHidden/>
          </w:rPr>
        </w:r>
        <w:r w:rsidR="00037394">
          <w:rPr>
            <w:noProof/>
            <w:webHidden/>
          </w:rPr>
          <w:fldChar w:fldCharType="separate"/>
        </w:r>
        <w:r w:rsidR="0031284E">
          <w:rPr>
            <w:noProof/>
            <w:webHidden/>
          </w:rPr>
          <w:t>37</w:t>
        </w:r>
        <w:r w:rsidR="00037394">
          <w:rPr>
            <w:noProof/>
            <w:webHidden/>
          </w:rPr>
          <w:fldChar w:fldCharType="end"/>
        </w:r>
      </w:hyperlink>
    </w:p>
    <w:p w14:paraId="3DFD970A" w14:textId="6116FBA0" w:rsidR="00037394" w:rsidRPr="00E93287" w:rsidRDefault="008310D1">
      <w:pPr>
        <w:pStyle w:val="TOC2"/>
        <w:rPr>
          <w:rFonts w:ascii="Calibri" w:eastAsia="Times New Roman" w:hAnsi="Calibri"/>
          <w:noProof/>
          <w:color w:val="auto"/>
          <w:sz w:val="22"/>
          <w:szCs w:val="22"/>
          <w:lang w:eastAsia="en-US"/>
        </w:rPr>
      </w:pPr>
      <w:hyperlink w:anchor="_Toc54883331" w:history="1">
        <w:r w:rsidR="00037394" w:rsidRPr="00506745">
          <w:rPr>
            <w:rStyle w:val="Hyperlink"/>
            <w:noProof/>
          </w:rPr>
          <w:t>HRMHP No Show and Proactive Options &amp; Features</w:t>
        </w:r>
        <w:r w:rsidR="00037394">
          <w:rPr>
            <w:noProof/>
            <w:webHidden/>
          </w:rPr>
          <w:tab/>
        </w:r>
        <w:r w:rsidR="00037394">
          <w:rPr>
            <w:noProof/>
            <w:webHidden/>
          </w:rPr>
          <w:fldChar w:fldCharType="begin"/>
        </w:r>
        <w:r w:rsidR="00037394">
          <w:rPr>
            <w:noProof/>
            <w:webHidden/>
          </w:rPr>
          <w:instrText xml:space="preserve"> PAGEREF _Toc54883331 \h </w:instrText>
        </w:r>
        <w:r w:rsidR="00037394">
          <w:rPr>
            <w:noProof/>
            <w:webHidden/>
          </w:rPr>
        </w:r>
        <w:r w:rsidR="00037394">
          <w:rPr>
            <w:noProof/>
            <w:webHidden/>
          </w:rPr>
          <w:fldChar w:fldCharType="separate"/>
        </w:r>
        <w:r w:rsidR="0031284E">
          <w:rPr>
            <w:noProof/>
            <w:webHidden/>
          </w:rPr>
          <w:t>38</w:t>
        </w:r>
        <w:r w:rsidR="00037394">
          <w:rPr>
            <w:noProof/>
            <w:webHidden/>
          </w:rPr>
          <w:fldChar w:fldCharType="end"/>
        </w:r>
      </w:hyperlink>
    </w:p>
    <w:p w14:paraId="44982483" w14:textId="6AB69BEE" w:rsidR="00037394" w:rsidRPr="00E93287" w:rsidRDefault="008310D1">
      <w:pPr>
        <w:pStyle w:val="TOC2"/>
        <w:rPr>
          <w:rFonts w:ascii="Calibri" w:eastAsia="Times New Roman" w:hAnsi="Calibri"/>
          <w:noProof/>
          <w:color w:val="auto"/>
          <w:sz w:val="22"/>
          <w:szCs w:val="22"/>
          <w:lang w:eastAsia="en-US"/>
        </w:rPr>
      </w:pPr>
      <w:hyperlink w:anchor="_Toc54883332" w:history="1">
        <w:r w:rsidR="00037394" w:rsidRPr="00506745">
          <w:rPr>
            <w:rStyle w:val="Hyperlink"/>
            <w:noProof/>
          </w:rPr>
          <w:t>ACRP Database Conversion</w:t>
        </w:r>
        <w:r w:rsidR="00037394">
          <w:rPr>
            <w:noProof/>
            <w:webHidden/>
          </w:rPr>
          <w:tab/>
        </w:r>
        <w:r w:rsidR="00037394">
          <w:rPr>
            <w:noProof/>
            <w:webHidden/>
          </w:rPr>
          <w:fldChar w:fldCharType="begin"/>
        </w:r>
        <w:r w:rsidR="00037394">
          <w:rPr>
            <w:noProof/>
            <w:webHidden/>
          </w:rPr>
          <w:instrText xml:space="preserve"> PAGEREF _Toc54883332 \h </w:instrText>
        </w:r>
        <w:r w:rsidR="00037394">
          <w:rPr>
            <w:noProof/>
            <w:webHidden/>
          </w:rPr>
        </w:r>
        <w:r w:rsidR="00037394">
          <w:rPr>
            <w:noProof/>
            <w:webHidden/>
          </w:rPr>
          <w:fldChar w:fldCharType="separate"/>
        </w:r>
        <w:r w:rsidR="0031284E">
          <w:rPr>
            <w:noProof/>
            <w:webHidden/>
          </w:rPr>
          <w:t>42</w:t>
        </w:r>
        <w:r w:rsidR="00037394">
          <w:rPr>
            <w:noProof/>
            <w:webHidden/>
          </w:rPr>
          <w:fldChar w:fldCharType="end"/>
        </w:r>
      </w:hyperlink>
    </w:p>
    <w:p w14:paraId="1BBD932E" w14:textId="6F77F31F" w:rsidR="00037394" w:rsidRPr="00E93287" w:rsidRDefault="008310D1">
      <w:pPr>
        <w:pStyle w:val="TOC2"/>
        <w:rPr>
          <w:rFonts w:ascii="Calibri" w:eastAsia="Times New Roman" w:hAnsi="Calibri"/>
          <w:noProof/>
          <w:color w:val="auto"/>
          <w:sz w:val="22"/>
          <w:szCs w:val="22"/>
          <w:lang w:eastAsia="en-US"/>
        </w:rPr>
      </w:pPr>
      <w:hyperlink w:anchor="_Toc54883333" w:history="1">
        <w:r w:rsidR="00037394" w:rsidRPr="00506745">
          <w:rPr>
            <w:rStyle w:val="Hyperlink"/>
            <w:noProof/>
          </w:rPr>
          <w:t>Actions Available from the CST Detail Screen</w:t>
        </w:r>
        <w:r w:rsidR="00037394">
          <w:rPr>
            <w:noProof/>
            <w:webHidden/>
          </w:rPr>
          <w:tab/>
        </w:r>
        <w:r w:rsidR="00037394">
          <w:rPr>
            <w:noProof/>
            <w:webHidden/>
          </w:rPr>
          <w:fldChar w:fldCharType="begin"/>
        </w:r>
        <w:r w:rsidR="00037394">
          <w:rPr>
            <w:noProof/>
            <w:webHidden/>
          </w:rPr>
          <w:instrText xml:space="preserve"> PAGEREF _Toc54883333 \h </w:instrText>
        </w:r>
        <w:r w:rsidR="00037394">
          <w:rPr>
            <w:noProof/>
            <w:webHidden/>
          </w:rPr>
        </w:r>
        <w:r w:rsidR="00037394">
          <w:rPr>
            <w:noProof/>
            <w:webHidden/>
          </w:rPr>
          <w:fldChar w:fldCharType="separate"/>
        </w:r>
        <w:r w:rsidR="0031284E">
          <w:rPr>
            <w:noProof/>
            <w:webHidden/>
          </w:rPr>
          <w:t>46</w:t>
        </w:r>
        <w:r w:rsidR="00037394">
          <w:rPr>
            <w:noProof/>
            <w:webHidden/>
          </w:rPr>
          <w:fldChar w:fldCharType="end"/>
        </w:r>
      </w:hyperlink>
    </w:p>
    <w:p w14:paraId="52C3FA2A" w14:textId="702FDC40" w:rsidR="00037394" w:rsidRPr="00E93287" w:rsidRDefault="008310D1">
      <w:pPr>
        <w:pStyle w:val="TOC2"/>
        <w:rPr>
          <w:rFonts w:ascii="Calibri" w:eastAsia="Times New Roman" w:hAnsi="Calibri"/>
          <w:noProof/>
          <w:color w:val="auto"/>
          <w:sz w:val="22"/>
          <w:szCs w:val="22"/>
          <w:lang w:eastAsia="en-US"/>
        </w:rPr>
      </w:pPr>
      <w:hyperlink w:anchor="_Toc54883334" w:history="1">
        <w:r w:rsidR="00037394" w:rsidRPr="00506745">
          <w:rPr>
            <w:rStyle w:val="Hyperlink"/>
            <w:noProof/>
          </w:rPr>
          <w:t>Military Time Conversion Table</w:t>
        </w:r>
        <w:r w:rsidR="00037394">
          <w:rPr>
            <w:noProof/>
            <w:webHidden/>
          </w:rPr>
          <w:tab/>
        </w:r>
        <w:r w:rsidR="00037394">
          <w:rPr>
            <w:noProof/>
            <w:webHidden/>
          </w:rPr>
          <w:fldChar w:fldCharType="begin"/>
        </w:r>
        <w:r w:rsidR="00037394">
          <w:rPr>
            <w:noProof/>
            <w:webHidden/>
          </w:rPr>
          <w:instrText xml:space="preserve"> PAGEREF _Toc54883334 \h </w:instrText>
        </w:r>
        <w:r w:rsidR="00037394">
          <w:rPr>
            <w:noProof/>
            <w:webHidden/>
          </w:rPr>
        </w:r>
        <w:r w:rsidR="00037394">
          <w:rPr>
            <w:noProof/>
            <w:webHidden/>
          </w:rPr>
          <w:fldChar w:fldCharType="separate"/>
        </w:r>
        <w:r w:rsidR="0031284E">
          <w:rPr>
            <w:noProof/>
            <w:webHidden/>
          </w:rPr>
          <w:t>47</w:t>
        </w:r>
        <w:r w:rsidR="00037394">
          <w:rPr>
            <w:noProof/>
            <w:webHidden/>
          </w:rPr>
          <w:fldChar w:fldCharType="end"/>
        </w:r>
      </w:hyperlink>
    </w:p>
    <w:p w14:paraId="43610EC6" w14:textId="59588682" w:rsidR="00037394" w:rsidRPr="00E93287" w:rsidRDefault="008310D1">
      <w:pPr>
        <w:pStyle w:val="TOC2"/>
        <w:rPr>
          <w:rFonts w:ascii="Calibri" w:eastAsia="Times New Roman" w:hAnsi="Calibri"/>
          <w:noProof/>
          <w:color w:val="auto"/>
          <w:sz w:val="22"/>
          <w:szCs w:val="22"/>
          <w:lang w:eastAsia="en-US"/>
        </w:rPr>
      </w:pPr>
      <w:hyperlink w:anchor="_Toc54883335" w:history="1">
        <w:r w:rsidR="00037394" w:rsidRPr="00506745">
          <w:rPr>
            <w:rStyle w:val="Hyperlink"/>
            <w:noProof/>
          </w:rPr>
          <w:t>Glossary</w:t>
        </w:r>
        <w:r w:rsidR="00037394">
          <w:rPr>
            <w:noProof/>
            <w:webHidden/>
          </w:rPr>
          <w:tab/>
        </w:r>
        <w:r w:rsidR="00037394">
          <w:rPr>
            <w:noProof/>
            <w:webHidden/>
          </w:rPr>
          <w:fldChar w:fldCharType="begin"/>
        </w:r>
        <w:r w:rsidR="00037394">
          <w:rPr>
            <w:noProof/>
            <w:webHidden/>
          </w:rPr>
          <w:instrText xml:space="preserve"> PAGEREF _Toc54883335 \h </w:instrText>
        </w:r>
        <w:r w:rsidR="00037394">
          <w:rPr>
            <w:noProof/>
            <w:webHidden/>
          </w:rPr>
        </w:r>
        <w:r w:rsidR="00037394">
          <w:rPr>
            <w:noProof/>
            <w:webHidden/>
          </w:rPr>
          <w:fldChar w:fldCharType="separate"/>
        </w:r>
        <w:r w:rsidR="0031284E">
          <w:rPr>
            <w:noProof/>
            <w:webHidden/>
          </w:rPr>
          <w:t>48</w:t>
        </w:r>
        <w:r w:rsidR="00037394">
          <w:rPr>
            <w:noProof/>
            <w:webHidden/>
          </w:rPr>
          <w:fldChar w:fldCharType="end"/>
        </w:r>
      </w:hyperlink>
    </w:p>
    <w:p w14:paraId="7D80A2E2" w14:textId="77777777" w:rsidR="008337DC" w:rsidRPr="008337DC" w:rsidRDefault="00CE4A61" w:rsidP="00BF2C53">
      <w:pPr>
        <w:rPr>
          <w:b/>
        </w:rPr>
      </w:pPr>
      <w:r>
        <w:rPr>
          <w:b/>
        </w:rPr>
        <w:fldChar w:fldCharType="end"/>
      </w:r>
    </w:p>
    <w:p w14:paraId="4AF5B9F4" w14:textId="77777777" w:rsidR="00874A37" w:rsidRPr="00502736" w:rsidRDefault="00502736" w:rsidP="00502736">
      <w:pPr>
        <w:spacing w:before="0" w:after="0"/>
        <w:jc w:val="center"/>
        <w:rPr>
          <w:b/>
        </w:rPr>
      </w:pPr>
      <w:r w:rsidRPr="00502736">
        <w:rPr>
          <w:b/>
        </w:rPr>
        <w:t xml:space="preserve">List of </w:t>
      </w:r>
      <w:r w:rsidR="005A2B70" w:rsidRPr="00502736">
        <w:rPr>
          <w:b/>
        </w:rPr>
        <w:t>TABLES</w:t>
      </w:r>
    </w:p>
    <w:p w14:paraId="4FEB973D" w14:textId="0FC5A485" w:rsidR="00037394" w:rsidRPr="00E93287" w:rsidRDefault="008337DC">
      <w:pPr>
        <w:pStyle w:val="TableofFigures"/>
        <w:tabs>
          <w:tab w:val="right" w:leader="dot" w:pos="9350"/>
        </w:tabs>
        <w:rPr>
          <w:rFonts w:ascii="Calibri" w:eastAsia="Times New Roman" w:hAnsi="Calibri"/>
          <w:noProof/>
          <w:color w:val="auto"/>
          <w:sz w:val="22"/>
          <w:szCs w:val="22"/>
          <w:lang w:eastAsia="en-US"/>
        </w:rPr>
      </w:pPr>
      <w:r>
        <w:rPr>
          <w:b/>
          <w:caps/>
          <w:sz w:val="22"/>
        </w:rPr>
        <w:fldChar w:fldCharType="begin"/>
      </w:r>
      <w:r>
        <w:rPr>
          <w:b/>
          <w:caps/>
          <w:sz w:val="22"/>
        </w:rPr>
        <w:instrText xml:space="preserve"> TOC \h \z \t "Table Header,1" \c "Table" </w:instrText>
      </w:r>
      <w:r>
        <w:rPr>
          <w:b/>
          <w:caps/>
          <w:sz w:val="22"/>
        </w:rPr>
        <w:fldChar w:fldCharType="separate"/>
      </w:r>
      <w:hyperlink w:anchor="_Toc54883336" w:history="1">
        <w:r w:rsidR="00037394" w:rsidRPr="002E7BDF">
          <w:rPr>
            <w:rStyle w:val="Hyperlink"/>
            <w:noProof/>
          </w:rPr>
          <w:t>Table 1:  Intended Audience</w:t>
        </w:r>
        <w:r w:rsidR="00037394">
          <w:rPr>
            <w:noProof/>
            <w:webHidden/>
          </w:rPr>
          <w:tab/>
        </w:r>
        <w:r w:rsidR="00037394">
          <w:rPr>
            <w:noProof/>
            <w:webHidden/>
          </w:rPr>
          <w:fldChar w:fldCharType="begin"/>
        </w:r>
        <w:r w:rsidR="00037394">
          <w:rPr>
            <w:noProof/>
            <w:webHidden/>
          </w:rPr>
          <w:instrText xml:space="preserve"> PAGEREF _Toc54883336 \h </w:instrText>
        </w:r>
        <w:r w:rsidR="00037394">
          <w:rPr>
            <w:noProof/>
            <w:webHidden/>
          </w:rPr>
        </w:r>
        <w:r w:rsidR="00037394">
          <w:rPr>
            <w:noProof/>
            <w:webHidden/>
          </w:rPr>
          <w:fldChar w:fldCharType="separate"/>
        </w:r>
        <w:r w:rsidR="0031284E">
          <w:rPr>
            <w:noProof/>
            <w:webHidden/>
          </w:rPr>
          <w:t>6</w:t>
        </w:r>
        <w:r w:rsidR="00037394">
          <w:rPr>
            <w:noProof/>
            <w:webHidden/>
          </w:rPr>
          <w:fldChar w:fldCharType="end"/>
        </w:r>
      </w:hyperlink>
    </w:p>
    <w:p w14:paraId="1C15D195" w14:textId="76727B50"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37" w:history="1">
        <w:r w:rsidR="00037394" w:rsidRPr="002E7BDF">
          <w:rPr>
            <w:rStyle w:val="Hyperlink"/>
            <w:noProof/>
          </w:rPr>
          <w:t>Table 2: Disclaimers</w:t>
        </w:r>
        <w:r w:rsidR="00037394">
          <w:rPr>
            <w:noProof/>
            <w:webHidden/>
          </w:rPr>
          <w:tab/>
        </w:r>
        <w:r w:rsidR="00037394">
          <w:rPr>
            <w:noProof/>
            <w:webHidden/>
          </w:rPr>
          <w:fldChar w:fldCharType="begin"/>
        </w:r>
        <w:r w:rsidR="00037394">
          <w:rPr>
            <w:noProof/>
            <w:webHidden/>
          </w:rPr>
          <w:instrText xml:space="preserve"> PAGEREF _Toc54883337 \h </w:instrText>
        </w:r>
        <w:r w:rsidR="00037394">
          <w:rPr>
            <w:noProof/>
            <w:webHidden/>
          </w:rPr>
        </w:r>
        <w:r w:rsidR="00037394">
          <w:rPr>
            <w:noProof/>
            <w:webHidden/>
          </w:rPr>
          <w:fldChar w:fldCharType="separate"/>
        </w:r>
        <w:r w:rsidR="0031284E">
          <w:rPr>
            <w:noProof/>
            <w:webHidden/>
          </w:rPr>
          <w:t>7</w:t>
        </w:r>
        <w:r w:rsidR="00037394">
          <w:rPr>
            <w:noProof/>
            <w:webHidden/>
          </w:rPr>
          <w:fldChar w:fldCharType="end"/>
        </w:r>
      </w:hyperlink>
    </w:p>
    <w:p w14:paraId="0C16137B" w14:textId="6F066581"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38" w:history="1">
        <w:r w:rsidR="00037394" w:rsidRPr="002E7BDF">
          <w:rPr>
            <w:rStyle w:val="Hyperlink"/>
            <w:noProof/>
          </w:rPr>
          <w:t>Table 3: Documentation Conventions</w:t>
        </w:r>
        <w:r w:rsidR="00037394">
          <w:rPr>
            <w:noProof/>
            <w:webHidden/>
          </w:rPr>
          <w:tab/>
        </w:r>
        <w:r w:rsidR="00037394">
          <w:rPr>
            <w:noProof/>
            <w:webHidden/>
          </w:rPr>
          <w:fldChar w:fldCharType="begin"/>
        </w:r>
        <w:r w:rsidR="00037394">
          <w:rPr>
            <w:noProof/>
            <w:webHidden/>
          </w:rPr>
          <w:instrText xml:space="preserve"> PAGEREF _Toc54883338 \h </w:instrText>
        </w:r>
        <w:r w:rsidR="00037394">
          <w:rPr>
            <w:noProof/>
            <w:webHidden/>
          </w:rPr>
        </w:r>
        <w:r w:rsidR="00037394">
          <w:rPr>
            <w:noProof/>
            <w:webHidden/>
          </w:rPr>
          <w:fldChar w:fldCharType="separate"/>
        </w:r>
        <w:r w:rsidR="0031284E">
          <w:rPr>
            <w:noProof/>
            <w:webHidden/>
          </w:rPr>
          <w:t>7</w:t>
        </w:r>
        <w:r w:rsidR="00037394">
          <w:rPr>
            <w:noProof/>
            <w:webHidden/>
          </w:rPr>
          <w:fldChar w:fldCharType="end"/>
        </w:r>
      </w:hyperlink>
    </w:p>
    <w:p w14:paraId="45F5FAB3" w14:textId="7FC68594"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39" w:history="1">
        <w:r w:rsidR="00037394" w:rsidRPr="002E7BDF">
          <w:rPr>
            <w:rStyle w:val="Hyperlink"/>
            <w:noProof/>
          </w:rPr>
          <w:t>Table 4: Related Manuals</w:t>
        </w:r>
        <w:r w:rsidR="00037394">
          <w:rPr>
            <w:noProof/>
            <w:webHidden/>
          </w:rPr>
          <w:tab/>
        </w:r>
        <w:r w:rsidR="00037394">
          <w:rPr>
            <w:noProof/>
            <w:webHidden/>
          </w:rPr>
          <w:fldChar w:fldCharType="begin"/>
        </w:r>
        <w:r w:rsidR="00037394">
          <w:rPr>
            <w:noProof/>
            <w:webHidden/>
          </w:rPr>
          <w:instrText xml:space="preserve"> PAGEREF _Toc54883339 \h </w:instrText>
        </w:r>
        <w:r w:rsidR="00037394">
          <w:rPr>
            <w:noProof/>
            <w:webHidden/>
          </w:rPr>
        </w:r>
        <w:r w:rsidR="00037394">
          <w:rPr>
            <w:noProof/>
            <w:webHidden/>
          </w:rPr>
          <w:fldChar w:fldCharType="separate"/>
        </w:r>
        <w:r w:rsidR="0031284E">
          <w:rPr>
            <w:noProof/>
            <w:webHidden/>
          </w:rPr>
          <w:t>11</w:t>
        </w:r>
        <w:r w:rsidR="00037394">
          <w:rPr>
            <w:noProof/>
            <w:webHidden/>
          </w:rPr>
          <w:fldChar w:fldCharType="end"/>
        </w:r>
      </w:hyperlink>
    </w:p>
    <w:p w14:paraId="089F7488" w14:textId="4FD049BB"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0" w:history="1">
        <w:r w:rsidR="00037394" w:rsidRPr="002E7BDF">
          <w:rPr>
            <w:rStyle w:val="Hyperlink"/>
            <w:noProof/>
          </w:rPr>
          <w:t>Table 5: Documentation Website Locations</w:t>
        </w:r>
        <w:r w:rsidR="00037394">
          <w:rPr>
            <w:noProof/>
            <w:webHidden/>
          </w:rPr>
          <w:tab/>
        </w:r>
        <w:r w:rsidR="00037394">
          <w:rPr>
            <w:noProof/>
            <w:webHidden/>
          </w:rPr>
          <w:fldChar w:fldCharType="begin"/>
        </w:r>
        <w:r w:rsidR="00037394">
          <w:rPr>
            <w:noProof/>
            <w:webHidden/>
          </w:rPr>
          <w:instrText xml:space="preserve"> PAGEREF _Toc54883340 \h </w:instrText>
        </w:r>
        <w:r w:rsidR="00037394">
          <w:rPr>
            <w:noProof/>
            <w:webHidden/>
          </w:rPr>
        </w:r>
        <w:r w:rsidR="00037394">
          <w:rPr>
            <w:noProof/>
            <w:webHidden/>
          </w:rPr>
          <w:fldChar w:fldCharType="separate"/>
        </w:r>
        <w:r w:rsidR="0031284E">
          <w:rPr>
            <w:noProof/>
            <w:webHidden/>
          </w:rPr>
          <w:t>12</w:t>
        </w:r>
        <w:r w:rsidR="00037394">
          <w:rPr>
            <w:noProof/>
            <w:webHidden/>
          </w:rPr>
          <w:fldChar w:fldCharType="end"/>
        </w:r>
      </w:hyperlink>
    </w:p>
    <w:p w14:paraId="68462E2A" w14:textId="7312C003"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1" w:history="1">
        <w:r w:rsidR="00037394" w:rsidRPr="002E7BDF">
          <w:rPr>
            <w:rStyle w:val="Hyperlink"/>
            <w:noProof/>
          </w:rPr>
          <w:t>Table 6: Scheduling Outputs Menu</w:t>
        </w:r>
        <w:r w:rsidR="00037394">
          <w:rPr>
            <w:noProof/>
            <w:webHidden/>
          </w:rPr>
          <w:tab/>
        </w:r>
        <w:r w:rsidR="00037394">
          <w:rPr>
            <w:noProof/>
            <w:webHidden/>
          </w:rPr>
          <w:fldChar w:fldCharType="begin"/>
        </w:r>
        <w:r w:rsidR="00037394">
          <w:rPr>
            <w:noProof/>
            <w:webHidden/>
          </w:rPr>
          <w:instrText xml:space="preserve"> PAGEREF _Toc54883341 \h </w:instrText>
        </w:r>
        <w:r w:rsidR="00037394">
          <w:rPr>
            <w:noProof/>
            <w:webHidden/>
          </w:rPr>
        </w:r>
        <w:r w:rsidR="00037394">
          <w:rPr>
            <w:noProof/>
            <w:webHidden/>
          </w:rPr>
          <w:fldChar w:fldCharType="separate"/>
        </w:r>
        <w:r w:rsidR="0031284E">
          <w:rPr>
            <w:noProof/>
            <w:webHidden/>
          </w:rPr>
          <w:t>35</w:t>
        </w:r>
        <w:r w:rsidR="00037394">
          <w:rPr>
            <w:noProof/>
            <w:webHidden/>
          </w:rPr>
          <w:fldChar w:fldCharType="end"/>
        </w:r>
      </w:hyperlink>
    </w:p>
    <w:p w14:paraId="6765FA44" w14:textId="5BF37F1E"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2" w:history="1">
        <w:r w:rsidR="00037394" w:rsidRPr="002E7BDF">
          <w:rPr>
            <w:rStyle w:val="Hyperlink"/>
            <w:noProof/>
          </w:rPr>
          <w:t>Table 7: Mental Health No Show Options &amp; Features</w:t>
        </w:r>
        <w:r w:rsidR="00037394">
          <w:rPr>
            <w:noProof/>
            <w:webHidden/>
          </w:rPr>
          <w:tab/>
        </w:r>
        <w:r w:rsidR="00037394">
          <w:rPr>
            <w:noProof/>
            <w:webHidden/>
          </w:rPr>
          <w:fldChar w:fldCharType="begin"/>
        </w:r>
        <w:r w:rsidR="00037394">
          <w:rPr>
            <w:noProof/>
            <w:webHidden/>
          </w:rPr>
          <w:instrText xml:space="preserve"> PAGEREF _Toc54883342 \h </w:instrText>
        </w:r>
        <w:r w:rsidR="00037394">
          <w:rPr>
            <w:noProof/>
            <w:webHidden/>
          </w:rPr>
        </w:r>
        <w:r w:rsidR="00037394">
          <w:rPr>
            <w:noProof/>
            <w:webHidden/>
          </w:rPr>
          <w:fldChar w:fldCharType="separate"/>
        </w:r>
        <w:r w:rsidR="0031284E">
          <w:rPr>
            <w:noProof/>
            <w:webHidden/>
          </w:rPr>
          <w:t>39</w:t>
        </w:r>
        <w:r w:rsidR="00037394">
          <w:rPr>
            <w:noProof/>
            <w:webHidden/>
          </w:rPr>
          <w:fldChar w:fldCharType="end"/>
        </w:r>
      </w:hyperlink>
    </w:p>
    <w:p w14:paraId="4E3EE9F4" w14:textId="3D5D9D7A"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3" w:history="1">
        <w:r w:rsidR="00037394" w:rsidRPr="002E7BDF">
          <w:rPr>
            <w:rStyle w:val="Hyperlink"/>
            <w:noProof/>
          </w:rPr>
          <w:t>Table 8: ACRP Database Conversion Parameters</w:t>
        </w:r>
        <w:r w:rsidR="00037394">
          <w:rPr>
            <w:noProof/>
            <w:webHidden/>
          </w:rPr>
          <w:tab/>
        </w:r>
        <w:r w:rsidR="00037394">
          <w:rPr>
            <w:noProof/>
            <w:webHidden/>
          </w:rPr>
          <w:fldChar w:fldCharType="begin"/>
        </w:r>
        <w:r w:rsidR="00037394">
          <w:rPr>
            <w:noProof/>
            <w:webHidden/>
          </w:rPr>
          <w:instrText xml:space="preserve"> PAGEREF _Toc54883343 \h </w:instrText>
        </w:r>
        <w:r w:rsidR="00037394">
          <w:rPr>
            <w:noProof/>
            <w:webHidden/>
          </w:rPr>
        </w:r>
        <w:r w:rsidR="00037394">
          <w:rPr>
            <w:noProof/>
            <w:webHidden/>
          </w:rPr>
          <w:fldChar w:fldCharType="separate"/>
        </w:r>
        <w:r w:rsidR="0031284E">
          <w:rPr>
            <w:noProof/>
            <w:webHidden/>
          </w:rPr>
          <w:t>42</w:t>
        </w:r>
        <w:r w:rsidR="00037394">
          <w:rPr>
            <w:noProof/>
            <w:webHidden/>
          </w:rPr>
          <w:fldChar w:fldCharType="end"/>
        </w:r>
      </w:hyperlink>
    </w:p>
    <w:p w14:paraId="5EA21B04" w14:textId="01E34090"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4" w:history="1">
        <w:r w:rsidR="00037394" w:rsidRPr="002E7BDF">
          <w:rPr>
            <w:rStyle w:val="Hyperlink"/>
            <w:noProof/>
          </w:rPr>
          <w:t>Table 9: Actions Available from the CST Master List Screen</w:t>
        </w:r>
        <w:r w:rsidR="00037394">
          <w:rPr>
            <w:noProof/>
            <w:webHidden/>
          </w:rPr>
          <w:tab/>
        </w:r>
        <w:r w:rsidR="00037394">
          <w:rPr>
            <w:noProof/>
            <w:webHidden/>
          </w:rPr>
          <w:fldChar w:fldCharType="begin"/>
        </w:r>
        <w:r w:rsidR="00037394">
          <w:rPr>
            <w:noProof/>
            <w:webHidden/>
          </w:rPr>
          <w:instrText xml:space="preserve"> PAGEREF _Toc54883344 \h </w:instrText>
        </w:r>
        <w:r w:rsidR="00037394">
          <w:rPr>
            <w:noProof/>
            <w:webHidden/>
          </w:rPr>
        </w:r>
        <w:r w:rsidR="00037394">
          <w:rPr>
            <w:noProof/>
            <w:webHidden/>
          </w:rPr>
          <w:fldChar w:fldCharType="separate"/>
        </w:r>
        <w:r w:rsidR="0031284E">
          <w:rPr>
            <w:noProof/>
            <w:webHidden/>
          </w:rPr>
          <w:t>44</w:t>
        </w:r>
        <w:r w:rsidR="00037394">
          <w:rPr>
            <w:noProof/>
            <w:webHidden/>
          </w:rPr>
          <w:fldChar w:fldCharType="end"/>
        </w:r>
      </w:hyperlink>
    </w:p>
    <w:p w14:paraId="0BF35F71" w14:textId="0F857A2C"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5" w:history="1">
        <w:r w:rsidR="00037394" w:rsidRPr="002E7BDF">
          <w:rPr>
            <w:rStyle w:val="Hyperlink"/>
            <w:noProof/>
          </w:rPr>
          <w:t>Table 10: Actions Available from the CST Detail Screen</w:t>
        </w:r>
        <w:r w:rsidR="00037394">
          <w:rPr>
            <w:noProof/>
            <w:webHidden/>
          </w:rPr>
          <w:tab/>
        </w:r>
        <w:r w:rsidR="00037394">
          <w:rPr>
            <w:noProof/>
            <w:webHidden/>
          </w:rPr>
          <w:fldChar w:fldCharType="begin"/>
        </w:r>
        <w:r w:rsidR="00037394">
          <w:rPr>
            <w:noProof/>
            <w:webHidden/>
          </w:rPr>
          <w:instrText xml:space="preserve"> PAGEREF _Toc54883345 \h </w:instrText>
        </w:r>
        <w:r w:rsidR="00037394">
          <w:rPr>
            <w:noProof/>
            <w:webHidden/>
          </w:rPr>
        </w:r>
        <w:r w:rsidR="00037394">
          <w:rPr>
            <w:noProof/>
            <w:webHidden/>
          </w:rPr>
          <w:fldChar w:fldCharType="separate"/>
        </w:r>
        <w:r w:rsidR="0031284E">
          <w:rPr>
            <w:noProof/>
            <w:webHidden/>
          </w:rPr>
          <w:t>46</w:t>
        </w:r>
        <w:r w:rsidR="00037394">
          <w:rPr>
            <w:noProof/>
            <w:webHidden/>
          </w:rPr>
          <w:fldChar w:fldCharType="end"/>
        </w:r>
      </w:hyperlink>
    </w:p>
    <w:p w14:paraId="12A1369D" w14:textId="0F54EB3D"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6" w:history="1">
        <w:r w:rsidR="00037394" w:rsidRPr="002E7BDF">
          <w:rPr>
            <w:rStyle w:val="Hyperlink"/>
            <w:noProof/>
          </w:rPr>
          <w:t>Table 11: Military Time Conversion Table</w:t>
        </w:r>
        <w:r w:rsidR="00037394">
          <w:rPr>
            <w:noProof/>
            <w:webHidden/>
          </w:rPr>
          <w:tab/>
        </w:r>
        <w:r w:rsidR="00037394">
          <w:rPr>
            <w:noProof/>
            <w:webHidden/>
          </w:rPr>
          <w:fldChar w:fldCharType="begin"/>
        </w:r>
        <w:r w:rsidR="00037394">
          <w:rPr>
            <w:noProof/>
            <w:webHidden/>
          </w:rPr>
          <w:instrText xml:space="preserve"> PAGEREF _Toc54883346 \h </w:instrText>
        </w:r>
        <w:r w:rsidR="00037394">
          <w:rPr>
            <w:noProof/>
            <w:webHidden/>
          </w:rPr>
        </w:r>
        <w:r w:rsidR="00037394">
          <w:rPr>
            <w:noProof/>
            <w:webHidden/>
          </w:rPr>
          <w:fldChar w:fldCharType="separate"/>
        </w:r>
        <w:r w:rsidR="0031284E">
          <w:rPr>
            <w:noProof/>
            <w:webHidden/>
          </w:rPr>
          <w:t>47</w:t>
        </w:r>
        <w:r w:rsidR="00037394">
          <w:rPr>
            <w:noProof/>
            <w:webHidden/>
          </w:rPr>
          <w:fldChar w:fldCharType="end"/>
        </w:r>
      </w:hyperlink>
    </w:p>
    <w:p w14:paraId="4DB8E03A" w14:textId="438F65C4"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7" w:history="1">
        <w:r w:rsidR="00037394" w:rsidRPr="002E7BDF">
          <w:rPr>
            <w:rStyle w:val="Hyperlink"/>
            <w:noProof/>
          </w:rPr>
          <w:t>Table 12: Glossary</w:t>
        </w:r>
        <w:r w:rsidR="00037394">
          <w:rPr>
            <w:noProof/>
            <w:webHidden/>
          </w:rPr>
          <w:tab/>
        </w:r>
        <w:r w:rsidR="00037394">
          <w:rPr>
            <w:noProof/>
            <w:webHidden/>
          </w:rPr>
          <w:fldChar w:fldCharType="begin"/>
        </w:r>
        <w:r w:rsidR="00037394">
          <w:rPr>
            <w:noProof/>
            <w:webHidden/>
          </w:rPr>
          <w:instrText xml:space="preserve"> PAGEREF _Toc54883347 \h </w:instrText>
        </w:r>
        <w:r w:rsidR="00037394">
          <w:rPr>
            <w:noProof/>
            <w:webHidden/>
          </w:rPr>
        </w:r>
        <w:r w:rsidR="00037394">
          <w:rPr>
            <w:noProof/>
            <w:webHidden/>
          </w:rPr>
          <w:fldChar w:fldCharType="separate"/>
        </w:r>
        <w:r w:rsidR="0031284E">
          <w:rPr>
            <w:noProof/>
            <w:webHidden/>
          </w:rPr>
          <w:t>48</w:t>
        </w:r>
        <w:r w:rsidR="00037394">
          <w:rPr>
            <w:noProof/>
            <w:webHidden/>
          </w:rPr>
          <w:fldChar w:fldCharType="end"/>
        </w:r>
      </w:hyperlink>
    </w:p>
    <w:p w14:paraId="487EFDF1" w14:textId="77777777" w:rsidR="005A2B70" w:rsidRDefault="008337DC" w:rsidP="00551030">
      <w:pPr>
        <w:rPr>
          <w:b/>
          <w:caps/>
          <w:sz w:val="22"/>
        </w:rPr>
      </w:pPr>
      <w:r>
        <w:rPr>
          <w:b/>
          <w:caps/>
          <w:sz w:val="22"/>
        </w:rPr>
        <w:fldChar w:fldCharType="end"/>
      </w:r>
    </w:p>
    <w:p w14:paraId="4AE0DD78" w14:textId="77777777" w:rsidR="00502736" w:rsidRDefault="00502736" w:rsidP="00502736">
      <w:pPr>
        <w:jc w:val="center"/>
        <w:rPr>
          <w:b/>
          <w:caps/>
          <w:sz w:val="22"/>
        </w:rPr>
      </w:pPr>
      <w:r>
        <w:rPr>
          <w:b/>
          <w:caps/>
          <w:sz w:val="22"/>
        </w:rPr>
        <w:t>List of Figures</w:t>
      </w:r>
    </w:p>
    <w:p w14:paraId="2F9D130C" w14:textId="01F9DA0F" w:rsidR="00037394" w:rsidRPr="00E93287" w:rsidRDefault="00502736">
      <w:pPr>
        <w:pStyle w:val="TableofFigures"/>
        <w:tabs>
          <w:tab w:val="right" w:leader="dot" w:pos="9350"/>
        </w:tabs>
        <w:rPr>
          <w:rFonts w:ascii="Calibri" w:eastAsia="Times New Roman" w:hAnsi="Calibri"/>
          <w:noProof/>
          <w:color w:val="auto"/>
          <w:sz w:val="22"/>
          <w:szCs w:val="22"/>
          <w:lang w:eastAsia="en-US"/>
        </w:rPr>
      </w:pPr>
      <w:r>
        <w:fldChar w:fldCharType="begin"/>
      </w:r>
      <w:r>
        <w:instrText xml:space="preserve"> TOC \h \z \c "Figure" </w:instrText>
      </w:r>
      <w:r>
        <w:fldChar w:fldCharType="separate"/>
      </w:r>
      <w:hyperlink w:anchor="_Toc54883348" w:history="1">
        <w:r w:rsidR="00037394" w:rsidRPr="00DC2677">
          <w:rPr>
            <w:rStyle w:val="Hyperlink"/>
            <w:noProof/>
          </w:rPr>
          <w:t>Figure 1: The new High Risk MH Proactive Adhoc Report</w:t>
        </w:r>
        <w:r w:rsidR="00037394">
          <w:rPr>
            <w:noProof/>
            <w:webHidden/>
          </w:rPr>
          <w:tab/>
        </w:r>
        <w:r w:rsidR="00037394">
          <w:rPr>
            <w:noProof/>
            <w:webHidden/>
          </w:rPr>
          <w:fldChar w:fldCharType="begin"/>
        </w:r>
        <w:r w:rsidR="00037394">
          <w:rPr>
            <w:noProof/>
            <w:webHidden/>
          </w:rPr>
          <w:instrText xml:space="preserve"> PAGEREF _Toc54883348 \h </w:instrText>
        </w:r>
        <w:r w:rsidR="00037394">
          <w:rPr>
            <w:noProof/>
            <w:webHidden/>
          </w:rPr>
        </w:r>
        <w:r w:rsidR="00037394">
          <w:rPr>
            <w:noProof/>
            <w:webHidden/>
          </w:rPr>
          <w:fldChar w:fldCharType="separate"/>
        </w:r>
        <w:r w:rsidR="0031284E">
          <w:rPr>
            <w:noProof/>
            <w:webHidden/>
          </w:rPr>
          <w:t>17</w:t>
        </w:r>
        <w:r w:rsidR="00037394">
          <w:rPr>
            <w:noProof/>
            <w:webHidden/>
          </w:rPr>
          <w:fldChar w:fldCharType="end"/>
        </w:r>
      </w:hyperlink>
    </w:p>
    <w:p w14:paraId="37F06DA8" w14:textId="52745514"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49" w:history="1">
        <w:r w:rsidR="00037394" w:rsidRPr="00DC2677">
          <w:rPr>
            <w:rStyle w:val="Hyperlink"/>
            <w:noProof/>
          </w:rPr>
          <w:t>Figure 2: High Risk MH Proactive Nightly Report</w:t>
        </w:r>
        <w:r w:rsidR="00037394">
          <w:rPr>
            <w:noProof/>
            <w:webHidden/>
          </w:rPr>
          <w:tab/>
        </w:r>
        <w:r w:rsidR="00037394">
          <w:rPr>
            <w:noProof/>
            <w:webHidden/>
          </w:rPr>
          <w:fldChar w:fldCharType="begin"/>
        </w:r>
        <w:r w:rsidR="00037394">
          <w:rPr>
            <w:noProof/>
            <w:webHidden/>
          </w:rPr>
          <w:instrText xml:space="preserve"> PAGEREF _Toc54883349 \h </w:instrText>
        </w:r>
        <w:r w:rsidR="00037394">
          <w:rPr>
            <w:noProof/>
            <w:webHidden/>
          </w:rPr>
        </w:r>
        <w:r w:rsidR="00037394">
          <w:rPr>
            <w:noProof/>
            <w:webHidden/>
          </w:rPr>
          <w:fldChar w:fldCharType="separate"/>
        </w:r>
        <w:r w:rsidR="0031284E">
          <w:rPr>
            <w:noProof/>
            <w:webHidden/>
          </w:rPr>
          <w:t>20</w:t>
        </w:r>
        <w:r w:rsidR="00037394">
          <w:rPr>
            <w:noProof/>
            <w:webHidden/>
          </w:rPr>
          <w:fldChar w:fldCharType="end"/>
        </w:r>
      </w:hyperlink>
    </w:p>
    <w:p w14:paraId="1DAB85A6" w14:textId="576DB4F8"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50" w:history="1">
        <w:r w:rsidR="00037394" w:rsidRPr="00DC2677">
          <w:rPr>
            <w:rStyle w:val="Hyperlink"/>
            <w:noProof/>
          </w:rPr>
          <w:t>Figure 3: Modified High Risk MH No-Show Adhoc Report</w:t>
        </w:r>
        <w:r w:rsidR="00037394">
          <w:rPr>
            <w:noProof/>
            <w:webHidden/>
          </w:rPr>
          <w:tab/>
        </w:r>
        <w:r w:rsidR="00037394">
          <w:rPr>
            <w:noProof/>
            <w:webHidden/>
          </w:rPr>
          <w:fldChar w:fldCharType="begin"/>
        </w:r>
        <w:r w:rsidR="00037394">
          <w:rPr>
            <w:noProof/>
            <w:webHidden/>
          </w:rPr>
          <w:instrText xml:space="preserve"> PAGEREF _Toc54883350 \h </w:instrText>
        </w:r>
        <w:r w:rsidR="00037394">
          <w:rPr>
            <w:noProof/>
            <w:webHidden/>
          </w:rPr>
        </w:r>
        <w:r w:rsidR="00037394">
          <w:rPr>
            <w:noProof/>
            <w:webHidden/>
          </w:rPr>
          <w:fldChar w:fldCharType="separate"/>
        </w:r>
        <w:r w:rsidR="0031284E">
          <w:rPr>
            <w:noProof/>
            <w:webHidden/>
          </w:rPr>
          <w:t>25</w:t>
        </w:r>
        <w:r w:rsidR="00037394">
          <w:rPr>
            <w:noProof/>
            <w:webHidden/>
          </w:rPr>
          <w:fldChar w:fldCharType="end"/>
        </w:r>
      </w:hyperlink>
    </w:p>
    <w:p w14:paraId="5832ECF2" w14:textId="57A32FB2" w:rsidR="00037394" w:rsidRPr="00E93287" w:rsidRDefault="008310D1">
      <w:pPr>
        <w:pStyle w:val="TableofFigures"/>
        <w:tabs>
          <w:tab w:val="right" w:leader="dot" w:pos="9350"/>
        </w:tabs>
        <w:rPr>
          <w:rFonts w:ascii="Calibri" w:eastAsia="Times New Roman" w:hAnsi="Calibri"/>
          <w:noProof/>
          <w:color w:val="auto"/>
          <w:sz w:val="22"/>
          <w:szCs w:val="22"/>
          <w:lang w:eastAsia="en-US"/>
        </w:rPr>
      </w:pPr>
      <w:hyperlink w:anchor="_Toc54883351" w:history="1">
        <w:r w:rsidR="00037394" w:rsidRPr="00DC2677">
          <w:rPr>
            <w:rStyle w:val="Hyperlink"/>
            <w:noProof/>
          </w:rPr>
          <w:t>Figure 4:  High Risk MH No-Show Nightly Report</w:t>
        </w:r>
        <w:r w:rsidR="00037394">
          <w:rPr>
            <w:noProof/>
            <w:webHidden/>
          </w:rPr>
          <w:tab/>
        </w:r>
        <w:r w:rsidR="00037394">
          <w:rPr>
            <w:noProof/>
            <w:webHidden/>
          </w:rPr>
          <w:fldChar w:fldCharType="begin"/>
        </w:r>
        <w:r w:rsidR="00037394">
          <w:rPr>
            <w:noProof/>
            <w:webHidden/>
          </w:rPr>
          <w:instrText xml:space="preserve"> PAGEREF _Toc54883351 \h </w:instrText>
        </w:r>
        <w:r w:rsidR="00037394">
          <w:rPr>
            <w:noProof/>
            <w:webHidden/>
          </w:rPr>
        </w:r>
        <w:r w:rsidR="00037394">
          <w:rPr>
            <w:noProof/>
            <w:webHidden/>
          </w:rPr>
          <w:fldChar w:fldCharType="separate"/>
        </w:r>
        <w:r w:rsidR="0031284E">
          <w:rPr>
            <w:noProof/>
            <w:webHidden/>
          </w:rPr>
          <w:t>29</w:t>
        </w:r>
        <w:r w:rsidR="00037394">
          <w:rPr>
            <w:noProof/>
            <w:webHidden/>
          </w:rPr>
          <w:fldChar w:fldCharType="end"/>
        </w:r>
      </w:hyperlink>
    </w:p>
    <w:p w14:paraId="34B8F03C" w14:textId="77777777" w:rsidR="00502736" w:rsidRDefault="00502736" w:rsidP="00502736">
      <w:pPr>
        <w:jc w:val="center"/>
      </w:pPr>
      <w:r>
        <w:fldChar w:fldCharType="end"/>
      </w:r>
    </w:p>
    <w:p w14:paraId="35E4EBFD" w14:textId="77777777" w:rsidR="005A2B70" w:rsidRDefault="005A2B70" w:rsidP="00551030"/>
    <w:p w14:paraId="2A3E199C" w14:textId="77777777" w:rsidR="005A2B70" w:rsidRPr="00662212" w:rsidRDefault="005A2B70" w:rsidP="00551030">
      <w:pPr>
        <w:sectPr w:rsidR="005A2B70" w:rsidRPr="00662212" w:rsidSect="006F3854">
          <w:headerReference w:type="first" r:id="rId18"/>
          <w:footerReference w:type="first" r:id="rId19"/>
          <w:pgSz w:w="12240" w:h="15840" w:code="1"/>
          <w:pgMar w:top="1440" w:right="1440" w:bottom="1440" w:left="1440" w:header="720" w:footer="720" w:gutter="0"/>
          <w:pgNumType w:fmt="lowerRoman"/>
          <w:cols w:space="720"/>
          <w:docGrid w:linePitch="360"/>
        </w:sectPr>
      </w:pPr>
    </w:p>
    <w:p w14:paraId="2B694134" w14:textId="77777777" w:rsidR="009B4B7E" w:rsidRPr="00BE37B3" w:rsidRDefault="009B4B7E" w:rsidP="00CF0F4E">
      <w:pPr>
        <w:pStyle w:val="Heading2"/>
        <w:spacing w:before="0"/>
      </w:pPr>
      <w:bookmarkStart w:id="5" w:name="_Toc46328814"/>
      <w:bookmarkStart w:id="6" w:name="_Toc54883300"/>
      <w:r w:rsidRPr="00BE37B3">
        <w:lastRenderedPageBreak/>
        <w:t>Orientation</w:t>
      </w:r>
      <w:bookmarkEnd w:id="5"/>
      <w:bookmarkEnd w:id="6"/>
    </w:p>
    <w:p w14:paraId="7FF71EF6" w14:textId="77777777" w:rsidR="001402C4" w:rsidRDefault="001402C4" w:rsidP="00AE648A">
      <w:pPr>
        <w:spacing w:before="0" w:after="0"/>
      </w:pPr>
      <w:r w:rsidRPr="001E23A6">
        <w:t>The Scheduling Module is available on-line to a wide range of users throughout VA Medical Centers nationwide. It is integrated with the VA FileMan, which in turn allows the extraction of ad hoc reports by the following listed audiences.</w:t>
      </w:r>
    </w:p>
    <w:p w14:paraId="466BB09D" w14:textId="77777777" w:rsidR="001E23A6" w:rsidRPr="001E23A6" w:rsidRDefault="001E23A6" w:rsidP="001E23A6">
      <w:pPr>
        <w:spacing w:before="0" w:after="0"/>
      </w:pPr>
    </w:p>
    <w:p w14:paraId="2C634A95" w14:textId="77777777" w:rsidR="00FC6F4D" w:rsidRDefault="00FC6F4D" w:rsidP="00AE648A">
      <w:pPr>
        <w:spacing w:before="0" w:after="0"/>
      </w:pPr>
      <w:r w:rsidRPr="001E23A6">
        <w:t xml:space="preserve">Through Scheduling, necessary National Patient Care Database (NPCDB) workload is transparently collected and may be transmitted to the Austin Information Technology Center (AITC), (formerly the Austin Automation Center (AAC)). </w:t>
      </w:r>
    </w:p>
    <w:p w14:paraId="7830FDE8" w14:textId="77777777" w:rsidR="001E23A6" w:rsidRPr="001E23A6" w:rsidRDefault="001E23A6" w:rsidP="001E23A6">
      <w:pPr>
        <w:spacing w:before="0" w:after="0"/>
      </w:pPr>
    </w:p>
    <w:p w14:paraId="0A89ADF0" w14:textId="77777777" w:rsidR="00814EF4" w:rsidRPr="001E23A6" w:rsidRDefault="00FC6F4D" w:rsidP="001E23A6">
      <w:pPr>
        <w:spacing w:before="0" w:after="0"/>
      </w:pPr>
      <w:r w:rsidRPr="001E23A6">
        <w:t>Options described in this Scheduling Menus, Intro, and Orientation manual supply Users with tools that produce a variety of reports, direct data collection and distribution, and can generate notification / letters pertinent to Scheduling procedures.</w:t>
      </w:r>
      <w:r w:rsidR="00CF1B30" w:rsidRPr="001E23A6">
        <w:t xml:space="preserve"> </w:t>
      </w:r>
      <w:r w:rsidR="009547FE" w:rsidRPr="001E23A6">
        <w:t xml:space="preserve">These Scheduling Report options appear in the primary and secondary menu options.  </w:t>
      </w:r>
      <w:r w:rsidR="00814EF4" w:rsidRPr="001E23A6">
        <w:t>The following are document conventions.</w:t>
      </w:r>
    </w:p>
    <w:p w14:paraId="5EE27F04" w14:textId="77777777" w:rsidR="00DC0B48" w:rsidRPr="001E23A6" w:rsidRDefault="00DC0B48" w:rsidP="00B606F8">
      <w:pPr>
        <w:spacing w:before="0" w:after="0"/>
      </w:pPr>
    </w:p>
    <w:p w14:paraId="322FAA73" w14:textId="77777777" w:rsidR="00551030" w:rsidRPr="00BE37B3" w:rsidRDefault="00551030" w:rsidP="00CF0F4E">
      <w:pPr>
        <w:pStyle w:val="Heading2"/>
        <w:spacing w:before="0"/>
      </w:pPr>
      <w:bookmarkStart w:id="7" w:name="_Toc327964909"/>
      <w:bookmarkStart w:id="8" w:name="_Toc46328815"/>
      <w:bookmarkStart w:id="9" w:name="_Toc54883301"/>
      <w:r w:rsidRPr="00BE37B3">
        <w:t>Intended Audience</w:t>
      </w:r>
      <w:bookmarkEnd w:id="7"/>
      <w:bookmarkEnd w:id="8"/>
      <w:bookmarkEnd w:id="9"/>
    </w:p>
    <w:p w14:paraId="69AACA21" w14:textId="77777777" w:rsidR="007F1531" w:rsidRDefault="00A06E7E" w:rsidP="00C03E8F">
      <w:pPr>
        <w:spacing w:before="0" w:after="0"/>
      </w:pPr>
      <w:r w:rsidRPr="001E23A6">
        <w:t xml:space="preserve">The intended audiences are </w:t>
      </w:r>
      <w:r w:rsidR="00F93E2A" w:rsidRPr="001E23A6">
        <w:t xml:space="preserve">listed below. This </w:t>
      </w:r>
      <w:r w:rsidRPr="001E23A6">
        <w:t>Scheduling module assist</w:t>
      </w:r>
      <w:r w:rsidR="00EB445E" w:rsidRPr="001E23A6">
        <w:t>s</w:t>
      </w:r>
      <w:r w:rsidRPr="001E23A6">
        <w:t xml:space="preserve"> in the set-up of clinics, scheduling of patients for clinic appointments, and the collection of an assortment of related workload data for reporting purposes.</w:t>
      </w:r>
    </w:p>
    <w:p w14:paraId="58193159" w14:textId="77777777" w:rsidR="00A06E7E" w:rsidRPr="001E23A6" w:rsidRDefault="00A06E7E" w:rsidP="00C03E8F">
      <w:pPr>
        <w:spacing w:before="0" w:after="0"/>
      </w:pPr>
      <w:r w:rsidRPr="001E23A6">
        <w:t xml:space="preserve">  </w:t>
      </w:r>
    </w:p>
    <w:p w14:paraId="5987099C" w14:textId="022B3FDC" w:rsidR="001D31DF" w:rsidRPr="00BE37B3" w:rsidRDefault="00676C3F" w:rsidP="00BE37B3">
      <w:pPr>
        <w:pStyle w:val="TableHeader"/>
      </w:pPr>
      <w:bookmarkStart w:id="10" w:name="_Toc54883336"/>
      <w:r w:rsidRPr="00BE37B3">
        <w:t xml:space="preserve">Table </w:t>
      </w:r>
      <w:r w:rsidR="008310D1">
        <w:fldChar w:fldCharType="begin"/>
      </w:r>
      <w:r w:rsidR="008310D1">
        <w:instrText xml:space="preserve"> SEQ Table \* ARABIC </w:instrText>
      </w:r>
      <w:r w:rsidR="008310D1">
        <w:fldChar w:fldCharType="separate"/>
      </w:r>
      <w:r w:rsidR="0031284E">
        <w:rPr>
          <w:noProof/>
        </w:rPr>
        <w:t>1</w:t>
      </w:r>
      <w:r w:rsidR="008310D1">
        <w:rPr>
          <w:noProof/>
        </w:rPr>
        <w:fldChar w:fldCharType="end"/>
      </w:r>
      <w:r w:rsidRPr="00BE37B3">
        <w:t>:  Intended Audience</w:t>
      </w:r>
      <w:bookmarkEnd w:id="10"/>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334"/>
        <w:gridCol w:w="1708"/>
      </w:tblGrid>
      <w:tr w:rsidR="00D769B8" w:rsidRPr="00FD1013" w14:paraId="6A5A8F1E" w14:textId="77777777" w:rsidTr="008F0CDD">
        <w:tc>
          <w:tcPr>
            <w:tcW w:w="7380" w:type="dxa"/>
            <w:tcMar>
              <w:top w:w="0" w:type="dxa"/>
              <w:left w:w="108" w:type="dxa"/>
              <w:bottom w:w="0" w:type="dxa"/>
              <w:right w:w="108" w:type="dxa"/>
            </w:tcMar>
            <w:hideMark/>
          </w:tcPr>
          <w:p w14:paraId="2C887D31" w14:textId="77777777" w:rsidR="00D769B8" w:rsidRPr="00FD1013" w:rsidRDefault="00FE4917" w:rsidP="001D31DF">
            <w:pPr>
              <w:spacing w:before="0" w:after="0"/>
            </w:pPr>
            <w:r>
              <w:t>READERS/</w:t>
            </w:r>
            <w:r w:rsidR="00D769B8" w:rsidRPr="00FD1013">
              <w:t>USERS</w:t>
            </w:r>
          </w:p>
        </w:tc>
        <w:tc>
          <w:tcPr>
            <w:tcW w:w="1710" w:type="dxa"/>
            <w:tcMar>
              <w:top w:w="0" w:type="dxa"/>
              <w:left w:w="108" w:type="dxa"/>
              <w:bottom w:w="0" w:type="dxa"/>
              <w:right w:w="108" w:type="dxa"/>
            </w:tcMar>
            <w:hideMark/>
          </w:tcPr>
          <w:p w14:paraId="0B377A46" w14:textId="77777777" w:rsidR="00D769B8" w:rsidRPr="00FD1013" w:rsidRDefault="00FE4917" w:rsidP="00D769B8">
            <w:r>
              <w:t>AUDIENCEs</w:t>
            </w:r>
          </w:p>
        </w:tc>
      </w:tr>
      <w:tr w:rsidR="00D769B8" w:rsidRPr="00FD1013" w14:paraId="7F061B2E" w14:textId="77777777" w:rsidTr="008F0CDD">
        <w:tc>
          <w:tcPr>
            <w:tcW w:w="7380" w:type="dxa"/>
            <w:tcMar>
              <w:top w:w="0" w:type="dxa"/>
              <w:left w:w="108" w:type="dxa"/>
              <w:bottom w:w="0" w:type="dxa"/>
              <w:right w:w="108" w:type="dxa"/>
            </w:tcMar>
            <w:hideMark/>
          </w:tcPr>
          <w:p w14:paraId="2F315AE0" w14:textId="77777777" w:rsidR="00D769B8" w:rsidRPr="00FD1013" w:rsidRDefault="00D769B8" w:rsidP="00D769B8">
            <w:r w:rsidRPr="00FD1013">
              <w:t>PRODUCT SUPPORT (PS) PERSONNEL</w:t>
            </w:r>
          </w:p>
        </w:tc>
        <w:tc>
          <w:tcPr>
            <w:tcW w:w="1710" w:type="dxa"/>
            <w:tcMar>
              <w:top w:w="0" w:type="dxa"/>
              <w:left w:w="108" w:type="dxa"/>
              <w:bottom w:w="0" w:type="dxa"/>
              <w:right w:w="108" w:type="dxa"/>
            </w:tcMar>
          </w:tcPr>
          <w:p w14:paraId="13780936" w14:textId="77777777" w:rsidR="00D769B8" w:rsidRPr="00FD1013" w:rsidRDefault="00D769B8" w:rsidP="00D769B8">
            <w:r w:rsidRPr="00FD1013">
              <w:t>X</w:t>
            </w:r>
          </w:p>
        </w:tc>
      </w:tr>
      <w:tr w:rsidR="00D769B8" w:rsidRPr="00FD1013" w14:paraId="59CA69D2" w14:textId="77777777" w:rsidTr="008F0CDD">
        <w:tc>
          <w:tcPr>
            <w:tcW w:w="7380" w:type="dxa"/>
            <w:tcMar>
              <w:top w:w="0" w:type="dxa"/>
              <w:left w:w="108" w:type="dxa"/>
              <w:bottom w:w="0" w:type="dxa"/>
              <w:right w:w="108" w:type="dxa"/>
            </w:tcMar>
            <w:hideMark/>
          </w:tcPr>
          <w:p w14:paraId="284DA741" w14:textId="77777777" w:rsidR="00D769B8" w:rsidRPr="00FD1013" w:rsidRDefault="00676C3F" w:rsidP="00D769B8">
            <w:r w:rsidRPr="00676C3F">
              <w:t>OFFICE OF INFORMATION AND TECHNOLOGY</w:t>
            </w:r>
            <w:r w:rsidR="00581F48" w:rsidRPr="00581F48">
              <w:t xml:space="preserve"> (OIT)</w:t>
            </w:r>
          </w:p>
        </w:tc>
        <w:tc>
          <w:tcPr>
            <w:tcW w:w="1710" w:type="dxa"/>
            <w:tcMar>
              <w:top w:w="0" w:type="dxa"/>
              <w:left w:w="108" w:type="dxa"/>
              <w:bottom w:w="0" w:type="dxa"/>
              <w:right w:w="108" w:type="dxa"/>
            </w:tcMar>
            <w:hideMark/>
          </w:tcPr>
          <w:p w14:paraId="46161FAF" w14:textId="77777777" w:rsidR="00D769B8" w:rsidRPr="00FD1013" w:rsidRDefault="00D769B8" w:rsidP="00D769B8">
            <w:r w:rsidRPr="00FD1013">
              <w:t>X</w:t>
            </w:r>
          </w:p>
        </w:tc>
      </w:tr>
      <w:tr w:rsidR="00D769B8" w:rsidRPr="00FD1013" w14:paraId="3236E030" w14:textId="77777777" w:rsidTr="008F0CDD">
        <w:tc>
          <w:tcPr>
            <w:tcW w:w="7380" w:type="dxa"/>
            <w:tcMar>
              <w:top w:w="0" w:type="dxa"/>
              <w:left w:w="108" w:type="dxa"/>
              <w:bottom w:w="0" w:type="dxa"/>
              <w:right w:w="108" w:type="dxa"/>
            </w:tcMar>
            <w:hideMark/>
          </w:tcPr>
          <w:p w14:paraId="454A70AF" w14:textId="77777777" w:rsidR="00D769B8" w:rsidRPr="00FD1013" w:rsidRDefault="00D769B8" w:rsidP="00D769B8">
            <w:r w:rsidRPr="00FD1013">
              <w:t>PRODUCT DEVELOPMENT (PD)—VISTA LEGACY DEVELOPMENT TEAMS</w:t>
            </w:r>
          </w:p>
        </w:tc>
        <w:tc>
          <w:tcPr>
            <w:tcW w:w="1710" w:type="dxa"/>
            <w:tcMar>
              <w:top w:w="0" w:type="dxa"/>
              <w:left w:w="108" w:type="dxa"/>
              <w:bottom w:w="0" w:type="dxa"/>
              <w:right w:w="108" w:type="dxa"/>
            </w:tcMar>
            <w:hideMark/>
          </w:tcPr>
          <w:p w14:paraId="53D1C9C8" w14:textId="77777777" w:rsidR="00D769B8" w:rsidRPr="00FD1013" w:rsidRDefault="00D769B8" w:rsidP="00D769B8">
            <w:r w:rsidRPr="00FD1013">
              <w:t>X</w:t>
            </w:r>
          </w:p>
        </w:tc>
      </w:tr>
      <w:tr w:rsidR="00D769B8" w:rsidRPr="00FD1013" w14:paraId="39DC00AD" w14:textId="77777777" w:rsidTr="008F0CDD">
        <w:tc>
          <w:tcPr>
            <w:tcW w:w="7380" w:type="dxa"/>
            <w:tcMar>
              <w:top w:w="0" w:type="dxa"/>
              <w:left w:w="108" w:type="dxa"/>
              <w:bottom w:w="0" w:type="dxa"/>
              <w:right w:w="108" w:type="dxa"/>
            </w:tcMar>
            <w:hideMark/>
          </w:tcPr>
          <w:p w14:paraId="7E4365CE" w14:textId="77777777" w:rsidR="00D769B8" w:rsidRPr="00FD1013" w:rsidRDefault="00D769B8" w:rsidP="00D769B8">
            <w:r w:rsidRPr="00FD1013">
              <w:t>AUTOMATED DATA PROCESSING APPLICATION COORDINATOR (ADPACS)</w:t>
            </w:r>
          </w:p>
        </w:tc>
        <w:tc>
          <w:tcPr>
            <w:tcW w:w="1710" w:type="dxa"/>
            <w:tcMar>
              <w:top w:w="0" w:type="dxa"/>
              <w:left w:w="108" w:type="dxa"/>
              <w:bottom w:w="0" w:type="dxa"/>
              <w:right w:w="108" w:type="dxa"/>
            </w:tcMar>
            <w:hideMark/>
          </w:tcPr>
          <w:p w14:paraId="7AA57DE7" w14:textId="77777777" w:rsidR="00D769B8" w:rsidRPr="00FD1013" w:rsidRDefault="00D769B8" w:rsidP="00D769B8">
            <w:r w:rsidRPr="00FD1013">
              <w:t>X</w:t>
            </w:r>
          </w:p>
        </w:tc>
      </w:tr>
      <w:tr w:rsidR="00D769B8" w:rsidRPr="00FD1013" w14:paraId="023A0FAA" w14:textId="77777777" w:rsidTr="008F0CDD">
        <w:tc>
          <w:tcPr>
            <w:tcW w:w="7380" w:type="dxa"/>
            <w:tcMar>
              <w:top w:w="0" w:type="dxa"/>
              <w:left w:w="108" w:type="dxa"/>
              <w:bottom w:w="0" w:type="dxa"/>
              <w:right w:w="108" w:type="dxa"/>
            </w:tcMar>
            <w:hideMark/>
          </w:tcPr>
          <w:p w14:paraId="4812CD21" w14:textId="77777777" w:rsidR="00D769B8" w:rsidRPr="00FD1013" w:rsidRDefault="00D769B8" w:rsidP="00D769B8">
            <w:r w:rsidRPr="00FD1013">
              <w:t>HELP DESK PERSONNEL/INFORMATION TECHNOLOGY (IT) SPECIALISTS</w:t>
            </w:r>
          </w:p>
        </w:tc>
        <w:tc>
          <w:tcPr>
            <w:tcW w:w="1710" w:type="dxa"/>
            <w:tcMar>
              <w:top w:w="0" w:type="dxa"/>
              <w:left w:w="108" w:type="dxa"/>
              <w:bottom w:w="0" w:type="dxa"/>
              <w:right w:w="108" w:type="dxa"/>
            </w:tcMar>
            <w:hideMark/>
          </w:tcPr>
          <w:p w14:paraId="1454547E" w14:textId="77777777" w:rsidR="00D769B8" w:rsidRPr="00FD1013" w:rsidRDefault="00D769B8" w:rsidP="00D769B8">
            <w:r w:rsidRPr="00FD1013">
              <w:t>X</w:t>
            </w:r>
          </w:p>
        </w:tc>
      </w:tr>
    </w:tbl>
    <w:p w14:paraId="08778E7B" w14:textId="77777777" w:rsidR="00B606F8" w:rsidRDefault="00B606F8" w:rsidP="00B606F8">
      <w:pPr>
        <w:keepNext/>
        <w:keepLines/>
        <w:spacing w:before="0" w:after="0"/>
        <w:rPr>
          <w:szCs w:val="22"/>
        </w:rPr>
      </w:pPr>
      <w:bookmarkStart w:id="11" w:name="_Toc326328417"/>
    </w:p>
    <w:p w14:paraId="6DA1AE1E" w14:textId="77777777" w:rsidR="00EB445E" w:rsidRPr="00BE37B3" w:rsidRDefault="00DC0B48" w:rsidP="00CF0F4E">
      <w:pPr>
        <w:pStyle w:val="Heading2"/>
        <w:spacing w:before="0"/>
      </w:pPr>
      <w:r w:rsidRPr="00BE37B3">
        <w:br w:type="page"/>
      </w:r>
      <w:bookmarkStart w:id="12" w:name="_Toc46328816"/>
      <w:bookmarkStart w:id="13" w:name="_Toc54883302"/>
      <w:r w:rsidR="00EB445E" w:rsidRPr="00BE37B3">
        <w:lastRenderedPageBreak/>
        <w:t>Legal Requirements</w:t>
      </w:r>
      <w:bookmarkEnd w:id="11"/>
      <w:bookmarkEnd w:id="12"/>
      <w:bookmarkEnd w:id="13"/>
    </w:p>
    <w:p w14:paraId="6EA1B6E3" w14:textId="77777777" w:rsidR="00EB445E" w:rsidRDefault="00EB445E" w:rsidP="00B606F8">
      <w:pPr>
        <w:keepNext/>
        <w:keepLines/>
        <w:spacing w:before="0" w:after="0"/>
        <w:rPr>
          <w:kern w:val="2"/>
          <w:szCs w:val="22"/>
        </w:rPr>
      </w:pPr>
      <w:r w:rsidRPr="00662212">
        <w:rPr>
          <w:kern w:val="2"/>
          <w:szCs w:val="22"/>
          <w:lang w:val="x-none"/>
        </w:rPr>
        <w:t xml:space="preserve">There are no special legal requirements involved in the use of </w:t>
      </w:r>
      <w:r w:rsidRPr="00662212">
        <w:rPr>
          <w:szCs w:val="22"/>
          <w:lang w:val="x-none"/>
        </w:rPr>
        <w:t>VistA software</w:t>
      </w:r>
      <w:r w:rsidRPr="00662212">
        <w:rPr>
          <w:kern w:val="2"/>
          <w:szCs w:val="22"/>
          <w:lang w:val="x-none"/>
        </w:rPr>
        <w:t>.</w:t>
      </w:r>
    </w:p>
    <w:p w14:paraId="4CF21913" w14:textId="77777777" w:rsidR="00FE4917" w:rsidRPr="00FE4917" w:rsidRDefault="00FE4917" w:rsidP="00B606F8">
      <w:pPr>
        <w:keepNext/>
        <w:keepLines/>
        <w:spacing w:before="0" w:after="0"/>
        <w:rPr>
          <w:kern w:val="2"/>
          <w:szCs w:val="22"/>
        </w:rPr>
      </w:pPr>
    </w:p>
    <w:p w14:paraId="7EB8DC6B" w14:textId="77777777" w:rsidR="00EB445E" w:rsidRPr="00BE37B3" w:rsidRDefault="00EB445E" w:rsidP="00CF0F4E">
      <w:pPr>
        <w:pStyle w:val="Heading2"/>
        <w:spacing w:before="0"/>
      </w:pPr>
      <w:bookmarkStart w:id="14" w:name="_Toc326328418"/>
      <w:bookmarkStart w:id="15" w:name="_Toc46328817"/>
      <w:bookmarkStart w:id="16" w:name="_Toc54883303"/>
      <w:r w:rsidRPr="00BE37B3">
        <w:t>Disclaimers</w:t>
      </w:r>
      <w:bookmarkEnd w:id="14"/>
      <w:bookmarkEnd w:id="15"/>
      <w:bookmarkEnd w:id="16"/>
    </w:p>
    <w:p w14:paraId="14ECF201" w14:textId="77777777" w:rsidR="00EB445E" w:rsidRDefault="00EB445E" w:rsidP="005E7BDE">
      <w:pPr>
        <w:spacing w:before="0" w:after="0"/>
        <w:rPr>
          <w:lang w:val="x-none"/>
        </w:rPr>
      </w:pPr>
      <w:r w:rsidRPr="00662212">
        <w:rPr>
          <w:lang w:val="x-none"/>
        </w:rPr>
        <w:t xml:space="preserve">This manual provides an overall explanation of how to </w:t>
      </w:r>
      <w:r w:rsidRPr="00662212">
        <w:t>use Scheduling</w:t>
      </w:r>
      <w:r w:rsidRPr="00662212">
        <w:rPr>
          <w:lang w:val="x-none"/>
        </w:rPr>
        <w:t xml:space="preserve"> software. Specifically it describes the outputs of this software and the various option the </w:t>
      </w:r>
      <w:r w:rsidR="005A2B70" w:rsidRPr="00662212">
        <w:t>U</w:t>
      </w:r>
      <w:r w:rsidR="005A2B70" w:rsidRPr="00662212">
        <w:rPr>
          <w:lang w:val="x-none"/>
        </w:rPr>
        <w:t xml:space="preserve">ser </w:t>
      </w:r>
      <w:r w:rsidRPr="00662212">
        <w:t>m</w:t>
      </w:r>
      <w:r w:rsidRPr="00662212">
        <w:rPr>
          <w:lang w:val="x-none"/>
        </w:rPr>
        <w:t xml:space="preserve">ay choose. There are a myriad of reports that can be viewed and printed. No attempt is made to explain how the overall VistA programming system is integrated and maintained. Such methods and procedures are documented elsewhere. We suggest you look at the various VA websites on the Internet and VA Intranet for a general orientation to VistA. For example, go to the Office of Information &amp; Technology (OIT) VistA Development VA Intranet website: </w:t>
      </w:r>
      <w:hyperlink r:id="rId20" w:history="1">
        <w:r w:rsidR="007C2911">
          <w:t>REDACTED</w:t>
        </w:r>
      </w:hyperlink>
    </w:p>
    <w:p w14:paraId="610CD106" w14:textId="77777777" w:rsidR="00FA1300" w:rsidRDefault="00FA1300" w:rsidP="00FA1300">
      <w:pPr>
        <w:keepNext/>
        <w:keepLines/>
        <w:spacing w:before="0" w:after="0"/>
        <w:rPr>
          <w:lang w:val="x-none"/>
        </w:rPr>
      </w:pPr>
    </w:p>
    <w:p w14:paraId="43BBCA04" w14:textId="073A9B9B" w:rsidR="00676C3F" w:rsidRPr="00BE37B3" w:rsidRDefault="00676C3F" w:rsidP="00BE37B3">
      <w:pPr>
        <w:pStyle w:val="TableHeader"/>
      </w:pPr>
      <w:bookmarkStart w:id="17" w:name="_Toc54883337"/>
      <w:r w:rsidRPr="00BE37B3">
        <w:t xml:space="preserve">Table </w:t>
      </w:r>
      <w:r w:rsidR="008310D1">
        <w:fldChar w:fldCharType="begin"/>
      </w:r>
      <w:r w:rsidR="008310D1">
        <w:instrText xml:space="preserve"> SEQ Table \* ARABIC </w:instrText>
      </w:r>
      <w:r w:rsidR="008310D1">
        <w:fldChar w:fldCharType="separate"/>
      </w:r>
      <w:r w:rsidR="0031284E">
        <w:rPr>
          <w:noProof/>
        </w:rPr>
        <w:t>2</w:t>
      </w:r>
      <w:r w:rsidR="008310D1">
        <w:rPr>
          <w:noProof/>
        </w:rPr>
        <w:fldChar w:fldCharType="end"/>
      </w:r>
      <w:r w:rsidRPr="00BE37B3">
        <w:t>: Disclaimers</w:t>
      </w:r>
      <w:bookmarkEnd w:id="17"/>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00"/>
        <w:gridCol w:w="8280"/>
      </w:tblGrid>
      <w:tr w:rsidR="007E4BBA" w:rsidRPr="00FD1013" w14:paraId="1B7FC32C" w14:textId="77777777" w:rsidTr="007C04B7">
        <w:trPr>
          <w:cantSplit/>
        </w:trPr>
        <w:tc>
          <w:tcPr>
            <w:tcW w:w="900" w:type="dxa"/>
          </w:tcPr>
          <w:p w14:paraId="1641D871" w14:textId="7181A807" w:rsidR="007E4BBA" w:rsidRPr="00FD1013" w:rsidRDefault="008310D1" w:rsidP="007E4BBA">
            <w:pPr>
              <w:spacing w:before="60" w:after="60"/>
              <w:rPr>
                <w:rFonts w:eastAsia="Times New Roman"/>
                <w:bCs/>
                <w:sz w:val="20"/>
                <w:szCs w:val="20"/>
                <w:lang w:eastAsia="en-US"/>
              </w:rPr>
            </w:pPr>
            <w:bookmarkStart w:id="18" w:name="_Toc327964910"/>
            <w:r>
              <w:rPr>
                <w:rFonts w:eastAsia="Times New Roman"/>
                <w:noProof/>
                <w:sz w:val="20"/>
                <w:szCs w:val="20"/>
                <w:lang w:eastAsia="en-US"/>
              </w:rPr>
              <w:drawing>
                <wp:inline distT="0" distB="0" distL="0" distR="0" wp14:anchorId="4999BA03" wp14:editId="231B831D">
                  <wp:extent cx="368300" cy="368300"/>
                  <wp:effectExtent l="0" t="0" r="0" b="0"/>
                  <wp:docPr id="2" name="Picture 9"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isclaim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c>
        <w:tc>
          <w:tcPr>
            <w:tcW w:w="8280" w:type="dxa"/>
          </w:tcPr>
          <w:p w14:paraId="77192A7C" w14:textId="77777777" w:rsidR="007E4BBA" w:rsidRPr="00FD1013" w:rsidRDefault="007E4BBA" w:rsidP="009B4B7E">
            <w:pPr>
              <w:rPr>
                <w:lang w:eastAsia="en-US"/>
              </w:rPr>
            </w:pPr>
            <w:r w:rsidRPr="00FD1013">
              <w:rPr>
                <w:lang w:eastAsia="en-US"/>
              </w:rPr>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can find at these locations. Such links are provided and are consistent with the stated purpose of this VA Intranet Service.</w:t>
            </w:r>
          </w:p>
        </w:tc>
      </w:tr>
    </w:tbl>
    <w:p w14:paraId="0F6F26A9" w14:textId="77777777" w:rsidR="00DC0B48" w:rsidRDefault="00DC0B48" w:rsidP="00DC0B48">
      <w:pPr>
        <w:keepNext/>
        <w:keepLines/>
        <w:spacing w:before="0" w:after="0"/>
      </w:pPr>
    </w:p>
    <w:p w14:paraId="362AD34C" w14:textId="77777777" w:rsidR="00551030" w:rsidRPr="00BE37B3" w:rsidRDefault="00551030" w:rsidP="00CF0F4E">
      <w:pPr>
        <w:pStyle w:val="Heading2"/>
        <w:spacing w:before="0"/>
      </w:pPr>
      <w:bookmarkStart w:id="19" w:name="_Toc46328818"/>
      <w:bookmarkStart w:id="20" w:name="_Toc54883304"/>
      <w:r w:rsidRPr="00BE37B3">
        <w:t>Documentation Conventions</w:t>
      </w:r>
      <w:bookmarkEnd w:id="18"/>
      <w:bookmarkEnd w:id="19"/>
      <w:bookmarkEnd w:id="20"/>
    </w:p>
    <w:p w14:paraId="23F8E367" w14:textId="77777777" w:rsidR="00551030" w:rsidRDefault="00551030" w:rsidP="00DC0B48">
      <w:pPr>
        <w:keepNext/>
        <w:keepLines/>
        <w:spacing w:before="0" w:after="0"/>
      </w:pPr>
      <w:r w:rsidRPr="00662212">
        <w:t>This manual uses several methods to highlight di</w:t>
      </w:r>
      <w:r w:rsidR="00D70382" w:rsidRPr="00662212">
        <w:t xml:space="preserve">fferent aspects of the material. </w:t>
      </w:r>
      <w:r w:rsidRPr="00662212">
        <w:t>Various symbols/terms are used throughout the document to alert the reader to special information. The following table gives a description of each of these symbols/terms:</w:t>
      </w:r>
    </w:p>
    <w:p w14:paraId="1E38A343" w14:textId="77777777" w:rsidR="00DC0B48" w:rsidRPr="00662212" w:rsidRDefault="00DC0B48" w:rsidP="00DC0B48">
      <w:pPr>
        <w:keepNext/>
        <w:keepLines/>
        <w:spacing w:before="0" w:after="0"/>
      </w:pPr>
    </w:p>
    <w:p w14:paraId="7DDC07B2" w14:textId="00AB535D" w:rsidR="00551030" w:rsidRPr="00BE37B3" w:rsidRDefault="00676C3F" w:rsidP="00BE37B3">
      <w:pPr>
        <w:pStyle w:val="TableHeader"/>
      </w:pPr>
      <w:bookmarkStart w:id="21" w:name="_Toc54883338"/>
      <w:r w:rsidRPr="00BE37B3">
        <w:t xml:space="preserve">Table </w:t>
      </w:r>
      <w:r w:rsidR="008310D1">
        <w:fldChar w:fldCharType="begin"/>
      </w:r>
      <w:r w:rsidR="008310D1">
        <w:instrText xml:space="preserve"> SEQ Table \</w:instrText>
      </w:r>
      <w:r w:rsidR="008310D1">
        <w:instrText xml:space="preserve">* ARABIC </w:instrText>
      </w:r>
      <w:r w:rsidR="008310D1">
        <w:fldChar w:fldCharType="separate"/>
      </w:r>
      <w:r w:rsidR="0031284E">
        <w:rPr>
          <w:noProof/>
        </w:rPr>
        <w:t>3</w:t>
      </w:r>
      <w:r w:rsidR="008310D1">
        <w:rPr>
          <w:noProof/>
        </w:rPr>
        <w:fldChar w:fldCharType="end"/>
      </w:r>
      <w:r w:rsidRPr="00BE37B3">
        <w:t xml:space="preserve">: </w:t>
      </w:r>
      <w:r w:rsidR="00034578" w:rsidRPr="00BE37B3">
        <w:t xml:space="preserve">Documentation </w:t>
      </w:r>
      <w:r w:rsidRPr="00BE37B3">
        <w:t>Conventions</w:t>
      </w:r>
      <w:bookmarkEnd w:id="21"/>
    </w:p>
    <w:tbl>
      <w:tblPr>
        <w:tblW w:w="94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
        <w:gridCol w:w="8370"/>
      </w:tblGrid>
      <w:tr w:rsidR="00551030" w:rsidRPr="00FD1013" w14:paraId="7623FE98" w14:textId="77777777" w:rsidTr="00353041">
        <w:tc>
          <w:tcPr>
            <w:tcW w:w="1080" w:type="dxa"/>
            <w:shd w:val="pct12" w:color="auto" w:fill="auto"/>
          </w:tcPr>
          <w:p w14:paraId="7D202701" w14:textId="77777777" w:rsidR="00551030" w:rsidRPr="00FD1013" w:rsidRDefault="00551030" w:rsidP="00E3067F">
            <w:pPr>
              <w:jc w:val="center"/>
              <w:rPr>
                <w:b/>
              </w:rPr>
            </w:pPr>
            <w:r w:rsidRPr="00FD1013">
              <w:rPr>
                <w:b/>
              </w:rPr>
              <w:t>Symbol</w:t>
            </w:r>
          </w:p>
        </w:tc>
        <w:tc>
          <w:tcPr>
            <w:tcW w:w="8370" w:type="dxa"/>
            <w:shd w:val="pct12" w:color="auto" w:fill="auto"/>
          </w:tcPr>
          <w:p w14:paraId="55854E91" w14:textId="77777777" w:rsidR="00551030" w:rsidRPr="00FD1013" w:rsidRDefault="00551030" w:rsidP="00E3067F">
            <w:pPr>
              <w:jc w:val="center"/>
              <w:rPr>
                <w:b/>
              </w:rPr>
            </w:pPr>
            <w:r w:rsidRPr="00FD1013">
              <w:rPr>
                <w:b/>
              </w:rPr>
              <w:t>Description</w:t>
            </w:r>
          </w:p>
        </w:tc>
      </w:tr>
      <w:tr w:rsidR="00551030" w:rsidRPr="00FD1013" w14:paraId="5833AC8A" w14:textId="77777777" w:rsidTr="00353041">
        <w:tc>
          <w:tcPr>
            <w:tcW w:w="1080" w:type="dxa"/>
          </w:tcPr>
          <w:p w14:paraId="5DEAF8F7" w14:textId="61F152AB" w:rsidR="00551030" w:rsidRPr="00662212" w:rsidRDefault="008310D1" w:rsidP="00E3067F">
            <w:pPr>
              <w:rPr>
                <w:color w:val="1F497D"/>
                <w:lang w:eastAsia="en-US"/>
              </w:rPr>
            </w:pPr>
            <w:r>
              <w:rPr>
                <w:noProof/>
                <w:color w:val="1F497D"/>
                <w:lang w:eastAsia="en-US"/>
              </w:rPr>
              <w:drawing>
                <wp:inline distT="0" distB="0" distL="0" distR="0" wp14:anchorId="2981E573" wp14:editId="0E22A3C4">
                  <wp:extent cx="273050" cy="273050"/>
                  <wp:effectExtent l="0" t="0" r="0" b="0"/>
                  <wp:docPr id="3" name="Picture 3" descr="Note and additional referenc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and additional reference inform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370" w:type="dxa"/>
          </w:tcPr>
          <w:p w14:paraId="1A5DFD5D" w14:textId="77777777" w:rsidR="00551030" w:rsidRDefault="00551030" w:rsidP="00AE648A">
            <w:pPr>
              <w:spacing w:before="0" w:after="0"/>
              <w:rPr>
                <w:kern w:val="2"/>
                <w:lang w:eastAsia="en-US"/>
              </w:rPr>
            </w:pPr>
            <w:r w:rsidRPr="00FD1013">
              <w:rPr>
                <w:b/>
                <w:lang w:eastAsia="en-US"/>
              </w:rPr>
              <w:t>NOTE/REF:</w:t>
            </w:r>
            <w:r w:rsidRPr="00FD1013">
              <w:rPr>
                <w:lang w:eastAsia="en-US"/>
              </w:rPr>
              <w:t xml:space="preserve"> U</w:t>
            </w:r>
            <w:r w:rsidRPr="00FD1013">
              <w:rPr>
                <w:kern w:val="2"/>
                <w:lang w:eastAsia="en-US"/>
              </w:rPr>
              <w:t>sed to inform the reader of general information including references to additional reading material.</w:t>
            </w:r>
          </w:p>
          <w:p w14:paraId="22CDA643" w14:textId="77777777" w:rsidR="00C206D1" w:rsidRPr="00FD1013" w:rsidRDefault="00C206D1" w:rsidP="00C206D1">
            <w:pPr>
              <w:spacing w:before="0" w:after="0"/>
              <w:rPr>
                <w:kern w:val="2"/>
                <w:lang w:eastAsia="en-US"/>
              </w:rPr>
            </w:pPr>
          </w:p>
          <w:p w14:paraId="46702B23" w14:textId="77777777" w:rsidR="00551030" w:rsidRPr="00FD1013" w:rsidRDefault="00551030" w:rsidP="00C206D1">
            <w:pPr>
              <w:spacing w:before="0"/>
              <w:rPr>
                <w:kern w:val="2"/>
                <w:lang w:eastAsia="en-US"/>
              </w:rPr>
            </w:pPr>
            <w:r w:rsidRPr="00FD1013">
              <w:rPr>
                <w:lang w:eastAsia="en-US"/>
              </w:rPr>
              <w:t xml:space="preserve">In most cases you will need this information, or at least it will make the installation smoother and more understandable. Please read each note </w:t>
            </w:r>
            <w:r w:rsidRPr="00FD1013">
              <w:rPr>
                <w:i/>
                <w:lang w:eastAsia="en-US"/>
              </w:rPr>
              <w:t>before</w:t>
            </w:r>
            <w:r w:rsidRPr="00FD1013">
              <w:rPr>
                <w:lang w:eastAsia="en-US"/>
              </w:rPr>
              <w:t xml:space="preserve"> executing the steps that follow it!</w:t>
            </w:r>
          </w:p>
        </w:tc>
      </w:tr>
      <w:tr w:rsidR="00551030" w:rsidRPr="00FD1013" w14:paraId="03CEB392" w14:textId="77777777" w:rsidTr="00353041">
        <w:tc>
          <w:tcPr>
            <w:tcW w:w="1080" w:type="dxa"/>
          </w:tcPr>
          <w:p w14:paraId="516F0745" w14:textId="48E5542A" w:rsidR="00551030" w:rsidRPr="00662212" w:rsidRDefault="008310D1" w:rsidP="00E3067F">
            <w:pPr>
              <w:rPr>
                <w:color w:val="1F497D"/>
                <w:lang w:eastAsia="en-US"/>
              </w:rPr>
            </w:pPr>
            <w:r>
              <w:rPr>
                <w:noProof/>
                <w:color w:val="1F497D"/>
                <w:lang w:eastAsia="en-US"/>
              </w:rPr>
              <w:drawing>
                <wp:inline distT="0" distB="0" distL="0" distR="0" wp14:anchorId="774C36E1" wp14:editId="23993DD2">
                  <wp:extent cx="457200" cy="457200"/>
                  <wp:effectExtent l="0" t="0" r="0" b="0"/>
                  <wp:docPr id="4" name="Picture 4" descr=" Caution or Disclaim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aution or Disclaimer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370" w:type="dxa"/>
          </w:tcPr>
          <w:p w14:paraId="2B76B371" w14:textId="77777777" w:rsidR="00551030" w:rsidRPr="00FD1013" w:rsidRDefault="00551030" w:rsidP="00E3067F">
            <w:pPr>
              <w:rPr>
                <w:kern w:val="2"/>
                <w:lang w:eastAsia="en-US"/>
              </w:rPr>
            </w:pPr>
            <w:r w:rsidRPr="00FD1013">
              <w:rPr>
                <w:b/>
                <w:lang w:eastAsia="en-US"/>
              </w:rPr>
              <w:t>CAUTION, DISCLAIMER, or RECOMMENDATION:</w:t>
            </w:r>
            <w:r w:rsidRPr="00FD1013">
              <w:rPr>
                <w:lang w:eastAsia="en-US"/>
              </w:rPr>
              <w:t xml:space="preserve"> U</w:t>
            </w:r>
            <w:r w:rsidRPr="00FD1013">
              <w:rPr>
                <w:kern w:val="2"/>
                <w:lang w:eastAsia="en-US"/>
              </w:rPr>
              <w:t>sed to inform the reader to take special notice of critical information.</w:t>
            </w:r>
          </w:p>
        </w:tc>
      </w:tr>
    </w:tbl>
    <w:p w14:paraId="2BCBA063" w14:textId="77777777" w:rsidR="00654F81" w:rsidRDefault="00654F81" w:rsidP="00D70382"/>
    <w:p w14:paraId="3DD4C038" w14:textId="77777777" w:rsidR="00654F81" w:rsidRDefault="00654F81" w:rsidP="00D70382"/>
    <w:p w14:paraId="25DEFE69" w14:textId="77777777" w:rsidR="00654F81" w:rsidRDefault="00654F81" w:rsidP="00D70382"/>
    <w:p w14:paraId="76D2C25B" w14:textId="77777777" w:rsidR="00551030" w:rsidRPr="00662212" w:rsidRDefault="00551030" w:rsidP="00654F81">
      <w:pPr>
        <w:spacing w:before="0" w:after="0"/>
      </w:pPr>
      <w:r w:rsidRPr="00662212">
        <w:lastRenderedPageBreak/>
        <w:t>Descriptive text is presented in a proportional font (as represented by this font).</w:t>
      </w:r>
      <w:r w:rsidR="00D70382" w:rsidRPr="00662212">
        <w:t xml:space="preserve"> </w:t>
      </w:r>
      <w:r w:rsidRPr="00662212">
        <w:t xml:space="preserve">"Snapshots" of computer commands and online displays (i.e., screen captures/dialogues) and computer source code, if any, are shown in a </w:t>
      </w:r>
      <w:r w:rsidRPr="00662212">
        <w:rPr>
          <w:i/>
          <w:iCs/>
        </w:rPr>
        <w:t>non</w:t>
      </w:r>
      <w:r w:rsidRPr="00662212">
        <w:t>-proportional font and may be enclosed within a box.</w:t>
      </w:r>
    </w:p>
    <w:p w14:paraId="0E771074" w14:textId="77777777" w:rsidR="00654F81" w:rsidRDefault="00654F81" w:rsidP="00654F81">
      <w:pPr>
        <w:spacing w:before="0" w:after="0"/>
      </w:pPr>
    </w:p>
    <w:p w14:paraId="08BEDB21" w14:textId="77777777" w:rsidR="00551030" w:rsidRDefault="00551030" w:rsidP="00654F81">
      <w:pPr>
        <w:spacing w:before="0" w:after="0"/>
      </w:pPr>
      <w:r w:rsidRPr="00662212">
        <w:t>User's responses to online prompts and some software code reserved/key words will be bold typeface and highlighted in yellow.</w:t>
      </w:r>
      <w:r w:rsidR="00D70382" w:rsidRPr="00662212">
        <w:t xml:space="preserve"> </w:t>
      </w:r>
      <w:r w:rsidRPr="00662212">
        <w:t>Author's comments, if any, are displayed in italics or as "callout" boxes.</w:t>
      </w:r>
    </w:p>
    <w:p w14:paraId="1CE9422E" w14:textId="77777777" w:rsidR="001D31DF" w:rsidRPr="00662212" w:rsidRDefault="001D31DF" w:rsidP="001D31DF">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10"/>
        <w:gridCol w:w="8640"/>
      </w:tblGrid>
      <w:tr w:rsidR="00551030" w:rsidRPr="00FD1013" w14:paraId="455A8F08" w14:textId="77777777" w:rsidTr="000C542E">
        <w:trPr>
          <w:cantSplit/>
        </w:trPr>
        <w:tc>
          <w:tcPr>
            <w:tcW w:w="810" w:type="dxa"/>
          </w:tcPr>
          <w:p w14:paraId="3B9C933C" w14:textId="0165857A" w:rsidR="00551030" w:rsidRPr="00662212" w:rsidRDefault="008310D1" w:rsidP="001D31DF">
            <w:pPr>
              <w:spacing w:before="0" w:after="0"/>
              <w:rPr>
                <w:lang w:eastAsia="en-US"/>
              </w:rPr>
            </w:pPr>
            <w:r>
              <w:rPr>
                <w:noProof/>
                <w:lang w:eastAsia="en-US"/>
              </w:rPr>
              <w:drawing>
                <wp:inline distT="0" distB="0" distL="0" distR="0" wp14:anchorId="41E2483B" wp14:editId="7BF8586F">
                  <wp:extent cx="273050" cy="273050"/>
                  <wp:effectExtent l="0" t="0" r="0" b="0"/>
                  <wp:docPr id="5" name="Picture 5" descr="Note and additional refer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and additional refern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640" w:type="dxa"/>
          </w:tcPr>
          <w:p w14:paraId="00C94B4E" w14:textId="77777777" w:rsidR="00551030" w:rsidRPr="00662212" w:rsidRDefault="00C04701" w:rsidP="00FE7998">
            <w:pPr>
              <w:rPr>
                <w:lang w:eastAsia="en-US"/>
              </w:rPr>
            </w:pPr>
            <w:r w:rsidRPr="00662212">
              <w:rPr>
                <w:b/>
                <w:lang w:eastAsia="en-US"/>
              </w:rPr>
              <w:t>NOTE:</w:t>
            </w:r>
            <w:r w:rsidRPr="00662212">
              <w:rPr>
                <w:lang w:eastAsia="en-US"/>
              </w:rPr>
              <w:t xml:space="preserve"> Callout boxes refer to labels or descriptions usually enclosed within a box that point to specific areas of a displayed image.</w:t>
            </w:r>
          </w:p>
        </w:tc>
      </w:tr>
    </w:tbl>
    <w:p w14:paraId="3E2DF961" w14:textId="77777777" w:rsidR="001D31DF" w:rsidRDefault="001D31DF" w:rsidP="001D31DF">
      <w:pPr>
        <w:spacing w:before="0" w:after="0"/>
      </w:pPr>
    </w:p>
    <w:p w14:paraId="04C4CA85" w14:textId="77777777" w:rsidR="00551030" w:rsidRPr="00662212" w:rsidRDefault="003D68E8" w:rsidP="001D31DF">
      <w:pPr>
        <w:spacing w:before="0" w:after="0"/>
      </w:pPr>
      <w:r w:rsidRPr="00662212">
        <w:t xml:space="preserve">Special </w:t>
      </w:r>
      <w:r w:rsidR="00D70382" w:rsidRPr="00662212">
        <w:t xml:space="preserve">Typeface will </w:t>
      </w:r>
      <w:r w:rsidRPr="00662212">
        <w:t xml:space="preserve">indicate a command and can be used as </w:t>
      </w:r>
      <w:r w:rsidR="00D70382" w:rsidRPr="00662212">
        <w:t>follows</w:t>
      </w:r>
      <w:r w:rsidRPr="00662212">
        <w:t>:</w:t>
      </w:r>
    </w:p>
    <w:p w14:paraId="0C9A0059" w14:textId="77777777" w:rsidR="00551030" w:rsidRPr="00662212" w:rsidRDefault="00551030" w:rsidP="0064301F">
      <w:pPr>
        <w:numPr>
          <w:ilvl w:val="0"/>
          <w:numId w:val="5"/>
        </w:numPr>
      </w:pPr>
      <w:r w:rsidRPr="00662212">
        <w:t>All computer keys when referenced with a command (e.g.,</w:t>
      </w:r>
      <w:r w:rsidR="000C542E">
        <w:t xml:space="preserve"> </w:t>
      </w:r>
      <w:r w:rsidRPr="00662212">
        <w:t xml:space="preserve">"press </w:t>
      </w:r>
      <w:r w:rsidRPr="00662212">
        <w:rPr>
          <w:b/>
        </w:rPr>
        <w:t>Enter</w:t>
      </w:r>
      <w:r w:rsidRPr="00662212">
        <w:t xml:space="preserve">" or "click </w:t>
      </w:r>
      <w:r w:rsidRPr="00662212">
        <w:rPr>
          <w:b/>
        </w:rPr>
        <w:t>OK</w:t>
      </w:r>
      <w:r w:rsidRPr="00662212">
        <w:t>").</w:t>
      </w:r>
    </w:p>
    <w:p w14:paraId="0B0C1A5F" w14:textId="77777777" w:rsidR="00551030" w:rsidRPr="00662212" w:rsidRDefault="00551030" w:rsidP="0064301F">
      <w:pPr>
        <w:numPr>
          <w:ilvl w:val="0"/>
          <w:numId w:val="5"/>
        </w:numPr>
      </w:pPr>
      <w:r w:rsidRPr="00662212">
        <w:t>All references to computer dialogue tab or menu names (e.g.,</w:t>
      </w:r>
      <w:r w:rsidR="000C542E">
        <w:t xml:space="preserve"> </w:t>
      </w:r>
      <w:r w:rsidRPr="00662212">
        <w:t xml:space="preserve">"go to the </w:t>
      </w:r>
      <w:r w:rsidRPr="00662212">
        <w:rPr>
          <w:b/>
        </w:rPr>
        <w:t>General</w:t>
      </w:r>
      <w:r w:rsidRPr="00662212">
        <w:t xml:space="preserve"> tab" or "choose </w:t>
      </w:r>
      <w:r w:rsidRPr="00662212">
        <w:rPr>
          <w:b/>
        </w:rPr>
        <w:t>Properties</w:t>
      </w:r>
      <w:r w:rsidRPr="00662212">
        <w:t xml:space="preserve"> from the </w:t>
      </w:r>
      <w:r w:rsidRPr="00662212">
        <w:rPr>
          <w:b/>
        </w:rPr>
        <w:t>Action</w:t>
      </w:r>
      <w:r w:rsidRPr="00662212">
        <w:t xml:space="preserve"> menu").</w:t>
      </w:r>
    </w:p>
    <w:p w14:paraId="6A5C5F4A" w14:textId="77777777" w:rsidR="00551030" w:rsidRPr="00662212" w:rsidRDefault="00551030" w:rsidP="0064301F">
      <w:pPr>
        <w:numPr>
          <w:ilvl w:val="0"/>
          <w:numId w:val="5"/>
        </w:numPr>
      </w:pPr>
      <w:r w:rsidRPr="00662212">
        <w:t>All values entered or selected by the user in computer dialogues (e.g.,</w:t>
      </w:r>
      <w:r w:rsidR="000C542E">
        <w:t xml:space="preserve"> </w:t>
      </w:r>
      <w:r w:rsidRPr="00662212">
        <w:t>"Enter '</w:t>
      </w:r>
      <w:r w:rsidRPr="00662212">
        <w:rPr>
          <w:b/>
        </w:rPr>
        <w:t>xyz</w:t>
      </w:r>
      <w:r w:rsidRPr="00662212">
        <w:t xml:space="preserve">' in the </w:t>
      </w:r>
      <w:r w:rsidRPr="00662212">
        <w:rPr>
          <w:b/>
        </w:rPr>
        <w:t>Server Name</w:t>
      </w:r>
      <w:r w:rsidRPr="00662212">
        <w:t xml:space="preserve"> field" or "Choose the </w:t>
      </w:r>
      <w:r w:rsidRPr="00662212">
        <w:rPr>
          <w:b/>
        </w:rPr>
        <w:t>ABCD</w:t>
      </w:r>
      <w:r w:rsidRPr="00662212">
        <w:t xml:space="preserve"> folder entry from the list").</w:t>
      </w:r>
    </w:p>
    <w:p w14:paraId="74C07D3C" w14:textId="77777777" w:rsidR="00551030" w:rsidRPr="00662212" w:rsidRDefault="00551030" w:rsidP="0064301F">
      <w:pPr>
        <w:numPr>
          <w:ilvl w:val="0"/>
          <w:numId w:val="5"/>
        </w:numPr>
      </w:pPr>
      <w:r w:rsidRPr="00662212">
        <w:t xml:space="preserve">All user text (e.g., commands) typed or entered </w:t>
      </w:r>
      <w:r w:rsidR="000C542E">
        <w:t>in a Command-Line prompt (</w:t>
      </w:r>
      <w:r w:rsidR="003770EB">
        <w:t>e.g.,</w:t>
      </w:r>
      <w:r w:rsidR="003770EB" w:rsidRPr="00662212">
        <w:t xml:space="preserve"> “Enter</w:t>
      </w:r>
      <w:r w:rsidRPr="00662212">
        <w:t xml:space="preserve"> the following command: </w:t>
      </w:r>
      <w:r w:rsidRPr="00662212">
        <w:rPr>
          <w:b/>
          <w:sz w:val="18"/>
          <w:szCs w:val="18"/>
        </w:rPr>
        <w:t>CD xyz</w:t>
      </w:r>
      <w:r w:rsidRPr="00662212">
        <w:t>").</w:t>
      </w:r>
    </w:p>
    <w:p w14:paraId="17916175" w14:textId="77777777" w:rsidR="00551030" w:rsidRPr="00662212" w:rsidRDefault="00551030" w:rsidP="0064301F">
      <w:pPr>
        <w:numPr>
          <w:ilvl w:val="0"/>
          <w:numId w:val="5"/>
        </w:numPr>
      </w:pPr>
      <w:r w:rsidRPr="00662212">
        <w:t>Italicized Typeface</w:t>
      </w:r>
      <w:r w:rsidR="00D70382" w:rsidRPr="00662212">
        <w:t xml:space="preserve"> will </w:t>
      </w:r>
      <w:r w:rsidR="003D68E8" w:rsidRPr="00662212">
        <w:t xml:space="preserve">use </w:t>
      </w:r>
      <w:r w:rsidRPr="00662212">
        <w:t>Emphasis (e.g., do not proceed or you must do the following steps).</w:t>
      </w:r>
    </w:p>
    <w:p w14:paraId="3F548651" w14:textId="77777777" w:rsidR="00551030" w:rsidRPr="00662212" w:rsidRDefault="00551030" w:rsidP="0064301F">
      <w:pPr>
        <w:numPr>
          <w:ilvl w:val="0"/>
          <w:numId w:val="5"/>
        </w:numPr>
      </w:pPr>
      <w:r w:rsidRPr="00662212">
        <w:t>All reference</w:t>
      </w:r>
      <w:r w:rsidR="003D68E8" w:rsidRPr="00662212">
        <w:t>s</w:t>
      </w:r>
      <w:r w:rsidRPr="00662212">
        <w:t xml:space="preserve"> to computer dialogue or screen titles (e.g., "in the Add Entries dialogue…").</w:t>
      </w:r>
    </w:p>
    <w:p w14:paraId="28B1AFD6" w14:textId="77777777" w:rsidR="00551030" w:rsidRPr="00662212" w:rsidRDefault="00551030" w:rsidP="0064301F">
      <w:pPr>
        <w:numPr>
          <w:ilvl w:val="0"/>
          <w:numId w:val="5"/>
        </w:numPr>
      </w:pPr>
      <w:r w:rsidRPr="00662212">
        <w:t>All document or publication titles and references (e.g., "see the ABC Installation Guide").</w:t>
      </w:r>
    </w:p>
    <w:p w14:paraId="43B3797C" w14:textId="77777777" w:rsidR="003D68E8" w:rsidRPr="00662212" w:rsidRDefault="00551030" w:rsidP="0064301F">
      <w:pPr>
        <w:numPr>
          <w:ilvl w:val="0"/>
          <w:numId w:val="5"/>
        </w:numPr>
      </w:pPr>
      <w:r w:rsidRPr="00662212">
        <w:t>Step-by-Step Instructions—</w:t>
      </w:r>
      <w:r w:rsidR="00D6550D" w:rsidRPr="00662212">
        <w:t>for</w:t>
      </w:r>
      <w:r w:rsidRPr="00662212">
        <w:t xml:space="preserve"> documentation purposes, explicit step-by-step instructions for repetitive tasks (e.g., "Open a Command-Line prompt") are generally only provided once. </w:t>
      </w:r>
    </w:p>
    <w:p w14:paraId="57487498" w14:textId="77777777" w:rsidR="00551030" w:rsidRDefault="00551030" w:rsidP="00AE648A">
      <w:pPr>
        <w:numPr>
          <w:ilvl w:val="0"/>
          <w:numId w:val="5"/>
        </w:numPr>
        <w:spacing w:before="0" w:after="0"/>
      </w:pPr>
      <w:r w:rsidRPr="00662212">
        <w:t>For subsequent steps that refer to that same procedure or task, please refer back to the initial step where those instructions were first described.</w:t>
      </w:r>
    </w:p>
    <w:p w14:paraId="11ADD04D" w14:textId="77777777" w:rsidR="00654F81" w:rsidRPr="00662212" w:rsidRDefault="00654F81" w:rsidP="00654F81">
      <w:pPr>
        <w:spacing w:before="0" w:after="0"/>
        <w:ind w:left="720"/>
      </w:pPr>
    </w:p>
    <w:p w14:paraId="541CCEB9" w14:textId="77777777" w:rsidR="00551030" w:rsidRPr="00662212" w:rsidRDefault="00551030" w:rsidP="00654F81">
      <w:pPr>
        <w:spacing w:before="0" w:after="0"/>
      </w:pPr>
      <w:r w:rsidRPr="00662212">
        <w:t>Conventions for displaying TEST data in this document are as follows:</w:t>
      </w:r>
    </w:p>
    <w:p w14:paraId="7033643F" w14:textId="77777777" w:rsidR="00551030" w:rsidRPr="00662212" w:rsidRDefault="00551030" w:rsidP="0064301F">
      <w:pPr>
        <w:numPr>
          <w:ilvl w:val="0"/>
          <w:numId w:val="6"/>
        </w:numPr>
      </w:pPr>
      <w:r w:rsidRPr="00662212">
        <w:t>The first three digits (prefix) of any Social Security Numbers (SSN) must begin with either "000" or "666".</w:t>
      </w:r>
    </w:p>
    <w:p w14:paraId="7E99CB4E" w14:textId="77777777" w:rsidR="00551030" w:rsidRDefault="00551030" w:rsidP="0064301F">
      <w:pPr>
        <w:numPr>
          <w:ilvl w:val="0"/>
          <w:numId w:val="6"/>
        </w:numPr>
      </w:pPr>
      <w:r w:rsidRPr="00662212">
        <w:t xml:space="preserve">Patient and </w:t>
      </w:r>
      <w:r w:rsidR="00654F81" w:rsidRPr="00662212">
        <w:t>usernames</w:t>
      </w:r>
      <w:r w:rsidRPr="00662212">
        <w:t xml:space="preserve"> are formatted as [Application Name]PATIENT,[N] and [Application Name]USER,[N] respectively, where "Application Name" is defined in the Approved Application Abbreviations document and "N" represents the first name as a number spelled out and incremented with each new entry.</w:t>
      </w:r>
      <w:r w:rsidR="002D1E7E" w:rsidRPr="00662212">
        <w:t xml:space="preserve">  </w:t>
      </w:r>
      <w:r w:rsidRPr="00662212">
        <w:t>For example, in LSRP test patient and usernames would be documented as follows: LSRPPATIENT</w:t>
      </w:r>
      <w:r w:rsidR="00D6550D" w:rsidRPr="00662212">
        <w:t>, ONE</w:t>
      </w:r>
      <w:r w:rsidRPr="00662212">
        <w:t>; LSRPPATIENT</w:t>
      </w:r>
      <w:r w:rsidR="00D6550D" w:rsidRPr="00662212">
        <w:t>, TWO</w:t>
      </w:r>
      <w:r w:rsidRPr="00662212">
        <w:t>; LSRPPATIENT</w:t>
      </w:r>
      <w:r w:rsidR="00D6550D" w:rsidRPr="00662212">
        <w:t>, THREE</w:t>
      </w:r>
      <w:r w:rsidRPr="00662212">
        <w:t>; etc.</w:t>
      </w:r>
    </w:p>
    <w:p w14:paraId="6D196A71" w14:textId="77777777" w:rsidR="00DC0B48" w:rsidRDefault="00DC0B48" w:rsidP="001D31DF">
      <w:pPr>
        <w:spacing w:before="0" w:after="0"/>
        <w:ind w:left="720"/>
      </w:pPr>
    </w:p>
    <w:p w14:paraId="03155BAE" w14:textId="77777777" w:rsidR="00551030" w:rsidRPr="00BE37B3" w:rsidRDefault="00551030" w:rsidP="00CF0F4E">
      <w:pPr>
        <w:pStyle w:val="Heading2"/>
        <w:spacing w:before="0"/>
      </w:pPr>
      <w:bookmarkStart w:id="22" w:name="_Toc327964911"/>
      <w:bookmarkStart w:id="23" w:name="_Toc46328819"/>
      <w:bookmarkStart w:id="24" w:name="_Toc54883305"/>
      <w:r w:rsidRPr="00BE37B3">
        <w:lastRenderedPageBreak/>
        <w:t>Documentation Navigation</w:t>
      </w:r>
      <w:bookmarkEnd w:id="22"/>
      <w:bookmarkEnd w:id="23"/>
      <w:bookmarkEnd w:id="24"/>
    </w:p>
    <w:p w14:paraId="656AC19B" w14:textId="77777777" w:rsidR="00551030" w:rsidRDefault="00551030" w:rsidP="00362325">
      <w:pPr>
        <w:spacing w:before="0" w:after="0"/>
      </w:pPr>
      <w:r w:rsidRPr="00662212">
        <w:t>Document Navigation—</w:t>
      </w:r>
      <w:r w:rsidR="00D6550D" w:rsidRPr="00662212">
        <w:t>this</w:t>
      </w:r>
      <w:r w:rsidRPr="00662212">
        <w:t xml:space="preserve"> document uses Microsoft® Word's built-in navigation for internal hyperlinks. To add </w:t>
      </w:r>
      <w:r w:rsidR="00D6550D" w:rsidRPr="00662212">
        <w:rPr>
          <w:b/>
        </w:rPr>
        <w:t>back</w:t>
      </w:r>
      <w:r w:rsidRPr="00662212">
        <w:t xml:space="preserve"> and </w:t>
      </w:r>
      <w:r w:rsidR="00D6550D" w:rsidRPr="00662212">
        <w:rPr>
          <w:b/>
        </w:rPr>
        <w:t>forward</w:t>
      </w:r>
      <w:r w:rsidRPr="00662212">
        <w:t xml:space="preserve"> navigation buttons to your toolbar, do the following:</w:t>
      </w:r>
    </w:p>
    <w:p w14:paraId="4B923545" w14:textId="77777777" w:rsidR="00654F81" w:rsidRPr="00662212" w:rsidRDefault="00654F81" w:rsidP="00362325">
      <w:pPr>
        <w:spacing w:before="0" w:after="0"/>
      </w:pPr>
    </w:p>
    <w:p w14:paraId="4312805E" w14:textId="77777777" w:rsidR="00315FCF" w:rsidRPr="00662212" w:rsidRDefault="00315FCF" w:rsidP="00362325">
      <w:pPr>
        <w:numPr>
          <w:ilvl w:val="0"/>
          <w:numId w:val="7"/>
        </w:numPr>
        <w:spacing w:before="0" w:after="0"/>
      </w:pPr>
      <w:r w:rsidRPr="00662212">
        <w:t>Right-click anywhere on the customizable Toolbar in Word 2007 (not the Ribbon section).</w:t>
      </w:r>
    </w:p>
    <w:p w14:paraId="37D369FE" w14:textId="77777777" w:rsidR="00551030" w:rsidRPr="00662212" w:rsidRDefault="00551030" w:rsidP="0064301F">
      <w:pPr>
        <w:numPr>
          <w:ilvl w:val="0"/>
          <w:numId w:val="7"/>
        </w:numPr>
      </w:pPr>
      <w:r w:rsidRPr="00662212">
        <w:t xml:space="preserve">Select </w:t>
      </w:r>
      <w:r w:rsidRPr="00662212">
        <w:rPr>
          <w:b/>
        </w:rPr>
        <w:t>Customize Quick Access Toolbar</w:t>
      </w:r>
      <w:r w:rsidRPr="00662212">
        <w:t xml:space="preserve"> from the secondary menu.</w:t>
      </w:r>
    </w:p>
    <w:p w14:paraId="449618EE" w14:textId="77777777" w:rsidR="00551030" w:rsidRPr="00662212" w:rsidRDefault="00551030" w:rsidP="0064301F">
      <w:pPr>
        <w:numPr>
          <w:ilvl w:val="0"/>
          <w:numId w:val="7"/>
        </w:numPr>
      </w:pPr>
      <w:r w:rsidRPr="00662212">
        <w:t>Press the dropdown arrow in the "Choose commands from:" box.</w:t>
      </w:r>
    </w:p>
    <w:p w14:paraId="4D472C44" w14:textId="77777777" w:rsidR="00551030" w:rsidRPr="00662212" w:rsidRDefault="00551030" w:rsidP="0064301F">
      <w:pPr>
        <w:numPr>
          <w:ilvl w:val="0"/>
          <w:numId w:val="7"/>
        </w:numPr>
      </w:pPr>
      <w:r w:rsidRPr="00662212">
        <w:t xml:space="preserve">Select </w:t>
      </w:r>
      <w:r w:rsidRPr="00662212">
        <w:rPr>
          <w:b/>
        </w:rPr>
        <w:t>All Commands</w:t>
      </w:r>
      <w:r w:rsidRPr="00662212">
        <w:t xml:space="preserve"> from the displayed list.</w:t>
      </w:r>
    </w:p>
    <w:p w14:paraId="3E7A0352" w14:textId="77777777" w:rsidR="00551030" w:rsidRPr="00662212" w:rsidRDefault="00551030" w:rsidP="0064301F">
      <w:pPr>
        <w:numPr>
          <w:ilvl w:val="0"/>
          <w:numId w:val="7"/>
        </w:numPr>
      </w:pPr>
      <w:r w:rsidRPr="00662212">
        <w:t xml:space="preserve">Scroll through the command list in the left column until you see the </w:t>
      </w:r>
      <w:r w:rsidRPr="00662212">
        <w:rPr>
          <w:b/>
        </w:rPr>
        <w:t>Back</w:t>
      </w:r>
      <w:r w:rsidRPr="00662212">
        <w:t xml:space="preserve"> command (green circle with arrow pointing left).</w:t>
      </w:r>
    </w:p>
    <w:p w14:paraId="69DE39BA" w14:textId="77777777" w:rsidR="00551030" w:rsidRPr="00662212" w:rsidRDefault="00551030" w:rsidP="0064301F">
      <w:pPr>
        <w:numPr>
          <w:ilvl w:val="0"/>
          <w:numId w:val="7"/>
        </w:numPr>
      </w:pPr>
      <w:r w:rsidRPr="00662212">
        <w:t xml:space="preserve">Click/Highlight the </w:t>
      </w:r>
      <w:r w:rsidRPr="00662212">
        <w:rPr>
          <w:b/>
        </w:rPr>
        <w:t>Back</w:t>
      </w:r>
      <w:r w:rsidRPr="00662212">
        <w:t xml:space="preserve"> command and press the </w:t>
      </w:r>
      <w:r w:rsidRPr="00662212">
        <w:rPr>
          <w:b/>
        </w:rPr>
        <w:t>Add</w:t>
      </w:r>
      <w:r w:rsidRPr="00662212">
        <w:t xml:space="preserve"> button to add it to your customized toolbar.</w:t>
      </w:r>
    </w:p>
    <w:p w14:paraId="0D5985B7" w14:textId="77777777" w:rsidR="00551030" w:rsidRPr="00662212" w:rsidRDefault="00551030" w:rsidP="0064301F">
      <w:pPr>
        <w:numPr>
          <w:ilvl w:val="0"/>
          <w:numId w:val="7"/>
        </w:numPr>
      </w:pPr>
      <w:r w:rsidRPr="00662212">
        <w:t xml:space="preserve">Scroll through the command list in the left column until you see the </w:t>
      </w:r>
      <w:r w:rsidRPr="00662212">
        <w:rPr>
          <w:b/>
        </w:rPr>
        <w:t>Forward</w:t>
      </w:r>
      <w:r w:rsidRPr="00662212">
        <w:t xml:space="preserve"> command (green circle with arrow pointing right).</w:t>
      </w:r>
    </w:p>
    <w:p w14:paraId="3E6B7B99" w14:textId="77777777" w:rsidR="00551030" w:rsidRPr="00662212" w:rsidRDefault="00551030" w:rsidP="0064301F">
      <w:pPr>
        <w:numPr>
          <w:ilvl w:val="0"/>
          <w:numId w:val="7"/>
        </w:numPr>
      </w:pPr>
      <w:r w:rsidRPr="00662212">
        <w:t xml:space="preserve">Click/Highlight the </w:t>
      </w:r>
      <w:r w:rsidRPr="00662212">
        <w:rPr>
          <w:b/>
        </w:rPr>
        <w:t>Forward</w:t>
      </w:r>
      <w:r w:rsidRPr="00662212">
        <w:t xml:space="preserve"> command and press the </w:t>
      </w:r>
      <w:r w:rsidRPr="00662212">
        <w:rPr>
          <w:b/>
        </w:rPr>
        <w:t>Add</w:t>
      </w:r>
      <w:r w:rsidRPr="00662212">
        <w:t xml:space="preserve"> button to add it to your customized toolbar.</w:t>
      </w:r>
    </w:p>
    <w:p w14:paraId="3C716650" w14:textId="77777777" w:rsidR="00551030" w:rsidRPr="00662212" w:rsidRDefault="00551030" w:rsidP="00C26FE8">
      <w:pPr>
        <w:numPr>
          <w:ilvl w:val="0"/>
          <w:numId w:val="7"/>
        </w:numPr>
        <w:spacing w:after="0"/>
      </w:pPr>
      <w:r w:rsidRPr="00662212">
        <w:t xml:space="preserve">Press </w:t>
      </w:r>
      <w:r w:rsidRPr="00662212">
        <w:rPr>
          <w:b/>
        </w:rPr>
        <w:t>OK</w:t>
      </w:r>
      <w:r w:rsidRPr="00662212">
        <w:t>.</w:t>
      </w:r>
    </w:p>
    <w:p w14:paraId="656EDAB6" w14:textId="77777777" w:rsidR="00551030" w:rsidRDefault="00551030" w:rsidP="00C26FE8">
      <w:pPr>
        <w:spacing w:before="0" w:after="0"/>
      </w:pPr>
      <w:r w:rsidRPr="00662212">
        <w:t xml:space="preserve">You can now use these </w:t>
      </w:r>
      <w:r w:rsidRPr="00662212">
        <w:rPr>
          <w:b/>
        </w:rPr>
        <w:t>Back</w:t>
      </w:r>
      <w:r w:rsidRPr="00662212">
        <w:t xml:space="preserve"> and </w:t>
      </w:r>
      <w:r w:rsidRPr="00662212">
        <w:rPr>
          <w:b/>
        </w:rPr>
        <w:t>Forward</w:t>
      </w:r>
      <w:r w:rsidRPr="00662212">
        <w:t xml:space="preserve"> command buttons in your Toolbar to navigate back and forth in your Word document when clicking on hyperlinks within the document.</w:t>
      </w:r>
    </w:p>
    <w:p w14:paraId="68C9552D" w14:textId="77777777" w:rsidR="00DC0B48" w:rsidRPr="00662212" w:rsidRDefault="00DC0B48" w:rsidP="00C26FE8">
      <w:pPr>
        <w:spacing w:before="0" w:after="0"/>
      </w:pPr>
    </w:p>
    <w:p w14:paraId="0ED5901E" w14:textId="77777777" w:rsidR="00970389" w:rsidRPr="00BE37B3" w:rsidRDefault="00970389" w:rsidP="00CF0F4E">
      <w:pPr>
        <w:pStyle w:val="Heading2"/>
        <w:spacing w:before="0"/>
      </w:pPr>
      <w:bookmarkStart w:id="25" w:name="_Toc326328421"/>
      <w:bookmarkStart w:id="26" w:name="_Toc327964912"/>
      <w:bookmarkStart w:id="27" w:name="_Toc46328820"/>
      <w:bookmarkStart w:id="28" w:name="_Toc54883306"/>
      <w:r w:rsidRPr="00BE37B3">
        <w:t>Assumptions</w:t>
      </w:r>
      <w:bookmarkEnd w:id="25"/>
      <w:bookmarkEnd w:id="26"/>
      <w:bookmarkEnd w:id="27"/>
      <w:bookmarkEnd w:id="28"/>
    </w:p>
    <w:p w14:paraId="32069089" w14:textId="77777777" w:rsidR="00970389" w:rsidRDefault="00151BE5" w:rsidP="00DC0B48">
      <w:pPr>
        <w:spacing w:before="0" w:after="0"/>
      </w:pPr>
      <w:r w:rsidRPr="00662212">
        <w:t xml:space="preserve">This </w:t>
      </w:r>
      <w:r w:rsidR="00F864D6" w:rsidRPr="00662212">
        <w:t>Menu</w:t>
      </w:r>
      <w:r w:rsidRPr="00662212">
        <w:t xml:space="preserve">, Introduction &amp; Orientation Module User Manual </w:t>
      </w:r>
      <w:r w:rsidR="00970389" w:rsidRPr="00662212">
        <w:t xml:space="preserve">provides the </w:t>
      </w:r>
      <w:r w:rsidR="00A861C9" w:rsidRPr="00662212">
        <w:t xml:space="preserve">User </w:t>
      </w:r>
      <w:r w:rsidR="00970389" w:rsidRPr="00662212">
        <w:t xml:space="preserve">with </w:t>
      </w:r>
      <w:r w:rsidR="00551DB8" w:rsidRPr="00662212">
        <w:t xml:space="preserve">powerful </w:t>
      </w:r>
      <w:r w:rsidR="00970389" w:rsidRPr="00662212">
        <w:t xml:space="preserve">tools to </w:t>
      </w:r>
      <w:r w:rsidRPr="00662212">
        <w:t>generate a</w:t>
      </w:r>
      <w:r w:rsidR="00970389" w:rsidRPr="00662212">
        <w:t xml:space="preserve"> </w:t>
      </w:r>
      <w:r w:rsidR="002A3D5F" w:rsidRPr="00662212">
        <w:t xml:space="preserve">wide </w:t>
      </w:r>
      <w:r w:rsidR="00970389" w:rsidRPr="00662212">
        <w:t xml:space="preserve">variety of scheduling-related reports and letters pertinent to procedures and follow ups. </w:t>
      </w:r>
      <w:r w:rsidRPr="00662212">
        <w:t xml:space="preserve">The User must understand current </w:t>
      </w:r>
      <w:r w:rsidR="006F75EF" w:rsidRPr="00662212">
        <w:t xml:space="preserve">VA </w:t>
      </w:r>
      <w:r w:rsidRPr="00662212">
        <w:t xml:space="preserve">procedures and policies as </w:t>
      </w:r>
      <w:r w:rsidR="006F75EF" w:rsidRPr="00662212">
        <w:t>they</w:t>
      </w:r>
      <w:r w:rsidRPr="00662212">
        <w:t xml:space="preserve"> pertain to </w:t>
      </w:r>
      <w:r w:rsidR="006F75EF" w:rsidRPr="00662212">
        <w:t xml:space="preserve">Normal </w:t>
      </w:r>
      <w:r w:rsidRPr="00662212">
        <w:t xml:space="preserve">Scheduling Operations. This software is easy to use and many </w:t>
      </w:r>
      <w:r w:rsidR="00970389" w:rsidRPr="00662212">
        <w:t xml:space="preserve">options </w:t>
      </w:r>
      <w:r w:rsidRPr="00662212">
        <w:t>employ</w:t>
      </w:r>
      <w:r w:rsidR="00970389" w:rsidRPr="00662212">
        <w:t xml:space="preserve"> radio – button choice</w:t>
      </w:r>
      <w:r w:rsidRPr="00662212">
        <w:t>s</w:t>
      </w:r>
      <w:r w:rsidR="00970389" w:rsidRPr="00662212">
        <w:t>.</w:t>
      </w:r>
    </w:p>
    <w:p w14:paraId="40E3B61B" w14:textId="77777777" w:rsidR="00DC0B48" w:rsidRPr="00662212" w:rsidRDefault="00DC0B48" w:rsidP="00DC0B48">
      <w:pPr>
        <w:spacing w:before="0" w:after="0"/>
      </w:pPr>
    </w:p>
    <w:p w14:paraId="7ACDF795" w14:textId="77777777" w:rsidR="000D697A" w:rsidRPr="00BE37B3" w:rsidRDefault="000D697A" w:rsidP="00ED2482">
      <w:pPr>
        <w:pStyle w:val="Heading2"/>
        <w:spacing w:before="0"/>
      </w:pPr>
      <w:bookmarkStart w:id="29" w:name="_Toc327964913"/>
      <w:bookmarkStart w:id="30" w:name="_Toc46328821"/>
      <w:bookmarkStart w:id="31" w:name="_Toc54883307"/>
      <w:r w:rsidRPr="00BE37B3">
        <w:t>How to Use this Manual</w:t>
      </w:r>
      <w:bookmarkEnd w:id="29"/>
      <w:bookmarkEnd w:id="30"/>
      <w:bookmarkEnd w:id="31"/>
    </w:p>
    <w:p w14:paraId="4A9FFDCC" w14:textId="77777777" w:rsidR="000D697A" w:rsidRDefault="000D697A" w:rsidP="006B7BF0">
      <w:pPr>
        <w:spacing w:before="0" w:after="0"/>
      </w:pPr>
      <w:r w:rsidRPr="00662212">
        <w:t>Th</w:t>
      </w:r>
      <w:r w:rsidR="00063AE1" w:rsidRPr="00662212">
        <w:t>is</w:t>
      </w:r>
      <w:r w:rsidRPr="00662212">
        <w:t xml:space="preserve"> Scheduling User Manual is provided in Adobe Acrobat PDF (portable document format) files.  The Acrobat Reader is used to view the documents.  If you do not have the Acrobat Reader loaded, it is available from the </w:t>
      </w:r>
      <w:r w:rsidR="00574991" w:rsidRPr="00662212">
        <w:t>Vis</w:t>
      </w:r>
      <w:r w:rsidR="000B408A">
        <w:t>tA</w:t>
      </w:r>
      <w:r w:rsidRPr="00662212">
        <w:t xml:space="preserve"> Home Page, “Viewers” Directory.</w:t>
      </w:r>
    </w:p>
    <w:p w14:paraId="76D85FE3" w14:textId="77777777" w:rsidR="006B7BF0" w:rsidRPr="00662212" w:rsidRDefault="006B7BF0" w:rsidP="006B7BF0">
      <w:pPr>
        <w:spacing w:before="0" w:after="0"/>
      </w:pPr>
    </w:p>
    <w:p w14:paraId="65E36D11" w14:textId="77777777" w:rsidR="000D697A" w:rsidRDefault="000D697A" w:rsidP="006B7BF0">
      <w:pPr>
        <w:spacing w:before="0" w:after="0"/>
      </w:pPr>
      <w:r w:rsidRPr="00662212">
        <w:t>Once you open the file, you may click on the desired entry name in the table of contents on the left side of the screen to go to that entry in the document.  You may print any or all pages of the file.  Click on the “Print” icon and select the desired pages.  Then click “OK”.</w:t>
      </w:r>
      <w:r w:rsidR="0016545F" w:rsidRPr="00662212">
        <w:t xml:space="preserve"> </w:t>
      </w:r>
      <w:r w:rsidRPr="00662212">
        <w:t>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60DC0AB4" w14:textId="77777777" w:rsidR="00DC0B48" w:rsidRPr="00662212" w:rsidRDefault="00DC0B48" w:rsidP="00C26FE8">
      <w:pPr>
        <w:spacing w:before="0" w:after="0"/>
      </w:pPr>
    </w:p>
    <w:p w14:paraId="749379F2" w14:textId="77777777" w:rsidR="00FF2D4F" w:rsidRDefault="00FF2D4F" w:rsidP="00C26FE8">
      <w:pPr>
        <w:spacing w:before="0" w:after="0"/>
        <w:rPr>
          <w:szCs w:val="22"/>
        </w:rPr>
      </w:pPr>
      <w:r>
        <w:rPr>
          <w:szCs w:val="22"/>
        </w:rPr>
        <w:t xml:space="preserve">Other related materials are the PIMS Technical Manual, the PIMS Installation Guide, and the PIMS Release Notes. The PIMS Technical Manual is provided to assist </w:t>
      </w:r>
      <w:r w:rsidR="00FE703A">
        <w:rPr>
          <w:szCs w:val="22"/>
        </w:rPr>
        <w:t xml:space="preserve">OIT </w:t>
      </w:r>
      <w:r>
        <w:rPr>
          <w:szCs w:val="22"/>
        </w:rPr>
        <w:t xml:space="preserve">personnel in </w:t>
      </w:r>
      <w:r>
        <w:rPr>
          <w:szCs w:val="22"/>
        </w:rPr>
        <w:lastRenderedPageBreak/>
        <w:t>maintenance of the software. The Installation Guide provides assistance in installation of the package, and the Release Notes describe any modifications and enhancements to the software that are new to the version.</w:t>
      </w:r>
    </w:p>
    <w:p w14:paraId="58BA41F5" w14:textId="77777777" w:rsidR="00DC0B48" w:rsidRDefault="00DC0B48" w:rsidP="00DC0B48">
      <w:pPr>
        <w:spacing w:before="0" w:after="0"/>
        <w:rPr>
          <w:szCs w:val="22"/>
        </w:rPr>
      </w:pPr>
    </w:p>
    <w:p w14:paraId="7C813662" w14:textId="77777777" w:rsidR="008408CD" w:rsidRPr="00BE37B3" w:rsidRDefault="008408CD" w:rsidP="00CF0F4E">
      <w:pPr>
        <w:pStyle w:val="Heading2"/>
        <w:spacing w:before="0"/>
      </w:pPr>
      <w:bookmarkStart w:id="32" w:name="_Toc327964914"/>
      <w:bookmarkStart w:id="33" w:name="_Toc46328822"/>
      <w:bookmarkStart w:id="34" w:name="_Toc54883308"/>
      <w:r w:rsidRPr="00BE37B3">
        <w:t>On-line Help System</w:t>
      </w:r>
      <w:bookmarkEnd w:id="32"/>
      <w:bookmarkEnd w:id="33"/>
      <w:bookmarkEnd w:id="34"/>
    </w:p>
    <w:p w14:paraId="04103A67" w14:textId="77777777" w:rsidR="008408CD" w:rsidRDefault="008408CD" w:rsidP="006B7BF0">
      <w:pPr>
        <w:spacing w:before="0" w:after="0"/>
      </w:pPr>
      <w:r w:rsidRPr="00662212">
        <w:t xml:space="preserve">When the format of a response is specific, there usually is a HELP message provided for that prompt.  HELP messages provide lists of acceptable responses or format requirements </w:t>
      </w:r>
      <w:r w:rsidR="00B3340C" w:rsidRPr="00662212">
        <w:t>that</w:t>
      </w:r>
      <w:r w:rsidRPr="00662212">
        <w:t xml:space="preserve"> provide instruction on how to respond.</w:t>
      </w:r>
    </w:p>
    <w:p w14:paraId="7D9D2B00" w14:textId="77777777" w:rsidR="006B7BF0" w:rsidRPr="00662212" w:rsidRDefault="006B7BF0" w:rsidP="006B7BF0">
      <w:pPr>
        <w:spacing w:before="0" w:after="0"/>
      </w:pPr>
    </w:p>
    <w:p w14:paraId="118797F0" w14:textId="77777777" w:rsidR="008408CD" w:rsidRPr="00662212" w:rsidRDefault="008408CD" w:rsidP="006B7BF0">
      <w:pPr>
        <w:spacing w:before="0" w:after="0"/>
      </w:pPr>
      <w:r w:rsidRPr="00662212">
        <w:t>A HELP message can be requested by typing a "?" or "??".  The HELP message will appear under the prompt, then the prompt will be repeated.  For example, perhaps you see the prompt</w:t>
      </w:r>
    </w:p>
    <w:p w14:paraId="19DC8C42" w14:textId="77777777" w:rsidR="008408CD" w:rsidRPr="00662212" w:rsidRDefault="008408CD" w:rsidP="002F7390">
      <w:pPr>
        <w:ind w:left="720"/>
      </w:pPr>
      <w:r w:rsidRPr="00662212">
        <w:t>Sort by TREATING SPECIALTY:</w:t>
      </w:r>
    </w:p>
    <w:p w14:paraId="3CFD910D" w14:textId="77777777" w:rsidR="008408CD" w:rsidRPr="00662212" w:rsidRDefault="00897B02" w:rsidP="008408CD">
      <w:r>
        <w:tab/>
      </w:r>
      <w:r>
        <w:tab/>
      </w:r>
      <w:r w:rsidR="008408CD" w:rsidRPr="00662212">
        <w:t>And you need assistance so you answer enter "?" and the HELP message would appear.</w:t>
      </w:r>
    </w:p>
    <w:p w14:paraId="66B267BA" w14:textId="77777777" w:rsidR="008408CD" w:rsidRPr="00662212" w:rsidRDefault="008408CD" w:rsidP="002F7390">
      <w:pPr>
        <w:ind w:left="720"/>
      </w:pPr>
      <w:r w:rsidRPr="00662212">
        <w:t>Sort by TREATING SPECIALTY</w:t>
      </w:r>
      <w:r w:rsidR="003770EB" w:rsidRPr="00662212">
        <w:t>:</w:t>
      </w:r>
    </w:p>
    <w:p w14:paraId="654239C3" w14:textId="77777777" w:rsidR="008408CD" w:rsidRPr="00662212" w:rsidRDefault="008408CD" w:rsidP="002F7390">
      <w:pPr>
        <w:ind w:left="720"/>
      </w:pPr>
      <w:r w:rsidRPr="00662212">
        <w:t>CHOOSE FROM:</w:t>
      </w:r>
    </w:p>
    <w:p w14:paraId="38AEDCF6" w14:textId="77777777" w:rsidR="008408CD" w:rsidRPr="00662212" w:rsidRDefault="008408CD" w:rsidP="0064301F">
      <w:pPr>
        <w:numPr>
          <w:ilvl w:val="0"/>
          <w:numId w:val="2"/>
        </w:numPr>
      </w:pPr>
      <w:r w:rsidRPr="00662212">
        <w:t>SURGERY</w:t>
      </w:r>
    </w:p>
    <w:p w14:paraId="275F8B28" w14:textId="77777777" w:rsidR="008408CD" w:rsidRPr="00662212" w:rsidRDefault="008408CD" w:rsidP="0064301F">
      <w:pPr>
        <w:numPr>
          <w:ilvl w:val="0"/>
          <w:numId w:val="2"/>
        </w:numPr>
      </w:pPr>
      <w:r w:rsidRPr="00662212">
        <w:t>CARDIOLOGY</w:t>
      </w:r>
    </w:p>
    <w:p w14:paraId="176A4371" w14:textId="77777777" w:rsidR="008408CD" w:rsidRPr="00662212" w:rsidRDefault="008408CD" w:rsidP="0064301F">
      <w:pPr>
        <w:numPr>
          <w:ilvl w:val="0"/>
          <w:numId w:val="2"/>
        </w:numPr>
      </w:pPr>
      <w:r w:rsidRPr="00662212">
        <w:t>12  PSYCHIATRY</w:t>
      </w:r>
    </w:p>
    <w:p w14:paraId="62AA0B95" w14:textId="77777777" w:rsidR="008408CD" w:rsidRPr="00662212" w:rsidRDefault="008408CD" w:rsidP="002F7390">
      <w:pPr>
        <w:ind w:left="720"/>
      </w:pPr>
      <w:r w:rsidRPr="00662212">
        <w:t>Sort by TREATING SPECIALTY:</w:t>
      </w:r>
    </w:p>
    <w:p w14:paraId="308B428C" w14:textId="77777777" w:rsidR="008408CD" w:rsidRDefault="008408CD" w:rsidP="009E1E6A">
      <w:pPr>
        <w:spacing w:after="0"/>
      </w:pPr>
      <w:r w:rsidRPr="00662212">
        <w:t>For some prompts, the system will list the possible answers from which you may choose.  Any time choices appear with numbers, the system will usually accept the number or the name.</w:t>
      </w:r>
      <w:r w:rsidR="00912A38" w:rsidRPr="00662212">
        <w:t xml:space="preserve"> </w:t>
      </w:r>
      <w:r w:rsidRPr="00662212">
        <w:t>A HELP message may not be available for every prompt.  If you enter a "?" or "??" at a prompt that does not have a HELP message, the system will repeat the prompt.</w:t>
      </w:r>
    </w:p>
    <w:p w14:paraId="6984D284" w14:textId="77777777" w:rsidR="009E1E6A" w:rsidRDefault="009E1E6A" w:rsidP="009E1E6A">
      <w:pPr>
        <w:spacing w:before="0" w:after="0"/>
      </w:pPr>
    </w:p>
    <w:p w14:paraId="278D141B" w14:textId="77777777" w:rsidR="006B7BF0" w:rsidRPr="00BE37B3" w:rsidRDefault="006B7BF0" w:rsidP="00CF0F4E">
      <w:pPr>
        <w:pStyle w:val="Heading2"/>
        <w:spacing w:before="0"/>
      </w:pPr>
      <w:bookmarkStart w:id="35" w:name="_Toc327964915"/>
      <w:bookmarkStart w:id="36" w:name="_Toc46328823"/>
      <w:bookmarkStart w:id="37" w:name="_Toc54883309"/>
      <w:r w:rsidRPr="00BE37B3">
        <w:t>Definitions, Acronyms, and Abbreviations</w:t>
      </w:r>
      <w:bookmarkEnd w:id="35"/>
      <w:bookmarkEnd w:id="36"/>
      <w:bookmarkEnd w:id="37"/>
    </w:p>
    <w:p w14:paraId="6A4916D7" w14:textId="77777777" w:rsidR="006B7BF0" w:rsidRPr="00662212" w:rsidRDefault="006B7BF0" w:rsidP="006B7BF0">
      <w:pPr>
        <w:spacing w:before="0" w:after="0"/>
      </w:pPr>
      <w:r w:rsidRPr="00662212">
        <w:t>Scheduling Acronyms are listed at</w:t>
      </w:r>
      <w:r w:rsidR="007C2911">
        <w:t xml:space="preserve"> REDACTED</w:t>
      </w:r>
    </w:p>
    <w:p w14:paraId="10FE1771" w14:textId="0CCB80E2" w:rsidR="00551030" w:rsidRPr="00BE37B3" w:rsidRDefault="00892BEF" w:rsidP="00BE37B3">
      <w:pPr>
        <w:pStyle w:val="TableHeader"/>
      </w:pPr>
      <w:bookmarkStart w:id="38" w:name="_Toc327964916"/>
      <w:r w:rsidRPr="00BE37B3">
        <w:br w:type="page"/>
      </w:r>
      <w:bookmarkStart w:id="39" w:name="_Toc54883339"/>
      <w:r w:rsidR="00FA1300" w:rsidRPr="00BE37B3">
        <w:lastRenderedPageBreak/>
        <w:t xml:space="preserve">Table </w:t>
      </w:r>
      <w:r w:rsidR="008310D1">
        <w:fldChar w:fldCharType="begin"/>
      </w:r>
      <w:r w:rsidR="008310D1">
        <w:instrText xml:space="preserve"> SEQ Table \* ARABIC </w:instrText>
      </w:r>
      <w:r w:rsidR="008310D1">
        <w:fldChar w:fldCharType="separate"/>
      </w:r>
      <w:r w:rsidR="0031284E">
        <w:rPr>
          <w:noProof/>
        </w:rPr>
        <w:t>4</w:t>
      </w:r>
      <w:r w:rsidR="008310D1">
        <w:rPr>
          <w:noProof/>
        </w:rPr>
        <w:fldChar w:fldCharType="end"/>
      </w:r>
      <w:r w:rsidR="00FA1300" w:rsidRPr="00BE37B3">
        <w:t xml:space="preserve">: </w:t>
      </w:r>
      <w:r w:rsidR="004612DF" w:rsidRPr="00BE37B3">
        <w:t>Related Manuals</w:t>
      </w:r>
      <w:bookmarkEnd w:id="38"/>
      <w:bookmarkEnd w:id="39"/>
    </w:p>
    <w:tbl>
      <w:tblPr>
        <w:tblW w:w="4796" w:type="pct"/>
        <w:tblInd w:w="1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965"/>
        <w:gridCol w:w="3179"/>
        <w:gridCol w:w="2815"/>
      </w:tblGrid>
      <w:tr w:rsidR="006452F3" w:rsidRPr="00FD1013" w14:paraId="7640B21C" w14:textId="77777777" w:rsidTr="00FD1013">
        <w:tc>
          <w:tcPr>
            <w:tcW w:w="1655" w:type="pct"/>
          </w:tcPr>
          <w:p w14:paraId="7ED5FBA6" w14:textId="77777777" w:rsidR="006452F3" w:rsidRPr="00FD1013" w:rsidRDefault="006452F3" w:rsidP="00701E5E">
            <w:pPr>
              <w:spacing w:after="0"/>
            </w:pPr>
            <w:r w:rsidRPr="00FD1013">
              <w:t>DOCUMENTATION NAME</w:t>
            </w:r>
          </w:p>
        </w:tc>
        <w:tc>
          <w:tcPr>
            <w:tcW w:w="1774" w:type="pct"/>
          </w:tcPr>
          <w:p w14:paraId="722418F2" w14:textId="77777777" w:rsidR="006452F3" w:rsidRPr="00FD1013" w:rsidRDefault="006452F3" w:rsidP="006452F3">
            <w:pPr>
              <w:rPr>
                <w:rFonts w:eastAsia="SimSun"/>
              </w:rPr>
            </w:pPr>
            <w:r w:rsidRPr="00FD1013">
              <w:rPr>
                <w:rFonts w:eastAsia="SimSun"/>
              </w:rPr>
              <w:t>FILE NAME</w:t>
            </w:r>
          </w:p>
        </w:tc>
        <w:tc>
          <w:tcPr>
            <w:tcW w:w="1571" w:type="pct"/>
          </w:tcPr>
          <w:p w14:paraId="6DDDEFAD" w14:textId="77777777" w:rsidR="006452F3" w:rsidRPr="00FD1013" w:rsidRDefault="006452F3" w:rsidP="006452F3">
            <w:pPr>
              <w:rPr>
                <w:rFonts w:eastAsia="SimSun"/>
              </w:rPr>
            </w:pPr>
            <w:r w:rsidRPr="00FD1013">
              <w:rPr>
                <w:rFonts w:eastAsia="SimSun"/>
              </w:rPr>
              <w:t>LOCATION</w:t>
            </w:r>
          </w:p>
        </w:tc>
      </w:tr>
      <w:tr w:rsidR="006452F3" w:rsidRPr="00FD1013" w14:paraId="5E1B50D6" w14:textId="77777777" w:rsidTr="00FD1013">
        <w:tc>
          <w:tcPr>
            <w:tcW w:w="1655" w:type="pct"/>
          </w:tcPr>
          <w:p w14:paraId="2AFDDC87" w14:textId="77777777" w:rsidR="006452F3" w:rsidRPr="00FD1013" w:rsidRDefault="00AC2E3B" w:rsidP="00AC2E3B">
            <w:pPr>
              <w:rPr>
                <w:rFonts w:eastAsia="SimSun"/>
              </w:rPr>
            </w:pPr>
            <w:r w:rsidRPr="00FD1013">
              <w:rPr>
                <w:rFonts w:eastAsia="SimSun"/>
              </w:rPr>
              <w:t xml:space="preserve">Clinical Reminders Installation </w:t>
            </w:r>
            <w:r>
              <w:rPr>
                <w:rFonts w:eastAsia="SimSun"/>
              </w:rPr>
              <w:t>a</w:t>
            </w:r>
            <w:r w:rsidRPr="00FD1013">
              <w:rPr>
                <w:rFonts w:eastAsia="SimSun"/>
              </w:rPr>
              <w:t>nd Setup Guide</w:t>
            </w:r>
          </w:p>
        </w:tc>
        <w:tc>
          <w:tcPr>
            <w:tcW w:w="1774" w:type="pct"/>
          </w:tcPr>
          <w:p w14:paraId="6801E05C" w14:textId="77777777" w:rsidR="006452F3" w:rsidRPr="00FD1013" w:rsidRDefault="006452F3" w:rsidP="006452F3">
            <w:pPr>
              <w:rPr>
                <w:rFonts w:eastAsia="SimSun"/>
              </w:rPr>
            </w:pPr>
            <w:r w:rsidRPr="00FD1013">
              <w:rPr>
                <w:rFonts w:eastAsia="SimSun"/>
              </w:rPr>
              <w:t>PXRM_2_18_IG.PDF</w:t>
            </w:r>
          </w:p>
          <w:p w14:paraId="2B0927E7" w14:textId="77777777" w:rsidR="006452F3" w:rsidRPr="00FD1013" w:rsidRDefault="006452F3" w:rsidP="006452F3">
            <w:pPr>
              <w:rPr>
                <w:rFonts w:eastAsia="SimSun"/>
              </w:rPr>
            </w:pPr>
            <w:r w:rsidRPr="00FD1013">
              <w:rPr>
                <w:rFonts w:eastAsia="SimSun"/>
              </w:rPr>
              <w:t>PXRM_2_18_IG.doc</w:t>
            </w:r>
          </w:p>
        </w:tc>
        <w:tc>
          <w:tcPr>
            <w:tcW w:w="1571" w:type="pct"/>
          </w:tcPr>
          <w:p w14:paraId="194C93C6" w14:textId="77777777" w:rsidR="006452F3" w:rsidRPr="00FD1013" w:rsidRDefault="006452F3" w:rsidP="00AC2E3B">
            <w:pPr>
              <w:spacing w:before="0" w:after="0"/>
              <w:rPr>
                <w:rFonts w:eastAsia="SimSun"/>
              </w:rPr>
            </w:pPr>
            <w:r w:rsidRPr="00FD1013">
              <w:rPr>
                <w:rFonts w:eastAsia="SimSun"/>
              </w:rPr>
              <w:t>VDL</w:t>
            </w:r>
          </w:p>
          <w:p w14:paraId="29CDD804" w14:textId="77777777" w:rsidR="006452F3" w:rsidRPr="00FD1013" w:rsidRDefault="006452F3" w:rsidP="00AC2E3B">
            <w:pPr>
              <w:spacing w:before="0" w:after="0"/>
              <w:rPr>
                <w:rFonts w:eastAsia="SimSun"/>
              </w:rPr>
            </w:pPr>
            <w:r w:rsidRPr="00FD1013">
              <w:rPr>
                <w:rFonts w:eastAsia="SimSun"/>
              </w:rPr>
              <w:t>Clinical Reminders website</w:t>
            </w:r>
          </w:p>
          <w:p w14:paraId="58E4D70F" w14:textId="77777777" w:rsidR="006452F3" w:rsidRPr="00FD1013" w:rsidRDefault="006452F3" w:rsidP="00AC2E3B">
            <w:pPr>
              <w:spacing w:before="0" w:after="0"/>
              <w:rPr>
                <w:rFonts w:eastAsia="SimSun"/>
              </w:rPr>
            </w:pPr>
            <w:r w:rsidRPr="00FD1013">
              <w:rPr>
                <w:rFonts w:eastAsia="SimSun"/>
              </w:rPr>
              <w:t>Anonymous Directories</w:t>
            </w:r>
          </w:p>
        </w:tc>
      </w:tr>
      <w:tr w:rsidR="006452F3" w:rsidRPr="00FD1013" w14:paraId="0B6F48DF" w14:textId="77777777" w:rsidTr="00FD1013">
        <w:tc>
          <w:tcPr>
            <w:tcW w:w="1655" w:type="pct"/>
          </w:tcPr>
          <w:p w14:paraId="58F8FB48" w14:textId="77777777" w:rsidR="006452F3" w:rsidRPr="00FD1013" w:rsidRDefault="00AC2E3B" w:rsidP="00AC2E3B">
            <w:pPr>
              <w:rPr>
                <w:rFonts w:eastAsia="SimSun"/>
              </w:rPr>
            </w:pPr>
            <w:r w:rsidRPr="00FD1013">
              <w:rPr>
                <w:rFonts w:eastAsia="SimSun"/>
              </w:rPr>
              <w:t xml:space="preserve">Scheduling Patch 578 Installation </w:t>
            </w:r>
            <w:r>
              <w:rPr>
                <w:rFonts w:eastAsia="SimSun"/>
              </w:rPr>
              <w:t>a</w:t>
            </w:r>
            <w:r w:rsidRPr="00FD1013">
              <w:rPr>
                <w:rFonts w:eastAsia="SimSun"/>
              </w:rPr>
              <w:t>nd Setup Guide</w:t>
            </w:r>
          </w:p>
        </w:tc>
        <w:tc>
          <w:tcPr>
            <w:tcW w:w="1774" w:type="pct"/>
          </w:tcPr>
          <w:p w14:paraId="62CCD551" w14:textId="77777777" w:rsidR="006452F3" w:rsidRPr="00FD1013" w:rsidRDefault="006452F3" w:rsidP="00AC2E3B">
            <w:pPr>
              <w:spacing w:after="0"/>
              <w:rPr>
                <w:rFonts w:eastAsia="SimSun"/>
              </w:rPr>
            </w:pPr>
            <w:r w:rsidRPr="00FD1013">
              <w:rPr>
                <w:rFonts w:eastAsia="SimSun"/>
              </w:rPr>
              <w:t>SD_5_3_578_IG.PDF</w:t>
            </w:r>
          </w:p>
          <w:p w14:paraId="67206E4C" w14:textId="77777777" w:rsidR="006452F3" w:rsidRPr="00FD1013" w:rsidRDefault="006452F3" w:rsidP="00AC2E3B">
            <w:pPr>
              <w:spacing w:before="0" w:after="0"/>
              <w:rPr>
                <w:rFonts w:eastAsia="SimSun"/>
              </w:rPr>
            </w:pPr>
            <w:r w:rsidRPr="00FD1013">
              <w:rPr>
                <w:rFonts w:eastAsia="SimSun"/>
              </w:rPr>
              <w:t>SD_5_3_578_IG.doc</w:t>
            </w:r>
          </w:p>
        </w:tc>
        <w:tc>
          <w:tcPr>
            <w:tcW w:w="1571" w:type="pct"/>
          </w:tcPr>
          <w:p w14:paraId="62344CB3" w14:textId="77777777" w:rsidR="006452F3" w:rsidRPr="00FD1013" w:rsidRDefault="006452F3" w:rsidP="006452F3">
            <w:pPr>
              <w:rPr>
                <w:rFonts w:eastAsia="SimSun"/>
              </w:rPr>
            </w:pPr>
            <w:r w:rsidRPr="00FD1013">
              <w:rPr>
                <w:rFonts w:eastAsia="SimSun"/>
              </w:rPr>
              <w:t>Anonymous Directories</w:t>
            </w:r>
          </w:p>
        </w:tc>
      </w:tr>
      <w:tr w:rsidR="006452F3" w:rsidRPr="00FD1013" w14:paraId="17401DF1" w14:textId="77777777" w:rsidTr="00FD1013">
        <w:tc>
          <w:tcPr>
            <w:tcW w:w="1655" w:type="pct"/>
          </w:tcPr>
          <w:p w14:paraId="474B3E52" w14:textId="77777777" w:rsidR="006452F3" w:rsidRPr="00FD1013" w:rsidRDefault="00FB720D" w:rsidP="006452F3">
            <w:pPr>
              <w:rPr>
                <w:rFonts w:eastAsia="SimSun"/>
              </w:rPr>
            </w:pPr>
            <w:r w:rsidRPr="00FD1013">
              <w:t>Registration Install Guide</w:t>
            </w:r>
          </w:p>
        </w:tc>
        <w:tc>
          <w:tcPr>
            <w:tcW w:w="1774" w:type="pct"/>
          </w:tcPr>
          <w:p w14:paraId="2CA2A92E" w14:textId="77777777" w:rsidR="006452F3" w:rsidRPr="00FD1013" w:rsidRDefault="006452F3" w:rsidP="006452F3">
            <w:pPr>
              <w:rPr>
                <w:rFonts w:eastAsia="SimSun"/>
              </w:rPr>
            </w:pPr>
            <w:r w:rsidRPr="00FD1013">
              <w:t>DG_5_3_836_IG.PDF</w:t>
            </w:r>
          </w:p>
        </w:tc>
        <w:tc>
          <w:tcPr>
            <w:tcW w:w="1571" w:type="pct"/>
          </w:tcPr>
          <w:p w14:paraId="774117EF" w14:textId="77777777" w:rsidR="006452F3" w:rsidRPr="00FD1013" w:rsidRDefault="005B3724" w:rsidP="006452F3">
            <w:pPr>
              <w:rPr>
                <w:rFonts w:eastAsia="SimSun"/>
              </w:rPr>
            </w:pPr>
            <w:r w:rsidRPr="00FD1013">
              <w:rPr>
                <w:rFonts w:eastAsia="SimSun"/>
              </w:rPr>
              <w:t>Anonymous Directories</w:t>
            </w:r>
          </w:p>
        </w:tc>
      </w:tr>
      <w:tr w:rsidR="00011713" w:rsidRPr="00FD1013" w14:paraId="3EFD3852" w14:textId="77777777" w:rsidTr="00FD1013">
        <w:tc>
          <w:tcPr>
            <w:tcW w:w="1655" w:type="pct"/>
          </w:tcPr>
          <w:p w14:paraId="11C9729B" w14:textId="77777777" w:rsidR="00011713" w:rsidRPr="00FD1013" w:rsidRDefault="00011713" w:rsidP="006452F3">
            <w:r w:rsidRPr="00556877">
              <w:t>High Risk Mental Health Patient Project Installation and Setup Guide</w:t>
            </w:r>
          </w:p>
        </w:tc>
        <w:tc>
          <w:tcPr>
            <w:tcW w:w="1774" w:type="pct"/>
          </w:tcPr>
          <w:p w14:paraId="783E65CB" w14:textId="77777777" w:rsidR="00011713" w:rsidRPr="00FD1013" w:rsidRDefault="00011713" w:rsidP="006452F3">
            <w:r w:rsidRPr="00556877">
              <w:t>PXRM_2_24_IG.PDF</w:t>
            </w:r>
          </w:p>
        </w:tc>
        <w:tc>
          <w:tcPr>
            <w:tcW w:w="1571" w:type="pct"/>
          </w:tcPr>
          <w:p w14:paraId="0CD41383" w14:textId="77777777" w:rsidR="00011713" w:rsidRPr="00FD1013" w:rsidRDefault="005B3724" w:rsidP="006452F3">
            <w:pPr>
              <w:rPr>
                <w:rFonts w:eastAsia="SimSun"/>
              </w:rPr>
            </w:pPr>
            <w:r w:rsidRPr="00FD1013">
              <w:rPr>
                <w:rFonts w:eastAsia="SimSun"/>
              </w:rPr>
              <w:t>Anonymous Directories VDL</w:t>
            </w:r>
          </w:p>
        </w:tc>
      </w:tr>
      <w:tr w:rsidR="00011713" w:rsidRPr="00FD1013" w14:paraId="47731F20" w14:textId="77777777" w:rsidTr="00FD1013">
        <w:tc>
          <w:tcPr>
            <w:tcW w:w="1655" w:type="pct"/>
          </w:tcPr>
          <w:p w14:paraId="13667051" w14:textId="77777777" w:rsidR="00011713" w:rsidRPr="00556877" w:rsidRDefault="00011713" w:rsidP="006452F3">
            <w:r w:rsidRPr="00011713">
              <w:t>High Risk Mental Health Patient Project Release Notes</w:t>
            </w:r>
          </w:p>
        </w:tc>
        <w:tc>
          <w:tcPr>
            <w:tcW w:w="1774" w:type="pct"/>
          </w:tcPr>
          <w:p w14:paraId="5BEF94B0" w14:textId="77777777" w:rsidR="00011713" w:rsidRPr="00556877" w:rsidRDefault="00011713" w:rsidP="006452F3">
            <w:r w:rsidRPr="00011713">
              <w:t>PXRM_2_24_RN.PDF</w:t>
            </w:r>
          </w:p>
        </w:tc>
        <w:tc>
          <w:tcPr>
            <w:tcW w:w="1571" w:type="pct"/>
          </w:tcPr>
          <w:p w14:paraId="112805CC" w14:textId="77777777" w:rsidR="00011713" w:rsidRPr="00FD1013" w:rsidRDefault="005B3724" w:rsidP="006452F3">
            <w:pPr>
              <w:rPr>
                <w:rFonts w:eastAsia="SimSun"/>
              </w:rPr>
            </w:pPr>
            <w:r w:rsidRPr="00FD1013">
              <w:rPr>
                <w:rFonts w:eastAsia="SimSun"/>
              </w:rPr>
              <w:t>Anonymous Directories VDL</w:t>
            </w:r>
          </w:p>
        </w:tc>
      </w:tr>
      <w:tr w:rsidR="00011713" w:rsidRPr="00FD1013" w14:paraId="64C00139" w14:textId="77777777" w:rsidTr="00FD1013">
        <w:tc>
          <w:tcPr>
            <w:tcW w:w="1655" w:type="pct"/>
          </w:tcPr>
          <w:p w14:paraId="267DFB6C" w14:textId="77777777" w:rsidR="00011713" w:rsidRPr="00011713" w:rsidRDefault="00011713" w:rsidP="006452F3">
            <w:r w:rsidRPr="00011713">
              <w:t>Clinical Reminders Manager's Manual</w:t>
            </w:r>
          </w:p>
        </w:tc>
        <w:tc>
          <w:tcPr>
            <w:tcW w:w="1774" w:type="pct"/>
          </w:tcPr>
          <w:p w14:paraId="4A232E2F" w14:textId="77777777" w:rsidR="00011713" w:rsidRPr="00011713" w:rsidRDefault="00011713" w:rsidP="006452F3">
            <w:r w:rsidRPr="00011713">
              <w:t>PXRM_2_MM.PDF</w:t>
            </w:r>
          </w:p>
        </w:tc>
        <w:tc>
          <w:tcPr>
            <w:tcW w:w="1571" w:type="pct"/>
          </w:tcPr>
          <w:p w14:paraId="42AF93A5" w14:textId="77777777" w:rsidR="00011713" w:rsidRPr="00FD1013" w:rsidRDefault="005B3724" w:rsidP="006452F3">
            <w:pPr>
              <w:rPr>
                <w:rFonts w:eastAsia="SimSun"/>
              </w:rPr>
            </w:pPr>
            <w:r w:rsidRPr="00FD1013">
              <w:rPr>
                <w:rFonts w:eastAsia="SimSun"/>
              </w:rPr>
              <w:t>Anonymous Directories VDL</w:t>
            </w:r>
          </w:p>
        </w:tc>
      </w:tr>
      <w:tr w:rsidR="002A2D48" w:rsidRPr="00FD1013" w14:paraId="55FEDDB6" w14:textId="77777777" w:rsidTr="00FD1013">
        <w:tc>
          <w:tcPr>
            <w:tcW w:w="1655" w:type="pct"/>
          </w:tcPr>
          <w:p w14:paraId="34FBD135" w14:textId="77777777" w:rsidR="002A2D48" w:rsidRPr="00011713" w:rsidRDefault="002A2D48" w:rsidP="006452F3">
            <w:r w:rsidRPr="002A2D48">
              <w:t>Health Summary User Manual</w:t>
            </w:r>
          </w:p>
        </w:tc>
        <w:tc>
          <w:tcPr>
            <w:tcW w:w="1774" w:type="pct"/>
          </w:tcPr>
          <w:p w14:paraId="3B95AE81" w14:textId="77777777" w:rsidR="002A2D48" w:rsidRPr="00011713" w:rsidRDefault="002A2D48" w:rsidP="006452F3">
            <w:r w:rsidRPr="002A2D48">
              <w:t>HSUM_2_7_104_UM.PDF</w:t>
            </w:r>
          </w:p>
        </w:tc>
        <w:tc>
          <w:tcPr>
            <w:tcW w:w="1571" w:type="pct"/>
          </w:tcPr>
          <w:p w14:paraId="785452F1" w14:textId="77777777" w:rsidR="002A2D48" w:rsidRPr="00FD1013" w:rsidRDefault="005B3724" w:rsidP="006452F3">
            <w:pPr>
              <w:rPr>
                <w:rFonts w:eastAsia="SimSun"/>
              </w:rPr>
            </w:pPr>
            <w:r w:rsidRPr="00FD1013">
              <w:rPr>
                <w:rFonts w:eastAsia="SimSun"/>
              </w:rPr>
              <w:t>Anonymous Directories VDL</w:t>
            </w:r>
          </w:p>
        </w:tc>
      </w:tr>
      <w:tr w:rsidR="002A2D48" w:rsidRPr="00FD1013" w14:paraId="6069BF05" w14:textId="77777777" w:rsidTr="00FD1013">
        <w:tc>
          <w:tcPr>
            <w:tcW w:w="1655" w:type="pct"/>
          </w:tcPr>
          <w:p w14:paraId="2D8C7A31" w14:textId="77777777" w:rsidR="002A2D48" w:rsidRPr="002A2D48" w:rsidRDefault="002A2D48" w:rsidP="006452F3">
            <w:r w:rsidRPr="002A2D48">
              <w:t>Health Summary Technical Manual</w:t>
            </w:r>
          </w:p>
        </w:tc>
        <w:tc>
          <w:tcPr>
            <w:tcW w:w="1774" w:type="pct"/>
          </w:tcPr>
          <w:p w14:paraId="013872EF" w14:textId="77777777" w:rsidR="002A2D48" w:rsidRPr="002A2D48" w:rsidRDefault="002A2D48" w:rsidP="006452F3">
            <w:r w:rsidRPr="002A2D48">
              <w:t>HSUM_2_7_104_TM.PDF</w:t>
            </w:r>
          </w:p>
        </w:tc>
        <w:tc>
          <w:tcPr>
            <w:tcW w:w="1571" w:type="pct"/>
          </w:tcPr>
          <w:p w14:paraId="6D9DF916" w14:textId="77777777" w:rsidR="002A2D48" w:rsidRPr="00FD1013" w:rsidRDefault="005B3724" w:rsidP="006452F3">
            <w:pPr>
              <w:rPr>
                <w:rFonts w:eastAsia="SimSun"/>
              </w:rPr>
            </w:pPr>
            <w:r w:rsidRPr="00FD1013">
              <w:rPr>
                <w:rFonts w:eastAsia="SimSun"/>
              </w:rPr>
              <w:t>Anonymous Directories VDL</w:t>
            </w:r>
          </w:p>
        </w:tc>
      </w:tr>
      <w:tr w:rsidR="002A2D48" w:rsidRPr="00FD1013" w14:paraId="0E56000C" w14:textId="77777777" w:rsidTr="00FD1013">
        <w:tc>
          <w:tcPr>
            <w:tcW w:w="1655" w:type="pct"/>
          </w:tcPr>
          <w:p w14:paraId="53D21C20" w14:textId="77777777" w:rsidR="002A2D48" w:rsidRPr="002A2D48" w:rsidRDefault="00334646" w:rsidP="006452F3">
            <w:r w:rsidRPr="00334646">
              <w:t>Text Integration Utility User Manual</w:t>
            </w:r>
          </w:p>
        </w:tc>
        <w:tc>
          <w:tcPr>
            <w:tcW w:w="1774" w:type="pct"/>
          </w:tcPr>
          <w:p w14:paraId="3E8DD463" w14:textId="77777777" w:rsidR="002A2D48" w:rsidRPr="002A2D48" w:rsidRDefault="00334646" w:rsidP="006452F3">
            <w:r w:rsidRPr="00334646">
              <w:t>TIUUM.PDF</w:t>
            </w:r>
          </w:p>
        </w:tc>
        <w:tc>
          <w:tcPr>
            <w:tcW w:w="1571" w:type="pct"/>
          </w:tcPr>
          <w:p w14:paraId="6219AEDB" w14:textId="77777777" w:rsidR="002A2D48" w:rsidRPr="00FD1013" w:rsidRDefault="005B3724" w:rsidP="006452F3">
            <w:pPr>
              <w:rPr>
                <w:rFonts w:eastAsia="SimSun"/>
              </w:rPr>
            </w:pPr>
            <w:r w:rsidRPr="00FD1013">
              <w:rPr>
                <w:rFonts w:eastAsia="SimSun"/>
              </w:rPr>
              <w:t>Anonymous Directories VDL</w:t>
            </w:r>
          </w:p>
        </w:tc>
      </w:tr>
      <w:tr w:rsidR="00334646" w:rsidRPr="00FD1013" w14:paraId="68D972E3" w14:textId="77777777" w:rsidTr="00FD1013">
        <w:tc>
          <w:tcPr>
            <w:tcW w:w="1655" w:type="pct"/>
          </w:tcPr>
          <w:p w14:paraId="144C82D6" w14:textId="77777777" w:rsidR="00334646" w:rsidRPr="00334646" w:rsidRDefault="00334646" w:rsidP="006452F3">
            <w:r w:rsidRPr="00334646">
              <w:t>CPRS User Guide: GUI Version</w:t>
            </w:r>
          </w:p>
        </w:tc>
        <w:tc>
          <w:tcPr>
            <w:tcW w:w="1774" w:type="pct"/>
          </w:tcPr>
          <w:p w14:paraId="5644013D" w14:textId="77777777" w:rsidR="00334646" w:rsidRPr="00334646" w:rsidRDefault="00334646" w:rsidP="006452F3">
            <w:r w:rsidRPr="00334646">
              <w:t>CPRSGUIUM.PDF</w:t>
            </w:r>
          </w:p>
        </w:tc>
        <w:tc>
          <w:tcPr>
            <w:tcW w:w="1571" w:type="pct"/>
          </w:tcPr>
          <w:p w14:paraId="09F07587" w14:textId="77777777" w:rsidR="00334646" w:rsidRPr="00FD1013" w:rsidRDefault="005B3724" w:rsidP="006452F3">
            <w:pPr>
              <w:rPr>
                <w:rFonts w:eastAsia="SimSun"/>
              </w:rPr>
            </w:pPr>
            <w:r w:rsidRPr="00FD1013">
              <w:rPr>
                <w:rFonts w:eastAsia="SimSun"/>
              </w:rPr>
              <w:t>Anonymous Directories VDL</w:t>
            </w:r>
          </w:p>
        </w:tc>
      </w:tr>
      <w:tr w:rsidR="00334646" w:rsidRPr="00FD1013" w14:paraId="0B2278A1" w14:textId="77777777" w:rsidTr="00FD1013">
        <w:tc>
          <w:tcPr>
            <w:tcW w:w="1655" w:type="pct"/>
          </w:tcPr>
          <w:p w14:paraId="79196D2A" w14:textId="77777777" w:rsidR="00334646" w:rsidRPr="00334646" w:rsidRDefault="00334646" w:rsidP="006452F3">
            <w:r w:rsidRPr="00334646">
              <w:t>CPRS Technical Manual: GUI Version</w:t>
            </w:r>
          </w:p>
        </w:tc>
        <w:tc>
          <w:tcPr>
            <w:tcW w:w="1774" w:type="pct"/>
          </w:tcPr>
          <w:p w14:paraId="5F7DEA61" w14:textId="77777777" w:rsidR="00334646" w:rsidRPr="00334646" w:rsidRDefault="00334646" w:rsidP="006452F3">
            <w:r w:rsidRPr="00334646">
              <w:t>CPRSGUITM.PDF</w:t>
            </w:r>
          </w:p>
        </w:tc>
        <w:tc>
          <w:tcPr>
            <w:tcW w:w="1571" w:type="pct"/>
          </w:tcPr>
          <w:p w14:paraId="7C956A78" w14:textId="77777777" w:rsidR="00334646" w:rsidRPr="00FD1013" w:rsidRDefault="005B3724" w:rsidP="006452F3">
            <w:pPr>
              <w:rPr>
                <w:rFonts w:eastAsia="SimSun"/>
              </w:rPr>
            </w:pPr>
            <w:r w:rsidRPr="00FD1013">
              <w:rPr>
                <w:rFonts w:eastAsia="SimSun"/>
              </w:rPr>
              <w:t>Anonymous Directories VDL</w:t>
            </w:r>
          </w:p>
        </w:tc>
      </w:tr>
      <w:tr w:rsidR="00334646" w:rsidRPr="00FD1013" w14:paraId="14D8AA31" w14:textId="77777777" w:rsidTr="00FD1013">
        <w:tc>
          <w:tcPr>
            <w:tcW w:w="1655" w:type="pct"/>
          </w:tcPr>
          <w:p w14:paraId="447A75DB" w14:textId="77777777" w:rsidR="00334646" w:rsidRPr="00334646" w:rsidRDefault="00AC2E3B" w:rsidP="006452F3">
            <w:r w:rsidRPr="00AC2E3B">
              <w:t>CPRS Technical Manual</w:t>
            </w:r>
          </w:p>
        </w:tc>
        <w:tc>
          <w:tcPr>
            <w:tcW w:w="1774" w:type="pct"/>
          </w:tcPr>
          <w:p w14:paraId="29082355" w14:textId="77777777" w:rsidR="00334646" w:rsidRPr="00334646" w:rsidRDefault="00AC2E3B" w:rsidP="006452F3">
            <w:r w:rsidRPr="00AC2E3B">
              <w:t>CPRSLMTM.PDF</w:t>
            </w:r>
          </w:p>
        </w:tc>
        <w:tc>
          <w:tcPr>
            <w:tcW w:w="1571" w:type="pct"/>
          </w:tcPr>
          <w:p w14:paraId="38404660" w14:textId="77777777" w:rsidR="00334646" w:rsidRPr="00FD1013" w:rsidRDefault="005B3724" w:rsidP="006452F3">
            <w:pPr>
              <w:rPr>
                <w:rFonts w:eastAsia="SimSun"/>
              </w:rPr>
            </w:pPr>
            <w:r w:rsidRPr="00FD1013">
              <w:rPr>
                <w:rFonts w:eastAsia="SimSun"/>
              </w:rPr>
              <w:t>Anonymous Directories VDL</w:t>
            </w:r>
          </w:p>
        </w:tc>
      </w:tr>
      <w:tr w:rsidR="00AC2E3B" w:rsidRPr="00FD1013" w14:paraId="7DE16B84" w14:textId="77777777" w:rsidTr="00FD1013">
        <w:tc>
          <w:tcPr>
            <w:tcW w:w="1655" w:type="pct"/>
          </w:tcPr>
          <w:p w14:paraId="5705E10E" w14:textId="77777777" w:rsidR="00AC2E3B" w:rsidRPr="00AC2E3B" w:rsidRDefault="00AC2E3B" w:rsidP="006452F3">
            <w:r>
              <w:t xml:space="preserve">PIMS </w:t>
            </w:r>
            <w:r w:rsidRPr="00FD1013">
              <w:t xml:space="preserve">Scheduling </w:t>
            </w:r>
            <w:r>
              <w:t xml:space="preserve">User - Manual </w:t>
            </w:r>
            <w:r w:rsidRPr="00FD1013">
              <w:t>Menus, Intro &amp; Orientation</w:t>
            </w:r>
          </w:p>
        </w:tc>
        <w:tc>
          <w:tcPr>
            <w:tcW w:w="1774" w:type="pct"/>
          </w:tcPr>
          <w:p w14:paraId="1797CC53" w14:textId="77777777" w:rsidR="00AC2E3B" w:rsidRPr="00AC2E3B" w:rsidRDefault="00AC2E3B" w:rsidP="006452F3">
            <w:r w:rsidRPr="00487A9D">
              <w:t>PIMsSchIntro.PDF</w:t>
            </w:r>
          </w:p>
        </w:tc>
        <w:tc>
          <w:tcPr>
            <w:tcW w:w="1571" w:type="pct"/>
          </w:tcPr>
          <w:p w14:paraId="358657C2" w14:textId="77777777" w:rsidR="00AC2E3B" w:rsidRPr="00FD1013" w:rsidRDefault="00AC2E3B" w:rsidP="006452F3">
            <w:pPr>
              <w:rPr>
                <w:rFonts w:eastAsia="SimSun"/>
              </w:rPr>
            </w:pPr>
            <w:r w:rsidRPr="00FD1013">
              <w:rPr>
                <w:rFonts w:eastAsia="SimSun"/>
              </w:rPr>
              <w:t>Anonymous Directories VDL</w:t>
            </w:r>
          </w:p>
        </w:tc>
      </w:tr>
      <w:tr w:rsidR="00AC2E3B" w:rsidRPr="00FD1013" w14:paraId="20B3AAD2" w14:textId="77777777" w:rsidTr="00FD1013">
        <w:tc>
          <w:tcPr>
            <w:tcW w:w="1655" w:type="pct"/>
          </w:tcPr>
          <w:p w14:paraId="4BE69014" w14:textId="77777777" w:rsidR="00AC2E3B" w:rsidRDefault="00AC2E3B" w:rsidP="006452F3">
            <w:r w:rsidRPr="00487A9D">
              <w:lastRenderedPageBreak/>
              <w:t>PIMS Scheduling User Manual - Outputs Menu</w:t>
            </w:r>
          </w:p>
        </w:tc>
        <w:tc>
          <w:tcPr>
            <w:tcW w:w="1774" w:type="pct"/>
          </w:tcPr>
          <w:p w14:paraId="6732231C" w14:textId="77777777" w:rsidR="00AC2E3B" w:rsidRPr="00487A9D" w:rsidRDefault="00AC2E3B" w:rsidP="006452F3">
            <w:r w:rsidRPr="00487A9D">
              <w:t>PIMsSchOutput.PDF</w:t>
            </w:r>
          </w:p>
        </w:tc>
        <w:tc>
          <w:tcPr>
            <w:tcW w:w="1571" w:type="pct"/>
          </w:tcPr>
          <w:p w14:paraId="0979CCD5" w14:textId="77777777" w:rsidR="00AC2E3B" w:rsidRPr="00FD1013" w:rsidRDefault="00AC2E3B" w:rsidP="006452F3">
            <w:pPr>
              <w:rPr>
                <w:rFonts w:eastAsia="SimSun"/>
              </w:rPr>
            </w:pPr>
            <w:r w:rsidRPr="00FD1013">
              <w:rPr>
                <w:rFonts w:eastAsia="SimSun"/>
              </w:rPr>
              <w:t>Anonymous Directories VDL</w:t>
            </w:r>
          </w:p>
        </w:tc>
      </w:tr>
      <w:tr w:rsidR="006452F3" w:rsidRPr="00FD1013" w14:paraId="69A9EF86" w14:textId="77777777" w:rsidTr="00FD1013">
        <w:tc>
          <w:tcPr>
            <w:tcW w:w="1655" w:type="pct"/>
          </w:tcPr>
          <w:p w14:paraId="27AD10E8" w14:textId="77777777" w:rsidR="006452F3" w:rsidRPr="00FD1013" w:rsidRDefault="006452F3" w:rsidP="00487A9D">
            <w:r w:rsidRPr="00FD1013">
              <w:t xml:space="preserve">PIMS </w:t>
            </w:r>
            <w:r w:rsidR="00487A9D" w:rsidRPr="00FD1013">
              <w:t xml:space="preserve">Technical </w:t>
            </w:r>
            <w:r w:rsidR="00487A9D" w:rsidRPr="00487A9D">
              <w:t>Manual</w:t>
            </w:r>
          </w:p>
        </w:tc>
        <w:tc>
          <w:tcPr>
            <w:tcW w:w="1774" w:type="pct"/>
          </w:tcPr>
          <w:p w14:paraId="356E6D39" w14:textId="77777777" w:rsidR="006452F3" w:rsidRPr="00FD1013" w:rsidRDefault="00487A9D" w:rsidP="006452F3">
            <w:r w:rsidRPr="00487A9D">
              <w:t>PIMSTM.PDF</w:t>
            </w:r>
          </w:p>
        </w:tc>
        <w:tc>
          <w:tcPr>
            <w:tcW w:w="1571" w:type="pct"/>
          </w:tcPr>
          <w:p w14:paraId="6860EE7C" w14:textId="77777777" w:rsidR="006452F3" w:rsidRPr="00FD1013" w:rsidRDefault="00AC2E3B" w:rsidP="006D50B9">
            <w:pPr>
              <w:rPr>
                <w:rFonts w:eastAsia="SimSun"/>
              </w:rPr>
            </w:pPr>
            <w:r w:rsidRPr="00FD1013">
              <w:rPr>
                <w:rFonts w:eastAsia="SimSun"/>
              </w:rPr>
              <w:t>Anonymous Directories VDL</w:t>
            </w:r>
            <w:r w:rsidR="006452F3" w:rsidRPr="00FD1013">
              <w:t xml:space="preserve"> </w:t>
            </w:r>
          </w:p>
        </w:tc>
      </w:tr>
      <w:tr w:rsidR="006452F3" w:rsidRPr="00FD1013" w14:paraId="4236F76B" w14:textId="77777777" w:rsidTr="00FD1013">
        <w:tc>
          <w:tcPr>
            <w:tcW w:w="1655" w:type="pct"/>
          </w:tcPr>
          <w:p w14:paraId="3756D7C6" w14:textId="77777777" w:rsidR="006452F3" w:rsidRPr="00FD1013" w:rsidRDefault="006F4240" w:rsidP="006452F3">
            <w:r w:rsidRPr="00FD1013">
              <w:t>Patient Record Flags User Guide</w:t>
            </w:r>
          </w:p>
        </w:tc>
        <w:tc>
          <w:tcPr>
            <w:tcW w:w="1774" w:type="pct"/>
          </w:tcPr>
          <w:p w14:paraId="19A09695" w14:textId="77777777" w:rsidR="006452F3" w:rsidRPr="00FD1013" w:rsidRDefault="006F4240" w:rsidP="006452F3">
            <w:r w:rsidRPr="006F4240">
              <w:t>PatRecFlagUG.PDF</w:t>
            </w:r>
          </w:p>
        </w:tc>
        <w:tc>
          <w:tcPr>
            <w:tcW w:w="1571" w:type="pct"/>
          </w:tcPr>
          <w:p w14:paraId="40BD88D4" w14:textId="77777777" w:rsidR="006452F3" w:rsidRPr="00FD1013" w:rsidRDefault="00AC2E3B" w:rsidP="009A586D">
            <w:pPr>
              <w:rPr>
                <w:rFonts w:eastAsia="SimSun"/>
              </w:rPr>
            </w:pPr>
            <w:r w:rsidRPr="00FD1013">
              <w:rPr>
                <w:rFonts w:eastAsia="SimSun"/>
              </w:rPr>
              <w:t>Anonymous Directories VDL</w:t>
            </w:r>
          </w:p>
        </w:tc>
      </w:tr>
      <w:tr w:rsidR="00011713" w:rsidRPr="00FD1013" w14:paraId="4E75B67A" w14:textId="77777777" w:rsidTr="00FD1013">
        <w:tc>
          <w:tcPr>
            <w:tcW w:w="1655" w:type="pct"/>
          </w:tcPr>
          <w:p w14:paraId="51BEABDF" w14:textId="77777777" w:rsidR="00011713" w:rsidRPr="00FD1013" w:rsidRDefault="00011713" w:rsidP="006452F3">
            <w:r w:rsidRPr="00487A9D">
              <w:t>Scheduling and Registration Installation Review Guide</w:t>
            </w:r>
          </w:p>
        </w:tc>
        <w:tc>
          <w:tcPr>
            <w:tcW w:w="1774" w:type="pct"/>
          </w:tcPr>
          <w:p w14:paraId="1AD46859" w14:textId="77777777" w:rsidR="00011713" w:rsidRPr="006F4240" w:rsidRDefault="00011713" w:rsidP="006452F3">
            <w:r w:rsidRPr="00487A9D">
              <w:t>SDDG_Install_Review.PDF</w:t>
            </w:r>
          </w:p>
        </w:tc>
        <w:tc>
          <w:tcPr>
            <w:tcW w:w="1571" w:type="pct"/>
          </w:tcPr>
          <w:p w14:paraId="61B3EC1B" w14:textId="77777777" w:rsidR="00011713" w:rsidRPr="00FD1013" w:rsidRDefault="00AC2E3B" w:rsidP="009A586D">
            <w:pPr>
              <w:rPr>
                <w:rFonts w:eastAsia="SimSun"/>
              </w:rPr>
            </w:pPr>
            <w:r w:rsidRPr="00FD1013">
              <w:rPr>
                <w:rFonts w:eastAsia="SimSun"/>
              </w:rPr>
              <w:t>Anonymous Directories VDL</w:t>
            </w:r>
          </w:p>
        </w:tc>
      </w:tr>
    </w:tbl>
    <w:p w14:paraId="14E64B07" w14:textId="77777777" w:rsidR="00011713" w:rsidRDefault="00011713" w:rsidP="009C3BEA">
      <w:pPr>
        <w:keepNext/>
        <w:spacing w:before="0" w:after="0"/>
        <w:outlineLvl w:val="1"/>
        <w:rPr>
          <w:rFonts w:eastAsia="Calibri"/>
          <w:bCs/>
          <w:iCs/>
          <w:lang w:eastAsia="en-US"/>
        </w:rPr>
      </w:pPr>
      <w:bookmarkStart w:id="40" w:name="_Toc352145680"/>
      <w:bookmarkStart w:id="41" w:name="_Toc352225535"/>
    </w:p>
    <w:p w14:paraId="61D903D0" w14:textId="77777777" w:rsidR="00FA1300" w:rsidRDefault="00FA1300" w:rsidP="009C3BEA">
      <w:pPr>
        <w:keepNext/>
        <w:spacing w:before="0" w:after="0"/>
        <w:outlineLvl w:val="1"/>
        <w:rPr>
          <w:rFonts w:eastAsia="Calibri"/>
          <w:bCs/>
          <w:iCs/>
          <w:lang w:eastAsia="en-US"/>
        </w:rPr>
      </w:pPr>
    </w:p>
    <w:p w14:paraId="5D742C36" w14:textId="393B664A" w:rsidR="00892BEF" w:rsidRPr="00BE37B3" w:rsidRDefault="00FA1300" w:rsidP="00BE37B3">
      <w:pPr>
        <w:pStyle w:val="TableHeader"/>
      </w:pPr>
      <w:bookmarkStart w:id="42" w:name="_Toc54883340"/>
      <w:r w:rsidRPr="00BE37B3">
        <w:t xml:space="preserve">Table </w:t>
      </w:r>
      <w:r w:rsidR="008310D1">
        <w:fldChar w:fldCharType="begin"/>
      </w:r>
      <w:r w:rsidR="008310D1">
        <w:instrText xml:space="preserve"> SEQ Table \* ARABIC </w:instrText>
      </w:r>
      <w:r w:rsidR="008310D1">
        <w:fldChar w:fldCharType="separate"/>
      </w:r>
      <w:r w:rsidR="0031284E">
        <w:rPr>
          <w:noProof/>
        </w:rPr>
        <w:t>5</w:t>
      </w:r>
      <w:r w:rsidR="008310D1">
        <w:rPr>
          <w:noProof/>
        </w:rPr>
        <w:fldChar w:fldCharType="end"/>
      </w:r>
      <w:r w:rsidRPr="00BE37B3">
        <w:t xml:space="preserve">: </w:t>
      </w:r>
      <w:r w:rsidR="00892BEF" w:rsidRPr="00BE37B3">
        <w:t>Documentation Website Locations</w:t>
      </w:r>
      <w:bookmarkEnd w:id="42"/>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970"/>
        <w:gridCol w:w="3600"/>
        <w:gridCol w:w="2610"/>
      </w:tblGrid>
      <w:tr w:rsidR="004511B5" w:rsidRPr="004511B5" w14:paraId="027E72A6" w14:textId="77777777" w:rsidTr="00AA4760">
        <w:tc>
          <w:tcPr>
            <w:tcW w:w="2970" w:type="dxa"/>
          </w:tcPr>
          <w:bookmarkEnd w:id="40"/>
          <w:bookmarkEnd w:id="41"/>
          <w:p w14:paraId="4CD0F1CD" w14:textId="77777777" w:rsidR="004511B5" w:rsidRPr="004511B5" w:rsidRDefault="004511B5" w:rsidP="009C3BEA">
            <w:pPr>
              <w:spacing w:after="0"/>
              <w:jc w:val="center"/>
            </w:pPr>
            <w:r w:rsidRPr="004511B5">
              <w:t>SITE</w:t>
            </w:r>
          </w:p>
        </w:tc>
        <w:tc>
          <w:tcPr>
            <w:tcW w:w="3600" w:type="dxa"/>
          </w:tcPr>
          <w:p w14:paraId="06D92BAE" w14:textId="77777777" w:rsidR="004511B5" w:rsidRPr="004511B5" w:rsidRDefault="004511B5" w:rsidP="004511B5">
            <w:pPr>
              <w:jc w:val="center"/>
            </w:pPr>
            <w:r w:rsidRPr="004511B5">
              <w:t>URL</w:t>
            </w:r>
          </w:p>
        </w:tc>
        <w:tc>
          <w:tcPr>
            <w:tcW w:w="2610" w:type="dxa"/>
          </w:tcPr>
          <w:p w14:paraId="546D5C65" w14:textId="77777777" w:rsidR="004511B5" w:rsidRPr="004511B5" w:rsidRDefault="004511B5" w:rsidP="004511B5">
            <w:pPr>
              <w:jc w:val="center"/>
            </w:pPr>
            <w:r w:rsidRPr="004511B5">
              <w:t>DESCRIPTION</w:t>
            </w:r>
          </w:p>
        </w:tc>
      </w:tr>
      <w:tr w:rsidR="004511B5" w:rsidRPr="004511B5" w14:paraId="01FA9F76" w14:textId="77777777" w:rsidTr="00AA4760">
        <w:tc>
          <w:tcPr>
            <w:tcW w:w="2970" w:type="dxa"/>
          </w:tcPr>
          <w:p w14:paraId="4801099E" w14:textId="77777777" w:rsidR="004511B5" w:rsidRPr="004511B5" w:rsidRDefault="004511B5" w:rsidP="004511B5">
            <w:r w:rsidRPr="004511B5">
              <w:t>National Clinical Reminders site</w:t>
            </w:r>
          </w:p>
        </w:tc>
        <w:tc>
          <w:tcPr>
            <w:tcW w:w="3600" w:type="dxa"/>
          </w:tcPr>
          <w:p w14:paraId="6ADADEE5" w14:textId="77777777" w:rsidR="004511B5" w:rsidRPr="007C2911" w:rsidRDefault="007C2911" w:rsidP="004511B5">
            <w:pPr>
              <w:rPr>
                <w:szCs w:val="22"/>
              </w:rPr>
            </w:pPr>
            <w:r w:rsidRPr="007C2911">
              <w:rPr>
                <w:szCs w:val="22"/>
              </w:rPr>
              <w:t>REDACTED</w:t>
            </w:r>
          </w:p>
          <w:p w14:paraId="69A5E8A1" w14:textId="77777777" w:rsidR="004511B5" w:rsidRPr="004511B5" w:rsidRDefault="004511B5" w:rsidP="004511B5">
            <w:pPr>
              <w:rPr>
                <w:szCs w:val="22"/>
              </w:rPr>
            </w:pPr>
          </w:p>
        </w:tc>
        <w:tc>
          <w:tcPr>
            <w:tcW w:w="2610" w:type="dxa"/>
          </w:tcPr>
          <w:p w14:paraId="1CDA68FE" w14:textId="77777777" w:rsidR="004511B5" w:rsidRPr="004511B5" w:rsidRDefault="004511B5" w:rsidP="004511B5">
            <w:r w:rsidRPr="004511B5">
              <w:t>Contains manuals, PowerPoint presentations, and other information about Clinical Reminders</w:t>
            </w:r>
          </w:p>
        </w:tc>
      </w:tr>
      <w:tr w:rsidR="004511B5" w:rsidRPr="004511B5" w14:paraId="7F279D53" w14:textId="77777777" w:rsidTr="00AA4760">
        <w:tc>
          <w:tcPr>
            <w:tcW w:w="2970" w:type="dxa"/>
          </w:tcPr>
          <w:p w14:paraId="06C4146A" w14:textId="77777777" w:rsidR="004511B5" w:rsidRPr="004511B5" w:rsidRDefault="004511B5" w:rsidP="004511B5">
            <w:r w:rsidRPr="004511B5">
              <w:t>VistA Document Library</w:t>
            </w:r>
          </w:p>
        </w:tc>
        <w:tc>
          <w:tcPr>
            <w:tcW w:w="3600" w:type="dxa"/>
          </w:tcPr>
          <w:p w14:paraId="2B4FCFDF" w14:textId="77777777" w:rsidR="004511B5" w:rsidRPr="004511B5" w:rsidRDefault="008310D1" w:rsidP="004511B5">
            <w:pPr>
              <w:rPr>
                <w:szCs w:val="22"/>
              </w:rPr>
            </w:pPr>
            <w:hyperlink r:id="rId23" w:tooltip="VistA Document Library" w:history="1">
              <w:r w:rsidR="004511B5" w:rsidRPr="004511B5">
                <w:rPr>
                  <w:szCs w:val="22"/>
                  <w:u w:val="single"/>
                </w:rPr>
                <w:t>http://www.va.gov/vdl/</w:t>
              </w:r>
            </w:hyperlink>
            <w:r w:rsidR="004511B5" w:rsidRPr="004511B5">
              <w:rPr>
                <w:szCs w:val="22"/>
              </w:rPr>
              <w:t xml:space="preserve"> </w:t>
            </w:r>
          </w:p>
          <w:p w14:paraId="2FE672AC" w14:textId="77777777" w:rsidR="004511B5" w:rsidRPr="004511B5" w:rsidRDefault="004511B5" w:rsidP="004511B5"/>
        </w:tc>
        <w:tc>
          <w:tcPr>
            <w:tcW w:w="2610" w:type="dxa"/>
          </w:tcPr>
          <w:p w14:paraId="36CA04D1" w14:textId="77777777" w:rsidR="004511B5" w:rsidRPr="004511B5" w:rsidRDefault="004511B5" w:rsidP="00DB5117">
            <w:r w:rsidRPr="004511B5">
              <w:t xml:space="preserve">Contains manuals for </w:t>
            </w:r>
            <w:r w:rsidR="00DB5117">
              <w:t>Scheduling and related applications.</w:t>
            </w:r>
            <w:r w:rsidRPr="004511B5">
              <w:t xml:space="preserve"> </w:t>
            </w:r>
          </w:p>
        </w:tc>
      </w:tr>
    </w:tbl>
    <w:p w14:paraId="2DCB881E" w14:textId="77777777" w:rsidR="009C3BEA" w:rsidRPr="00BE37B3" w:rsidRDefault="009C3BEA" w:rsidP="00BE37B3">
      <w:pPr>
        <w:pStyle w:val="Heading2"/>
      </w:pPr>
    </w:p>
    <w:p w14:paraId="7431B040" w14:textId="77777777" w:rsidR="006641D3" w:rsidRPr="00BE37B3" w:rsidRDefault="006641D3" w:rsidP="00CF0F4E">
      <w:pPr>
        <w:pStyle w:val="Heading2"/>
        <w:spacing w:before="0"/>
      </w:pPr>
      <w:bookmarkStart w:id="43" w:name="_Toc46328824"/>
      <w:bookmarkStart w:id="44" w:name="_Toc54883310"/>
      <w:r w:rsidRPr="00BE37B3">
        <w:t>VistA Documentation</w:t>
      </w:r>
      <w:bookmarkEnd w:id="43"/>
      <w:bookmarkEnd w:id="44"/>
    </w:p>
    <w:p w14:paraId="314380C9" w14:textId="77777777" w:rsidR="004815D2" w:rsidRDefault="006641D3" w:rsidP="00CF0F4E">
      <w:pPr>
        <w:spacing w:before="0" w:after="0"/>
        <w:rPr>
          <w:rFonts w:eastAsia="Times New Roman"/>
          <w:color w:val="0000FF"/>
          <w:u w:val="single"/>
          <w:lang w:val="x-none" w:eastAsia="x-none"/>
        </w:rPr>
      </w:pPr>
      <w:r w:rsidRPr="00662212">
        <w:rPr>
          <w:rFonts w:eastAsia="Times New Roman"/>
          <w:lang w:val="x-none" w:eastAsia="x-none"/>
        </w:rPr>
        <w:t>VistA documentation is made available online in Microsoft® Word format and Adobe® Acrobat Portable Document Format (PDF). The PDF documents must be read using the Adobe® Acrobat Reader, which is freely distributed by Adobe® Systems Incorporated at the following Website</w:t>
      </w:r>
      <w:r w:rsidRPr="00662212">
        <w:rPr>
          <w:rFonts w:eastAsia="Times New Roman"/>
          <w:lang w:val="x-none" w:eastAsia="x-none"/>
        </w:rPr>
        <w:fldChar w:fldCharType="begin"/>
      </w:r>
      <w:r w:rsidRPr="00662212">
        <w:rPr>
          <w:rFonts w:eastAsia="Times New Roman"/>
          <w:lang w:val="x-none" w:eastAsia="x-none"/>
        </w:rPr>
        <w:instrText>XE "Web Pages:Adobe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"URLs:Adobe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"Home Pages:Adobe Website"</w:instrText>
      </w:r>
      <w:r w:rsidRPr="00662212">
        <w:rPr>
          <w:rFonts w:eastAsia="Times New Roman"/>
          <w:lang w:val="x-none" w:eastAsia="x-none"/>
        </w:rPr>
        <w:fldChar w:fldCharType="end"/>
      </w:r>
      <w:r w:rsidRPr="00662212">
        <w:rPr>
          <w:rFonts w:eastAsia="Times New Roman"/>
          <w:lang w:val="x-none" w:eastAsia="x-none"/>
        </w:rPr>
        <w:fldChar w:fldCharType="begin"/>
      </w:r>
      <w:r w:rsidRPr="00662212">
        <w:rPr>
          <w:rFonts w:eastAsia="Times New Roman"/>
          <w:lang w:val="x-none" w:eastAsia="x-none"/>
        </w:rPr>
        <w:instrText>XE "Adobe Website"</w:instrText>
      </w:r>
      <w:r w:rsidRPr="00662212">
        <w:rPr>
          <w:rFonts w:eastAsia="Times New Roman"/>
          <w:lang w:val="x-none" w:eastAsia="x-none"/>
        </w:rPr>
        <w:fldChar w:fldCharType="end"/>
      </w:r>
      <w:r w:rsidRPr="00662212">
        <w:rPr>
          <w:rFonts w:eastAsia="Times New Roman"/>
          <w:lang w:val="x-none" w:eastAsia="x-none"/>
        </w:rPr>
        <w:t xml:space="preserve">: </w:t>
      </w:r>
      <w:hyperlink r:id="rId24" w:history="1">
        <w:r w:rsidRPr="00662212">
          <w:rPr>
            <w:rFonts w:eastAsia="Times New Roman"/>
            <w:color w:val="0000FF"/>
            <w:u w:val="single"/>
            <w:lang w:val="x-none" w:eastAsia="x-none"/>
          </w:rPr>
          <w:t>http://www.adobe.com/</w:t>
        </w:r>
      </w:hyperlink>
    </w:p>
    <w:p w14:paraId="05B06A7A" w14:textId="77777777" w:rsidR="00897B02" w:rsidRDefault="00897B02" w:rsidP="00227890">
      <w:pPr>
        <w:spacing w:before="0" w:after="0"/>
        <w:rPr>
          <w:rFonts w:eastAsia="Times New Roman"/>
          <w:color w:val="0000FF"/>
          <w:u w:val="single"/>
          <w:lang w:eastAsia="x-none"/>
        </w:rPr>
      </w:pPr>
    </w:p>
    <w:p w14:paraId="5BF17A6C" w14:textId="77777777" w:rsidR="006641D3" w:rsidRPr="00662212" w:rsidRDefault="006641D3" w:rsidP="00227890">
      <w:pPr>
        <w:spacing w:after="0"/>
        <w:rPr>
          <w:rFonts w:eastAsia="Times New Roman"/>
          <w:lang w:val="x-none" w:eastAsia="x-none"/>
        </w:rPr>
      </w:pPr>
      <w:r w:rsidRPr="00662212">
        <w:rPr>
          <w:rFonts w:eastAsia="Times New Roman"/>
          <w:lang w:val="x-none" w:eastAsia="x-none"/>
        </w:rPr>
        <w:t>VistA documentation can also be downloaded from the Product Support (PS) anonymous directories</w:t>
      </w:r>
      <w:r w:rsidRPr="00662212">
        <w:rPr>
          <w:rFonts w:eastAsia="Times New Roman"/>
          <w:lang w:val="x-none" w:eastAsia="x-none"/>
        </w:rPr>
        <w:fldChar w:fldCharType="begin"/>
      </w:r>
      <w:r w:rsidRPr="00662212">
        <w:rPr>
          <w:rFonts w:eastAsia="Times New Roman"/>
          <w:lang w:val="x-none" w:eastAsia="x-none"/>
        </w:rPr>
        <w:instrText xml:space="preserve"> XE "PS Anonymous Directories" </w:instrText>
      </w:r>
      <w:r w:rsidRPr="00662212">
        <w:rPr>
          <w:rFonts w:eastAsia="Times New Roman"/>
          <w:lang w:val="x-none" w:eastAsia="x-none"/>
        </w:rPr>
        <w:fldChar w:fldCharType="end"/>
      </w:r>
      <w:r w:rsidRPr="00662212">
        <w:rPr>
          <w:rFonts w:eastAsia="Times New Roman"/>
          <w:lang w:val="x-none" w:eastAsia="x-none"/>
        </w:rPr>
        <w:t>:</w:t>
      </w:r>
    </w:p>
    <w:p w14:paraId="59F2729A" w14:textId="77777777" w:rsidR="006641D3" w:rsidRPr="00662212" w:rsidRDefault="006641D3" w:rsidP="006641D3">
      <w:pPr>
        <w:rPr>
          <w:rFonts w:eastAsia="Times New Roman"/>
          <w:lang w:eastAsia="x-none"/>
        </w:rPr>
      </w:pPr>
      <w:r w:rsidRPr="00662212">
        <w:rPr>
          <w:rFonts w:eastAsia="Times New Roman"/>
          <w:lang w:val="x-none" w:eastAsia="x-none"/>
        </w:rPr>
        <w:t xml:space="preserve">Preferred Method </w:t>
      </w:r>
      <w:r w:rsidR="007C2911">
        <w:rPr>
          <w:rFonts w:eastAsia="Times New Roman"/>
          <w:lang w:eastAsia="x-none"/>
        </w:rPr>
        <w:t>REDACTED</w:t>
      </w:r>
      <w:r w:rsidRPr="00662212">
        <w:rPr>
          <w:rFonts w:eastAsia="Times New Roman"/>
          <w:lang w:val="x-none" w:eastAsia="x-none"/>
        </w:rPr>
        <w:t xml:space="preserve"> </w:t>
      </w:r>
    </w:p>
    <w:p w14:paraId="452350F7" w14:textId="77777777" w:rsidR="006641D3" w:rsidRPr="00662212" w:rsidRDefault="006641D3" w:rsidP="006641D3">
      <w:pPr>
        <w:rPr>
          <w:rFonts w:eastAsia="Times New Roman"/>
          <w:lang w:val="x-none" w:eastAsia="x-none"/>
        </w:rPr>
      </w:pPr>
      <w:r w:rsidRPr="009C3BEA">
        <w:rPr>
          <w:rFonts w:eastAsia="Times New Roman"/>
          <w:b/>
          <w:lang w:val="x-none" w:eastAsia="x-none"/>
        </w:rPr>
        <w:t>NOTE:</w:t>
      </w:r>
      <w:r w:rsidRPr="00662212">
        <w:rPr>
          <w:rFonts w:eastAsia="Times New Roman"/>
          <w:lang w:val="x-none" w:eastAsia="x-none"/>
        </w:rPr>
        <w:t xml:space="preserve"> This method transmits the files from the first available FTP server.</w:t>
      </w:r>
    </w:p>
    <w:p w14:paraId="76E5F775" w14:textId="77777777" w:rsidR="006641D3" w:rsidRPr="00662212" w:rsidRDefault="00B34B8E" w:rsidP="009C3BEA">
      <w:pPr>
        <w:numPr>
          <w:ilvl w:val="0"/>
          <w:numId w:val="8"/>
        </w:numPr>
        <w:ind w:left="1170"/>
      </w:pPr>
      <w:r>
        <w:t>Albany</w:t>
      </w:r>
      <w:r w:rsidR="006641D3" w:rsidRPr="00662212">
        <w:t xml:space="preserve"> OIFO - </w:t>
      </w:r>
      <w:r w:rsidR="007C2911">
        <w:t>REDACTED</w:t>
      </w:r>
    </w:p>
    <w:p w14:paraId="6F533AA3" w14:textId="77777777" w:rsidR="006641D3" w:rsidRPr="00662212" w:rsidRDefault="006641D3" w:rsidP="009C3BEA">
      <w:pPr>
        <w:numPr>
          <w:ilvl w:val="0"/>
          <w:numId w:val="8"/>
        </w:numPr>
        <w:ind w:left="1170"/>
      </w:pPr>
      <w:r w:rsidRPr="00662212">
        <w:t xml:space="preserve">Hines OIFO - </w:t>
      </w:r>
      <w:r w:rsidR="007C2911">
        <w:t>REDACTED</w:t>
      </w:r>
    </w:p>
    <w:p w14:paraId="66FD7839" w14:textId="77777777" w:rsidR="006641D3" w:rsidRPr="00257E12" w:rsidRDefault="006641D3" w:rsidP="009C3BEA">
      <w:pPr>
        <w:numPr>
          <w:ilvl w:val="0"/>
          <w:numId w:val="8"/>
        </w:numPr>
        <w:ind w:left="1170"/>
      </w:pPr>
      <w:r w:rsidRPr="00662212">
        <w:t xml:space="preserve">Salt Lake City OIFO - </w:t>
      </w:r>
      <w:bookmarkStart w:id="45" w:name="_Toc298228367"/>
      <w:bookmarkStart w:id="46" w:name="_Ref299467339"/>
      <w:bookmarkStart w:id="47" w:name="_Ref300141147"/>
      <w:r w:rsidR="007C2911">
        <w:t>REDACTED</w:t>
      </w:r>
    </w:p>
    <w:p w14:paraId="24FA0A09" w14:textId="77777777" w:rsidR="009C3BEA" w:rsidRPr="009C3BEA" w:rsidRDefault="009C3BEA" w:rsidP="009C3BEA">
      <w:pPr>
        <w:spacing w:before="0" w:after="0"/>
        <w:rPr>
          <w:color w:val="auto"/>
          <w:u w:val="single"/>
        </w:rPr>
      </w:pPr>
    </w:p>
    <w:p w14:paraId="275FC141" w14:textId="77777777" w:rsidR="006641D3" w:rsidRPr="00BE37B3" w:rsidRDefault="006641D3" w:rsidP="00CF0F4E">
      <w:pPr>
        <w:pStyle w:val="Heading2"/>
        <w:spacing w:before="0" w:after="0"/>
      </w:pPr>
      <w:bookmarkStart w:id="48" w:name="_Toc46328825"/>
      <w:bookmarkStart w:id="49" w:name="_Toc54883311"/>
      <w:r w:rsidRPr="00BE37B3">
        <w:lastRenderedPageBreak/>
        <w:t>General Support</w:t>
      </w:r>
      <w:bookmarkEnd w:id="45"/>
      <w:bookmarkEnd w:id="46"/>
      <w:bookmarkEnd w:id="47"/>
      <w:bookmarkEnd w:id="48"/>
      <w:bookmarkEnd w:id="49"/>
    </w:p>
    <w:p w14:paraId="1F85A71E" w14:textId="77777777" w:rsidR="006641D3" w:rsidRDefault="006641D3" w:rsidP="00CF0F4E">
      <w:pPr>
        <w:spacing w:before="0" w:after="0"/>
        <w:rPr>
          <w:rFonts w:eastAsia="Times New Roman"/>
          <w:lang w:eastAsia="x-none"/>
        </w:rPr>
      </w:pPr>
      <w:r w:rsidRPr="00662212">
        <w:rPr>
          <w:rFonts w:eastAsia="Times New Roman"/>
          <w:lang w:val="x-none" w:eastAsia="x-none"/>
        </w:rPr>
        <w:t xml:space="preserve">For support, site questions, and problems with the </w:t>
      </w:r>
      <w:r w:rsidRPr="00662212">
        <w:rPr>
          <w:rFonts w:eastAsia="Times New Roman"/>
          <w:lang w:eastAsia="x-none"/>
        </w:rPr>
        <w:t>Vis</w:t>
      </w:r>
      <w:r w:rsidR="008B585C">
        <w:rPr>
          <w:rFonts w:eastAsia="Times New Roman"/>
          <w:lang w:eastAsia="x-none"/>
        </w:rPr>
        <w:t>tA</w:t>
      </w:r>
      <w:r w:rsidRPr="00662212">
        <w:rPr>
          <w:rFonts w:eastAsia="Times New Roman"/>
          <w:lang w:eastAsia="x-none"/>
        </w:rPr>
        <w:t xml:space="preserve"> </w:t>
      </w:r>
      <w:r w:rsidRPr="00662212">
        <w:rPr>
          <w:rFonts w:eastAsia="Times New Roman"/>
          <w:lang w:val="x-none" w:eastAsia="x-none"/>
        </w:rPr>
        <w:t xml:space="preserve">software, please enter a National Remedy ticket to </w:t>
      </w:r>
      <w:r w:rsidR="00257E12">
        <w:rPr>
          <w:rFonts w:eastAsia="Times New Roman"/>
          <w:lang w:eastAsia="x-none"/>
        </w:rPr>
        <w:t>Scheduling (SD)</w:t>
      </w:r>
      <w:r w:rsidRPr="00662212">
        <w:rPr>
          <w:rFonts w:eastAsia="Times New Roman"/>
          <w:lang w:val="x-none" w:eastAsia="x-none"/>
        </w:rPr>
        <w:t xml:space="preserve"> or call the </w:t>
      </w:r>
      <w:r w:rsidR="00B34B8E">
        <w:rPr>
          <w:rFonts w:eastAsia="Times New Roman"/>
          <w:lang w:eastAsia="x-none"/>
        </w:rPr>
        <w:t>REDACTED</w:t>
      </w:r>
      <w:r w:rsidRPr="00662212">
        <w:rPr>
          <w:rFonts w:eastAsia="Times New Roman"/>
          <w:lang w:val="x-none" w:eastAsia="x-none"/>
        </w:rPr>
        <w:t xml:space="preserve"> at </w:t>
      </w:r>
      <w:r w:rsidR="00B34B8E">
        <w:rPr>
          <w:rFonts w:eastAsia="Times New Roman"/>
          <w:lang w:eastAsia="x-none"/>
        </w:rPr>
        <w:t>REDACTED</w:t>
      </w:r>
      <w:r w:rsidRPr="00662212">
        <w:rPr>
          <w:rFonts w:eastAsia="Times New Roman"/>
          <w:lang w:val="x-none" w:eastAsia="x-none"/>
        </w:rPr>
        <w:t xml:space="preserve"> for assistance.</w:t>
      </w:r>
      <w:r w:rsidRPr="00662212">
        <w:rPr>
          <w:rFonts w:eastAsia="Times New Roman"/>
          <w:lang w:eastAsia="x-none"/>
        </w:rPr>
        <w:t xml:space="preserve"> </w:t>
      </w:r>
    </w:p>
    <w:p w14:paraId="6568EED5" w14:textId="77777777" w:rsidR="00CF0F4E" w:rsidRPr="00662212" w:rsidRDefault="00CF0F4E" w:rsidP="00CF0F4E">
      <w:pPr>
        <w:spacing w:before="0" w:after="0"/>
        <w:rPr>
          <w:rFonts w:eastAsia="Times New Roman"/>
          <w:lang w:eastAsia="x-none"/>
        </w:rPr>
      </w:pPr>
    </w:p>
    <w:p w14:paraId="059F3F6B" w14:textId="77777777" w:rsidR="00A62717" w:rsidRDefault="006641D3" w:rsidP="00CF0F4E">
      <w:pPr>
        <w:spacing w:before="0" w:after="0"/>
        <w:rPr>
          <w:rFonts w:eastAsia="Times New Roman"/>
          <w:color w:val="1F497D"/>
          <w:u w:val="single"/>
          <w:lang w:val="x-none" w:eastAsia="x-none"/>
        </w:rPr>
      </w:pPr>
      <w:r w:rsidRPr="00662212">
        <w:rPr>
          <w:rFonts w:eastAsia="Times New Roman"/>
          <w:lang w:eastAsia="x-none"/>
        </w:rPr>
        <w:t xml:space="preserve">Also, review the </w:t>
      </w:r>
      <w:r w:rsidRPr="00662212">
        <w:rPr>
          <w:rFonts w:eastAsia="Times New Roman"/>
          <w:lang w:val="x-none" w:eastAsia="x-none"/>
        </w:rPr>
        <w:t xml:space="preserve">VDL </w:t>
      </w:r>
      <w:r w:rsidRPr="00662212">
        <w:rPr>
          <w:rFonts w:eastAsia="Times New Roman"/>
          <w:lang w:eastAsia="x-none"/>
        </w:rPr>
        <w:t>Internet l</w:t>
      </w:r>
      <w:r w:rsidRPr="00662212">
        <w:rPr>
          <w:rFonts w:eastAsia="Times New Roman"/>
          <w:lang w:val="x-none" w:eastAsia="x-none"/>
        </w:rPr>
        <w:t>ink for all released end-user documentation</w:t>
      </w:r>
      <w:r w:rsidR="004C2FAA" w:rsidRPr="00662212">
        <w:rPr>
          <w:rFonts w:eastAsia="Times New Roman"/>
          <w:lang w:eastAsia="x-none"/>
        </w:rPr>
        <w:t xml:space="preserve"> found at </w:t>
      </w:r>
      <w:hyperlink r:id="rId25" w:history="1">
        <w:r w:rsidRPr="00662212">
          <w:rPr>
            <w:rFonts w:eastAsia="Times New Roman"/>
            <w:color w:val="1F497D"/>
            <w:u w:val="single"/>
            <w:lang w:val="x-none" w:eastAsia="x-none"/>
          </w:rPr>
          <w:t>http://www.va.gov/vdl/</w:t>
        </w:r>
      </w:hyperlink>
      <w:bookmarkStart w:id="50" w:name="_Toc327964917"/>
    </w:p>
    <w:p w14:paraId="49509DC6" w14:textId="77777777" w:rsidR="00CF0F4E" w:rsidRDefault="00CF0F4E" w:rsidP="00CF0F4E">
      <w:pPr>
        <w:spacing w:before="0" w:after="0"/>
        <w:rPr>
          <w:rFonts w:eastAsia="Times New Roman"/>
          <w:color w:val="1F497D"/>
          <w:u w:val="single"/>
          <w:lang w:val="x-none" w:eastAsia="x-none"/>
        </w:rPr>
      </w:pPr>
    </w:p>
    <w:p w14:paraId="34C18DB9" w14:textId="77777777" w:rsidR="000260F6" w:rsidRPr="00BE37B3" w:rsidRDefault="000260F6" w:rsidP="00CF0F4E">
      <w:pPr>
        <w:pStyle w:val="Heading2"/>
        <w:spacing w:before="0"/>
      </w:pPr>
      <w:bookmarkStart w:id="51" w:name="_Toc46328826"/>
      <w:bookmarkStart w:id="52" w:name="_Toc54883312"/>
      <w:r w:rsidRPr="00BE37B3">
        <w:t>Introduction</w:t>
      </w:r>
      <w:bookmarkEnd w:id="51"/>
      <w:bookmarkEnd w:id="52"/>
    </w:p>
    <w:p w14:paraId="0066AF0E" w14:textId="77777777" w:rsidR="000260F6" w:rsidRDefault="000260F6" w:rsidP="000260F6">
      <w:pPr>
        <w:spacing w:before="0" w:after="0"/>
      </w:pPr>
      <w:r w:rsidRPr="006D50B9">
        <w:t>The Scheduling module of the PIMS Package is designed to assist in the set-up of clinics, scheduling of patients for clinic appointments, and the collection of an assortment of related workload data for reporting purposes. The Scheduling Menus, Intro</w:t>
      </w:r>
      <w:r w:rsidR="001B0032">
        <w:t xml:space="preserve"> &amp;</w:t>
      </w:r>
      <w:r w:rsidRPr="006D50B9">
        <w:t xml:space="preserve"> Orientation </w:t>
      </w:r>
      <w:r>
        <w:t>functionality</w:t>
      </w:r>
      <w:r w:rsidRPr="006D50B9">
        <w:t xml:space="preserve"> provides the </w:t>
      </w:r>
      <w:r>
        <w:t>End-</w:t>
      </w:r>
      <w:r w:rsidRPr="006D50B9">
        <w:t>User</w:t>
      </w:r>
      <w:r>
        <w:t>s</w:t>
      </w:r>
      <w:r w:rsidRPr="006D50B9">
        <w:t xml:space="preserve"> with tools that produce a variety of reports and letters pertinent to Scheduling procedures. </w:t>
      </w:r>
    </w:p>
    <w:p w14:paraId="7E564C14" w14:textId="77777777" w:rsidR="00B111D9" w:rsidRDefault="00B111D9" w:rsidP="000260F6">
      <w:pPr>
        <w:pStyle w:val="BodyText"/>
        <w:spacing w:before="0" w:after="0"/>
      </w:pPr>
    </w:p>
    <w:p w14:paraId="4FB18A9C" w14:textId="77777777" w:rsidR="000260F6" w:rsidRDefault="000260F6" w:rsidP="000260F6">
      <w:pPr>
        <w:spacing w:before="0" w:after="0"/>
      </w:pPr>
      <w:r w:rsidRPr="00662212">
        <w:t>Through Scheduling, necessary National Patient Care Database (NPCDB) workload is transparently collected and may be transmitted to the Austin Information Technology Center (AITC), (formerly the Austin Automation Center (AAC)).</w:t>
      </w:r>
      <w:r w:rsidRPr="00695B43">
        <w:t xml:space="preserve"> Scheduling is fully integrated with the VA FileMan, thus allowing the extraction of ad hoc reports by non-programming personnel.</w:t>
      </w:r>
    </w:p>
    <w:p w14:paraId="691F67BF" w14:textId="77777777" w:rsidR="000260F6" w:rsidRPr="00695B43" w:rsidRDefault="000260F6" w:rsidP="000260F6">
      <w:pPr>
        <w:spacing w:before="0" w:after="0"/>
      </w:pPr>
    </w:p>
    <w:p w14:paraId="74DC0BDC" w14:textId="77777777" w:rsidR="000260F6" w:rsidRPr="00695B43" w:rsidRDefault="000260F6" w:rsidP="00D504CF">
      <w:pPr>
        <w:spacing w:before="0" w:after="0"/>
      </w:pPr>
      <w:r w:rsidRPr="00695B43">
        <w:t>Important features of the Scheduling module includ</w:t>
      </w:r>
      <w:r>
        <w:t>e clinic set-up and enrollment/</w:t>
      </w:r>
      <w:r w:rsidRPr="00695B43">
        <w:t>discharge of patients from clinics. Outputs that may be generated include workload analysis reports and letters of notification regarding cancellation of clinics/appointments.</w:t>
      </w:r>
    </w:p>
    <w:p w14:paraId="38BFF254" w14:textId="77777777" w:rsidR="00B111D9" w:rsidRDefault="00B111D9" w:rsidP="00D504CF">
      <w:pPr>
        <w:pStyle w:val="BodyText"/>
        <w:spacing w:before="0" w:after="0"/>
      </w:pPr>
    </w:p>
    <w:p w14:paraId="36C060A6" w14:textId="77777777" w:rsidR="00B111D9" w:rsidRDefault="00B111D9" w:rsidP="00B111D9">
      <w:pPr>
        <w:pStyle w:val="BodyText"/>
      </w:pPr>
    </w:p>
    <w:p w14:paraId="0D489BDF" w14:textId="77777777" w:rsidR="00B111D9" w:rsidRDefault="00B111D9" w:rsidP="00B111D9">
      <w:pPr>
        <w:pStyle w:val="BodyText"/>
      </w:pPr>
    </w:p>
    <w:p w14:paraId="35906C24" w14:textId="77777777" w:rsidR="00B111D9" w:rsidRDefault="00B111D9" w:rsidP="00B111D9">
      <w:pPr>
        <w:pStyle w:val="BodyText"/>
      </w:pPr>
    </w:p>
    <w:p w14:paraId="0091686A" w14:textId="77777777" w:rsidR="00B111D9" w:rsidRDefault="00B111D9" w:rsidP="00B111D9">
      <w:pPr>
        <w:pStyle w:val="BodyText"/>
      </w:pPr>
    </w:p>
    <w:p w14:paraId="655F5AFC" w14:textId="77777777" w:rsidR="00B111D9" w:rsidRDefault="00B111D9" w:rsidP="00B111D9">
      <w:pPr>
        <w:pStyle w:val="BodyText"/>
      </w:pPr>
    </w:p>
    <w:p w14:paraId="16326365" w14:textId="77777777" w:rsidR="00BC1431" w:rsidRPr="00BE37B3" w:rsidRDefault="000260F6" w:rsidP="00CF0F4E">
      <w:pPr>
        <w:pStyle w:val="Heading2"/>
      </w:pPr>
      <w:r>
        <w:br w:type="page"/>
      </w:r>
      <w:bookmarkStart w:id="53" w:name="_Toc46328827"/>
      <w:bookmarkStart w:id="54" w:name="_Toc54883313"/>
      <w:bookmarkStart w:id="55" w:name="_Toc327964918"/>
      <w:bookmarkEnd w:id="50"/>
      <w:r w:rsidR="00BC1431" w:rsidRPr="00BE37B3">
        <w:lastRenderedPageBreak/>
        <w:t>Use of the Software</w:t>
      </w:r>
      <w:bookmarkEnd w:id="53"/>
      <w:bookmarkEnd w:id="54"/>
    </w:p>
    <w:bookmarkEnd w:id="55"/>
    <w:p w14:paraId="261BE393" w14:textId="77777777" w:rsidR="000260F6" w:rsidRDefault="000260F6" w:rsidP="000260F6">
      <w:pPr>
        <w:spacing w:before="0" w:after="0"/>
        <w:rPr>
          <w:lang w:eastAsia="en-US"/>
        </w:rPr>
      </w:pPr>
      <w:r>
        <w:rPr>
          <w:lang w:eastAsia="en-US"/>
        </w:rPr>
        <w:t xml:space="preserve">This section of the </w:t>
      </w:r>
      <w:r w:rsidR="009B722F" w:rsidRPr="00662212">
        <w:t xml:space="preserve">Scheduling Menus, Intro </w:t>
      </w:r>
      <w:r w:rsidR="008B2827">
        <w:t xml:space="preserve">&amp; </w:t>
      </w:r>
      <w:r w:rsidR="009B722F" w:rsidRPr="00662212">
        <w:t>Orientation</w:t>
      </w:r>
      <w:r>
        <w:rPr>
          <w:lang w:eastAsia="en-US"/>
        </w:rPr>
        <w:t xml:space="preserve"> User </w:t>
      </w:r>
      <w:r w:rsidR="009B722F">
        <w:rPr>
          <w:lang w:eastAsia="en-US"/>
        </w:rPr>
        <w:t>Manual</w:t>
      </w:r>
      <w:r w:rsidR="00977F10">
        <w:rPr>
          <w:lang w:eastAsia="en-US"/>
        </w:rPr>
        <w:t xml:space="preserve"> provides</w:t>
      </w:r>
      <w:r>
        <w:rPr>
          <w:lang w:eastAsia="en-US"/>
        </w:rPr>
        <w:t xml:space="preserve"> instructions for the </w:t>
      </w:r>
      <w:r w:rsidR="009B722F">
        <w:rPr>
          <w:lang w:eastAsia="en-US"/>
        </w:rPr>
        <w:t>E</w:t>
      </w:r>
      <w:r>
        <w:rPr>
          <w:lang w:eastAsia="en-US"/>
        </w:rPr>
        <w:t xml:space="preserve">nd-Users to successfully use the software with little or no assistance. It also </w:t>
      </w:r>
      <w:r w:rsidR="00F26736">
        <w:rPr>
          <w:lang w:eastAsia="en-US"/>
        </w:rPr>
        <w:t>lists</w:t>
      </w:r>
      <w:r>
        <w:rPr>
          <w:lang w:eastAsia="en-US"/>
        </w:rPr>
        <w:t xml:space="preserve"> and describe</w:t>
      </w:r>
      <w:r w:rsidR="00F26736">
        <w:rPr>
          <w:lang w:eastAsia="en-US"/>
        </w:rPr>
        <w:t>s</w:t>
      </w:r>
      <w:r>
        <w:rPr>
          <w:lang w:eastAsia="en-US"/>
        </w:rPr>
        <w:t xml:space="preserve"> the menus/options with examples to implement and use the software.</w:t>
      </w:r>
    </w:p>
    <w:p w14:paraId="16F635A1" w14:textId="77777777" w:rsidR="009B722F" w:rsidRPr="00977F10" w:rsidRDefault="009B722F" w:rsidP="000260F6">
      <w:pPr>
        <w:spacing w:before="0" w:after="0"/>
      </w:pPr>
    </w:p>
    <w:p w14:paraId="7E740FF1" w14:textId="77777777" w:rsidR="00277C8C" w:rsidRPr="00BE37B3" w:rsidRDefault="00277C8C" w:rsidP="009D02DF">
      <w:pPr>
        <w:pStyle w:val="Heading2"/>
        <w:spacing w:before="0"/>
      </w:pPr>
      <w:bookmarkStart w:id="56" w:name="_Toc46328828"/>
      <w:bookmarkStart w:id="57" w:name="_Toc54883314"/>
      <w:r w:rsidRPr="00BE37B3">
        <w:t>SD*5.3*588 Patch - High Risk Mental Health Proactive Report</w:t>
      </w:r>
      <w:bookmarkEnd w:id="56"/>
      <w:bookmarkEnd w:id="57"/>
    </w:p>
    <w:p w14:paraId="45948211" w14:textId="77777777" w:rsidR="00CD5E76" w:rsidRPr="00E4663B" w:rsidRDefault="008C708E" w:rsidP="00CD5E76">
      <w:pPr>
        <w:spacing w:before="0" w:after="0"/>
      </w:pPr>
      <w:r w:rsidRPr="00E4663B">
        <w:t>T</w:t>
      </w:r>
      <w:r w:rsidR="00CD5E76" w:rsidRPr="00E4663B">
        <w:t>he SD*5.3*588 High Risk Mental Health Proactive Report patch assists the M</w:t>
      </w:r>
      <w:r w:rsidRPr="00E4663B">
        <w:t xml:space="preserve">ental </w:t>
      </w:r>
      <w:r w:rsidR="00CD5E76" w:rsidRPr="00E4663B">
        <w:t>H</w:t>
      </w:r>
      <w:r w:rsidRPr="00E4663B">
        <w:t>ealth</w:t>
      </w:r>
      <w:r w:rsidR="00CD5E76" w:rsidRPr="00E4663B">
        <w:t xml:space="preserve"> professionals in the tracking of veterans with the High Risk for Suicide Patient Record Flag (PRF) who have </w:t>
      </w:r>
      <w:r w:rsidR="008B2827">
        <w:t>appointments for the day</w:t>
      </w:r>
      <w:r w:rsidR="00CD5E76" w:rsidRPr="00E4663B">
        <w:t>.</w:t>
      </w:r>
      <w:r w:rsidRPr="00E4663B">
        <w:t xml:space="preserve"> This patch consists of the following new </w:t>
      </w:r>
      <w:r w:rsidR="00F75BBD" w:rsidRPr="00E4663B">
        <w:t>enhancements:</w:t>
      </w:r>
    </w:p>
    <w:p w14:paraId="6D4EA735" w14:textId="77777777" w:rsidR="00CD5E76" w:rsidRPr="00977F10" w:rsidRDefault="00CD5E76" w:rsidP="000260F6">
      <w:pPr>
        <w:spacing w:before="0" w:after="0"/>
      </w:pPr>
    </w:p>
    <w:p w14:paraId="7D717EB5" w14:textId="77777777" w:rsidR="00277C8C" w:rsidRPr="00BE37B3" w:rsidRDefault="00277C8C" w:rsidP="00BE37B3">
      <w:pPr>
        <w:pStyle w:val="Heading2"/>
      </w:pPr>
      <w:bookmarkStart w:id="58" w:name="_Toc46328829"/>
      <w:bookmarkStart w:id="59" w:name="_Toc54883315"/>
      <w:r w:rsidRPr="00BE37B3">
        <w:t>New Options</w:t>
      </w:r>
      <w:bookmarkEnd w:id="58"/>
      <w:bookmarkEnd w:id="59"/>
    </w:p>
    <w:p w14:paraId="0616D9AC" w14:textId="77777777" w:rsidR="00FA1300" w:rsidRDefault="00FA1300" w:rsidP="00E37247">
      <w:pPr>
        <w:spacing w:before="0" w:after="0"/>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78"/>
      </w:tblGrid>
      <w:tr w:rsidR="00C03E8F" w:rsidRPr="00FD1013" w14:paraId="2E992A06" w14:textId="77777777" w:rsidTr="00145853">
        <w:tc>
          <w:tcPr>
            <w:tcW w:w="1188" w:type="dxa"/>
            <w:shd w:val="clear" w:color="auto" w:fill="auto"/>
          </w:tcPr>
          <w:p w14:paraId="35A94EF6" w14:textId="1B810AF4" w:rsidR="00C03E8F" w:rsidRPr="00FD1013" w:rsidRDefault="008310D1" w:rsidP="00145853">
            <w:pPr>
              <w:spacing w:before="0" w:after="0"/>
            </w:pPr>
            <w:r>
              <w:rPr>
                <w:noProof/>
                <w:lang w:eastAsia="en-US"/>
              </w:rPr>
              <w:drawing>
                <wp:inline distT="0" distB="0" distL="0" distR="0" wp14:anchorId="20F9C7E4" wp14:editId="1F5BB024">
                  <wp:extent cx="286385" cy="286385"/>
                  <wp:effectExtent l="0" t="0" r="0" b="0"/>
                  <wp:docPr id="6" name="Picture 6" descr="Note and additional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and additional referen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88" w:type="dxa"/>
            <w:shd w:val="clear" w:color="auto" w:fill="auto"/>
          </w:tcPr>
          <w:p w14:paraId="3B47050A" w14:textId="77777777" w:rsidR="00C03E8F" w:rsidRPr="00FD1013" w:rsidRDefault="00C03E8F" w:rsidP="00145853">
            <w:r w:rsidRPr="00FA1300">
              <w:rPr>
                <w:b/>
                <w:bCs/>
                <w:lang w:val="x-none"/>
              </w:rPr>
              <w:t>NOTE</w:t>
            </w:r>
            <w:r w:rsidRPr="00FA1300">
              <w:rPr>
                <w:lang w:val="x-none"/>
              </w:rPr>
              <w:t>:  These reports are not part of the Scheduling Menus, Introduction &amp; Orientation Module, they are Stand-Alone Menu Options.</w:t>
            </w:r>
          </w:p>
        </w:tc>
      </w:tr>
    </w:tbl>
    <w:p w14:paraId="44EDF668" w14:textId="77777777" w:rsidR="00C03E8F" w:rsidRDefault="00C03E8F" w:rsidP="00E37247">
      <w:pPr>
        <w:spacing w:before="0" w:after="0"/>
        <w:rPr>
          <w:lang w:val="x-none"/>
        </w:rPr>
      </w:pPr>
    </w:p>
    <w:p w14:paraId="7812BF88" w14:textId="77777777" w:rsidR="00277C8C" w:rsidRPr="00BE37B3" w:rsidRDefault="00277C8C" w:rsidP="00883C05">
      <w:pPr>
        <w:pStyle w:val="Heading2"/>
        <w:spacing w:before="0"/>
      </w:pPr>
      <w:bookmarkStart w:id="60" w:name="_Toc46328830"/>
      <w:bookmarkStart w:id="61" w:name="_Toc54883316"/>
      <w:r w:rsidRPr="00BE37B3">
        <w:t>High Risk MH Proactive Adhoc Report [SD MH PROACTIVE AD HOC REPORT] option</w:t>
      </w:r>
      <w:bookmarkEnd w:id="60"/>
      <w:bookmarkEnd w:id="61"/>
    </w:p>
    <w:p w14:paraId="024AB6C0" w14:textId="77777777" w:rsidR="00E4663B" w:rsidRDefault="00E4663B" w:rsidP="00E4663B">
      <w:pPr>
        <w:pStyle w:val="BodyText"/>
        <w:spacing w:before="0" w:after="0"/>
        <w:rPr>
          <w:lang w:val="en-US"/>
        </w:rPr>
      </w:pPr>
      <w:r w:rsidRPr="00B47DFB">
        <w:t xml:space="preserve">The </w:t>
      </w:r>
      <w:r w:rsidRPr="00226C88">
        <w:rPr>
          <w:b/>
          <w:lang w:val="en-US"/>
        </w:rPr>
        <w:t>new</w:t>
      </w:r>
      <w:r>
        <w:rPr>
          <w:lang w:val="en-US"/>
        </w:rPr>
        <w:t xml:space="preserve"> </w:t>
      </w:r>
      <w:r w:rsidRPr="00B47DFB">
        <w:t>Ad Hoc proactive report will produce a list of patients with the high risk for suicide patient record flag that have scheduled appointments for a date range.  It allows the user to enter dates into the future.  The user will be asked to list only mental health appointments that are in the Reminder Location File or list all clinics both mental health and non- mental health.  This report gives the user a bit more flexibility.</w:t>
      </w:r>
    </w:p>
    <w:p w14:paraId="07519E6C" w14:textId="77777777" w:rsidR="00E21AA8" w:rsidRDefault="00E21AA8" w:rsidP="00E4663B">
      <w:pPr>
        <w:pStyle w:val="BodyText"/>
        <w:spacing w:before="0" w:after="0"/>
        <w:rPr>
          <w:lang w:val="en-US"/>
        </w:rPr>
      </w:pPr>
    </w:p>
    <w:p w14:paraId="61375154" w14:textId="77777777" w:rsidR="00AC0897" w:rsidRPr="00AC0897" w:rsidRDefault="00C206D1" w:rsidP="00AC0897">
      <w:pPr>
        <w:pStyle w:val="BodyText"/>
        <w:spacing w:before="0" w:after="0"/>
        <w:rPr>
          <w:lang w:val="en-US"/>
        </w:rPr>
      </w:pPr>
      <w:r>
        <w:rPr>
          <w:lang w:val="en-US"/>
        </w:rPr>
        <w:t>OIT</w:t>
      </w:r>
      <w:r w:rsidR="00AC0897" w:rsidRPr="00AC0897">
        <w:rPr>
          <w:lang w:val="en-US"/>
        </w:rPr>
        <w:t xml:space="preserve"> staff will need to attach the High Risk MH Proactive Adhoc Report [SD MH PROACTIVE AD HOC REPORT] </w:t>
      </w:r>
      <w:r w:rsidR="00C46A52">
        <w:rPr>
          <w:lang w:val="en-US"/>
        </w:rPr>
        <w:t xml:space="preserve">option </w:t>
      </w:r>
      <w:r w:rsidR="00AC0897" w:rsidRPr="00AC0897">
        <w:rPr>
          <w:lang w:val="en-US"/>
        </w:rPr>
        <w:t>to an appropriate menu for the Suicide Prevention Coordinator, or to a menu at the local suicide prevention staff</w:t>
      </w:r>
      <w:r w:rsidR="00AC0897">
        <w:rPr>
          <w:lang w:val="en-US"/>
        </w:rPr>
        <w:t>'</w:t>
      </w:r>
      <w:r w:rsidR="00AC0897" w:rsidRPr="00AC0897">
        <w:rPr>
          <w:lang w:val="en-US"/>
        </w:rPr>
        <w:t>s discretion.</w:t>
      </w:r>
    </w:p>
    <w:p w14:paraId="2237E7EA" w14:textId="77777777" w:rsidR="00AC0897" w:rsidRPr="00AC0897" w:rsidRDefault="00AC0897" w:rsidP="00AC0897">
      <w:pPr>
        <w:pStyle w:val="BodyText"/>
        <w:spacing w:before="0" w:after="0"/>
        <w:rPr>
          <w:lang w:val="en-US"/>
        </w:rPr>
      </w:pPr>
    </w:p>
    <w:p w14:paraId="55C8AF7C" w14:textId="77777777" w:rsidR="00AC0897" w:rsidRPr="00AC0897" w:rsidRDefault="00AC0897" w:rsidP="00AC0897">
      <w:pPr>
        <w:pStyle w:val="BodyText"/>
        <w:spacing w:before="0" w:after="0"/>
        <w:rPr>
          <w:lang w:val="en-US"/>
        </w:rPr>
      </w:pPr>
      <w:r w:rsidRPr="00AC0897">
        <w:rPr>
          <w:lang w:val="en-US"/>
        </w:rPr>
        <w:t xml:space="preserve">The High Risk MH Proactive Adhoc Report [SD MH PROACTIVE AD HOC REPORT] </w:t>
      </w:r>
      <w:r w:rsidR="00E01021">
        <w:rPr>
          <w:lang w:val="en-US"/>
        </w:rPr>
        <w:t>option</w:t>
      </w:r>
      <w:r w:rsidR="00E01021" w:rsidRPr="00AC0897">
        <w:rPr>
          <w:lang w:val="en-US"/>
        </w:rPr>
        <w:t xml:space="preserve"> uses</w:t>
      </w:r>
      <w:r w:rsidRPr="00AC0897">
        <w:rPr>
          <w:lang w:val="en-US"/>
        </w:rPr>
        <w:t xml:space="preserve"> the Reminder Location </w:t>
      </w:r>
      <w:r>
        <w:rPr>
          <w:lang w:val="en-US"/>
        </w:rPr>
        <w:t>File to check for Mental Health</w:t>
      </w:r>
      <w:r w:rsidR="004C67CE">
        <w:rPr>
          <w:lang w:val="en-US"/>
        </w:rPr>
        <w:t xml:space="preserve"> clinics. </w:t>
      </w:r>
    </w:p>
    <w:p w14:paraId="0F00F9B9" w14:textId="77777777" w:rsidR="00E4663B" w:rsidRPr="00E4663B" w:rsidRDefault="00D772A8" w:rsidP="00E4663B">
      <w:pPr>
        <w:autoSpaceDE w:val="0"/>
        <w:autoSpaceDN w:val="0"/>
        <w:adjustRightInd w:val="0"/>
        <w:spacing w:before="0" w:after="0"/>
      </w:pPr>
      <w:r>
        <w:br w:type="page"/>
      </w:r>
      <w:r w:rsidR="00EC7E38" w:rsidRPr="00E4663B">
        <w:rPr>
          <w:b/>
        </w:rPr>
        <w:lastRenderedPageBreak/>
        <w:t>Example:</w:t>
      </w:r>
      <w:r w:rsidR="00E4663B">
        <w:rPr>
          <w:b/>
        </w:rPr>
        <w:t xml:space="preserve"> </w:t>
      </w:r>
      <w:r w:rsidR="00E4663B" w:rsidRPr="00E4663B">
        <w:t>The</w:t>
      </w:r>
      <w:r w:rsidR="00E4663B">
        <w:rPr>
          <w:b/>
        </w:rPr>
        <w:t xml:space="preserve"> </w:t>
      </w:r>
      <w:r w:rsidR="00E4663B" w:rsidRPr="00E4663B">
        <w:rPr>
          <w:b/>
        </w:rPr>
        <w:t>new</w:t>
      </w:r>
      <w:r w:rsidR="00E4663B" w:rsidRPr="00E4663B">
        <w:t xml:space="preserve"> High Risk MH Proactive Adhoc Report [SD MH PROACTIVE AD HOC REPORT] option</w:t>
      </w:r>
      <w:r w:rsidR="00E4663B">
        <w:t xml:space="preserve"> is displaying the </w:t>
      </w:r>
      <w:r w:rsidR="00E4663B" w:rsidRPr="00E4663B">
        <w:t>High Risk MH Proactive Adhoc Report</w:t>
      </w:r>
      <w:r w:rsidR="00E4663B">
        <w:t>.</w:t>
      </w:r>
    </w:p>
    <w:p w14:paraId="3378E13C" w14:textId="77777777" w:rsidR="00E4663B" w:rsidRPr="00B47DFB" w:rsidRDefault="00E4663B" w:rsidP="00E4663B">
      <w:pPr>
        <w:autoSpaceDE w:val="0"/>
        <w:autoSpaceDN w:val="0"/>
        <w:adjustRightInd w:val="0"/>
        <w:spacing w:before="0" w:after="0"/>
      </w:pPr>
    </w:p>
    <w:p w14:paraId="3F658906" w14:textId="77777777" w:rsidR="00376D10" w:rsidRDefault="00376D10"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4676E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 AD HOC REPORT    High Risk MH Proactive Adhoc Report</w:t>
      </w:r>
    </w:p>
    <w:p w14:paraId="6B4D7AC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166CEB5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8DD6A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3B70A14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AE80E1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637248E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32637BC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2D90E53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AB6AAA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the report by:</w:t>
      </w:r>
    </w:p>
    <w:p w14:paraId="3CBE891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A  All clinics</w:t>
      </w:r>
    </w:p>
    <w:p w14:paraId="749CF8F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4507E08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A3CF83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(A)ll clinics  A//</w:t>
      </w:r>
    </w:p>
    <w:p w14:paraId="700AAAF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644DE24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EDC2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2E52A31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46A7C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Device:   UCX/TELNET    Right Margin: 80// ^</w:t>
      </w:r>
    </w:p>
    <w:p w14:paraId="38A061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BC959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 3d1&gt;Q</w:t>
      </w:r>
    </w:p>
    <w:p w14:paraId="767289E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20401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2747E45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0E93C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XU USER START-UP     User start-up event</w:t>
      </w:r>
    </w:p>
    <w:p w14:paraId="2646F98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User start-up event</w:t>
      </w:r>
    </w:p>
    <w:p w14:paraId="0BE077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DEVISC1A1:MNTVLL&gt;Q  </w:t>
      </w:r>
    </w:p>
    <w:p w14:paraId="3D433B7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74CD1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39050EC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214791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w:t>
      </w:r>
    </w:p>
    <w:p w14:paraId="3675C21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1   SD MH PROACTIVE AD HOC REPORT       High Risk MH Proactive Adhoc Report</w:t>
      </w:r>
    </w:p>
    <w:p w14:paraId="5EA4C82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2   SD MH PROACTIVE BGJ REPORT       High Risk MH Proactive Nightly Report</w:t>
      </w:r>
    </w:p>
    <w:p w14:paraId="72A0209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CHOOSE 1-2: 1  SD MH PROACTIVE AD HOC REPORT     High Risk MH Proactive Adhoc Report</w:t>
      </w:r>
    </w:p>
    <w:p w14:paraId="040E39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30C7D4B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37C6F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5FD9002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E8570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465E6B9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2F539DB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35D5242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CD7F2D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Sort the report by:</w:t>
      </w:r>
    </w:p>
    <w:p w14:paraId="138CB8D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A  All clinics</w:t>
      </w:r>
    </w:p>
    <w:p w14:paraId="189BDE8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2EB5CE3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FB606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(A)ll clinics  A//</w:t>
      </w:r>
    </w:p>
    <w:p w14:paraId="55243E8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6A7ECB2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D45884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0F89696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9D5FF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Device: ;;99999  UCX/TELNET    Right Margin: 80// </w:t>
      </w:r>
    </w:p>
    <w:p w14:paraId="2176A45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F8BD79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...SORRY, HOLD ON...</w:t>
      </w:r>
    </w:p>
    <w:p w14:paraId="12DA1C2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477311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1</w:t>
      </w:r>
    </w:p>
    <w:p w14:paraId="7BA394F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4D970F3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72E92A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10BD184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41599FE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w:t>
      </w:r>
      <w:r w:rsidR="00B34B8E">
        <w:rPr>
          <w:rFonts w:ascii="Courier New" w:hAnsi="Courier New" w:cs="Courier New"/>
          <w:sz w:val="20"/>
          <w:szCs w:val="20"/>
        </w:rPr>
        <w:t>ANYCITY</w:t>
      </w:r>
    </w:p>
    <w:p w14:paraId="2657622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15CCC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TESTPATIENT,ONEXXXXX T1111  4/4/2013@08:00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r w:rsidRPr="00B136DC">
        <w:rPr>
          <w:rFonts w:ascii="Courier New" w:hAnsi="Courier New" w:cs="Courier New"/>
          <w:sz w:val="20"/>
          <w:szCs w:val="20"/>
        </w:rPr>
        <w:t xml:space="preserve"> </w:t>
      </w:r>
    </w:p>
    <w:p w14:paraId="600C1749"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4AE63731"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D-</w:t>
      </w:r>
      <w:r>
        <w:rPr>
          <w:rFonts w:ascii="Courier New" w:hAnsi="Courier New" w:cs="Courier New"/>
          <w:sz w:val="20"/>
          <w:szCs w:val="20"/>
        </w:rPr>
        <w:t>PSYCHXXXXXXXXXXXXXXXXXXXXX</w:t>
      </w:r>
    </w:p>
    <w:p w14:paraId="7CE038C6"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40EF0C4D"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2DB7AFEE"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w:t>
      </w:r>
      <w:r>
        <w:rPr>
          <w:rFonts w:ascii="Courier New" w:hAnsi="Courier New" w:cs="Courier New"/>
          <w:sz w:val="20"/>
          <w:szCs w:val="20"/>
        </w:rPr>
        <w:t xml:space="preserve"> </w:t>
      </w:r>
      <w:r w:rsidRPr="00977F10">
        <w:rPr>
          <w:rFonts w:ascii="Courier New" w:hAnsi="Courier New" w:cs="Courier New"/>
          <w:sz w:val="20"/>
          <w:szCs w:val="20"/>
        </w:rPr>
        <w:t>D-</w:t>
      </w:r>
      <w:r>
        <w:rPr>
          <w:rFonts w:ascii="Courier New" w:hAnsi="Courier New" w:cs="Courier New"/>
          <w:sz w:val="20"/>
          <w:szCs w:val="20"/>
        </w:rPr>
        <w:t>PSYCHXXXXXXXXXXXXXXXXXXXXX</w:t>
      </w:r>
    </w:p>
    <w:p w14:paraId="7AE4FBA6"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w:t>
      </w:r>
      <w:r>
        <w:rPr>
          <w:rFonts w:ascii="Courier New" w:hAnsi="Courier New" w:cs="Courier New"/>
          <w:sz w:val="20"/>
          <w:szCs w:val="20"/>
        </w:rPr>
        <w:t xml:space="preserve"> </w:t>
      </w:r>
      <w:r w:rsidRPr="00977F10">
        <w:rPr>
          <w:rFonts w:ascii="Courier New" w:hAnsi="Courier New" w:cs="Courier New"/>
          <w:sz w:val="20"/>
          <w:szCs w:val="20"/>
        </w:rPr>
        <w:t xml:space="preserve"> D-</w:t>
      </w:r>
      <w:r>
        <w:rPr>
          <w:rFonts w:ascii="Courier New" w:hAnsi="Courier New" w:cs="Courier New"/>
          <w:sz w:val="20"/>
          <w:szCs w:val="20"/>
        </w:rPr>
        <w:t>PSYCHXXXXXXXXXXXXXXXXXXXXX</w:t>
      </w:r>
    </w:p>
    <w:p w14:paraId="3D97065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5DC0F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6551D2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2</w:t>
      </w:r>
    </w:p>
    <w:p w14:paraId="4A4C4A4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6BCAF30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D9BD2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3339DC1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4DBCC87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ON THE HUDSON IN HISTORIC </w:t>
      </w:r>
      <w:r w:rsidR="00B34B8E">
        <w:rPr>
          <w:rFonts w:ascii="Courier New" w:hAnsi="Courier New" w:cs="Courier New"/>
          <w:sz w:val="20"/>
          <w:szCs w:val="20"/>
        </w:rPr>
        <w:t>ANYWHERE</w:t>
      </w:r>
    </w:p>
    <w:p w14:paraId="5E63C8A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15DB27"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TESTPATIENT,TWOXXXX  T0000  4/4/2013@08:00 </w:t>
      </w:r>
      <w:r>
        <w:rPr>
          <w:rFonts w:ascii="Courier New" w:hAnsi="Courier New" w:cs="Courier New"/>
          <w:sz w:val="20"/>
          <w:szCs w:val="20"/>
        </w:rPr>
        <w:t xml:space="preserve">  </w:t>
      </w:r>
      <w:r w:rsidR="00B34B8E">
        <w:rPr>
          <w:rFonts w:ascii="Courier New" w:hAnsi="Courier New" w:cs="Courier New"/>
          <w:sz w:val="20"/>
          <w:szCs w:val="20"/>
        </w:rPr>
        <w:t>SAMPLE CLINIC</w:t>
      </w:r>
      <w:r>
        <w:rPr>
          <w:rFonts w:ascii="Courier New" w:hAnsi="Courier New" w:cs="Courier New"/>
          <w:sz w:val="20"/>
          <w:szCs w:val="20"/>
        </w:rPr>
        <w:t xml:space="preserve">XX </w:t>
      </w:r>
    </w:p>
    <w:p w14:paraId="2285464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Pr>
          <w:rFonts w:ascii="Courier New" w:hAnsi="Courier New" w:cs="Courier New"/>
          <w:sz w:val="20"/>
          <w:szCs w:val="20"/>
        </w:rPr>
        <w:t xml:space="preserve">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6DE4F258"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4/7/2013@08:00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033205C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3114FEE9"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r>
        <w:rPr>
          <w:rFonts w:ascii="Courier New" w:hAnsi="Courier New" w:cs="Courier New"/>
          <w:sz w:val="20"/>
          <w:szCs w:val="20"/>
        </w:rPr>
        <w:t xml:space="preserve"> </w:t>
      </w:r>
    </w:p>
    <w:p w14:paraId="0D83F30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1A0F6834"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w:t>
      </w:r>
      <w:r w:rsidR="00B34B8E">
        <w:rPr>
          <w:rFonts w:ascii="Courier New" w:hAnsi="Courier New" w:cs="Courier New"/>
          <w:sz w:val="20"/>
          <w:szCs w:val="20"/>
        </w:rPr>
        <w:t>SAMPLE CLINIC</w:t>
      </w:r>
      <w:r>
        <w:rPr>
          <w:rFonts w:ascii="Courier New" w:hAnsi="Courier New" w:cs="Courier New"/>
          <w:sz w:val="20"/>
          <w:szCs w:val="20"/>
        </w:rPr>
        <w:t xml:space="preserve">XX </w:t>
      </w:r>
      <w:r w:rsidRPr="00977F10">
        <w:rPr>
          <w:rFonts w:ascii="Courier New" w:hAnsi="Courier New" w:cs="Courier New"/>
          <w:sz w:val="20"/>
          <w:szCs w:val="20"/>
        </w:rPr>
        <w:t xml:space="preserve"> </w:t>
      </w:r>
      <w:r>
        <w:rPr>
          <w:rFonts w:ascii="Courier New" w:hAnsi="Courier New" w:cs="Courier New"/>
          <w:sz w:val="20"/>
          <w:szCs w:val="20"/>
        </w:rPr>
        <w:t xml:space="preserve"> </w:t>
      </w:r>
    </w:p>
    <w:p w14:paraId="5C1D54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  </w:t>
      </w:r>
      <w:r w:rsidR="00B34B8E">
        <w:rPr>
          <w:rFonts w:ascii="Courier New" w:hAnsi="Courier New" w:cs="Courier New"/>
          <w:sz w:val="20"/>
          <w:szCs w:val="20"/>
        </w:rPr>
        <w:t>SAMPLE CLINIC</w:t>
      </w:r>
      <w:r>
        <w:rPr>
          <w:rFonts w:ascii="Courier New" w:hAnsi="Courier New" w:cs="Courier New"/>
          <w:sz w:val="20"/>
          <w:szCs w:val="20"/>
        </w:rPr>
        <w:t>XX</w:t>
      </w:r>
      <w:r w:rsidRPr="00977F10">
        <w:rPr>
          <w:rFonts w:ascii="Courier New" w:hAnsi="Courier New" w:cs="Courier New"/>
          <w:sz w:val="20"/>
          <w:szCs w:val="20"/>
        </w:rPr>
        <w:t xml:space="preserve"> </w:t>
      </w:r>
    </w:p>
    <w:p w14:paraId="6C493CFD" w14:textId="77777777" w:rsidR="004E1AED"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4/14/2013@08:00  </w:t>
      </w:r>
      <w:r w:rsidR="00B34B8E">
        <w:rPr>
          <w:rFonts w:ascii="Courier New" w:hAnsi="Courier New" w:cs="Courier New"/>
          <w:sz w:val="20"/>
          <w:szCs w:val="20"/>
        </w:rPr>
        <w:t>SAMPLE CLINIC</w:t>
      </w:r>
      <w:r>
        <w:rPr>
          <w:rFonts w:ascii="Courier New" w:hAnsi="Courier New" w:cs="Courier New"/>
          <w:sz w:val="20"/>
          <w:szCs w:val="20"/>
        </w:rPr>
        <w:t>XX</w:t>
      </w:r>
    </w:p>
    <w:p w14:paraId="50B59DAF"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26F327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EEEFA2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3</w:t>
      </w:r>
    </w:p>
    <w:p w14:paraId="10FFB9F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3D8DB54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0707DB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7693F1A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24A99C03"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DIVISION: </w:t>
      </w:r>
      <w:r w:rsidR="00B34B8E">
        <w:rPr>
          <w:rFonts w:ascii="Courier New" w:hAnsi="Courier New" w:cs="Courier New"/>
          <w:sz w:val="20"/>
          <w:szCs w:val="20"/>
        </w:rPr>
        <w:t>ANYWHERE</w:t>
      </w:r>
      <w:r w:rsidRPr="00977F10">
        <w:rPr>
          <w:rFonts w:ascii="Courier New" w:hAnsi="Courier New" w:cs="Courier New"/>
          <w:sz w:val="20"/>
          <w:szCs w:val="20"/>
        </w:rPr>
        <w:t>1</w:t>
      </w:r>
    </w:p>
    <w:p w14:paraId="19D2DB1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92C879B"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1   TESTPATIENT,ONEXXXX  T1111  4/4/2013@09:00   MENTAL HEALTH</w:t>
      </w:r>
    </w:p>
    <w:p w14:paraId="4C5B154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4/5/2013@09:00   MENTAL HEALTH</w:t>
      </w:r>
    </w:p>
    <w:p w14:paraId="5D4B578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4/8/2013@09:00   MENTAL HEALTH</w:t>
      </w:r>
    </w:p>
    <w:p w14:paraId="2E6A7625"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4/9/2013@09:00   MENTAL HEALTH</w:t>
      </w:r>
    </w:p>
    <w:p w14:paraId="45432C9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4/10/2013@09:00  MENTAL HEALTH</w:t>
      </w:r>
    </w:p>
    <w:p w14:paraId="3D11FA0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4/11/2013@09:00  MENTAL HEALTH</w:t>
      </w:r>
    </w:p>
    <w:p w14:paraId="75B13388"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lastRenderedPageBreak/>
        <w:t xml:space="preserve">                                4/12/2013@09:00  MENTAL HEALTH</w:t>
      </w:r>
    </w:p>
    <w:p w14:paraId="2A12DE9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0F14BC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F3CDE2"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4</w:t>
      </w:r>
    </w:p>
    <w:p w14:paraId="2B2E155E"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21F68ED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D1AF56"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Totals Page</w:t>
      </w:r>
    </w:p>
    <w:p w14:paraId="29402DB1"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1E25A2AA"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Division/Clinic Appointment Totals</w:t>
      </w:r>
    </w:p>
    <w:p w14:paraId="24DE128D"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67A66F0"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Division/CLinic                                   Unique</w:t>
      </w:r>
    </w:p>
    <w:p w14:paraId="50CBFC79"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Patients</w:t>
      </w:r>
    </w:p>
    <w:p w14:paraId="3CA18E64"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CE06367" w14:textId="77777777" w:rsidR="004E1AED" w:rsidRPr="00977F10" w:rsidRDefault="00B34B8E"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4E1AED" w:rsidRPr="00977F10">
        <w:rPr>
          <w:rFonts w:ascii="Courier New" w:hAnsi="Courier New" w:cs="Courier New"/>
          <w:sz w:val="20"/>
          <w:szCs w:val="20"/>
        </w:rPr>
        <w:t xml:space="preserve">                                              1</w:t>
      </w:r>
    </w:p>
    <w:p w14:paraId="67522E6C" w14:textId="77777777" w:rsidR="004E1AED" w:rsidRPr="00977F10" w:rsidRDefault="004E1AED"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ON THE HUDSON IN HISTORIC </w:t>
      </w:r>
      <w:r w:rsidR="00B34B8E">
        <w:rPr>
          <w:rFonts w:ascii="Courier New" w:hAnsi="Courier New" w:cs="Courier New"/>
          <w:sz w:val="20"/>
          <w:szCs w:val="20"/>
        </w:rPr>
        <w:t>ANYWHERE</w:t>
      </w:r>
      <w:r w:rsidRPr="00977F10">
        <w:rPr>
          <w:rFonts w:ascii="Courier New" w:hAnsi="Courier New" w:cs="Courier New"/>
          <w:sz w:val="20"/>
          <w:szCs w:val="20"/>
        </w:rPr>
        <w:t xml:space="preserve">                      1</w:t>
      </w:r>
    </w:p>
    <w:p w14:paraId="56CBD46D" w14:textId="77777777" w:rsidR="004E1AED" w:rsidRPr="00977F10" w:rsidRDefault="00B34B8E" w:rsidP="009D02DF">
      <w:pPr>
        <w:pBdr>
          <w:top w:val="single" w:sz="4" w:space="0"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4E1AED" w:rsidRPr="00977F10">
        <w:rPr>
          <w:rFonts w:ascii="Courier New" w:hAnsi="Courier New" w:cs="Courier New"/>
          <w:sz w:val="20"/>
          <w:szCs w:val="20"/>
        </w:rPr>
        <w:t>1                                               1</w:t>
      </w:r>
    </w:p>
    <w:p w14:paraId="64A148B7" w14:textId="77777777" w:rsidR="00E4663B" w:rsidRPr="00BA4F2C" w:rsidRDefault="00E4663B" w:rsidP="009D02DF">
      <w:pPr>
        <w:pBdr>
          <w:top w:val="single" w:sz="4" w:space="0"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1A6F7CA2" w14:textId="0225A547" w:rsidR="00E4663B" w:rsidRDefault="009439EB" w:rsidP="009439EB">
      <w:pPr>
        <w:pStyle w:val="Caption"/>
        <w:spacing w:before="0" w:after="0"/>
        <w:jc w:val="center"/>
        <w:rPr>
          <w:b w:val="0"/>
          <w:bCs w:val="0"/>
          <w:sz w:val="16"/>
          <w:szCs w:val="16"/>
        </w:rPr>
      </w:pPr>
      <w:bookmarkStart w:id="62" w:name="_Toc54883348"/>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1</w:t>
      </w:r>
      <w:r w:rsidRPr="009439EB">
        <w:rPr>
          <w:b w:val="0"/>
          <w:bCs w:val="0"/>
          <w:sz w:val="16"/>
          <w:szCs w:val="16"/>
        </w:rPr>
        <w:fldChar w:fldCharType="end"/>
      </w:r>
      <w:r w:rsidRPr="009439EB">
        <w:rPr>
          <w:b w:val="0"/>
          <w:bCs w:val="0"/>
          <w:sz w:val="16"/>
          <w:szCs w:val="16"/>
        </w:rPr>
        <w:t>: The new High Risk MH Proactive Adhoc Report</w:t>
      </w:r>
      <w:bookmarkEnd w:id="62"/>
    </w:p>
    <w:p w14:paraId="420D18C3" w14:textId="77777777" w:rsidR="009439EB" w:rsidRPr="009439EB" w:rsidRDefault="009439EB" w:rsidP="009439EB">
      <w:pPr>
        <w:spacing w:before="0" w:after="0"/>
      </w:pPr>
    </w:p>
    <w:p w14:paraId="0B7BB660" w14:textId="77777777" w:rsidR="00277C8C" w:rsidRPr="00BE37B3" w:rsidRDefault="002757F0" w:rsidP="00883C05">
      <w:pPr>
        <w:pStyle w:val="Heading2"/>
        <w:spacing w:before="0"/>
      </w:pPr>
      <w:bookmarkStart w:id="63" w:name="_Toc46328831"/>
      <w:bookmarkStart w:id="64" w:name="_Toc54883317"/>
      <w:r w:rsidRPr="00BE37B3">
        <w:t>High Risk MH Proactive Nightly Report [SD MH PROACTIVE BGJ REPORT] option</w:t>
      </w:r>
      <w:bookmarkEnd w:id="63"/>
      <w:bookmarkEnd w:id="64"/>
    </w:p>
    <w:p w14:paraId="241049EF" w14:textId="77777777" w:rsidR="00EC7E38" w:rsidRPr="00EC7E38" w:rsidRDefault="00EC7E38" w:rsidP="00EC7E38">
      <w:pPr>
        <w:tabs>
          <w:tab w:val="clear" w:pos="72"/>
        </w:tabs>
        <w:autoSpaceDE w:val="0"/>
        <w:autoSpaceDN w:val="0"/>
        <w:adjustRightInd w:val="0"/>
        <w:spacing w:before="0" w:after="0"/>
        <w:rPr>
          <w:color w:val="auto"/>
          <w:lang w:eastAsia="en-US"/>
        </w:rPr>
      </w:pPr>
      <w:r w:rsidRPr="00EC7E38">
        <w:rPr>
          <w:color w:val="auto"/>
          <w:lang w:eastAsia="en-US"/>
        </w:rPr>
        <w:t xml:space="preserve">This </w:t>
      </w:r>
      <w:r w:rsidR="002A2D48" w:rsidRPr="002A2D48">
        <w:rPr>
          <w:b/>
          <w:color w:val="auto"/>
          <w:lang w:eastAsia="en-US"/>
        </w:rPr>
        <w:t>new</w:t>
      </w:r>
      <w:r w:rsidR="002A2D48">
        <w:rPr>
          <w:color w:val="auto"/>
          <w:lang w:eastAsia="en-US"/>
        </w:rPr>
        <w:t xml:space="preserve"> </w:t>
      </w:r>
      <w:r w:rsidRPr="00EC7E38">
        <w:rPr>
          <w:color w:val="auto"/>
          <w:lang w:eastAsia="en-US"/>
        </w:rPr>
        <w:t xml:space="preserve">option should be used if you need to re-create the same report that is created by the scheduled SDAM BACKGROUND </w:t>
      </w:r>
      <w:r w:rsidR="004E1AED">
        <w:rPr>
          <w:color w:val="auto"/>
          <w:lang w:eastAsia="en-US"/>
        </w:rPr>
        <w:t xml:space="preserve">JOB </w:t>
      </w:r>
      <w:r w:rsidRPr="00EC7E38">
        <w:rPr>
          <w:color w:val="auto"/>
          <w:lang w:eastAsia="en-US"/>
        </w:rPr>
        <w:t>after midnight each night. The option lists the scheduled appointments for Mental Health</w:t>
      </w:r>
      <w:r>
        <w:rPr>
          <w:color w:val="auto"/>
          <w:lang w:eastAsia="en-US"/>
        </w:rPr>
        <w:t xml:space="preserve"> Clinics for today.</w:t>
      </w:r>
    </w:p>
    <w:p w14:paraId="1FF10D20" w14:textId="77777777" w:rsidR="00EC7E38" w:rsidRPr="00EC7E38" w:rsidRDefault="00EC7E38" w:rsidP="00EC7E38">
      <w:pPr>
        <w:tabs>
          <w:tab w:val="clear" w:pos="72"/>
        </w:tabs>
        <w:autoSpaceDE w:val="0"/>
        <w:autoSpaceDN w:val="0"/>
        <w:adjustRightInd w:val="0"/>
        <w:spacing w:before="0" w:after="0"/>
        <w:rPr>
          <w:color w:val="auto"/>
          <w:lang w:eastAsia="en-US"/>
        </w:rPr>
      </w:pPr>
    </w:p>
    <w:p w14:paraId="7D913A0C" w14:textId="77777777" w:rsidR="00EC7E38" w:rsidRPr="00EC7E38" w:rsidRDefault="00EC7E38" w:rsidP="00EC7E38">
      <w:pPr>
        <w:tabs>
          <w:tab w:val="clear" w:pos="72"/>
        </w:tabs>
        <w:autoSpaceDE w:val="0"/>
        <w:autoSpaceDN w:val="0"/>
        <w:adjustRightInd w:val="0"/>
        <w:spacing w:before="0" w:after="0"/>
        <w:rPr>
          <w:color w:val="auto"/>
          <w:lang w:eastAsia="en-US"/>
        </w:rPr>
      </w:pPr>
      <w:r w:rsidRPr="00EC7E38">
        <w:rPr>
          <w:color w:val="auto"/>
          <w:lang w:eastAsia="en-US"/>
        </w:rPr>
        <w:t>This report should not be scheduled to run nightly as it is kicked off by the Scheduling nightly background Job (SDAM BACKGROUND JOB) that should already be scheduled to run nightly on your system. This report is sent in a mail message to the members of the SD MH NO SHOW</w:t>
      </w:r>
      <w:r>
        <w:rPr>
          <w:color w:val="auto"/>
          <w:lang w:eastAsia="en-US"/>
        </w:rPr>
        <w:t xml:space="preserve"> NOTIFICATION mail group.</w:t>
      </w:r>
    </w:p>
    <w:p w14:paraId="476CCBC1" w14:textId="77777777" w:rsidR="00EC7E38" w:rsidRPr="00EC7E38" w:rsidRDefault="00EC7E38" w:rsidP="00EC7E38">
      <w:pPr>
        <w:tabs>
          <w:tab w:val="clear" w:pos="72"/>
        </w:tabs>
        <w:autoSpaceDE w:val="0"/>
        <w:autoSpaceDN w:val="0"/>
        <w:adjustRightInd w:val="0"/>
        <w:spacing w:before="0" w:after="0"/>
        <w:rPr>
          <w:color w:val="auto"/>
          <w:lang w:eastAsia="en-US"/>
        </w:rPr>
      </w:pPr>
    </w:p>
    <w:p w14:paraId="33D18C72" w14:textId="77777777" w:rsidR="009B722F" w:rsidRPr="00EC7E38" w:rsidRDefault="00EC7E38" w:rsidP="00EC7E38">
      <w:pPr>
        <w:tabs>
          <w:tab w:val="clear" w:pos="72"/>
        </w:tabs>
        <w:autoSpaceDE w:val="0"/>
        <w:autoSpaceDN w:val="0"/>
        <w:adjustRightInd w:val="0"/>
        <w:spacing w:before="0" w:after="0"/>
      </w:pPr>
      <w:r w:rsidRPr="00EC7E38">
        <w:rPr>
          <w:color w:val="auto"/>
          <w:lang w:eastAsia="en-US"/>
        </w:rPr>
        <w:t>Future appointments will</w:t>
      </w:r>
      <w:r w:rsidR="00811379">
        <w:rPr>
          <w:color w:val="auto"/>
          <w:lang w:eastAsia="en-US"/>
        </w:rPr>
        <w:t xml:space="preserve"> be</w:t>
      </w:r>
      <w:r w:rsidRPr="00EC7E38">
        <w:rPr>
          <w:color w:val="auto"/>
          <w:lang w:eastAsia="en-US"/>
        </w:rPr>
        <w:t xml:space="preserve"> list</w:t>
      </w:r>
      <w:r w:rsidR="00811379">
        <w:rPr>
          <w:color w:val="auto"/>
          <w:lang w:eastAsia="en-US"/>
        </w:rPr>
        <w:t>ed</w:t>
      </w:r>
      <w:r w:rsidRPr="00EC7E38">
        <w:rPr>
          <w:color w:val="auto"/>
          <w:lang w:eastAsia="en-US"/>
        </w:rPr>
        <w:t xml:space="preserve"> on this report. The number of </w:t>
      </w:r>
      <w:r w:rsidR="00062C86" w:rsidRPr="00EC7E38">
        <w:rPr>
          <w:color w:val="auto"/>
          <w:lang w:eastAsia="en-US"/>
        </w:rPr>
        <w:t>days</w:t>
      </w:r>
      <w:r w:rsidRPr="00EC7E38">
        <w:rPr>
          <w:color w:val="auto"/>
          <w:lang w:eastAsia="en-US"/>
        </w:rPr>
        <w:t xml:space="preserve"> of future appointments that </w:t>
      </w:r>
      <w:r w:rsidR="00811379">
        <w:rPr>
          <w:color w:val="auto"/>
          <w:lang w:eastAsia="en-US"/>
        </w:rPr>
        <w:t>is</w:t>
      </w:r>
      <w:r w:rsidRPr="00EC7E38">
        <w:rPr>
          <w:color w:val="auto"/>
          <w:lang w:eastAsia="en-US"/>
        </w:rPr>
        <w:t xml:space="preserve"> list</w:t>
      </w:r>
      <w:r w:rsidR="00811379">
        <w:rPr>
          <w:color w:val="auto"/>
          <w:lang w:eastAsia="en-US"/>
        </w:rPr>
        <w:t>ed</w:t>
      </w:r>
      <w:r w:rsidRPr="00EC7E38">
        <w:rPr>
          <w:color w:val="auto"/>
          <w:lang w:eastAsia="en-US"/>
        </w:rPr>
        <w:t xml:space="preserve"> is defaulted to 30 days in the future.  </w:t>
      </w:r>
      <w:r>
        <w:rPr>
          <w:color w:val="auto"/>
          <w:lang w:eastAsia="en-US"/>
        </w:rPr>
        <w:t xml:space="preserve">Parameter SD MH PROACTIVE </w:t>
      </w:r>
      <w:r w:rsidRPr="00EC7E38">
        <w:rPr>
          <w:color w:val="auto"/>
          <w:lang w:eastAsia="en-US"/>
        </w:rPr>
        <w:t>DAYS has been added to store the number of days</w:t>
      </w:r>
      <w:r w:rsidR="00811379">
        <w:rPr>
          <w:color w:val="auto"/>
          <w:lang w:eastAsia="en-US"/>
        </w:rPr>
        <w:t xml:space="preserve"> to list future appointments</w:t>
      </w:r>
      <w:r w:rsidRPr="00EC7E38">
        <w:rPr>
          <w:color w:val="auto"/>
          <w:lang w:eastAsia="en-US"/>
        </w:rPr>
        <w:t>.  This parameter can be edited</w:t>
      </w:r>
      <w:r w:rsidR="004E1AED">
        <w:rPr>
          <w:color w:val="auto"/>
          <w:lang w:eastAsia="en-US"/>
        </w:rPr>
        <w:t>, within the range of 1 to 30,</w:t>
      </w:r>
      <w:r w:rsidRPr="00EC7E38">
        <w:rPr>
          <w:color w:val="auto"/>
          <w:lang w:eastAsia="en-US"/>
        </w:rPr>
        <w:t xml:space="preserve"> by</w:t>
      </w:r>
      <w:r w:rsidR="00473B24">
        <w:rPr>
          <w:color w:val="auto"/>
          <w:lang w:eastAsia="en-US"/>
        </w:rPr>
        <w:t xml:space="preserve"> the user by using the </w:t>
      </w:r>
      <w:r w:rsidRPr="00EC7E38">
        <w:rPr>
          <w:color w:val="auto"/>
          <w:lang w:eastAsia="en-US"/>
        </w:rPr>
        <w:t>Edit Parameter Values</w:t>
      </w:r>
      <w:r w:rsidR="00811379">
        <w:rPr>
          <w:color w:val="auto"/>
          <w:lang w:eastAsia="en-US"/>
        </w:rPr>
        <w:t xml:space="preserve"> [</w:t>
      </w:r>
      <w:r w:rsidR="00811379" w:rsidRPr="00EC7E38">
        <w:rPr>
          <w:color w:val="auto"/>
          <w:lang w:eastAsia="en-US"/>
        </w:rPr>
        <w:t>XPAR EDIT PARAMETER]</w:t>
      </w:r>
      <w:r w:rsidR="00811379">
        <w:rPr>
          <w:color w:val="auto"/>
          <w:lang w:eastAsia="en-US"/>
        </w:rPr>
        <w:t xml:space="preserve"> option</w:t>
      </w:r>
      <w:r w:rsidRPr="00EC7E38">
        <w:rPr>
          <w:color w:val="auto"/>
          <w:lang w:eastAsia="en-US"/>
        </w:rPr>
        <w:t>, changing the System value.</w:t>
      </w:r>
    </w:p>
    <w:p w14:paraId="0905C962" w14:textId="77777777" w:rsidR="009B722F" w:rsidRDefault="009B722F" w:rsidP="000260F6">
      <w:pPr>
        <w:spacing w:before="0" w:after="0"/>
        <w:rPr>
          <w:sz w:val="22"/>
          <w:szCs w:val="22"/>
        </w:rPr>
      </w:pPr>
    </w:p>
    <w:p w14:paraId="3E0B7185" w14:textId="77777777" w:rsidR="00473B24" w:rsidRDefault="00473B24" w:rsidP="00473B24">
      <w:pPr>
        <w:autoSpaceDE w:val="0"/>
        <w:autoSpaceDN w:val="0"/>
        <w:adjustRightInd w:val="0"/>
        <w:spacing w:before="0" w:after="0"/>
        <w:rPr>
          <w:rFonts w:eastAsia="Times New Roman"/>
          <w:iCs/>
        </w:rPr>
      </w:pPr>
      <w:r w:rsidRPr="00F26612">
        <w:t xml:space="preserve">This </w:t>
      </w:r>
      <w:r w:rsidRPr="00F26612">
        <w:rPr>
          <w:rFonts w:eastAsia="Times New Roman"/>
          <w:iCs/>
        </w:rPr>
        <w:t>proactive background job report will produ</w:t>
      </w:r>
      <w:r>
        <w:rPr>
          <w:rFonts w:eastAsia="Times New Roman"/>
          <w:iCs/>
        </w:rPr>
        <w:t xml:space="preserve">ce a list of patients with the </w:t>
      </w:r>
      <w:r w:rsidRPr="00F26612">
        <w:rPr>
          <w:rFonts w:eastAsia="Times New Roman"/>
          <w:iCs/>
        </w:rPr>
        <w:t>high risk for suicide patient record flag and have scheduled appointments for today. This background job will produce a list of appointments (mental health clinics only) for those patients for the next day so that the Suicide</w:t>
      </w:r>
      <w:r>
        <w:rPr>
          <w:rFonts w:eastAsia="Times New Roman"/>
          <w:iCs/>
        </w:rPr>
        <w:t xml:space="preserve"> Prevention Coordinators (SPC) can</w:t>
      </w:r>
      <w:r w:rsidRPr="00F26612">
        <w:rPr>
          <w:rFonts w:eastAsia="Times New Roman"/>
          <w:iCs/>
        </w:rPr>
        <w:t xml:space="preserve"> follow up and remind patients of their appointments for that day.  The SPCs </w:t>
      </w:r>
      <w:r w:rsidR="004E1AED">
        <w:rPr>
          <w:rFonts w:eastAsia="Times New Roman"/>
          <w:iCs/>
        </w:rPr>
        <w:t xml:space="preserve">in the </w:t>
      </w:r>
      <w:r w:rsidR="004E1AED" w:rsidRPr="00F26612">
        <w:rPr>
          <w:rFonts w:eastAsia="Times New Roman"/>
          <w:iCs/>
        </w:rPr>
        <w:t>SD MH NO SHOW NOTIFICATION mail</w:t>
      </w:r>
      <w:r w:rsidR="004E1AED">
        <w:rPr>
          <w:rFonts w:eastAsia="Times New Roman"/>
          <w:iCs/>
        </w:rPr>
        <w:t xml:space="preserve"> </w:t>
      </w:r>
      <w:r w:rsidR="004E1AED" w:rsidRPr="00F26612">
        <w:rPr>
          <w:rFonts w:eastAsia="Times New Roman"/>
          <w:iCs/>
        </w:rPr>
        <w:t xml:space="preserve">group </w:t>
      </w:r>
      <w:r w:rsidRPr="00F26612">
        <w:rPr>
          <w:rFonts w:eastAsia="Times New Roman"/>
          <w:iCs/>
        </w:rPr>
        <w:t>will receive a mail me</w:t>
      </w:r>
      <w:r>
        <w:rPr>
          <w:rFonts w:eastAsia="Times New Roman"/>
          <w:iCs/>
        </w:rPr>
        <w:t>ssage</w:t>
      </w:r>
      <w:r w:rsidRPr="00F26612">
        <w:rPr>
          <w:rFonts w:eastAsia="Times New Roman"/>
          <w:iCs/>
        </w:rPr>
        <w:t xml:space="preserve">. </w:t>
      </w:r>
      <w:r>
        <w:rPr>
          <w:rFonts w:eastAsia="Times New Roman"/>
          <w:iCs/>
        </w:rPr>
        <w:t xml:space="preserve"> </w:t>
      </w:r>
      <w:r w:rsidRPr="00F26612">
        <w:rPr>
          <w:rFonts w:eastAsia="Times New Roman"/>
          <w:iCs/>
        </w:rPr>
        <w:t>All SPCs that need to receive this report should be a member of that mail</w:t>
      </w:r>
      <w:r w:rsidR="004E1AED">
        <w:rPr>
          <w:rFonts w:eastAsia="Times New Roman"/>
          <w:iCs/>
        </w:rPr>
        <w:t xml:space="preserve"> </w:t>
      </w:r>
      <w:r w:rsidRPr="00F26612">
        <w:rPr>
          <w:rFonts w:eastAsia="Times New Roman"/>
          <w:iCs/>
        </w:rPr>
        <w:t xml:space="preserve">group. The </w:t>
      </w:r>
      <w:r>
        <w:rPr>
          <w:rFonts w:eastAsia="Times New Roman"/>
          <w:iCs/>
        </w:rPr>
        <w:t xml:space="preserve">new </w:t>
      </w:r>
      <w:r w:rsidRPr="00F26612">
        <w:rPr>
          <w:rFonts w:eastAsia="Times New Roman"/>
          <w:iCs/>
        </w:rPr>
        <w:t>option will kick off automatically every night with the running of the Scheduling Nightly Background Job.</w:t>
      </w:r>
    </w:p>
    <w:p w14:paraId="580EC8A4" w14:textId="77777777" w:rsidR="00D772A8" w:rsidRDefault="00D772A8" w:rsidP="00473B24">
      <w:pPr>
        <w:autoSpaceDE w:val="0"/>
        <w:autoSpaceDN w:val="0"/>
        <w:adjustRightInd w:val="0"/>
        <w:spacing w:before="0" w:after="0"/>
        <w:rPr>
          <w:rFonts w:eastAsia="Times New Roman"/>
          <w:iCs/>
        </w:rPr>
      </w:pPr>
    </w:p>
    <w:p w14:paraId="4A3426CD" w14:textId="77777777" w:rsidR="00D772A8" w:rsidRDefault="0065731C" w:rsidP="00D772A8">
      <w:pPr>
        <w:pStyle w:val="BodyText"/>
        <w:spacing w:before="0" w:after="0"/>
        <w:rPr>
          <w:lang w:val="en-US"/>
        </w:rPr>
      </w:pPr>
      <w:r>
        <w:rPr>
          <w:lang w:val="en-US"/>
        </w:rPr>
        <w:t>OIT</w:t>
      </w:r>
      <w:r w:rsidRPr="00AC0897">
        <w:rPr>
          <w:lang w:val="en-US"/>
        </w:rPr>
        <w:t xml:space="preserve"> </w:t>
      </w:r>
      <w:r w:rsidR="00D772A8" w:rsidRPr="00AC0897">
        <w:rPr>
          <w:lang w:val="en-US"/>
        </w:rPr>
        <w:t>staff will need to attach the High Risk MH Proactive Nightly Report [SD MH PROACTIVE BGJ REPORT</w:t>
      </w:r>
      <w:r w:rsidR="00257E12">
        <w:rPr>
          <w:lang w:val="en-US"/>
        </w:rPr>
        <w:t>]</w:t>
      </w:r>
      <w:r w:rsidR="00D772A8">
        <w:rPr>
          <w:lang w:val="en-US"/>
        </w:rPr>
        <w:t xml:space="preserve"> option</w:t>
      </w:r>
      <w:r w:rsidR="00D772A8" w:rsidRPr="00AC0897">
        <w:rPr>
          <w:lang w:val="en-US"/>
        </w:rPr>
        <w:t xml:space="preserve"> to an appropriate menu for the Suicide Prevention Coordinator, or to a menu at the local suicide prevention staff</w:t>
      </w:r>
      <w:r w:rsidR="00D772A8">
        <w:rPr>
          <w:lang w:val="en-US"/>
        </w:rPr>
        <w:t>'</w:t>
      </w:r>
      <w:r w:rsidR="00D772A8" w:rsidRPr="00AC0897">
        <w:rPr>
          <w:lang w:val="en-US"/>
        </w:rPr>
        <w:t>s discretion.</w:t>
      </w:r>
    </w:p>
    <w:p w14:paraId="4DC15D8A" w14:textId="77777777" w:rsidR="00AB1A96" w:rsidRPr="00AC0897" w:rsidRDefault="00AB1A96" w:rsidP="00D772A8">
      <w:pPr>
        <w:pStyle w:val="BodyText"/>
        <w:spacing w:before="0" w:after="0"/>
        <w:rPr>
          <w:lang w:val="en-US"/>
        </w:rPr>
      </w:pPr>
    </w:p>
    <w:p w14:paraId="0E2E5386" w14:textId="77777777" w:rsidR="00D772A8" w:rsidRPr="00AC0897" w:rsidRDefault="00D772A8" w:rsidP="00D772A8">
      <w:pPr>
        <w:pStyle w:val="BodyText"/>
        <w:spacing w:before="0" w:after="0"/>
        <w:rPr>
          <w:lang w:val="en-US"/>
        </w:rPr>
      </w:pPr>
      <w:r>
        <w:rPr>
          <w:lang w:val="en-US"/>
        </w:rPr>
        <w:lastRenderedPageBreak/>
        <w:t xml:space="preserve">The </w:t>
      </w:r>
      <w:r w:rsidRPr="00AC0897">
        <w:rPr>
          <w:lang w:val="en-US"/>
        </w:rPr>
        <w:t>High Risk MH Proactive Nightly Report</w:t>
      </w:r>
      <w:r>
        <w:rPr>
          <w:lang w:val="en-US"/>
        </w:rPr>
        <w:t xml:space="preserve"> </w:t>
      </w:r>
      <w:r w:rsidRPr="00AC0897">
        <w:rPr>
          <w:lang w:val="en-US"/>
        </w:rPr>
        <w:t>[SD MH PROACTIVE BGJ REPORT</w:t>
      </w:r>
      <w:r w:rsidR="00257E12">
        <w:rPr>
          <w:lang w:val="en-US"/>
        </w:rPr>
        <w:t>]</w:t>
      </w:r>
      <w:r w:rsidR="00912C5B">
        <w:rPr>
          <w:lang w:val="en-US"/>
        </w:rPr>
        <w:t xml:space="preserve"> option </w:t>
      </w:r>
      <w:r w:rsidRPr="00AC0897">
        <w:rPr>
          <w:lang w:val="en-US"/>
        </w:rPr>
        <w:t>use</w:t>
      </w:r>
      <w:r w:rsidR="00912C5B">
        <w:rPr>
          <w:lang w:val="en-US"/>
        </w:rPr>
        <w:t>s</w:t>
      </w:r>
      <w:r w:rsidRPr="00AC0897">
        <w:rPr>
          <w:lang w:val="en-US"/>
        </w:rPr>
        <w:t xml:space="preserve"> the Reminder Location </w:t>
      </w:r>
      <w:r>
        <w:rPr>
          <w:lang w:val="en-US"/>
        </w:rPr>
        <w:t>File to check for Mental Health clinics.</w:t>
      </w:r>
    </w:p>
    <w:p w14:paraId="2246EDBC" w14:textId="77777777" w:rsidR="00D772A8" w:rsidRPr="00F26612" w:rsidRDefault="00D772A8" w:rsidP="00473B24">
      <w:pPr>
        <w:autoSpaceDE w:val="0"/>
        <w:autoSpaceDN w:val="0"/>
        <w:adjustRightInd w:val="0"/>
        <w:spacing w:before="0" w:after="0"/>
        <w:rPr>
          <w:rFonts w:eastAsia="Times New Roman"/>
          <w:iCs/>
        </w:rPr>
      </w:pPr>
    </w:p>
    <w:p w14:paraId="161B05AA" w14:textId="77777777" w:rsidR="00473B24" w:rsidRPr="00881A27" w:rsidRDefault="00EC7E38" w:rsidP="00473B24">
      <w:pPr>
        <w:spacing w:before="0" w:after="0"/>
      </w:pPr>
      <w:r w:rsidRPr="004A6703">
        <w:rPr>
          <w:b/>
        </w:rPr>
        <w:t>Example:</w:t>
      </w:r>
      <w:r w:rsidR="00473B24">
        <w:rPr>
          <w:b/>
        </w:rPr>
        <w:t xml:space="preserve"> </w:t>
      </w:r>
      <w:r w:rsidR="00881A27" w:rsidRPr="00881A27">
        <w:t xml:space="preserve">The </w:t>
      </w:r>
      <w:r w:rsidR="00881A27" w:rsidRPr="00881A27">
        <w:rPr>
          <w:b/>
        </w:rPr>
        <w:t>new</w:t>
      </w:r>
      <w:r w:rsidR="00881A27">
        <w:rPr>
          <w:b/>
        </w:rPr>
        <w:t xml:space="preserve"> </w:t>
      </w:r>
      <w:r w:rsidR="00473B24" w:rsidRPr="00473B24">
        <w:t>High Risk MH Proactive Nightly Report [SD MH PROACTIVE BGJ REPORT] option</w:t>
      </w:r>
      <w:r w:rsidR="00473B24">
        <w:t xml:space="preserve"> </w:t>
      </w:r>
      <w:r w:rsidR="00881A27">
        <w:t xml:space="preserve">is displaying the </w:t>
      </w:r>
      <w:r w:rsidR="00881A27" w:rsidRPr="00881A27">
        <w:t>High Risk MH Proactive Nightly Report</w:t>
      </w:r>
      <w:r w:rsidR="00881A27">
        <w:t>.</w:t>
      </w:r>
    </w:p>
    <w:p w14:paraId="25B4FF5C" w14:textId="77777777" w:rsidR="00EC7E38" w:rsidRPr="00881A27" w:rsidRDefault="00EC7E38" w:rsidP="00EC7E38">
      <w:pPr>
        <w:spacing w:before="0" w:after="0"/>
      </w:pPr>
    </w:p>
    <w:p w14:paraId="2BB53388" w14:textId="77777777" w:rsidR="00473B24" w:rsidRPr="00881A27" w:rsidRDefault="00473B24" w:rsidP="00881A27">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186AA5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Select OPTION NAME:  SD MH PROACTIVE BGJ REPORT    High Risk MH Proactive</w:t>
      </w:r>
    </w:p>
    <w:p w14:paraId="0641C5D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Nightly Report</w:t>
      </w:r>
    </w:p>
    <w:p w14:paraId="244EA03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High Risk MH Proactive Nightly Report</w:t>
      </w:r>
    </w:p>
    <w:p w14:paraId="77654E2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...SORRY, LET ME PUT YOU ON 'HOLD' FOR A SECOND...</w:t>
      </w:r>
    </w:p>
    <w:p w14:paraId="0473DE6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28AE2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This report option generates a mail message containing the</w:t>
      </w:r>
    </w:p>
    <w:p w14:paraId="6FAEBF2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High Risk Mental Health Proactive Nightly Report which is sent only</w:t>
      </w:r>
    </w:p>
    <w:p w14:paraId="1DE7134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to individuals in the SD MH NO SHOW NOTIFICATION mailgroup.</w:t>
      </w:r>
    </w:p>
    <w:p w14:paraId="44DA7C5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E17D7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DEVISC1A1:MNTVLL&gt;D ^XM</w:t>
      </w:r>
    </w:p>
    <w:p w14:paraId="4195E50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7F8E3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All Baskets, New Priority messages: 43</w:t>
      </w:r>
    </w:p>
    <w:p w14:paraId="6E7EA91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*=New/!=Priority.............Subject................Lines.From.......Read/Rcvd</w:t>
      </w:r>
    </w:p>
    <w:p w14:paraId="0C28E50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!1572. IN [126400] 01/27/12 Pre-report National Flag 47 HRMH PRF GENERATE JOB</w:t>
      </w:r>
    </w:p>
    <w:p w14:paraId="17E69D6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!1573. IN [126401] 01/27/12 Pre-report National Flag 10 HRMH PRF GENERATE JOB</w:t>
      </w:r>
    </w:p>
    <w:p w14:paraId="05312E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!1574. IN [126403] 01/27/12 Pre-report National Flag 47 HRMH PRF GENERATE JOB</w:t>
      </w:r>
    </w:p>
    <w:p w14:paraId="4ADDDC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!1575. IN [126404] 01/27/12 Pre-report National Flag 10 HRMH PRF GENERATE JOB</w:t>
      </w:r>
    </w:p>
    <w:p w14:paraId="3C6D366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!1576. IN [126509] 02/01/12 Pre-report National Flag 49 HRMH PRF GENERATE JOB</w:t>
      </w:r>
    </w:p>
    <w:p w14:paraId="44CD36F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!1577. IN [126510] 02/01/12 Pre-report National Flag 13 HRMH PRF GENERATE JOB</w:t>
      </w:r>
    </w:p>
    <w:p w14:paraId="0FC3170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!1578. IN [126511] 02/01/12 Pre-report National Flag 47 HRMH PRF GENERATE JOB</w:t>
      </w:r>
    </w:p>
    <w:p w14:paraId="4A57F55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!1579. IN [126512] 02/01/12 Pre-report National Flag 13 HRMH PRF GENERATE JOB</w:t>
      </w:r>
    </w:p>
    <w:p w14:paraId="2B6CA7A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!1580. IN [126513] 02/01/12 Pre-report National Flag 47 HRMH PRF GENERATE JOB</w:t>
      </w:r>
    </w:p>
    <w:p w14:paraId="0267CA3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!1581. IN [126514] 02/01/12 Pre-report National Flag 13 HRMH PRF GENERATE JOB</w:t>
      </w:r>
    </w:p>
    <w:p w14:paraId="62C4998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!1582. IN [126515] 02/01/12 Pre-report National Flag 47 HRMH PRF GENERATE JOB</w:t>
      </w:r>
    </w:p>
    <w:p w14:paraId="2B43E20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!1583. IN [126516] 02/01/12 Pre-report National Flag 13 HRMH PRF GENERATE JOB</w:t>
      </w:r>
    </w:p>
    <w:p w14:paraId="6643510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!1584. IN [126517] 02/01/12 Pre-report National Flag 47 HRMH PRF GENERATE JOB</w:t>
      </w:r>
    </w:p>
    <w:p w14:paraId="3F87761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!1585. IN [126518] 02/01/12 Pre-report National Flag 13 HRMH PRF GENERATE JOB</w:t>
      </w:r>
    </w:p>
    <w:p w14:paraId="4ACB462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!1586. IN [126519] 02/01/12 Pre-report National Flag 47 HRMH PRF GENERATE JOB</w:t>
      </w:r>
    </w:p>
    <w:p w14:paraId="734FE7B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!1587. IN [126520] 02/01/12 Pre-report National Flag 13 HRMH PRF GENERATE JOB</w:t>
      </w:r>
    </w:p>
    <w:p w14:paraId="5B7845B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!1588. IN [126521] 02/01/12 Pre-report National Flag 47 HRMH PRF GENERATE JOB</w:t>
      </w:r>
    </w:p>
    <w:p w14:paraId="30187F2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lastRenderedPageBreak/>
        <w:t xml:space="preserve"> !1589. IN [126522] 02/01/12 Pre-report National Flag 12 HRMH PRF GENERATE JOB</w:t>
      </w:r>
    </w:p>
    <w:p w14:paraId="36D237E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!1590. IN [126523] 02/01/12 Pre-report National Flag 47 HRMH PRF GENERATE JOB</w:t>
      </w:r>
    </w:p>
    <w:p w14:paraId="39B6AE9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!1591. IN [126524] 02/01/12 Pre-report National Flag 13 HRMH PRF GENERATE JOB</w:t>
      </w:r>
    </w:p>
    <w:p w14:paraId="3054E0B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33DFB7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VA MailMan 8.0 service for FIEUDMNDS.DDUD_CUEJ@MNTVLL.</w:t>
      </w:r>
      <w:r w:rsidR="007C2911">
        <w:rPr>
          <w:rFonts w:ascii="Courier New" w:hAnsi="Courier New" w:cs="Courier New"/>
          <w:sz w:val="20"/>
          <w:szCs w:val="20"/>
        </w:rPr>
        <w:t>REDACTED</w:t>
      </w:r>
    </w:p>
    <w:p w14:paraId="3BE3D68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You last used MailMan: 03/18/13@11:46</w:t>
      </w:r>
    </w:p>
    <w:p w14:paraId="2EAA910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You have 861 new messages.</w:t>
      </w:r>
    </w:p>
    <w:p w14:paraId="608B718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08FC8D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Select MailMan Option: READ/MANAGE MESSAGES  </w:t>
      </w:r>
    </w:p>
    <w:p w14:paraId="07180CA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0A995B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Select message reader: Classic// </w:t>
      </w:r>
    </w:p>
    <w:p w14:paraId="44E178C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Read mail in basket: IN//        (2343 messages, 861 new)</w:t>
      </w:r>
    </w:p>
    <w:p w14:paraId="18E3485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Last message number: 2343   Messages in basket: 2343 (861 new)</w:t>
      </w:r>
    </w:p>
    <w:p w14:paraId="625A96C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Enter ??? for help.</w:t>
      </w:r>
    </w:p>
    <w:p w14:paraId="48574F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88FAB9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AB7B91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IN Basket Message: 1// 2344</w:t>
      </w:r>
    </w:p>
    <w:p w14:paraId="1545A33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B945838"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Enter message action (in IN basket): Ignore// Print</w:t>
      </w:r>
    </w:p>
    <w:p w14:paraId="750915E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Print recipient list? No//   NO</w:t>
      </w:r>
    </w:p>
    <w:p w14:paraId="7899927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DEVICE: HOME// ;;99999  UCX/TELNET</w:t>
      </w:r>
    </w:p>
    <w:p w14:paraId="369583F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0F4DB1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8525C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MailMan message for FJRURURU,RMRMRH  OI&amp;T STAFF</w:t>
      </w:r>
    </w:p>
    <w:p w14:paraId="4B07B7E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Printed at MNTVLL.</w:t>
      </w:r>
      <w:r w:rsidR="007C2911">
        <w:rPr>
          <w:rFonts w:ascii="Courier New" w:hAnsi="Courier New" w:cs="Courier New"/>
          <w:sz w:val="20"/>
          <w:szCs w:val="20"/>
        </w:rPr>
        <w:t>REDACTED</w:t>
      </w:r>
      <w:r w:rsidRPr="00881A27">
        <w:rPr>
          <w:rFonts w:ascii="Courier New" w:hAnsi="Courier New" w:cs="Courier New"/>
          <w:sz w:val="20"/>
          <w:szCs w:val="20"/>
        </w:rPr>
        <w:t xml:space="preserve">  04/04/13@16:02</w:t>
      </w:r>
    </w:p>
    <w:p w14:paraId="022827E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Subj: HRMH PROACTIVE NIGHTLY REPORT MESSAGE #  [#136309] 04/04/13@16:01</w:t>
      </w:r>
    </w:p>
    <w:p w14:paraId="598FF88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37 lines</w:t>
      </w:r>
    </w:p>
    <w:p w14:paraId="033F0A1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From: POSTMASTER  In 'IN' basket.   Page 1</w:t>
      </w:r>
    </w:p>
    <w:p w14:paraId="2472450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4ECE29D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Totals                                                               </w:t>
      </w:r>
    </w:p>
    <w:p w14:paraId="5628960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E10010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Division                                              Unique</w:t>
      </w:r>
    </w:p>
    <w:p w14:paraId="770440C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Patients                 </w:t>
      </w:r>
    </w:p>
    <w:p w14:paraId="79353CCC" w14:textId="77777777" w:rsidR="004E1AED" w:rsidRPr="00881A27" w:rsidRDefault="00B34B8E"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4E1AED" w:rsidRPr="00881A27">
        <w:rPr>
          <w:rFonts w:ascii="Courier New" w:hAnsi="Courier New" w:cs="Courier New"/>
          <w:sz w:val="20"/>
          <w:szCs w:val="20"/>
        </w:rPr>
        <w:t xml:space="preserve">                                                  1                     </w:t>
      </w:r>
    </w:p>
    <w:p w14:paraId="0A6A54B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ON THE HUDSON IN HISTORI                                1                     </w:t>
      </w:r>
    </w:p>
    <w:p w14:paraId="2C41055D" w14:textId="77777777" w:rsidR="004E1AED" w:rsidRPr="00881A27" w:rsidRDefault="00B34B8E"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4E1AED" w:rsidRPr="00881A27">
        <w:rPr>
          <w:rFonts w:ascii="Courier New" w:hAnsi="Courier New" w:cs="Courier New"/>
          <w:sz w:val="20"/>
          <w:szCs w:val="20"/>
        </w:rPr>
        <w:t xml:space="preserve">1                                                   1                     </w:t>
      </w:r>
    </w:p>
    <w:p w14:paraId="5577978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7FDE31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11FE1EF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1 </w:t>
      </w:r>
    </w:p>
    <w:p w14:paraId="5CF7686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1A6D6D3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7302E3F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0F05B8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2FF48AA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379355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w:t>
      </w:r>
      <w:r w:rsidR="00B34B8E">
        <w:rPr>
          <w:rFonts w:ascii="Courier New" w:hAnsi="Courier New" w:cs="Courier New"/>
          <w:sz w:val="20"/>
          <w:szCs w:val="20"/>
        </w:rPr>
        <w:t>ANYCITY</w:t>
      </w:r>
      <w:r w:rsidRPr="00881A27">
        <w:rPr>
          <w:rFonts w:ascii="Courier New" w:hAnsi="Courier New" w:cs="Courier New"/>
          <w:sz w:val="20"/>
          <w:szCs w:val="20"/>
        </w:rPr>
        <w:t xml:space="preserve">                                                               </w:t>
      </w:r>
    </w:p>
    <w:p w14:paraId="6C00154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A3E553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1   TESTPATIENT,ONEXXXXX T0000 4/4/2013@08:00  </w:t>
      </w:r>
      <w:r>
        <w:rPr>
          <w:rFonts w:ascii="Courier New" w:hAnsi="Courier New" w:cs="Courier New"/>
          <w:sz w:val="20"/>
          <w:szCs w:val="20"/>
        </w:rPr>
        <w:t xml:space="preserve"> </w:t>
      </w:r>
      <w:r w:rsidRPr="00881A27">
        <w:rPr>
          <w:rFonts w:ascii="Courier New" w:hAnsi="Courier New" w:cs="Courier New"/>
          <w:sz w:val="20"/>
          <w:szCs w:val="20"/>
        </w:rPr>
        <w:t>D-PSYCHXXXXXXXXXXXXXXXXXXX</w:t>
      </w:r>
      <w:r>
        <w:rPr>
          <w:rFonts w:ascii="Courier New" w:hAnsi="Courier New" w:cs="Courier New"/>
          <w:sz w:val="20"/>
          <w:szCs w:val="20"/>
        </w:rPr>
        <w:t>XXX</w:t>
      </w:r>
    </w:p>
    <w:p w14:paraId="2457C678"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4/5/2013@08:00  </w:t>
      </w:r>
      <w:r>
        <w:rPr>
          <w:rFonts w:ascii="Courier New" w:hAnsi="Courier New" w:cs="Courier New"/>
          <w:sz w:val="20"/>
          <w:szCs w:val="20"/>
        </w:rPr>
        <w:t xml:space="preserve"> </w:t>
      </w:r>
      <w:r w:rsidRPr="00881A27">
        <w:rPr>
          <w:rFonts w:ascii="Courier New" w:hAnsi="Courier New" w:cs="Courier New"/>
          <w:sz w:val="20"/>
          <w:szCs w:val="20"/>
        </w:rPr>
        <w:t>D-PSYCHXXXXXXXXXXXXXXXXXXX</w:t>
      </w:r>
      <w:r>
        <w:rPr>
          <w:rFonts w:ascii="Courier New" w:hAnsi="Courier New" w:cs="Courier New"/>
          <w:sz w:val="20"/>
          <w:szCs w:val="20"/>
        </w:rPr>
        <w:t>XXX</w:t>
      </w:r>
    </w:p>
    <w:p w14:paraId="5665B8D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1771FD3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B0C9F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7E4D982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p>
    <w:p w14:paraId="01D3E64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9368D1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2 </w:t>
      </w:r>
    </w:p>
    <w:p w14:paraId="7CD0380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B032323"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2267DC7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580B605"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35D37E9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0DAB1C4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8679717"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ON THE HUDSON IN HISTORI                                            </w:t>
      </w:r>
    </w:p>
    <w:p w14:paraId="391C576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0F50C7D5"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1   TESTPATIENT,TWOXXXXX T1111 4/4/2013@08:00</w:t>
      </w:r>
      <w:r>
        <w:rPr>
          <w:rFonts w:ascii="Courier New" w:hAnsi="Courier New" w:cs="Courier New"/>
          <w:sz w:val="20"/>
          <w:szCs w:val="20"/>
        </w:rPr>
        <w:t xml:space="preserve">   </w:t>
      </w:r>
      <w:r w:rsidR="00B34B8E">
        <w:rPr>
          <w:rFonts w:ascii="Courier New" w:hAnsi="Courier New" w:cs="Courier New"/>
          <w:sz w:val="20"/>
          <w:szCs w:val="20"/>
        </w:rPr>
        <w:t>SAMPLE CLINIC</w:t>
      </w:r>
      <w:r w:rsidRPr="00881A27">
        <w:rPr>
          <w:rFonts w:ascii="Courier New" w:hAnsi="Courier New" w:cs="Courier New"/>
          <w:sz w:val="20"/>
          <w:szCs w:val="20"/>
        </w:rPr>
        <w:t>XXX</w:t>
      </w:r>
    </w:p>
    <w:p w14:paraId="290EF492" w14:textId="77777777" w:rsidR="004E1AED"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4/5/2013@08:00   </w:t>
      </w:r>
      <w:r w:rsidR="00B34B8E">
        <w:rPr>
          <w:rFonts w:ascii="Courier New" w:hAnsi="Courier New" w:cs="Courier New"/>
          <w:sz w:val="20"/>
          <w:szCs w:val="20"/>
        </w:rPr>
        <w:t>SAMPLE CLINIC</w:t>
      </w:r>
      <w:r w:rsidRPr="00881A27">
        <w:rPr>
          <w:rFonts w:ascii="Courier New" w:hAnsi="Courier New" w:cs="Courier New"/>
          <w:sz w:val="20"/>
          <w:szCs w:val="20"/>
        </w:rPr>
        <w:t>XXX</w:t>
      </w:r>
    </w:p>
    <w:p w14:paraId="3DC955B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6FEAFF2F"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4CB1E0"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0A50A55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w:t>
      </w:r>
    </w:p>
    <w:p w14:paraId="52E3883E"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EE8E9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HIGH RISK MENTAL HEALTH PROACTIVE NIGHTLY REPORT                   PAGE    3 </w:t>
      </w:r>
    </w:p>
    <w:p w14:paraId="43E1D994"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64D39D"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By Patient for Appointments on 4/4/13                    Run: 4/4/2013@16:01 </w:t>
      </w:r>
    </w:p>
    <w:p w14:paraId="19170781"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878EB2"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PATIENT              PT ID APPT D/T         CLINIC         </w:t>
      </w:r>
    </w:p>
    <w:p w14:paraId="227A0A4C"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w:t>
      </w:r>
    </w:p>
    <w:p w14:paraId="3EE9D1F6"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DIVISION: </w:t>
      </w:r>
      <w:r w:rsidR="00B34B8E">
        <w:rPr>
          <w:rFonts w:ascii="Courier New" w:hAnsi="Courier New" w:cs="Courier New"/>
          <w:sz w:val="20"/>
          <w:szCs w:val="20"/>
        </w:rPr>
        <w:t>ANYWHERE</w:t>
      </w:r>
      <w:r w:rsidRPr="00881A27">
        <w:rPr>
          <w:rFonts w:ascii="Courier New" w:hAnsi="Courier New" w:cs="Courier New"/>
          <w:sz w:val="20"/>
          <w:szCs w:val="20"/>
        </w:rPr>
        <w:t xml:space="preserve">1                                                               </w:t>
      </w:r>
    </w:p>
    <w:p w14:paraId="2B28A7BB"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1B770D9"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1   TESTPATIENT,ONEXXXXX T0000 4/4/2013@09:00   MENT</w:t>
      </w:r>
      <w:r>
        <w:rPr>
          <w:rFonts w:ascii="Courier New" w:hAnsi="Courier New" w:cs="Courier New"/>
          <w:sz w:val="20"/>
          <w:szCs w:val="20"/>
        </w:rPr>
        <w:t xml:space="preserve">AL HEALTH              </w:t>
      </w:r>
      <w:r w:rsidRPr="00881A27">
        <w:rPr>
          <w:rFonts w:ascii="Courier New" w:hAnsi="Courier New" w:cs="Courier New"/>
          <w:sz w:val="20"/>
          <w:szCs w:val="20"/>
        </w:rPr>
        <w:t xml:space="preserve"> </w:t>
      </w:r>
    </w:p>
    <w:p w14:paraId="05710C5A" w14:textId="77777777" w:rsidR="004E1AED"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4/5/2013@09:00</w:t>
      </w:r>
      <w:r>
        <w:rPr>
          <w:rFonts w:ascii="Courier New" w:hAnsi="Courier New" w:cs="Courier New"/>
          <w:sz w:val="20"/>
          <w:szCs w:val="20"/>
        </w:rPr>
        <w:t xml:space="preserve">   MENTAL HEALTH              </w:t>
      </w:r>
      <w:r w:rsidRPr="00881A27">
        <w:rPr>
          <w:rFonts w:ascii="Courier New" w:hAnsi="Courier New" w:cs="Courier New"/>
          <w:sz w:val="20"/>
          <w:szCs w:val="20"/>
        </w:rPr>
        <w:t xml:space="preserve"> </w:t>
      </w:r>
    </w:p>
    <w:p w14:paraId="5CF3922A" w14:textId="77777777" w:rsidR="00473B24" w:rsidRPr="00881A27" w:rsidRDefault="004E1AED" w:rsidP="004E1AED">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881A27">
        <w:rPr>
          <w:rFonts w:ascii="Courier New" w:hAnsi="Courier New" w:cs="Courier New"/>
          <w:sz w:val="20"/>
          <w:szCs w:val="20"/>
        </w:rPr>
        <w:t xml:space="preserve">                                                                            </w:t>
      </w:r>
      <w:r w:rsidR="00473B24" w:rsidRPr="00881A27">
        <w:rPr>
          <w:rFonts w:ascii="Courier New" w:hAnsi="Courier New" w:cs="Courier New"/>
          <w:sz w:val="20"/>
          <w:szCs w:val="20"/>
        </w:rPr>
        <w:t xml:space="preserve"> </w:t>
      </w:r>
    </w:p>
    <w:p w14:paraId="073B3B50" w14:textId="42928972" w:rsidR="009439EB" w:rsidRPr="009439EB" w:rsidRDefault="009439EB" w:rsidP="00360F5A">
      <w:pPr>
        <w:pStyle w:val="Caption"/>
        <w:spacing w:before="0" w:after="0"/>
        <w:jc w:val="center"/>
        <w:rPr>
          <w:b w:val="0"/>
          <w:bCs w:val="0"/>
          <w:sz w:val="16"/>
          <w:szCs w:val="16"/>
        </w:rPr>
      </w:pPr>
      <w:bookmarkStart w:id="65" w:name="_Toc54883349"/>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2</w:t>
      </w:r>
      <w:r w:rsidRPr="009439EB">
        <w:rPr>
          <w:b w:val="0"/>
          <w:bCs w:val="0"/>
          <w:sz w:val="16"/>
          <w:szCs w:val="16"/>
        </w:rPr>
        <w:fldChar w:fldCharType="end"/>
      </w:r>
      <w:r w:rsidRPr="009439EB">
        <w:rPr>
          <w:b w:val="0"/>
          <w:bCs w:val="0"/>
          <w:sz w:val="16"/>
          <w:szCs w:val="16"/>
        </w:rPr>
        <w:t>: High Risk MH Proactive Nightly Report</w:t>
      </w:r>
      <w:bookmarkEnd w:id="65"/>
    </w:p>
    <w:p w14:paraId="065F2EAD" w14:textId="77777777" w:rsidR="000C6C91" w:rsidRDefault="000C6C91" w:rsidP="009439EB">
      <w:pPr>
        <w:pStyle w:val="Caption"/>
        <w:spacing w:before="0" w:after="0"/>
        <w:rPr>
          <w:sz w:val="22"/>
          <w:szCs w:val="22"/>
        </w:rPr>
      </w:pPr>
    </w:p>
    <w:p w14:paraId="0C8E68AF" w14:textId="77777777" w:rsidR="00A04A63" w:rsidRPr="00BE37B3" w:rsidRDefault="00A04A63" w:rsidP="00883C05">
      <w:pPr>
        <w:pStyle w:val="Heading2"/>
        <w:spacing w:before="0"/>
      </w:pPr>
      <w:bookmarkStart w:id="66" w:name="_Toc46328832"/>
      <w:bookmarkStart w:id="67" w:name="_Toc54883318"/>
      <w:r w:rsidRPr="00BE37B3">
        <w:t>Modified Options</w:t>
      </w:r>
      <w:bookmarkEnd w:id="66"/>
      <w:bookmarkEnd w:id="67"/>
    </w:p>
    <w:p w14:paraId="4E52C024" w14:textId="77777777" w:rsidR="002757F0" w:rsidRPr="00BE37B3" w:rsidRDefault="002757F0" w:rsidP="00883C05">
      <w:pPr>
        <w:pStyle w:val="Heading2"/>
        <w:spacing w:before="0"/>
      </w:pPr>
      <w:bookmarkStart w:id="68" w:name="_Toc46328833"/>
      <w:bookmarkStart w:id="69" w:name="_Toc54883319"/>
      <w:r w:rsidRPr="00BE37B3">
        <w:t>High Risk MH No-Show Adhoc Report [SD MH NO SHOW AD HOC REPORT] Option</w:t>
      </w:r>
      <w:bookmarkEnd w:id="68"/>
      <w:bookmarkEnd w:id="69"/>
    </w:p>
    <w:p w14:paraId="57A1F241" w14:textId="77777777" w:rsidR="00EC0B41" w:rsidRDefault="004A6703" w:rsidP="00522295">
      <w:pPr>
        <w:tabs>
          <w:tab w:val="clear" w:pos="72"/>
        </w:tabs>
        <w:autoSpaceDE w:val="0"/>
        <w:autoSpaceDN w:val="0"/>
        <w:adjustRightInd w:val="0"/>
        <w:spacing w:before="0" w:after="0"/>
      </w:pPr>
      <w:r w:rsidRPr="004A6703">
        <w:rPr>
          <w:color w:val="auto"/>
          <w:lang w:eastAsia="en-US"/>
        </w:rPr>
        <w:t>This report will list the patients who have the patient record flag High Risk for suicide and No Show an appointment in a mental health or non mental health clinic.  The report will list the patient, emergency contacts,</w:t>
      </w:r>
      <w:r>
        <w:rPr>
          <w:color w:val="auto"/>
          <w:lang w:eastAsia="en-US"/>
        </w:rPr>
        <w:t xml:space="preserve"> </w:t>
      </w:r>
      <w:r w:rsidRPr="004A6703">
        <w:rPr>
          <w:color w:val="auto"/>
          <w:lang w:eastAsia="en-US"/>
        </w:rPr>
        <w:t>next of kin,</w:t>
      </w:r>
      <w:r>
        <w:rPr>
          <w:color w:val="auto"/>
          <w:lang w:eastAsia="en-US"/>
        </w:rPr>
        <w:t xml:space="preserve"> </w:t>
      </w:r>
      <w:r w:rsidR="00157417" w:rsidRPr="004A6703">
        <w:rPr>
          <w:color w:val="auto"/>
          <w:lang w:eastAsia="en-US"/>
        </w:rPr>
        <w:t>future</w:t>
      </w:r>
      <w:r w:rsidR="00157417">
        <w:rPr>
          <w:color w:val="auto"/>
          <w:lang w:eastAsia="en-US"/>
        </w:rPr>
        <w:t xml:space="preserve"> scheduled appointments,</w:t>
      </w:r>
      <w:r w:rsidRPr="004A6703">
        <w:rPr>
          <w:color w:val="auto"/>
          <w:lang w:eastAsia="en-US"/>
        </w:rPr>
        <w:t xml:space="preserve"> </w:t>
      </w:r>
      <w:r w:rsidR="00157417">
        <w:rPr>
          <w:color w:val="auto"/>
          <w:lang w:eastAsia="en-US"/>
        </w:rPr>
        <w:t>p</w:t>
      </w:r>
      <w:r w:rsidR="00A63304" w:rsidRPr="004A6703">
        <w:rPr>
          <w:color w:val="auto"/>
          <w:lang w:eastAsia="en-US"/>
        </w:rPr>
        <w:t>rovider</w:t>
      </w:r>
      <w:r w:rsidR="00157417">
        <w:rPr>
          <w:color w:val="auto"/>
          <w:lang w:eastAsia="en-US"/>
        </w:rPr>
        <w:t>,</w:t>
      </w:r>
      <w:r w:rsidR="00A63304">
        <w:rPr>
          <w:color w:val="auto"/>
          <w:lang w:eastAsia="en-US"/>
        </w:rPr>
        <w:t xml:space="preserve"> and results. </w:t>
      </w:r>
      <w:r w:rsidRPr="004A6703">
        <w:rPr>
          <w:color w:val="auto"/>
          <w:lang w:eastAsia="en-US"/>
        </w:rPr>
        <w:t>Mental Health clinics are face-to-fac</w:t>
      </w:r>
      <w:r w:rsidR="00157417">
        <w:rPr>
          <w:color w:val="auto"/>
          <w:lang w:eastAsia="en-US"/>
        </w:rPr>
        <w:t xml:space="preserve">e.  </w:t>
      </w:r>
      <w:r w:rsidRPr="004A6703">
        <w:rPr>
          <w:color w:val="auto"/>
          <w:lang w:eastAsia="en-US"/>
        </w:rPr>
        <w:t xml:space="preserve">Mental Health appointments </w:t>
      </w:r>
      <w:r w:rsidR="00157417">
        <w:rPr>
          <w:color w:val="auto"/>
          <w:lang w:eastAsia="en-US"/>
        </w:rPr>
        <w:t xml:space="preserve">are </w:t>
      </w:r>
      <w:r w:rsidRPr="004A6703">
        <w:rPr>
          <w:color w:val="auto"/>
          <w:lang w:eastAsia="en-US"/>
        </w:rPr>
        <w:t>defined in the "VA-MH NO SHOW APPT CLINICS LL" Reminder Location List.</w:t>
      </w:r>
      <w:r w:rsidR="00522295">
        <w:rPr>
          <w:color w:val="auto"/>
          <w:lang w:eastAsia="en-US"/>
        </w:rPr>
        <w:t xml:space="preserve">  </w:t>
      </w:r>
      <w:r w:rsidR="00EC0B41">
        <w:t xml:space="preserve">The High Risk MH No-Show Adhoc Report [SD MH NO SHOW AD HOC REPORT] option is </w:t>
      </w:r>
      <w:r w:rsidR="00EC0B41" w:rsidRPr="00EC0B41">
        <w:rPr>
          <w:b/>
        </w:rPr>
        <w:t>modified</w:t>
      </w:r>
      <w:r w:rsidR="00EC0B41">
        <w:t xml:space="preserve"> to include the following changes:</w:t>
      </w:r>
    </w:p>
    <w:p w14:paraId="7AD784E5" w14:textId="77777777" w:rsidR="008C2CF3" w:rsidRDefault="008C2CF3" w:rsidP="00522295">
      <w:pPr>
        <w:tabs>
          <w:tab w:val="clear" w:pos="72"/>
        </w:tabs>
        <w:autoSpaceDE w:val="0"/>
        <w:autoSpaceDN w:val="0"/>
        <w:adjustRightInd w:val="0"/>
        <w:spacing w:before="0" w:after="0"/>
      </w:pPr>
    </w:p>
    <w:p w14:paraId="39124ADD" w14:textId="77777777" w:rsidR="00EC0B41" w:rsidRDefault="00EC0B41" w:rsidP="00D96B13">
      <w:pPr>
        <w:numPr>
          <w:ilvl w:val="0"/>
          <w:numId w:val="28"/>
        </w:numPr>
        <w:spacing w:before="0" w:after="0"/>
      </w:pPr>
      <w:r>
        <w:t>The provider name is now displayed directly under the No Show appointment information, to keep everything connected.</w:t>
      </w:r>
    </w:p>
    <w:p w14:paraId="0DCEDBED" w14:textId="77777777" w:rsidR="00EC0B41" w:rsidRDefault="00EC0B41" w:rsidP="00EC0B41">
      <w:pPr>
        <w:numPr>
          <w:ilvl w:val="0"/>
          <w:numId w:val="28"/>
        </w:numPr>
        <w:spacing w:before="0" w:after="0"/>
      </w:pPr>
      <w:r>
        <w:t xml:space="preserve">Key for appointment status abbreviations (NS, NA, NAT) added to the heading and will </w:t>
      </w:r>
      <w:r w:rsidR="00BE4B92">
        <w:t>now print on every page break.</w:t>
      </w:r>
    </w:p>
    <w:p w14:paraId="53D7CC31" w14:textId="77777777" w:rsidR="00EC0B41" w:rsidRDefault="00EC0B41" w:rsidP="00D96B13">
      <w:pPr>
        <w:numPr>
          <w:ilvl w:val="0"/>
          <w:numId w:val="28"/>
        </w:numPr>
        <w:spacing w:before="0" w:after="0"/>
      </w:pPr>
      <w:r>
        <w:t>Appointment line now displays information in two lines:</w:t>
      </w:r>
    </w:p>
    <w:p w14:paraId="18C15D61" w14:textId="77777777" w:rsidR="00EC0B41" w:rsidRDefault="00FF4C3A" w:rsidP="00D96B13">
      <w:pPr>
        <w:numPr>
          <w:ilvl w:val="0"/>
          <w:numId w:val="29"/>
        </w:numPr>
        <w:spacing w:before="0" w:after="0"/>
      </w:pPr>
      <w:r>
        <w:t xml:space="preserve">line one: </w:t>
      </w:r>
      <w:r w:rsidR="00EC0B41">
        <w:t>count, patient name, Patient ID 1st initial last name+last 4 ssn, appointment D/T, 30 character clinic name</w:t>
      </w:r>
    </w:p>
    <w:p w14:paraId="4D280317" w14:textId="77777777" w:rsidR="00EC0B41" w:rsidRDefault="003C2E31" w:rsidP="00D96B13">
      <w:pPr>
        <w:numPr>
          <w:ilvl w:val="0"/>
          <w:numId w:val="30"/>
        </w:numPr>
        <w:spacing w:before="0" w:after="0"/>
      </w:pPr>
      <w:r>
        <w:t xml:space="preserve">line two: </w:t>
      </w:r>
      <w:r w:rsidR="00EC0B41">
        <w:t>appointment status abbreviation,</w:t>
      </w:r>
      <w:r w:rsidR="00DF4046">
        <w:t xml:space="preserve"> appointment provider name.</w:t>
      </w:r>
    </w:p>
    <w:p w14:paraId="130B73AF" w14:textId="77777777" w:rsidR="00DF4046" w:rsidRDefault="00EC0B41" w:rsidP="00D96B13">
      <w:pPr>
        <w:numPr>
          <w:ilvl w:val="0"/>
          <w:numId w:val="32"/>
        </w:numPr>
        <w:spacing w:before="0" w:after="0"/>
      </w:pPr>
      <w:r>
        <w:t>P</w:t>
      </w:r>
      <w:r w:rsidR="00FF4C3A">
        <w:t>atient ID is now 5 characters:</w:t>
      </w:r>
      <w:r w:rsidR="00DF4046">
        <w:t xml:space="preserve">  First initial of last name + last 4 of SSN.</w:t>
      </w:r>
    </w:p>
    <w:p w14:paraId="3961AA63" w14:textId="77777777" w:rsidR="00EC0B41" w:rsidRDefault="00EC0B41" w:rsidP="00D96B13">
      <w:pPr>
        <w:numPr>
          <w:ilvl w:val="0"/>
          <w:numId w:val="31"/>
        </w:numPr>
        <w:spacing w:before="0" w:after="0"/>
      </w:pPr>
      <w:r>
        <w:t>30-character Clinic name in both future and appointment data information.</w:t>
      </w:r>
    </w:p>
    <w:p w14:paraId="72D25913" w14:textId="77777777" w:rsidR="00EC0B41" w:rsidRDefault="00EC0B41" w:rsidP="00D96B13">
      <w:pPr>
        <w:numPr>
          <w:ilvl w:val="0"/>
          <w:numId w:val="31"/>
        </w:numPr>
        <w:spacing w:before="0" w:after="0"/>
      </w:pPr>
      <w:r>
        <w:lastRenderedPageBreak/>
        <w:t>AM and PM removed from the date/time of appt.</w:t>
      </w:r>
    </w:p>
    <w:p w14:paraId="0AB02830" w14:textId="77777777" w:rsidR="00DF4046" w:rsidRDefault="00EC0B41" w:rsidP="00D96B13">
      <w:pPr>
        <w:numPr>
          <w:ilvl w:val="0"/>
          <w:numId w:val="33"/>
        </w:numPr>
        <w:spacing w:before="0" w:after="0"/>
      </w:pPr>
      <w:r>
        <w:t xml:space="preserve">The report now displays the name of the Mental Health Treatment </w:t>
      </w:r>
      <w:r w:rsidR="00DF4046">
        <w:t>Coordinator (MHTC) and the name of the care team they are assigned to in parentheses.</w:t>
      </w:r>
    </w:p>
    <w:p w14:paraId="23027DB3" w14:textId="77777777" w:rsidR="00EC0B41" w:rsidRDefault="00EC0B41" w:rsidP="00D96B13">
      <w:pPr>
        <w:numPr>
          <w:ilvl w:val="0"/>
          <w:numId w:val="33"/>
        </w:numPr>
        <w:spacing w:before="0" w:after="0"/>
      </w:pPr>
      <w:r>
        <w:t>The results of the no show patient contact are also included.</w:t>
      </w:r>
    </w:p>
    <w:p w14:paraId="319D01B6" w14:textId="77777777" w:rsidR="00EC0B41" w:rsidRDefault="00EC0B41" w:rsidP="00D96B13">
      <w:pPr>
        <w:numPr>
          <w:ilvl w:val="0"/>
          <w:numId w:val="33"/>
        </w:numPr>
        <w:spacing w:before="0" w:after="0"/>
      </w:pPr>
      <w:r>
        <w:t>Results added for resolution: Reminder term and health factor</w:t>
      </w:r>
      <w:r w:rsidR="00FF4C3A">
        <w:t xml:space="preserve"> </w:t>
      </w:r>
      <w:r>
        <w:t>Information.</w:t>
      </w:r>
    </w:p>
    <w:p w14:paraId="6F577A1B" w14:textId="77777777" w:rsidR="00A04A63" w:rsidRDefault="00A04A63" w:rsidP="002757F0">
      <w:pPr>
        <w:pStyle w:val="ListParagraph"/>
        <w:tabs>
          <w:tab w:val="clear" w:pos="72"/>
        </w:tabs>
        <w:spacing w:before="0" w:after="0"/>
        <w:ind w:left="0"/>
      </w:pPr>
    </w:p>
    <w:p w14:paraId="09F45998" w14:textId="77777777" w:rsidR="00347EA5" w:rsidRPr="00376D10" w:rsidRDefault="00347EA5" w:rsidP="00376D10">
      <w:pPr>
        <w:spacing w:before="0" w:after="0"/>
      </w:pPr>
      <w:r w:rsidRPr="00376D10">
        <w:t>This is the High Risk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and results of attempts to contact</w:t>
      </w:r>
      <w:r w:rsidR="00EC0B41" w:rsidRPr="00376D10">
        <w:t xml:space="preserve"> the no showed patients. </w:t>
      </w:r>
      <w:r w:rsidRPr="00376D10">
        <w:t xml:space="preserve"> The user is asked for various sort </w:t>
      </w:r>
      <w:r w:rsidR="00157417" w:rsidRPr="00376D10">
        <w:t>criteria,</w:t>
      </w:r>
      <w:r w:rsidRPr="00376D10">
        <w:t xml:space="preserve"> a date range, divisions to display (one, many, all), and sort by Clinic, Reminder Location or Stop Codes (one, many, all)</w:t>
      </w:r>
      <w:r w:rsidR="00157417" w:rsidRPr="00376D10">
        <w:t>.</w:t>
      </w:r>
    </w:p>
    <w:p w14:paraId="7E1DD263" w14:textId="77777777" w:rsidR="00347EA5" w:rsidRPr="00157417" w:rsidRDefault="00522295" w:rsidP="00347EA5">
      <w:pPr>
        <w:spacing w:before="0" w:after="0"/>
      </w:pPr>
      <w:r>
        <w:rPr>
          <w:sz w:val="22"/>
          <w:szCs w:val="22"/>
        </w:rPr>
        <w:br w:type="page"/>
      </w:r>
      <w:r w:rsidR="00347EA5" w:rsidRPr="004A6703">
        <w:rPr>
          <w:b/>
        </w:rPr>
        <w:lastRenderedPageBreak/>
        <w:t>Example:</w:t>
      </w:r>
      <w:r w:rsidR="00347EA5">
        <w:rPr>
          <w:b/>
        </w:rPr>
        <w:t xml:space="preserve"> </w:t>
      </w:r>
      <w:r w:rsidR="002757F0" w:rsidRPr="002757F0">
        <w:t>M</w:t>
      </w:r>
      <w:r w:rsidR="00FD6777" w:rsidRPr="002757F0">
        <w:t xml:space="preserve">odified </w:t>
      </w:r>
      <w:r w:rsidR="00157417" w:rsidRPr="00157417">
        <w:t>High Risk MH No-Show Adhoc Report</w:t>
      </w:r>
      <w:r w:rsidR="00157417">
        <w:t>.</w:t>
      </w:r>
    </w:p>
    <w:p w14:paraId="591D2CAE" w14:textId="77777777" w:rsidR="00347EA5" w:rsidRPr="00157417" w:rsidRDefault="00347EA5" w:rsidP="00347EA5">
      <w:pPr>
        <w:spacing w:before="0" w:after="0"/>
      </w:pPr>
    </w:p>
    <w:p w14:paraId="4F47EDD8" w14:textId="77777777" w:rsidR="00347EA5" w:rsidRPr="00347EA5" w:rsidRDefault="00347EA5" w:rsidP="007A3CC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7C611F" w14:textId="77777777" w:rsidR="00347EA5" w:rsidRDefault="00347EA5"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0     0     3      1</w:t>
      </w:r>
    </w:p>
    <w:p w14:paraId="5FA69A15"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OPTION NAME: SD MH NO</w:t>
      </w:r>
    </w:p>
    <w:p w14:paraId="1571FDD6"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1   SD MH NO SHOW AD HOC REPORT        High Risk MH No-Show Adhoc Report</w:t>
      </w:r>
    </w:p>
    <w:p w14:paraId="5123A4ED"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2   SD MH NO SHOW NIGHTLY BGJ        High Risk MH No-Show Nightly Report</w:t>
      </w:r>
    </w:p>
    <w:p w14:paraId="5F7AFC0D"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CHOOSE 1-2: </w:t>
      </w:r>
      <w:r>
        <w:rPr>
          <w:rFonts w:ascii="Courier New" w:hAnsi="Courier New" w:cs="Courier New"/>
          <w:b/>
          <w:sz w:val="20"/>
          <w:szCs w:val="20"/>
        </w:rPr>
        <w:t>1</w:t>
      </w:r>
      <w:r>
        <w:rPr>
          <w:rFonts w:ascii="Courier New" w:hAnsi="Courier New" w:cs="Courier New"/>
          <w:sz w:val="20"/>
          <w:szCs w:val="20"/>
        </w:rPr>
        <w:t xml:space="preserve">  SD MH NO SHOW AD HOC REPORT  High Risk MH No-Show Adhoc Report</w:t>
      </w:r>
    </w:p>
    <w:p w14:paraId="0C246467"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MH No-Show Adhoc Report</w:t>
      </w:r>
    </w:p>
    <w:p w14:paraId="6B2C898C" w14:textId="77777777" w:rsidR="00040D93" w:rsidRDefault="00040D93" w:rsidP="00BE4B9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A5C0A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High Risk Mental Health NO SHOW Adhoc Report ***************</w:t>
      </w:r>
    </w:p>
    <w:p w14:paraId="3FDCF68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AEA586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Beginning Date: 04/08/13// T-6  (APR 02, 2013)</w:t>
      </w:r>
    </w:p>
    <w:p w14:paraId="2B4F676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Ending Date: 04/08/13// T  (APR 08, 2013)</w:t>
      </w:r>
    </w:p>
    <w:p w14:paraId="203F96E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Select division: ALL// </w:t>
      </w:r>
    </w:p>
    <w:p w14:paraId="428D727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Sort report by (M)ental Health Clinic Quick List,(C)linic or (S)top Code: M//</w:t>
      </w:r>
    </w:p>
    <w:p w14:paraId="476C0D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Select Number of days to List Future Appointments: 30//1</w:t>
      </w:r>
    </w:p>
    <w:p w14:paraId="1760064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9DCE9C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This output requires 80 column output</w:t>
      </w:r>
    </w:p>
    <w:p w14:paraId="0B01E61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2E4D5E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Select Device: ;;99999  UCX/TELNET    Right Margin: 80// </w:t>
      </w:r>
    </w:p>
    <w:p w14:paraId="7FEFA93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83B345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...HMMM, LET ME THINK ABOUT THAT A MOMENT...</w:t>
      </w:r>
    </w:p>
    <w:p w14:paraId="0254B30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6649B7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1</w:t>
      </w:r>
    </w:p>
    <w:p w14:paraId="5CADC7A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11D0455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E001D2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656C1EA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FE0449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59B3DB2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DIVISION/CLINIC/STOP: </w:t>
      </w:r>
      <w:r w:rsidR="00B34B8E">
        <w:rPr>
          <w:rFonts w:ascii="Courier New" w:hAnsi="Courier New" w:cs="Courier New"/>
          <w:sz w:val="20"/>
          <w:szCs w:val="20"/>
        </w:rPr>
        <w:t>ANYCITY</w:t>
      </w:r>
      <w:r>
        <w:rPr>
          <w:rFonts w:ascii="Courier New" w:hAnsi="Courier New" w:cs="Courier New"/>
          <w:sz w:val="20"/>
          <w:szCs w:val="20"/>
        </w:rPr>
        <w:t>/D-PSYCHXXXXXXXXXXXXXXXXXXX/188</w:t>
      </w:r>
    </w:p>
    <w:p w14:paraId="63EB24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EE56C8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1   TESTPATIENT,ONEXXXX  T0000 4/4/2013@08:00     D-PSYCHXXXXXXXXXXXXXXXXXXXX</w:t>
      </w:r>
    </w:p>
    <w:p w14:paraId="5281E2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PHYSICIAN,THREE                                              </w:t>
      </w:r>
    </w:p>
    <w:p w14:paraId="5BEE039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Work: (000)900-7000                                          </w:t>
      </w:r>
    </w:p>
    <w:p w14:paraId="550C7F1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5B754B6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DDAC6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0D0771C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1A53B8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6AE8BD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7DCDBC7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8C449E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7D53AB3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0DDCFCD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71DD324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DDF9E8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2   TESTPATIENT,ONEXXXX T0000 4/5/2013@08:00   D-PSYCHXXXXXXXXXXXXXXXXXXXXXXX</w:t>
      </w:r>
    </w:p>
    <w:p w14:paraId="16D1398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PHYSICIAN,THREE</w:t>
      </w:r>
    </w:p>
    <w:p w14:paraId="7399728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0CC31A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9A01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732FD54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0D1733B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E2771E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5A49B23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847A9A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04416D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5F2C8E7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4B62681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193EF8D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FDC3C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3   TESTPATIENT,ONEXXXX T0000 4/8/2013@08:00    D-PSYCHXXXXXXXXXXXXXXXXXXXXXX</w:t>
      </w:r>
    </w:p>
    <w:p w14:paraId="5F1AF3A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*NSA  PHYSICIAN,THREE                                                                                         </w:t>
      </w:r>
    </w:p>
    <w:p w14:paraId="2801D1B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8D72BF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21BEEF2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4E8D8F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63D8985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758C07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72DD13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26321C1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6B6D7EB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62A422A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4DD3372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3AF82AD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D8F3E4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2</w:t>
      </w:r>
    </w:p>
    <w:p w14:paraId="5B545BD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4E55311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548DFE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47C167C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1B6D0C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3D741E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2AC1693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DIVISION/CLINIC/STOP: ON THE HUDSON IN HISTORI/</w:t>
      </w:r>
      <w:r w:rsidR="00B34B8E">
        <w:rPr>
          <w:rFonts w:ascii="Courier New" w:hAnsi="Courier New" w:cs="Courier New"/>
          <w:sz w:val="20"/>
          <w:szCs w:val="20"/>
        </w:rPr>
        <w:t>SAMPLE CLINIC</w:t>
      </w:r>
      <w:r>
        <w:rPr>
          <w:rFonts w:ascii="Courier New" w:hAnsi="Courier New" w:cs="Courier New"/>
          <w:sz w:val="20"/>
          <w:szCs w:val="20"/>
        </w:rPr>
        <w:t>/202</w:t>
      </w:r>
    </w:p>
    <w:p w14:paraId="58EF10D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666E7F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DDEE5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1   TESTPATIENT,TWO     T1111 4/4/2013@08:00    </w:t>
      </w:r>
      <w:r w:rsidR="00B34B8E">
        <w:rPr>
          <w:rFonts w:ascii="Courier New" w:hAnsi="Courier New" w:cs="Courier New"/>
          <w:sz w:val="20"/>
          <w:szCs w:val="20"/>
        </w:rPr>
        <w:t>SAMPLE CLINIC</w:t>
      </w:r>
      <w:r>
        <w:rPr>
          <w:rFonts w:ascii="Courier New" w:hAnsi="Courier New" w:cs="Courier New"/>
          <w:sz w:val="20"/>
          <w:szCs w:val="20"/>
        </w:rPr>
        <w:t xml:space="preserve">XXX          </w:t>
      </w:r>
    </w:p>
    <w:p w14:paraId="210D19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PHYSICIAN,ONEXXXXXXXXXXXXX</w:t>
      </w:r>
    </w:p>
    <w:p w14:paraId="0E994A6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w:t>
      </w:r>
    </w:p>
    <w:p w14:paraId="29C81CA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p>
    <w:p w14:paraId="7CFFCDD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7C89950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CONTACT,PERSON</w:t>
      </w:r>
    </w:p>
    <w:p w14:paraId="45268C8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2E8E07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6AF7360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CONTACT,PERSON</w:t>
      </w:r>
    </w:p>
    <w:p w14:paraId="28DF8E0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581E9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0699AF3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0E2B0B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23A1FBA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183FFEB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6A1BDCD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9F50C6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2   TESTPATIENT,TWO     E4646 4/5/2013@08:00   </w:t>
      </w:r>
      <w:r w:rsidR="00B34B8E">
        <w:rPr>
          <w:rFonts w:ascii="Courier New" w:hAnsi="Courier New" w:cs="Courier New"/>
          <w:sz w:val="20"/>
          <w:szCs w:val="20"/>
        </w:rPr>
        <w:t>SAMPLE CLINIC</w:t>
      </w:r>
      <w:r>
        <w:rPr>
          <w:rFonts w:ascii="Courier New" w:hAnsi="Courier New" w:cs="Courier New"/>
          <w:sz w:val="20"/>
          <w:szCs w:val="20"/>
        </w:rPr>
        <w:t>XXXX</w:t>
      </w:r>
    </w:p>
    <w:p w14:paraId="58EAEBB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*NSA  PHYSICIAN,ONEXXXXXXXXXXXXX</w:t>
      </w:r>
    </w:p>
    <w:p w14:paraId="4761D32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EEF3D5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0B10095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CONTACT,PERSON</w:t>
      </w:r>
    </w:p>
    <w:p w14:paraId="0143424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53227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6C5E2CA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CONTACT,PERSON</w:t>
      </w:r>
    </w:p>
    <w:p w14:paraId="73E437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29AC5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7AC5175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761E267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7DB7BC8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0CC9C5D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33B7A7B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7AAE75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3   TESTPATIENT,TWO    T1111 4/7/2013@08:00    </w:t>
      </w:r>
      <w:r w:rsidR="00B34B8E">
        <w:rPr>
          <w:rFonts w:ascii="Courier New" w:hAnsi="Courier New" w:cs="Courier New"/>
          <w:sz w:val="20"/>
          <w:szCs w:val="20"/>
        </w:rPr>
        <w:t>SAMPLE CLINIC</w:t>
      </w:r>
      <w:r>
        <w:rPr>
          <w:rFonts w:ascii="Courier New" w:hAnsi="Courier New" w:cs="Courier New"/>
          <w:sz w:val="20"/>
          <w:szCs w:val="20"/>
        </w:rPr>
        <w:t>XXXX</w:t>
      </w:r>
    </w:p>
    <w:p w14:paraId="62789FE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PHYSICIAN,ONEXXXXXXXXXXXXX</w:t>
      </w:r>
    </w:p>
    <w:p w14:paraId="489A874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458BE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6614410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CONTACT,PERSON</w:t>
      </w:r>
    </w:p>
    <w:p w14:paraId="32109BE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23A341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4DECB5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CONTACT,PERSON</w:t>
      </w:r>
    </w:p>
    <w:p w14:paraId="0CFA53A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A68C5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PHYSICIAN,THREE (</w:t>
      </w:r>
      <w:r w:rsidR="00B34B8E">
        <w:rPr>
          <w:rFonts w:ascii="Courier New" w:hAnsi="Courier New" w:cs="Courier New"/>
          <w:sz w:val="20"/>
          <w:szCs w:val="20"/>
        </w:rPr>
        <w:t>SAMPLENAME</w:t>
      </w:r>
      <w:r>
        <w:rPr>
          <w:rFonts w:ascii="Courier New" w:hAnsi="Courier New" w:cs="Courier New"/>
          <w:sz w:val="20"/>
          <w:szCs w:val="20"/>
        </w:rPr>
        <w:t xml:space="preserve"> TEAM)</w:t>
      </w:r>
    </w:p>
    <w:p w14:paraId="2063107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137ABF4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6707F24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36E6B3E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4B90BFD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B1D99C5"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4   TESTPATIENT,TWO    T1111 4/8/2013@08:00    </w:t>
      </w:r>
      <w:r w:rsidR="00B34B8E">
        <w:rPr>
          <w:rFonts w:ascii="Courier New" w:hAnsi="Courier New" w:cs="Courier New"/>
          <w:sz w:val="20"/>
          <w:szCs w:val="20"/>
        </w:rPr>
        <w:t>SAMPLE CLINIC</w:t>
      </w:r>
      <w:r>
        <w:rPr>
          <w:rFonts w:ascii="Courier New" w:hAnsi="Courier New" w:cs="Courier New"/>
          <w:sz w:val="20"/>
          <w:szCs w:val="20"/>
        </w:rPr>
        <w:t>XXXX</w:t>
      </w:r>
    </w:p>
    <w:p w14:paraId="09A0C02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*NAT  PHYSICIAN,ONEXXXXXXXXXXXXX</w:t>
      </w:r>
    </w:p>
    <w:p w14:paraId="76F9859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D86ECB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Next of Kin:</w:t>
      </w:r>
    </w:p>
    <w:p w14:paraId="1C34E44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NOK: CONTACT,PERSON</w:t>
      </w:r>
    </w:p>
    <w:p w14:paraId="34274F6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1E6F7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21A83A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CONTACT,PERSON</w:t>
      </w:r>
    </w:p>
    <w:p w14:paraId="4DE2828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5B690B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47DBB41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298EC3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4/8/2013@08:00     </w:t>
      </w:r>
      <w:r w:rsidR="00B34B8E">
        <w:rPr>
          <w:rFonts w:ascii="Courier New" w:hAnsi="Courier New" w:cs="Courier New"/>
          <w:sz w:val="20"/>
          <w:szCs w:val="20"/>
        </w:rPr>
        <w:t>SAMPLE CLINIC</w:t>
      </w:r>
      <w:r>
        <w:rPr>
          <w:rFonts w:ascii="Courier New" w:hAnsi="Courier New" w:cs="Courier New"/>
          <w:sz w:val="20"/>
          <w:szCs w:val="20"/>
        </w:rPr>
        <w:t>XXXX</w:t>
      </w:r>
    </w:p>
    <w:p w14:paraId="4FAAB83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w:t>
      </w:r>
      <w:r w:rsidR="00B34B8E">
        <w:rPr>
          <w:rFonts w:ascii="Courier New" w:hAnsi="Courier New" w:cs="Courier New"/>
          <w:sz w:val="20"/>
          <w:szCs w:val="20"/>
        </w:rPr>
        <w:t>SAMPLE CLINIC</w:t>
      </w:r>
      <w:r>
        <w:rPr>
          <w:rFonts w:ascii="Courier New" w:hAnsi="Courier New" w:cs="Courier New"/>
          <w:sz w:val="20"/>
          <w:szCs w:val="20"/>
        </w:rPr>
        <w:t>XXXX</w:t>
      </w:r>
    </w:p>
    <w:p w14:paraId="636B208D"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Pr>
          <w:rFonts w:ascii="Courier New" w:hAnsi="Courier New" w:cs="Courier New"/>
          <w:sz w:val="20"/>
          <w:szCs w:val="20"/>
        </w:rPr>
        <w:t xml:space="preserve">     Results: </w:t>
      </w:r>
    </w:p>
    <w:p w14:paraId="1FCCAEFF"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6224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3</w:t>
      </w:r>
    </w:p>
    <w:p w14:paraId="720F235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49CC18D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5E21F1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*STATUS: NS = No Show      NA = No Show Auto Rebook     NAT = No Action Taken</w:t>
      </w:r>
    </w:p>
    <w:p w14:paraId="3ECE87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37A9A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PATIENT              PT ID APPT D/T          CLINIC/STATUS/PROVIDER</w:t>
      </w:r>
    </w:p>
    <w:p w14:paraId="367523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46E63E7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DIVISION/CLINIC/STOP: </w:t>
      </w:r>
      <w:r w:rsidR="00B34B8E">
        <w:rPr>
          <w:rFonts w:ascii="Courier New" w:hAnsi="Courier New" w:cs="Courier New"/>
          <w:sz w:val="20"/>
          <w:szCs w:val="20"/>
        </w:rPr>
        <w:t>ANYWHERE</w:t>
      </w:r>
      <w:r>
        <w:rPr>
          <w:rFonts w:ascii="Courier New" w:hAnsi="Courier New" w:cs="Courier New"/>
          <w:sz w:val="20"/>
          <w:szCs w:val="20"/>
        </w:rPr>
        <w:t>1/MENTAL HEALTH/188</w:t>
      </w:r>
    </w:p>
    <w:p w14:paraId="09F687C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1C3105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1   TESTPATIENT,ONEXXXX  T0000 4/4/2013@09:00    MENTAL HEALTH</w:t>
      </w:r>
    </w:p>
    <w:p w14:paraId="4356C4E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*NAT  PHYSICIAN,TWO</w:t>
      </w:r>
    </w:p>
    <w:p w14:paraId="72CCAFF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3186FBE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7ACC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lastRenderedPageBreak/>
        <w:t xml:space="preserve">     Emergency Contact:</w:t>
      </w:r>
    </w:p>
    <w:p w14:paraId="5BF9717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0B83868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FCCB2C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7AF3259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5CF57BD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09C3E9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1519369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0350FB2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54BEEF8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BF75C3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2   TESTPATIENT,ONEXXXX  T0000 4/5/2013@09:00    MENTAL HEALTH</w:t>
      </w:r>
    </w:p>
    <w:p w14:paraId="1B99A2D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*NAT  PHYSICIAN,TWO</w:t>
      </w:r>
    </w:p>
    <w:p w14:paraId="7008EB6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213C557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2A892B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381195C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15ABD39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BE097E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7230492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4173BEC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106AAF2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67CD993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557AF7F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6986BE27"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139C3B1"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3   TESTPATIENT,ONEXXXX  T0000 4/8/2013@09:00    MENTAL HEALTH</w:t>
      </w:r>
    </w:p>
    <w:p w14:paraId="5015623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*NAT  PHYSICIAN,TWO</w:t>
      </w:r>
    </w:p>
    <w:p w14:paraId="5F66078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Work: (000)900-7000</w:t>
      </w:r>
    </w:p>
    <w:p w14:paraId="683C030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14C67A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Emergency Contact:</w:t>
      </w:r>
    </w:p>
    <w:p w14:paraId="4B322CA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E-Cont.: CONTACT,TWO</w:t>
      </w:r>
    </w:p>
    <w:p w14:paraId="5EE8674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4CEC964"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MHTC:  PHYSICIAN,MHTC (</w:t>
      </w:r>
      <w:r w:rsidR="00B34B8E">
        <w:rPr>
          <w:rFonts w:ascii="Courier New" w:hAnsi="Courier New" w:cs="Courier New"/>
          <w:sz w:val="20"/>
          <w:szCs w:val="20"/>
        </w:rPr>
        <w:t>SAMPLENAME</w:t>
      </w:r>
      <w:r>
        <w:rPr>
          <w:rFonts w:ascii="Courier New" w:hAnsi="Courier New" w:cs="Courier New"/>
          <w:sz w:val="20"/>
          <w:szCs w:val="20"/>
        </w:rPr>
        <w:t xml:space="preserve"> TEAM)</w:t>
      </w:r>
    </w:p>
    <w:p w14:paraId="5C10B673"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Future Scheduled Appointments:  </w:t>
      </w:r>
    </w:p>
    <w:p w14:paraId="083451A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4/8/2013@09:00     MENTAL HEALTH</w:t>
      </w:r>
    </w:p>
    <w:p w14:paraId="5A2DB23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4/9/2013@08:00     D-PSYCHXXXXXXXXXXXXXXXXXXXXXXX</w:t>
      </w:r>
    </w:p>
    <w:p w14:paraId="261A981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4/9/2013@09:00     MENTAL HEALTH</w:t>
      </w:r>
    </w:p>
    <w:p w14:paraId="65494EFE"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Results: </w:t>
      </w:r>
    </w:p>
    <w:p w14:paraId="48685FA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2A93C2"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HIGH RISK MENTAL HEALTH NO SHOW ADHOC REPORT BY                       PAGE 4</w:t>
      </w:r>
    </w:p>
    <w:p w14:paraId="6773709C"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MH CLINICS for Appointments 4/2/13-4/8/13               Run: 4/8/2013@11:02</w:t>
      </w:r>
    </w:p>
    <w:p w14:paraId="52B4098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FDE7FB8"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Totals Page</w:t>
      </w:r>
    </w:p>
    <w:p w14:paraId="75D6A376"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w:t>
      </w:r>
    </w:p>
    <w:p w14:paraId="4649DC1B"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Division/Clinic Appointment Totals</w:t>
      </w:r>
    </w:p>
    <w:p w14:paraId="1A8DC390"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Division/Clinic                                                        Unique</w:t>
      </w:r>
    </w:p>
    <w:p w14:paraId="4B94374A"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NS   NSA   NAT  Patients</w:t>
      </w:r>
    </w:p>
    <w:p w14:paraId="1019F2C5" w14:textId="77777777" w:rsidR="00040D93" w:rsidRDefault="00B34B8E"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ANYCITY</w:t>
      </w:r>
      <w:r w:rsidR="00040D93">
        <w:rPr>
          <w:rFonts w:ascii="Courier New" w:hAnsi="Courier New" w:cs="Courier New"/>
          <w:sz w:val="20"/>
          <w:szCs w:val="20"/>
        </w:rPr>
        <w:t>/D-PSYCHXXXXXXXXXXXXXXXXXXX                     2     1     0      1</w:t>
      </w:r>
    </w:p>
    <w:p w14:paraId="4E831DB9" w14:textId="77777777" w:rsidR="00040D93" w:rsidRDefault="00040D93"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ON THE HUDSON IN HISTORI/</w:t>
      </w:r>
      <w:r w:rsidR="00B34B8E">
        <w:rPr>
          <w:rFonts w:ascii="Courier New" w:hAnsi="Courier New" w:cs="Courier New"/>
          <w:sz w:val="20"/>
          <w:szCs w:val="20"/>
        </w:rPr>
        <w:t>SAMPLE CLINIC</w:t>
      </w:r>
      <w:r>
        <w:rPr>
          <w:rFonts w:ascii="Courier New" w:hAnsi="Courier New" w:cs="Courier New"/>
          <w:sz w:val="20"/>
          <w:szCs w:val="20"/>
        </w:rPr>
        <w:t xml:space="preserve">   2     1     1      1</w:t>
      </w:r>
    </w:p>
    <w:p w14:paraId="171817DA" w14:textId="77777777" w:rsidR="00040D93" w:rsidRDefault="00B34B8E" w:rsidP="00040D9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ANYWHERE</w:t>
      </w:r>
      <w:r w:rsidR="00040D93">
        <w:rPr>
          <w:rFonts w:ascii="Courier New" w:hAnsi="Courier New" w:cs="Courier New"/>
          <w:sz w:val="20"/>
          <w:szCs w:val="20"/>
        </w:rPr>
        <w:t>1/MENTAL HEALTH                                   0     0     3      1</w:t>
      </w:r>
    </w:p>
    <w:p w14:paraId="1257D147" w14:textId="77777777" w:rsidR="00B26314" w:rsidRDefault="00B26314" w:rsidP="00B26314">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E04446B" w14:textId="3B3A49CC" w:rsidR="00F75BBD" w:rsidRPr="009439EB" w:rsidRDefault="009439EB" w:rsidP="009439EB">
      <w:pPr>
        <w:pStyle w:val="Caption"/>
        <w:spacing w:before="0" w:after="0"/>
        <w:jc w:val="center"/>
        <w:rPr>
          <w:b w:val="0"/>
          <w:bCs w:val="0"/>
          <w:sz w:val="16"/>
          <w:szCs w:val="16"/>
        </w:rPr>
      </w:pPr>
      <w:bookmarkStart w:id="70" w:name="_Toc54883350"/>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3</w:t>
      </w:r>
      <w:r w:rsidRPr="009439EB">
        <w:rPr>
          <w:b w:val="0"/>
          <w:bCs w:val="0"/>
          <w:sz w:val="16"/>
          <w:szCs w:val="16"/>
        </w:rPr>
        <w:fldChar w:fldCharType="end"/>
      </w:r>
      <w:r w:rsidRPr="009439EB">
        <w:rPr>
          <w:b w:val="0"/>
          <w:bCs w:val="0"/>
          <w:sz w:val="16"/>
          <w:szCs w:val="16"/>
        </w:rPr>
        <w:t>: Modified High Risk MH No-Show Adhoc Report</w:t>
      </w:r>
      <w:bookmarkEnd w:id="70"/>
    </w:p>
    <w:p w14:paraId="14C19C7C" w14:textId="77777777" w:rsidR="00C7436E" w:rsidRDefault="00C7436E" w:rsidP="00CD5E76">
      <w:pPr>
        <w:spacing w:before="0" w:after="0"/>
        <w:rPr>
          <w:sz w:val="22"/>
          <w:szCs w:val="22"/>
        </w:rPr>
      </w:pPr>
    </w:p>
    <w:p w14:paraId="629CEBD4" w14:textId="77777777" w:rsidR="00062C86" w:rsidRDefault="00062C86" w:rsidP="00CD5E76">
      <w:pPr>
        <w:spacing w:before="0" w:after="0"/>
        <w:rPr>
          <w:sz w:val="22"/>
          <w:szCs w:val="22"/>
        </w:rPr>
      </w:pPr>
    </w:p>
    <w:p w14:paraId="3910195B" w14:textId="77777777" w:rsidR="00AB1A96" w:rsidRPr="00BE37B3" w:rsidRDefault="00AB1A96" w:rsidP="00883C05">
      <w:pPr>
        <w:pStyle w:val="Heading2"/>
        <w:spacing w:before="0"/>
      </w:pPr>
      <w:bookmarkStart w:id="71" w:name="_Toc46328834"/>
      <w:bookmarkStart w:id="72" w:name="_Toc54883320"/>
      <w:r w:rsidRPr="00BE37B3">
        <w:lastRenderedPageBreak/>
        <w:t>High Risk MH No-Show Nightly Report [SD MH NO SHOW NIGHTLY BGJ] option</w:t>
      </w:r>
      <w:bookmarkEnd w:id="71"/>
      <w:bookmarkEnd w:id="72"/>
    </w:p>
    <w:p w14:paraId="39A97CC5" w14:textId="77777777" w:rsidR="00A63304" w:rsidRPr="00A63304" w:rsidRDefault="00A63304" w:rsidP="00A63304">
      <w:pPr>
        <w:tabs>
          <w:tab w:val="clear" w:pos="72"/>
        </w:tabs>
        <w:autoSpaceDE w:val="0"/>
        <w:autoSpaceDN w:val="0"/>
        <w:adjustRightInd w:val="0"/>
        <w:spacing w:before="0" w:after="0"/>
        <w:rPr>
          <w:color w:val="auto"/>
          <w:lang w:eastAsia="en-US"/>
        </w:rPr>
      </w:pPr>
      <w:r w:rsidRPr="00A63304">
        <w:rPr>
          <w:color w:val="auto"/>
          <w:lang w:eastAsia="en-US"/>
        </w:rPr>
        <w:t xml:space="preserve">This option should be used if you need to re-create the same report that is created by the scheduled SDAM BACKGROUND </w:t>
      </w:r>
      <w:r w:rsidR="00040D93">
        <w:rPr>
          <w:color w:val="auto"/>
          <w:lang w:eastAsia="en-US"/>
        </w:rPr>
        <w:t xml:space="preserve">JOB </w:t>
      </w:r>
      <w:r w:rsidRPr="00A63304">
        <w:rPr>
          <w:color w:val="auto"/>
          <w:lang w:eastAsia="en-US"/>
        </w:rPr>
        <w:t xml:space="preserve">after midnight each night.  The option lists the </w:t>
      </w:r>
      <w:r w:rsidR="00040D93">
        <w:rPr>
          <w:color w:val="auto"/>
          <w:lang w:eastAsia="en-US"/>
        </w:rPr>
        <w:t xml:space="preserve">“NO-SHOW”, “NO-SHOW AUTO REBOOK”, or “No Action Taken” </w:t>
      </w:r>
      <w:r w:rsidRPr="00A63304">
        <w:rPr>
          <w:color w:val="auto"/>
          <w:lang w:eastAsia="en-US"/>
        </w:rPr>
        <w:t>appointments for Mental Heal</w:t>
      </w:r>
      <w:r>
        <w:rPr>
          <w:color w:val="auto"/>
          <w:lang w:eastAsia="en-US"/>
        </w:rPr>
        <w:t>th Clinics for the previous day.</w:t>
      </w:r>
    </w:p>
    <w:p w14:paraId="36245AB3" w14:textId="77777777" w:rsidR="00A63304" w:rsidRPr="00A63304" w:rsidRDefault="00A63304" w:rsidP="00A63304">
      <w:pPr>
        <w:tabs>
          <w:tab w:val="clear" w:pos="72"/>
        </w:tabs>
        <w:autoSpaceDE w:val="0"/>
        <w:autoSpaceDN w:val="0"/>
        <w:adjustRightInd w:val="0"/>
        <w:spacing w:before="0" w:after="0"/>
        <w:rPr>
          <w:color w:val="auto"/>
          <w:lang w:eastAsia="en-US"/>
        </w:rPr>
      </w:pPr>
    </w:p>
    <w:p w14:paraId="2BB8434B" w14:textId="77777777" w:rsidR="00A63304" w:rsidRPr="00A63304" w:rsidRDefault="00A63304" w:rsidP="00E37247">
      <w:pPr>
        <w:tabs>
          <w:tab w:val="clear" w:pos="72"/>
        </w:tabs>
        <w:autoSpaceDE w:val="0"/>
        <w:autoSpaceDN w:val="0"/>
        <w:adjustRightInd w:val="0"/>
        <w:spacing w:before="0" w:after="0"/>
        <w:rPr>
          <w:color w:val="auto"/>
          <w:lang w:eastAsia="en-US"/>
        </w:rPr>
      </w:pPr>
      <w:r w:rsidRPr="00A63304">
        <w:rPr>
          <w:color w:val="auto"/>
          <w:lang w:eastAsia="en-US"/>
        </w:rPr>
        <w:t xml:space="preserve">This report should not be scheduled to run nightly as it is kicked off by the Scheduling nightly background Job (SDAM BACKGROUND JOB) that should already be scheduled to run nightly on your system. </w:t>
      </w:r>
    </w:p>
    <w:p w14:paraId="56FA6BE9" w14:textId="77777777" w:rsidR="00A63304" w:rsidRPr="00A63304" w:rsidRDefault="00A63304" w:rsidP="00E37247">
      <w:pPr>
        <w:tabs>
          <w:tab w:val="clear" w:pos="72"/>
        </w:tabs>
        <w:autoSpaceDE w:val="0"/>
        <w:autoSpaceDN w:val="0"/>
        <w:adjustRightInd w:val="0"/>
        <w:spacing w:before="0" w:after="0"/>
        <w:rPr>
          <w:color w:val="auto"/>
          <w:lang w:eastAsia="en-US"/>
        </w:rPr>
      </w:pPr>
    </w:p>
    <w:p w14:paraId="600AB76A" w14:textId="77777777" w:rsidR="00A63304" w:rsidRPr="00A63304" w:rsidRDefault="00A63304" w:rsidP="00E37247">
      <w:pPr>
        <w:tabs>
          <w:tab w:val="clear" w:pos="72"/>
        </w:tabs>
        <w:autoSpaceDE w:val="0"/>
        <w:autoSpaceDN w:val="0"/>
        <w:adjustRightInd w:val="0"/>
        <w:spacing w:before="0" w:after="0"/>
        <w:rPr>
          <w:color w:val="auto"/>
          <w:lang w:eastAsia="en-US"/>
        </w:rPr>
      </w:pPr>
      <w:r w:rsidRPr="00A63304">
        <w:rPr>
          <w:color w:val="auto"/>
          <w:lang w:eastAsia="en-US"/>
        </w:rPr>
        <w:t>This report is sent in a mail message to the members of the SD MH NO SHOW</w:t>
      </w:r>
      <w:r w:rsidR="003F3420">
        <w:rPr>
          <w:color w:val="auto"/>
          <w:lang w:eastAsia="en-US"/>
        </w:rPr>
        <w:t xml:space="preserve"> NOTIFICATION mail group.</w:t>
      </w:r>
    </w:p>
    <w:p w14:paraId="162B3B52" w14:textId="77777777" w:rsidR="00A63304" w:rsidRPr="00A63304" w:rsidRDefault="00A63304" w:rsidP="00E37247">
      <w:pPr>
        <w:tabs>
          <w:tab w:val="clear" w:pos="72"/>
        </w:tabs>
        <w:autoSpaceDE w:val="0"/>
        <w:autoSpaceDN w:val="0"/>
        <w:adjustRightInd w:val="0"/>
        <w:spacing w:before="0" w:after="0"/>
        <w:rPr>
          <w:color w:val="auto"/>
          <w:lang w:eastAsia="en-US"/>
        </w:rPr>
      </w:pPr>
    </w:p>
    <w:p w14:paraId="138F7C27" w14:textId="77777777" w:rsidR="00040D93" w:rsidRDefault="00A63304" w:rsidP="00062C86">
      <w:pPr>
        <w:spacing w:before="0" w:after="0"/>
      </w:pPr>
      <w:r w:rsidRPr="00A63304">
        <w:rPr>
          <w:color w:val="auto"/>
          <w:lang w:eastAsia="en-US"/>
        </w:rPr>
        <w:t xml:space="preserve">Future appointments will list on this report.  The number of </w:t>
      </w:r>
      <w:r w:rsidR="003770EB" w:rsidRPr="00A63304">
        <w:rPr>
          <w:color w:val="auto"/>
          <w:lang w:eastAsia="en-US"/>
        </w:rPr>
        <w:t>days’ worth</w:t>
      </w:r>
      <w:r w:rsidRPr="00A63304">
        <w:rPr>
          <w:color w:val="auto"/>
          <w:lang w:eastAsia="en-US"/>
        </w:rPr>
        <w:t xml:space="preserve"> of future appointments that will list is defaulted to 30 days in the future.  A new parameter SD MH NO SHOW DAYS has been added to store the number of days to list future appointments for.  This parameter can be edited</w:t>
      </w:r>
      <w:r w:rsidR="00040D93">
        <w:rPr>
          <w:color w:val="auto"/>
          <w:lang w:eastAsia="en-US"/>
        </w:rPr>
        <w:t>, within the range of 1 to 30,</w:t>
      </w:r>
      <w:r w:rsidRPr="00A63304">
        <w:rPr>
          <w:color w:val="auto"/>
          <w:lang w:eastAsia="en-US"/>
        </w:rPr>
        <w:t xml:space="preserve"> by the user by</w:t>
      </w:r>
      <w:r w:rsidR="00D10FDA">
        <w:rPr>
          <w:color w:val="auto"/>
          <w:lang w:eastAsia="en-US"/>
        </w:rPr>
        <w:t xml:space="preserve"> using the option [</w:t>
      </w:r>
      <w:r w:rsidRPr="00A63304">
        <w:rPr>
          <w:color w:val="auto"/>
          <w:lang w:eastAsia="en-US"/>
        </w:rPr>
        <w:t>XPAR EDIT PARAMETER] Edit Parameter Values changing the</w:t>
      </w:r>
      <w:r w:rsidR="005422C7">
        <w:rPr>
          <w:color w:val="auto"/>
          <w:lang w:eastAsia="en-US"/>
        </w:rPr>
        <w:t xml:space="preserve"> System value.</w:t>
      </w:r>
      <w:r w:rsidR="00040D93">
        <w:rPr>
          <w:color w:val="auto"/>
          <w:lang w:eastAsia="en-US"/>
        </w:rPr>
        <w:t xml:space="preserve">  </w:t>
      </w:r>
      <w:r w:rsidR="00040D93">
        <w:t xml:space="preserve">The High Risk MH No-Show Nightly Report [SD MH NO SHOW NIGHTLY BGJ] option was </w:t>
      </w:r>
      <w:r w:rsidR="00040D93">
        <w:rPr>
          <w:b/>
        </w:rPr>
        <w:t>modified</w:t>
      </w:r>
      <w:r w:rsidR="00040D93">
        <w:t xml:space="preserve"> to include the following changes:</w:t>
      </w:r>
    </w:p>
    <w:p w14:paraId="029AA2F6" w14:textId="77777777" w:rsidR="00A63304" w:rsidRDefault="00A63304" w:rsidP="00A63304">
      <w:pPr>
        <w:tabs>
          <w:tab w:val="clear" w:pos="72"/>
        </w:tabs>
        <w:autoSpaceDE w:val="0"/>
        <w:autoSpaceDN w:val="0"/>
        <w:adjustRightInd w:val="0"/>
        <w:spacing w:before="0" w:after="0"/>
        <w:rPr>
          <w:color w:val="auto"/>
          <w:lang w:eastAsia="en-US"/>
        </w:rPr>
      </w:pPr>
    </w:p>
    <w:p w14:paraId="016A7317" w14:textId="77777777" w:rsidR="00E21AA8" w:rsidRDefault="00E21AA8" w:rsidP="00D96B13">
      <w:pPr>
        <w:numPr>
          <w:ilvl w:val="0"/>
          <w:numId w:val="34"/>
        </w:numPr>
        <w:spacing w:before="0" w:after="0"/>
      </w:pPr>
      <w:r>
        <w:t>The provider name is now displayed directly under the No Show appointment information, to keep everything connected.</w:t>
      </w:r>
    </w:p>
    <w:p w14:paraId="6BCDE3EA" w14:textId="77777777" w:rsidR="00E21AA8" w:rsidRDefault="00E21AA8" w:rsidP="00D96B13">
      <w:pPr>
        <w:numPr>
          <w:ilvl w:val="0"/>
          <w:numId w:val="34"/>
        </w:numPr>
        <w:spacing w:before="0" w:after="0"/>
      </w:pPr>
      <w:r>
        <w:t>Key for appointment status abbreviations (NS, NA, NAT) added to the heading and will now print on every page break.</w:t>
      </w:r>
    </w:p>
    <w:p w14:paraId="54AD7F70" w14:textId="77777777" w:rsidR="00E21AA8" w:rsidRDefault="00E21AA8" w:rsidP="00040D93">
      <w:pPr>
        <w:numPr>
          <w:ilvl w:val="0"/>
          <w:numId w:val="35"/>
        </w:numPr>
        <w:spacing w:before="0" w:after="0"/>
      </w:pPr>
      <w:r>
        <w:t>Appointment line now displays information in two lines:</w:t>
      </w:r>
    </w:p>
    <w:p w14:paraId="1EFEC707" w14:textId="77777777" w:rsidR="00E21AA8" w:rsidRDefault="00E21AA8" w:rsidP="00B65E00">
      <w:pPr>
        <w:numPr>
          <w:ilvl w:val="0"/>
          <w:numId w:val="37"/>
        </w:numPr>
        <w:spacing w:before="0" w:after="0"/>
      </w:pPr>
      <w:r>
        <w:t>line one: count, patient name, Patient ID 1st initial</w:t>
      </w:r>
      <w:r w:rsidR="00040D93">
        <w:t xml:space="preserve"> last name+last 4 ssn, appointment D/T, 30 character clinic name</w:t>
      </w:r>
    </w:p>
    <w:p w14:paraId="2F261B21" w14:textId="77777777" w:rsidR="00040D93" w:rsidRDefault="00E21AA8" w:rsidP="00D96B13">
      <w:pPr>
        <w:numPr>
          <w:ilvl w:val="0"/>
          <w:numId w:val="37"/>
        </w:numPr>
        <w:spacing w:before="0" w:after="0"/>
      </w:pPr>
      <w:r>
        <w:t>line two: appointment status abbreviation,</w:t>
      </w:r>
      <w:r w:rsidR="00040D93">
        <w:t xml:space="preserve"> appointment provider name.</w:t>
      </w:r>
    </w:p>
    <w:p w14:paraId="63EB94AE" w14:textId="77777777" w:rsidR="00E21AA8" w:rsidRDefault="00E21AA8" w:rsidP="00D96B13">
      <w:pPr>
        <w:numPr>
          <w:ilvl w:val="0"/>
          <w:numId w:val="35"/>
        </w:numPr>
        <w:spacing w:before="0" w:after="0"/>
      </w:pPr>
      <w:r>
        <w:t>Patient ID is now 5 characters:</w:t>
      </w:r>
      <w:r w:rsidR="00616907">
        <w:t xml:space="preserve">  First initial of last name + last 4 of SSN.</w:t>
      </w:r>
    </w:p>
    <w:p w14:paraId="5FB3D34A" w14:textId="77777777" w:rsidR="00E21AA8" w:rsidRDefault="00E21AA8" w:rsidP="00D96B13">
      <w:pPr>
        <w:numPr>
          <w:ilvl w:val="0"/>
          <w:numId w:val="36"/>
        </w:numPr>
        <w:spacing w:before="0" w:after="0"/>
      </w:pPr>
      <w:r>
        <w:t>30-character Clinic name in both future and appointment data information.</w:t>
      </w:r>
    </w:p>
    <w:p w14:paraId="10BDB64C" w14:textId="77777777" w:rsidR="00E21AA8" w:rsidRDefault="00E21AA8" w:rsidP="00D96B13">
      <w:pPr>
        <w:numPr>
          <w:ilvl w:val="0"/>
          <w:numId w:val="36"/>
        </w:numPr>
        <w:spacing w:before="0" w:after="0"/>
      </w:pPr>
      <w:r>
        <w:t>AM and PM removed from the date/time of appt.</w:t>
      </w:r>
    </w:p>
    <w:p w14:paraId="5907311D" w14:textId="77777777" w:rsidR="00977F02" w:rsidRDefault="00977F02" w:rsidP="00A02ED4">
      <w:pPr>
        <w:pStyle w:val="BodyText3"/>
        <w:spacing w:before="0" w:after="0"/>
        <w:jc w:val="both"/>
        <w:rPr>
          <w:sz w:val="24"/>
          <w:szCs w:val="24"/>
        </w:rPr>
      </w:pPr>
    </w:p>
    <w:p w14:paraId="03F40586" w14:textId="77777777" w:rsidR="00A02ED4" w:rsidRDefault="00A02ED4" w:rsidP="00062C86">
      <w:pPr>
        <w:pStyle w:val="BodyText3"/>
        <w:spacing w:before="0" w:after="0"/>
        <w:rPr>
          <w:sz w:val="24"/>
          <w:szCs w:val="24"/>
        </w:rPr>
      </w:pPr>
      <w:r>
        <w:rPr>
          <w:sz w:val="24"/>
          <w:szCs w:val="24"/>
        </w:rPr>
        <w:t xml:space="preserve">The High Risk Mental Health No show Report entry point is called by the scheduling background job. This report will display all patients that did not show up for their scheduled appointment for a Mental Health clinic.  It will list </w:t>
      </w:r>
      <w:r w:rsidR="00FC387A">
        <w:rPr>
          <w:sz w:val="24"/>
          <w:szCs w:val="24"/>
        </w:rPr>
        <w:t xml:space="preserve">clinic default provider and </w:t>
      </w:r>
      <w:r>
        <w:rPr>
          <w:sz w:val="24"/>
          <w:szCs w:val="24"/>
        </w:rPr>
        <w:t xml:space="preserve"> fu</w:t>
      </w:r>
      <w:r w:rsidR="00FC387A">
        <w:rPr>
          <w:sz w:val="24"/>
          <w:szCs w:val="24"/>
        </w:rPr>
        <w:t xml:space="preserve">ture scheduled appointments. </w:t>
      </w:r>
      <w:r>
        <w:rPr>
          <w:sz w:val="24"/>
          <w:szCs w:val="24"/>
        </w:rPr>
        <w:t>The user will not be asked any sort criteria</w:t>
      </w:r>
      <w:r w:rsidR="00B65E00">
        <w:rPr>
          <w:sz w:val="24"/>
          <w:szCs w:val="24"/>
        </w:rPr>
        <w:t>.</w:t>
      </w:r>
      <w:r>
        <w:rPr>
          <w:sz w:val="24"/>
          <w:szCs w:val="24"/>
        </w:rPr>
        <w:t xml:space="preserve"> The report will be sent via email to those persons that are in the SD MH NO SHOW NOTIFICATION mail group.</w:t>
      </w:r>
    </w:p>
    <w:p w14:paraId="43848CF1" w14:textId="77777777" w:rsidR="00070563" w:rsidRPr="00093F75" w:rsidRDefault="009E1E6A" w:rsidP="009E1E6A">
      <w:pPr>
        <w:spacing w:before="0" w:after="0"/>
        <w:rPr>
          <w:b/>
        </w:rPr>
      </w:pPr>
      <w:r>
        <w:br w:type="page"/>
      </w:r>
      <w:r w:rsidR="00070563" w:rsidRPr="004A6703">
        <w:rPr>
          <w:b/>
        </w:rPr>
        <w:lastRenderedPageBreak/>
        <w:t>Example:</w:t>
      </w:r>
      <w:r w:rsidR="00093F75">
        <w:rPr>
          <w:b/>
        </w:rPr>
        <w:t xml:space="preserve"> </w:t>
      </w:r>
      <w:r w:rsidR="00093F75" w:rsidRPr="00093F75">
        <w:t xml:space="preserve">High Risk MH No-Show Nightly Report [SD MH NO SHOW NIGHTLY BGJ] option </w:t>
      </w:r>
      <w:r w:rsidR="00093F75">
        <w:t xml:space="preserve">is displaying a </w:t>
      </w:r>
      <w:r w:rsidR="00093F75" w:rsidRPr="00093F75">
        <w:t>High Risk MH No-Show Nightly Report</w:t>
      </w:r>
      <w:r w:rsidR="00093F75">
        <w:t>.</w:t>
      </w:r>
    </w:p>
    <w:p w14:paraId="4F1FDA48" w14:textId="77777777" w:rsidR="00070563" w:rsidRDefault="00070563" w:rsidP="00070563">
      <w:pPr>
        <w:spacing w:before="0" w:after="0"/>
      </w:pPr>
    </w:p>
    <w:p w14:paraId="1405E91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bookmarkStart w:id="73" w:name="_Hlk46750034"/>
      <w:r w:rsidRPr="00093F75">
        <w:rPr>
          <w:rFonts w:ascii="Courier New" w:hAnsi="Courier New" w:cs="Courier New"/>
          <w:sz w:val="20"/>
          <w:szCs w:val="20"/>
        </w:rPr>
        <w:t>Select OPTION NAME: SD MH</w:t>
      </w:r>
    </w:p>
    <w:p w14:paraId="41CC685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   SD MH NO SHOW AD HOC REPORT       High Risk MH No-Show Adhoc Report</w:t>
      </w:r>
    </w:p>
    <w:p w14:paraId="59CB4F3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2   SD MH NO SHOW NIGHTLY BGJ       High Risk MH No-Show Nightly Report</w:t>
      </w:r>
    </w:p>
    <w:p w14:paraId="67AA854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3   S</w:t>
      </w:r>
      <w:r>
        <w:rPr>
          <w:rFonts w:ascii="Courier New" w:hAnsi="Courier New" w:cs="Courier New"/>
          <w:sz w:val="20"/>
          <w:szCs w:val="20"/>
        </w:rPr>
        <w:t xml:space="preserve">D MH PROACTIVE AD HOC REPORT  </w:t>
      </w:r>
      <w:r w:rsidRPr="00093F75">
        <w:rPr>
          <w:rFonts w:ascii="Courier New" w:hAnsi="Courier New" w:cs="Courier New"/>
          <w:sz w:val="20"/>
          <w:szCs w:val="20"/>
        </w:rPr>
        <w:t xml:space="preserve">   High Risk MH Proactive Adhoc Report</w:t>
      </w:r>
    </w:p>
    <w:p w14:paraId="13C823F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   SD MH PROACTIVE BGJ REPORT </w:t>
      </w:r>
      <w:r>
        <w:rPr>
          <w:rFonts w:ascii="Courier New" w:hAnsi="Courier New" w:cs="Courier New"/>
          <w:sz w:val="20"/>
          <w:szCs w:val="20"/>
        </w:rPr>
        <w:t xml:space="preserve">     </w:t>
      </w:r>
      <w:r w:rsidRPr="00093F75">
        <w:rPr>
          <w:rFonts w:ascii="Courier New" w:hAnsi="Courier New" w:cs="Courier New"/>
          <w:sz w:val="20"/>
          <w:szCs w:val="20"/>
        </w:rPr>
        <w:t>High Risk MH Proactive Nightly Report</w:t>
      </w:r>
    </w:p>
    <w:p w14:paraId="0018FB3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CHOOSE 1-4: 2</w:t>
      </w:r>
      <w:r>
        <w:rPr>
          <w:rFonts w:ascii="Courier New" w:hAnsi="Courier New" w:cs="Courier New"/>
          <w:sz w:val="20"/>
          <w:szCs w:val="20"/>
        </w:rPr>
        <w:t xml:space="preserve">  SD MH NO SHOW NIGHTLY BGJ   </w:t>
      </w:r>
      <w:r w:rsidRPr="00093F75">
        <w:rPr>
          <w:rFonts w:ascii="Courier New" w:hAnsi="Courier New" w:cs="Courier New"/>
          <w:sz w:val="20"/>
          <w:szCs w:val="20"/>
        </w:rPr>
        <w:t>High Risk MH No-Show Nightly Report</w:t>
      </w:r>
    </w:p>
    <w:p w14:paraId="596A858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High Risk MH No-Show Nightly Report</w:t>
      </w:r>
    </w:p>
    <w:p w14:paraId="6691ABB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...EXCUSE ME, HOLD ON...</w:t>
      </w:r>
    </w:p>
    <w:p w14:paraId="7D7575E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E380FE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This report option generates a mail message containing the</w:t>
      </w:r>
    </w:p>
    <w:p w14:paraId="67C60E2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High Risk Mental Health No Show Nightly Report which is sent</w:t>
      </w:r>
    </w:p>
    <w:p w14:paraId="341A62E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only to individuals in the SD MH NO SHOW NOTIFICATION mailgroup.</w:t>
      </w:r>
    </w:p>
    <w:p w14:paraId="73505B1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CC30C7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DEVISC1A1:MNTVLL 7f3&gt;D ^XM</w:t>
      </w:r>
    </w:p>
    <w:p w14:paraId="11C146C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C4561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D28AE5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All Baskets, New Priority messages: 43</w:t>
      </w:r>
    </w:p>
    <w:p w14:paraId="6CB5199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*=New/!=Priority.............Subject.....</w:t>
      </w:r>
      <w:r>
        <w:rPr>
          <w:rFonts w:ascii="Courier New" w:hAnsi="Courier New" w:cs="Courier New"/>
          <w:sz w:val="20"/>
          <w:szCs w:val="20"/>
        </w:rPr>
        <w:t>.</w:t>
      </w:r>
      <w:r w:rsidRPr="00093F75">
        <w:rPr>
          <w:rFonts w:ascii="Courier New" w:hAnsi="Courier New" w:cs="Courier New"/>
          <w:sz w:val="20"/>
          <w:szCs w:val="20"/>
        </w:rPr>
        <w:t>.........Lines.From........Read/Rcvd</w:t>
      </w:r>
    </w:p>
    <w:p w14:paraId="7AA3BBD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!1572. IN [126400] 01</w:t>
      </w:r>
      <w:r>
        <w:rPr>
          <w:rFonts w:ascii="Courier New" w:hAnsi="Courier New" w:cs="Courier New"/>
          <w:sz w:val="20"/>
          <w:szCs w:val="20"/>
        </w:rPr>
        <w:t>/27/12 Pre-report National Flag</w:t>
      </w:r>
      <w:r w:rsidRPr="00093F75">
        <w:rPr>
          <w:rFonts w:ascii="Courier New" w:hAnsi="Courier New" w:cs="Courier New"/>
          <w:sz w:val="20"/>
          <w:szCs w:val="20"/>
        </w:rPr>
        <w:t xml:space="preserve"> 47 HRMH PRF GENERATE JOB</w:t>
      </w:r>
    </w:p>
    <w:p w14:paraId="7669852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!1573. IN [126401] 01/</w:t>
      </w:r>
      <w:r>
        <w:rPr>
          <w:rFonts w:ascii="Courier New" w:hAnsi="Courier New" w:cs="Courier New"/>
          <w:sz w:val="20"/>
          <w:szCs w:val="20"/>
        </w:rPr>
        <w:t xml:space="preserve">27/12 Pre-report National Flag </w:t>
      </w:r>
      <w:r w:rsidRPr="00093F75">
        <w:rPr>
          <w:rFonts w:ascii="Courier New" w:hAnsi="Courier New" w:cs="Courier New"/>
          <w:sz w:val="20"/>
          <w:szCs w:val="20"/>
        </w:rPr>
        <w:t>10 HRMH PRF GENERATE JOB</w:t>
      </w:r>
    </w:p>
    <w:p w14:paraId="49266B4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!1574. IN [126403] 01</w:t>
      </w:r>
      <w:r>
        <w:rPr>
          <w:rFonts w:ascii="Courier New" w:hAnsi="Courier New" w:cs="Courier New"/>
          <w:sz w:val="20"/>
          <w:szCs w:val="20"/>
        </w:rPr>
        <w:t>/27/12 Pre-report National Flag</w:t>
      </w:r>
      <w:r w:rsidRPr="00093F75">
        <w:rPr>
          <w:rFonts w:ascii="Courier New" w:hAnsi="Courier New" w:cs="Courier New"/>
          <w:sz w:val="20"/>
          <w:szCs w:val="20"/>
        </w:rPr>
        <w:t xml:space="preserve"> 47 HRMH PRF GENERATE JOB</w:t>
      </w:r>
    </w:p>
    <w:p w14:paraId="61EF817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!1575. IN [126404] 01/</w:t>
      </w:r>
      <w:r>
        <w:rPr>
          <w:rFonts w:ascii="Courier New" w:hAnsi="Courier New" w:cs="Courier New"/>
          <w:sz w:val="20"/>
          <w:szCs w:val="20"/>
        </w:rPr>
        <w:t xml:space="preserve">27/12 Pre-report National Flag </w:t>
      </w:r>
      <w:r w:rsidRPr="00093F75">
        <w:rPr>
          <w:rFonts w:ascii="Courier New" w:hAnsi="Courier New" w:cs="Courier New"/>
          <w:sz w:val="20"/>
          <w:szCs w:val="20"/>
        </w:rPr>
        <w:t>10 HRMH PRF GENERATE JOB</w:t>
      </w:r>
    </w:p>
    <w:p w14:paraId="3C460B1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!1576. IN [126509] 02/</w:t>
      </w:r>
      <w:r>
        <w:rPr>
          <w:rFonts w:ascii="Courier New" w:hAnsi="Courier New" w:cs="Courier New"/>
          <w:sz w:val="20"/>
          <w:szCs w:val="20"/>
        </w:rPr>
        <w:t xml:space="preserve">01/12 Pre-report National Flag </w:t>
      </w:r>
      <w:r w:rsidRPr="00093F75">
        <w:rPr>
          <w:rFonts w:ascii="Courier New" w:hAnsi="Courier New" w:cs="Courier New"/>
          <w:sz w:val="20"/>
          <w:szCs w:val="20"/>
        </w:rPr>
        <w:t>49 HRMH PRF GENERATE JOB</w:t>
      </w:r>
    </w:p>
    <w:p w14:paraId="66255EC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!1577. IN [126510]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42B1F32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!1578. IN [126511]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3FCADAF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!1579. IN [126512] 02/</w:t>
      </w:r>
      <w:r>
        <w:rPr>
          <w:rFonts w:ascii="Courier New" w:hAnsi="Courier New" w:cs="Courier New"/>
          <w:sz w:val="20"/>
          <w:szCs w:val="20"/>
        </w:rPr>
        <w:t xml:space="preserve">01/12 Pre-report National Flag </w:t>
      </w:r>
      <w:r w:rsidRPr="00093F75">
        <w:rPr>
          <w:rFonts w:ascii="Courier New" w:hAnsi="Courier New" w:cs="Courier New"/>
          <w:sz w:val="20"/>
          <w:szCs w:val="20"/>
        </w:rPr>
        <w:t>13 HRMH PRF GENERATE JOB</w:t>
      </w:r>
    </w:p>
    <w:p w14:paraId="64400D5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!1580. IN [126513] 02/</w:t>
      </w:r>
      <w:r>
        <w:rPr>
          <w:rFonts w:ascii="Courier New" w:hAnsi="Courier New" w:cs="Courier New"/>
          <w:sz w:val="20"/>
          <w:szCs w:val="20"/>
        </w:rPr>
        <w:t xml:space="preserve">01/12 Pre-report National Flag </w:t>
      </w:r>
      <w:r w:rsidRPr="00093F75">
        <w:rPr>
          <w:rFonts w:ascii="Courier New" w:hAnsi="Courier New" w:cs="Courier New"/>
          <w:sz w:val="20"/>
          <w:szCs w:val="20"/>
        </w:rPr>
        <w:t>47 HRMH PRF GENERATE JOB</w:t>
      </w:r>
    </w:p>
    <w:p w14:paraId="084D0FB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!1581. IN [126514]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0F5F8C3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!1582. IN [126515]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5F91B83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!1583. IN [126516] 02/</w:t>
      </w:r>
      <w:r>
        <w:rPr>
          <w:rFonts w:ascii="Courier New" w:hAnsi="Courier New" w:cs="Courier New"/>
          <w:sz w:val="20"/>
          <w:szCs w:val="20"/>
        </w:rPr>
        <w:t xml:space="preserve">01/12 Pre-report National Flag </w:t>
      </w:r>
      <w:r w:rsidRPr="00093F75">
        <w:rPr>
          <w:rFonts w:ascii="Courier New" w:hAnsi="Courier New" w:cs="Courier New"/>
          <w:sz w:val="20"/>
          <w:szCs w:val="20"/>
        </w:rPr>
        <w:t>13 HRMH PRF GENERATE JOB</w:t>
      </w:r>
    </w:p>
    <w:p w14:paraId="745531A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!1584. IN [126517] 02/01</w:t>
      </w:r>
      <w:r>
        <w:rPr>
          <w:rFonts w:ascii="Courier New" w:hAnsi="Courier New" w:cs="Courier New"/>
          <w:sz w:val="20"/>
          <w:szCs w:val="20"/>
        </w:rPr>
        <w:t xml:space="preserve">/12 Pre-report National Flag </w:t>
      </w:r>
      <w:r w:rsidRPr="00093F75">
        <w:rPr>
          <w:rFonts w:ascii="Courier New" w:hAnsi="Courier New" w:cs="Courier New"/>
          <w:sz w:val="20"/>
          <w:szCs w:val="20"/>
        </w:rPr>
        <w:t>47 HRMH PRF GENERATE JOB</w:t>
      </w:r>
    </w:p>
    <w:p w14:paraId="035FCB4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!1585. IN [126518]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0D0678B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!1586. IN [126519] 02/</w:t>
      </w:r>
      <w:r>
        <w:rPr>
          <w:rFonts w:ascii="Courier New" w:hAnsi="Courier New" w:cs="Courier New"/>
          <w:sz w:val="20"/>
          <w:szCs w:val="20"/>
        </w:rPr>
        <w:t xml:space="preserve">01/12 Pre-report National Flag </w:t>
      </w:r>
      <w:r w:rsidRPr="00093F75">
        <w:rPr>
          <w:rFonts w:ascii="Courier New" w:hAnsi="Courier New" w:cs="Courier New"/>
          <w:sz w:val="20"/>
          <w:szCs w:val="20"/>
        </w:rPr>
        <w:t>47 HRMH PRF GENERATE JOB</w:t>
      </w:r>
    </w:p>
    <w:p w14:paraId="4C523CC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lastRenderedPageBreak/>
        <w:t xml:space="preserve"> !1587. IN [126520] 02/01/12 Pre-report N</w:t>
      </w:r>
      <w:r>
        <w:rPr>
          <w:rFonts w:ascii="Courier New" w:hAnsi="Courier New" w:cs="Courier New"/>
          <w:sz w:val="20"/>
          <w:szCs w:val="20"/>
        </w:rPr>
        <w:t xml:space="preserve">ational Flag </w:t>
      </w:r>
      <w:r w:rsidRPr="00093F75">
        <w:rPr>
          <w:rFonts w:ascii="Courier New" w:hAnsi="Courier New" w:cs="Courier New"/>
          <w:sz w:val="20"/>
          <w:szCs w:val="20"/>
        </w:rPr>
        <w:t>13 HRMH PRF GENERATE JOB</w:t>
      </w:r>
    </w:p>
    <w:p w14:paraId="09F37E6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!1588. IN [126521]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5D443D6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!1589. IN [126522] 02/</w:t>
      </w:r>
      <w:r>
        <w:rPr>
          <w:rFonts w:ascii="Courier New" w:hAnsi="Courier New" w:cs="Courier New"/>
          <w:sz w:val="20"/>
          <w:szCs w:val="20"/>
        </w:rPr>
        <w:t xml:space="preserve">01/12 Pre-report National Flag </w:t>
      </w:r>
      <w:r w:rsidRPr="00093F75">
        <w:rPr>
          <w:rFonts w:ascii="Courier New" w:hAnsi="Courier New" w:cs="Courier New"/>
          <w:sz w:val="20"/>
          <w:szCs w:val="20"/>
        </w:rPr>
        <w:t>12 HRMH PRF GENERATE JOB</w:t>
      </w:r>
    </w:p>
    <w:p w14:paraId="1DF3B2E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!1590. IN [126523] 02</w:t>
      </w:r>
      <w:r>
        <w:rPr>
          <w:rFonts w:ascii="Courier New" w:hAnsi="Courier New" w:cs="Courier New"/>
          <w:sz w:val="20"/>
          <w:szCs w:val="20"/>
        </w:rPr>
        <w:t>/01/12 Pre-report National Flag</w:t>
      </w:r>
      <w:r w:rsidRPr="00093F75">
        <w:rPr>
          <w:rFonts w:ascii="Courier New" w:hAnsi="Courier New" w:cs="Courier New"/>
          <w:sz w:val="20"/>
          <w:szCs w:val="20"/>
        </w:rPr>
        <w:t xml:space="preserve"> 47 HRMH PRF GENERATE JOB</w:t>
      </w:r>
    </w:p>
    <w:p w14:paraId="2922A9F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!1591. IN [126524] 02</w:t>
      </w:r>
      <w:r>
        <w:rPr>
          <w:rFonts w:ascii="Courier New" w:hAnsi="Courier New" w:cs="Courier New"/>
          <w:sz w:val="20"/>
          <w:szCs w:val="20"/>
        </w:rPr>
        <w:t>/01/12 Pre-report National Flag</w:t>
      </w:r>
      <w:r w:rsidRPr="00093F75">
        <w:rPr>
          <w:rFonts w:ascii="Courier New" w:hAnsi="Courier New" w:cs="Courier New"/>
          <w:sz w:val="20"/>
          <w:szCs w:val="20"/>
        </w:rPr>
        <w:t xml:space="preserve"> 13 HRMH PRF GENERATE JOB</w:t>
      </w:r>
    </w:p>
    <w:p w14:paraId="31DE8FF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244E10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VA MailMan 8.0 service for FXXXXXX.XERY_NEYD@MNTVLL.</w:t>
      </w:r>
      <w:r w:rsidR="007C2911">
        <w:rPr>
          <w:rFonts w:ascii="Courier New" w:hAnsi="Courier New" w:cs="Courier New"/>
          <w:sz w:val="20"/>
          <w:szCs w:val="20"/>
        </w:rPr>
        <w:t>REDACTED</w:t>
      </w:r>
    </w:p>
    <w:p w14:paraId="6779802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You last used MailMan: 04/04/13@16:01</w:t>
      </w:r>
    </w:p>
    <w:p w14:paraId="3B36B50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You have 861 new messages.</w:t>
      </w:r>
    </w:p>
    <w:p w14:paraId="3CCCC63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6DCBD3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D53B84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Select MailMan Option: READ/MANAGE MESSAGES  </w:t>
      </w:r>
    </w:p>
    <w:p w14:paraId="7FD158B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D44D43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Select message reader: Classic// </w:t>
      </w:r>
    </w:p>
    <w:p w14:paraId="748E58A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Read mail in basket: IN//        (2345 messages, 861 new)</w:t>
      </w:r>
    </w:p>
    <w:p w14:paraId="13EC2FF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Last message number: 2345   Messages in basket: 2345 (861 new)</w:t>
      </w:r>
    </w:p>
    <w:p w14:paraId="66F84E1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Enter ??? for help.</w:t>
      </w:r>
    </w:p>
    <w:p w14:paraId="5ED9FB1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82768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IN Basket Message: 1// 2345</w:t>
      </w:r>
    </w:p>
    <w:p w14:paraId="070AC6D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37B8BE9"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Subj: HRMH N</w:t>
      </w:r>
      <w:r>
        <w:rPr>
          <w:rFonts w:ascii="Courier New" w:hAnsi="Courier New" w:cs="Courier New"/>
          <w:sz w:val="20"/>
          <w:szCs w:val="20"/>
        </w:rPr>
        <w:t>O SHOW NIGHTLY REPORT MESSAGE #</w:t>
      </w:r>
      <w:r w:rsidRPr="00093F75">
        <w:rPr>
          <w:rFonts w:ascii="Courier New" w:hAnsi="Courier New" w:cs="Courier New"/>
          <w:sz w:val="20"/>
          <w:szCs w:val="20"/>
        </w:rPr>
        <w:t xml:space="preserve"> [#136421] 04/08/13@11:00</w:t>
      </w:r>
      <w:r>
        <w:rPr>
          <w:rFonts w:ascii="Courier New" w:hAnsi="Courier New" w:cs="Courier New"/>
          <w:sz w:val="20"/>
          <w:szCs w:val="20"/>
        </w:rPr>
        <w:t xml:space="preserve"> </w:t>
      </w:r>
      <w:r w:rsidRPr="00093F75">
        <w:rPr>
          <w:rFonts w:ascii="Courier New" w:hAnsi="Courier New" w:cs="Courier New"/>
          <w:sz w:val="20"/>
          <w:szCs w:val="20"/>
        </w:rPr>
        <w:t>18</w:t>
      </w:r>
      <w:r>
        <w:rPr>
          <w:rFonts w:ascii="Courier New" w:hAnsi="Courier New" w:cs="Courier New"/>
          <w:sz w:val="20"/>
          <w:szCs w:val="20"/>
        </w:rPr>
        <w:t xml:space="preserve"> </w:t>
      </w:r>
      <w:r w:rsidRPr="00093F75">
        <w:rPr>
          <w:rFonts w:ascii="Courier New" w:hAnsi="Courier New" w:cs="Courier New"/>
          <w:sz w:val="20"/>
          <w:szCs w:val="20"/>
        </w:rPr>
        <w:t>lines</w:t>
      </w:r>
    </w:p>
    <w:p w14:paraId="75B3470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From: POSTMASTER  In 'IN' basket.   Page 1  *New*</w:t>
      </w:r>
    </w:p>
    <w:p w14:paraId="79B7D7A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p>
    <w:p w14:paraId="1CD8862C"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Appointment Totals          </w:t>
      </w:r>
      <w:r>
        <w:rPr>
          <w:rFonts w:ascii="Courier New" w:hAnsi="Courier New" w:cs="Courier New"/>
          <w:sz w:val="20"/>
          <w:szCs w:val="20"/>
        </w:rPr>
        <w:t xml:space="preserve">                               </w:t>
      </w:r>
      <w:r w:rsidR="00AB1A96">
        <w:rPr>
          <w:rFonts w:ascii="Courier New" w:hAnsi="Courier New" w:cs="Courier New"/>
          <w:sz w:val="20"/>
          <w:szCs w:val="20"/>
        </w:rPr>
        <w:t xml:space="preserve">  </w:t>
      </w:r>
    </w:p>
    <w:p w14:paraId="39A00680"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B261F09" w14:textId="77777777" w:rsidR="00AB1A96"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w:t>
      </w:r>
      <w:r>
        <w:rPr>
          <w:rFonts w:ascii="Courier New" w:hAnsi="Courier New" w:cs="Courier New"/>
          <w:sz w:val="20"/>
          <w:szCs w:val="20"/>
        </w:rPr>
        <w:t xml:space="preserve">                                                     Unique</w:t>
      </w:r>
    </w:p>
    <w:p w14:paraId="10818180" w14:textId="77777777" w:rsidR="00AB1A96"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r w:rsidR="00AB1A96">
        <w:rPr>
          <w:rFonts w:ascii="Courier New" w:hAnsi="Courier New" w:cs="Courier New"/>
          <w:sz w:val="20"/>
          <w:szCs w:val="20"/>
        </w:rPr>
        <w:t xml:space="preserve">          </w:t>
      </w:r>
      <w:r>
        <w:rPr>
          <w:rFonts w:ascii="Courier New" w:hAnsi="Courier New" w:cs="Courier New"/>
          <w:sz w:val="20"/>
          <w:szCs w:val="20"/>
        </w:rPr>
        <w:t xml:space="preserve"> </w:t>
      </w:r>
      <w:r w:rsidR="00AB1A96">
        <w:rPr>
          <w:rFonts w:ascii="Courier New" w:hAnsi="Courier New" w:cs="Courier New"/>
          <w:sz w:val="20"/>
          <w:szCs w:val="20"/>
        </w:rPr>
        <w:t xml:space="preserve">               </w:t>
      </w:r>
      <w:r w:rsidRPr="00093F75">
        <w:rPr>
          <w:rFonts w:ascii="Courier New" w:hAnsi="Courier New" w:cs="Courier New"/>
          <w:sz w:val="20"/>
          <w:szCs w:val="20"/>
        </w:rPr>
        <w:t xml:space="preserve">      </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5351CE2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NS   NSA   NAT </w:t>
      </w:r>
      <w:r w:rsidR="00AB1A96">
        <w:rPr>
          <w:rFonts w:ascii="Courier New" w:hAnsi="Courier New" w:cs="Courier New"/>
          <w:sz w:val="20"/>
          <w:szCs w:val="20"/>
        </w:rPr>
        <w:t>Patients</w:t>
      </w:r>
    </w:p>
    <w:p w14:paraId="045FD43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ON THE HUDSON IN HISTORI/</w:t>
      </w:r>
      <w:r w:rsidR="00B34B8E">
        <w:rPr>
          <w:rFonts w:ascii="Courier New" w:hAnsi="Courier New" w:cs="Courier New"/>
          <w:sz w:val="20"/>
          <w:szCs w:val="20"/>
        </w:rPr>
        <w:t>SAMPLE CLINIC</w:t>
      </w:r>
      <w:r w:rsidRPr="00093F75">
        <w:rPr>
          <w:rFonts w:ascii="Courier New" w:hAnsi="Courier New" w:cs="Courier New"/>
          <w:sz w:val="20"/>
          <w:szCs w:val="20"/>
        </w:rPr>
        <w:t xml:space="preserve">    1     0     0      1  </w:t>
      </w:r>
    </w:p>
    <w:p w14:paraId="6B5E08F7"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18ADFA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Printed at MNTVLL.</w:t>
      </w:r>
      <w:r w:rsidR="007C2911">
        <w:rPr>
          <w:rFonts w:ascii="Courier New" w:hAnsi="Courier New" w:cs="Courier New"/>
          <w:sz w:val="20"/>
          <w:szCs w:val="20"/>
        </w:rPr>
        <w:t>REDACTED</w:t>
      </w:r>
      <w:r w:rsidRPr="00093F75">
        <w:rPr>
          <w:rFonts w:ascii="Courier New" w:hAnsi="Courier New" w:cs="Courier New"/>
          <w:sz w:val="20"/>
          <w:szCs w:val="20"/>
        </w:rPr>
        <w:t xml:space="preserve">  04/08/13@11:00</w:t>
      </w:r>
    </w:p>
    <w:p w14:paraId="17B296C9"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Subj: HRMH NO</w:t>
      </w:r>
      <w:r>
        <w:rPr>
          <w:rFonts w:ascii="Courier New" w:hAnsi="Courier New" w:cs="Courier New"/>
          <w:sz w:val="20"/>
          <w:szCs w:val="20"/>
        </w:rPr>
        <w:t xml:space="preserve"> SHOW NIGHTLY REPORT MESSAGE # </w:t>
      </w:r>
      <w:r w:rsidRPr="00093F75">
        <w:rPr>
          <w:rFonts w:ascii="Courier New" w:hAnsi="Courier New" w:cs="Courier New"/>
          <w:sz w:val="20"/>
          <w:szCs w:val="20"/>
        </w:rPr>
        <w:t>[#136421] 04/08/13@11:00</w:t>
      </w:r>
      <w:r>
        <w:rPr>
          <w:rFonts w:ascii="Courier New" w:hAnsi="Courier New" w:cs="Courier New"/>
          <w:sz w:val="20"/>
          <w:szCs w:val="20"/>
        </w:rPr>
        <w:t xml:space="preserve"> </w:t>
      </w:r>
      <w:r w:rsidRPr="00093F75">
        <w:rPr>
          <w:rFonts w:ascii="Courier New" w:hAnsi="Courier New" w:cs="Courier New"/>
          <w:sz w:val="20"/>
          <w:szCs w:val="20"/>
        </w:rPr>
        <w:t>18</w:t>
      </w:r>
      <w:r>
        <w:rPr>
          <w:rFonts w:ascii="Courier New" w:hAnsi="Courier New" w:cs="Courier New"/>
          <w:sz w:val="20"/>
          <w:szCs w:val="20"/>
        </w:rPr>
        <w:t xml:space="preserve"> lines</w:t>
      </w:r>
    </w:p>
    <w:p w14:paraId="394F485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From: POSTMASTER  In 'IN' basket.   Page 1</w:t>
      </w:r>
    </w:p>
    <w:p w14:paraId="319697E8"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p>
    <w:p w14:paraId="794E6D8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Division/Clinic Appointment Totals    </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50CBDFF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85C6C3D"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Division/Clinic</w:t>
      </w:r>
    </w:p>
    <w:p w14:paraId="4CB121A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AB1A96">
        <w:rPr>
          <w:rFonts w:ascii="Courier New" w:hAnsi="Courier New" w:cs="Courier New"/>
          <w:sz w:val="20"/>
          <w:szCs w:val="20"/>
        </w:rPr>
        <w:t xml:space="preserve">       Unique</w:t>
      </w:r>
    </w:p>
    <w:p w14:paraId="4264ADB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r>
        <w:rPr>
          <w:rFonts w:ascii="Courier New" w:hAnsi="Courier New" w:cs="Courier New"/>
          <w:sz w:val="20"/>
          <w:szCs w:val="20"/>
        </w:rPr>
        <w:t xml:space="preserve">                               </w:t>
      </w:r>
      <w:r w:rsidRPr="00093F75">
        <w:rPr>
          <w:rFonts w:ascii="Courier New" w:hAnsi="Courier New" w:cs="Courier New"/>
          <w:sz w:val="20"/>
          <w:szCs w:val="20"/>
        </w:rPr>
        <w:t xml:space="preserve">     NS   NSA   NAT</w:t>
      </w:r>
      <w:r>
        <w:rPr>
          <w:rFonts w:ascii="Courier New" w:hAnsi="Courier New" w:cs="Courier New"/>
          <w:sz w:val="20"/>
          <w:szCs w:val="20"/>
        </w:rPr>
        <w:t xml:space="preserve"> Patients</w:t>
      </w:r>
      <w:r w:rsidRPr="00093F75">
        <w:rPr>
          <w:rFonts w:ascii="Courier New" w:hAnsi="Courier New" w:cs="Courier New"/>
          <w:sz w:val="20"/>
          <w:szCs w:val="20"/>
        </w:rPr>
        <w:t xml:space="preserve">  ON THE HUDSON IN HISTOR</w:t>
      </w:r>
      <w:r>
        <w:rPr>
          <w:rFonts w:ascii="Courier New" w:hAnsi="Courier New" w:cs="Courier New"/>
          <w:sz w:val="20"/>
          <w:szCs w:val="20"/>
        </w:rPr>
        <w:t>I/</w:t>
      </w:r>
      <w:r w:rsidR="00B34B8E">
        <w:rPr>
          <w:rFonts w:ascii="Courier New" w:hAnsi="Courier New" w:cs="Courier New"/>
          <w:sz w:val="20"/>
          <w:szCs w:val="20"/>
        </w:rPr>
        <w:t>SAMPLE CLINIC</w:t>
      </w:r>
      <w:r>
        <w:rPr>
          <w:rFonts w:ascii="Courier New" w:hAnsi="Courier New" w:cs="Courier New"/>
          <w:sz w:val="20"/>
          <w:szCs w:val="20"/>
        </w:rPr>
        <w:t xml:space="preserve">   </w:t>
      </w:r>
      <w:r w:rsidRPr="00093F75">
        <w:rPr>
          <w:rFonts w:ascii="Courier New" w:hAnsi="Courier New" w:cs="Courier New"/>
          <w:sz w:val="20"/>
          <w:szCs w:val="20"/>
        </w:rPr>
        <w:t xml:space="preserve"> 1     0     0      1  </w:t>
      </w:r>
    </w:p>
    <w:p w14:paraId="2B68A869"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093F75">
        <w:rPr>
          <w:rFonts w:ascii="Courier New" w:hAnsi="Courier New" w:cs="Courier New"/>
          <w:sz w:val="20"/>
          <w:szCs w:val="20"/>
        </w:rPr>
        <w:t xml:space="preserve">                                  </w:t>
      </w:r>
      <w:r>
        <w:rPr>
          <w:rFonts w:ascii="Courier New" w:hAnsi="Courier New" w:cs="Courier New"/>
          <w:sz w:val="20"/>
          <w:szCs w:val="20"/>
        </w:rPr>
        <w:t xml:space="preserve">                               </w:t>
      </w:r>
      <w:r w:rsidR="00AB1A96">
        <w:rPr>
          <w:rFonts w:ascii="Courier New" w:hAnsi="Courier New" w:cs="Courier New"/>
          <w:sz w:val="20"/>
          <w:szCs w:val="20"/>
        </w:rPr>
        <w:t xml:space="preserve">          </w:t>
      </w:r>
      <w:r w:rsidRPr="00093F75">
        <w:rPr>
          <w:rFonts w:ascii="Courier New" w:hAnsi="Courier New" w:cs="Courier New"/>
          <w:sz w:val="20"/>
          <w:szCs w:val="20"/>
        </w:rPr>
        <w:t xml:space="preserve"> </w:t>
      </w:r>
    </w:p>
    <w:p w14:paraId="69118BB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093F75">
        <w:rPr>
          <w:rFonts w:ascii="Courier New" w:hAnsi="Courier New" w:cs="Courier New"/>
          <w:sz w:val="20"/>
          <w:szCs w:val="20"/>
        </w:rPr>
        <w:t xml:space="preserve"> </w:t>
      </w:r>
    </w:p>
    <w:p w14:paraId="61293DC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HIGH RISK MENTAL HEALTH NO SHOW NIGHTLY REPO</w:t>
      </w:r>
      <w:r w:rsidR="00AB1A96">
        <w:rPr>
          <w:rFonts w:ascii="Courier New" w:hAnsi="Courier New" w:cs="Courier New"/>
          <w:sz w:val="20"/>
          <w:szCs w:val="20"/>
        </w:rPr>
        <w:t>RT                    PAGE    1</w:t>
      </w:r>
      <w:r w:rsidRPr="00093F75">
        <w:rPr>
          <w:rFonts w:ascii="Courier New" w:hAnsi="Courier New" w:cs="Courier New"/>
          <w:sz w:val="20"/>
          <w:szCs w:val="20"/>
        </w:rPr>
        <w:t xml:space="preserve">  </w:t>
      </w:r>
    </w:p>
    <w:p w14:paraId="0633B66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By CLINIC for Appointments on 4/7/13          </w:t>
      </w:r>
      <w:r>
        <w:rPr>
          <w:rFonts w:ascii="Courier New" w:hAnsi="Courier New" w:cs="Courier New"/>
          <w:sz w:val="20"/>
          <w:szCs w:val="20"/>
        </w:rPr>
        <w:t xml:space="preserve">            Run: 4/8/2013@10:59</w:t>
      </w:r>
    </w:p>
    <w:p w14:paraId="08E9C00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796767"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*STATUS: NS = No Show      NSA = No Show Auto R</w:t>
      </w:r>
      <w:r w:rsidR="00AB1A96">
        <w:rPr>
          <w:rFonts w:ascii="Courier New" w:hAnsi="Courier New" w:cs="Courier New"/>
          <w:sz w:val="20"/>
          <w:szCs w:val="20"/>
        </w:rPr>
        <w:t>ebook    NAT = No Action Taken</w:t>
      </w:r>
    </w:p>
    <w:p w14:paraId="6E808221"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30D102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PATIENT              PT ID APPT D/T         CLINIC/STATUS/PROVIDER</w:t>
      </w:r>
    </w:p>
    <w:p w14:paraId="373215E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w:t>
      </w:r>
      <w:r>
        <w:rPr>
          <w:rFonts w:ascii="Courier New" w:hAnsi="Courier New" w:cs="Courier New"/>
          <w:sz w:val="20"/>
          <w:szCs w:val="20"/>
        </w:rPr>
        <w:t>*******************************</w:t>
      </w:r>
      <w:r w:rsidR="00AB1A96">
        <w:rPr>
          <w:rFonts w:ascii="Courier New" w:hAnsi="Courier New" w:cs="Courier New"/>
          <w:sz w:val="20"/>
          <w:szCs w:val="20"/>
        </w:rPr>
        <w:t>*********</w:t>
      </w:r>
    </w:p>
    <w:p w14:paraId="177F991D"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219E9E"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DIVISION/CLINIC/STOP: ON THE HUDSON IN HISTORI/</w:t>
      </w:r>
      <w:r w:rsidR="00B34B8E">
        <w:rPr>
          <w:rFonts w:ascii="Courier New" w:hAnsi="Courier New" w:cs="Courier New"/>
          <w:sz w:val="20"/>
          <w:szCs w:val="20"/>
        </w:rPr>
        <w:t>SAMPLE CLINIC</w:t>
      </w:r>
      <w:r w:rsidR="00AB1A96">
        <w:rPr>
          <w:rFonts w:ascii="Courier New" w:hAnsi="Courier New" w:cs="Courier New"/>
          <w:sz w:val="20"/>
          <w:szCs w:val="20"/>
        </w:rPr>
        <w:t>/202</w:t>
      </w:r>
    </w:p>
    <w:p w14:paraId="45CEC5E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88AF2B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58EB22B" w14:textId="77777777" w:rsidR="00B65E00"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1    TESTPATIENT,TWO     </w:t>
      </w:r>
      <w:r>
        <w:rPr>
          <w:rFonts w:ascii="Courier New" w:hAnsi="Courier New" w:cs="Courier New"/>
          <w:sz w:val="20"/>
          <w:szCs w:val="20"/>
        </w:rPr>
        <w:t xml:space="preserve"> </w:t>
      </w:r>
      <w:r w:rsidRPr="00093F75">
        <w:rPr>
          <w:rFonts w:ascii="Courier New" w:hAnsi="Courier New" w:cs="Courier New"/>
          <w:sz w:val="20"/>
          <w:szCs w:val="20"/>
        </w:rPr>
        <w:t xml:space="preserve">T0000 4/7/2013@08:00   </w:t>
      </w:r>
      <w:r w:rsidR="00B34B8E">
        <w:rPr>
          <w:rFonts w:ascii="Courier New" w:hAnsi="Courier New" w:cs="Courier New"/>
          <w:sz w:val="20"/>
          <w:szCs w:val="20"/>
        </w:rPr>
        <w:t>SAMPLE CLINIC</w:t>
      </w:r>
      <w:r w:rsidR="00AB1A96">
        <w:rPr>
          <w:rFonts w:ascii="Courier New" w:hAnsi="Courier New" w:cs="Courier New"/>
          <w:sz w:val="20"/>
          <w:szCs w:val="20"/>
        </w:rPr>
        <w:t>XX</w:t>
      </w:r>
    </w:p>
    <w:p w14:paraId="7E560B5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Pr="00093F75">
        <w:rPr>
          <w:rFonts w:ascii="Courier New" w:hAnsi="Courier New" w:cs="Courier New"/>
          <w:sz w:val="20"/>
          <w:szCs w:val="20"/>
        </w:rPr>
        <w:t>*NS  PHYSICIAN,ONE</w:t>
      </w:r>
      <w:r>
        <w:rPr>
          <w:rFonts w:ascii="Courier New" w:hAnsi="Courier New" w:cs="Courier New"/>
          <w:sz w:val="20"/>
          <w:szCs w:val="20"/>
        </w:rPr>
        <w:t xml:space="preserve">    </w:t>
      </w:r>
      <w:r w:rsidRPr="00093F75">
        <w:rPr>
          <w:rFonts w:ascii="Courier New" w:hAnsi="Courier New" w:cs="Courier New"/>
          <w:sz w:val="20"/>
          <w:szCs w:val="20"/>
        </w:rPr>
        <w:t xml:space="preserve"> </w:t>
      </w:r>
    </w:p>
    <w:p w14:paraId="45FDDBDA"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w:t>
      </w:r>
    </w:p>
    <w:p w14:paraId="36E80C8B"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Future Scheduled Appointments: </w:t>
      </w:r>
    </w:p>
    <w:p w14:paraId="7F35FBD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4/8/2013@08:00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550C8FDF"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4/9/2013@08:00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5DF85393"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           4/10/2013@08:00    </w:t>
      </w:r>
      <w:r w:rsidR="00B34B8E">
        <w:rPr>
          <w:rFonts w:ascii="Courier New" w:hAnsi="Courier New" w:cs="Courier New"/>
          <w:sz w:val="20"/>
          <w:szCs w:val="20"/>
        </w:rPr>
        <w:t>SAMPLE CLINIC</w:t>
      </w:r>
      <w:r w:rsidRPr="00093F75">
        <w:rPr>
          <w:rFonts w:ascii="Courier New" w:hAnsi="Courier New" w:cs="Courier New"/>
          <w:sz w:val="20"/>
          <w:szCs w:val="20"/>
        </w:rPr>
        <w:t>XXXX</w:t>
      </w:r>
    </w:p>
    <w:p w14:paraId="1AAB0805"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E5F6496"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 xml:space="preserve">Enter message action (in IN basket): Ignore// </w:t>
      </w:r>
    </w:p>
    <w:p w14:paraId="1CA28DE2"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29E434" w14:textId="77777777" w:rsidR="00B65E00" w:rsidRPr="00093F75" w:rsidRDefault="00B65E00" w:rsidP="00B65E0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093F75">
        <w:rPr>
          <w:rFonts w:ascii="Courier New" w:hAnsi="Courier New" w:cs="Courier New"/>
          <w:sz w:val="20"/>
          <w:szCs w:val="20"/>
        </w:rPr>
        <w:t>End reached.  Begin again? No//   NO</w:t>
      </w:r>
    </w:p>
    <w:p w14:paraId="19247536" w14:textId="77777777" w:rsidR="00B26314" w:rsidRPr="00093F75" w:rsidRDefault="00B26314" w:rsidP="00FC387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B155B0" w14:textId="4FB6524A" w:rsidR="00B26314" w:rsidRPr="009439EB" w:rsidRDefault="009439EB" w:rsidP="009439EB">
      <w:pPr>
        <w:pStyle w:val="Caption"/>
        <w:spacing w:before="0"/>
        <w:jc w:val="center"/>
        <w:rPr>
          <w:rFonts w:ascii="Courier New" w:hAnsi="Courier New" w:cs="Courier New"/>
          <w:b w:val="0"/>
          <w:bCs w:val="0"/>
          <w:sz w:val="16"/>
          <w:szCs w:val="16"/>
        </w:rPr>
      </w:pPr>
      <w:bookmarkStart w:id="74" w:name="_Toc54883351"/>
      <w:bookmarkEnd w:id="73"/>
      <w:r w:rsidRPr="009439EB">
        <w:rPr>
          <w:b w:val="0"/>
          <w:bCs w:val="0"/>
          <w:sz w:val="16"/>
          <w:szCs w:val="16"/>
        </w:rPr>
        <w:t xml:space="preserve">Figure </w:t>
      </w:r>
      <w:r w:rsidRPr="009439EB">
        <w:rPr>
          <w:b w:val="0"/>
          <w:bCs w:val="0"/>
          <w:sz w:val="16"/>
          <w:szCs w:val="16"/>
        </w:rPr>
        <w:fldChar w:fldCharType="begin"/>
      </w:r>
      <w:r w:rsidRPr="009439EB">
        <w:rPr>
          <w:b w:val="0"/>
          <w:bCs w:val="0"/>
          <w:sz w:val="16"/>
          <w:szCs w:val="16"/>
        </w:rPr>
        <w:instrText xml:space="preserve"> SEQ Figure \* ARABIC </w:instrText>
      </w:r>
      <w:r w:rsidRPr="009439EB">
        <w:rPr>
          <w:b w:val="0"/>
          <w:bCs w:val="0"/>
          <w:sz w:val="16"/>
          <w:szCs w:val="16"/>
        </w:rPr>
        <w:fldChar w:fldCharType="separate"/>
      </w:r>
      <w:r w:rsidR="0031284E">
        <w:rPr>
          <w:b w:val="0"/>
          <w:bCs w:val="0"/>
          <w:noProof/>
          <w:sz w:val="16"/>
          <w:szCs w:val="16"/>
        </w:rPr>
        <w:t>4</w:t>
      </w:r>
      <w:r w:rsidRPr="009439EB">
        <w:rPr>
          <w:b w:val="0"/>
          <w:bCs w:val="0"/>
          <w:sz w:val="16"/>
          <w:szCs w:val="16"/>
        </w:rPr>
        <w:fldChar w:fldCharType="end"/>
      </w:r>
      <w:r w:rsidRPr="009439EB">
        <w:rPr>
          <w:b w:val="0"/>
          <w:bCs w:val="0"/>
          <w:sz w:val="16"/>
          <w:szCs w:val="16"/>
        </w:rPr>
        <w:t>:  High Risk MH No-Show Nightly Report</w:t>
      </w:r>
      <w:bookmarkEnd w:id="74"/>
    </w:p>
    <w:p w14:paraId="7C30F5D5" w14:textId="77777777" w:rsidR="005422C7" w:rsidRPr="00093F75" w:rsidRDefault="005422C7" w:rsidP="000260F6">
      <w:pPr>
        <w:spacing w:before="0" w:after="0"/>
        <w:rPr>
          <w:rFonts w:ascii="Courier New" w:hAnsi="Courier New" w:cs="Courier New"/>
          <w:sz w:val="20"/>
          <w:szCs w:val="20"/>
        </w:rPr>
      </w:pPr>
    </w:p>
    <w:p w14:paraId="7D53F5B8" w14:textId="77777777" w:rsidR="000C6C91" w:rsidRPr="00BE37B3" w:rsidRDefault="000C6C91" w:rsidP="00BE37B3">
      <w:pPr>
        <w:pStyle w:val="Heading2"/>
      </w:pPr>
      <w:bookmarkStart w:id="75" w:name="_Toc46328835"/>
      <w:bookmarkStart w:id="76" w:name="_Toc54883321"/>
      <w:r w:rsidRPr="00BE37B3">
        <w:t>SD*5.3*578 Patch – High Risk Mental Health No Show Report</w:t>
      </w:r>
      <w:bookmarkEnd w:id="75"/>
      <w:bookmarkEnd w:id="76"/>
    </w:p>
    <w:p w14:paraId="1906921A" w14:textId="77777777" w:rsidR="003C271B" w:rsidRDefault="003C271B" w:rsidP="009439EB">
      <w:pPr>
        <w:spacing w:before="0" w:after="0"/>
      </w:pPr>
      <w:r w:rsidRPr="003C271B">
        <w:t xml:space="preserve">The SD*5.3*578 High Risk Mental Health No Show Report patch provides two </w:t>
      </w:r>
      <w:r w:rsidRPr="0012079C">
        <w:rPr>
          <w:b/>
        </w:rPr>
        <w:t xml:space="preserve">new </w:t>
      </w:r>
      <w:r w:rsidRPr="003C271B">
        <w:t>MH NO SHOW Scheduling Reports, High Risk MH No-Show Adhoc Report [SD MH NO SHOW AD HOC REPORT]  and High Risk MH No-Show Nightly Report [SD MH NO SHOW NIGHTLY BGJ], for use by Suicide Prevention Coordinators and other Mental Health professionals. The reports will support following up with High Risk for Suicide patients who missed a scheduled MH appointment.</w:t>
      </w:r>
      <w:r>
        <w:t xml:space="preserve"> </w:t>
      </w:r>
    </w:p>
    <w:p w14:paraId="2C1FA578" w14:textId="77777777" w:rsidR="005422C7" w:rsidRDefault="005422C7" w:rsidP="009439EB">
      <w:pPr>
        <w:spacing w:before="0" w:after="0"/>
      </w:pPr>
    </w:p>
    <w:p w14:paraId="551BC502" w14:textId="77777777" w:rsidR="000C6C91" w:rsidRPr="00BE37B3" w:rsidRDefault="000C6C91" w:rsidP="009D02DF">
      <w:pPr>
        <w:pStyle w:val="Heading2"/>
        <w:spacing w:before="0" w:after="0"/>
      </w:pPr>
      <w:bookmarkStart w:id="77" w:name="_Toc46328836"/>
      <w:bookmarkStart w:id="78" w:name="_Toc54883322"/>
      <w:r w:rsidRPr="00BE37B3">
        <w:t>New Options</w:t>
      </w:r>
      <w:bookmarkEnd w:id="77"/>
      <w:bookmarkEnd w:id="78"/>
      <w:r w:rsidRPr="00BE37B3">
        <w:t xml:space="preserve"> </w:t>
      </w:r>
    </w:p>
    <w:p w14:paraId="2561C475" w14:textId="77777777" w:rsidR="005A5C52" w:rsidRPr="005A5C52" w:rsidRDefault="005A5C52" w:rsidP="009D02DF">
      <w:pPr>
        <w:spacing w:before="0" w:after="0"/>
      </w:pPr>
    </w:p>
    <w:p w14:paraId="32BA711B" w14:textId="77777777" w:rsidR="000C6C91" w:rsidRPr="00BE37B3" w:rsidRDefault="000C6C91" w:rsidP="009D02DF">
      <w:pPr>
        <w:pStyle w:val="Heading2"/>
        <w:spacing w:before="0" w:after="0"/>
      </w:pPr>
      <w:bookmarkStart w:id="79" w:name="_Toc46328837"/>
      <w:bookmarkStart w:id="80" w:name="_Toc54883323"/>
      <w:r w:rsidRPr="00BE37B3">
        <w:t>High Risk MH No-Show Adhoc Report [SD MH NO SHOW AD HOC REPORT] option</w:t>
      </w:r>
      <w:bookmarkEnd w:id="79"/>
      <w:bookmarkEnd w:id="80"/>
      <w:r w:rsidRPr="00BE37B3">
        <w:t xml:space="preserve"> </w:t>
      </w:r>
    </w:p>
    <w:p w14:paraId="3591DFEB" w14:textId="77777777" w:rsidR="003C271B" w:rsidRPr="003C271B" w:rsidRDefault="003C271B" w:rsidP="000219B7">
      <w:pPr>
        <w:spacing w:before="0" w:after="0"/>
        <w:rPr>
          <w:color w:val="auto"/>
        </w:rPr>
      </w:pPr>
      <w:r w:rsidRPr="003C271B">
        <w:rPr>
          <w:color w:val="auto"/>
        </w:rPr>
        <w:t xml:space="preserve">The </w:t>
      </w:r>
      <w:r w:rsidRPr="003C271B">
        <w:rPr>
          <w:b/>
          <w:color w:val="auto"/>
        </w:rPr>
        <w:t>new</w:t>
      </w:r>
      <w:r w:rsidRPr="003C271B">
        <w:rPr>
          <w:color w:val="auto"/>
        </w:rPr>
        <w:t xml:space="preserve"> High Risk MH No-Show Adhoc Report [SD MH NO SHOW AD HOC REPORT] option will display all patients that no showed for their scheduled</w:t>
      </w:r>
      <w:r>
        <w:rPr>
          <w:color w:val="auto"/>
        </w:rPr>
        <w:t xml:space="preserve"> </w:t>
      </w:r>
      <w:r w:rsidRPr="003C271B">
        <w:rPr>
          <w:color w:val="auto"/>
        </w:rPr>
        <w:t>appointme</w:t>
      </w:r>
      <w:r>
        <w:rPr>
          <w:color w:val="auto"/>
        </w:rPr>
        <w:t xml:space="preserve">nt for a Mental Health clinic.  </w:t>
      </w:r>
      <w:r w:rsidRPr="003C271B">
        <w:rPr>
          <w:color w:val="auto"/>
        </w:rPr>
        <w:t>The user is asked for the date</w:t>
      </w:r>
      <w:r>
        <w:rPr>
          <w:color w:val="auto"/>
        </w:rPr>
        <w:t xml:space="preserve"> </w:t>
      </w:r>
      <w:r w:rsidRPr="003C271B">
        <w:rPr>
          <w:color w:val="auto"/>
        </w:rPr>
        <w:t>range and divisions to display and the report is sorted by Clinic, Mental</w:t>
      </w:r>
      <w:r>
        <w:rPr>
          <w:color w:val="auto"/>
        </w:rPr>
        <w:t xml:space="preserve"> </w:t>
      </w:r>
      <w:r w:rsidRPr="003C271B">
        <w:rPr>
          <w:color w:val="auto"/>
        </w:rPr>
        <w:t>Health only clinics or Stop Codes. The report will display patient contact</w:t>
      </w:r>
      <w:r>
        <w:rPr>
          <w:color w:val="auto"/>
        </w:rPr>
        <w:t xml:space="preserve"> </w:t>
      </w:r>
      <w:r w:rsidRPr="003C271B">
        <w:rPr>
          <w:color w:val="auto"/>
        </w:rPr>
        <w:t>information, Next of Kin, emergency contact, clinic default</w:t>
      </w:r>
      <w:r>
        <w:rPr>
          <w:color w:val="auto"/>
        </w:rPr>
        <w:t xml:space="preserve"> </w:t>
      </w:r>
      <w:r w:rsidRPr="003C271B">
        <w:rPr>
          <w:color w:val="auto"/>
        </w:rPr>
        <w:t>provider, Mental Health Team Coordinator</w:t>
      </w:r>
      <w:r>
        <w:rPr>
          <w:color w:val="auto"/>
        </w:rPr>
        <w:t xml:space="preserve"> </w:t>
      </w:r>
      <w:r w:rsidRPr="003C271B">
        <w:rPr>
          <w:color w:val="auto"/>
        </w:rPr>
        <w:t>(MHTC)</w:t>
      </w:r>
      <w:r>
        <w:rPr>
          <w:color w:val="auto"/>
        </w:rPr>
        <w:t xml:space="preserve"> </w:t>
      </w:r>
      <w:r w:rsidRPr="003C271B">
        <w:rPr>
          <w:color w:val="auto"/>
        </w:rPr>
        <w:t>(future release), future scheduled appointments and results of attempts</w:t>
      </w:r>
      <w:r>
        <w:rPr>
          <w:color w:val="auto"/>
        </w:rPr>
        <w:t xml:space="preserve"> </w:t>
      </w:r>
      <w:r w:rsidRPr="003C271B">
        <w:rPr>
          <w:color w:val="auto"/>
        </w:rPr>
        <w:t>to contact the no showed patients (future release).</w:t>
      </w:r>
    </w:p>
    <w:p w14:paraId="3847FC4F" w14:textId="77777777" w:rsidR="003C271B" w:rsidRDefault="003C271B" w:rsidP="003C271B">
      <w:pPr>
        <w:spacing w:before="0" w:after="0"/>
        <w:rPr>
          <w:color w:val="auto"/>
        </w:rPr>
      </w:pPr>
    </w:p>
    <w:p w14:paraId="3CA7368B" w14:textId="77777777" w:rsidR="00B70EFC" w:rsidRPr="00BE37B3" w:rsidRDefault="00B70EFC" w:rsidP="00883C05">
      <w:pPr>
        <w:pStyle w:val="Heading2"/>
        <w:spacing w:before="0"/>
      </w:pPr>
      <w:bookmarkStart w:id="81" w:name="_Toc46328838"/>
      <w:bookmarkStart w:id="82" w:name="_Toc54883324"/>
      <w:r w:rsidRPr="00BE37B3">
        <w:t>High Risk MH No-Show Nightly Report [SD MH NO SHOW Nightly BGJ] option</w:t>
      </w:r>
      <w:bookmarkEnd w:id="81"/>
      <w:bookmarkEnd w:id="82"/>
      <w:r w:rsidRPr="00BE37B3">
        <w:t xml:space="preserve"> </w:t>
      </w:r>
    </w:p>
    <w:p w14:paraId="75E45626" w14:textId="77777777" w:rsidR="003C271B" w:rsidRPr="003C271B" w:rsidRDefault="003C271B" w:rsidP="000219B7">
      <w:pPr>
        <w:spacing w:before="0" w:after="0"/>
        <w:rPr>
          <w:color w:val="auto"/>
        </w:rPr>
      </w:pPr>
      <w:r w:rsidRPr="003C271B">
        <w:rPr>
          <w:color w:val="auto"/>
        </w:rPr>
        <w:t xml:space="preserve">The </w:t>
      </w:r>
      <w:r w:rsidR="0012079C" w:rsidRPr="0012079C">
        <w:rPr>
          <w:b/>
          <w:color w:val="auto"/>
        </w:rPr>
        <w:t>new</w:t>
      </w:r>
      <w:r w:rsidR="0012079C">
        <w:rPr>
          <w:color w:val="auto"/>
        </w:rPr>
        <w:t xml:space="preserve"> </w:t>
      </w:r>
      <w:r w:rsidRPr="003C271B">
        <w:rPr>
          <w:color w:val="auto"/>
        </w:rPr>
        <w:t>High Risk MH No-Show Nightly Report [SD MH NO SHOW NIGHTLY BGJ] is called by the scheduling nightly background job</w:t>
      </w:r>
      <w:r>
        <w:rPr>
          <w:color w:val="auto"/>
        </w:rPr>
        <w:t xml:space="preserve"> </w:t>
      </w:r>
      <w:r w:rsidRPr="003C271B">
        <w:rPr>
          <w:color w:val="auto"/>
        </w:rPr>
        <w:t>Appointment Status Update [SDAM BACKGROUND JOB].</w:t>
      </w:r>
      <w:r>
        <w:rPr>
          <w:color w:val="auto"/>
        </w:rPr>
        <w:t xml:space="preserve"> </w:t>
      </w:r>
      <w:r w:rsidRPr="003C271B">
        <w:rPr>
          <w:color w:val="auto"/>
        </w:rPr>
        <w:t xml:space="preserve"> This report will display all patients that no showed</w:t>
      </w:r>
      <w:r>
        <w:rPr>
          <w:color w:val="auto"/>
        </w:rPr>
        <w:t xml:space="preserve"> </w:t>
      </w:r>
      <w:r w:rsidRPr="003C271B">
        <w:rPr>
          <w:color w:val="auto"/>
        </w:rPr>
        <w:t>for their scheduled appointm</w:t>
      </w:r>
      <w:r>
        <w:rPr>
          <w:color w:val="auto"/>
        </w:rPr>
        <w:t xml:space="preserve">ent for a Mental Health clinic. </w:t>
      </w:r>
      <w:r w:rsidRPr="003C271B">
        <w:rPr>
          <w:color w:val="auto"/>
        </w:rPr>
        <w:t>This will be an abbreviated report, listing only</w:t>
      </w:r>
      <w:r>
        <w:rPr>
          <w:color w:val="auto"/>
        </w:rPr>
        <w:t xml:space="preserve"> </w:t>
      </w:r>
      <w:r w:rsidRPr="003C271B">
        <w:rPr>
          <w:color w:val="auto"/>
        </w:rPr>
        <w:t>Patient appointment information and future scheduled</w:t>
      </w:r>
      <w:r>
        <w:rPr>
          <w:color w:val="auto"/>
        </w:rPr>
        <w:t xml:space="preserve"> </w:t>
      </w:r>
      <w:r w:rsidRPr="003C271B">
        <w:rPr>
          <w:color w:val="auto"/>
        </w:rPr>
        <w:t>appointments for the patient. As this is a background</w:t>
      </w:r>
      <w:r>
        <w:rPr>
          <w:color w:val="auto"/>
        </w:rPr>
        <w:t xml:space="preserve"> </w:t>
      </w:r>
      <w:r w:rsidRPr="003C271B">
        <w:rPr>
          <w:color w:val="auto"/>
        </w:rPr>
        <w:t>job, the report will display for the day before, for all the</w:t>
      </w:r>
      <w:r>
        <w:rPr>
          <w:color w:val="auto"/>
        </w:rPr>
        <w:t xml:space="preserve"> </w:t>
      </w:r>
      <w:r w:rsidRPr="003C271B">
        <w:rPr>
          <w:color w:val="auto"/>
        </w:rPr>
        <w:t>divisions and mental health clinics in the facility.</w:t>
      </w:r>
      <w:r>
        <w:rPr>
          <w:color w:val="auto"/>
        </w:rPr>
        <w:t xml:space="preserve">  </w:t>
      </w:r>
      <w:r w:rsidRPr="003C271B">
        <w:rPr>
          <w:color w:val="auto"/>
        </w:rPr>
        <w:t>The report will be sent via email to members of the</w:t>
      </w:r>
      <w:r w:rsidR="000219B7">
        <w:rPr>
          <w:color w:val="auto"/>
        </w:rPr>
        <w:t xml:space="preserve"> </w:t>
      </w:r>
      <w:r w:rsidRPr="003C271B">
        <w:rPr>
          <w:color w:val="auto"/>
        </w:rPr>
        <w:t>SD MH NO SHOW NOTIFICATION mail group. This report can also be run by calling the option</w:t>
      </w:r>
      <w:r w:rsidR="000219B7">
        <w:rPr>
          <w:color w:val="auto"/>
        </w:rPr>
        <w:t xml:space="preserve"> </w:t>
      </w:r>
      <w:r w:rsidR="00B65E00">
        <w:rPr>
          <w:color w:val="auto"/>
        </w:rPr>
        <w:t>High Risk MH No-Show Nightly Report</w:t>
      </w:r>
      <w:r w:rsidR="00B65E00" w:rsidRPr="003C271B">
        <w:rPr>
          <w:color w:val="auto"/>
        </w:rPr>
        <w:t xml:space="preserve"> </w:t>
      </w:r>
      <w:r w:rsidRPr="003C271B">
        <w:rPr>
          <w:color w:val="auto"/>
        </w:rPr>
        <w:t>[SD MH NO SHOW NIGHTLY BGJ].</w:t>
      </w:r>
      <w:r w:rsidR="000219B7">
        <w:rPr>
          <w:color w:val="auto"/>
        </w:rPr>
        <w:t xml:space="preserve"> </w:t>
      </w:r>
      <w:r w:rsidR="000219B7" w:rsidRPr="003C271B">
        <w:rPr>
          <w:color w:val="auto"/>
        </w:rPr>
        <w:t xml:space="preserve"> </w:t>
      </w:r>
      <w:r w:rsidRPr="003C271B">
        <w:rPr>
          <w:color w:val="auto"/>
        </w:rPr>
        <w:t>Access to these two new options should be assigned to the appropriate</w:t>
      </w:r>
      <w:r w:rsidR="000219B7">
        <w:rPr>
          <w:color w:val="auto"/>
        </w:rPr>
        <w:t xml:space="preserve"> </w:t>
      </w:r>
      <w:r w:rsidRPr="003C271B">
        <w:rPr>
          <w:color w:val="auto"/>
        </w:rPr>
        <w:t>personnel.</w:t>
      </w:r>
    </w:p>
    <w:p w14:paraId="53C9DFF9" w14:textId="77777777" w:rsidR="005422C7" w:rsidRDefault="005422C7" w:rsidP="000260F6">
      <w:pPr>
        <w:spacing w:before="0" w:after="0"/>
      </w:pPr>
    </w:p>
    <w:p w14:paraId="02A22A27" w14:textId="77777777" w:rsidR="00F75BBD" w:rsidRPr="00BE37B3" w:rsidRDefault="009E1E6A" w:rsidP="00883C05">
      <w:pPr>
        <w:pStyle w:val="Heading2"/>
        <w:spacing w:before="0"/>
      </w:pPr>
      <w:r w:rsidRPr="00BE37B3">
        <w:br w:type="page"/>
      </w:r>
      <w:bookmarkStart w:id="83" w:name="_Toc46328839"/>
      <w:bookmarkStart w:id="84" w:name="_Toc54883325"/>
      <w:r w:rsidR="00F75BBD" w:rsidRPr="00BE37B3">
        <w:lastRenderedPageBreak/>
        <w:t>Scheduling Menus</w:t>
      </w:r>
      <w:bookmarkEnd w:id="83"/>
      <w:bookmarkEnd w:id="84"/>
    </w:p>
    <w:p w14:paraId="2237D3B7" w14:textId="77777777" w:rsidR="00DA13F2" w:rsidRDefault="00E93FD9" w:rsidP="00F75BBD">
      <w:pPr>
        <w:spacing w:before="0" w:after="0"/>
      </w:pPr>
      <w:r w:rsidRPr="00662212">
        <w:t xml:space="preserve">The </w:t>
      </w:r>
      <w:r w:rsidR="002F7390" w:rsidRPr="00662212">
        <w:t xml:space="preserve">Scheduling </w:t>
      </w:r>
      <w:r w:rsidR="00005B40" w:rsidRPr="00662212">
        <w:t xml:space="preserve">Menus, Intro </w:t>
      </w:r>
      <w:r w:rsidR="00B65E00">
        <w:t xml:space="preserve">&amp; </w:t>
      </w:r>
      <w:r w:rsidR="00005B40" w:rsidRPr="00662212">
        <w:t>Orientation</w:t>
      </w:r>
      <w:r w:rsidR="002F7390" w:rsidRPr="00662212">
        <w:t xml:space="preserve"> options </w:t>
      </w:r>
      <w:r w:rsidRPr="00662212">
        <w:t xml:space="preserve">provides the </w:t>
      </w:r>
      <w:r w:rsidR="002F7390" w:rsidRPr="00662212">
        <w:t xml:space="preserve">User with tools that </w:t>
      </w:r>
      <w:r w:rsidRPr="00662212">
        <w:t xml:space="preserve">produce a variety of reports and letters pertinent to Scheduling procedures.  The following </w:t>
      </w:r>
      <w:r w:rsidR="00DA13F2" w:rsidRPr="00662212">
        <w:t xml:space="preserve">sections offer features </w:t>
      </w:r>
      <w:r w:rsidR="002F7390" w:rsidRPr="00662212">
        <w:t xml:space="preserve">and </w:t>
      </w:r>
      <w:r w:rsidRPr="00662212">
        <w:t xml:space="preserve">description of the options </w:t>
      </w:r>
      <w:r w:rsidR="00751EE7" w:rsidRPr="00662212">
        <w:t xml:space="preserve">available </w:t>
      </w:r>
      <w:r w:rsidRPr="00662212">
        <w:t xml:space="preserve">in the </w:t>
      </w:r>
      <w:r w:rsidR="00005B40" w:rsidRPr="00662212">
        <w:t xml:space="preserve">Menus, Intro, and Orientation </w:t>
      </w:r>
      <w:r w:rsidRPr="00662212">
        <w:t>Menu.</w:t>
      </w:r>
      <w:r w:rsidR="006F75EF" w:rsidRPr="00662212">
        <w:t xml:space="preserve"> </w:t>
      </w:r>
      <w:r w:rsidR="003C4F85">
        <w:t xml:space="preserve">Appointment </w:t>
      </w:r>
      <w:r w:rsidR="00DA13F2" w:rsidRPr="00662212">
        <w:t>Menu Options are:</w:t>
      </w:r>
    </w:p>
    <w:p w14:paraId="52C1DA24" w14:textId="77777777" w:rsidR="00DA13F2" w:rsidRPr="00662212" w:rsidRDefault="00DA13F2" w:rsidP="0064301F">
      <w:pPr>
        <w:numPr>
          <w:ilvl w:val="0"/>
          <w:numId w:val="3"/>
        </w:numPr>
      </w:pPr>
      <w:r w:rsidRPr="00662212">
        <w:t>Ambulatory Care Reporting (ACR) Menu</w:t>
      </w:r>
      <w:r w:rsidR="003C4F85">
        <w:t xml:space="preserve"> (…)</w:t>
      </w:r>
      <w:r w:rsidRPr="00662212">
        <w:t xml:space="preserve"> </w:t>
      </w:r>
    </w:p>
    <w:p w14:paraId="71DA6C92" w14:textId="77777777" w:rsidR="00DA13F2" w:rsidRPr="00662212" w:rsidRDefault="00DA13F2" w:rsidP="0064301F">
      <w:pPr>
        <w:numPr>
          <w:ilvl w:val="0"/>
          <w:numId w:val="3"/>
        </w:numPr>
      </w:pPr>
      <w:r w:rsidRPr="00662212">
        <w:t>Appointment Menu</w:t>
      </w:r>
      <w:r w:rsidR="003C4F85">
        <w:t xml:space="preserve"> (…)</w:t>
      </w:r>
    </w:p>
    <w:p w14:paraId="6384008B" w14:textId="77777777" w:rsidR="00DA13F2" w:rsidRPr="00662212" w:rsidRDefault="00DA13F2" w:rsidP="0064301F">
      <w:pPr>
        <w:numPr>
          <w:ilvl w:val="0"/>
          <w:numId w:val="3"/>
        </w:numPr>
      </w:pPr>
      <w:r w:rsidRPr="00662212">
        <w:t>Automated Service Connected Designation Menu</w:t>
      </w:r>
    </w:p>
    <w:p w14:paraId="5A15B6BA" w14:textId="77777777" w:rsidR="00DA13F2" w:rsidRPr="00662212" w:rsidRDefault="00DA13F2" w:rsidP="0064301F">
      <w:pPr>
        <w:numPr>
          <w:ilvl w:val="0"/>
          <w:numId w:val="3"/>
        </w:numPr>
      </w:pPr>
      <w:r w:rsidRPr="00662212">
        <w:t>Outputs Menu</w:t>
      </w:r>
      <w:r w:rsidR="003C4F85">
        <w:t xml:space="preserve"> (…)</w:t>
      </w:r>
    </w:p>
    <w:p w14:paraId="0E0FDC6F" w14:textId="77777777" w:rsidR="00DA13F2" w:rsidRDefault="00DA13F2" w:rsidP="00C03E8F">
      <w:pPr>
        <w:numPr>
          <w:ilvl w:val="0"/>
          <w:numId w:val="3"/>
        </w:numPr>
        <w:spacing w:after="0"/>
      </w:pPr>
      <w:r w:rsidRPr="00662212">
        <w:t>Supervisor Menu</w:t>
      </w:r>
      <w:r w:rsidR="003C4F85">
        <w:t xml:space="preserve"> (…)</w:t>
      </w:r>
    </w:p>
    <w:p w14:paraId="11884028" w14:textId="77777777" w:rsidR="00FA1300" w:rsidRPr="00FA1300" w:rsidRDefault="00FA1300" w:rsidP="00FA13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177"/>
      </w:tblGrid>
      <w:tr w:rsidR="00C03E8F" w:rsidRPr="00FD1013" w14:paraId="30A6C825" w14:textId="77777777" w:rsidTr="00145853">
        <w:tc>
          <w:tcPr>
            <w:tcW w:w="1188" w:type="dxa"/>
            <w:shd w:val="clear" w:color="auto" w:fill="auto"/>
          </w:tcPr>
          <w:p w14:paraId="3311E9FE" w14:textId="337BFE59" w:rsidR="00C03E8F" w:rsidRPr="00FD1013" w:rsidRDefault="008310D1" w:rsidP="00145853">
            <w:pPr>
              <w:spacing w:before="0" w:after="0"/>
            </w:pPr>
            <w:r>
              <w:rPr>
                <w:noProof/>
                <w:lang w:eastAsia="en-US"/>
              </w:rPr>
              <w:drawing>
                <wp:inline distT="0" distB="0" distL="0" distR="0" wp14:anchorId="2976421B" wp14:editId="62961A4E">
                  <wp:extent cx="286385" cy="286385"/>
                  <wp:effectExtent l="0" t="0" r="0" b="0"/>
                  <wp:docPr id="7" name="Picture 7" descr="Note and additional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and additional referen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88" w:type="dxa"/>
            <w:shd w:val="clear" w:color="auto" w:fill="auto"/>
          </w:tcPr>
          <w:p w14:paraId="514A763C" w14:textId="77777777" w:rsidR="00C03E8F" w:rsidRPr="00FD1013" w:rsidRDefault="00C03E8F" w:rsidP="00145853">
            <w:r w:rsidRPr="00FA1300">
              <w:rPr>
                <w:b/>
                <w:bCs/>
              </w:rPr>
              <w:t>N</w:t>
            </w:r>
            <w:r>
              <w:rPr>
                <w:b/>
                <w:bCs/>
              </w:rPr>
              <w:t>OTE</w:t>
            </w:r>
            <w:r w:rsidRPr="00FA1300">
              <w:t>:  The Scheduling Reports appear in the primary and secondary menu options.</w:t>
            </w:r>
          </w:p>
        </w:tc>
      </w:tr>
    </w:tbl>
    <w:p w14:paraId="0958FFF2" w14:textId="77777777" w:rsidR="00140EDA" w:rsidRDefault="00140EDA" w:rsidP="00F75BBD">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78"/>
      </w:tblGrid>
      <w:tr w:rsidR="002D1E7E" w:rsidRPr="00FD1013" w14:paraId="078A5ECD" w14:textId="77777777" w:rsidTr="00C84E70">
        <w:tc>
          <w:tcPr>
            <w:tcW w:w="1188" w:type="dxa"/>
            <w:shd w:val="clear" w:color="auto" w:fill="auto"/>
          </w:tcPr>
          <w:p w14:paraId="365FABD9" w14:textId="6AED84BC" w:rsidR="002D1E7E" w:rsidRPr="00FD1013" w:rsidRDefault="0055547D" w:rsidP="00F75BBD">
            <w:pPr>
              <w:spacing w:before="0" w:after="0"/>
            </w:pPr>
            <w:r w:rsidRPr="00662212">
              <w:t xml:space="preserve"> </w:t>
            </w:r>
            <w:r w:rsidR="008310D1">
              <w:rPr>
                <w:noProof/>
                <w:lang w:eastAsia="en-US"/>
              </w:rPr>
              <w:drawing>
                <wp:inline distT="0" distB="0" distL="0" distR="0" wp14:anchorId="38D2DC34" wp14:editId="27B87858">
                  <wp:extent cx="286385" cy="286385"/>
                  <wp:effectExtent l="0" t="0" r="0" b="0"/>
                  <wp:docPr id="8" name="Picture 8" descr="Note and additional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and additional referen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88" w:type="dxa"/>
            <w:shd w:val="clear" w:color="auto" w:fill="auto"/>
          </w:tcPr>
          <w:p w14:paraId="0F5081DF" w14:textId="77777777" w:rsidR="00695B43" w:rsidRDefault="002D1E7E" w:rsidP="002D1E7E">
            <w:r w:rsidRPr="00C03E8F">
              <w:rPr>
                <w:b/>
                <w:bCs/>
              </w:rPr>
              <w:t>NOTE</w:t>
            </w:r>
            <w:r w:rsidRPr="00FD1013">
              <w:t xml:space="preserve">: MAS is an acronym for Medical Administration Service.  </w:t>
            </w:r>
          </w:p>
          <w:p w14:paraId="1E92F9EB" w14:textId="77777777" w:rsidR="002D1E7E" w:rsidRPr="00FD1013" w:rsidRDefault="002D1E7E" w:rsidP="002D1E7E">
            <w:r w:rsidRPr="00FD1013">
              <w:t>This service, where it still exists, is now generally referred to as Health Administration Service.  Several file names, option names, and reports in the PIMS software contain the initials MAS.  These will be retained to avoid confusion and ensure continuity.</w:t>
            </w:r>
          </w:p>
        </w:tc>
      </w:tr>
    </w:tbl>
    <w:p w14:paraId="62639B50" w14:textId="77777777" w:rsidR="00F75BBD" w:rsidRDefault="00F75BBD" w:rsidP="00F75BBD">
      <w:pPr>
        <w:spacing w:before="0" w:after="0"/>
      </w:pPr>
    </w:p>
    <w:p w14:paraId="224A38C9" w14:textId="77777777" w:rsidR="008B6A94" w:rsidRPr="00BE37B3" w:rsidRDefault="00140EDA" w:rsidP="00883C05">
      <w:pPr>
        <w:pStyle w:val="Heading2"/>
        <w:spacing w:before="0"/>
      </w:pPr>
      <w:r w:rsidRPr="00BE37B3">
        <w:br w:type="page"/>
      </w:r>
      <w:bookmarkStart w:id="85" w:name="_Toc46328840"/>
      <w:bookmarkStart w:id="86" w:name="_Toc54883326"/>
      <w:r w:rsidR="003C7242" w:rsidRPr="00BE37B3">
        <w:lastRenderedPageBreak/>
        <w:t>Ambulatory Care Reports</w:t>
      </w:r>
      <w:r w:rsidR="008B6A94" w:rsidRPr="00BE37B3">
        <w:t xml:space="preserve"> Menu</w:t>
      </w:r>
      <w:bookmarkEnd w:id="85"/>
      <w:bookmarkEnd w:id="86"/>
    </w:p>
    <w:p w14:paraId="14714001" w14:textId="77777777" w:rsidR="00072BB3" w:rsidRPr="00072BB3" w:rsidRDefault="00072BB3" w:rsidP="00841476">
      <w:pPr>
        <w:spacing w:before="0" w:after="0"/>
      </w:pPr>
    </w:p>
    <w:p w14:paraId="57B116B1" w14:textId="77777777" w:rsidR="00F75BBD" w:rsidRDefault="00F75BBD" w:rsidP="00072BB3">
      <w:pPr>
        <w:spacing w:before="0" w:after="0"/>
      </w:pPr>
      <w:r w:rsidRPr="00F75BBD">
        <w:rPr>
          <w:b/>
        </w:rPr>
        <w:t>Example</w:t>
      </w:r>
      <w:r w:rsidRPr="00072BB3">
        <w:t>:</w:t>
      </w:r>
      <w:r w:rsidR="00072BB3" w:rsidRPr="00072BB3">
        <w:t xml:space="preserve"> ACRP Reports Menu</w:t>
      </w:r>
    </w:p>
    <w:p w14:paraId="3FC06436" w14:textId="77777777" w:rsidR="00072BB3" w:rsidRPr="00072BB3" w:rsidRDefault="00072BB3" w:rsidP="00072BB3">
      <w:pPr>
        <w:spacing w:before="0" w:after="0"/>
      </w:pPr>
    </w:p>
    <w:p w14:paraId="52D13246" w14:textId="77777777" w:rsidR="00F75BBD" w:rsidRDefault="00F75BBD"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3E828C49"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ACRP Reports Menu</w:t>
      </w:r>
    </w:p>
    <w:p w14:paraId="314C92BB"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134EFE">
        <w:rPr>
          <w:rFonts w:ascii="Courier New" w:hAnsi="Courier New" w:cs="Courier New"/>
          <w:sz w:val="20"/>
          <w:szCs w:val="20"/>
        </w:rPr>
        <w:tab/>
      </w:r>
      <w:r w:rsidRPr="00F75BBD">
        <w:rPr>
          <w:rFonts w:ascii="Courier New" w:hAnsi="Courier New" w:cs="Courier New"/>
          <w:sz w:val="20"/>
          <w:szCs w:val="20"/>
        </w:rPr>
        <w:t>ACRP Ad Hoc Report Menu</w:t>
      </w:r>
      <w:r w:rsidR="00134EFE">
        <w:rPr>
          <w:rFonts w:ascii="Courier New" w:hAnsi="Courier New" w:cs="Courier New"/>
          <w:sz w:val="20"/>
          <w:szCs w:val="20"/>
        </w:rPr>
        <w:t xml:space="preserve"> …</w:t>
      </w:r>
    </w:p>
    <w:p w14:paraId="61A5CAF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ACRP Ad Hoc Report</w:t>
      </w:r>
    </w:p>
    <w:p w14:paraId="3068B7C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3A1FA3" w:rsidRPr="00F75BBD">
        <w:rPr>
          <w:rFonts w:ascii="Courier New" w:hAnsi="Courier New" w:cs="Courier New"/>
          <w:sz w:val="20"/>
          <w:szCs w:val="20"/>
        </w:rPr>
        <w:tab/>
      </w:r>
      <w:r w:rsidR="008B6A94" w:rsidRPr="00F75BBD">
        <w:rPr>
          <w:rFonts w:ascii="Courier New" w:hAnsi="Courier New" w:cs="Courier New"/>
          <w:sz w:val="20"/>
          <w:szCs w:val="20"/>
        </w:rPr>
        <w:t>Delete an Ad Hoc Report Template</w:t>
      </w:r>
    </w:p>
    <w:p w14:paraId="3C5E464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Display Ad Hoc Report Template Parameters</w:t>
      </w:r>
    </w:p>
    <w:p w14:paraId="07BAB922"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Print from Ad Hoc Template</w:t>
      </w:r>
    </w:p>
    <w:p w14:paraId="215D0EB1" w14:textId="77777777" w:rsidR="008B6A94" w:rsidRPr="00F75BBD" w:rsidRDefault="008B6A9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Pr="00F75BBD">
        <w:rPr>
          <w:rFonts w:ascii="Courier New" w:hAnsi="Courier New" w:cs="Courier New"/>
          <w:sz w:val="20"/>
          <w:szCs w:val="20"/>
        </w:rPr>
        <w:t>Clinic Appointment Availability Report</w:t>
      </w:r>
    </w:p>
    <w:p w14:paraId="0A095EC4"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Clinic Group Maintenance for Reports</w:t>
      </w:r>
    </w:p>
    <w:p w14:paraId="24853D1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Clinic Uti</w:t>
      </w:r>
      <w:r w:rsidR="00B34B8E">
        <w:rPr>
          <w:rFonts w:ascii="Courier New" w:hAnsi="Courier New" w:cs="Courier New"/>
          <w:sz w:val="20"/>
          <w:szCs w:val="20"/>
        </w:rPr>
        <w:t>liz</w:t>
      </w:r>
      <w:r w:rsidR="008B6A94" w:rsidRPr="00F75BBD">
        <w:rPr>
          <w:rFonts w:ascii="Courier New" w:hAnsi="Courier New" w:cs="Courier New"/>
          <w:sz w:val="20"/>
          <w:szCs w:val="20"/>
        </w:rPr>
        <w:t>ation Statistical Summary</w:t>
      </w:r>
    </w:p>
    <w:p w14:paraId="2685D54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Data Validation Menu</w:t>
      </w:r>
      <w:r w:rsidR="00134EFE">
        <w:rPr>
          <w:rFonts w:ascii="Courier New" w:hAnsi="Courier New" w:cs="Courier New"/>
          <w:sz w:val="20"/>
          <w:szCs w:val="20"/>
        </w:rPr>
        <w:t xml:space="preserve"> …</w:t>
      </w:r>
    </w:p>
    <w:p w14:paraId="7752EB0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 by IP DSS ID/DSS ID by Freq. (IP0, IP1, IP2)</w:t>
      </w:r>
    </w:p>
    <w:p w14:paraId="430FC2F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 IP Visits &amp; Unique (IP3, IP4, IP5)</w:t>
      </w:r>
    </w:p>
    <w:p w14:paraId="4EB7399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IP CPT Codes (IP6)</w:t>
      </w:r>
    </w:p>
    <w:p w14:paraId="66298170"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IP ICD-9-CM Codes (IP7)</w:t>
      </w:r>
    </w:p>
    <w:p w14:paraId="6157A43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20 IP Practitioner Types (IP8)</w:t>
      </w:r>
    </w:p>
    <w:p w14:paraId="7A44B05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Visits and Unique IP SSNs by County (IP9)</w:t>
      </w:r>
    </w:p>
    <w:p w14:paraId="382E074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 by DSS ID/DSS ID by Freq. (OP0, OP1, OP2)</w:t>
      </w:r>
    </w:p>
    <w:p w14:paraId="58DAB4A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 Visits &amp; Uniques (OP3, OP4, OP5)</w:t>
      </w:r>
    </w:p>
    <w:p w14:paraId="5951D79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CPT Codes (OP6)</w:t>
      </w:r>
    </w:p>
    <w:p w14:paraId="33C8A30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50 ICD-9-CM Codes (OP7)</w:t>
      </w:r>
    </w:p>
    <w:p w14:paraId="3323485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Most Frequent 20 Practitioner Types (OP8)</w:t>
      </w:r>
    </w:p>
    <w:p w14:paraId="6B9A202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Visits and Unique SSNs by County (OP9)</w:t>
      </w:r>
    </w:p>
    <w:p w14:paraId="12D0FC2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Encounter Activity Report</w:t>
      </w:r>
    </w:p>
    <w:p w14:paraId="7666E2D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Encounter ‘Action Required’ Report</w:t>
      </w:r>
    </w:p>
    <w:p w14:paraId="641987E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Means Test/Eligibility/Enrollment Report</w:t>
      </w:r>
    </w:p>
    <w:p w14:paraId="427EB60E" w14:textId="77777777" w:rsidR="008B6A94" w:rsidRPr="00F75BBD" w:rsidRDefault="00860AB8"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703A35" w:rsidRPr="00F75BBD">
        <w:rPr>
          <w:rFonts w:ascii="Courier New" w:hAnsi="Courier New" w:cs="Courier New"/>
          <w:sz w:val="20"/>
          <w:szCs w:val="20"/>
        </w:rPr>
        <w:tab/>
      </w:r>
      <w:r w:rsidR="008B6A94" w:rsidRPr="00F75BBD">
        <w:rPr>
          <w:rFonts w:ascii="Courier New" w:hAnsi="Courier New" w:cs="Courier New"/>
          <w:sz w:val="20"/>
          <w:szCs w:val="20"/>
        </w:rPr>
        <w:t>Outpatient Diagnosis/Procedure Frequency Report</w:t>
      </w:r>
    </w:p>
    <w:p w14:paraId="121AFF7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Outpatient Diagnosis/Procedure Code Search</w:t>
      </w:r>
    </w:p>
    <w:p w14:paraId="30C763E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Outpatient Encounter Workload Statistics</w:t>
      </w:r>
    </w:p>
    <w:p w14:paraId="6C506F6E"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Activity by Appointment Frequency</w:t>
      </w:r>
    </w:p>
    <w:p w14:paraId="64CFB8FC"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Appointment Statistics</w:t>
      </w:r>
    </w:p>
    <w:p w14:paraId="0FF8764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Patient Encounter List</w:t>
      </w:r>
    </w:p>
    <w:p w14:paraId="49DEA716"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Menu</w:t>
      </w:r>
    </w:p>
    <w:p w14:paraId="7DBCC54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lastRenderedPageBreak/>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Summary Report</w:t>
      </w:r>
    </w:p>
    <w:p w14:paraId="4DE9A0F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Detailed Report</w:t>
      </w:r>
    </w:p>
    <w:p w14:paraId="16D111F4" w14:textId="77777777" w:rsidR="008B6A94" w:rsidRPr="0077133C"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Performance Monitor Retransmit Report (AAC)</w:t>
      </w:r>
      <w:bookmarkStart w:id="87" w:name="p20"/>
      <w:r w:rsidR="0021028E" w:rsidRPr="001443CE">
        <w:rPr>
          <w:rFonts w:ascii="Courier New" w:hAnsi="Courier New" w:cs="Courier New"/>
          <w:b/>
          <w:sz w:val="18"/>
          <w:szCs w:val="18"/>
        </w:rPr>
        <w:t>Note:</w:t>
      </w:r>
      <w:bookmarkEnd w:id="87"/>
      <w:r w:rsidR="0021028E" w:rsidRPr="001443CE">
        <w:rPr>
          <w:rFonts w:ascii="Courier New" w:hAnsi="Courier New" w:cs="Courier New"/>
          <w:sz w:val="18"/>
          <w:szCs w:val="18"/>
        </w:rPr>
        <w:t xml:space="preserve"> This option has </w:t>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21028E" w:rsidRPr="001443CE">
        <w:rPr>
          <w:rFonts w:ascii="Courier New" w:hAnsi="Courier New" w:cs="Courier New"/>
          <w:sz w:val="18"/>
          <w:szCs w:val="18"/>
        </w:rPr>
        <w:t>been placed out of order with patch SD*5.3*640 since ACRP</w:t>
      </w:r>
      <w:r w:rsidR="00667B5A">
        <w:rPr>
          <w:rFonts w:ascii="Courier New" w:hAnsi="Courier New" w:cs="Courier New"/>
          <w:sz w:val="18"/>
          <w:szCs w:val="18"/>
        </w:rPr>
        <w:t xml:space="preserve"> and APM </w:t>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77133C">
        <w:rPr>
          <w:rFonts w:ascii="Courier New" w:hAnsi="Courier New" w:cs="Courier New"/>
          <w:sz w:val="18"/>
          <w:szCs w:val="18"/>
        </w:rPr>
        <w:tab/>
      </w:r>
      <w:r w:rsidR="0021028E" w:rsidRPr="001443CE">
        <w:rPr>
          <w:rFonts w:ascii="Courier New" w:hAnsi="Courier New" w:cs="Courier New"/>
          <w:sz w:val="18"/>
          <w:szCs w:val="18"/>
        </w:rPr>
        <w:t>transmission</w:t>
      </w:r>
      <w:r w:rsidR="00667B5A">
        <w:rPr>
          <w:rFonts w:ascii="Courier New" w:hAnsi="Courier New" w:cs="Courier New"/>
          <w:sz w:val="18"/>
          <w:szCs w:val="18"/>
        </w:rPr>
        <w:t xml:space="preserve">s </w:t>
      </w:r>
      <w:r w:rsidR="0021028E" w:rsidRPr="001443CE">
        <w:rPr>
          <w:rFonts w:ascii="Courier New" w:hAnsi="Courier New" w:cs="Courier New"/>
          <w:sz w:val="18"/>
          <w:szCs w:val="18"/>
        </w:rPr>
        <w:t>ha</w:t>
      </w:r>
      <w:r w:rsidR="00667B5A">
        <w:rPr>
          <w:rFonts w:ascii="Courier New" w:hAnsi="Courier New" w:cs="Courier New"/>
          <w:sz w:val="18"/>
          <w:szCs w:val="18"/>
        </w:rPr>
        <w:t>ve</w:t>
      </w:r>
      <w:r w:rsidR="0021028E" w:rsidRPr="001443CE">
        <w:rPr>
          <w:rFonts w:ascii="Courier New" w:hAnsi="Courier New" w:cs="Courier New"/>
          <w:sz w:val="18"/>
          <w:szCs w:val="18"/>
        </w:rPr>
        <w:t xml:space="preserve"> been discontinued.</w:t>
      </w:r>
    </w:p>
    <w:p w14:paraId="6DAA788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Review of Scheduling/PCE/Problem List Data</w:t>
      </w:r>
    </w:p>
    <w:p w14:paraId="3FDEF0C4"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Retroactive Visits List</w:t>
      </w:r>
    </w:p>
    <w:p w14:paraId="66C776AD" w14:textId="77777777" w:rsidR="008B6A94" w:rsidRPr="00F75BBD" w:rsidRDefault="00860AB8"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703A35" w:rsidRPr="00F75BBD">
        <w:rPr>
          <w:rFonts w:ascii="Courier New" w:hAnsi="Courier New" w:cs="Courier New"/>
          <w:sz w:val="20"/>
          <w:szCs w:val="20"/>
        </w:rPr>
        <w:tab/>
      </w:r>
      <w:r w:rsidR="008B6A94" w:rsidRPr="00F75BBD">
        <w:rPr>
          <w:rFonts w:ascii="Courier New" w:hAnsi="Courier New" w:cs="Courier New"/>
          <w:sz w:val="20"/>
          <w:szCs w:val="20"/>
        </w:rPr>
        <w:t>SC Veterans Awaiting Appointments</w:t>
      </w:r>
    </w:p>
    <w:p w14:paraId="0D20C522"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Trend of Facility Unique by 12 Month Date Ranges</w:t>
      </w:r>
    </w:p>
    <w:p w14:paraId="3D376D9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60AB8" w:rsidRPr="00F75BBD">
        <w:rPr>
          <w:rFonts w:ascii="Courier New" w:hAnsi="Courier New" w:cs="Courier New"/>
          <w:sz w:val="20"/>
          <w:szCs w:val="20"/>
        </w:rPr>
        <w:tab/>
      </w:r>
      <w:r w:rsidR="008B6A94" w:rsidRPr="00F75BBD">
        <w:rPr>
          <w:rFonts w:ascii="Courier New" w:hAnsi="Courier New" w:cs="Courier New"/>
          <w:sz w:val="20"/>
          <w:szCs w:val="20"/>
        </w:rPr>
        <w:t>Veterans Without Activity Since a Specified Date</w:t>
      </w:r>
    </w:p>
    <w:p w14:paraId="1274E5B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Error Listing</w:t>
      </w:r>
    </w:p>
    <w:p w14:paraId="299D9AD6" w14:textId="77777777" w:rsidR="008B6A94" w:rsidRPr="00F75BBD" w:rsidRDefault="00575F64"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Transmission Reports</w:t>
      </w:r>
    </w:p>
    <w:p w14:paraId="1E49D92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Transmission History Report - Full</w:t>
      </w:r>
    </w:p>
    <w:p w14:paraId="121CD66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Transmission History for Patient</w:t>
      </w:r>
    </w:p>
    <w:p w14:paraId="775B204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Supervisor Ambulatory Care Menu</w:t>
      </w:r>
    </w:p>
    <w:p w14:paraId="7DF37B8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Edit Appointment Type for Add/Edit Encounters</w:t>
      </w:r>
    </w:p>
    <w:p w14:paraId="00D785A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Check Transmitted Outpatient Encounter Files</w:t>
      </w:r>
    </w:p>
    <w:p w14:paraId="672EF869"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Purge Ambulatory Care Reporting files</w:t>
      </w:r>
    </w:p>
    <w:p w14:paraId="0FFCBC7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Scheduling/PCE Bad Pointer Count</w:t>
      </w:r>
    </w:p>
    <w:p w14:paraId="6DD640B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Edit Outpatient Encounter</w:t>
      </w:r>
    </w:p>
    <w:p w14:paraId="4F7DD4D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Purge rejections that are past database close-out</w:t>
      </w:r>
    </w:p>
    <w:p w14:paraId="295B4201"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Data Transmission Report</w:t>
      </w:r>
    </w:p>
    <w:p w14:paraId="2CFFEA8B"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Incomplete Encounter Management</w:t>
      </w:r>
    </w:p>
    <w:p w14:paraId="70D5A997"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 Reports</w:t>
      </w:r>
    </w:p>
    <w:p w14:paraId="4FD7F08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Alpha List of Incomplete Encounters</w:t>
      </w:r>
    </w:p>
    <w:p w14:paraId="2A34443D"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Encounters Transmitted with MT Status of U</w:t>
      </w:r>
    </w:p>
    <w:p w14:paraId="322AAB08"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 Error Report</w:t>
      </w:r>
    </w:p>
    <w:p w14:paraId="29F027B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Incomplete Encounters by Error Code</w:t>
      </w:r>
    </w:p>
    <w:p w14:paraId="7D2FD70A"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Summary Report - IEMM</w:t>
      </w:r>
    </w:p>
    <w:p w14:paraId="2F5992BF"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8B6A94" w:rsidRPr="00F75BBD">
        <w:rPr>
          <w:rFonts w:ascii="Courier New" w:hAnsi="Courier New" w:cs="Courier New"/>
          <w:sz w:val="20"/>
          <w:szCs w:val="20"/>
        </w:rPr>
        <w:t>Correct Incomplete Encounters</w:t>
      </w:r>
    </w:p>
    <w:p w14:paraId="1A5F6375"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Retransmit Ambulatory Care Data by Date Range</w:t>
      </w:r>
      <w:bookmarkStart w:id="88" w:name="_Hlk521568071"/>
      <w:r w:rsidR="00A20463">
        <w:rPr>
          <w:rFonts w:ascii="Courier New" w:hAnsi="Courier New" w:cs="Courier New"/>
          <w:sz w:val="20"/>
          <w:szCs w:val="20"/>
        </w:rPr>
        <w:t xml:space="preserve"> </w:t>
      </w:r>
      <w:r w:rsidR="00A20463" w:rsidRPr="00667B5A">
        <w:rPr>
          <w:rFonts w:ascii="Courier New" w:hAnsi="Courier New" w:cs="Courier New"/>
          <w:b/>
          <w:sz w:val="18"/>
          <w:szCs w:val="18"/>
        </w:rPr>
        <w:t>Note:</w:t>
      </w:r>
      <w:r w:rsidR="00A20463" w:rsidRPr="00667B5A">
        <w:rPr>
          <w:rFonts w:ascii="Courier New" w:hAnsi="Courier New" w:cs="Courier New"/>
          <w:sz w:val="18"/>
          <w:szCs w:val="18"/>
        </w:rPr>
        <w:t xml:space="preserve"> This option has been placed </w:t>
      </w:r>
      <w:r w:rsidR="00A20463">
        <w:rPr>
          <w:rFonts w:ascii="Courier New" w:hAnsi="Courier New" w:cs="Courier New"/>
          <w:sz w:val="18"/>
          <w:szCs w:val="18"/>
        </w:rPr>
        <w:t xml:space="preserve">  </w:t>
      </w:r>
      <w:r w:rsidR="00A20463">
        <w:rPr>
          <w:rFonts w:ascii="Courier New" w:hAnsi="Courier New" w:cs="Courier New"/>
          <w:sz w:val="18"/>
          <w:szCs w:val="18"/>
        </w:rPr>
        <w:tab/>
      </w:r>
      <w:r w:rsidR="00A20463" w:rsidRPr="00667B5A">
        <w:rPr>
          <w:rFonts w:ascii="Courier New" w:hAnsi="Courier New" w:cs="Courier New"/>
          <w:sz w:val="18"/>
          <w:szCs w:val="18"/>
        </w:rPr>
        <w:t>out of order with patch SD*5.3*640 since ACRP transmission has been discontinued.</w:t>
      </w:r>
      <w:bookmarkEnd w:id="88"/>
    </w:p>
    <w:p w14:paraId="58775093" w14:textId="77777777" w:rsidR="008B6A94" w:rsidRPr="00F75BBD"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Retransmit Selected Error Code</w:t>
      </w:r>
      <w:r w:rsidR="00A20463">
        <w:rPr>
          <w:rFonts w:ascii="Courier New" w:hAnsi="Courier New" w:cs="Courier New"/>
          <w:sz w:val="20"/>
          <w:szCs w:val="20"/>
        </w:rPr>
        <w:t xml:space="preserve"> </w:t>
      </w:r>
      <w:r w:rsidR="00A20463" w:rsidRPr="00E35DE0">
        <w:rPr>
          <w:rFonts w:ascii="Courier New" w:hAnsi="Courier New" w:cs="Courier New"/>
          <w:b/>
          <w:sz w:val="18"/>
          <w:szCs w:val="18"/>
        </w:rPr>
        <w:t>Note:</w:t>
      </w:r>
      <w:r w:rsidR="00A20463">
        <w:rPr>
          <w:rFonts w:ascii="Courier New" w:hAnsi="Courier New" w:cs="Courier New"/>
          <w:sz w:val="18"/>
          <w:szCs w:val="18"/>
        </w:rPr>
        <w:t xml:space="preserve"> This option has been placed </w:t>
      </w:r>
      <w:r w:rsidR="00A20463" w:rsidRPr="00E35DE0">
        <w:rPr>
          <w:rFonts w:ascii="Courier New" w:hAnsi="Courier New" w:cs="Courier New"/>
          <w:sz w:val="18"/>
          <w:szCs w:val="18"/>
        </w:rPr>
        <w:t xml:space="preserve">out of order </w:t>
      </w:r>
      <w:r w:rsidR="00A20463">
        <w:rPr>
          <w:rFonts w:ascii="Courier New" w:hAnsi="Courier New" w:cs="Courier New"/>
          <w:sz w:val="18"/>
          <w:szCs w:val="18"/>
        </w:rPr>
        <w:tab/>
      </w:r>
      <w:r w:rsidR="00A20463" w:rsidRPr="00E35DE0">
        <w:rPr>
          <w:rFonts w:ascii="Courier New" w:hAnsi="Courier New" w:cs="Courier New"/>
          <w:sz w:val="18"/>
          <w:szCs w:val="18"/>
        </w:rPr>
        <w:t>with patch SD*5.3*640 since ACRP transmission has been discontinued.</w:t>
      </w:r>
    </w:p>
    <w:p w14:paraId="745B05C5" w14:textId="77777777" w:rsidR="008B6A94" w:rsidRDefault="00703A35"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r w:rsidRPr="00F75BBD">
        <w:rPr>
          <w:rFonts w:ascii="Courier New" w:hAnsi="Courier New" w:cs="Courier New"/>
          <w:sz w:val="20"/>
          <w:szCs w:val="20"/>
        </w:rPr>
        <w:tab/>
      </w:r>
      <w:r w:rsidR="008B6A94" w:rsidRPr="00F75BBD">
        <w:rPr>
          <w:rFonts w:ascii="Courier New" w:hAnsi="Courier New" w:cs="Courier New"/>
          <w:sz w:val="20"/>
          <w:szCs w:val="20"/>
        </w:rPr>
        <w:t>Selective Retransmission of NPCDB Rejections</w:t>
      </w:r>
      <w:r w:rsidR="00182E4E">
        <w:rPr>
          <w:rFonts w:ascii="Courier New" w:hAnsi="Courier New" w:cs="Courier New"/>
          <w:sz w:val="20"/>
          <w:szCs w:val="20"/>
        </w:rPr>
        <w:t xml:space="preserve"> </w:t>
      </w:r>
      <w:r w:rsidR="00182E4E" w:rsidRPr="00E35DE0">
        <w:rPr>
          <w:rFonts w:ascii="Courier New" w:hAnsi="Courier New" w:cs="Courier New"/>
          <w:b/>
          <w:sz w:val="18"/>
          <w:szCs w:val="18"/>
        </w:rPr>
        <w:t>Note:</w:t>
      </w:r>
      <w:r w:rsidR="00182E4E" w:rsidRPr="00E35DE0">
        <w:rPr>
          <w:rFonts w:ascii="Courier New" w:hAnsi="Courier New" w:cs="Courier New"/>
          <w:sz w:val="18"/>
          <w:szCs w:val="18"/>
        </w:rPr>
        <w:t xml:space="preserve"> This option has been placed </w:t>
      </w:r>
      <w:r w:rsidR="00182E4E">
        <w:rPr>
          <w:rFonts w:ascii="Courier New" w:hAnsi="Courier New" w:cs="Courier New"/>
          <w:sz w:val="18"/>
          <w:szCs w:val="18"/>
        </w:rPr>
        <w:t xml:space="preserve">  </w:t>
      </w:r>
      <w:r w:rsidR="00182E4E">
        <w:rPr>
          <w:rFonts w:ascii="Courier New" w:hAnsi="Courier New" w:cs="Courier New"/>
          <w:sz w:val="18"/>
          <w:szCs w:val="18"/>
        </w:rPr>
        <w:tab/>
      </w:r>
      <w:r w:rsidR="00182E4E" w:rsidRPr="00E35DE0">
        <w:rPr>
          <w:rFonts w:ascii="Courier New" w:hAnsi="Courier New" w:cs="Courier New"/>
          <w:sz w:val="18"/>
          <w:szCs w:val="18"/>
        </w:rPr>
        <w:t>out of order with patch SD*5.3*640 since ACRP transmission has been discontinued.</w:t>
      </w:r>
    </w:p>
    <w:p w14:paraId="62F945C2" w14:textId="77777777" w:rsidR="00841476" w:rsidRPr="00F75BBD" w:rsidRDefault="00841476" w:rsidP="00F75BBD">
      <w:pPr>
        <w:pBdr>
          <w:top w:val="single" w:sz="4" w:space="1" w:color="auto"/>
          <w:left w:val="single" w:sz="4" w:space="1" w:color="auto"/>
          <w:bottom w:val="single" w:sz="4" w:space="1" w:color="auto"/>
          <w:right w:val="single" w:sz="4" w:space="1" w:color="auto"/>
        </w:pBdr>
        <w:rPr>
          <w:rFonts w:ascii="Courier New" w:hAnsi="Courier New" w:cs="Courier New"/>
          <w:sz w:val="20"/>
          <w:szCs w:val="20"/>
        </w:rPr>
      </w:pPr>
    </w:p>
    <w:p w14:paraId="0FF61299" w14:textId="77777777" w:rsidR="00F75BBD" w:rsidRDefault="00F75BBD" w:rsidP="00F75BBD">
      <w:pPr>
        <w:spacing w:before="0" w:after="0"/>
      </w:pPr>
    </w:p>
    <w:p w14:paraId="6E34395E" w14:textId="77777777" w:rsidR="00005B40" w:rsidRPr="00BE37B3" w:rsidRDefault="00551A9A" w:rsidP="00883C05">
      <w:pPr>
        <w:pStyle w:val="Heading2"/>
        <w:spacing w:before="0"/>
      </w:pPr>
      <w:r w:rsidRPr="00BE37B3">
        <w:br w:type="page"/>
      </w:r>
      <w:bookmarkStart w:id="89" w:name="_Toc46328841"/>
      <w:bookmarkStart w:id="90" w:name="_Toc54883327"/>
      <w:r w:rsidR="00EA0CBA" w:rsidRPr="00BE37B3">
        <w:lastRenderedPageBreak/>
        <w:t>Appointment Menu</w:t>
      </w:r>
      <w:bookmarkEnd w:id="89"/>
      <w:bookmarkEnd w:id="90"/>
    </w:p>
    <w:p w14:paraId="6489B76B" w14:textId="77777777" w:rsidR="00993D79" w:rsidRDefault="00F75BBD" w:rsidP="00993D79">
      <w:r>
        <w:t>These</w:t>
      </w:r>
      <w:r w:rsidRPr="00662212">
        <w:t xml:space="preserve"> option</w:t>
      </w:r>
      <w:r>
        <w:t>s</w:t>
      </w:r>
      <w:r w:rsidRPr="00662212">
        <w:t xml:space="preserve"> allow</w:t>
      </w:r>
      <w:r w:rsidR="00B86E06" w:rsidRPr="00662212">
        <w:t xml:space="preserve"> the </w:t>
      </w:r>
      <w:r>
        <w:t>end-</w:t>
      </w:r>
      <w:r w:rsidR="00B86E06" w:rsidRPr="00662212">
        <w:t xml:space="preserve">user to perform the functions of a </w:t>
      </w:r>
      <w:r>
        <w:t>Scheduling Clerk:</w:t>
      </w:r>
    </w:p>
    <w:p w14:paraId="124E6FD9" w14:textId="77777777" w:rsidR="00072BB3" w:rsidRPr="00072BB3" w:rsidRDefault="00072BB3" w:rsidP="00993D79">
      <w:pPr>
        <w:rPr>
          <w:b/>
        </w:rPr>
      </w:pPr>
      <w:r w:rsidRPr="00072BB3">
        <w:rPr>
          <w:b/>
        </w:rPr>
        <w:t>Example:</w:t>
      </w:r>
      <w:r>
        <w:rPr>
          <w:b/>
        </w:rPr>
        <w:t xml:space="preserve"> </w:t>
      </w:r>
      <w:r w:rsidRPr="00072BB3">
        <w:t xml:space="preserve">Appointment </w:t>
      </w:r>
      <w:r>
        <w:t>Options</w:t>
      </w:r>
    </w:p>
    <w:p w14:paraId="6625817D" w14:textId="77777777" w:rsidR="00F75BBD" w:rsidRPr="00F75BBD" w:rsidRDefault="00F75BBD"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47E59850" w14:textId="77777777" w:rsidR="00EA0CBA" w:rsidRPr="00F75BBD" w:rsidRDefault="00946897"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F75BBD">
        <w:rPr>
          <w:rFonts w:ascii="Courier New" w:hAnsi="Courier New" w:cs="Courier New"/>
          <w:sz w:val="20"/>
          <w:szCs w:val="20"/>
        </w:rPr>
        <w:t>AM</w:t>
      </w:r>
      <w:r w:rsidR="00575F64" w:rsidRPr="00F75BBD">
        <w:rPr>
          <w:rFonts w:ascii="Courier New" w:hAnsi="Courier New" w:cs="Courier New"/>
          <w:sz w:val="20"/>
          <w:szCs w:val="20"/>
        </w:rPr>
        <w:tab/>
      </w:r>
      <w:r w:rsidR="00B82326" w:rsidRPr="00F75BBD">
        <w:rPr>
          <w:rFonts w:ascii="Courier New" w:hAnsi="Courier New" w:cs="Courier New"/>
          <w:sz w:val="20"/>
          <w:szCs w:val="20"/>
        </w:rPr>
        <w:t>Appointment Management</w:t>
      </w:r>
    </w:p>
    <w:p w14:paraId="4E111139"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 xml:space="preserve">CK </w:t>
      </w:r>
      <w:r w:rsidR="00575F64" w:rsidRPr="00F75BBD">
        <w:rPr>
          <w:rFonts w:ascii="Courier New" w:hAnsi="Courier New" w:cs="Courier New"/>
          <w:sz w:val="20"/>
          <w:szCs w:val="20"/>
        </w:rPr>
        <w:tab/>
      </w:r>
      <w:r w:rsidR="00EA0CBA" w:rsidRPr="00F75BBD">
        <w:rPr>
          <w:rFonts w:ascii="Courier New" w:hAnsi="Courier New" w:cs="Courier New"/>
          <w:sz w:val="20"/>
          <w:szCs w:val="20"/>
        </w:rPr>
        <w:t>Appointment Check-in/Check-out</w:t>
      </w:r>
    </w:p>
    <w:p w14:paraId="7FCEA194"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Add/Edit Stop Codes</w:t>
      </w:r>
    </w:p>
    <w:p w14:paraId="35199DDB"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Append Ancillary Test to Appt.</w:t>
      </w:r>
    </w:p>
    <w:p w14:paraId="32C9B466"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Cancel Appointment</w:t>
      </w:r>
    </w:p>
    <w:p w14:paraId="7F1A7EB9"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Chart Request</w:t>
      </w:r>
    </w:p>
    <w:p w14:paraId="367C7EF6"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Check-in/Unsched</w:t>
      </w:r>
      <w:r w:rsidR="004F70A9" w:rsidRPr="00F75BBD">
        <w:rPr>
          <w:rFonts w:ascii="Courier New" w:hAnsi="Courier New" w:cs="Courier New"/>
          <w:sz w:val="20"/>
          <w:szCs w:val="20"/>
        </w:rPr>
        <w:t>uled</w:t>
      </w:r>
      <w:r w:rsidR="00EA0CBA" w:rsidRPr="00F75BBD">
        <w:rPr>
          <w:rFonts w:ascii="Courier New" w:hAnsi="Courier New" w:cs="Courier New"/>
          <w:sz w:val="20"/>
          <w:szCs w:val="20"/>
        </w:rPr>
        <w:t xml:space="preserve"> Visit</w:t>
      </w:r>
    </w:p>
    <w:p w14:paraId="611F71AA"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Computer Generated Menu</w:t>
      </w:r>
      <w:r w:rsidR="00946897" w:rsidRPr="00F75BBD">
        <w:rPr>
          <w:rFonts w:ascii="Courier New" w:hAnsi="Courier New" w:cs="Courier New"/>
          <w:sz w:val="20"/>
          <w:szCs w:val="20"/>
        </w:rPr>
        <w:t>…</w:t>
      </w:r>
    </w:p>
    <w:p w14:paraId="0E587FD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494545" w:rsidRPr="00F75BBD">
        <w:rPr>
          <w:rFonts w:ascii="Courier New" w:hAnsi="Courier New" w:cs="Courier New"/>
          <w:sz w:val="20"/>
          <w:szCs w:val="20"/>
        </w:rPr>
        <w:tab/>
      </w:r>
      <w:r w:rsidR="00EA0CBA" w:rsidRPr="00F75BBD">
        <w:rPr>
          <w:rFonts w:ascii="Courier New" w:hAnsi="Courier New" w:cs="Courier New"/>
          <w:sz w:val="20"/>
          <w:szCs w:val="20"/>
        </w:rPr>
        <w:t>Computer Generated Appointment Type Listing</w:t>
      </w:r>
    </w:p>
    <w:p w14:paraId="742D4952"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Edit Computer Generated Appointment Type</w:t>
      </w:r>
    </w:p>
    <w:p w14:paraId="0862D66A"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Batch Update Comp Gen Appt Type for C&amp;Ps</w:t>
      </w:r>
    </w:p>
    <w:p w14:paraId="52C84B4B"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Pr="00F75BBD">
        <w:rPr>
          <w:rFonts w:ascii="Courier New" w:hAnsi="Courier New" w:cs="Courier New"/>
          <w:sz w:val="20"/>
          <w:szCs w:val="20"/>
        </w:rPr>
        <w:tab/>
        <w:t>Stop Code Listing (Computer Generated)</w:t>
      </w:r>
    </w:p>
    <w:p w14:paraId="68FD4B3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Delete Ancillary Test for Appt.</w:t>
      </w:r>
    </w:p>
    <w:p w14:paraId="583B8E6A"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Discharge from Clinic</w:t>
      </w:r>
    </w:p>
    <w:p w14:paraId="7FD367FF"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Display Appointments</w:t>
      </w:r>
    </w:p>
    <w:p w14:paraId="6C49ACA0"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Edit Clinic Enrollment Data</w:t>
      </w:r>
    </w:p>
    <w:p w14:paraId="6170743A"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Enrollment Review Date Entry</w:t>
      </w:r>
    </w:p>
    <w:p w14:paraId="3227C9E2"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Find Next Available Appointment</w:t>
      </w:r>
    </w:p>
    <w:p w14:paraId="3B78C3C2"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00EA0CBA" w:rsidRPr="00F75BBD">
        <w:rPr>
          <w:rFonts w:ascii="Courier New" w:hAnsi="Courier New" w:cs="Courier New"/>
          <w:sz w:val="20"/>
          <w:szCs w:val="20"/>
        </w:rPr>
        <w:t>Make Appointment</w:t>
      </w:r>
    </w:p>
    <w:p w14:paraId="22FACF75"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Multiple Appointment Booking</w:t>
      </w:r>
    </w:p>
    <w:p w14:paraId="0AF57727" w14:textId="77777777" w:rsidR="00946897"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t>Multiple Clinic Display/Book</w:t>
      </w:r>
    </w:p>
    <w:p w14:paraId="05E8B6C3"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New Enrollee Appointment Request Management Menu</w:t>
      </w:r>
    </w:p>
    <w:p w14:paraId="4BB81508"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r>
      <w:r w:rsidR="00AF1572">
        <w:rPr>
          <w:rFonts w:ascii="Courier New" w:hAnsi="Courier New" w:cs="Courier New"/>
          <w:sz w:val="20"/>
          <w:szCs w:val="20"/>
        </w:rPr>
        <w:tab/>
      </w:r>
      <w:r w:rsidR="00EA0CBA" w:rsidRPr="00F75BBD">
        <w:rPr>
          <w:rFonts w:ascii="Courier New" w:hAnsi="Courier New" w:cs="Courier New"/>
          <w:sz w:val="20"/>
          <w:szCs w:val="20"/>
        </w:rPr>
        <w:t>Management Edit</w:t>
      </w:r>
    </w:p>
    <w:p w14:paraId="700BA49A" w14:textId="77777777" w:rsidR="00EA0CBA" w:rsidRPr="00F75BBD" w:rsidRDefault="00946897"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575F64" w:rsidRPr="00F75BBD">
        <w:rPr>
          <w:rFonts w:ascii="Courier New" w:hAnsi="Courier New" w:cs="Courier New"/>
          <w:sz w:val="20"/>
          <w:szCs w:val="20"/>
        </w:rPr>
        <w:tab/>
      </w:r>
      <w:r w:rsidR="00575F64" w:rsidRPr="00F75BBD">
        <w:rPr>
          <w:rFonts w:ascii="Courier New" w:hAnsi="Courier New" w:cs="Courier New"/>
          <w:sz w:val="20"/>
          <w:szCs w:val="20"/>
        </w:rPr>
        <w:tab/>
      </w:r>
      <w:r w:rsidR="00EA0CBA" w:rsidRPr="00F75BBD">
        <w:rPr>
          <w:rFonts w:ascii="Courier New" w:hAnsi="Courier New" w:cs="Courier New"/>
          <w:sz w:val="20"/>
          <w:szCs w:val="20"/>
        </w:rPr>
        <w:t>Call List</w:t>
      </w:r>
    </w:p>
    <w:p w14:paraId="09B699D7" w14:textId="77777777" w:rsidR="00EA0CBA" w:rsidRPr="00F75BBD" w:rsidRDefault="00575F64"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00946897" w:rsidRPr="00F75BBD">
        <w:rPr>
          <w:rFonts w:ascii="Courier New" w:hAnsi="Courier New" w:cs="Courier New"/>
          <w:sz w:val="20"/>
          <w:szCs w:val="20"/>
        </w:rPr>
        <w:tab/>
      </w:r>
      <w:r w:rsidRPr="00F75BBD">
        <w:rPr>
          <w:rFonts w:ascii="Courier New" w:hAnsi="Courier New" w:cs="Courier New"/>
          <w:sz w:val="20"/>
          <w:szCs w:val="20"/>
        </w:rPr>
        <w:tab/>
      </w:r>
      <w:r w:rsidR="00EA0CBA" w:rsidRPr="00F75BBD">
        <w:rPr>
          <w:rFonts w:ascii="Courier New" w:hAnsi="Courier New" w:cs="Courier New"/>
          <w:sz w:val="20"/>
          <w:szCs w:val="20"/>
        </w:rPr>
        <w:t>Tracking Report</w:t>
      </w:r>
    </w:p>
    <w:p w14:paraId="3D38842E" w14:textId="77777777" w:rsidR="00494545" w:rsidRPr="00F75BBD" w:rsidRDefault="00494545" w:rsidP="00F75BBD">
      <w:pPr>
        <w:pStyle w:val="Default"/>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t xml:space="preserve">Multiple Clinic Display/Book </w:t>
      </w:r>
    </w:p>
    <w:p w14:paraId="3C339F98" w14:textId="77777777" w:rsidR="00AF1572" w:rsidRDefault="00494545"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ab/>
      </w:r>
      <w:r w:rsidRPr="00F75BBD">
        <w:rPr>
          <w:rFonts w:ascii="Courier New" w:hAnsi="Courier New" w:cs="Courier New"/>
          <w:sz w:val="20"/>
          <w:szCs w:val="20"/>
        </w:rPr>
        <w:tab/>
        <w:t>No-Shows</w:t>
      </w:r>
    </w:p>
    <w:p w14:paraId="237E5D9E" w14:textId="77777777" w:rsidR="00EA0CBA" w:rsidRDefault="00494545" w:rsidP="00F75BBD">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F75BBD">
        <w:rPr>
          <w:rFonts w:ascii="Courier New" w:hAnsi="Courier New" w:cs="Courier New"/>
          <w:sz w:val="20"/>
          <w:szCs w:val="20"/>
        </w:rPr>
        <w:t xml:space="preserve"> </w:t>
      </w:r>
      <w:r w:rsidR="00953A4F" w:rsidRPr="00F75BBD">
        <w:rPr>
          <w:rFonts w:ascii="Courier New" w:hAnsi="Courier New" w:cs="Courier New"/>
          <w:sz w:val="20"/>
          <w:szCs w:val="20"/>
        </w:rPr>
        <w:tab/>
      </w:r>
      <w:r w:rsidR="00EA0CBA" w:rsidRPr="00F75BBD">
        <w:rPr>
          <w:rFonts w:ascii="Courier New" w:hAnsi="Courier New" w:cs="Courier New"/>
          <w:sz w:val="20"/>
          <w:szCs w:val="20"/>
        </w:rPr>
        <w:t>Team/Position Assignment/Re-Assignment</w:t>
      </w:r>
    </w:p>
    <w:p w14:paraId="41DA303E" w14:textId="77777777" w:rsidR="00841476" w:rsidRPr="00F75BBD" w:rsidRDefault="00841476" w:rsidP="00841476">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6A799D0D" w14:textId="77777777" w:rsidR="00F75BBD" w:rsidRDefault="00F75BBD" w:rsidP="00841476">
      <w:pPr>
        <w:spacing w:before="0" w:after="0"/>
      </w:pPr>
    </w:p>
    <w:p w14:paraId="568AF674" w14:textId="77777777" w:rsidR="00F75BBD" w:rsidRPr="00662212" w:rsidRDefault="00F75BBD" w:rsidP="00072BB3">
      <w:pPr>
        <w:spacing w:before="0" w:after="0"/>
      </w:pPr>
    </w:p>
    <w:p w14:paraId="2C1DAE36" w14:textId="77777777" w:rsidR="00EA0CBA" w:rsidRPr="00BE37B3" w:rsidRDefault="00EA0CBA" w:rsidP="00BE37B3">
      <w:pPr>
        <w:pStyle w:val="Heading2"/>
      </w:pPr>
      <w:bookmarkStart w:id="91" w:name="_Toc327340720"/>
      <w:bookmarkStart w:id="92" w:name="_Toc327366996"/>
      <w:bookmarkStart w:id="93" w:name="_Toc327340723"/>
      <w:bookmarkStart w:id="94" w:name="_Toc327366999"/>
      <w:bookmarkStart w:id="95" w:name="_Toc327340724"/>
      <w:bookmarkStart w:id="96" w:name="_Toc327367000"/>
      <w:bookmarkStart w:id="97" w:name="_Toc327340744"/>
      <w:bookmarkStart w:id="98" w:name="_Toc327367020"/>
      <w:bookmarkStart w:id="99" w:name="_Toc327340746"/>
      <w:bookmarkStart w:id="100" w:name="_Toc327367022"/>
      <w:bookmarkStart w:id="101" w:name="_Toc327340747"/>
      <w:bookmarkStart w:id="102" w:name="_Toc327367023"/>
      <w:bookmarkStart w:id="103" w:name="_Toc46328842"/>
      <w:bookmarkStart w:id="104" w:name="_Toc54883328"/>
      <w:bookmarkEnd w:id="91"/>
      <w:bookmarkEnd w:id="92"/>
      <w:bookmarkEnd w:id="93"/>
      <w:bookmarkEnd w:id="94"/>
      <w:bookmarkEnd w:id="95"/>
      <w:bookmarkEnd w:id="96"/>
      <w:bookmarkEnd w:id="97"/>
      <w:bookmarkEnd w:id="98"/>
      <w:bookmarkEnd w:id="99"/>
      <w:bookmarkEnd w:id="100"/>
      <w:bookmarkEnd w:id="101"/>
      <w:bookmarkEnd w:id="102"/>
      <w:r w:rsidRPr="00BE37B3">
        <w:lastRenderedPageBreak/>
        <w:t>Automated Service Connected Designation Menu</w:t>
      </w:r>
      <w:bookmarkEnd w:id="103"/>
      <w:bookmarkEnd w:id="104"/>
    </w:p>
    <w:p w14:paraId="09B120F1" w14:textId="77777777" w:rsidR="00432989" w:rsidRDefault="00432989" w:rsidP="00AE648A">
      <w:pPr>
        <w:spacing w:before="0" w:after="0"/>
      </w:pPr>
      <w:r w:rsidRPr="00662212">
        <w:t>Documentation for this module may be found in the VistA Documentation Library under Automated Service Connected Designation at the following address</w:t>
      </w:r>
      <w:r w:rsidR="005B680D">
        <w:t xml:space="preserve">: </w:t>
      </w:r>
      <w:hyperlink r:id="rId26" w:history="1">
        <w:r w:rsidRPr="00662212">
          <w:t>http://www.va.gov/vdl/application.asp?appid=174</w:t>
        </w:r>
      </w:hyperlink>
    </w:p>
    <w:p w14:paraId="6B49706D" w14:textId="77777777" w:rsidR="00062C86" w:rsidRPr="00662212" w:rsidRDefault="00062C86" w:rsidP="00062C86">
      <w:pPr>
        <w:spacing w:before="0" w:after="0"/>
      </w:pPr>
    </w:p>
    <w:p w14:paraId="7B6AEC3F" w14:textId="77777777" w:rsidR="00C8293C" w:rsidRDefault="00C8293C" w:rsidP="00AE648A">
      <w:pPr>
        <w:spacing w:before="0" w:after="0"/>
      </w:pPr>
      <w:r w:rsidRPr="00662212">
        <w:t>Th</w:t>
      </w:r>
      <w:r w:rsidR="00EC4840" w:rsidRPr="00662212">
        <w:t xml:space="preserve">e Automated Service Connected Designation Menu </w:t>
      </w:r>
      <w:r w:rsidRPr="00662212">
        <w:t>option contains all menus and options needed to collect, edit,</w:t>
      </w:r>
      <w:r w:rsidR="008A0F17" w:rsidRPr="00662212">
        <w:t xml:space="preserve"> </w:t>
      </w:r>
      <w:r w:rsidRPr="00662212">
        <w:t xml:space="preserve">maintain and transmit </w:t>
      </w:r>
      <w:r w:rsidR="008A2FD5" w:rsidRPr="00662212">
        <w:t>Ambulatory</w:t>
      </w:r>
      <w:r w:rsidRPr="00662212">
        <w:t xml:space="preserve"> Care information to the National Patient</w:t>
      </w:r>
      <w:r w:rsidR="008A0F17" w:rsidRPr="00662212">
        <w:t xml:space="preserve"> </w:t>
      </w:r>
      <w:r w:rsidRPr="00662212">
        <w:t>Care Database.</w:t>
      </w:r>
    </w:p>
    <w:p w14:paraId="4FF62765" w14:textId="77777777" w:rsidR="00062C86" w:rsidRPr="00662212" w:rsidRDefault="00062C86" w:rsidP="00062C86">
      <w:pPr>
        <w:spacing w:before="0" w:after="0"/>
      </w:pPr>
    </w:p>
    <w:p w14:paraId="315226EF" w14:textId="77777777" w:rsidR="008A0F17" w:rsidRPr="00662212" w:rsidRDefault="00A556F4" w:rsidP="00062C86">
      <w:pPr>
        <w:spacing w:before="0" w:after="0"/>
      </w:pPr>
      <w:r w:rsidRPr="00662212">
        <w:t>ASCD Reports</w:t>
      </w:r>
      <w:r w:rsidR="008A0F17" w:rsidRPr="00662212">
        <w:t xml:space="preserve"> are as follows:</w:t>
      </w:r>
    </w:p>
    <w:p w14:paraId="37AC5F1D" w14:textId="77777777" w:rsidR="00A556F4" w:rsidRPr="00662212" w:rsidRDefault="00A556F4" w:rsidP="00072BB3">
      <w:pPr>
        <w:numPr>
          <w:ilvl w:val="0"/>
          <w:numId w:val="27"/>
        </w:numPr>
      </w:pPr>
      <w:r w:rsidRPr="00662212">
        <w:t>Compile ASCD Encounters by Date Range</w:t>
      </w:r>
    </w:p>
    <w:p w14:paraId="6AC9AF87" w14:textId="77777777" w:rsidR="00A556F4" w:rsidRPr="00662212" w:rsidRDefault="00A556F4" w:rsidP="00072BB3">
      <w:pPr>
        <w:numPr>
          <w:ilvl w:val="0"/>
          <w:numId w:val="27"/>
        </w:numPr>
      </w:pPr>
      <w:r w:rsidRPr="00662212">
        <w:t>Edit ASCD Encounters by Date Range</w:t>
      </w:r>
    </w:p>
    <w:p w14:paraId="565FBFA2" w14:textId="77777777" w:rsidR="00A556F4" w:rsidRPr="00662212" w:rsidRDefault="00A556F4" w:rsidP="00072BB3">
      <w:pPr>
        <w:numPr>
          <w:ilvl w:val="0"/>
          <w:numId w:val="27"/>
        </w:numPr>
      </w:pPr>
      <w:r w:rsidRPr="00662212">
        <w:t>Edit ASCD Encounters by ListMan</w:t>
      </w:r>
    </w:p>
    <w:p w14:paraId="324791C7" w14:textId="77777777" w:rsidR="00A556F4" w:rsidRDefault="00A556F4" w:rsidP="00072BB3">
      <w:pPr>
        <w:numPr>
          <w:ilvl w:val="0"/>
          <w:numId w:val="27"/>
        </w:numPr>
      </w:pPr>
      <w:r w:rsidRPr="00662212">
        <w:t>Edit Single ASCD Encounter</w:t>
      </w:r>
    </w:p>
    <w:p w14:paraId="7EB056A8" w14:textId="77777777" w:rsidR="00EA0CBA" w:rsidRPr="00BE37B3" w:rsidRDefault="00841476" w:rsidP="00BE37B3">
      <w:pPr>
        <w:pStyle w:val="Heading2"/>
      </w:pPr>
      <w:r w:rsidRPr="00BE37B3">
        <w:br w:type="page"/>
      </w:r>
      <w:bookmarkStart w:id="105" w:name="_Toc46328843"/>
      <w:bookmarkStart w:id="106" w:name="_Toc54883329"/>
      <w:r w:rsidR="00432989" w:rsidRPr="00BE37B3">
        <w:lastRenderedPageBreak/>
        <w:t>Outputs Menu</w:t>
      </w:r>
      <w:bookmarkEnd w:id="105"/>
      <w:bookmarkEnd w:id="106"/>
    </w:p>
    <w:p w14:paraId="4DF9634A" w14:textId="0BB37158" w:rsidR="00C04174" w:rsidRPr="00BE37B3" w:rsidRDefault="00FA1300" w:rsidP="00BE37B3">
      <w:pPr>
        <w:pStyle w:val="TableHeader"/>
      </w:pPr>
      <w:bookmarkStart w:id="107" w:name="_Toc54883341"/>
      <w:r w:rsidRPr="00BE37B3">
        <w:t xml:space="preserve">Table </w:t>
      </w:r>
      <w:r w:rsidR="008310D1">
        <w:fldChar w:fldCharType="begin"/>
      </w:r>
      <w:r w:rsidR="008310D1">
        <w:instrText xml:space="preserve"> SEQ Table \* ARABIC </w:instrText>
      </w:r>
      <w:r w:rsidR="008310D1">
        <w:fldChar w:fldCharType="separate"/>
      </w:r>
      <w:r w:rsidR="0031284E">
        <w:rPr>
          <w:noProof/>
        </w:rPr>
        <w:t>6</w:t>
      </w:r>
      <w:r w:rsidR="008310D1">
        <w:rPr>
          <w:noProof/>
        </w:rPr>
        <w:fldChar w:fldCharType="end"/>
      </w:r>
      <w:r w:rsidRPr="00BE37B3">
        <w:t xml:space="preserve">: </w:t>
      </w:r>
      <w:r w:rsidR="002F7CA6" w:rsidRPr="00BE37B3">
        <w:t>Scheduling Outputs Menu</w:t>
      </w:r>
      <w:bookmarkEnd w:id="10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46"/>
      </w:tblGrid>
      <w:tr w:rsidR="00C04174" w:rsidRPr="000F58D6" w14:paraId="7AF4682B" w14:textId="77777777" w:rsidTr="006A3A79">
        <w:tc>
          <w:tcPr>
            <w:tcW w:w="3420" w:type="dxa"/>
            <w:shd w:val="clear" w:color="auto" w:fill="auto"/>
          </w:tcPr>
          <w:p w14:paraId="7362FC40" w14:textId="77777777" w:rsidR="00C04174" w:rsidRPr="000F58D6" w:rsidRDefault="00C04174" w:rsidP="006A3A79">
            <w:pPr>
              <w:rPr>
                <w:rFonts w:ascii="Arial" w:hAnsi="Arial"/>
              </w:rPr>
            </w:pPr>
            <w:r w:rsidRPr="000F58D6">
              <w:t>OPTION</w:t>
            </w:r>
          </w:p>
        </w:tc>
        <w:tc>
          <w:tcPr>
            <w:tcW w:w="5670" w:type="dxa"/>
            <w:shd w:val="clear" w:color="auto" w:fill="auto"/>
          </w:tcPr>
          <w:p w14:paraId="37741272" w14:textId="77777777" w:rsidR="00C04174" w:rsidRPr="000F58D6" w:rsidRDefault="00C04174" w:rsidP="006A3A79">
            <w:r w:rsidRPr="000F58D6">
              <w:t>DESCRIPTION</w:t>
            </w:r>
          </w:p>
        </w:tc>
      </w:tr>
      <w:tr w:rsidR="00C04174" w:rsidRPr="000F58D6" w14:paraId="484FB361" w14:textId="77777777" w:rsidTr="006A3A79">
        <w:tc>
          <w:tcPr>
            <w:tcW w:w="3420" w:type="dxa"/>
            <w:shd w:val="clear" w:color="auto" w:fill="auto"/>
          </w:tcPr>
          <w:p w14:paraId="0D4D21C6" w14:textId="77777777" w:rsidR="00C04174" w:rsidRPr="000F58D6" w:rsidRDefault="00C04174" w:rsidP="006A3A79">
            <w:pPr>
              <w:rPr>
                <w:rFonts w:ascii="Arial" w:hAnsi="Arial"/>
              </w:rPr>
            </w:pPr>
            <w:r w:rsidRPr="000F58D6">
              <w:t>APPOINTMENT LIST</w:t>
            </w:r>
          </w:p>
        </w:tc>
        <w:tc>
          <w:tcPr>
            <w:tcW w:w="5670" w:type="dxa"/>
            <w:shd w:val="clear" w:color="auto" w:fill="auto"/>
          </w:tcPr>
          <w:p w14:paraId="63156EFC" w14:textId="77777777" w:rsidR="00C04174" w:rsidRPr="000F58D6" w:rsidRDefault="00C04174" w:rsidP="006A3A79">
            <w:r w:rsidRPr="000F58D6">
              <w:t>This option is used to generate appointment lists for one/many/all clinics for a specified date.</w:t>
            </w:r>
          </w:p>
        </w:tc>
      </w:tr>
      <w:tr w:rsidR="00C04174" w:rsidRPr="000F58D6" w14:paraId="09C33B1E" w14:textId="77777777" w:rsidTr="006A3A79">
        <w:tc>
          <w:tcPr>
            <w:tcW w:w="3420" w:type="dxa"/>
            <w:shd w:val="clear" w:color="auto" w:fill="auto"/>
          </w:tcPr>
          <w:p w14:paraId="34A1776A" w14:textId="77777777" w:rsidR="00C04174" w:rsidRPr="000F58D6" w:rsidRDefault="00C04174" w:rsidP="006A3A79">
            <w:pPr>
              <w:rPr>
                <w:rFonts w:ascii="Arial" w:hAnsi="Arial"/>
              </w:rPr>
            </w:pPr>
            <w:r w:rsidRPr="000F58D6">
              <w:t>APPOINTMENT MANAGEMENT REPORT</w:t>
            </w:r>
          </w:p>
        </w:tc>
        <w:tc>
          <w:tcPr>
            <w:tcW w:w="5670" w:type="dxa"/>
            <w:shd w:val="clear" w:color="auto" w:fill="auto"/>
          </w:tcPr>
          <w:p w14:paraId="316EFBEB" w14:textId="77777777" w:rsidR="00C04174" w:rsidRPr="000F58D6" w:rsidRDefault="00C04174" w:rsidP="006A3A79">
            <w:r w:rsidRPr="000F58D6">
              <w:t>This option is used to print appointment lists that will help the site implement and manage the new appointment check in requirement.</w:t>
            </w:r>
          </w:p>
        </w:tc>
      </w:tr>
      <w:tr w:rsidR="00C04174" w:rsidRPr="000F58D6" w14:paraId="25645EDE" w14:textId="77777777" w:rsidTr="006A3A79">
        <w:tc>
          <w:tcPr>
            <w:tcW w:w="3420" w:type="dxa"/>
            <w:shd w:val="clear" w:color="auto" w:fill="auto"/>
          </w:tcPr>
          <w:p w14:paraId="21BFB216" w14:textId="77777777" w:rsidR="00C04174" w:rsidRPr="000F58D6" w:rsidRDefault="00C04174" w:rsidP="006A3A79">
            <w:pPr>
              <w:rPr>
                <w:rFonts w:ascii="Arial" w:hAnsi="Arial"/>
              </w:rPr>
            </w:pPr>
            <w:r w:rsidRPr="000F58D6">
              <w:t>CANCELLED CLINIC REPORT</w:t>
            </w:r>
          </w:p>
        </w:tc>
        <w:tc>
          <w:tcPr>
            <w:tcW w:w="5670" w:type="dxa"/>
            <w:shd w:val="clear" w:color="auto" w:fill="auto"/>
          </w:tcPr>
          <w:p w14:paraId="521FB4B5" w14:textId="77777777" w:rsidR="00C04174" w:rsidRPr="000F58D6" w:rsidRDefault="00C04174" w:rsidP="006A3A79">
            <w:r w:rsidRPr="000F58D6">
              <w:t>This option is used to generate a report to determine the number of cancelled clinic appointments for National Reporting purposes.</w:t>
            </w:r>
          </w:p>
        </w:tc>
      </w:tr>
      <w:tr w:rsidR="00C04174" w:rsidRPr="000F58D6" w14:paraId="769B2303" w14:textId="77777777" w:rsidTr="006A3A79">
        <w:tc>
          <w:tcPr>
            <w:tcW w:w="3420" w:type="dxa"/>
            <w:shd w:val="clear" w:color="auto" w:fill="auto"/>
          </w:tcPr>
          <w:p w14:paraId="16983FB2" w14:textId="77777777" w:rsidR="00C04174" w:rsidRPr="000F58D6" w:rsidRDefault="00C04174" w:rsidP="006A3A79">
            <w:pPr>
              <w:rPr>
                <w:rFonts w:ascii="Arial" w:hAnsi="Arial"/>
              </w:rPr>
            </w:pPr>
            <w:r w:rsidRPr="000F58D6">
              <w:t>CLINIC ASSIGNMENT LISTING</w:t>
            </w:r>
          </w:p>
        </w:tc>
        <w:tc>
          <w:tcPr>
            <w:tcW w:w="5670" w:type="dxa"/>
            <w:shd w:val="clear" w:color="auto" w:fill="auto"/>
          </w:tcPr>
          <w:p w14:paraId="69D0495B" w14:textId="77777777" w:rsidR="00C04174" w:rsidRPr="000F58D6" w:rsidRDefault="00C04174" w:rsidP="006A3A79">
            <w:r w:rsidRPr="000F58D6">
              <w:t>This option is used to monitor the size and composition of clinics.  Over time, the listings can reflect clinic growth, shrinkage, etc.</w:t>
            </w:r>
          </w:p>
        </w:tc>
      </w:tr>
      <w:tr w:rsidR="00C04174" w:rsidRPr="000F58D6" w14:paraId="4B046EB7" w14:textId="77777777" w:rsidTr="006A3A79">
        <w:tc>
          <w:tcPr>
            <w:tcW w:w="3420" w:type="dxa"/>
            <w:shd w:val="clear" w:color="auto" w:fill="auto"/>
          </w:tcPr>
          <w:p w14:paraId="389B2D11" w14:textId="77777777" w:rsidR="00C04174" w:rsidRPr="000F58D6" w:rsidRDefault="00C04174" w:rsidP="006A3A79">
            <w:pPr>
              <w:rPr>
                <w:rFonts w:ascii="Arial" w:hAnsi="Arial"/>
              </w:rPr>
            </w:pPr>
            <w:r w:rsidRPr="000F58D6">
              <w:t>CLINIC LIST (DAY OF WEEK)</w:t>
            </w:r>
          </w:p>
        </w:tc>
        <w:tc>
          <w:tcPr>
            <w:tcW w:w="5670" w:type="dxa"/>
            <w:shd w:val="clear" w:color="auto" w:fill="auto"/>
          </w:tcPr>
          <w:p w14:paraId="341CAC22" w14:textId="77777777" w:rsidR="00C04174" w:rsidRPr="000F58D6" w:rsidRDefault="00C04174" w:rsidP="006A3A79">
            <w:r w:rsidRPr="000F58D6">
              <w:t>This option is used to generate a listing of all active clinics showing which days they meet and, if applicable, the days they will meet in the future.</w:t>
            </w:r>
          </w:p>
        </w:tc>
      </w:tr>
      <w:tr w:rsidR="00C04174" w:rsidRPr="000F58D6" w14:paraId="78D2DBF9" w14:textId="77777777" w:rsidTr="006A3A79">
        <w:tc>
          <w:tcPr>
            <w:tcW w:w="3420" w:type="dxa"/>
            <w:shd w:val="clear" w:color="auto" w:fill="auto"/>
          </w:tcPr>
          <w:p w14:paraId="04183E92" w14:textId="77777777" w:rsidR="00C04174" w:rsidRPr="000F58D6" w:rsidRDefault="00C04174" w:rsidP="006A3A79">
            <w:pPr>
              <w:rPr>
                <w:rFonts w:ascii="Arial" w:hAnsi="Arial"/>
              </w:rPr>
            </w:pPr>
            <w:r w:rsidRPr="000F58D6">
              <w:t>CLINIC NEXT AVAILABLE APPT. MONITORING REPORT</w:t>
            </w:r>
          </w:p>
        </w:tc>
        <w:tc>
          <w:tcPr>
            <w:tcW w:w="5670" w:type="dxa"/>
            <w:shd w:val="clear" w:color="auto" w:fill="auto"/>
          </w:tcPr>
          <w:p w14:paraId="31252395" w14:textId="77777777" w:rsidR="00C04174" w:rsidRPr="000F58D6" w:rsidRDefault="00C04174" w:rsidP="006A3A79">
            <w:r w:rsidRPr="000F58D6">
              <w:t>This option provides an appointment monitoring tool which reflects the data collected for the access performance measure.</w:t>
            </w:r>
          </w:p>
        </w:tc>
      </w:tr>
      <w:tr w:rsidR="00C04174" w:rsidRPr="000F58D6" w14:paraId="41D59BDA" w14:textId="77777777" w:rsidTr="006A3A79">
        <w:tc>
          <w:tcPr>
            <w:tcW w:w="3420" w:type="dxa"/>
            <w:shd w:val="clear" w:color="auto" w:fill="auto"/>
          </w:tcPr>
          <w:p w14:paraId="4C4DDF49" w14:textId="77777777" w:rsidR="00C04174" w:rsidRPr="000F58D6" w:rsidRDefault="00C04174" w:rsidP="006A3A79">
            <w:pPr>
              <w:rPr>
                <w:rFonts w:ascii="Arial" w:hAnsi="Arial"/>
              </w:rPr>
            </w:pPr>
            <w:r w:rsidRPr="000F58D6">
              <w:t>CLINIC PROFILE</w:t>
            </w:r>
          </w:p>
        </w:tc>
        <w:tc>
          <w:tcPr>
            <w:tcW w:w="5670" w:type="dxa"/>
            <w:shd w:val="clear" w:color="auto" w:fill="auto"/>
          </w:tcPr>
          <w:p w14:paraId="627BC8DC" w14:textId="77777777" w:rsidR="00C04174" w:rsidRPr="000F58D6" w:rsidRDefault="00C04174" w:rsidP="006A3A79">
            <w:r w:rsidRPr="000F58D6">
              <w:t>This option is used to produce a profile of one/many/all clinics.</w:t>
            </w:r>
          </w:p>
        </w:tc>
      </w:tr>
      <w:tr w:rsidR="00C04174" w:rsidRPr="000F58D6" w14:paraId="42D480AB" w14:textId="77777777" w:rsidTr="006A3A79">
        <w:tc>
          <w:tcPr>
            <w:tcW w:w="3420" w:type="dxa"/>
            <w:shd w:val="clear" w:color="auto" w:fill="auto"/>
          </w:tcPr>
          <w:p w14:paraId="3AC8E4AB" w14:textId="77777777" w:rsidR="00C04174" w:rsidRPr="000F58D6" w:rsidRDefault="00C04174" w:rsidP="006A3A79">
            <w:pPr>
              <w:rPr>
                <w:rFonts w:ascii="Arial" w:hAnsi="Arial"/>
              </w:rPr>
            </w:pPr>
            <w:r w:rsidRPr="000F58D6">
              <w:t>DISPLAY CLINIC AVAILABILITY REPORT</w:t>
            </w:r>
          </w:p>
        </w:tc>
        <w:tc>
          <w:tcPr>
            <w:tcW w:w="5670" w:type="dxa"/>
            <w:shd w:val="clear" w:color="auto" w:fill="auto"/>
          </w:tcPr>
          <w:p w14:paraId="47F9523B" w14:textId="77777777" w:rsidR="00C04174" w:rsidRPr="000F58D6" w:rsidRDefault="00C04174" w:rsidP="006A3A79">
            <w:r w:rsidRPr="000F58D6">
              <w:t>This option is used to provide a display of the clinic patterns for the clinics and date range selected.  For each selected clinic, the option will print its clinic appointment pattern as well as a listing by appointment date/time of those patients who are scheduled.</w:t>
            </w:r>
          </w:p>
        </w:tc>
      </w:tr>
      <w:tr w:rsidR="00C04174" w:rsidRPr="000F58D6" w14:paraId="74CAE2A3" w14:textId="77777777" w:rsidTr="006A3A79">
        <w:tc>
          <w:tcPr>
            <w:tcW w:w="3420" w:type="dxa"/>
            <w:shd w:val="clear" w:color="auto" w:fill="auto"/>
          </w:tcPr>
          <w:p w14:paraId="6D58F4CA" w14:textId="77777777" w:rsidR="00C04174" w:rsidRPr="000F58D6" w:rsidRDefault="00C04174" w:rsidP="006A3A79">
            <w:pPr>
              <w:rPr>
                <w:rFonts w:ascii="Arial" w:hAnsi="Arial"/>
              </w:rPr>
            </w:pPr>
            <w:r w:rsidRPr="000F58D6">
              <w:t>ENROLLMENTS &gt; X DAYS</w:t>
            </w:r>
          </w:p>
        </w:tc>
        <w:tc>
          <w:tcPr>
            <w:tcW w:w="5670" w:type="dxa"/>
            <w:shd w:val="clear" w:color="auto" w:fill="auto"/>
          </w:tcPr>
          <w:p w14:paraId="08B3CCF7" w14:textId="77777777" w:rsidR="00C04174" w:rsidRPr="000F58D6" w:rsidRDefault="00C04174" w:rsidP="006A3A79">
            <w:r w:rsidRPr="000F58D6">
              <w:t>This option is used to produce a report showing all enrollments for a selected clinic which exceed a select number of days.</w:t>
            </w:r>
          </w:p>
        </w:tc>
      </w:tr>
      <w:tr w:rsidR="00C04174" w:rsidRPr="000F58D6" w14:paraId="4B3C4D68" w14:textId="77777777" w:rsidTr="006A3A79">
        <w:tc>
          <w:tcPr>
            <w:tcW w:w="3420" w:type="dxa"/>
            <w:shd w:val="clear" w:color="auto" w:fill="auto"/>
          </w:tcPr>
          <w:p w14:paraId="26658F49" w14:textId="77777777" w:rsidR="00C04174" w:rsidRPr="000F58D6" w:rsidRDefault="00C04174" w:rsidP="006A3A79">
            <w:pPr>
              <w:rPr>
                <w:rFonts w:ascii="Arial" w:hAnsi="Arial"/>
              </w:rPr>
            </w:pPr>
            <w:r w:rsidRPr="000F58D6">
              <w:t>FILE ROOM LIST</w:t>
            </w:r>
          </w:p>
        </w:tc>
        <w:tc>
          <w:tcPr>
            <w:tcW w:w="5670" w:type="dxa"/>
            <w:shd w:val="clear" w:color="auto" w:fill="auto"/>
          </w:tcPr>
          <w:p w14:paraId="2136B7F7" w14:textId="77777777" w:rsidR="00C04174" w:rsidRPr="000F58D6" w:rsidRDefault="00C04174" w:rsidP="006A3A79">
            <w:r w:rsidRPr="000F58D6">
              <w:t xml:space="preserve">This option is used to generate a list of appointments for a specified day. </w:t>
            </w:r>
          </w:p>
        </w:tc>
      </w:tr>
      <w:tr w:rsidR="00C04174" w:rsidRPr="000F58D6" w14:paraId="6078583D" w14:textId="77777777" w:rsidTr="006A3A79">
        <w:tc>
          <w:tcPr>
            <w:tcW w:w="3420" w:type="dxa"/>
            <w:shd w:val="clear" w:color="auto" w:fill="auto"/>
          </w:tcPr>
          <w:p w14:paraId="63725DFB" w14:textId="77777777" w:rsidR="00C04174" w:rsidRPr="000F58D6" w:rsidRDefault="00C04174" w:rsidP="006A3A79">
            <w:pPr>
              <w:rPr>
                <w:rFonts w:ascii="Arial" w:hAnsi="Arial"/>
              </w:rPr>
            </w:pPr>
            <w:r w:rsidRPr="000F58D6">
              <w:t>FUTURE APPOINTMENTS FOR INPATIENTS</w:t>
            </w:r>
          </w:p>
        </w:tc>
        <w:tc>
          <w:tcPr>
            <w:tcW w:w="5670" w:type="dxa"/>
            <w:shd w:val="clear" w:color="auto" w:fill="auto"/>
          </w:tcPr>
          <w:p w14:paraId="358C3FCC" w14:textId="77777777" w:rsidR="00C04174" w:rsidRPr="000F58D6" w:rsidRDefault="00C04174" w:rsidP="006A3A79">
            <w:r w:rsidRPr="000F58D6">
              <w:t>This option is used to produce a report that lists all patients admitted on a particular date that have pending appointments at the facility.</w:t>
            </w:r>
          </w:p>
        </w:tc>
      </w:tr>
      <w:tr w:rsidR="00C04174" w:rsidRPr="000F58D6" w14:paraId="4574777D" w14:textId="77777777" w:rsidTr="006A3A79">
        <w:tc>
          <w:tcPr>
            <w:tcW w:w="3420" w:type="dxa"/>
            <w:shd w:val="clear" w:color="auto" w:fill="auto"/>
          </w:tcPr>
          <w:p w14:paraId="03DE01EB" w14:textId="77777777" w:rsidR="00C04174" w:rsidRPr="000F58D6" w:rsidRDefault="00C04174" w:rsidP="006A3A79">
            <w:pPr>
              <w:rPr>
                <w:rFonts w:ascii="Arial" w:hAnsi="Arial"/>
              </w:rPr>
            </w:pPr>
            <w:r w:rsidRPr="000F58D6">
              <w:lastRenderedPageBreak/>
              <w:t>INPATIENT APPOINTMENT LIST</w:t>
            </w:r>
          </w:p>
        </w:tc>
        <w:tc>
          <w:tcPr>
            <w:tcW w:w="5670" w:type="dxa"/>
            <w:shd w:val="clear" w:color="auto" w:fill="auto"/>
          </w:tcPr>
          <w:p w14:paraId="76FC3B1B" w14:textId="77777777" w:rsidR="00C04174" w:rsidRPr="000F58D6" w:rsidRDefault="00C04174" w:rsidP="006A3A79">
            <w:r w:rsidRPr="000F58D6">
              <w:t>This option is used to produce a list of inpatients that have appointments scheduled for the facility's clinics.</w:t>
            </w:r>
          </w:p>
        </w:tc>
      </w:tr>
      <w:tr w:rsidR="00C04174" w:rsidRPr="000F58D6" w14:paraId="1E044122" w14:textId="77777777" w:rsidTr="006A3A79">
        <w:tc>
          <w:tcPr>
            <w:tcW w:w="3420" w:type="dxa"/>
            <w:shd w:val="clear" w:color="auto" w:fill="auto"/>
          </w:tcPr>
          <w:p w14:paraId="2018D9D8" w14:textId="77777777" w:rsidR="00C04174" w:rsidRPr="000F58D6" w:rsidRDefault="00C04174" w:rsidP="006A3A79">
            <w:pPr>
              <w:rPr>
                <w:rFonts w:ascii="Arial" w:hAnsi="Arial"/>
              </w:rPr>
            </w:pPr>
            <w:r w:rsidRPr="000F58D6">
              <w:t>MANAGEMENT REPORT FOR AMBULATORY PROCEDURES</w:t>
            </w:r>
          </w:p>
        </w:tc>
        <w:tc>
          <w:tcPr>
            <w:tcW w:w="5670" w:type="dxa"/>
            <w:shd w:val="clear" w:color="auto" w:fill="auto"/>
          </w:tcPr>
          <w:p w14:paraId="7469E85E" w14:textId="77777777" w:rsidR="00C04174" w:rsidRPr="000F58D6" w:rsidRDefault="00C04174" w:rsidP="006A3A79">
            <w:r w:rsidRPr="000F58D6">
              <w:t>This option is used to print a statistical report of ambulatory procedures captured through the CPT coding of outpatient visits for a specified date range.</w:t>
            </w:r>
          </w:p>
        </w:tc>
      </w:tr>
      <w:tr w:rsidR="00C04174" w:rsidRPr="000F58D6" w14:paraId="3A2B9E2C" w14:textId="77777777" w:rsidTr="006A3A79">
        <w:tc>
          <w:tcPr>
            <w:tcW w:w="3420" w:type="dxa"/>
            <w:shd w:val="clear" w:color="auto" w:fill="auto"/>
          </w:tcPr>
          <w:p w14:paraId="244366E2" w14:textId="77777777" w:rsidR="00C04174" w:rsidRPr="000F58D6" w:rsidRDefault="00C04174" w:rsidP="006A3A79">
            <w:pPr>
              <w:rPr>
                <w:rFonts w:ascii="Arial" w:hAnsi="Arial"/>
              </w:rPr>
            </w:pPr>
            <w:r w:rsidRPr="000F58D6">
              <w:t>NO-SHOW REPORT</w:t>
            </w:r>
          </w:p>
        </w:tc>
        <w:tc>
          <w:tcPr>
            <w:tcW w:w="5670" w:type="dxa"/>
            <w:shd w:val="clear" w:color="auto" w:fill="auto"/>
          </w:tcPr>
          <w:p w14:paraId="48CEA20D" w14:textId="77777777" w:rsidR="00C04174" w:rsidRPr="000F58D6" w:rsidRDefault="00C04174" w:rsidP="006A3A79">
            <w:r w:rsidRPr="000F58D6">
              <w:t>This option is used to generate a report of all no-shows entered into the system for specified clinics.</w:t>
            </w:r>
          </w:p>
        </w:tc>
      </w:tr>
      <w:tr w:rsidR="00C04174" w:rsidRPr="000F58D6" w14:paraId="2A74E5B4" w14:textId="77777777" w:rsidTr="006A3A79">
        <w:tc>
          <w:tcPr>
            <w:tcW w:w="3420" w:type="dxa"/>
            <w:shd w:val="clear" w:color="auto" w:fill="auto"/>
          </w:tcPr>
          <w:p w14:paraId="365FC278" w14:textId="77777777" w:rsidR="00C04174" w:rsidRPr="000F58D6" w:rsidRDefault="00C04174" w:rsidP="006A3A79">
            <w:pPr>
              <w:rPr>
                <w:rFonts w:ascii="Arial" w:hAnsi="Arial"/>
              </w:rPr>
            </w:pPr>
            <w:r w:rsidRPr="000F58D6">
              <w:t>PATIENT PROFILE MAS</w:t>
            </w:r>
          </w:p>
        </w:tc>
        <w:tc>
          <w:tcPr>
            <w:tcW w:w="5670" w:type="dxa"/>
            <w:shd w:val="clear" w:color="auto" w:fill="auto"/>
          </w:tcPr>
          <w:p w14:paraId="12B4502F" w14:textId="77777777" w:rsidR="00C04174" w:rsidRPr="000F58D6" w:rsidRDefault="00C04174" w:rsidP="006A3A79">
            <w:r w:rsidRPr="000F58D6">
              <w:t>This option is used to generate a profile for a selected patient including demographic, clinic, eligibility and Means Test information.</w:t>
            </w:r>
          </w:p>
        </w:tc>
      </w:tr>
      <w:tr w:rsidR="00C04174" w:rsidRPr="000F58D6" w14:paraId="41273B02" w14:textId="77777777" w:rsidTr="006A3A79">
        <w:tc>
          <w:tcPr>
            <w:tcW w:w="3420" w:type="dxa"/>
            <w:shd w:val="clear" w:color="auto" w:fill="auto"/>
          </w:tcPr>
          <w:p w14:paraId="619D00EE" w14:textId="77777777" w:rsidR="00C04174" w:rsidRPr="000F58D6" w:rsidRDefault="00C04174" w:rsidP="006A3A79">
            <w:pPr>
              <w:rPr>
                <w:rFonts w:ascii="Arial" w:hAnsi="Arial"/>
              </w:rPr>
            </w:pPr>
            <w:r w:rsidRPr="000F58D6">
              <w:t>PRINT SCHEDULING LETTERS</w:t>
            </w:r>
          </w:p>
        </w:tc>
        <w:tc>
          <w:tcPr>
            <w:tcW w:w="5670" w:type="dxa"/>
            <w:shd w:val="clear" w:color="auto" w:fill="auto"/>
          </w:tcPr>
          <w:p w14:paraId="5F39A2CB" w14:textId="77777777" w:rsidR="00C04174" w:rsidRPr="000F58D6" w:rsidRDefault="00C04174" w:rsidP="006A3A79">
            <w:r w:rsidRPr="000F58D6">
              <w:t>This option is used to print any one of the following types of scheduling letters for a selected date range:  Appointment Cancelled, Clinic Cancelled, No-Show or Pre-Appointment.</w:t>
            </w:r>
          </w:p>
        </w:tc>
      </w:tr>
      <w:tr w:rsidR="00C04174" w:rsidRPr="000F58D6" w14:paraId="745AB3BD" w14:textId="77777777" w:rsidTr="006A3A79">
        <w:tc>
          <w:tcPr>
            <w:tcW w:w="3420" w:type="dxa"/>
            <w:shd w:val="clear" w:color="auto" w:fill="auto"/>
          </w:tcPr>
          <w:p w14:paraId="190F9FD5" w14:textId="77777777" w:rsidR="00C04174" w:rsidRPr="000F58D6" w:rsidRDefault="00C04174" w:rsidP="006A3A79">
            <w:pPr>
              <w:rPr>
                <w:rFonts w:ascii="Arial" w:hAnsi="Arial"/>
              </w:rPr>
            </w:pPr>
            <w:r w:rsidRPr="000F58D6">
              <w:t>PROVIDER/DIAGNOSIS REPORT</w:t>
            </w:r>
          </w:p>
        </w:tc>
        <w:tc>
          <w:tcPr>
            <w:tcW w:w="5670" w:type="dxa"/>
            <w:shd w:val="clear" w:color="auto" w:fill="auto"/>
          </w:tcPr>
          <w:p w14:paraId="07737BA2" w14:textId="77777777" w:rsidR="00C04174" w:rsidRPr="000F58D6" w:rsidRDefault="00C04174" w:rsidP="006A3A79">
            <w:r w:rsidRPr="000F58D6">
              <w:t>This option is used to print a report of outpatient encounters for a selected date range sorting by Division and Outpatient Encounter Date.  You also may choose two of the following additional sorts: Provider, Diagnosis, Patient, Clinic, or Stop Code.</w:t>
            </w:r>
          </w:p>
        </w:tc>
      </w:tr>
      <w:tr w:rsidR="00C04174" w:rsidRPr="000F58D6" w14:paraId="3AEA964C" w14:textId="77777777" w:rsidTr="006A3A79">
        <w:tc>
          <w:tcPr>
            <w:tcW w:w="3420" w:type="dxa"/>
            <w:shd w:val="clear" w:color="auto" w:fill="auto"/>
          </w:tcPr>
          <w:p w14:paraId="56AE5B36" w14:textId="77777777" w:rsidR="00C04174" w:rsidRPr="000F58D6" w:rsidRDefault="00C04174" w:rsidP="006A3A79">
            <w:pPr>
              <w:rPr>
                <w:rFonts w:ascii="Arial" w:hAnsi="Arial"/>
              </w:rPr>
            </w:pPr>
            <w:r w:rsidRPr="000F58D6">
              <w:t>RADIOLOGY PULL LIST</w:t>
            </w:r>
          </w:p>
        </w:tc>
        <w:tc>
          <w:tcPr>
            <w:tcW w:w="5670" w:type="dxa"/>
            <w:shd w:val="clear" w:color="auto" w:fill="auto"/>
          </w:tcPr>
          <w:p w14:paraId="79EE02B3" w14:textId="77777777" w:rsidR="00C04174" w:rsidRPr="000F58D6" w:rsidRDefault="00C04174" w:rsidP="006A3A79">
            <w:r w:rsidRPr="000F58D6">
              <w:t>This option is used to generate a listing of all patients whose radiology reports/films are required for their scheduled appointments.</w:t>
            </w:r>
          </w:p>
        </w:tc>
      </w:tr>
      <w:tr w:rsidR="00C04174" w:rsidRPr="000F58D6" w14:paraId="75CAFE49" w14:textId="77777777" w:rsidTr="006A3A79">
        <w:tc>
          <w:tcPr>
            <w:tcW w:w="3420" w:type="dxa"/>
            <w:shd w:val="clear" w:color="auto" w:fill="auto"/>
          </w:tcPr>
          <w:p w14:paraId="5494B275" w14:textId="77777777" w:rsidR="00C04174" w:rsidRPr="000F58D6" w:rsidRDefault="00C04174" w:rsidP="006A3A79">
            <w:pPr>
              <w:rPr>
                <w:rFonts w:ascii="Arial" w:hAnsi="Arial"/>
              </w:rPr>
            </w:pPr>
            <w:r w:rsidRPr="000F58D6">
              <w:t>ROUTING SLIPS</w:t>
            </w:r>
          </w:p>
        </w:tc>
        <w:tc>
          <w:tcPr>
            <w:tcW w:w="5670" w:type="dxa"/>
            <w:shd w:val="clear" w:color="auto" w:fill="auto"/>
          </w:tcPr>
          <w:p w14:paraId="678F0BF7" w14:textId="77777777" w:rsidR="00C04174" w:rsidRPr="000F58D6" w:rsidRDefault="00C04174" w:rsidP="006A3A79">
            <w:r w:rsidRPr="000F58D6">
              <w:t>This option is used to produce routing slips for one individual patient, all patients, or add-ons (patients scheduled for appointments since routing slips were last printed).</w:t>
            </w:r>
          </w:p>
        </w:tc>
      </w:tr>
      <w:tr w:rsidR="00C04174" w:rsidRPr="000F58D6" w14:paraId="0FF095B3" w14:textId="77777777" w:rsidTr="006A3A79">
        <w:tc>
          <w:tcPr>
            <w:tcW w:w="3420" w:type="dxa"/>
            <w:shd w:val="clear" w:color="auto" w:fill="auto"/>
          </w:tcPr>
          <w:p w14:paraId="078A2485" w14:textId="77777777" w:rsidR="00C04174" w:rsidRPr="000F58D6" w:rsidRDefault="00C04174" w:rsidP="006A3A79">
            <w:pPr>
              <w:rPr>
                <w:rFonts w:ascii="Arial" w:hAnsi="Arial"/>
              </w:rPr>
            </w:pPr>
            <w:r w:rsidRPr="000F58D6">
              <w:t>VISIT RPT BY TRANSMITTED OPT ENCOUNTER</w:t>
            </w:r>
          </w:p>
        </w:tc>
        <w:tc>
          <w:tcPr>
            <w:tcW w:w="5670" w:type="dxa"/>
            <w:shd w:val="clear" w:color="auto" w:fill="auto"/>
          </w:tcPr>
          <w:p w14:paraId="59A7A84E" w14:textId="77777777" w:rsidR="00C04174" w:rsidRPr="000F58D6" w:rsidRDefault="00C04174" w:rsidP="006A3A79">
            <w:r w:rsidRPr="000F58D6">
              <w:t>This option is used to generate a report providing encounter and visit information for a specified date range.</w:t>
            </w:r>
          </w:p>
        </w:tc>
      </w:tr>
      <w:tr w:rsidR="00C04174" w:rsidRPr="000F58D6" w14:paraId="4A2CF802" w14:textId="77777777" w:rsidTr="006A3A79">
        <w:tc>
          <w:tcPr>
            <w:tcW w:w="3420" w:type="dxa"/>
            <w:shd w:val="clear" w:color="auto" w:fill="auto"/>
          </w:tcPr>
          <w:p w14:paraId="1BABB3F2" w14:textId="77777777" w:rsidR="00C04174" w:rsidRPr="000F58D6" w:rsidRDefault="00C04174" w:rsidP="006A3A79">
            <w:pPr>
              <w:rPr>
                <w:rFonts w:ascii="Arial" w:hAnsi="Arial"/>
              </w:rPr>
            </w:pPr>
            <w:r w:rsidRPr="000F58D6">
              <w:t>WORKLOAD REPORT</w:t>
            </w:r>
          </w:p>
        </w:tc>
        <w:tc>
          <w:tcPr>
            <w:tcW w:w="5670" w:type="dxa"/>
            <w:shd w:val="clear" w:color="auto" w:fill="auto"/>
          </w:tcPr>
          <w:p w14:paraId="2522FC12" w14:textId="77777777" w:rsidR="00C04174" w:rsidRPr="000F58D6" w:rsidRDefault="00C04174" w:rsidP="006A3A79">
            <w:r w:rsidRPr="000F58D6">
              <w:t>This option is used to generate a variety of reports showing clinic workload.  These help in determining the kinds of activity within clinics during a specified date range.</w:t>
            </w:r>
          </w:p>
        </w:tc>
      </w:tr>
    </w:tbl>
    <w:p w14:paraId="3A334AC8" w14:textId="77777777" w:rsidR="005B680D" w:rsidRDefault="005B680D" w:rsidP="005B680D">
      <w:pPr>
        <w:spacing w:before="0" w:after="0"/>
      </w:pPr>
    </w:p>
    <w:p w14:paraId="5CC89D44" w14:textId="77777777" w:rsidR="00883C05" w:rsidRDefault="00883C05" w:rsidP="00883C05">
      <w:pPr>
        <w:pStyle w:val="Heading2"/>
        <w:spacing w:before="0"/>
      </w:pPr>
      <w:bookmarkStart w:id="108" w:name="_Toc46328844"/>
    </w:p>
    <w:p w14:paraId="174625E7" w14:textId="77777777" w:rsidR="00A556F4" w:rsidRPr="00BE37B3" w:rsidRDefault="00C556D9" w:rsidP="00883C05">
      <w:pPr>
        <w:pStyle w:val="Heading2"/>
        <w:spacing w:before="0"/>
      </w:pPr>
      <w:bookmarkStart w:id="109" w:name="_Toc54883330"/>
      <w:r w:rsidRPr="00BE37B3">
        <w:t>Supervisor</w:t>
      </w:r>
      <w:r w:rsidR="00A556F4" w:rsidRPr="00BE37B3">
        <w:t xml:space="preserve"> Menu</w:t>
      </w:r>
      <w:bookmarkEnd w:id="108"/>
      <w:bookmarkEnd w:id="109"/>
    </w:p>
    <w:p w14:paraId="7928CD7B" w14:textId="77777777" w:rsidR="00C8293C" w:rsidRDefault="00C8293C" w:rsidP="004F70A9">
      <w:bookmarkStart w:id="110" w:name="_Toc327340759"/>
      <w:bookmarkStart w:id="111" w:name="_Toc327340760"/>
      <w:bookmarkStart w:id="112" w:name="_Toc327340783"/>
      <w:bookmarkStart w:id="113" w:name="_Toc327340787"/>
      <w:bookmarkStart w:id="114" w:name="_Toc327340789"/>
      <w:bookmarkStart w:id="115" w:name="_Toc327340790"/>
      <w:bookmarkEnd w:id="110"/>
      <w:bookmarkEnd w:id="111"/>
      <w:bookmarkEnd w:id="112"/>
      <w:bookmarkEnd w:id="113"/>
      <w:bookmarkEnd w:id="114"/>
      <w:bookmarkEnd w:id="115"/>
      <w:r w:rsidRPr="00662212">
        <w:t xml:space="preserve">This is the primary menu option </w:t>
      </w:r>
      <w:r w:rsidR="00B3340C" w:rsidRPr="00662212">
        <w:t>that</w:t>
      </w:r>
      <w:r w:rsidRPr="00662212">
        <w:t xml:space="preserve"> allows the user access to all</w:t>
      </w:r>
      <w:r w:rsidR="00EC4840" w:rsidRPr="00662212">
        <w:t xml:space="preserve"> </w:t>
      </w:r>
      <w:r w:rsidRPr="00662212">
        <w:t>supervisor functions of the scheduling module.</w:t>
      </w:r>
    </w:p>
    <w:p w14:paraId="2D5FDB39" w14:textId="77777777" w:rsidR="00284E6C" w:rsidRDefault="00284E6C" w:rsidP="00284E6C">
      <w:pPr>
        <w:tabs>
          <w:tab w:val="left" w:pos="2340"/>
        </w:tabs>
      </w:pPr>
      <w:r>
        <w:t xml:space="preserve">Detailed instructions for this </w:t>
      </w:r>
      <w:r w:rsidR="0010273A">
        <w:t xml:space="preserve">menu </w:t>
      </w:r>
      <w:r>
        <w:t xml:space="preserve">option are in the </w:t>
      </w:r>
      <w:r w:rsidR="00354B3F">
        <w:t>Supervisor Menu</w:t>
      </w:r>
      <w:r>
        <w:t xml:space="preserve"> User Guide.  </w:t>
      </w:r>
      <w:r w:rsidR="00354B3F">
        <w:t xml:space="preserve">At time of publishing the file name is “User Manual – Supervisor Menu.” </w:t>
      </w:r>
      <w:r>
        <w:t xml:space="preserve"> The list of current</w:t>
      </w:r>
      <w:r w:rsidR="00354B3F">
        <w:t xml:space="preserve"> PIMS and other scheduling </w:t>
      </w:r>
      <w:r>
        <w:t xml:space="preserve">manuals can be found on the VistA Documentation Library (VDL)’s scheduling page: </w:t>
      </w:r>
      <w:hyperlink r:id="rId27" w:history="1">
        <w:r>
          <w:rPr>
            <w:rStyle w:val="Hyperlink"/>
          </w:rPr>
          <w:t>https://www.va.gov/vdl/application.asp?appid=100</w:t>
        </w:r>
      </w:hyperlink>
    </w:p>
    <w:p w14:paraId="5169F724" w14:textId="77777777" w:rsidR="00284E6C" w:rsidRPr="00662212" w:rsidRDefault="00284E6C" w:rsidP="004F70A9"/>
    <w:p w14:paraId="693B0D52" w14:textId="77777777" w:rsidR="00B079FE" w:rsidRDefault="00575F64" w:rsidP="00575F64">
      <w:r>
        <w:tab/>
      </w:r>
      <w:r w:rsidR="00B079FE" w:rsidRPr="00662212">
        <w:t>Overview</w:t>
      </w:r>
    </w:p>
    <w:p w14:paraId="197AFC8D" w14:textId="77777777" w:rsidR="00F636F9" w:rsidRDefault="00F636F9" w:rsidP="00C25DE7">
      <w:pPr>
        <w:spacing w:before="0" w:after="0"/>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36F9" w14:paraId="5F338899" w14:textId="77777777" w:rsidTr="00231BB7">
        <w:tc>
          <w:tcPr>
            <w:tcW w:w="9576" w:type="dxa"/>
            <w:shd w:val="clear" w:color="auto" w:fill="auto"/>
          </w:tcPr>
          <w:p w14:paraId="1E376712" w14:textId="77777777" w:rsidR="00F636F9" w:rsidRDefault="0076770D" w:rsidP="00231BB7">
            <w:r>
              <w:t xml:space="preserve">          </w:t>
            </w:r>
            <w:r w:rsidR="00F636F9">
              <w:t>Add/Edit a Holiday</w:t>
            </w:r>
          </w:p>
          <w:p w14:paraId="4E79D9B5" w14:textId="77777777" w:rsidR="00F636F9" w:rsidRDefault="00F636F9" w:rsidP="00231BB7">
            <w:r>
              <w:t xml:space="preserve">          Appointment Inquiry</w:t>
            </w:r>
          </w:p>
          <w:p w14:paraId="33A1C920" w14:textId="77777777" w:rsidR="00F636F9" w:rsidRDefault="00F636F9" w:rsidP="00231BB7">
            <w:r>
              <w:t xml:space="preserve">          Appointment Status Update Menu ...</w:t>
            </w:r>
          </w:p>
          <w:p w14:paraId="60AD9854" w14:textId="77777777" w:rsidR="00F636F9" w:rsidRDefault="00F636F9" w:rsidP="00231BB7">
            <w:r>
              <w:t xml:space="preserve">          </w:t>
            </w:r>
            <w:r w:rsidR="0063460E">
              <w:t xml:space="preserve">      </w:t>
            </w:r>
            <w:r>
              <w:t>Appointment Status Update</w:t>
            </w:r>
          </w:p>
          <w:p w14:paraId="7EB9C832" w14:textId="77777777" w:rsidR="00F636F9" w:rsidRDefault="00F636F9" w:rsidP="00231BB7">
            <w:r>
              <w:t xml:space="preserve">          </w:t>
            </w:r>
            <w:r w:rsidR="0063460E">
              <w:t xml:space="preserve">       </w:t>
            </w:r>
            <w:r>
              <w:t>Print Appointment Status Update (Date Range)</w:t>
            </w:r>
          </w:p>
          <w:p w14:paraId="384225C5" w14:textId="77777777" w:rsidR="00F636F9" w:rsidRDefault="00F636F9" w:rsidP="00231BB7">
            <w:r>
              <w:t xml:space="preserve">         </w:t>
            </w:r>
            <w:r w:rsidR="0063460E">
              <w:t xml:space="preserve">       </w:t>
            </w:r>
            <w:r>
              <w:t xml:space="preserve"> Purge Appointment Status Update Log File</w:t>
            </w:r>
          </w:p>
          <w:p w14:paraId="5CAFB6EE" w14:textId="77777777" w:rsidR="00F636F9" w:rsidRDefault="00F636F9" w:rsidP="00231BB7">
            <w:r>
              <w:t xml:space="preserve">          </w:t>
            </w:r>
            <w:r w:rsidR="0063460E">
              <w:t xml:space="preserve">      </w:t>
            </w:r>
            <w:r>
              <w:t>View Appointment Status Update Date (Single Date)</w:t>
            </w:r>
          </w:p>
          <w:p w14:paraId="5C09A36C" w14:textId="77777777" w:rsidR="00F636F9" w:rsidRDefault="00F636F9" w:rsidP="00231BB7">
            <w:r>
              <w:t xml:space="preserve">         </w:t>
            </w:r>
            <w:r w:rsidR="0063460E">
              <w:t xml:space="preserve">  </w:t>
            </w:r>
            <w:r>
              <w:t>Appointment Waiting Time Report</w:t>
            </w:r>
          </w:p>
          <w:p w14:paraId="78CF53B4" w14:textId="77777777" w:rsidR="00F636F9" w:rsidRDefault="00F636F9" w:rsidP="00231BB7">
            <w:r>
              <w:t xml:space="preserve">          Appointments with missing resources</w:t>
            </w:r>
          </w:p>
          <w:p w14:paraId="44CB08B1" w14:textId="77777777" w:rsidR="00F636F9" w:rsidRDefault="00F636F9" w:rsidP="00231BB7">
            <w:r>
              <w:t xml:space="preserve">          Appointments with no resource report</w:t>
            </w:r>
          </w:p>
          <w:p w14:paraId="3C194225" w14:textId="77777777" w:rsidR="00F636F9" w:rsidRDefault="00F636F9" w:rsidP="00231BB7">
            <w:r>
              <w:t xml:space="preserve">          Automatically Fix Appointments with No Resource</w:t>
            </w:r>
          </w:p>
          <w:p w14:paraId="300B6919" w14:textId="77777777" w:rsidR="00F636F9" w:rsidRDefault="00F636F9" w:rsidP="00231BB7">
            <w:r>
              <w:t xml:space="preserve">          Cancel Clinic Availability</w:t>
            </w:r>
          </w:p>
          <w:p w14:paraId="40CBADE3" w14:textId="77777777" w:rsidR="00F636F9" w:rsidRDefault="00F636F9" w:rsidP="00231BB7">
            <w:r>
              <w:t xml:space="preserve">          Change Patterns to 30-60</w:t>
            </w:r>
          </w:p>
          <w:p w14:paraId="60DAB415" w14:textId="77777777" w:rsidR="00F636F9" w:rsidRDefault="00F636F9" w:rsidP="00F636F9">
            <w:r>
              <w:t xml:space="preserve">          Clinics without matching resource list</w:t>
            </w:r>
          </w:p>
          <w:p w14:paraId="413B6292" w14:textId="77777777" w:rsidR="00F636F9" w:rsidRDefault="00F636F9" w:rsidP="00F636F9">
            <w:r>
              <w:t xml:space="preserve">          </w:t>
            </w:r>
            <w:r w:rsidRPr="0063460E">
              <w:t>Clinic Edit Log Report</w:t>
            </w:r>
          </w:p>
          <w:p w14:paraId="1E4145D2" w14:textId="77777777" w:rsidR="00F636F9" w:rsidRDefault="0063460E" w:rsidP="00F636F9">
            <w:r>
              <w:t xml:space="preserve">         </w:t>
            </w:r>
            <w:r w:rsidR="00F636F9">
              <w:t>Convert Patient File Fields to PCMM</w:t>
            </w:r>
          </w:p>
          <w:p w14:paraId="49204768" w14:textId="77777777" w:rsidR="00F636F9" w:rsidRDefault="00F636F9" w:rsidP="00F636F9">
            <w:r>
              <w:t xml:space="preserve">          Create a resource</w:t>
            </w:r>
          </w:p>
          <w:p w14:paraId="76602A82" w14:textId="77777777" w:rsidR="00FF250A" w:rsidRDefault="00FF250A" w:rsidP="00F636F9">
            <w:r>
              <w:t xml:space="preserve">          Create/Edit Local Cancellation Comments</w:t>
            </w:r>
          </w:p>
          <w:p w14:paraId="624BB33D" w14:textId="77777777" w:rsidR="00F636F9" w:rsidRDefault="00F636F9" w:rsidP="00F636F9">
            <w:r>
              <w:t xml:space="preserve">          </w:t>
            </w:r>
            <w:r w:rsidRPr="00FF250A">
              <w:t>Current MAS Release Notes</w:t>
            </w:r>
          </w:p>
          <w:p w14:paraId="0D28084D" w14:textId="77777777" w:rsidR="00F636F9" w:rsidRDefault="00F636F9" w:rsidP="00F636F9">
            <w:r>
              <w:t xml:space="preserve">          Edit Clinic Stop Code Name- Local Entries Only</w:t>
            </w:r>
          </w:p>
          <w:p w14:paraId="53D31CFB" w14:textId="77777777" w:rsidR="00F636F9" w:rsidRDefault="00F636F9" w:rsidP="00F636F9">
            <w:r>
              <w:t xml:space="preserve">          Edit Resource</w:t>
            </w:r>
          </w:p>
          <w:p w14:paraId="650BAD10" w14:textId="77777777" w:rsidR="00F636F9" w:rsidRDefault="00F636F9" w:rsidP="00F636F9">
            <w:r>
              <w:t xml:space="preserve">          Edit resource for an appointment</w:t>
            </w:r>
          </w:p>
          <w:p w14:paraId="0BFB1D86" w14:textId="77777777" w:rsidR="00F636F9" w:rsidRDefault="00F636F9" w:rsidP="00F636F9">
            <w:r>
              <w:lastRenderedPageBreak/>
              <w:t xml:space="preserve">          Encounter Inquiry</w:t>
            </w:r>
          </w:p>
          <w:p w14:paraId="3BA867EF" w14:textId="77777777" w:rsidR="00F636F9" w:rsidRDefault="00F636F9" w:rsidP="00F636F9">
            <w:r>
              <w:t xml:space="preserve">          Enter/Edit Letters</w:t>
            </w:r>
          </w:p>
          <w:p w14:paraId="46A815E3" w14:textId="77777777" w:rsidR="00F636F9" w:rsidRDefault="00F636F9" w:rsidP="00F636F9">
            <w:r>
              <w:t xml:space="preserve">          Inactivate a clinic</w:t>
            </w:r>
          </w:p>
          <w:p w14:paraId="395C8C0B" w14:textId="77777777" w:rsidR="00F636F9" w:rsidRDefault="00F636F9" w:rsidP="00F636F9">
            <w:r>
              <w:t xml:space="preserve">          List Appointments and Encounters by status</w:t>
            </w:r>
          </w:p>
          <w:p w14:paraId="2E754F06" w14:textId="77777777" w:rsidR="00F636F9" w:rsidRDefault="00F636F9" w:rsidP="00F636F9">
            <w:r>
              <w:t xml:space="preserve">          Look up on Clerk Who Made Appointment</w:t>
            </w:r>
          </w:p>
          <w:p w14:paraId="65656887" w14:textId="77777777" w:rsidR="00F636F9" w:rsidRDefault="00F636F9" w:rsidP="00F636F9">
            <w:r>
              <w:t xml:space="preserve">          Manually Fix Appointments with No Resource</w:t>
            </w:r>
          </w:p>
          <w:p w14:paraId="7E67EA97" w14:textId="77777777" w:rsidR="00F636F9" w:rsidRDefault="00F636F9" w:rsidP="00F636F9">
            <w:r>
              <w:t xml:space="preserve">          Non-Conforming Clinics Stop Code Report</w:t>
            </w:r>
          </w:p>
          <w:p w14:paraId="739FA41B" w14:textId="77777777" w:rsidR="00FF250A" w:rsidRDefault="00F636F9" w:rsidP="00FF250A">
            <w:pPr>
              <w:autoSpaceDE w:val="0"/>
              <w:autoSpaceDN w:val="0"/>
              <w:rPr>
                <w:sz w:val="22"/>
                <w:szCs w:val="22"/>
              </w:rPr>
            </w:pPr>
            <w:r>
              <w:t xml:space="preserve">          </w:t>
            </w:r>
            <w:r w:rsidR="00FF250A">
              <w:rPr>
                <w:sz w:val="22"/>
                <w:szCs w:val="22"/>
              </w:rPr>
              <w:t>Pending RTC Cleanup – by Date</w:t>
            </w:r>
          </w:p>
          <w:p w14:paraId="4E678663" w14:textId="77777777" w:rsidR="00FF250A" w:rsidRDefault="00FF250A" w:rsidP="00FF250A">
            <w:pPr>
              <w:autoSpaceDE w:val="0"/>
              <w:autoSpaceDN w:val="0"/>
              <w:rPr>
                <w:sz w:val="22"/>
                <w:szCs w:val="22"/>
              </w:rPr>
            </w:pPr>
            <w:r>
              <w:rPr>
                <w:sz w:val="22"/>
                <w:szCs w:val="22"/>
              </w:rPr>
              <w:t xml:space="preserve">           Pending RTC Cleanup - FULL</w:t>
            </w:r>
          </w:p>
          <w:p w14:paraId="749B5110" w14:textId="77777777" w:rsidR="00F636F9" w:rsidRDefault="008F0012" w:rsidP="00F636F9">
            <w:r>
              <w:t xml:space="preserve">          </w:t>
            </w:r>
            <w:r w:rsidR="00F636F9">
              <w:t>Print Clinic Installation Checklist</w:t>
            </w:r>
          </w:p>
          <w:p w14:paraId="0581CF7F" w14:textId="77777777" w:rsidR="00F636F9" w:rsidRDefault="00F636F9" w:rsidP="00F636F9">
            <w:r>
              <w:t xml:space="preserve">          Purge Scheduling Data</w:t>
            </w:r>
          </w:p>
          <w:p w14:paraId="6001F834" w14:textId="77777777" w:rsidR="00F636F9" w:rsidRDefault="00F636F9" w:rsidP="00F636F9">
            <w:r>
              <w:t xml:space="preserve">          Reactivate a Clinic</w:t>
            </w:r>
          </w:p>
          <w:p w14:paraId="469BBE27" w14:textId="77777777" w:rsidR="00F636F9" w:rsidRDefault="00F636F9" w:rsidP="00F636F9">
            <w:r>
              <w:t xml:space="preserve">          Release Appointment Request Locks</w:t>
            </w:r>
          </w:p>
          <w:p w14:paraId="5FDAC126" w14:textId="77777777" w:rsidR="00F636F9" w:rsidRDefault="00F636F9" w:rsidP="00F636F9">
            <w:r>
              <w:t xml:space="preserve">          Remap Clinic</w:t>
            </w:r>
          </w:p>
          <w:p w14:paraId="6630A69E" w14:textId="77777777" w:rsidR="00F636F9" w:rsidRDefault="00F636F9" w:rsidP="00F636F9">
            <w:r>
              <w:t xml:space="preserve">          Resource Inquiry</w:t>
            </w:r>
          </w:p>
          <w:p w14:paraId="7374F71A" w14:textId="77777777" w:rsidR="00F636F9" w:rsidRDefault="00F636F9" w:rsidP="00F636F9">
            <w:r>
              <w:t xml:space="preserve">          Restore Clinic Availability</w:t>
            </w:r>
          </w:p>
          <w:p w14:paraId="69389C60" w14:textId="77777777" w:rsidR="00F636F9" w:rsidRDefault="00F636F9" w:rsidP="00F636F9">
            <w:r>
              <w:t xml:space="preserve">          Scheduling Parameters</w:t>
            </w:r>
          </w:p>
          <w:p w14:paraId="3BD3F980" w14:textId="77777777" w:rsidR="00F636F9" w:rsidRDefault="00F636F9" w:rsidP="00F636F9">
            <w:r>
              <w:t xml:space="preserve">          Set up a Clinic</w:t>
            </w:r>
          </w:p>
          <w:p w14:paraId="4E17692F" w14:textId="77777777" w:rsidR="00F636F9" w:rsidRDefault="00F636F9" w:rsidP="00F636F9">
            <w:r>
              <w:t xml:space="preserve">          Sharing Agreement Category Update</w:t>
            </w:r>
          </w:p>
          <w:p w14:paraId="732B0710" w14:textId="77777777" w:rsidR="00F636F9" w:rsidRDefault="00F636F9" w:rsidP="00F636F9">
            <w:r>
              <w:t xml:space="preserve">          VS GUI Help Pane Edit</w:t>
            </w:r>
          </w:p>
          <w:p w14:paraId="54BAEC98" w14:textId="77777777" w:rsidR="00F636F9" w:rsidRDefault="00F636F9" w:rsidP="00F636F9">
            <w:r>
              <w:t xml:space="preserve">          Wait List (Sch/PCMM) Utilities ...</w:t>
            </w:r>
          </w:p>
          <w:p w14:paraId="22135FC2" w14:textId="77777777" w:rsidR="00F636F9" w:rsidRDefault="00F636F9" w:rsidP="00F636F9">
            <w:r>
              <w:t xml:space="preserve">                   Inter-Facility Transfer Request</w:t>
            </w:r>
          </w:p>
          <w:p w14:paraId="5C4D5577" w14:textId="77777777" w:rsidR="00F636F9" w:rsidRDefault="00F636F9" w:rsidP="00F636F9">
            <w:r>
              <w:t xml:space="preserve">                   Inter-Facility Transfer Accept</w:t>
            </w:r>
          </w:p>
          <w:p w14:paraId="1DD494B8" w14:textId="77777777" w:rsidR="00F636F9" w:rsidRDefault="00F636F9" w:rsidP="00F636F9">
            <w:r>
              <w:t xml:space="preserve">                   Wait List Batch Clinic Change</w:t>
            </w:r>
          </w:p>
          <w:p w14:paraId="7F5A0C30" w14:textId="77777777" w:rsidR="00F636F9" w:rsidRDefault="00F636F9" w:rsidP="00F636F9">
            <w:r>
              <w:t xml:space="preserve">                   Wait List Enter/Edit as a Scheduling Reminder</w:t>
            </w:r>
          </w:p>
          <w:p w14:paraId="3C929A3A" w14:textId="77777777" w:rsidR="00F636F9" w:rsidRDefault="00F636F9" w:rsidP="0063460E">
            <w:r>
              <w:t xml:space="preserve">                   Open Closed EWL Entry </w:t>
            </w:r>
          </w:p>
        </w:tc>
      </w:tr>
      <w:tr w:rsidR="00FF250A" w14:paraId="0A392BC3" w14:textId="77777777" w:rsidTr="00231BB7">
        <w:tc>
          <w:tcPr>
            <w:tcW w:w="9576" w:type="dxa"/>
            <w:shd w:val="clear" w:color="auto" w:fill="auto"/>
          </w:tcPr>
          <w:p w14:paraId="570C3424" w14:textId="77777777" w:rsidR="00FF250A" w:rsidRDefault="00FF250A" w:rsidP="00231BB7">
            <w:r>
              <w:lastRenderedPageBreak/>
              <w:t xml:space="preserve"> </w:t>
            </w:r>
          </w:p>
        </w:tc>
      </w:tr>
    </w:tbl>
    <w:p w14:paraId="4E5093C8" w14:textId="77777777" w:rsidR="00F636F9" w:rsidRDefault="00F636F9" w:rsidP="00575F64"/>
    <w:p w14:paraId="0442457D" w14:textId="77777777" w:rsidR="00CE4A61" w:rsidRPr="00BE37B3" w:rsidRDefault="00CE4A61" w:rsidP="00883C05">
      <w:pPr>
        <w:pStyle w:val="Heading2"/>
        <w:spacing w:before="0"/>
      </w:pPr>
      <w:bookmarkStart w:id="116" w:name="_Toc54883331"/>
      <w:r w:rsidRPr="00BE37B3">
        <w:t>HRMHP No Show and Proactive Options &amp; Features</w:t>
      </w:r>
      <w:bookmarkEnd w:id="116"/>
    </w:p>
    <w:p w14:paraId="7D707A1D" w14:textId="77777777" w:rsidR="00C04174" w:rsidRDefault="00C04174" w:rsidP="00883C05">
      <w:pPr>
        <w:spacing w:before="0" w:after="0"/>
      </w:pPr>
      <w:r w:rsidRPr="00C04174">
        <w:t xml:space="preserve">The following Scheduling Reports are available when the High Risk Mental Health Patient – Reminder &amp; Flag (HRMHP) project is installed at your site. </w:t>
      </w:r>
    </w:p>
    <w:p w14:paraId="5F09A318" w14:textId="77777777" w:rsidR="00037394" w:rsidRDefault="00037394" w:rsidP="00883C05">
      <w:pPr>
        <w:spacing w:before="0" w:after="0"/>
      </w:pPr>
    </w:p>
    <w:p w14:paraId="0FC2B39A" w14:textId="77777777" w:rsidR="002002BE" w:rsidRPr="00C04174" w:rsidRDefault="002002BE" w:rsidP="002002BE">
      <w:pPr>
        <w:spacing w:before="0" w:after="0"/>
        <w:rPr>
          <w:b/>
          <w:bCs/>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343"/>
      </w:tblGrid>
      <w:tr w:rsidR="00C04174" w:rsidRPr="00C04174" w14:paraId="2A0A010A" w14:textId="77777777" w:rsidTr="006A3A79">
        <w:tc>
          <w:tcPr>
            <w:tcW w:w="900" w:type="dxa"/>
            <w:shd w:val="clear" w:color="auto" w:fill="auto"/>
          </w:tcPr>
          <w:p w14:paraId="3B70D34B" w14:textId="33615CE4" w:rsidR="00C04174" w:rsidRPr="00C04174" w:rsidRDefault="008310D1" w:rsidP="002002BE">
            <w:pPr>
              <w:spacing w:before="0" w:after="0"/>
              <w:rPr>
                <w:b/>
                <w:bCs/>
                <w:smallCaps/>
              </w:rPr>
            </w:pPr>
            <w:r>
              <w:rPr>
                <w:noProof/>
                <w:lang w:eastAsia="en-US"/>
              </w:rPr>
              <w:lastRenderedPageBreak/>
              <w:drawing>
                <wp:inline distT="0" distB="0" distL="0" distR="0" wp14:anchorId="0C567AEE" wp14:editId="388076FB">
                  <wp:extent cx="286385" cy="286385"/>
                  <wp:effectExtent l="0" t="0" r="0" b="0"/>
                  <wp:docPr id="9" name="Picture 9" descr="Note and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and additional inform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70" w:type="dxa"/>
            <w:shd w:val="clear" w:color="auto" w:fill="auto"/>
          </w:tcPr>
          <w:p w14:paraId="7266AE7F" w14:textId="77777777" w:rsidR="00C04174" w:rsidRPr="00C04174" w:rsidRDefault="00C04174" w:rsidP="00C04174">
            <w:r w:rsidRPr="00C04174">
              <w:t xml:space="preserve">NOTE: </w:t>
            </w:r>
            <w:r w:rsidR="00D96B13">
              <w:t xml:space="preserve">The </w:t>
            </w:r>
            <w:r w:rsidRPr="00C04174">
              <w:t xml:space="preserve">MH NO SHOW </w:t>
            </w:r>
            <w:r w:rsidR="00BE4B92">
              <w:t>and</w:t>
            </w:r>
            <w:r w:rsidR="00D96B13">
              <w:t xml:space="preserve"> the MH PROACTIVE </w:t>
            </w:r>
            <w:r w:rsidRPr="00C04174">
              <w:t xml:space="preserve">reports are </w:t>
            </w:r>
            <w:r w:rsidR="00D96B13">
              <w:t xml:space="preserve">not part of the </w:t>
            </w:r>
            <w:r w:rsidR="00032997">
              <w:t xml:space="preserve">Scheduling </w:t>
            </w:r>
            <w:r w:rsidRPr="00C04174">
              <w:t xml:space="preserve">menus. </w:t>
            </w:r>
          </w:p>
          <w:p w14:paraId="68413E90" w14:textId="77777777" w:rsidR="00C04174" w:rsidRPr="00C04174" w:rsidRDefault="00C206D1" w:rsidP="00D96B13">
            <w:pPr>
              <w:rPr>
                <w:b/>
                <w:bCs/>
                <w:smallCaps/>
              </w:rPr>
            </w:pPr>
            <w:r>
              <w:t>OIT</w:t>
            </w:r>
            <w:r w:rsidR="00D96B13">
              <w:t xml:space="preserve"> staff </w:t>
            </w:r>
            <w:r w:rsidR="002002BE">
              <w:t>will need to assign these</w:t>
            </w:r>
            <w:r w:rsidR="00C04174" w:rsidRPr="00C04174">
              <w:t xml:space="preserve"> report options to the primary or secondary menu options of the Suicide Prevention Coordinator, Mental Health Treatment Coordinator, and other Mental Health Professionals</w:t>
            </w:r>
            <w:r w:rsidR="00032997">
              <w:t>.</w:t>
            </w:r>
            <w:r w:rsidR="00C04174" w:rsidRPr="00C04174">
              <w:t xml:space="preserve"> </w:t>
            </w:r>
          </w:p>
        </w:tc>
      </w:tr>
    </w:tbl>
    <w:p w14:paraId="5CD6B798" w14:textId="77777777" w:rsidR="002002BE" w:rsidRPr="00BE37B3" w:rsidRDefault="002002BE" w:rsidP="00BE37B3">
      <w:pPr>
        <w:pStyle w:val="TableHeader"/>
      </w:pPr>
    </w:p>
    <w:p w14:paraId="344E2FB1" w14:textId="1CEA76C5" w:rsidR="00C04174" w:rsidRPr="00BE37B3" w:rsidRDefault="00FA1300" w:rsidP="00BE37B3">
      <w:pPr>
        <w:pStyle w:val="TableHeader"/>
      </w:pPr>
      <w:bookmarkStart w:id="117" w:name="_Toc54883342"/>
      <w:r w:rsidRPr="00BE37B3">
        <w:t xml:space="preserve">Table </w:t>
      </w:r>
      <w:r w:rsidR="008310D1">
        <w:fldChar w:fldCharType="begin"/>
      </w:r>
      <w:r w:rsidR="008310D1">
        <w:instrText xml:space="preserve"> SEQ Table \* ARABIC </w:instrText>
      </w:r>
      <w:r w:rsidR="008310D1">
        <w:fldChar w:fldCharType="separate"/>
      </w:r>
      <w:r w:rsidR="0031284E">
        <w:rPr>
          <w:noProof/>
        </w:rPr>
        <w:t>7</w:t>
      </w:r>
      <w:r w:rsidR="008310D1">
        <w:rPr>
          <w:noProof/>
        </w:rPr>
        <w:fldChar w:fldCharType="end"/>
      </w:r>
      <w:r w:rsidR="00024ECE" w:rsidRPr="00BE37B3">
        <w:t>: M</w:t>
      </w:r>
      <w:r w:rsidR="0069535B" w:rsidRPr="00BE37B3">
        <w:t>ental Health No Show Options &amp; Features</w:t>
      </w:r>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191"/>
      </w:tblGrid>
      <w:tr w:rsidR="00C04174" w:rsidRPr="00C04174" w14:paraId="16169505" w14:textId="77777777" w:rsidTr="006A3A79">
        <w:tc>
          <w:tcPr>
            <w:tcW w:w="3060" w:type="dxa"/>
            <w:shd w:val="clear" w:color="auto" w:fill="auto"/>
          </w:tcPr>
          <w:p w14:paraId="36885B3D" w14:textId="77777777" w:rsidR="00C04174" w:rsidRPr="00C04174" w:rsidRDefault="00C04174" w:rsidP="00C04174">
            <w:pPr>
              <w:jc w:val="center"/>
            </w:pPr>
            <w:r w:rsidRPr="00C04174">
              <w:t>MH NO SHOW OPTIONS &amp; FEATURES</w:t>
            </w:r>
          </w:p>
        </w:tc>
        <w:tc>
          <w:tcPr>
            <w:tcW w:w="6210" w:type="dxa"/>
            <w:shd w:val="clear" w:color="auto" w:fill="auto"/>
          </w:tcPr>
          <w:p w14:paraId="28210702" w14:textId="77777777" w:rsidR="00C04174" w:rsidRPr="00C04174" w:rsidRDefault="00C04174" w:rsidP="00C04174">
            <w:pPr>
              <w:jc w:val="center"/>
            </w:pPr>
            <w:r w:rsidRPr="00C04174">
              <w:t>DESCRIPTION</w:t>
            </w:r>
          </w:p>
        </w:tc>
      </w:tr>
      <w:tr w:rsidR="00C04174" w:rsidRPr="00C04174" w14:paraId="7F8C157C" w14:textId="77777777" w:rsidTr="006A3A79">
        <w:tc>
          <w:tcPr>
            <w:tcW w:w="3060" w:type="dxa"/>
            <w:shd w:val="clear" w:color="auto" w:fill="auto"/>
          </w:tcPr>
          <w:p w14:paraId="7B5FAA9E" w14:textId="77777777" w:rsidR="00C04174" w:rsidRPr="00C04174" w:rsidRDefault="00032997" w:rsidP="00C04174">
            <w:r>
              <w:t>High Risk MH No-Show Adhoc Report</w:t>
            </w:r>
            <w:r w:rsidR="00C04174" w:rsidRPr="00C04174">
              <w:t xml:space="preserve"> [SD MH NO SHOW AD HOC REPORT]</w:t>
            </w:r>
          </w:p>
        </w:tc>
        <w:tc>
          <w:tcPr>
            <w:tcW w:w="6210" w:type="dxa"/>
            <w:shd w:val="clear" w:color="auto" w:fill="auto"/>
          </w:tcPr>
          <w:p w14:paraId="20216C62" w14:textId="77777777" w:rsidR="00C04174" w:rsidRPr="00C04174" w:rsidRDefault="00C04174" w:rsidP="00C04174">
            <w:r w:rsidRPr="00C04174">
              <w:t xml:space="preserve">This Scheduling option provides a </w:t>
            </w:r>
            <w:r w:rsidR="00D96B13">
              <w:t xml:space="preserve">High Risk MH No-Show Adhoc Report </w:t>
            </w:r>
            <w:r w:rsidRPr="00C04174">
              <w:t xml:space="preserve">for use by Suicide Prevention Coordinators and other Mental Health professionals. </w:t>
            </w:r>
          </w:p>
          <w:p w14:paraId="3D479E2E" w14:textId="77777777" w:rsidR="00C04174" w:rsidRPr="00C04174" w:rsidRDefault="00C04174" w:rsidP="00C04174">
            <w:r w:rsidRPr="00C04174">
              <w:t xml:space="preserve">This report supports following up with High Risk for Suicide patients who missed a scheduled MH appointment.  It displays all patients that no-showed for their scheduled appointment.  </w:t>
            </w:r>
          </w:p>
        </w:tc>
      </w:tr>
      <w:tr w:rsidR="00C04174" w:rsidRPr="00C04174" w14:paraId="3ACF0249" w14:textId="77777777" w:rsidTr="006A3A79">
        <w:tc>
          <w:tcPr>
            <w:tcW w:w="3060" w:type="dxa"/>
            <w:shd w:val="clear" w:color="auto" w:fill="auto"/>
          </w:tcPr>
          <w:p w14:paraId="3C2140E4" w14:textId="77777777" w:rsidR="00C04174" w:rsidRPr="00C04174" w:rsidRDefault="00C04174" w:rsidP="00C04174">
            <w:r w:rsidRPr="00C04174">
              <w:t xml:space="preserve"> </w:t>
            </w:r>
            <w:r w:rsidR="00BF5BED">
              <w:t>High Risk MH No-Show Nightly Report</w:t>
            </w:r>
            <w:r w:rsidR="00BF5BED" w:rsidRPr="00C04174">
              <w:t xml:space="preserve"> </w:t>
            </w:r>
            <w:r w:rsidR="00BF5BED">
              <w:t xml:space="preserve"> </w:t>
            </w:r>
            <w:r w:rsidRPr="00C04174">
              <w:t>[SD MH NO SHOW NIGHTLY BGJ]</w:t>
            </w:r>
          </w:p>
        </w:tc>
        <w:tc>
          <w:tcPr>
            <w:tcW w:w="6210" w:type="dxa"/>
            <w:shd w:val="clear" w:color="auto" w:fill="auto"/>
          </w:tcPr>
          <w:p w14:paraId="62C334A1" w14:textId="77777777" w:rsidR="00C04174" w:rsidRPr="00C04174" w:rsidRDefault="00C04174" w:rsidP="00C04174">
            <w:r w:rsidRPr="00C04174">
              <w:t>This Scheduling option provides a</w:t>
            </w:r>
            <w:r w:rsidR="00D96B13">
              <w:t xml:space="preserve"> High Risk MH No-Show Nightly Report</w:t>
            </w:r>
            <w:r w:rsidRPr="00C04174">
              <w:t xml:space="preserve">. This report supports actions relating to following up with High Risk for Suicide patients that missed their MH appointment.  </w:t>
            </w:r>
          </w:p>
          <w:p w14:paraId="75C70177" w14:textId="77777777" w:rsidR="00C04174" w:rsidRPr="00C04174" w:rsidRDefault="00C04174" w:rsidP="00C04174">
            <w:r w:rsidRPr="00C04174">
              <w:t>This report is generated at the end of the Scheduling Nightly Background</w:t>
            </w:r>
            <w:r w:rsidR="00D96B13">
              <w:t xml:space="preserve"> Job</w:t>
            </w:r>
            <w:r w:rsidRPr="00C04174">
              <w:t xml:space="preserve"> (SDAM BACKGROUND JOB), and will be sent in a Mailman message to members of the SD MH NO SHOW NOTIFICATION mail group. </w:t>
            </w:r>
          </w:p>
          <w:p w14:paraId="6E903188" w14:textId="77777777" w:rsidR="00C04174" w:rsidRPr="00C04174" w:rsidRDefault="00C04174" w:rsidP="00C04174">
            <w:r w:rsidRPr="00C04174">
              <w:t>This report may also be run by calling the option</w:t>
            </w:r>
            <w:r w:rsidR="00BF5BED">
              <w:t xml:space="preserve"> High Risk MH No-Show Nightly Report</w:t>
            </w:r>
            <w:r w:rsidRPr="00C04174">
              <w:t>.</w:t>
            </w:r>
          </w:p>
          <w:p w14:paraId="2CC91FA0" w14:textId="77777777" w:rsidR="00C04174" w:rsidRPr="00C04174" w:rsidRDefault="00C04174" w:rsidP="00C04174">
            <w:r w:rsidRPr="00C04174">
              <w:t>Future appointments will list on this report.  The number of days (quantity of future appointments) that will list is defaulted to 30 days in the future.  A new parameter SD MH NO SHOW DAYS has been added to store the number of days to list future appointments for</w:t>
            </w:r>
            <w:r w:rsidR="00BF5BED">
              <w:t xml:space="preserve"> each patient on the report</w:t>
            </w:r>
            <w:r w:rsidRPr="00C04174">
              <w:t>.  This parameter can be edited by the user</w:t>
            </w:r>
            <w:r w:rsidR="00BF5BED">
              <w:t>, within the range of 1 to 30,</w:t>
            </w:r>
            <w:r w:rsidRPr="00C04174">
              <w:t xml:space="preserve"> by using the option [XPAR EDIT PARAMETER] Edit Parameter Values.</w:t>
            </w:r>
          </w:p>
        </w:tc>
      </w:tr>
      <w:tr w:rsidR="00C04174" w:rsidRPr="00C04174" w14:paraId="329CD9E4" w14:textId="77777777" w:rsidTr="006A3A79">
        <w:tc>
          <w:tcPr>
            <w:tcW w:w="3060" w:type="dxa"/>
            <w:shd w:val="clear" w:color="auto" w:fill="auto"/>
          </w:tcPr>
          <w:p w14:paraId="32977719" w14:textId="77777777" w:rsidR="00C04174" w:rsidRPr="00C04174" w:rsidRDefault="00BF5BED" w:rsidP="00C04174">
            <w:r>
              <w:t xml:space="preserve">High Risk MH Proactive Nightly Report </w:t>
            </w:r>
            <w:r w:rsidR="00C04174" w:rsidRPr="00C04174">
              <w:t>[SD MH PROACTIVE BGJ REPORT]</w:t>
            </w:r>
          </w:p>
        </w:tc>
        <w:tc>
          <w:tcPr>
            <w:tcW w:w="6210" w:type="dxa"/>
            <w:shd w:val="clear" w:color="auto" w:fill="auto"/>
          </w:tcPr>
          <w:p w14:paraId="77C0C5FB" w14:textId="77777777" w:rsidR="00C04174" w:rsidRPr="00C04174" w:rsidRDefault="00C04174" w:rsidP="00C04174">
            <w:r w:rsidRPr="00C04174">
              <w:t xml:space="preserve">This report is a background job that will list the daily appointments for patients with a </w:t>
            </w:r>
            <w:r w:rsidR="00BF5BED">
              <w:t xml:space="preserve">High Risk for Suicide </w:t>
            </w:r>
            <w:r w:rsidRPr="00C04174">
              <w:t xml:space="preserve">PRF. </w:t>
            </w:r>
          </w:p>
          <w:p w14:paraId="39782E76" w14:textId="77777777" w:rsidR="00C04174" w:rsidRPr="00C04174" w:rsidRDefault="00C04174" w:rsidP="00C04174">
            <w:r w:rsidRPr="00C04174">
              <w:t xml:space="preserve">This report will be kicked off by the Scheduling nightly background Job (SDAM BACKGROUND JOB) that should already be scheduled to run nightly on your system. </w:t>
            </w:r>
          </w:p>
          <w:p w14:paraId="529B3D82" w14:textId="77777777" w:rsidR="00C04174" w:rsidRPr="00C04174" w:rsidRDefault="00C04174" w:rsidP="00C04174">
            <w:r w:rsidRPr="00C04174">
              <w:lastRenderedPageBreak/>
              <w:t xml:space="preserve">This report is sent in a mail message to members of the SD MH NO SHOW NOTIFICATION mail group. </w:t>
            </w:r>
          </w:p>
          <w:p w14:paraId="2893797F" w14:textId="77777777" w:rsidR="00C04174" w:rsidRPr="00C04174" w:rsidRDefault="00C04174" w:rsidP="00C04174">
            <w:r w:rsidRPr="00C04174">
              <w:t xml:space="preserve">Future appointments will be listed on this report.  The number of days (of future appointments) is defaulted to 30 days in the future.  </w:t>
            </w:r>
          </w:p>
          <w:p w14:paraId="3CA8CBBD" w14:textId="77777777" w:rsidR="00C04174" w:rsidRPr="00C04174" w:rsidRDefault="00C04174" w:rsidP="00C04174">
            <w:r w:rsidRPr="00C04174">
              <w:t>A new parameter SD MH PROACTIVE DAYS has been added to store the number of days to list future appointments for</w:t>
            </w:r>
            <w:r w:rsidR="00BF5BED">
              <w:t xml:space="preserve"> each patient on the report</w:t>
            </w:r>
            <w:r w:rsidRPr="00C04174">
              <w:t>.  This parameter can be edited by the user</w:t>
            </w:r>
            <w:r w:rsidR="00BF5BED">
              <w:t>, within the range of 1 to 30,</w:t>
            </w:r>
            <w:r w:rsidRPr="00C04174">
              <w:t xml:space="preserve"> by using the option [XPAR EDIT PARAMETER] Edit Parameter Values.</w:t>
            </w:r>
          </w:p>
        </w:tc>
      </w:tr>
      <w:tr w:rsidR="00C04174" w:rsidRPr="00C04174" w14:paraId="10B48F7F" w14:textId="77777777" w:rsidTr="006A3A79">
        <w:tc>
          <w:tcPr>
            <w:tcW w:w="3060" w:type="dxa"/>
            <w:shd w:val="clear" w:color="auto" w:fill="auto"/>
          </w:tcPr>
          <w:p w14:paraId="465FDD90" w14:textId="77777777" w:rsidR="00C04174" w:rsidRPr="00C04174" w:rsidRDefault="003E1DAA" w:rsidP="00C04174">
            <w:r>
              <w:lastRenderedPageBreak/>
              <w:t xml:space="preserve">High Risk MH Proactive Adhoc Report </w:t>
            </w:r>
            <w:r w:rsidR="00C04174" w:rsidRPr="00C04174">
              <w:t>[SD MH PROACTIVE AD HOC REPORT]</w:t>
            </w:r>
          </w:p>
        </w:tc>
        <w:tc>
          <w:tcPr>
            <w:tcW w:w="6210" w:type="dxa"/>
            <w:shd w:val="clear" w:color="auto" w:fill="auto"/>
          </w:tcPr>
          <w:p w14:paraId="66C3C011" w14:textId="77777777" w:rsidR="00C04174" w:rsidRPr="00C04174" w:rsidRDefault="00C04174" w:rsidP="00C04174">
            <w:r w:rsidRPr="00C04174">
              <w:t xml:space="preserve">This Adhoc report option generates a proactive report that can be run by the users. This report is more flexible and allows users to refine the report to their specifications. </w:t>
            </w:r>
          </w:p>
          <w:p w14:paraId="7EAC3572" w14:textId="77777777" w:rsidR="00C04174" w:rsidRPr="00C04174" w:rsidRDefault="00C04174" w:rsidP="00C04174">
            <w:r w:rsidRPr="00C04174">
              <w:t xml:space="preserve">This option generates the HIGH RISK MENTAL HEALTH PROACTIVE ADHOC REPORT BY CLINIC for Appointments Report that can be sorted by all clinics or by Mental Health clinics only. This report allows users to refine the report to their specifications. </w:t>
            </w:r>
          </w:p>
          <w:p w14:paraId="2F8B5E7C" w14:textId="77777777" w:rsidR="00C04174" w:rsidRPr="00C04174" w:rsidRDefault="00C04174" w:rsidP="00C04174">
            <w:r w:rsidRPr="00C04174">
              <w:t>This report display</w:t>
            </w:r>
            <w:r w:rsidR="003E1DAA">
              <w:t>s</w:t>
            </w:r>
            <w:r w:rsidRPr="00C04174">
              <w:t xml:space="preserve">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tc>
      </w:tr>
      <w:tr w:rsidR="00C04174" w:rsidRPr="00C04174" w14:paraId="5419A04E" w14:textId="77777777" w:rsidTr="006A3A79">
        <w:tc>
          <w:tcPr>
            <w:tcW w:w="3060" w:type="dxa"/>
            <w:shd w:val="clear" w:color="auto" w:fill="auto"/>
          </w:tcPr>
          <w:p w14:paraId="79F1A372" w14:textId="77777777" w:rsidR="00C04174" w:rsidRPr="00C04174" w:rsidRDefault="003E1DAA" w:rsidP="002002BE">
            <w:r>
              <w:t>High Risk MH No-Show Adhoc Report</w:t>
            </w:r>
            <w:r w:rsidR="00C04174" w:rsidRPr="00C04174">
              <w:t xml:space="preserve"> </w:t>
            </w:r>
            <w:r w:rsidR="002002BE">
              <w:t>and</w:t>
            </w:r>
            <w:r w:rsidR="00C04174" w:rsidRPr="00C04174">
              <w:t xml:space="preserve"> </w:t>
            </w:r>
            <w:r>
              <w:t xml:space="preserve">High Risk MH No-Show Nightly Report </w:t>
            </w:r>
          </w:p>
        </w:tc>
        <w:tc>
          <w:tcPr>
            <w:tcW w:w="6210" w:type="dxa"/>
            <w:shd w:val="clear" w:color="auto" w:fill="auto"/>
          </w:tcPr>
          <w:p w14:paraId="461841FA" w14:textId="77777777" w:rsidR="003E1DAA" w:rsidRDefault="003E1DAA" w:rsidP="00C04174">
            <w:r>
              <w:t xml:space="preserve">These </w:t>
            </w:r>
            <w:r w:rsidR="00C04174" w:rsidRPr="00C04174">
              <w:t>report</w:t>
            </w:r>
            <w:r>
              <w:t>s</w:t>
            </w:r>
            <w:r w:rsidR="00C04174" w:rsidRPr="00C04174">
              <w:t xml:space="preserve"> support following up with High Risk for Suicide patients who missed a scheduled MH appointment.  It displays all patients that no-showed for their scheduled appointment. </w:t>
            </w:r>
          </w:p>
          <w:p w14:paraId="2BA7ED83" w14:textId="77777777" w:rsidR="00C04174" w:rsidRPr="00C04174" w:rsidRDefault="00C04174" w:rsidP="00C04174">
            <w:r w:rsidRPr="00C04174">
              <w:t xml:space="preserve">The following information has been added to </w:t>
            </w:r>
            <w:r w:rsidR="003E1DAA">
              <w:t xml:space="preserve">BOTH </w:t>
            </w:r>
            <w:r w:rsidRPr="00C04174">
              <w:t>report</w:t>
            </w:r>
            <w:r w:rsidR="003E1DAA">
              <w:t>s:</w:t>
            </w:r>
            <w:r w:rsidRPr="00C04174">
              <w:t xml:space="preserve"> </w:t>
            </w:r>
          </w:p>
          <w:p w14:paraId="644F7E53" w14:textId="77777777" w:rsidR="00C04174" w:rsidRDefault="00C04174" w:rsidP="00C04174">
            <w:pPr>
              <w:numPr>
                <w:ilvl w:val="0"/>
                <w:numId w:val="26"/>
              </w:numPr>
            </w:pPr>
            <w:r w:rsidRPr="00C04174">
              <w:t>The provider</w:t>
            </w:r>
            <w:r w:rsidR="009A586D">
              <w:t xml:space="preserve"> name</w:t>
            </w:r>
            <w:r w:rsidRPr="00C04174">
              <w:t xml:space="preserve"> is displayed directly underneath   the No Show Appointment information</w:t>
            </w:r>
            <w:r w:rsidR="00EA3E92">
              <w:t xml:space="preserve"> to keep everything connected</w:t>
            </w:r>
            <w:r w:rsidRPr="00C04174">
              <w:t>.</w:t>
            </w:r>
          </w:p>
          <w:p w14:paraId="58AE17C8" w14:textId="77777777" w:rsidR="009A586D" w:rsidRDefault="009A586D" w:rsidP="009A586D">
            <w:pPr>
              <w:numPr>
                <w:ilvl w:val="0"/>
                <w:numId w:val="26"/>
              </w:numPr>
              <w:spacing w:before="0" w:after="0"/>
            </w:pPr>
            <w:r>
              <w:t>Key for appointment status abbreviations (NS, NA, NAT) added to the</w:t>
            </w:r>
            <w:r w:rsidR="00EA3E92">
              <w:t xml:space="preserve"> heading and will now print on every page break.</w:t>
            </w:r>
          </w:p>
          <w:p w14:paraId="29D3477F" w14:textId="77777777" w:rsidR="009A586D" w:rsidRDefault="009A586D" w:rsidP="009A586D">
            <w:pPr>
              <w:numPr>
                <w:ilvl w:val="0"/>
                <w:numId w:val="26"/>
              </w:numPr>
              <w:spacing w:before="0" w:after="0"/>
            </w:pPr>
            <w:r w:rsidRPr="00B51DC1">
              <w:t>Appointment line now displays information in two lines:</w:t>
            </w:r>
          </w:p>
          <w:p w14:paraId="296AA5EF" w14:textId="77777777" w:rsidR="00EA3E92" w:rsidRDefault="009A586D" w:rsidP="009A586D">
            <w:pPr>
              <w:numPr>
                <w:ilvl w:val="1"/>
                <w:numId w:val="26"/>
              </w:numPr>
              <w:spacing w:before="0" w:after="0"/>
            </w:pPr>
            <w:r>
              <w:lastRenderedPageBreak/>
              <w:t xml:space="preserve">line one:  count, patient name. Patient ID 1st initial last name + last 4 SSN, appointment D/T, 30 character clinic name </w:t>
            </w:r>
          </w:p>
          <w:p w14:paraId="7B6C90A5" w14:textId="77777777" w:rsidR="009A586D" w:rsidRDefault="009A586D" w:rsidP="009A586D">
            <w:pPr>
              <w:numPr>
                <w:ilvl w:val="1"/>
                <w:numId w:val="26"/>
              </w:numPr>
              <w:spacing w:before="0" w:after="0"/>
            </w:pPr>
            <w:r>
              <w:t>line two:  appointment status abbreviation, appointment provider name</w:t>
            </w:r>
          </w:p>
          <w:p w14:paraId="0EF60D72" w14:textId="77777777" w:rsidR="009A586D" w:rsidRDefault="009A586D" w:rsidP="009A586D">
            <w:pPr>
              <w:numPr>
                <w:ilvl w:val="0"/>
                <w:numId w:val="26"/>
              </w:numPr>
              <w:spacing w:before="0" w:after="0"/>
            </w:pPr>
            <w:r>
              <w:t>Patient ID is now 5 characters:  first initial of last name + last 4 of SSN</w:t>
            </w:r>
          </w:p>
          <w:p w14:paraId="106E7980" w14:textId="77777777" w:rsidR="009A586D" w:rsidRDefault="009A586D" w:rsidP="009A586D">
            <w:pPr>
              <w:numPr>
                <w:ilvl w:val="0"/>
                <w:numId w:val="26"/>
              </w:numPr>
              <w:spacing w:before="0" w:after="0"/>
            </w:pPr>
            <w:r>
              <w:t>30-character Clinic name in both future and appointment data information</w:t>
            </w:r>
          </w:p>
          <w:p w14:paraId="7937E7FB" w14:textId="77777777" w:rsidR="009A586D" w:rsidRPr="000F58D6" w:rsidRDefault="009A586D" w:rsidP="009A586D">
            <w:pPr>
              <w:numPr>
                <w:ilvl w:val="0"/>
                <w:numId w:val="26"/>
              </w:numPr>
              <w:spacing w:before="0" w:after="0"/>
            </w:pPr>
            <w:r w:rsidRPr="00B51DC1">
              <w:t>AM and PM re</w:t>
            </w:r>
            <w:r>
              <w:t>moved from the date/time of appointment</w:t>
            </w:r>
            <w:r w:rsidRPr="00B51DC1">
              <w:t>.</w:t>
            </w:r>
          </w:p>
          <w:p w14:paraId="70CB8922" w14:textId="77777777" w:rsidR="009A586D" w:rsidRDefault="009A586D" w:rsidP="009A586D">
            <w:pPr>
              <w:ind w:left="72"/>
            </w:pPr>
            <w:r>
              <w:t>The following information has been added only to the High Risk MH No-Show Adhoc Report:</w:t>
            </w:r>
          </w:p>
          <w:p w14:paraId="4B58CE6B" w14:textId="77777777" w:rsidR="009A586D" w:rsidRDefault="009A586D" w:rsidP="009A586D">
            <w:pPr>
              <w:numPr>
                <w:ilvl w:val="0"/>
                <w:numId w:val="26"/>
              </w:numPr>
              <w:spacing w:after="0"/>
            </w:pPr>
            <w:r>
              <w:t>The report now displays the name of the Mental Health Treatment Coordinator (MHTC) and the name of the care team they are assigned to in parentheses</w:t>
            </w:r>
          </w:p>
          <w:p w14:paraId="28F3BC75" w14:textId="77777777" w:rsidR="009A586D" w:rsidRDefault="009A586D" w:rsidP="009A586D">
            <w:pPr>
              <w:numPr>
                <w:ilvl w:val="0"/>
                <w:numId w:val="26"/>
              </w:numPr>
              <w:spacing w:before="0" w:after="0"/>
            </w:pPr>
            <w:r w:rsidRPr="00060781">
              <w:t>The results of the no show patient contact</w:t>
            </w:r>
          </w:p>
          <w:p w14:paraId="2991A953" w14:textId="77777777" w:rsidR="00C04174" w:rsidRPr="00C04174" w:rsidRDefault="009A586D" w:rsidP="00072BB3">
            <w:pPr>
              <w:numPr>
                <w:ilvl w:val="0"/>
                <w:numId w:val="26"/>
              </w:numPr>
              <w:spacing w:before="0" w:after="0"/>
            </w:pPr>
            <w:r>
              <w:t>Results added for resolution: Reminder term and health factor Information.</w:t>
            </w:r>
            <w:r w:rsidR="00072BB3" w:rsidRPr="00C04174">
              <w:t xml:space="preserve"> </w:t>
            </w:r>
          </w:p>
        </w:tc>
      </w:tr>
    </w:tbl>
    <w:p w14:paraId="7627B14A" w14:textId="77777777" w:rsidR="002002BE" w:rsidRDefault="002002BE" w:rsidP="002002BE">
      <w:pPr>
        <w:spacing w:before="0" w:after="0"/>
      </w:pPr>
    </w:p>
    <w:p w14:paraId="6BC965BB" w14:textId="77777777" w:rsidR="00210216" w:rsidRPr="00BE37B3" w:rsidRDefault="002002BE" w:rsidP="00BE37B3">
      <w:pPr>
        <w:pStyle w:val="Heading2"/>
      </w:pPr>
      <w:r w:rsidRPr="00BE37B3">
        <w:br w:type="page"/>
      </w:r>
      <w:bookmarkStart w:id="118" w:name="_Toc46328845"/>
      <w:bookmarkStart w:id="119" w:name="_Toc54883332"/>
      <w:r w:rsidR="00E56741" w:rsidRPr="00BE37B3">
        <w:lastRenderedPageBreak/>
        <w:t>ACRP Database Conversion</w:t>
      </w:r>
      <w:bookmarkEnd w:id="118"/>
      <w:bookmarkEnd w:id="119"/>
    </w:p>
    <w:p w14:paraId="2850AEE5" w14:textId="77777777" w:rsidR="00E56741" w:rsidRPr="00662212" w:rsidRDefault="00E56741" w:rsidP="00A9327A">
      <w:pPr>
        <w:spacing w:before="0" w:after="0"/>
      </w:pPr>
      <w:r w:rsidRPr="00662212">
        <w:t xml:space="preserve">This option has been exported as a stand-alone option to be run by </w:t>
      </w:r>
      <w:r w:rsidR="00C206D1">
        <w:t>OIT</w:t>
      </w:r>
      <w:r w:rsidRPr="00662212">
        <w:t xml:space="preserve">in consultation with the Scheduling Supervisor or assigned to the Scheduling Supervisor to be run in consultation with </w:t>
      </w:r>
      <w:r w:rsidR="0065731C">
        <w:t>OIT</w:t>
      </w:r>
      <w:r w:rsidRPr="00662212">
        <w:t>.</w:t>
      </w:r>
      <w:r w:rsidR="0055547D" w:rsidRPr="00662212">
        <w:t xml:space="preserve"> It was implemented some time ago but included here for historical reference.</w:t>
      </w:r>
    </w:p>
    <w:p w14:paraId="3A5259B0" w14:textId="77777777" w:rsidR="00A9327A" w:rsidRDefault="00A9327A" w:rsidP="00AE648A">
      <w:pPr>
        <w:spacing w:before="0" w:after="0"/>
      </w:pPr>
    </w:p>
    <w:p w14:paraId="04478E42" w14:textId="77777777" w:rsidR="00BD2137" w:rsidRDefault="00E56741" w:rsidP="00AE648A">
      <w:pPr>
        <w:spacing w:before="0" w:after="0"/>
      </w:pPr>
      <w:r w:rsidRPr="00662212">
        <w:t xml:space="preserve">The purpose of the database conversion is to convert old Scheduling encounter information into the Visit Tracking/Patient Care Encounter (PCE) database.  Scheduling encounters include appointments, add/edits, and dispositions.  </w:t>
      </w:r>
    </w:p>
    <w:p w14:paraId="48291ADF" w14:textId="77777777" w:rsidR="00A9327A" w:rsidRPr="00662212" w:rsidRDefault="00A9327A" w:rsidP="00A9327A">
      <w:pPr>
        <w:spacing w:before="0" w:after="0"/>
      </w:pPr>
    </w:p>
    <w:p w14:paraId="6BF8ACE2" w14:textId="77777777" w:rsidR="00E56741" w:rsidRPr="00662212" w:rsidRDefault="00E56741" w:rsidP="00A9327A">
      <w:pPr>
        <w:spacing w:before="0" w:after="0"/>
      </w:pPr>
      <w:r w:rsidRPr="00662212">
        <w:t>All data from 10/1/96 on is already part of the PCE database and does not need to be converted.  This one option provides the functionality necessary to accomplish all aspects of the database conversion.</w:t>
      </w:r>
    </w:p>
    <w:p w14:paraId="3E0D4C11" w14:textId="77777777" w:rsidR="00BD2137" w:rsidRPr="00662212" w:rsidRDefault="00E56741" w:rsidP="00A9327A">
      <w:pPr>
        <w:spacing w:before="0" w:after="0"/>
      </w:pPr>
      <w:r w:rsidRPr="00662212">
        <w:t xml:space="preserve">The conversion is accomplished by creating Conversion Specification Templates (CSTs).  </w:t>
      </w:r>
    </w:p>
    <w:p w14:paraId="1F2C0CA8" w14:textId="77777777" w:rsidR="00A9327A" w:rsidRDefault="00A9327A" w:rsidP="00AE648A">
      <w:pPr>
        <w:spacing w:before="0" w:after="0"/>
      </w:pPr>
    </w:p>
    <w:p w14:paraId="77EE52C2" w14:textId="77777777" w:rsidR="00E56741" w:rsidRPr="00662212" w:rsidRDefault="00E56741" w:rsidP="00A9327A">
      <w:pPr>
        <w:spacing w:before="0" w:after="0"/>
      </w:pPr>
      <w:r w:rsidRPr="00662212">
        <w:t>They contain the user-specified criteria that defines a set of records (based on a time frame) to be converted from the current file structure to the new file structure.  The CST also maintains an error log and an event log for conversion-process tracking.</w:t>
      </w:r>
    </w:p>
    <w:p w14:paraId="0CE9D27E" w14:textId="77777777" w:rsidR="00A9327A" w:rsidRDefault="00A9327A" w:rsidP="00AE648A">
      <w:pPr>
        <w:spacing w:before="0" w:after="0"/>
      </w:pPr>
    </w:p>
    <w:p w14:paraId="013CE28D" w14:textId="77777777" w:rsidR="00E56741" w:rsidRPr="00662212" w:rsidRDefault="00E56741" w:rsidP="00A9327A">
      <w:pPr>
        <w:spacing w:before="0" w:after="0"/>
      </w:pPr>
      <w:r w:rsidRPr="00662212">
        <w:t>There are 3 functions (or events) relating to the CST.</w:t>
      </w:r>
    </w:p>
    <w:p w14:paraId="17CBE63C" w14:textId="77777777" w:rsidR="00E56741" w:rsidRPr="00662212" w:rsidRDefault="00E56741" w:rsidP="0064301F">
      <w:pPr>
        <w:numPr>
          <w:ilvl w:val="0"/>
          <w:numId w:val="9"/>
        </w:numPr>
      </w:pPr>
      <w:r w:rsidRPr="00662212">
        <w:t>Estimate - Determines amount of disk space the conversion will take.</w:t>
      </w:r>
      <w:r w:rsidR="00BD2137" w:rsidRPr="00662212">
        <w:t xml:space="preserve"> </w:t>
      </w:r>
      <w:r w:rsidRPr="00662212">
        <w:t>Estimating is not mandatory.  Once you’ve started the conversion, you</w:t>
      </w:r>
      <w:r w:rsidR="00BD2137" w:rsidRPr="00662212">
        <w:t xml:space="preserve"> </w:t>
      </w:r>
      <w:r w:rsidRPr="00662212">
        <w:t>cannot go back and estimate.</w:t>
      </w:r>
    </w:p>
    <w:p w14:paraId="044C4951" w14:textId="77777777" w:rsidR="00E56741" w:rsidRPr="00662212" w:rsidRDefault="00E56741" w:rsidP="0064301F">
      <w:pPr>
        <w:numPr>
          <w:ilvl w:val="0"/>
          <w:numId w:val="9"/>
        </w:numPr>
      </w:pPr>
      <w:r w:rsidRPr="00662212">
        <w:t>Convert - Actually converts the data into PCE files.</w:t>
      </w:r>
    </w:p>
    <w:p w14:paraId="7DA56C45" w14:textId="77777777" w:rsidR="00E56741" w:rsidRDefault="00E56741" w:rsidP="00A9327A">
      <w:pPr>
        <w:numPr>
          <w:ilvl w:val="0"/>
          <w:numId w:val="9"/>
        </w:numPr>
        <w:spacing w:after="0"/>
      </w:pPr>
      <w:r w:rsidRPr="00662212">
        <w:t>Cancel - Once canceled, no further action can be taken against a CST.  However, another CST can be created that includes the same time frame.</w:t>
      </w:r>
    </w:p>
    <w:p w14:paraId="4E379255" w14:textId="77777777" w:rsidR="00A9327A" w:rsidRPr="00662212" w:rsidRDefault="00A9327A" w:rsidP="00A9327A">
      <w:pPr>
        <w:spacing w:before="0" w:after="0"/>
        <w:ind w:left="720"/>
      </w:pPr>
    </w:p>
    <w:p w14:paraId="44F5A178" w14:textId="77777777" w:rsidR="00E56741" w:rsidRDefault="00E56741" w:rsidP="00A9327A">
      <w:pPr>
        <w:spacing w:before="0" w:after="0"/>
      </w:pPr>
      <w:r w:rsidRPr="00662212">
        <w:t xml:space="preserve">Once the event has started, the actions shown on the CST Master List screen will go from “queued” to “started” to “completed” without user intervention.  If the task never starts, contact </w:t>
      </w:r>
      <w:r w:rsidR="00C206D1">
        <w:t>OIT</w:t>
      </w:r>
      <w:r w:rsidRPr="00662212">
        <w:t xml:space="preserve"> Service to find out why.</w:t>
      </w:r>
    </w:p>
    <w:p w14:paraId="1E40433A" w14:textId="77777777" w:rsidR="00A9327A" w:rsidRPr="00662212" w:rsidRDefault="00A9327A" w:rsidP="00A9327A">
      <w:pPr>
        <w:spacing w:before="0" w:after="0"/>
      </w:pPr>
    </w:p>
    <w:p w14:paraId="225FB840" w14:textId="77777777" w:rsidR="00BD2137" w:rsidRDefault="00E56741" w:rsidP="00AE648A">
      <w:pPr>
        <w:spacing w:before="0" w:after="0"/>
      </w:pPr>
      <w:r w:rsidRPr="00662212">
        <w:t xml:space="preserve">The templates listed on the CST Master List are in date range order.  </w:t>
      </w:r>
    </w:p>
    <w:p w14:paraId="4D2C4139" w14:textId="77777777" w:rsidR="00A9327A" w:rsidRPr="00662212" w:rsidRDefault="00A9327A" w:rsidP="00A9327A">
      <w:pPr>
        <w:spacing w:before="0" w:after="0"/>
      </w:pPr>
    </w:p>
    <w:p w14:paraId="35CEF69C" w14:textId="77777777" w:rsidR="00E56741" w:rsidRDefault="00E56741" w:rsidP="00EA7A59">
      <w:pPr>
        <w:spacing w:before="0" w:after="0"/>
      </w:pPr>
      <w:r w:rsidRPr="00662212">
        <w:t>When one is added, it will be placed on the list in date order.  The asterisk (*) before a date range indicates there is a gap between that date range and the entry preceding it.</w:t>
      </w:r>
    </w:p>
    <w:p w14:paraId="5FD77C69" w14:textId="77777777" w:rsidR="00086136" w:rsidRDefault="00086136" w:rsidP="0042123B">
      <w:r w:rsidRPr="00662212">
        <w:t>The following ACRP Database Conversion parameters are set through the Display/Edit Parameters action.</w:t>
      </w:r>
    </w:p>
    <w:p w14:paraId="68CCBBC2" w14:textId="77777777" w:rsidR="00024ECE" w:rsidRDefault="00024ECE" w:rsidP="0042123B"/>
    <w:p w14:paraId="114BE5BC" w14:textId="13C38164" w:rsidR="00717EAD" w:rsidRPr="00BE37B3" w:rsidRDefault="00024ECE" w:rsidP="00BE37B3">
      <w:pPr>
        <w:pStyle w:val="TableHeader"/>
      </w:pPr>
      <w:bookmarkStart w:id="120" w:name="_Toc54883343"/>
      <w:r w:rsidRPr="00BE37B3">
        <w:t xml:space="preserve">Table </w:t>
      </w:r>
      <w:r w:rsidR="008310D1">
        <w:fldChar w:fldCharType="begin"/>
      </w:r>
      <w:r w:rsidR="008310D1">
        <w:instrText xml:space="preserve"> SEQ Table \* ARABIC </w:instrText>
      </w:r>
      <w:r w:rsidR="008310D1">
        <w:fldChar w:fldCharType="separate"/>
      </w:r>
      <w:r w:rsidR="0031284E">
        <w:rPr>
          <w:noProof/>
        </w:rPr>
        <w:t>8</w:t>
      </w:r>
      <w:r w:rsidR="008310D1">
        <w:rPr>
          <w:noProof/>
        </w:rPr>
        <w:fldChar w:fldCharType="end"/>
      </w:r>
      <w:r w:rsidRPr="00BE37B3">
        <w:t xml:space="preserve">: </w:t>
      </w:r>
      <w:r w:rsidR="00717EAD" w:rsidRPr="00BE37B3">
        <w:t xml:space="preserve">ACRP </w:t>
      </w:r>
      <w:r w:rsidR="001B2701" w:rsidRPr="00BE37B3">
        <w:t>Database Conversion Parameters</w:t>
      </w:r>
      <w:bookmarkEnd w:id="12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78"/>
      </w:tblGrid>
      <w:tr w:rsidR="00717EAD" w:rsidRPr="00FD1013" w14:paraId="4A32585E" w14:textId="77777777" w:rsidTr="000C542E">
        <w:tc>
          <w:tcPr>
            <w:tcW w:w="2880" w:type="dxa"/>
            <w:shd w:val="clear" w:color="auto" w:fill="auto"/>
          </w:tcPr>
          <w:p w14:paraId="27B91220" w14:textId="77777777" w:rsidR="00717EAD" w:rsidRPr="00FD1013" w:rsidRDefault="00717EAD" w:rsidP="00717EAD">
            <w:pPr>
              <w:jc w:val="center"/>
              <w:rPr>
                <w:b/>
              </w:rPr>
            </w:pPr>
            <w:r w:rsidRPr="00FD1013">
              <w:rPr>
                <w:b/>
              </w:rPr>
              <w:t>PARAMETER</w:t>
            </w:r>
          </w:p>
        </w:tc>
        <w:tc>
          <w:tcPr>
            <w:tcW w:w="6300" w:type="dxa"/>
            <w:shd w:val="clear" w:color="auto" w:fill="auto"/>
          </w:tcPr>
          <w:p w14:paraId="01F90B47" w14:textId="77777777" w:rsidR="00717EAD" w:rsidRPr="00FD1013" w:rsidRDefault="00717EAD" w:rsidP="00717EAD">
            <w:pPr>
              <w:jc w:val="center"/>
              <w:rPr>
                <w:b/>
              </w:rPr>
            </w:pPr>
            <w:r w:rsidRPr="00FD1013">
              <w:rPr>
                <w:b/>
              </w:rPr>
              <w:t>DESCRIPTION</w:t>
            </w:r>
          </w:p>
        </w:tc>
      </w:tr>
      <w:tr w:rsidR="00D6510E" w:rsidRPr="00FD1013" w14:paraId="533910EC" w14:textId="77777777" w:rsidTr="000C542E">
        <w:tc>
          <w:tcPr>
            <w:tcW w:w="2880" w:type="dxa"/>
            <w:shd w:val="clear" w:color="auto" w:fill="auto"/>
          </w:tcPr>
          <w:p w14:paraId="0874E320" w14:textId="77777777" w:rsidR="00D6510E" w:rsidRPr="00FD1013" w:rsidRDefault="00D6510E" w:rsidP="00EB445E">
            <w:r w:rsidRPr="00FD1013">
              <w:t>Earliest Encounter Date</w:t>
            </w:r>
          </w:p>
        </w:tc>
        <w:tc>
          <w:tcPr>
            <w:tcW w:w="6300" w:type="dxa"/>
            <w:shd w:val="clear" w:color="auto" w:fill="auto"/>
          </w:tcPr>
          <w:p w14:paraId="0739E5FF" w14:textId="77777777" w:rsidR="00D6510E" w:rsidRPr="00FD1013" w:rsidRDefault="00D6510E" w:rsidP="00EB445E">
            <w:r w:rsidRPr="00FD1013">
              <w:t xml:space="preserve">This field contains the earliest allowable date to convert encounters (cannot be before 10/1/80).  For example, if 1/1/86 is entered in this field, encounters before 1/1/86 cannot be converted via the encounter conversion utilities.  Additionally, all data from this date through 9/30/96 must be converted </w:t>
            </w:r>
            <w:r w:rsidRPr="00FD1013">
              <w:lastRenderedPageBreak/>
              <w:t>before the database conversion at your site can be designated as complete. Limit Conv Range To 1 Year: No//  (0 Or No; 1 Or Yes). Set this field to YES if you wish to limit the Scheduling conversion date range for a CST to a maximum of 1 year.</w:t>
            </w:r>
          </w:p>
        </w:tc>
      </w:tr>
      <w:tr w:rsidR="00D6510E" w:rsidRPr="00FD1013" w14:paraId="07D5CF98" w14:textId="77777777" w:rsidTr="000C542E">
        <w:tc>
          <w:tcPr>
            <w:tcW w:w="2880" w:type="dxa"/>
            <w:shd w:val="clear" w:color="auto" w:fill="auto"/>
          </w:tcPr>
          <w:p w14:paraId="4F4B0ACB" w14:textId="77777777" w:rsidR="00D6510E" w:rsidRPr="00FD1013" w:rsidRDefault="00D6510E" w:rsidP="00EB445E">
            <w:r w:rsidRPr="00FD1013">
              <w:lastRenderedPageBreak/>
              <w:t>Default Disposition Clinic</w:t>
            </w:r>
          </w:p>
        </w:tc>
        <w:tc>
          <w:tcPr>
            <w:tcW w:w="6300" w:type="dxa"/>
            <w:shd w:val="clear" w:color="auto" w:fill="auto"/>
          </w:tcPr>
          <w:p w14:paraId="0CE9FE84" w14:textId="77777777" w:rsidR="00D6510E" w:rsidRPr="00FD1013" w:rsidRDefault="00D6510E" w:rsidP="00EB445E">
            <w:r w:rsidRPr="00FD1013">
              <w:t xml:space="preserve">If a valid disposition clinic cannot be determined for the division, this field contains the pointer to the disposition clinic that will be used for the conversion of dispositions. </w:t>
            </w:r>
          </w:p>
        </w:tc>
      </w:tr>
      <w:tr w:rsidR="00D6510E" w:rsidRPr="00FD1013" w14:paraId="01792913" w14:textId="77777777" w:rsidTr="000C542E">
        <w:tc>
          <w:tcPr>
            <w:tcW w:w="2880" w:type="dxa"/>
            <w:shd w:val="clear" w:color="auto" w:fill="auto"/>
          </w:tcPr>
          <w:p w14:paraId="3089B231" w14:textId="77777777" w:rsidR="00D6510E" w:rsidRPr="00FD1013" w:rsidRDefault="00D6510E" w:rsidP="00EB445E">
            <w:r w:rsidRPr="00FD1013">
              <w:t>Maximum Errors Allowed: 1000//</w:t>
            </w:r>
          </w:p>
        </w:tc>
        <w:tc>
          <w:tcPr>
            <w:tcW w:w="6300" w:type="dxa"/>
            <w:shd w:val="clear" w:color="auto" w:fill="auto"/>
          </w:tcPr>
          <w:p w14:paraId="2D85CF94" w14:textId="77777777" w:rsidR="00D6510E" w:rsidRPr="00FD1013" w:rsidRDefault="00D6510E" w:rsidP="00EB445E">
            <w:r w:rsidRPr="00FD1013">
              <w:t>If a CST produces this number of errors in the CST Error Log, processing of the conversion for the template will be stopped.  If this field contains no value, the system will use 1000.</w:t>
            </w:r>
          </w:p>
        </w:tc>
      </w:tr>
      <w:tr w:rsidR="00D6510E" w:rsidRPr="00FD1013" w14:paraId="215434AF" w14:textId="77777777" w:rsidTr="000C542E">
        <w:tc>
          <w:tcPr>
            <w:tcW w:w="2880" w:type="dxa"/>
            <w:shd w:val="clear" w:color="auto" w:fill="auto"/>
          </w:tcPr>
          <w:p w14:paraId="20297C3F" w14:textId="77777777" w:rsidR="00D6510E" w:rsidRPr="00FD1013" w:rsidRDefault="00D6510E" w:rsidP="00EB445E">
            <w:r w:rsidRPr="00FD1013">
              <w:t>Display Cancelled Templates: No//  (0 Or No; 1 Or Yes)</w:t>
            </w:r>
          </w:p>
        </w:tc>
        <w:tc>
          <w:tcPr>
            <w:tcW w:w="6300" w:type="dxa"/>
            <w:shd w:val="clear" w:color="auto" w:fill="auto"/>
          </w:tcPr>
          <w:p w14:paraId="72903528" w14:textId="77777777" w:rsidR="00D6510E" w:rsidRPr="00FD1013" w:rsidRDefault="00D6510E" w:rsidP="00EB445E">
            <w:r w:rsidRPr="00FD1013">
              <w:t>This parameter determines whether or not cancelled CSTs are included in the list of templates displayed while using the ACRP Database Conversion option.</w:t>
            </w:r>
          </w:p>
        </w:tc>
      </w:tr>
      <w:tr w:rsidR="00D6510E" w:rsidRPr="00FD1013" w14:paraId="373C594F" w14:textId="77777777" w:rsidTr="000C542E">
        <w:tc>
          <w:tcPr>
            <w:tcW w:w="2880" w:type="dxa"/>
            <w:shd w:val="clear" w:color="auto" w:fill="auto"/>
          </w:tcPr>
          <w:p w14:paraId="3675E415" w14:textId="77777777" w:rsidR="00D6510E" w:rsidRPr="00FD1013" w:rsidRDefault="00D6510E" w:rsidP="00EB445E">
            <w:r w:rsidRPr="00FD1013">
              <w:t>Date Conversion Completed  (Date)</w:t>
            </w:r>
          </w:p>
        </w:tc>
        <w:tc>
          <w:tcPr>
            <w:tcW w:w="6300" w:type="dxa"/>
            <w:shd w:val="clear" w:color="auto" w:fill="auto"/>
          </w:tcPr>
          <w:p w14:paraId="63BBD08B" w14:textId="77777777" w:rsidR="00D6510E" w:rsidRPr="00FD1013" w:rsidRDefault="00D6510E" w:rsidP="00EB445E">
            <w:r w:rsidRPr="00FD1013">
              <w:t>This is the date the entire conversion has been completed at your site.  After this date has been entered, no more CSTs can be run.  You will only be allowed to make an entry at this parameter when all CSTs are either completed or canceled and when the date range from the earliest encounter date through 9/30/96 has completed conversion.</w:t>
            </w:r>
          </w:p>
        </w:tc>
      </w:tr>
      <w:tr w:rsidR="00D6510E" w:rsidRPr="00FD1013" w14:paraId="543C209E" w14:textId="77777777" w:rsidTr="000C542E">
        <w:tc>
          <w:tcPr>
            <w:tcW w:w="2880" w:type="dxa"/>
            <w:shd w:val="clear" w:color="auto" w:fill="auto"/>
          </w:tcPr>
          <w:p w14:paraId="213B0C5C" w14:textId="77777777" w:rsidR="00D6510E" w:rsidRPr="00FD1013" w:rsidRDefault="00D6510E" w:rsidP="00EB445E">
            <w:r w:rsidRPr="00FD1013">
              <w:t>Date Deletion Completed (Date)</w:t>
            </w:r>
          </w:p>
        </w:tc>
        <w:tc>
          <w:tcPr>
            <w:tcW w:w="6300" w:type="dxa"/>
            <w:shd w:val="clear" w:color="auto" w:fill="auto"/>
          </w:tcPr>
          <w:p w14:paraId="7155E509" w14:textId="77777777" w:rsidR="00D6510E" w:rsidRPr="00FD1013" w:rsidRDefault="00D6510E" w:rsidP="00EB445E">
            <w:r w:rsidRPr="00FD1013">
              <w:t>This is the date the last of the following files were deleted from the system.</w:t>
            </w:r>
          </w:p>
          <w:p w14:paraId="07406C48" w14:textId="77777777" w:rsidR="00D6510E" w:rsidRPr="00FD1013" w:rsidRDefault="00D6510E" w:rsidP="00D6510E">
            <w:r w:rsidRPr="00FD1013">
              <w:t>OPC (#40.1)</w:t>
            </w:r>
          </w:p>
          <w:p w14:paraId="4D86A9BF" w14:textId="77777777" w:rsidR="00D6510E" w:rsidRPr="00FD1013" w:rsidRDefault="00D6510E" w:rsidP="00D6510E">
            <w:r w:rsidRPr="00FD1013">
              <w:t>OPC ERRORS (#40.15)</w:t>
            </w:r>
          </w:p>
          <w:p w14:paraId="422AE8F1" w14:textId="77777777" w:rsidR="00D6510E" w:rsidRPr="00FD1013" w:rsidRDefault="00D6510E" w:rsidP="00D6510E">
            <w:r w:rsidRPr="00FD1013">
              <w:t>SCHEDULING VISITS (#409.5)</w:t>
            </w:r>
          </w:p>
          <w:p w14:paraId="03373641" w14:textId="77777777" w:rsidR="00D6510E" w:rsidRPr="00FD1013" w:rsidRDefault="00D6510E" w:rsidP="00D6510E">
            <w:r w:rsidRPr="00FD1013">
              <w:t>OUTPATIENT DIAGNOSIS (#409.43)</w:t>
            </w:r>
          </w:p>
          <w:p w14:paraId="782900C6" w14:textId="77777777" w:rsidR="00D6510E" w:rsidRPr="00FD1013" w:rsidRDefault="00D6510E" w:rsidP="00D6510E">
            <w:r w:rsidRPr="00FD1013">
              <w:t>OUTPATIENT PROVIDER (#409.44)</w:t>
            </w:r>
          </w:p>
          <w:p w14:paraId="580FAFBB" w14:textId="77777777" w:rsidR="00D6510E" w:rsidRPr="00FD1013" w:rsidRDefault="00D6510E" w:rsidP="00D6510E">
            <w:r w:rsidRPr="00FD1013">
              <w:t xml:space="preserve">Once this date has been entered, the Scheduling software will no longer check these files for visit data.  It will only use the PCE V-files.  </w:t>
            </w:r>
          </w:p>
          <w:p w14:paraId="6CD576D1" w14:textId="77777777" w:rsidR="00D6510E" w:rsidRPr="00FD1013" w:rsidRDefault="00D6510E" w:rsidP="00C935C5">
            <w:r w:rsidRPr="00FD1013">
              <w:t>You will only be allowed to make an entry at this parameter when all CSTs are either completed or canceled.</w:t>
            </w:r>
          </w:p>
        </w:tc>
      </w:tr>
    </w:tbl>
    <w:p w14:paraId="21BC2E6F" w14:textId="77777777" w:rsidR="00841476" w:rsidRDefault="00841476" w:rsidP="005A5C52">
      <w:pPr>
        <w:spacing w:before="0" w:after="0"/>
      </w:pPr>
    </w:p>
    <w:p w14:paraId="4B4E146B" w14:textId="77777777" w:rsidR="00883C05" w:rsidRDefault="00883C05" w:rsidP="005A5C52">
      <w:pPr>
        <w:spacing w:before="0" w:after="0"/>
      </w:pPr>
    </w:p>
    <w:p w14:paraId="0D721A47" w14:textId="77777777" w:rsidR="00883C05" w:rsidRDefault="00883C05" w:rsidP="005A5C52">
      <w:pPr>
        <w:spacing w:before="0" w:after="0"/>
      </w:pPr>
    </w:p>
    <w:p w14:paraId="6D66BB41" w14:textId="77777777" w:rsidR="00883C05" w:rsidRDefault="00883C05" w:rsidP="005A5C52">
      <w:pPr>
        <w:spacing w:before="0" w:after="0"/>
      </w:pPr>
    </w:p>
    <w:p w14:paraId="192AA5ED" w14:textId="77777777" w:rsidR="00883C05" w:rsidRDefault="00883C05" w:rsidP="005A5C52">
      <w:pPr>
        <w:spacing w:before="0" w:after="0"/>
      </w:pPr>
    </w:p>
    <w:p w14:paraId="142C2B93" w14:textId="54B815EF" w:rsidR="00086136" w:rsidRPr="00BE37B3" w:rsidRDefault="00024ECE" w:rsidP="00BE37B3">
      <w:pPr>
        <w:pStyle w:val="TableHeader"/>
      </w:pPr>
      <w:bookmarkStart w:id="121" w:name="_Toc54883344"/>
      <w:r w:rsidRPr="00BE37B3">
        <w:t xml:space="preserve">Table </w:t>
      </w:r>
      <w:r w:rsidR="008310D1">
        <w:fldChar w:fldCharType="begin"/>
      </w:r>
      <w:r w:rsidR="008310D1">
        <w:instrText xml:space="preserve"> SEQ Table \* ARABIC </w:instrText>
      </w:r>
      <w:r w:rsidR="008310D1">
        <w:fldChar w:fldCharType="separate"/>
      </w:r>
      <w:r w:rsidR="0031284E">
        <w:rPr>
          <w:noProof/>
        </w:rPr>
        <w:t>9</w:t>
      </w:r>
      <w:r w:rsidR="008310D1">
        <w:rPr>
          <w:noProof/>
        </w:rPr>
        <w:fldChar w:fldCharType="end"/>
      </w:r>
      <w:r w:rsidRPr="00BE37B3">
        <w:t xml:space="preserve">: </w:t>
      </w:r>
      <w:r w:rsidR="00086136" w:rsidRPr="00BE37B3">
        <w:t>Actions Available from the CST Master List Screen</w:t>
      </w:r>
      <w:bookmarkEnd w:id="12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78"/>
      </w:tblGrid>
      <w:tr w:rsidR="00717EAD" w:rsidRPr="00FD1013" w14:paraId="13D266A9" w14:textId="77777777" w:rsidTr="000C542E">
        <w:tc>
          <w:tcPr>
            <w:tcW w:w="2880" w:type="dxa"/>
            <w:shd w:val="clear" w:color="auto" w:fill="auto"/>
          </w:tcPr>
          <w:p w14:paraId="7D905BE6" w14:textId="77777777" w:rsidR="00717EAD" w:rsidRPr="00FD1013" w:rsidRDefault="00717EAD" w:rsidP="00717EAD">
            <w:pPr>
              <w:jc w:val="center"/>
              <w:rPr>
                <w:b/>
              </w:rPr>
            </w:pPr>
            <w:r w:rsidRPr="00FD1013">
              <w:rPr>
                <w:b/>
              </w:rPr>
              <w:lastRenderedPageBreak/>
              <w:t>PARAMETER</w:t>
            </w:r>
          </w:p>
        </w:tc>
        <w:tc>
          <w:tcPr>
            <w:tcW w:w="6300" w:type="dxa"/>
            <w:shd w:val="clear" w:color="auto" w:fill="auto"/>
          </w:tcPr>
          <w:p w14:paraId="26227AEC" w14:textId="77777777" w:rsidR="00717EAD" w:rsidRPr="00FD1013" w:rsidRDefault="00717EAD" w:rsidP="00717EAD">
            <w:pPr>
              <w:jc w:val="center"/>
              <w:rPr>
                <w:b/>
              </w:rPr>
            </w:pPr>
            <w:r w:rsidRPr="00FD1013">
              <w:rPr>
                <w:b/>
              </w:rPr>
              <w:t>DESCRIPTION</w:t>
            </w:r>
          </w:p>
        </w:tc>
      </w:tr>
      <w:tr w:rsidR="00D547BB" w:rsidRPr="00FD1013" w14:paraId="37A8BAC2" w14:textId="77777777" w:rsidTr="000C542E">
        <w:tc>
          <w:tcPr>
            <w:tcW w:w="2880" w:type="dxa"/>
            <w:shd w:val="clear" w:color="auto" w:fill="auto"/>
          </w:tcPr>
          <w:p w14:paraId="09B91A58" w14:textId="77777777" w:rsidR="00D547BB" w:rsidRPr="00FD1013" w:rsidRDefault="00D547BB" w:rsidP="00EB445E">
            <w:r w:rsidRPr="00FD1013">
              <w:t>Add Template</w:t>
            </w:r>
          </w:p>
        </w:tc>
        <w:tc>
          <w:tcPr>
            <w:tcW w:w="6300" w:type="dxa"/>
            <w:shd w:val="clear" w:color="auto" w:fill="auto"/>
          </w:tcPr>
          <w:p w14:paraId="1D34573F" w14:textId="77777777" w:rsidR="00D547BB" w:rsidRPr="00FD1013" w:rsidRDefault="00D547BB" w:rsidP="00EB445E">
            <w:r w:rsidRPr="00FD1013">
              <w:t xml:space="preserve">These are used to create a CST.  You cannot select a CST start date before 9/1/80.  After creating a CST, you can initiate the estimate or convert event.  </w:t>
            </w:r>
          </w:p>
          <w:p w14:paraId="7C03C4FB" w14:textId="77777777" w:rsidR="00D547BB" w:rsidRPr="00FD1013" w:rsidRDefault="00D547BB" w:rsidP="008402C5">
            <w:r w:rsidRPr="00FD1013">
              <w:t xml:space="preserve">Both events can generate a bulletin when completed - the Scheduling Conversion Global Growth bulletin for the estimate event and the Scheduling Conversion Log bulletin for the convert event.  </w:t>
            </w:r>
            <w:r w:rsidR="00C04701" w:rsidRPr="00FD1013">
              <w:t>Answer YES to the “Bulletin Upon Completion” prompts if you wish to be notified when the event has completed.</w:t>
            </w:r>
          </w:p>
        </w:tc>
      </w:tr>
      <w:tr w:rsidR="00D547BB" w:rsidRPr="00FD1013" w14:paraId="12E77731" w14:textId="77777777" w:rsidTr="000C542E">
        <w:tc>
          <w:tcPr>
            <w:tcW w:w="2880" w:type="dxa"/>
            <w:shd w:val="clear" w:color="auto" w:fill="auto"/>
          </w:tcPr>
          <w:p w14:paraId="5F117BC4" w14:textId="77777777" w:rsidR="00D547BB" w:rsidRPr="00FD1013" w:rsidRDefault="00D547BB" w:rsidP="00EB445E">
            <w:r w:rsidRPr="00FD1013">
              <w:t>Edit Template</w:t>
            </w:r>
          </w:p>
        </w:tc>
        <w:tc>
          <w:tcPr>
            <w:tcW w:w="6300" w:type="dxa"/>
            <w:shd w:val="clear" w:color="auto" w:fill="auto"/>
          </w:tcPr>
          <w:p w14:paraId="3CC5FF7F" w14:textId="77777777" w:rsidR="00D547BB" w:rsidRPr="00FD1013" w:rsidRDefault="00D547BB" w:rsidP="00EB445E">
            <w:r w:rsidRPr="00FD1013">
              <w:t>Editing functions are used to perform the following:  edit whether or not the bulletin is generated; edit date range when estimating; change event to convert after estimating.  Can’t edit CST dates once conversion is started.</w:t>
            </w:r>
          </w:p>
        </w:tc>
      </w:tr>
      <w:tr w:rsidR="00D547BB" w:rsidRPr="00FD1013" w14:paraId="07CA7F2D" w14:textId="77777777" w:rsidTr="000C542E">
        <w:tc>
          <w:tcPr>
            <w:tcW w:w="2880" w:type="dxa"/>
            <w:shd w:val="clear" w:color="auto" w:fill="auto"/>
          </w:tcPr>
          <w:p w14:paraId="54D4544A" w14:textId="77777777" w:rsidR="00D547BB" w:rsidRPr="00FD1013" w:rsidRDefault="00D547BB" w:rsidP="00EB445E">
            <w:r w:rsidRPr="00FD1013">
              <w:t>Schedule/Stop Event</w:t>
            </w:r>
          </w:p>
        </w:tc>
        <w:tc>
          <w:tcPr>
            <w:tcW w:w="6300" w:type="dxa"/>
            <w:shd w:val="clear" w:color="auto" w:fill="auto"/>
          </w:tcPr>
          <w:p w14:paraId="70B26B47" w14:textId="77777777" w:rsidR="00D547BB" w:rsidRPr="00FD1013" w:rsidRDefault="00D547BB" w:rsidP="00EB445E">
            <w:r w:rsidRPr="00FD1013">
              <w:t>Start, restart, or stop the current conversion event through this action.</w:t>
            </w:r>
          </w:p>
        </w:tc>
      </w:tr>
      <w:tr w:rsidR="00D547BB" w:rsidRPr="00FD1013" w14:paraId="77720863" w14:textId="77777777" w:rsidTr="000C542E">
        <w:tc>
          <w:tcPr>
            <w:tcW w:w="2880" w:type="dxa"/>
            <w:shd w:val="clear" w:color="auto" w:fill="auto"/>
          </w:tcPr>
          <w:p w14:paraId="7E7DA8E7" w14:textId="77777777" w:rsidR="00D547BB" w:rsidRPr="00FD1013" w:rsidRDefault="00D547BB" w:rsidP="00EB445E">
            <w:r w:rsidRPr="00FD1013">
              <w:t>Cancel Template</w:t>
            </w:r>
          </w:p>
        </w:tc>
        <w:tc>
          <w:tcPr>
            <w:tcW w:w="6300" w:type="dxa"/>
            <w:shd w:val="clear" w:color="auto" w:fill="auto"/>
          </w:tcPr>
          <w:p w14:paraId="35C591AA" w14:textId="77777777" w:rsidR="00D547BB" w:rsidRPr="00FD1013" w:rsidRDefault="00D547BB" w:rsidP="003055C8">
            <w:r w:rsidRPr="00FD1013">
              <w:t>Canceling functions are used to cancel a CST.  You may wish to cancel if estimating showed the selected date range as too large.  Once the selected date range has completed converting, the CST cannot be canceled.  Even though a CST has been canceled, another CST may be created for the same time frame.</w:t>
            </w:r>
          </w:p>
        </w:tc>
      </w:tr>
      <w:tr w:rsidR="00D547BB" w:rsidRPr="00FD1013" w14:paraId="3D001B7E" w14:textId="77777777" w:rsidTr="000C542E">
        <w:tc>
          <w:tcPr>
            <w:tcW w:w="2880" w:type="dxa"/>
            <w:shd w:val="clear" w:color="auto" w:fill="auto"/>
          </w:tcPr>
          <w:p w14:paraId="6CB8B1CD" w14:textId="77777777" w:rsidR="00D547BB" w:rsidRPr="00FD1013" w:rsidRDefault="00D547BB" w:rsidP="00EB445E">
            <w:r w:rsidRPr="00FD1013">
              <w:t>View Template</w:t>
            </w:r>
          </w:p>
        </w:tc>
        <w:tc>
          <w:tcPr>
            <w:tcW w:w="6300" w:type="dxa"/>
            <w:shd w:val="clear" w:color="auto" w:fill="auto"/>
          </w:tcPr>
          <w:p w14:paraId="0489FEC9" w14:textId="77777777" w:rsidR="00D547BB" w:rsidRPr="00FD1013" w:rsidRDefault="00D547BB" w:rsidP="00EB445E">
            <w:r w:rsidRPr="00FD1013">
              <w:t>May display conversion data such as template date range, estimate results, last event, last action request, and estimated global growth.</w:t>
            </w:r>
          </w:p>
        </w:tc>
      </w:tr>
      <w:tr w:rsidR="00D547BB" w:rsidRPr="00FD1013" w14:paraId="42EA7631" w14:textId="77777777" w:rsidTr="000C542E">
        <w:tc>
          <w:tcPr>
            <w:tcW w:w="2880" w:type="dxa"/>
            <w:shd w:val="clear" w:color="auto" w:fill="auto"/>
          </w:tcPr>
          <w:p w14:paraId="482B8CA3" w14:textId="77777777" w:rsidR="00D547BB" w:rsidRPr="00FD1013" w:rsidRDefault="00D547BB" w:rsidP="00EB445E">
            <w:r w:rsidRPr="00FD1013">
              <w:t>Mail Estimate Bulletin</w:t>
            </w:r>
          </w:p>
        </w:tc>
        <w:tc>
          <w:tcPr>
            <w:tcW w:w="6300" w:type="dxa"/>
            <w:shd w:val="clear" w:color="auto" w:fill="auto"/>
          </w:tcPr>
          <w:p w14:paraId="49BF1737" w14:textId="77777777" w:rsidR="00D547BB" w:rsidRPr="00FD1013" w:rsidRDefault="00D547BB" w:rsidP="00EB445E">
            <w:r w:rsidRPr="00FD1013">
              <w:t>Used to get a copy of the estimate bulletin without rerunning the estimate.  Goes to the user and whoever has made a request to schedule/stop the event.</w:t>
            </w:r>
          </w:p>
        </w:tc>
      </w:tr>
      <w:tr w:rsidR="00D547BB" w:rsidRPr="00FD1013" w14:paraId="5DF5A2D3" w14:textId="77777777" w:rsidTr="000C542E">
        <w:tc>
          <w:tcPr>
            <w:tcW w:w="2880" w:type="dxa"/>
            <w:shd w:val="clear" w:color="auto" w:fill="auto"/>
          </w:tcPr>
          <w:p w14:paraId="37C50E24" w14:textId="77777777" w:rsidR="00D547BB" w:rsidRPr="00FD1013" w:rsidRDefault="00D547BB" w:rsidP="00EB445E">
            <w:r w:rsidRPr="00FD1013">
              <w:t>Refresh List</w:t>
            </w:r>
          </w:p>
        </w:tc>
        <w:tc>
          <w:tcPr>
            <w:tcW w:w="6300" w:type="dxa"/>
            <w:shd w:val="clear" w:color="auto" w:fill="auto"/>
          </w:tcPr>
          <w:p w14:paraId="1DBC5AD7" w14:textId="77777777" w:rsidR="00D547BB" w:rsidRPr="00FD1013" w:rsidRDefault="00D547BB" w:rsidP="00EB445E">
            <w:r w:rsidRPr="00FD1013">
              <w:t>Used to refresh the screen and update the list with the most recent event status.</w:t>
            </w:r>
          </w:p>
        </w:tc>
      </w:tr>
      <w:tr w:rsidR="00D547BB" w:rsidRPr="00FD1013" w14:paraId="53C2A5B4" w14:textId="77777777" w:rsidTr="000C542E">
        <w:tc>
          <w:tcPr>
            <w:tcW w:w="2880" w:type="dxa"/>
            <w:shd w:val="clear" w:color="auto" w:fill="auto"/>
          </w:tcPr>
          <w:p w14:paraId="337465C0" w14:textId="77777777" w:rsidR="00D547BB" w:rsidRPr="00FD1013" w:rsidRDefault="00D547BB" w:rsidP="00EB445E">
            <w:r w:rsidRPr="00FD1013">
              <w:t>Estimate Summary</w:t>
            </w:r>
          </w:p>
        </w:tc>
        <w:tc>
          <w:tcPr>
            <w:tcW w:w="6300" w:type="dxa"/>
            <w:shd w:val="clear" w:color="auto" w:fill="auto"/>
          </w:tcPr>
          <w:p w14:paraId="13703C36" w14:textId="77777777" w:rsidR="00D547BB" w:rsidRPr="00FD1013" w:rsidRDefault="00D547BB" w:rsidP="008402C5">
            <w:r w:rsidRPr="00FD1013">
              <w:t xml:space="preserve">Used to obtain a copy of the estimate summary.  Categories include global block growth, new entries, modified entries, and global block estimates per entry.  You may print </w:t>
            </w:r>
            <w:r w:rsidR="008402C5" w:rsidRPr="00FD1013">
              <w:t>summaries</w:t>
            </w:r>
            <w:r w:rsidRPr="00FD1013">
              <w:t xml:space="preserve"> to include CST individually (answer YES to CST detail).  This summary </w:t>
            </w:r>
            <w:r w:rsidR="008402C5" w:rsidRPr="00FD1013">
              <w:t xml:space="preserve">is </w:t>
            </w:r>
            <w:r w:rsidRPr="00FD1013">
              <w:t xml:space="preserve">used by </w:t>
            </w:r>
            <w:r w:rsidR="00C206D1">
              <w:t>OIT</w:t>
            </w:r>
            <w:r w:rsidRPr="00FD1013">
              <w:t xml:space="preserve"> to help plan disk space requirements.</w:t>
            </w:r>
          </w:p>
        </w:tc>
      </w:tr>
      <w:tr w:rsidR="00D547BB" w:rsidRPr="00FD1013" w14:paraId="2AEE069C" w14:textId="77777777" w:rsidTr="000C542E">
        <w:tc>
          <w:tcPr>
            <w:tcW w:w="2880" w:type="dxa"/>
            <w:shd w:val="clear" w:color="auto" w:fill="auto"/>
          </w:tcPr>
          <w:p w14:paraId="6D5BCC2B" w14:textId="77777777" w:rsidR="00D547BB" w:rsidRPr="00FD1013" w:rsidRDefault="00D547BB" w:rsidP="00EB445E">
            <w:r w:rsidRPr="00FD1013">
              <w:lastRenderedPageBreak/>
              <w:t>Display/Edit Parameters</w:t>
            </w:r>
          </w:p>
        </w:tc>
        <w:tc>
          <w:tcPr>
            <w:tcW w:w="6300" w:type="dxa"/>
            <w:shd w:val="clear" w:color="auto" w:fill="auto"/>
          </w:tcPr>
          <w:p w14:paraId="75B48F65" w14:textId="77777777" w:rsidR="00D547BB" w:rsidRPr="00FD1013" w:rsidRDefault="00D547BB" w:rsidP="00EB445E">
            <w:r w:rsidRPr="00FD1013">
              <w:t>Used to enter/edit the database conversion parameters.  Some of these include setting the earliest allowable date to convert encounters and limiting the conversion range to one year.</w:t>
            </w:r>
          </w:p>
        </w:tc>
      </w:tr>
      <w:tr w:rsidR="00D547BB" w:rsidRPr="00FD1013" w14:paraId="43241199" w14:textId="77777777" w:rsidTr="000C542E">
        <w:tc>
          <w:tcPr>
            <w:tcW w:w="2880" w:type="dxa"/>
            <w:shd w:val="clear" w:color="auto" w:fill="auto"/>
          </w:tcPr>
          <w:p w14:paraId="08805E53" w14:textId="77777777" w:rsidR="00D547BB" w:rsidRPr="00FD1013" w:rsidRDefault="00D547BB" w:rsidP="00EB445E">
            <w:r w:rsidRPr="00FD1013">
              <w:t>Convert Single Visit</w:t>
            </w:r>
          </w:p>
        </w:tc>
        <w:tc>
          <w:tcPr>
            <w:tcW w:w="6300" w:type="dxa"/>
            <w:shd w:val="clear" w:color="auto" w:fill="auto"/>
          </w:tcPr>
          <w:p w14:paraId="3FAF4CDA" w14:textId="77777777" w:rsidR="00D547BB" w:rsidRPr="00FD1013" w:rsidRDefault="00D547BB" w:rsidP="00EB445E">
            <w:r w:rsidRPr="00FD1013">
              <w:t>Used to convert a single visit.  The visit may be selected from available records by encounter, disposition, appointment, or standalone add/edit.  Identifying information will be displayed for each selection to ensure you have selected the correct visit.</w:t>
            </w:r>
          </w:p>
        </w:tc>
      </w:tr>
      <w:tr w:rsidR="00D547BB" w:rsidRPr="00FD1013" w14:paraId="5EB35F01" w14:textId="77777777" w:rsidTr="000C542E">
        <w:tc>
          <w:tcPr>
            <w:tcW w:w="2880" w:type="dxa"/>
            <w:shd w:val="clear" w:color="auto" w:fill="auto"/>
          </w:tcPr>
          <w:p w14:paraId="59C40295" w14:textId="77777777" w:rsidR="00D547BB" w:rsidRPr="00FD1013" w:rsidRDefault="00D547BB" w:rsidP="00EB445E">
            <w:r w:rsidRPr="00FD1013">
              <w:t>Delete Old Files</w:t>
            </w:r>
          </w:p>
        </w:tc>
        <w:tc>
          <w:tcPr>
            <w:tcW w:w="6300" w:type="dxa"/>
            <w:shd w:val="clear" w:color="auto" w:fill="auto"/>
          </w:tcPr>
          <w:p w14:paraId="4FA3EC77" w14:textId="77777777" w:rsidR="00D547BB" w:rsidRPr="00FD1013" w:rsidRDefault="00D547BB" w:rsidP="003055C8">
            <w:r w:rsidRPr="00FD1013">
              <w:t xml:space="preserve">Once you have converted all the data, you may wish to delete the old Scheduling files.  A list of the files </w:t>
            </w:r>
            <w:r w:rsidR="00B3340C" w:rsidRPr="00FD1013">
              <w:t>that</w:t>
            </w:r>
            <w:r w:rsidRPr="00FD1013">
              <w:t xml:space="preserve"> may be deleted will be displayed when selecting this action.  It is recommended you back up these files before deletion.  All data from your “earliest date to convert” to be converted (with no gaps) before these files can be deleted.</w:t>
            </w:r>
          </w:p>
        </w:tc>
      </w:tr>
    </w:tbl>
    <w:p w14:paraId="22509809" w14:textId="77777777" w:rsidR="00086136" w:rsidRPr="00BE37B3" w:rsidRDefault="003A492B" w:rsidP="00883C05">
      <w:pPr>
        <w:pStyle w:val="Heading2"/>
        <w:spacing w:before="0"/>
      </w:pPr>
      <w:r w:rsidRPr="00BE37B3">
        <w:br w:type="page"/>
      </w:r>
      <w:bookmarkStart w:id="122" w:name="_Toc46328846"/>
      <w:bookmarkStart w:id="123" w:name="_Toc54883333"/>
      <w:r w:rsidR="00086136" w:rsidRPr="00BE37B3">
        <w:lastRenderedPageBreak/>
        <w:t>Actions Available from the CST Detail Screen</w:t>
      </w:r>
      <w:bookmarkEnd w:id="122"/>
      <w:bookmarkEnd w:id="123"/>
    </w:p>
    <w:p w14:paraId="08E54F9D" w14:textId="77777777" w:rsidR="00086136" w:rsidRDefault="00086136" w:rsidP="00024ECE">
      <w:pPr>
        <w:spacing w:before="0" w:after="0"/>
      </w:pPr>
      <w:r w:rsidRPr="00662212">
        <w:t>The CST Detail Screen is reached by ut</w:t>
      </w:r>
      <w:r w:rsidR="00B34B8E">
        <w:t>iliz</w:t>
      </w:r>
      <w:r w:rsidRPr="00662212">
        <w:t>ing the View Template action on the CST Master List Screen.  No template selection is necessary for these actions as the template has already been selected.</w:t>
      </w:r>
    </w:p>
    <w:p w14:paraId="602BF24E" w14:textId="77777777" w:rsidR="00BE37B3" w:rsidRDefault="00BE37B3" w:rsidP="00024ECE">
      <w:pPr>
        <w:spacing w:before="0" w:after="0"/>
      </w:pPr>
    </w:p>
    <w:p w14:paraId="10FB83FD" w14:textId="1AADD940" w:rsidR="00024ECE" w:rsidRPr="00BE37B3" w:rsidRDefault="00024ECE" w:rsidP="00BE37B3">
      <w:pPr>
        <w:pStyle w:val="TableHeader"/>
      </w:pPr>
      <w:bookmarkStart w:id="124" w:name="_Toc54883345"/>
      <w:r w:rsidRPr="00BE37B3">
        <w:t xml:space="preserve">Table </w:t>
      </w:r>
      <w:r w:rsidR="008310D1">
        <w:fldChar w:fldCharType="begin"/>
      </w:r>
      <w:r w:rsidR="008310D1">
        <w:instrText xml:space="preserve"> SEQ Table \* ARABIC </w:instrText>
      </w:r>
      <w:r w:rsidR="008310D1">
        <w:fldChar w:fldCharType="separate"/>
      </w:r>
      <w:r w:rsidR="0031284E">
        <w:rPr>
          <w:noProof/>
        </w:rPr>
        <w:t>10</w:t>
      </w:r>
      <w:r w:rsidR="008310D1">
        <w:rPr>
          <w:noProof/>
        </w:rPr>
        <w:fldChar w:fldCharType="end"/>
      </w:r>
      <w:r w:rsidRPr="00BE37B3">
        <w:t>: Actions Available from the CST Detail Screen</w:t>
      </w:r>
      <w:bookmarkEnd w:id="12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67"/>
      </w:tblGrid>
      <w:tr w:rsidR="00717EAD" w:rsidRPr="00FD1013" w14:paraId="32D6C344" w14:textId="77777777" w:rsidTr="008F0CDD">
        <w:tc>
          <w:tcPr>
            <w:tcW w:w="2790" w:type="dxa"/>
            <w:shd w:val="clear" w:color="auto" w:fill="auto"/>
          </w:tcPr>
          <w:p w14:paraId="1C0338BC" w14:textId="77777777" w:rsidR="00717EAD" w:rsidRPr="00FD1013" w:rsidRDefault="00717EAD" w:rsidP="00552B82">
            <w:pPr>
              <w:jc w:val="center"/>
              <w:rPr>
                <w:b/>
              </w:rPr>
            </w:pPr>
            <w:r w:rsidRPr="00FD1013">
              <w:rPr>
                <w:b/>
              </w:rPr>
              <w:t>PARAMETER</w:t>
            </w:r>
          </w:p>
        </w:tc>
        <w:tc>
          <w:tcPr>
            <w:tcW w:w="6390" w:type="dxa"/>
            <w:shd w:val="clear" w:color="auto" w:fill="auto"/>
          </w:tcPr>
          <w:p w14:paraId="42A44423" w14:textId="77777777" w:rsidR="00717EAD" w:rsidRPr="00FD1013" w:rsidRDefault="00717EAD" w:rsidP="00552B82">
            <w:pPr>
              <w:jc w:val="center"/>
              <w:rPr>
                <w:b/>
              </w:rPr>
            </w:pPr>
            <w:r w:rsidRPr="00FD1013">
              <w:rPr>
                <w:b/>
              </w:rPr>
              <w:t>DESCRIPTION</w:t>
            </w:r>
          </w:p>
        </w:tc>
      </w:tr>
      <w:tr w:rsidR="00D547BB" w:rsidRPr="00FD1013" w14:paraId="4C41514E" w14:textId="77777777" w:rsidTr="008F0CDD">
        <w:tc>
          <w:tcPr>
            <w:tcW w:w="2790" w:type="dxa"/>
            <w:shd w:val="clear" w:color="auto" w:fill="auto"/>
          </w:tcPr>
          <w:p w14:paraId="740DC54B" w14:textId="77777777" w:rsidR="00D547BB" w:rsidRPr="00FD1013" w:rsidRDefault="00D547BB" w:rsidP="00EB445E">
            <w:r w:rsidRPr="00FD1013">
              <w:t>Edit Template</w:t>
            </w:r>
          </w:p>
        </w:tc>
        <w:tc>
          <w:tcPr>
            <w:tcW w:w="6390" w:type="dxa"/>
            <w:shd w:val="clear" w:color="auto" w:fill="auto"/>
          </w:tcPr>
          <w:p w14:paraId="4F56B3EC" w14:textId="77777777" w:rsidR="00D547BB" w:rsidRPr="00FD1013" w:rsidRDefault="00D547BB" w:rsidP="00EB445E">
            <w:r w:rsidRPr="00FD1013">
              <w:t>Same as on the CST Master List screen.</w:t>
            </w:r>
          </w:p>
        </w:tc>
      </w:tr>
      <w:tr w:rsidR="00D547BB" w:rsidRPr="00FD1013" w14:paraId="7C059F29" w14:textId="77777777" w:rsidTr="008F0CDD">
        <w:tc>
          <w:tcPr>
            <w:tcW w:w="2790" w:type="dxa"/>
            <w:shd w:val="clear" w:color="auto" w:fill="auto"/>
          </w:tcPr>
          <w:p w14:paraId="00D8FEBF" w14:textId="77777777" w:rsidR="00D547BB" w:rsidRPr="00FD1013" w:rsidRDefault="00D547BB" w:rsidP="00EB445E">
            <w:r w:rsidRPr="00FD1013">
              <w:t>Schedule/Stop Event</w:t>
            </w:r>
          </w:p>
        </w:tc>
        <w:tc>
          <w:tcPr>
            <w:tcW w:w="6390" w:type="dxa"/>
            <w:shd w:val="clear" w:color="auto" w:fill="auto"/>
          </w:tcPr>
          <w:p w14:paraId="1FB19DF6" w14:textId="77777777" w:rsidR="00D547BB" w:rsidRPr="00FD1013" w:rsidRDefault="00D547BB" w:rsidP="00EB445E">
            <w:r w:rsidRPr="00FD1013">
              <w:t>Same as on the CST Master List screen.</w:t>
            </w:r>
          </w:p>
        </w:tc>
      </w:tr>
      <w:tr w:rsidR="00D547BB" w:rsidRPr="00FD1013" w14:paraId="18E90951" w14:textId="77777777" w:rsidTr="008F0CDD">
        <w:tc>
          <w:tcPr>
            <w:tcW w:w="2790" w:type="dxa"/>
            <w:shd w:val="clear" w:color="auto" w:fill="auto"/>
          </w:tcPr>
          <w:p w14:paraId="7EB7E775" w14:textId="77777777" w:rsidR="00D547BB" w:rsidRPr="00FD1013" w:rsidRDefault="00D547BB" w:rsidP="00EB445E">
            <w:r w:rsidRPr="00FD1013">
              <w:t>Cancel Template</w:t>
            </w:r>
          </w:p>
        </w:tc>
        <w:tc>
          <w:tcPr>
            <w:tcW w:w="6390" w:type="dxa"/>
            <w:shd w:val="clear" w:color="auto" w:fill="auto"/>
          </w:tcPr>
          <w:p w14:paraId="703769F7" w14:textId="77777777" w:rsidR="00D547BB" w:rsidRPr="00FD1013" w:rsidRDefault="00D547BB" w:rsidP="00EB445E">
            <w:r w:rsidRPr="00FD1013">
              <w:t>Same as on the CST Master List screen.</w:t>
            </w:r>
          </w:p>
        </w:tc>
      </w:tr>
      <w:tr w:rsidR="00D547BB" w:rsidRPr="00FD1013" w14:paraId="6A2CF497" w14:textId="77777777" w:rsidTr="008F0CDD">
        <w:tc>
          <w:tcPr>
            <w:tcW w:w="2790" w:type="dxa"/>
            <w:shd w:val="clear" w:color="auto" w:fill="auto"/>
          </w:tcPr>
          <w:p w14:paraId="3F172126" w14:textId="77777777" w:rsidR="00D547BB" w:rsidRPr="00FD1013" w:rsidRDefault="00D547BB" w:rsidP="00EB445E">
            <w:r w:rsidRPr="00FD1013">
              <w:t>Action Request Log</w:t>
            </w:r>
          </w:p>
        </w:tc>
        <w:tc>
          <w:tcPr>
            <w:tcW w:w="6390" w:type="dxa"/>
            <w:shd w:val="clear" w:color="auto" w:fill="auto"/>
          </w:tcPr>
          <w:p w14:paraId="755F7589" w14:textId="77777777" w:rsidR="00D547BB" w:rsidRPr="00FD1013" w:rsidRDefault="00D547BB" w:rsidP="00EB445E">
            <w:r w:rsidRPr="00FD1013">
              <w:t>Prints a list of requests taken against the CST.  Includes request date/time, action, event, start date/time, stop date/time (will only appear if an entry was made at the stop date/time prompt), and user.</w:t>
            </w:r>
          </w:p>
        </w:tc>
      </w:tr>
      <w:tr w:rsidR="00D547BB" w:rsidRPr="00FD1013" w14:paraId="167D2334" w14:textId="77777777" w:rsidTr="008F0CDD">
        <w:tc>
          <w:tcPr>
            <w:tcW w:w="2790" w:type="dxa"/>
            <w:shd w:val="clear" w:color="auto" w:fill="auto"/>
          </w:tcPr>
          <w:p w14:paraId="59B02D61" w14:textId="77777777" w:rsidR="00D547BB" w:rsidRPr="00FD1013" w:rsidRDefault="00D547BB" w:rsidP="00EB445E">
            <w:r w:rsidRPr="00FD1013">
              <w:t>Error Log</w:t>
            </w:r>
          </w:p>
        </w:tc>
        <w:tc>
          <w:tcPr>
            <w:tcW w:w="6390" w:type="dxa"/>
            <w:shd w:val="clear" w:color="auto" w:fill="auto"/>
          </w:tcPr>
          <w:p w14:paraId="56C9CAFD" w14:textId="77777777" w:rsidR="00D547BB" w:rsidRPr="00FD1013" w:rsidRDefault="00D547BB" w:rsidP="00EB445E">
            <w:r w:rsidRPr="00FD1013">
              <w:t>Prints a list of errors for a selected CST.  Includes error code number and error text.</w:t>
            </w:r>
          </w:p>
        </w:tc>
      </w:tr>
      <w:tr w:rsidR="00D547BB" w:rsidRPr="00FD1013" w14:paraId="393A5175" w14:textId="77777777" w:rsidTr="008F0CDD">
        <w:tc>
          <w:tcPr>
            <w:tcW w:w="2790" w:type="dxa"/>
            <w:shd w:val="clear" w:color="auto" w:fill="auto"/>
          </w:tcPr>
          <w:p w14:paraId="59BC4CD1" w14:textId="77777777" w:rsidR="00D547BB" w:rsidRPr="00FD1013" w:rsidRDefault="00D547BB" w:rsidP="00EB445E">
            <w:r w:rsidRPr="00FD1013">
              <w:t>Event Log</w:t>
            </w:r>
          </w:p>
        </w:tc>
        <w:tc>
          <w:tcPr>
            <w:tcW w:w="6390" w:type="dxa"/>
            <w:shd w:val="clear" w:color="auto" w:fill="auto"/>
          </w:tcPr>
          <w:p w14:paraId="27DBE058" w14:textId="77777777" w:rsidR="00D547BB" w:rsidRPr="00FD1013" w:rsidRDefault="00D547BB" w:rsidP="00EB445E">
            <w:r w:rsidRPr="00FD1013">
              <w:t>Prints a list of events for a selected CST.  Includes event date/time, status, and event.</w:t>
            </w:r>
          </w:p>
        </w:tc>
      </w:tr>
      <w:tr w:rsidR="00D547BB" w:rsidRPr="00FD1013" w14:paraId="50B632BE" w14:textId="77777777" w:rsidTr="008F0CDD">
        <w:tc>
          <w:tcPr>
            <w:tcW w:w="2790" w:type="dxa"/>
            <w:shd w:val="clear" w:color="auto" w:fill="auto"/>
          </w:tcPr>
          <w:p w14:paraId="0D53C5E8" w14:textId="77777777" w:rsidR="00D547BB" w:rsidRPr="00FD1013" w:rsidRDefault="00C935C5" w:rsidP="00EB445E">
            <w:r w:rsidRPr="00662212">
              <w:rPr>
                <w:color w:val="auto"/>
              </w:rPr>
              <w:br w:type="page"/>
            </w:r>
            <w:r w:rsidR="00D547BB" w:rsidRPr="00FD1013">
              <w:t>Mail Estimate Bulletin</w:t>
            </w:r>
          </w:p>
        </w:tc>
        <w:tc>
          <w:tcPr>
            <w:tcW w:w="6390" w:type="dxa"/>
            <w:shd w:val="clear" w:color="auto" w:fill="auto"/>
          </w:tcPr>
          <w:p w14:paraId="61DC04EF" w14:textId="77777777" w:rsidR="00D547BB" w:rsidRPr="00FD1013" w:rsidRDefault="00D547BB" w:rsidP="00EB445E">
            <w:r w:rsidRPr="00FD1013">
              <w:t>Same as on the CST Master List screen.</w:t>
            </w:r>
          </w:p>
        </w:tc>
      </w:tr>
    </w:tbl>
    <w:p w14:paraId="78C58EC4" w14:textId="77777777" w:rsidR="00523965" w:rsidRPr="00BE37B3" w:rsidRDefault="00C04174" w:rsidP="00883C05">
      <w:pPr>
        <w:pStyle w:val="Heading2"/>
        <w:spacing w:before="0"/>
      </w:pPr>
      <w:r w:rsidRPr="00BE37B3">
        <w:br w:type="page"/>
      </w:r>
      <w:bookmarkStart w:id="125" w:name="_Toc46328847"/>
      <w:bookmarkStart w:id="126" w:name="_Toc54883334"/>
      <w:r w:rsidR="00C86FCC" w:rsidRPr="00BE37B3">
        <w:lastRenderedPageBreak/>
        <w:t>Military Time Conversion Table</w:t>
      </w:r>
      <w:bookmarkEnd w:id="125"/>
      <w:bookmarkEnd w:id="126"/>
    </w:p>
    <w:p w14:paraId="4E02FD0C" w14:textId="77777777" w:rsidR="00024ECE" w:rsidRPr="00024ECE" w:rsidRDefault="00024ECE" w:rsidP="00883C05">
      <w:pPr>
        <w:spacing w:before="0"/>
        <w:rPr>
          <w:lang w:val="x-none"/>
        </w:rPr>
      </w:pPr>
    </w:p>
    <w:p w14:paraId="63B29B56" w14:textId="6BB18C0A" w:rsidR="00842371" w:rsidRPr="00BE37B3" w:rsidRDefault="00024ECE" w:rsidP="00BE37B3">
      <w:pPr>
        <w:pStyle w:val="TableHeader"/>
      </w:pPr>
      <w:bookmarkStart w:id="127" w:name="_Toc54883346"/>
      <w:r w:rsidRPr="00BE37B3">
        <w:t xml:space="preserve">Table </w:t>
      </w:r>
      <w:r w:rsidR="008310D1">
        <w:fldChar w:fldCharType="begin"/>
      </w:r>
      <w:r w:rsidR="008310D1">
        <w:instrText xml:space="preserve"> SEQ Table \* ARABIC </w:instrText>
      </w:r>
      <w:r w:rsidR="008310D1">
        <w:fldChar w:fldCharType="separate"/>
      </w:r>
      <w:r w:rsidR="0031284E">
        <w:rPr>
          <w:noProof/>
        </w:rPr>
        <w:t>11</w:t>
      </w:r>
      <w:r w:rsidR="008310D1">
        <w:rPr>
          <w:noProof/>
        </w:rPr>
        <w:fldChar w:fldCharType="end"/>
      </w:r>
      <w:r w:rsidRPr="00BE37B3">
        <w:t xml:space="preserve">: </w:t>
      </w:r>
      <w:r w:rsidR="00842371" w:rsidRPr="00BE37B3">
        <w:t>Military Time Conversion Table</w:t>
      </w:r>
      <w:bookmarkEnd w:id="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58"/>
      </w:tblGrid>
      <w:tr w:rsidR="00C86FCC" w:rsidRPr="00FD1013" w14:paraId="49DDA072" w14:textId="77777777" w:rsidTr="007C4C38">
        <w:trPr>
          <w:jc w:val="center"/>
        </w:trPr>
        <w:tc>
          <w:tcPr>
            <w:tcW w:w="2880" w:type="dxa"/>
            <w:shd w:val="clear" w:color="auto" w:fill="auto"/>
          </w:tcPr>
          <w:p w14:paraId="55FE143F" w14:textId="77777777" w:rsidR="00C86FCC" w:rsidRPr="0004022E" w:rsidRDefault="00C86FCC" w:rsidP="00842371">
            <w:pPr>
              <w:pStyle w:val="BodyText"/>
              <w:spacing w:after="0"/>
              <w:rPr>
                <w:lang w:val="en-US" w:eastAsia="en-US"/>
              </w:rPr>
            </w:pPr>
            <w:r w:rsidRPr="0004022E">
              <w:rPr>
                <w:lang w:val="en-US" w:eastAsia="en-US"/>
              </w:rPr>
              <w:t>STANDARD</w:t>
            </w:r>
          </w:p>
        </w:tc>
        <w:tc>
          <w:tcPr>
            <w:tcW w:w="2358" w:type="dxa"/>
            <w:shd w:val="clear" w:color="auto" w:fill="auto"/>
          </w:tcPr>
          <w:p w14:paraId="0F5BA535" w14:textId="77777777" w:rsidR="00C86FCC" w:rsidRPr="0004022E" w:rsidRDefault="00C86FCC" w:rsidP="00842371">
            <w:pPr>
              <w:pStyle w:val="BodyText"/>
              <w:spacing w:after="0"/>
              <w:rPr>
                <w:lang w:val="en-US" w:eastAsia="en-US"/>
              </w:rPr>
            </w:pPr>
            <w:r w:rsidRPr="0004022E">
              <w:rPr>
                <w:lang w:val="en-US" w:eastAsia="en-US"/>
              </w:rPr>
              <w:t>MILITARY</w:t>
            </w:r>
          </w:p>
        </w:tc>
      </w:tr>
      <w:tr w:rsidR="00C86FCC" w:rsidRPr="00FD1013" w14:paraId="693D0D3F" w14:textId="77777777" w:rsidTr="007C4C38">
        <w:trPr>
          <w:jc w:val="center"/>
        </w:trPr>
        <w:tc>
          <w:tcPr>
            <w:tcW w:w="2880" w:type="dxa"/>
            <w:shd w:val="clear" w:color="auto" w:fill="auto"/>
          </w:tcPr>
          <w:p w14:paraId="5661061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MIDNIGHT</w:t>
            </w:r>
          </w:p>
        </w:tc>
        <w:tc>
          <w:tcPr>
            <w:tcW w:w="2358" w:type="dxa"/>
            <w:shd w:val="clear" w:color="auto" w:fill="auto"/>
          </w:tcPr>
          <w:p w14:paraId="6334521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2400 HOURS</w:t>
            </w:r>
          </w:p>
        </w:tc>
      </w:tr>
      <w:tr w:rsidR="00C86FCC" w:rsidRPr="00FD1013" w14:paraId="7ADCED97" w14:textId="77777777" w:rsidTr="007C4C38">
        <w:trPr>
          <w:jc w:val="center"/>
        </w:trPr>
        <w:tc>
          <w:tcPr>
            <w:tcW w:w="2880" w:type="dxa"/>
            <w:shd w:val="clear" w:color="auto" w:fill="auto"/>
          </w:tcPr>
          <w:p w14:paraId="6632172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PM</w:t>
            </w:r>
          </w:p>
        </w:tc>
        <w:tc>
          <w:tcPr>
            <w:tcW w:w="2358" w:type="dxa"/>
            <w:shd w:val="clear" w:color="auto" w:fill="auto"/>
          </w:tcPr>
          <w:p w14:paraId="2AAE46C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2300 HOURS</w:t>
            </w:r>
          </w:p>
        </w:tc>
      </w:tr>
      <w:tr w:rsidR="00C86FCC" w:rsidRPr="00FD1013" w14:paraId="364A90D7" w14:textId="77777777" w:rsidTr="007C4C38">
        <w:trPr>
          <w:jc w:val="center"/>
        </w:trPr>
        <w:tc>
          <w:tcPr>
            <w:tcW w:w="2880" w:type="dxa"/>
            <w:shd w:val="clear" w:color="auto" w:fill="auto"/>
          </w:tcPr>
          <w:p w14:paraId="0893C2C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PM</w:t>
            </w:r>
          </w:p>
        </w:tc>
        <w:tc>
          <w:tcPr>
            <w:tcW w:w="2358" w:type="dxa"/>
            <w:shd w:val="clear" w:color="auto" w:fill="auto"/>
          </w:tcPr>
          <w:p w14:paraId="27A3143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2200 HOURS</w:t>
            </w:r>
          </w:p>
        </w:tc>
      </w:tr>
      <w:tr w:rsidR="00C86FCC" w:rsidRPr="00FD1013" w14:paraId="64EB6168" w14:textId="77777777" w:rsidTr="007C4C38">
        <w:trPr>
          <w:jc w:val="center"/>
        </w:trPr>
        <w:tc>
          <w:tcPr>
            <w:tcW w:w="2880" w:type="dxa"/>
            <w:shd w:val="clear" w:color="auto" w:fill="auto"/>
          </w:tcPr>
          <w:p w14:paraId="65A3574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9:00 PM</w:t>
            </w:r>
          </w:p>
        </w:tc>
        <w:tc>
          <w:tcPr>
            <w:tcW w:w="2358" w:type="dxa"/>
            <w:shd w:val="clear" w:color="auto" w:fill="auto"/>
          </w:tcPr>
          <w:p w14:paraId="465924F3"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2100 HOURS</w:t>
            </w:r>
          </w:p>
        </w:tc>
      </w:tr>
      <w:tr w:rsidR="00C86FCC" w:rsidRPr="00FD1013" w14:paraId="4D4E3D54" w14:textId="77777777" w:rsidTr="007C4C38">
        <w:trPr>
          <w:jc w:val="center"/>
        </w:trPr>
        <w:tc>
          <w:tcPr>
            <w:tcW w:w="2880" w:type="dxa"/>
            <w:shd w:val="clear" w:color="auto" w:fill="auto"/>
          </w:tcPr>
          <w:p w14:paraId="3504B88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8:00 PM</w:t>
            </w:r>
          </w:p>
        </w:tc>
        <w:tc>
          <w:tcPr>
            <w:tcW w:w="2358" w:type="dxa"/>
            <w:shd w:val="clear" w:color="auto" w:fill="auto"/>
          </w:tcPr>
          <w:p w14:paraId="11282CE0"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2000 HOURS</w:t>
            </w:r>
          </w:p>
        </w:tc>
      </w:tr>
      <w:tr w:rsidR="00C86FCC" w:rsidRPr="00FD1013" w14:paraId="0C0A1655" w14:textId="77777777" w:rsidTr="007C4C38">
        <w:trPr>
          <w:jc w:val="center"/>
        </w:trPr>
        <w:tc>
          <w:tcPr>
            <w:tcW w:w="2880" w:type="dxa"/>
            <w:shd w:val="clear" w:color="auto" w:fill="auto"/>
          </w:tcPr>
          <w:p w14:paraId="4D93A2F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7:00 PM</w:t>
            </w:r>
          </w:p>
        </w:tc>
        <w:tc>
          <w:tcPr>
            <w:tcW w:w="2358" w:type="dxa"/>
            <w:shd w:val="clear" w:color="auto" w:fill="auto"/>
          </w:tcPr>
          <w:p w14:paraId="33DEF92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1900 HOURS</w:t>
            </w:r>
          </w:p>
        </w:tc>
      </w:tr>
      <w:tr w:rsidR="00C86FCC" w:rsidRPr="00FD1013" w14:paraId="1D9B365A" w14:textId="77777777" w:rsidTr="007C4C38">
        <w:trPr>
          <w:jc w:val="center"/>
        </w:trPr>
        <w:tc>
          <w:tcPr>
            <w:tcW w:w="2880" w:type="dxa"/>
            <w:shd w:val="clear" w:color="auto" w:fill="auto"/>
          </w:tcPr>
          <w:p w14:paraId="7A076C54"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6:00 PM</w:t>
            </w:r>
          </w:p>
        </w:tc>
        <w:tc>
          <w:tcPr>
            <w:tcW w:w="2358" w:type="dxa"/>
            <w:shd w:val="clear" w:color="auto" w:fill="auto"/>
          </w:tcPr>
          <w:p w14:paraId="09D3CE3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1800 HOURS</w:t>
            </w:r>
          </w:p>
        </w:tc>
      </w:tr>
      <w:tr w:rsidR="00C86FCC" w:rsidRPr="00FD1013" w14:paraId="48A534FB" w14:textId="77777777" w:rsidTr="007C4C38">
        <w:trPr>
          <w:jc w:val="center"/>
        </w:trPr>
        <w:tc>
          <w:tcPr>
            <w:tcW w:w="2880" w:type="dxa"/>
            <w:shd w:val="clear" w:color="auto" w:fill="auto"/>
          </w:tcPr>
          <w:p w14:paraId="6680E5C5"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5:00 PM</w:t>
            </w:r>
          </w:p>
        </w:tc>
        <w:tc>
          <w:tcPr>
            <w:tcW w:w="2358" w:type="dxa"/>
            <w:shd w:val="clear" w:color="auto" w:fill="auto"/>
          </w:tcPr>
          <w:p w14:paraId="79FBB6E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1700 HOURS</w:t>
            </w:r>
          </w:p>
        </w:tc>
      </w:tr>
      <w:tr w:rsidR="00C86FCC" w:rsidRPr="00FD1013" w14:paraId="3DBF7745" w14:textId="77777777" w:rsidTr="007C4C38">
        <w:trPr>
          <w:jc w:val="center"/>
        </w:trPr>
        <w:tc>
          <w:tcPr>
            <w:tcW w:w="2880" w:type="dxa"/>
            <w:shd w:val="clear" w:color="auto" w:fill="auto"/>
          </w:tcPr>
          <w:p w14:paraId="04EE525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4:00 PM</w:t>
            </w:r>
          </w:p>
        </w:tc>
        <w:tc>
          <w:tcPr>
            <w:tcW w:w="2358" w:type="dxa"/>
            <w:shd w:val="clear" w:color="auto" w:fill="auto"/>
          </w:tcPr>
          <w:p w14:paraId="45D955D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1600 HOURS</w:t>
            </w:r>
          </w:p>
        </w:tc>
      </w:tr>
      <w:tr w:rsidR="00C86FCC" w:rsidRPr="00FD1013" w14:paraId="0E9C507E" w14:textId="77777777" w:rsidTr="007C4C38">
        <w:trPr>
          <w:jc w:val="center"/>
        </w:trPr>
        <w:tc>
          <w:tcPr>
            <w:tcW w:w="2880" w:type="dxa"/>
            <w:shd w:val="clear" w:color="auto" w:fill="auto"/>
          </w:tcPr>
          <w:p w14:paraId="754F5B3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3:00 PM</w:t>
            </w:r>
          </w:p>
        </w:tc>
        <w:tc>
          <w:tcPr>
            <w:tcW w:w="2358" w:type="dxa"/>
            <w:shd w:val="clear" w:color="auto" w:fill="auto"/>
          </w:tcPr>
          <w:p w14:paraId="006A71C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1500 HOURS</w:t>
            </w:r>
          </w:p>
        </w:tc>
      </w:tr>
      <w:tr w:rsidR="00C86FCC" w:rsidRPr="00FD1013" w14:paraId="7EC27EFF" w14:textId="77777777" w:rsidTr="007C4C38">
        <w:trPr>
          <w:jc w:val="center"/>
        </w:trPr>
        <w:tc>
          <w:tcPr>
            <w:tcW w:w="2880" w:type="dxa"/>
            <w:shd w:val="clear" w:color="auto" w:fill="auto"/>
          </w:tcPr>
          <w:p w14:paraId="1DC899C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 PM</w:t>
            </w:r>
          </w:p>
        </w:tc>
        <w:tc>
          <w:tcPr>
            <w:tcW w:w="2358" w:type="dxa"/>
            <w:shd w:val="clear" w:color="auto" w:fill="auto"/>
          </w:tcPr>
          <w:p w14:paraId="33C0993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1400 HOURS</w:t>
            </w:r>
          </w:p>
        </w:tc>
      </w:tr>
      <w:tr w:rsidR="00C86FCC" w:rsidRPr="00FD1013" w14:paraId="0F4F6785" w14:textId="77777777" w:rsidTr="007C4C38">
        <w:trPr>
          <w:jc w:val="center"/>
        </w:trPr>
        <w:tc>
          <w:tcPr>
            <w:tcW w:w="2880" w:type="dxa"/>
            <w:shd w:val="clear" w:color="auto" w:fill="auto"/>
          </w:tcPr>
          <w:p w14:paraId="068F050C"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 PM</w:t>
            </w:r>
          </w:p>
        </w:tc>
        <w:tc>
          <w:tcPr>
            <w:tcW w:w="2358" w:type="dxa"/>
            <w:shd w:val="clear" w:color="auto" w:fill="auto"/>
          </w:tcPr>
          <w:p w14:paraId="37C157BB"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1300 HOURS</w:t>
            </w:r>
          </w:p>
        </w:tc>
      </w:tr>
      <w:tr w:rsidR="00C86FCC" w:rsidRPr="00FD1013" w14:paraId="643ACD5B" w14:textId="77777777" w:rsidTr="007C4C38">
        <w:trPr>
          <w:jc w:val="center"/>
        </w:trPr>
        <w:tc>
          <w:tcPr>
            <w:tcW w:w="2880" w:type="dxa"/>
            <w:shd w:val="clear" w:color="auto" w:fill="auto"/>
          </w:tcPr>
          <w:p w14:paraId="744310D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NOON</w:t>
            </w:r>
          </w:p>
        </w:tc>
        <w:tc>
          <w:tcPr>
            <w:tcW w:w="2358" w:type="dxa"/>
            <w:shd w:val="clear" w:color="auto" w:fill="auto"/>
          </w:tcPr>
          <w:p w14:paraId="4BE9D26F"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1200 HOURS</w:t>
            </w:r>
          </w:p>
        </w:tc>
      </w:tr>
      <w:tr w:rsidR="00C86FCC" w:rsidRPr="00FD1013" w14:paraId="3F5FFDE3" w14:textId="77777777" w:rsidTr="007C4C38">
        <w:trPr>
          <w:jc w:val="center"/>
        </w:trPr>
        <w:tc>
          <w:tcPr>
            <w:tcW w:w="2880" w:type="dxa"/>
            <w:shd w:val="clear" w:color="auto" w:fill="auto"/>
          </w:tcPr>
          <w:p w14:paraId="3EE4FE84"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AM</w:t>
            </w:r>
          </w:p>
        </w:tc>
        <w:tc>
          <w:tcPr>
            <w:tcW w:w="2358" w:type="dxa"/>
            <w:shd w:val="clear" w:color="auto" w:fill="auto"/>
          </w:tcPr>
          <w:p w14:paraId="7204DB5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1100 HOURS</w:t>
            </w:r>
          </w:p>
        </w:tc>
      </w:tr>
      <w:tr w:rsidR="00C86FCC" w:rsidRPr="00FD1013" w14:paraId="4A2C912D" w14:textId="77777777" w:rsidTr="007C4C38">
        <w:trPr>
          <w:jc w:val="center"/>
        </w:trPr>
        <w:tc>
          <w:tcPr>
            <w:tcW w:w="2880" w:type="dxa"/>
            <w:shd w:val="clear" w:color="auto" w:fill="auto"/>
          </w:tcPr>
          <w:p w14:paraId="609BC06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AM</w:t>
            </w:r>
          </w:p>
        </w:tc>
        <w:tc>
          <w:tcPr>
            <w:tcW w:w="2358" w:type="dxa"/>
            <w:shd w:val="clear" w:color="auto" w:fill="auto"/>
          </w:tcPr>
          <w:p w14:paraId="523158E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1000 HOURS</w:t>
            </w:r>
          </w:p>
        </w:tc>
      </w:tr>
      <w:tr w:rsidR="00C86FCC" w:rsidRPr="00FD1013" w14:paraId="7434B4D2" w14:textId="77777777" w:rsidTr="007C4C38">
        <w:trPr>
          <w:jc w:val="center"/>
        </w:trPr>
        <w:tc>
          <w:tcPr>
            <w:tcW w:w="2880" w:type="dxa"/>
            <w:shd w:val="clear" w:color="auto" w:fill="auto"/>
          </w:tcPr>
          <w:p w14:paraId="2ACA3D7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9:00 AM</w:t>
            </w:r>
          </w:p>
        </w:tc>
        <w:tc>
          <w:tcPr>
            <w:tcW w:w="2358" w:type="dxa"/>
            <w:shd w:val="clear" w:color="auto" w:fill="auto"/>
          </w:tcPr>
          <w:p w14:paraId="2BA5016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0900 HOURS</w:t>
            </w:r>
          </w:p>
        </w:tc>
      </w:tr>
      <w:tr w:rsidR="00C86FCC" w:rsidRPr="00FD1013" w14:paraId="1AEB36F4" w14:textId="77777777" w:rsidTr="007C4C38">
        <w:trPr>
          <w:jc w:val="center"/>
        </w:trPr>
        <w:tc>
          <w:tcPr>
            <w:tcW w:w="2880" w:type="dxa"/>
            <w:shd w:val="clear" w:color="auto" w:fill="auto"/>
          </w:tcPr>
          <w:p w14:paraId="2509D0A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8:00 AM</w:t>
            </w:r>
          </w:p>
        </w:tc>
        <w:tc>
          <w:tcPr>
            <w:tcW w:w="2358" w:type="dxa"/>
            <w:shd w:val="clear" w:color="auto" w:fill="auto"/>
          </w:tcPr>
          <w:p w14:paraId="049673F5"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0800 HOURS</w:t>
            </w:r>
          </w:p>
        </w:tc>
      </w:tr>
      <w:tr w:rsidR="00C86FCC" w:rsidRPr="00FD1013" w14:paraId="189129CF" w14:textId="77777777" w:rsidTr="007C4C38">
        <w:trPr>
          <w:jc w:val="center"/>
        </w:trPr>
        <w:tc>
          <w:tcPr>
            <w:tcW w:w="2880" w:type="dxa"/>
            <w:shd w:val="clear" w:color="auto" w:fill="auto"/>
          </w:tcPr>
          <w:p w14:paraId="4CA7E3EA"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7:00 AM</w:t>
            </w:r>
          </w:p>
        </w:tc>
        <w:tc>
          <w:tcPr>
            <w:tcW w:w="2358" w:type="dxa"/>
            <w:shd w:val="clear" w:color="auto" w:fill="auto"/>
          </w:tcPr>
          <w:p w14:paraId="5FDF6777"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0700 HOURS</w:t>
            </w:r>
          </w:p>
        </w:tc>
      </w:tr>
      <w:tr w:rsidR="00C86FCC" w:rsidRPr="00FD1013" w14:paraId="36D09889" w14:textId="77777777" w:rsidTr="007C4C38">
        <w:trPr>
          <w:jc w:val="center"/>
        </w:trPr>
        <w:tc>
          <w:tcPr>
            <w:tcW w:w="2880" w:type="dxa"/>
            <w:shd w:val="clear" w:color="auto" w:fill="auto"/>
          </w:tcPr>
          <w:p w14:paraId="13FD9B0E"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6:00 AM</w:t>
            </w:r>
          </w:p>
        </w:tc>
        <w:tc>
          <w:tcPr>
            <w:tcW w:w="2358" w:type="dxa"/>
            <w:shd w:val="clear" w:color="auto" w:fill="auto"/>
          </w:tcPr>
          <w:p w14:paraId="03322C0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0600 HOURS</w:t>
            </w:r>
          </w:p>
        </w:tc>
      </w:tr>
      <w:tr w:rsidR="00C86FCC" w:rsidRPr="00FD1013" w14:paraId="54FF4CCF" w14:textId="77777777" w:rsidTr="007C4C38">
        <w:trPr>
          <w:jc w:val="center"/>
        </w:trPr>
        <w:tc>
          <w:tcPr>
            <w:tcW w:w="2880" w:type="dxa"/>
            <w:shd w:val="clear" w:color="auto" w:fill="auto"/>
          </w:tcPr>
          <w:p w14:paraId="7B7880E2"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5:00 AM</w:t>
            </w:r>
          </w:p>
        </w:tc>
        <w:tc>
          <w:tcPr>
            <w:tcW w:w="2358" w:type="dxa"/>
            <w:shd w:val="clear" w:color="auto" w:fill="auto"/>
          </w:tcPr>
          <w:p w14:paraId="58F54906"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0500 HOURS</w:t>
            </w:r>
          </w:p>
        </w:tc>
      </w:tr>
      <w:tr w:rsidR="00C86FCC" w:rsidRPr="00FD1013" w14:paraId="633511C9" w14:textId="77777777" w:rsidTr="007C4C38">
        <w:trPr>
          <w:jc w:val="center"/>
        </w:trPr>
        <w:tc>
          <w:tcPr>
            <w:tcW w:w="2880" w:type="dxa"/>
            <w:shd w:val="clear" w:color="auto" w:fill="auto"/>
          </w:tcPr>
          <w:p w14:paraId="6132950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4:00 AM</w:t>
            </w:r>
          </w:p>
        </w:tc>
        <w:tc>
          <w:tcPr>
            <w:tcW w:w="2358" w:type="dxa"/>
            <w:shd w:val="clear" w:color="auto" w:fill="auto"/>
          </w:tcPr>
          <w:p w14:paraId="6C8C736D"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0400 HOURS</w:t>
            </w:r>
          </w:p>
        </w:tc>
      </w:tr>
      <w:tr w:rsidR="00C86FCC" w:rsidRPr="00FD1013" w14:paraId="38DBE5CC" w14:textId="77777777" w:rsidTr="007C4C38">
        <w:trPr>
          <w:jc w:val="center"/>
        </w:trPr>
        <w:tc>
          <w:tcPr>
            <w:tcW w:w="2880" w:type="dxa"/>
            <w:shd w:val="clear" w:color="auto" w:fill="auto"/>
          </w:tcPr>
          <w:p w14:paraId="05F82929"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3:00 AM</w:t>
            </w:r>
          </w:p>
        </w:tc>
        <w:tc>
          <w:tcPr>
            <w:tcW w:w="2358" w:type="dxa"/>
            <w:shd w:val="clear" w:color="auto" w:fill="auto"/>
          </w:tcPr>
          <w:p w14:paraId="1C4FB4E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0300 HOURS</w:t>
            </w:r>
          </w:p>
        </w:tc>
      </w:tr>
      <w:tr w:rsidR="00C86FCC" w:rsidRPr="00FD1013" w14:paraId="29001190" w14:textId="77777777" w:rsidTr="007C4C38">
        <w:trPr>
          <w:jc w:val="center"/>
        </w:trPr>
        <w:tc>
          <w:tcPr>
            <w:tcW w:w="2880" w:type="dxa"/>
            <w:shd w:val="clear" w:color="auto" w:fill="auto"/>
          </w:tcPr>
          <w:p w14:paraId="670BA1D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2:00 AM</w:t>
            </w:r>
          </w:p>
        </w:tc>
        <w:tc>
          <w:tcPr>
            <w:tcW w:w="2358" w:type="dxa"/>
            <w:shd w:val="clear" w:color="auto" w:fill="auto"/>
          </w:tcPr>
          <w:p w14:paraId="444BBF8B"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0200 HOURS</w:t>
            </w:r>
          </w:p>
        </w:tc>
      </w:tr>
      <w:tr w:rsidR="00C86FCC" w:rsidRPr="00FD1013" w14:paraId="0C7FB2E5" w14:textId="77777777" w:rsidTr="007C4C38">
        <w:trPr>
          <w:jc w:val="center"/>
        </w:trPr>
        <w:tc>
          <w:tcPr>
            <w:tcW w:w="2880" w:type="dxa"/>
            <w:shd w:val="clear" w:color="auto" w:fill="auto"/>
          </w:tcPr>
          <w:p w14:paraId="02AE8188"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1:00 AM</w:t>
            </w:r>
          </w:p>
        </w:tc>
        <w:tc>
          <w:tcPr>
            <w:tcW w:w="2358" w:type="dxa"/>
            <w:shd w:val="clear" w:color="auto" w:fill="auto"/>
          </w:tcPr>
          <w:p w14:paraId="7BABE511" w14:textId="77777777" w:rsidR="00C86FCC" w:rsidRPr="0004022E" w:rsidRDefault="00C86FCC" w:rsidP="00842371">
            <w:pPr>
              <w:pStyle w:val="BodyText"/>
              <w:spacing w:after="0"/>
              <w:rPr>
                <w:sz w:val="20"/>
                <w:szCs w:val="20"/>
                <w:lang w:val="en-US" w:eastAsia="en-US"/>
              </w:rPr>
            </w:pPr>
            <w:r w:rsidRPr="0004022E">
              <w:rPr>
                <w:sz w:val="20"/>
                <w:szCs w:val="20"/>
                <w:lang w:val="en-US" w:eastAsia="en-US"/>
              </w:rPr>
              <w:t>0100 HOURS</w:t>
            </w:r>
          </w:p>
        </w:tc>
      </w:tr>
    </w:tbl>
    <w:p w14:paraId="19FEAD05" w14:textId="77777777" w:rsidR="003A7C5D" w:rsidRPr="00662212" w:rsidRDefault="003A7C5D" w:rsidP="00F62449">
      <w:pPr>
        <w:sectPr w:rsidR="003A7C5D" w:rsidRPr="00662212" w:rsidSect="00FA1300">
          <w:pgSz w:w="12240" w:h="15840" w:code="1"/>
          <w:pgMar w:top="1440" w:right="1440" w:bottom="1440" w:left="1440" w:header="720" w:footer="720" w:gutter="0"/>
          <w:cols w:space="720"/>
          <w:titlePg/>
          <w:docGrid w:linePitch="360"/>
        </w:sectPr>
      </w:pPr>
    </w:p>
    <w:p w14:paraId="5A406AA3" w14:textId="77777777" w:rsidR="00F62449" w:rsidRPr="00BE37B3" w:rsidRDefault="00F62449" w:rsidP="00883C05">
      <w:pPr>
        <w:pStyle w:val="Heading2"/>
        <w:spacing w:before="0"/>
      </w:pPr>
      <w:bookmarkStart w:id="128" w:name="_Toc46328848"/>
      <w:bookmarkStart w:id="129" w:name="_Toc54883335"/>
      <w:r w:rsidRPr="00BE37B3">
        <w:lastRenderedPageBreak/>
        <w:t>G</w:t>
      </w:r>
      <w:r w:rsidR="00637C66" w:rsidRPr="00BE37B3">
        <w:t>lossary</w:t>
      </w:r>
      <w:bookmarkEnd w:id="128"/>
      <w:bookmarkEnd w:id="129"/>
    </w:p>
    <w:p w14:paraId="7447D68A" w14:textId="77777777" w:rsidR="00F62449" w:rsidRDefault="00F62449" w:rsidP="00024ECE">
      <w:pPr>
        <w:spacing w:before="0" w:after="0"/>
      </w:pPr>
      <w:r w:rsidRPr="00662212">
        <w:t>Also pleas</w:t>
      </w:r>
      <w:r w:rsidR="00717EAD" w:rsidRPr="00662212">
        <w:t xml:space="preserve">e refer to the </w:t>
      </w:r>
      <w:r w:rsidRPr="00662212">
        <w:t xml:space="preserve">OI Master </w:t>
      </w:r>
      <w:r w:rsidR="00717EAD" w:rsidRPr="00662212">
        <w:t xml:space="preserve">Glossary at </w:t>
      </w:r>
      <w:r w:rsidR="007C2911">
        <w:t>REDACTED</w:t>
      </w:r>
      <w:r w:rsidR="00717EAD" w:rsidRPr="00662212">
        <w:t xml:space="preserve"> and at </w:t>
      </w:r>
      <w:r w:rsidRPr="00662212">
        <w:t xml:space="preserve">National Acronym Directory: </w:t>
      </w:r>
      <w:r w:rsidR="007C2911">
        <w:t>REDACTED</w:t>
      </w:r>
    </w:p>
    <w:p w14:paraId="02FE587C" w14:textId="77777777" w:rsidR="00024ECE" w:rsidRDefault="00024ECE" w:rsidP="00024ECE">
      <w:pPr>
        <w:spacing w:before="0" w:after="0"/>
      </w:pPr>
    </w:p>
    <w:p w14:paraId="72953355" w14:textId="7F2B8BC4" w:rsidR="00024ECE" w:rsidRPr="00BE37B3" w:rsidRDefault="00024ECE" w:rsidP="00BE37B3">
      <w:pPr>
        <w:pStyle w:val="TableHeader"/>
      </w:pPr>
      <w:bookmarkStart w:id="130" w:name="_Toc54883347"/>
      <w:r w:rsidRPr="00BE37B3">
        <w:t xml:space="preserve">Table </w:t>
      </w:r>
      <w:r w:rsidR="008310D1">
        <w:fldChar w:fldCharType="begin"/>
      </w:r>
      <w:r w:rsidR="008310D1">
        <w:instrText xml:space="preserve"> SEQ Table \* ARABIC </w:instrText>
      </w:r>
      <w:r w:rsidR="008310D1">
        <w:fldChar w:fldCharType="separate"/>
      </w:r>
      <w:r w:rsidR="0031284E">
        <w:rPr>
          <w:noProof/>
        </w:rPr>
        <w:t>12</w:t>
      </w:r>
      <w:r w:rsidR="008310D1">
        <w:rPr>
          <w:noProof/>
        </w:rPr>
        <w:fldChar w:fldCharType="end"/>
      </w:r>
      <w:r w:rsidRPr="00BE37B3">
        <w:t>: Glossary</w:t>
      </w:r>
      <w:bookmarkEnd w:id="13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277"/>
      </w:tblGrid>
      <w:tr w:rsidR="005F552C" w:rsidRPr="00FD1013" w14:paraId="62F062B2" w14:textId="77777777" w:rsidTr="008F0CDD">
        <w:tc>
          <w:tcPr>
            <w:tcW w:w="2880" w:type="dxa"/>
            <w:shd w:val="clear" w:color="auto" w:fill="auto"/>
          </w:tcPr>
          <w:p w14:paraId="60DF3D1D" w14:textId="77777777" w:rsidR="005F552C" w:rsidRPr="00FD1013" w:rsidRDefault="005F552C" w:rsidP="00343907">
            <w:pPr>
              <w:jc w:val="center"/>
              <w:rPr>
                <w:b/>
                <w:szCs w:val="22"/>
              </w:rPr>
            </w:pPr>
            <w:r w:rsidRPr="00FD1013">
              <w:rPr>
                <w:b/>
                <w:szCs w:val="22"/>
              </w:rPr>
              <w:t>TERM</w:t>
            </w:r>
            <w:r w:rsidR="00B41C09" w:rsidRPr="00FD1013">
              <w:rPr>
                <w:b/>
                <w:szCs w:val="22"/>
              </w:rPr>
              <w:t>S</w:t>
            </w:r>
          </w:p>
        </w:tc>
        <w:tc>
          <w:tcPr>
            <w:tcW w:w="6300" w:type="dxa"/>
            <w:shd w:val="clear" w:color="auto" w:fill="auto"/>
          </w:tcPr>
          <w:p w14:paraId="6F386E67" w14:textId="77777777" w:rsidR="005F552C" w:rsidRPr="00FD1013" w:rsidRDefault="005F552C" w:rsidP="00343907">
            <w:pPr>
              <w:jc w:val="center"/>
              <w:rPr>
                <w:b/>
                <w:szCs w:val="22"/>
              </w:rPr>
            </w:pPr>
            <w:r w:rsidRPr="00FD1013">
              <w:rPr>
                <w:b/>
                <w:szCs w:val="22"/>
              </w:rPr>
              <w:t>DEFINITION</w:t>
            </w:r>
          </w:p>
        </w:tc>
      </w:tr>
      <w:tr w:rsidR="005F552C" w:rsidRPr="00FD1013" w14:paraId="49B037CC" w14:textId="77777777" w:rsidTr="008F0CDD">
        <w:tc>
          <w:tcPr>
            <w:tcW w:w="2880" w:type="dxa"/>
            <w:shd w:val="clear" w:color="auto" w:fill="auto"/>
          </w:tcPr>
          <w:p w14:paraId="3B073B7A" w14:textId="77777777" w:rsidR="005F552C" w:rsidRPr="00FD1013" w:rsidRDefault="005F552C" w:rsidP="005F552C">
            <w:pPr>
              <w:rPr>
                <w:szCs w:val="22"/>
              </w:rPr>
            </w:pPr>
            <w:r w:rsidRPr="00FD1013">
              <w:rPr>
                <w:szCs w:val="22"/>
              </w:rPr>
              <w:t>ADD-ONS</w:t>
            </w:r>
          </w:p>
        </w:tc>
        <w:tc>
          <w:tcPr>
            <w:tcW w:w="6300" w:type="dxa"/>
            <w:shd w:val="clear" w:color="auto" w:fill="auto"/>
          </w:tcPr>
          <w:p w14:paraId="1F8197FB" w14:textId="77777777" w:rsidR="005F552C" w:rsidRPr="00FD1013" w:rsidRDefault="005F552C" w:rsidP="005F552C">
            <w:pPr>
              <w:rPr>
                <w:szCs w:val="22"/>
              </w:rPr>
            </w:pPr>
            <w:r w:rsidRPr="00FD1013">
              <w:rPr>
                <w:szCs w:val="22"/>
              </w:rPr>
              <w:t>Patients who have been scheduled for a visit after routing slips for a particular date have been printed.</w:t>
            </w:r>
          </w:p>
        </w:tc>
      </w:tr>
      <w:tr w:rsidR="005F552C" w:rsidRPr="00FD1013" w14:paraId="674FDEBF" w14:textId="77777777" w:rsidTr="008F0CDD">
        <w:tc>
          <w:tcPr>
            <w:tcW w:w="2880" w:type="dxa"/>
            <w:shd w:val="clear" w:color="auto" w:fill="auto"/>
          </w:tcPr>
          <w:p w14:paraId="08596F1F" w14:textId="77777777" w:rsidR="005F552C" w:rsidRPr="00FD1013" w:rsidRDefault="005F552C" w:rsidP="005F552C">
            <w:pPr>
              <w:rPr>
                <w:szCs w:val="22"/>
              </w:rPr>
            </w:pPr>
            <w:r w:rsidRPr="00FD1013">
              <w:rPr>
                <w:szCs w:val="22"/>
              </w:rPr>
              <w:t>ALOS</w:t>
            </w:r>
          </w:p>
        </w:tc>
        <w:tc>
          <w:tcPr>
            <w:tcW w:w="6300" w:type="dxa"/>
            <w:shd w:val="clear" w:color="auto" w:fill="auto"/>
          </w:tcPr>
          <w:p w14:paraId="6A089BDA" w14:textId="77777777" w:rsidR="005F552C" w:rsidRPr="00FD1013" w:rsidRDefault="005F552C" w:rsidP="005F552C">
            <w:pPr>
              <w:rPr>
                <w:szCs w:val="22"/>
              </w:rPr>
            </w:pPr>
            <w:r w:rsidRPr="00FD1013">
              <w:rPr>
                <w:szCs w:val="22"/>
              </w:rPr>
              <w:t>Average Length of Stay</w:t>
            </w:r>
          </w:p>
        </w:tc>
      </w:tr>
      <w:tr w:rsidR="005F552C" w:rsidRPr="00FD1013" w14:paraId="3F6F34C6" w14:textId="77777777" w:rsidTr="008F0CDD">
        <w:tc>
          <w:tcPr>
            <w:tcW w:w="2880" w:type="dxa"/>
            <w:shd w:val="clear" w:color="auto" w:fill="auto"/>
          </w:tcPr>
          <w:p w14:paraId="7E213C72" w14:textId="77777777" w:rsidR="005F552C" w:rsidRPr="00FD1013" w:rsidRDefault="005F552C" w:rsidP="005F552C">
            <w:pPr>
              <w:rPr>
                <w:szCs w:val="22"/>
              </w:rPr>
            </w:pPr>
            <w:r w:rsidRPr="00FD1013">
              <w:rPr>
                <w:szCs w:val="22"/>
              </w:rPr>
              <w:t>AMIS</w:t>
            </w:r>
          </w:p>
        </w:tc>
        <w:tc>
          <w:tcPr>
            <w:tcW w:w="6300" w:type="dxa"/>
            <w:shd w:val="clear" w:color="auto" w:fill="auto"/>
          </w:tcPr>
          <w:p w14:paraId="5C18D34E" w14:textId="77777777" w:rsidR="005F552C" w:rsidRPr="00FD1013" w:rsidRDefault="005F552C" w:rsidP="005F552C">
            <w:pPr>
              <w:rPr>
                <w:szCs w:val="22"/>
              </w:rPr>
            </w:pPr>
            <w:r w:rsidRPr="00FD1013">
              <w:rPr>
                <w:szCs w:val="22"/>
              </w:rPr>
              <w:t>Automated Management Information System</w:t>
            </w:r>
          </w:p>
        </w:tc>
      </w:tr>
      <w:tr w:rsidR="005F552C" w:rsidRPr="00FD1013" w14:paraId="342A6336" w14:textId="77777777" w:rsidTr="008F0CDD">
        <w:tc>
          <w:tcPr>
            <w:tcW w:w="2880" w:type="dxa"/>
            <w:shd w:val="clear" w:color="auto" w:fill="auto"/>
          </w:tcPr>
          <w:p w14:paraId="284856D0" w14:textId="77777777" w:rsidR="005F552C" w:rsidRPr="00FD1013" w:rsidRDefault="005F552C" w:rsidP="005F552C">
            <w:pPr>
              <w:rPr>
                <w:szCs w:val="22"/>
              </w:rPr>
            </w:pPr>
            <w:r w:rsidRPr="00FD1013">
              <w:rPr>
                <w:szCs w:val="22"/>
              </w:rPr>
              <w:t>ANCILLARY</w:t>
            </w:r>
          </w:p>
        </w:tc>
        <w:tc>
          <w:tcPr>
            <w:tcW w:w="6300" w:type="dxa"/>
            <w:shd w:val="clear" w:color="auto" w:fill="auto"/>
          </w:tcPr>
          <w:p w14:paraId="7A373CF4" w14:textId="77777777" w:rsidR="005F552C" w:rsidRPr="00FD1013" w:rsidRDefault="005F552C" w:rsidP="005F552C">
            <w:pPr>
              <w:rPr>
                <w:szCs w:val="22"/>
              </w:rPr>
            </w:pPr>
            <w:r w:rsidRPr="00FD1013">
              <w:rPr>
                <w:szCs w:val="22"/>
              </w:rPr>
              <w:t>A test added to an existing appointment (i.e. lab, x-ray, EKG) test</w:t>
            </w:r>
          </w:p>
        </w:tc>
      </w:tr>
      <w:tr w:rsidR="005F552C" w:rsidRPr="00FD1013" w14:paraId="31E86D0E" w14:textId="77777777" w:rsidTr="008F0CDD">
        <w:tc>
          <w:tcPr>
            <w:tcW w:w="2880" w:type="dxa"/>
            <w:shd w:val="clear" w:color="auto" w:fill="auto"/>
          </w:tcPr>
          <w:p w14:paraId="592CF126" w14:textId="77777777" w:rsidR="005F552C" w:rsidRPr="00FD1013" w:rsidRDefault="005F552C" w:rsidP="005F552C">
            <w:pPr>
              <w:rPr>
                <w:szCs w:val="22"/>
              </w:rPr>
            </w:pPr>
            <w:r w:rsidRPr="00FD1013">
              <w:rPr>
                <w:szCs w:val="22"/>
              </w:rPr>
              <w:t>API</w:t>
            </w:r>
          </w:p>
        </w:tc>
        <w:tc>
          <w:tcPr>
            <w:tcW w:w="6300" w:type="dxa"/>
            <w:shd w:val="clear" w:color="auto" w:fill="auto"/>
          </w:tcPr>
          <w:p w14:paraId="2C2C132D" w14:textId="77777777" w:rsidR="005F552C" w:rsidRPr="00FD1013" w:rsidRDefault="005F552C" w:rsidP="005F552C">
            <w:pPr>
              <w:rPr>
                <w:szCs w:val="22"/>
              </w:rPr>
            </w:pPr>
            <w:r w:rsidRPr="00FD1013">
              <w:rPr>
                <w:szCs w:val="22"/>
              </w:rPr>
              <w:t>Application Program Interface</w:t>
            </w:r>
          </w:p>
        </w:tc>
      </w:tr>
      <w:tr w:rsidR="005F552C" w:rsidRPr="00FD1013" w14:paraId="69816677" w14:textId="77777777" w:rsidTr="008F0CDD">
        <w:tc>
          <w:tcPr>
            <w:tcW w:w="2880" w:type="dxa"/>
            <w:shd w:val="clear" w:color="auto" w:fill="auto"/>
          </w:tcPr>
          <w:p w14:paraId="3CAC8568" w14:textId="77777777" w:rsidR="005F552C" w:rsidRPr="00FD1013" w:rsidRDefault="005F552C" w:rsidP="00343907">
            <w:pPr>
              <w:rPr>
                <w:szCs w:val="22"/>
              </w:rPr>
            </w:pPr>
            <w:r w:rsidRPr="00FD1013">
              <w:rPr>
                <w:szCs w:val="22"/>
              </w:rPr>
              <w:t>ASU</w:t>
            </w:r>
          </w:p>
        </w:tc>
        <w:tc>
          <w:tcPr>
            <w:tcW w:w="6300" w:type="dxa"/>
            <w:shd w:val="clear" w:color="auto" w:fill="auto"/>
          </w:tcPr>
          <w:p w14:paraId="4186C005" w14:textId="77777777" w:rsidR="005F552C" w:rsidRPr="00FD1013" w:rsidRDefault="005F552C" w:rsidP="00343907">
            <w:pPr>
              <w:rPr>
                <w:szCs w:val="22"/>
              </w:rPr>
            </w:pPr>
            <w:r w:rsidRPr="00FD1013">
              <w:rPr>
                <w:szCs w:val="22"/>
              </w:rPr>
              <w:t>Authorization/Subscription Utility</w:t>
            </w:r>
          </w:p>
        </w:tc>
      </w:tr>
      <w:tr w:rsidR="005F552C" w:rsidRPr="00FD1013" w14:paraId="6D30CE8D" w14:textId="77777777" w:rsidTr="008F0CDD">
        <w:tc>
          <w:tcPr>
            <w:tcW w:w="2880" w:type="dxa"/>
            <w:shd w:val="clear" w:color="auto" w:fill="auto"/>
          </w:tcPr>
          <w:p w14:paraId="2444DD97" w14:textId="77777777" w:rsidR="005F552C" w:rsidRPr="00FD1013" w:rsidRDefault="005F552C" w:rsidP="005F552C">
            <w:pPr>
              <w:rPr>
                <w:szCs w:val="22"/>
              </w:rPr>
            </w:pPr>
            <w:r w:rsidRPr="00FD1013">
              <w:rPr>
                <w:szCs w:val="22"/>
              </w:rPr>
              <w:t>BILLINGS</w:t>
            </w:r>
          </w:p>
        </w:tc>
        <w:tc>
          <w:tcPr>
            <w:tcW w:w="6300" w:type="dxa"/>
            <w:shd w:val="clear" w:color="auto" w:fill="auto"/>
          </w:tcPr>
          <w:p w14:paraId="00F5B516" w14:textId="77777777" w:rsidR="005F552C" w:rsidRPr="00FD1013" w:rsidRDefault="005F552C" w:rsidP="005F552C">
            <w:pPr>
              <w:rPr>
                <w:szCs w:val="22"/>
              </w:rPr>
            </w:pPr>
            <w:r w:rsidRPr="00FD1013">
              <w:rPr>
                <w:szCs w:val="22"/>
              </w:rPr>
              <w:t>Bills sent to veteran</w:t>
            </w:r>
          </w:p>
        </w:tc>
      </w:tr>
      <w:tr w:rsidR="005F552C" w:rsidRPr="00FD1013" w14:paraId="3F2C5026" w14:textId="77777777" w:rsidTr="008F0CDD">
        <w:tc>
          <w:tcPr>
            <w:tcW w:w="2880" w:type="dxa"/>
            <w:shd w:val="clear" w:color="auto" w:fill="auto"/>
          </w:tcPr>
          <w:p w14:paraId="0470F4F5" w14:textId="77777777" w:rsidR="005F552C" w:rsidRPr="00FD1013" w:rsidRDefault="005F552C" w:rsidP="005F552C">
            <w:pPr>
              <w:rPr>
                <w:szCs w:val="22"/>
              </w:rPr>
            </w:pPr>
            <w:r w:rsidRPr="00FD1013">
              <w:rPr>
                <w:szCs w:val="22"/>
              </w:rPr>
              <w:t>BRD</w:t>
            </w:r>
          </w:p>
        </w:tc>
        <w:tc>
          <w:tcPr>
            <w:tcW w:w="6300" w:type="dxa"/>
            <w:shd w:val="clear" w:color="auto" w:fill="auto"/>
          </w:tcPr>
          <w:p w14:paraId="7C721213" w14:textId="77777777" w:rsidR="005F552C" w:rsidRPr="00FD1013" w:rsidRDefault="005F552C" w:rsidP="005F552C">
            <w:pPr>
              <w:rPr>
                <w:szCs w:val="22"/>
              </w:rPr>
            </w:pPr>
            <w:r w:rsidRPr="00FD1013">
              <w:rPr>
                <w:szCs w:val="22"/>
              </w:rPr>
              <w:t>Business Requirements Document</w:t>
            </w:r>
          </w:p>
        </w:tc>
      </w:tr>
      <w:tr w:rsidR="005F552C" w:rsidRPr="00FD1013" w14:paraId="4CDAD39C" w14:textId="77777777" w:rsidTr="008F0CDD">
        <w:tc>
          <w:tcPr>
            <w:tcW w:w="2880" w:type="dxa"/>
            <w:shd w:val="clear" w:color="auto" w:fill="auto"/>
          </w:tcPr>
          <w:p w14:paraId="220B955A" w14:textId="77777777" w:rsidR="005F552C" w:rsidRPr="00FD1013" w:rsidRDefault="005F552C" w:rsidP="005F552C">
            <w:pPr>
              <w:rPr>
                <w:szCs w:val="22"/>
              </w:rPr>
            </w:pPr>
            <w:r w:rsidRPr="00FD1013">
              <w:rPr>
                <w:szCs w:val="22"/>
              </w:rPr>
              <w:t>CLINIC PULL LIST</w:t>
            </w:r>
          </w:p>
        </w:tc>
        <w:tc>
          <w:tcPr>
            <w:tcW w:w="6300" w:type="dxa"/>
            <w:shd w:val="clear" w:color="auto" w:fill="auto"/>
          </w:tcPr>
          <w:p w14:paraId="316D657A" w14:textId="77777777" w:rsidR="005F552C" w:rsidRPr="00FD1013" w:rsidRDefault="005F552C" w:rsidP="005F552C">
            <w:pPr>
              <w:rPr>
                <w:szCs w:val="22"/>
              </w:rPr>
            </w:pPr>
            <w:r w:rsidRPr="00FD1013">
              <w:rPr>
                <w:szCs w:val="22"/>
              </w:rPr>
              <w:t xml:space="preserve">A list of patients whose radiology/MAS records should be pulled from the file room for use in conjunction with scheduled clinic visits  </w:t>
            </w:r>
          </w:p>
        </w:tc>
      </w:tr>
      <w:tr w:rsidR="005F552C" w:rsidRPr="00FD1013" w14:paraId="5600449E" w14:textId="77777777" w:rsidTr="008F0CDD">
        <w:tc>
          <w:tcPr>
            <w:tcW w:w="2880" w:type="dxa"/>
            <w:shd w:val="clear" w:color="auto" w:fill="auto"/>
          </w:tcPr>
          <w:p w14:paraId="01F4DCCB" w14:textId="77777777" w:rsidR="005F552C" w:rsidRPr="00FD1013" w:rsidRDefault="005F552C" w:rsidP="005F552C">
            <w:pPr>
              <w:rPr>
                <w:szCs w:val="22"/>
              </w:rPr>
            </w:pPr>
            <w:r w:rsidRPr="00FD1013">
              <w:rPr>
                <w:szCs w:val="22"/>
              </w:rPr>
              <w:t>COLLATERAL</w:t>
            </w:r>
          </w:p>
        </w:tc>
        <w:tc>
          <w:tcPr>
            <w:tcW w:w="6300" w:type="dxa"/>
            <w:shd w:val="clear" w:color="auto" w:fill="auto"/>
          </w:tcPr>
          <w:p w14:paraId="29C71869" w14:textId="77777777" w:rsidR="005F552C" w:rsidRPr="00FD1013" w:rsidRDefault="005F552C" w:rsidP="005F552C">
            <w:pPr>
              <w:rPr>
                <w:szCs w:val="22"/>
              </w:rPr>
            </w:pPr>
            <w:r w:rsidRPr="00FD1013">
              <w:rPr>
                <w:szCs w:val="22"/>
              </w:rPr>
              <w:t xml:space="preserve">A visit by a non-veteran patient whose appointment is related to or visit associated with a service-connected patient's treatment. </w:t>
            </w:r>
          </w:p>
        </w:tc>
      </w:tr>
      <w:tr w:rsidR="005F552C" w:rsidRPr="00FD1013" w14:paraId="79FD749B" w14:textId="77777777" w:rsidTr="008F0CDD">
        <w:tc>
          <w:tcPr>
            <w:tcW w:w="2880" w:type="dxa"/>
            <w:shd w:val="clear" w:color="auto" w:fill="auto"/>
          </w:tcPr>
          <w:p w14:paraId="63555563" w14:textId="77777777" w:rsidR="005F552C" w:rsidRPr="00FD1013" w:rsidRDefault="005F552C" w:rsidP="005F552C">
            <w:pPr>
              <w:rPr>
                <w:szCs w:val="22"/>
              </w:rPr>
            </w:pPr>
            <w:r w:rsidRPr="00FD1013">
              <w:rPr>
                <w:szCs w:val="22"/>
              </w:rPr>
              <w:t xml:space="preserve">COMPUTERIZED PATIENT RECORD SYSTEM (CPRS) </w:t>
            </w:r>
          </w:p>
        </w:tc>
        <w:tc>
          <w:tcPr>
            <w:tcW w:w="6300" w:type="dxa"/>
            <w:shd w:val="clear" w:color="auto" w:fill="auto"/>
          </w:tcPr>
          <w:p w14:paraId="5BB997B2" w14:textId="77777777" w:rsidR="005F552C" w:rsidRPr="00FD1013" w:rsidRDefault="005F552C" w:rsidP="005F552C">
            <w:pPr>
              <w:rPr>
                <w:szCs w:val="22"/>
              </w:rPr>
            </w:pPr>
            <w:r w:rsidRPr="00FD1013">
              <w:rPr>
                <w:szCs w:val="22"/>
              </w:rPr>
              <w:t>An integrated, comprehensive suite of clinical applications in VistA that work together to create a longitudinal view of the veteran’s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5F552C" w:rsidRPr="00FD1013" w14:paraId="5EA6AEB2" w14:textId="77777777" w:rsidTr="008F0CDD">
        <w:tc>
          <w:tcPr>
            <w:tcW w:w="2880" w:type="dxa"/>
            <w:shd w:val="clear" w:color="auto" w:fill="auto"/>
          </w:tcPr>
          <w:p w14:paraId="0B6F6290" w14:textId="77777777" w:rsidR="005F552C" w:rsidRPr="00FD1013" w:rsidRDefault="005F552C" w:rsidP="005F552C">
            <w:pPr>
              <w:rPr>
                <w:szCs w:val="22"/>
              </w:rPr>
            </w:pPr>
            <w:r w:rsidRPr="00FD1013">
              <w:rPr>
                <w:szCs w:val="22"/>
              </w:rPr>
              <w:t>CPT</w:t>
            </w:r>
          </w:p>
        </w:tc>
        <w:tc>
          <w:tcPr>
            <w:tcW w:w="6300" w:type="dxa"/>
            <w:shd w:val="clear" w:color="auto" w:fill="auto"/>
          </w:tcPr>
          <w:p w14:paraId="4B24D25A" w14:textId="77777777" w:rsidR="005F552C" w:rsidRPr="00FD1013" w:rsidRDefault="005F552C" w:rsidP="005F552C">
            <w:pPr>
              <w:rPr>
                <w:szCs w:val="22"/>
              </w:rPr>
            </w:pPr>
            <w:r w:rsidRPr="00FD1013">
              <w:rPr>
                <w:szCs w:val="22"/>
              </w:rPr>
              <w:t>Current Procedural Terminology</w:t>
            </w:r>
          </w:p>
        </w:tc>
      </w:tr>
      <w:tr w:rsidR="005F552C" w:rsidRPr="00FD1013" w14:paraId="091B9C9A" w14:textId="77777777" w:rsidTr="008F0CDD">
        <w:tc>
          <w:tcPr>
            <w:tcW w:w="2880" w:type="dxa"/>
            <w:shd w:val="clear" w:color="auto" w:fill="auto"/>
          </w:tcPr>
          <w:p w14:paraId="3B88C100" w14:textId="77777777" w:rsidR="005F552C" w:rsidRPr="00FD1013" w:rsidRDefault="005F552C" w:rsidP="005F552C">
            <w:pPr>
              <w:rPr>
                <w:szCs w:val="22"/>
              </w:rPr>
            </w:pPr>
            <w:r w:rsidRPr="00FD1013">
              <w:rPr>
                <w:szCs w:val="22"/>
              </w:rPr>
              <w:t>CR</w:t>
            </w:r>
          </w:p>
        </w:tc>
        <w:tc>
          <w:tcPr>
            <w:tcW w:w="6300" w:type="dxa"/>
            <w:shd w:val="clear" w:color="auto" w:fill="auto"/>
          </w:tcPr>
          <w:p w14:paraId="0860EAC7" w14:textId="77777777" w:rsidR="005F552C" w:rsidRPr="00FD1013" w:rsidRDefault="005F552C" w:rsidP="005F552C">
            <w:pPr>
              <w:rPr>
                <w:szCs w:val="22"/>
              </w:rPr>
            </w:pPr>
            <w:r w:rsidRPr="00FD1013">
              <w:rPr>
                <w:szCs w:val="22"/>
              </w:rPr>
              <w:t>Clinical Reminders</w:t>
            </w:r>
          </w:p>
        </w:tc>
      </w:tr>
      <w:tr w:rsidR="001A4E4C" w:rsidRPr="00FD1013" w14:paraId="3E06E2D2" w14:textId="77777777" w:rsidTr="008F0CDD">
        <w:tc>
          <w:tcPr>
            <w:tcW w:w="2880" w:type="dxa"/>
            <w:shd w:val="clear" w:color="auto" w:fill="auto"/>
          </w:tcPr>
          <w:p w14:paraId="03537E4A" w14:textId="77777777" w:rsidR="001A4E4C" w:rsidRPr="00FD1013" w:rsidRDefault="001A4E4C" w:rsidP="005F552C">
            <w:pPr>
              <w:rPr>
                <w:szCs w:val="22"/>
              </w:rPr>
            </w:pPr>
            <w:r w:rsidRPr="00FD1013">
              <w:rPr>
                <w:szCs w:val="22"/>
              </w:rPr>
              <w:t>CST</w:t>
            </w:r>
          </w:p>
        </w:tc>
        <w:tc>
          <w:tcPr>
            <w:tcW w:w="6300" w:type="dxa"/>
            <w:shd w:val="clear" w:color="auto" w:fill="auto"/>
          </w:tcPr>
          <w:p w14:paraId="35209528" w14:textId="77777777" w:rsidR="001A4E4C" w:rsidRPr="00FD1013" w:rsidRDefault="001A4E4C" w:rsidP="005F552C">
            <w:pPr>
              <w:rPr>
                <w:szCs w:val="22"/>
              </w:rPr>
            </w:pPr>
            <w:r w:rsidRPr="00FD1013">
              <w:rPr>
                <w:szCs w:val="22"/>
              </w:rPr>
              <w:t>Conversion Specification Templates</w:t>
            </w:r>
          </w:p>
        </w:tc>
      </w:tr>
      <w:tr w:rsidR="005F552C" w:rsidRPr="00FD1013" w14:paraId="5A2601DB" w14:textId="77777777" w:rsidTr="008F0CDD">
        <w:tc>
          <w:tcPr>
            <w:tcW w:w="2880" w:type="dxa"/>
            <w:shd w:val="clear" w:color="auto" w:fill="auto"/>
          </w:tcPr>
          <w:p w14:paraId="2938611E" w14:textId="77777777" w:rsidR="005F552C" w:rsidRPr="00FD1013" w:rsidRDefault="005F552C" w:rsidP="005F552C">
            <w:pPr>
              <w:rPr>
                <w:szCs w:val="22"/>
              </w:rPr>
            </w:pPr>
            <w:r w:rsidRPr="00FD1013">
              <w:rPr>
                <w:szCs w:val="22"/>
              </w:rPr>
              <w:lastRenderedPageBreak/>
              <w:t>DBIA</w:t>
            </w:r>
          </w:p>
        </w:tc>
        <w:tc>
          <w:tcPr>
            <w:tcW w:w="6300" w:type="dxa"/>
            <w:shd w:val="clear" w:color="auto" w:fill="auto"/>
          </w:tcPr>
          <w:p w14:paraId="72F272AB" w14:textId="77777777" w:rsidR="005F552C" w:rsidRPr="00FD1013" w:rsidRDefault="005F552C" w:rsidP="005F552C">
            <w:pPr>
              <w:rPr>
                <w:szCs w:val="22"/>
              </w:rPr>
            </w:pPr>
            <w:r w:rsidRPr="00FD1013">
              <w:rPr>
                <w:szCs w:val="22"/>
              </w:rPr>
              <w:t>Database Integration Agreement</w:t>
            </w:r>
          </w:p>
        </w:tc>
      </w:tr>
      <w:tr w:rsidR="005F552C" w:rsidRPr="00FD1013" w14:paraId="1F42B43E" w14:textId="77777777" w:rsidTr="008F0CDD">
        <w:tc>
          <w:tcPr>
            <w:tcW w:w="2880" w:type="dxa"/>
            <w:shd w:val="clear" w:color="auto" w:fill="auto"/>
          </w:tcPr>
          <w:p w14:paraId="7F221296" w14:textId="77777777" w:rsidR="005F552C" w:rsidRPr="00FD1013" w:rsidRDefault="005F552C" w:rsidP="005F552C">
            <w:pPr>
              <w:rPr>
                <w:szCs w:val="22"/>
              </w:rPr>
            </w:pPr>
            <w:r w:rsidRPr="00FD1013">
              <w:rPr>
                <w:szCs w:val="22"/>
              </w:rPr>
              <w:t>DRG</w:t>
            </w:r>
          </w:p>
        </w:tc>
        <w:tc>
          <w:tcPr>
            <w:tcW w:w="6300" w:type="dxa"/>
            <w:shd w:val="clear" w:color="auto" w:fill="auto"/>
          </w:tcPr>
          <w:p w14:paraId="592FF123" w14:textId="77777777" w:rsidR="005F552C" w:rsidRPr="00FD1013" w:rsidRDefault="005F552C" w:rsidP="005F552C">
            <w:pPr>
              <w:rPr>
                <w:szCs w:val="22"/>
              </w:rPr>
            </w:pPr>
            <w:r w:rsidRPr="00FD1013">
              <w:rPr>
                <w:szCs w:val="22"/>
              </w:rPr>
              <w:t>Diagnostic Related Group</w:t>
            </w:r>
          </w:p>
        </w:tc>
      </w:tr>
      <w:tr w:rsidR="005F552C" w:rsidRPr="00FD1013" w14:paraId="2648CF1E" w14:textId="77777777" w:rsidTr="008F0CDD">
        <w:tc>
          <w:tcPr>
            <w:tcW w:w="2880" w:type="dxa"/>
            <w:shd w:val="clear" w:color="auto" w:fill="auto"/>
          </w:tcPr>
          <w:p w14:paraId="5D0970E9" w14:textId="77777777" w:rsidR="005F552C" w:rsidRPr="00FD1013" w:rsidRDefault="005F552C" w:rsidP="005F552C">
            <w:pPr>
              <w:rPr>
                <w:szCs w:val="22"/>
              </w:rPr>
            </w:pPr>
            <w:r w:rsidRPr="00FD1013">
              <w:rPr>
                <w:szCs w:val="22"/>
              </w:rPr>
              <w:t>GMTS</w:t>
            </w:r>
          </w:p>
        </w:tc>
        <w:tc>
          <w:tcPr>
            <w:tcW w:w="6300" w:type="dxa"/>
            <w:shd w:val="clear" w:color="auto" w:fill="auto"/>
          </w:tcPr>
          <w:p w14:paraId="4E3D71EF" w14:textId="77777777" w:rsidR="005F552C" w:rsidRPr="00FD1013" w:rsidRDefault="005F552C" w:rsidP="005F552C">
            <w:pPr>
              <w:rPr>
                <w:szCs w:val="22"/>
              </w:rPr>
            </w:pPr>
            <w:r w:rsidRPr="00FD1013">
              <w:rPr>
                <w:szCs w:val="22"/>
              </w:rPr>
              <w:t>Health Summary namespace</w:t>
            </w:r>
          </w:p>
        </w:tc>
      </w:tr>
      <w:tr w:rsidR="005F552C" w:rsidRPr="00FD1013" w14:paraId="4681B163" w14:textId="77777777" w:rsidTr="008F0CDD">
        <w:tc>
          <w:tcPr>
            <w:tcW w:w="2880" w:type="dxa"/>
            <w:shd w:val="clear" w:color="auto" w:fill="auto"/>
          </w:tcPr>
          <w:p w14:paraId="523E7DF3" w14:textId="77777777" w:rsidR="005F552C" w:rsidRPr="00FD1013" w:rsidRDefault="005F552C" w:rsidP="005F552C">
            <w:pPr>
              <w:rPr>
                <w:szCs w:val="22"/>
              </w:rPr>
            </w:pPr>
            <w:r w:rsidRPr="00FD1013">
              <w:rPr>
                <w:szCs w:val="22"/>
              </w:rPr>
              <w:t>GUI</w:t>
            </w:r>
          </w:p>
        </w:tc>
        <w:tc>
          <w:tcPr>
            <w:tcW w:w="6300" w:type="dxa"/>
            <w:shd w:val="clear" w:color="auto" w:fill="auto"/>
          </w:tcPr>
          <w:p w14:paraId="4272BB21" w14:textId="77777777" w:rsidR="005F552C" w:rsidRPr="00FD1013" w:rsidRDefault="005F552C" w:rsidP="005F552C">
            <w:pPr>
              <w:rPr>
                <w:szCs w:val="22"/>
              </w:rPr>
            </w:pPr>
            <w:r w:rsidRPr="00FD1013">
              <w:rPr>
                <w:szCs w:val="22"/>
              </w:rPr>
              <w:t>Graphic User Interface</w:t>
            </w:r>
          </w:p>
        </w:tc>
      </w:tr>
      <w:tr w:rsidR="005F552C" w:rsidRPr="00FD1013" w14:paraId="5DD80844" w14:textId="77777777" w:rsidTr="008F0CDD">
        <w:tc>
          <w:tcPr>
            <w:tcW w:w="2880" w:type="dxa"/>
            <w:shd w:val="clear" w:color="auto" w:fill="auto"/>
          </w:tcPr>
          <w:p w14:paraId="787EF8FB" w14:textId="77777777" w:rsidR="005F552C" w:rsidRPr="00FD1013" w:rsidRDefault="005F552C" w:rsidP="005F552C">
            <w:pPr>
              <w:rPr>
                <w:szCs w:val="22"/>
              </w:rPr>
            </w:pPr>
            <w:r w:rsidRPr="00FD1013">
              <w:rPr>
                <w:szCs w:val="22"/>
              </w:rPr>
              <w:t>HL7</w:t>
            </w:r>
          </w:p>
        </w:tc>
        <w:tc>
          <w:tcPr>
            <w:tcW w:w="6300" w:type="dxa"/>
            <w:shd w:val="clear" w:color="auto" w:fill="auto"/>
          </w:tcPr>
          <w:p w14:paraId="3A22A31B" w14:textId="77777777" w:rsidR="005F552C" w:rsidRPr="00FD1013" w:rsidRDefault="005F552C" w:rsidP="005F552C">
            <w:pPr>
              <w:rPr>
                <w:szCs w:val="22"/>
              </w:rPr>
            </w:pPr>
            <w:r w:rsidRPr="00FD1013">
              <w:rPr>
                <w:szCs w:val="22"/>
              </w:rPr>
              <w:t>Health Level Seven</w:t>
            </w:r>
          </w:p>
        </w:tc>
      </w:tr>
      <w:tr w:rsidR="00615207" w:rsidRPr="00FD1013" w14:paraId="658443B0" w14:textId="77777777" w:rsidTr="008F0CDD">
        <w:tc>
          <w:tcPr>
            <w:tcW w:w="2880" w:type="dxa"/>
            <w:shd w:val="clear" w:color="auto" w:fill="auto"/>
          </w:tcPr>
          <w:p w14:paraId="43C20127" w14:textId="77777777" w:rsidR="00615207" w:rsidRPr="00FD1013" w:rsidRDefault="00615207" w:rsidP="005F552C">
            <w:pPr>
              <w:rPr>
                <w:szCs w:val="22"/>
              </w:rPr>
            </w:pPr>
            <w:r w:rsidRPr="001B2701">
              <w:rPr>
                <w:szCs w:val="22"/>
              </w:rPr>
              <w:t>HRMHP</w:t>
            </w:r>
          </w:p>
        </w:tc>
        <w:tc>
          <w:tcPr>
            <w:tcW w:w="6300" w:type="dxa"/>
            <w:shd w:val="clear" w:color="auto" w:fill="auto"/>
          </w:tcPr>
          <w:p w14:paraId="04B316F4" w14:textId="77777777" w:rsidR="00615207" w:rsidRPr="00FD1013" w:rsidRDefault="00615207" w:rsidP="00615207">
            <w:pPr>
              <w:rPr>
                <w:szCs w:val="22"/>
              </w:rPr>
            </w:pPr>
            <w:r w:rsidRPr="00F62DE4">
              <w:t>High Risk Mental Health Pa</w:t>
            </w:r>
            <w:r>
              <w:t>tient</w:t>
            </w:r>
            <w:r w:rsidR="00CB4408">
              <w:t xml:space="preserve"> (HRMHP</w:t>
            </w:r>
            <w:r w:rsidR="003770EB">
              <w:t>) -</w:t>
            </w:r>
            <w:r>
              <w:t xml:space="preserve"> Reminder and Flag</w:t>
            </w:r>
            <w:r w:rsidRPr="00F62DE4">
              <w:t xml:space="preserve"> project is in support of the Improve Veteran Mental Health initiative #5, High Risk Mental Health.</w:t>
            </w:r>
          </w:p>
        </w:tc>
      </w:tr>
      <w:tr w:rsidR="005F552C" w:rsidRPr="00FD1013" w14:paraId="51668A72" w14:textId="77777777" w:rsidTr="008F0CDD">
        <w:tc>
          <w:tcPr>
            <w:tcW w:w="2880" w:type="dxa"/>
            <w:shd w:val="clear" w:color="auto" w:fill="auto"/>
          </w:tcPr>
          <w:p w14:paraId="1E25A7DB" w14:textId="77777777" w:rsidR="005F552C" w:rsidRPr="00FD1013" w:rsidRDefault="005F552C" w:rsidP="005F552C">
            <w:pPr>
              <w:rPr>
                <w:szCs w:val="22"/>
              </w:rPr>
            </w:pPr>
            <w:r w:rsidRPr="00FD1013">
              <w:rPr>
                <w:szCs w:val="22"/>
              </w:rPr>
              <w:t>ICR</w:t>
            </w:r>
          </w:p>
        </w:tc>
        <w:tc>
          <w:tcPr>
            <w:tcW w:w="6300" w:type="dxa"/>
            <w:shd w:val="clear" w:color="auto" w:fill="auto"/>
          </w:tcPr>
          <w:p w14:paraId="25A54C22" w14:textId="77777777" w:rsidR="005F552C" w:rsidRPr="00FD1013" w:rsidRDefault="005F552C" w:rsidP="005F552C">
            <w:pPr>
              <w:rPr>
                <w:szCs w:val="22"/>
              </w:rPr>
            </w:pPr>
            <w:r w:rsidRPr="00FD1013">
              <w:rPr>
                <w:szCs w:val="22"/>
              </w:rPr>
              <w:t>Integration Control Reference</w:t>
            </w:r>
          </w:p>
        </w:tc>
      </w:tr>
      <w:tr w:rsidR="005F552C" w:rsidRPr="00FD1013" w14:paraId="65BFA06B" w14:textId="77777777" w:rsidTr="008F0CDD">
        <w:tc>
          <w:tcPr>
            <w:tcW w:w="2880" w:type="dxa"/>
            <w:shd w:val="clear" w:color="auto" w:fill="auto"/>
          </w:tcPr>
          <w:p w14:paraId="65DA05F0" w14:textId="77777777" w:rsidR="005F552C" w:rsidRPr="00FD1013" w:rsidRDefault="005F552C" w:rsidP="005F552C">
            <w:pPr>
              <w:rPr>
                <w:szCs w:val="22"/>
              </w:rPr>
            </w:pPr>
            <w:r w:rsidRPr="00FD1013">
              <w:rPr>
                <w:szCs w:val="22"/>
              </w:rPr>
              <w:t>IRT</w:t>
            </w:r>
          </w:p>
        </w:tc>
        <w:tc>
          <w:tcPr>
            <w:tcW w:w="6300" w:type="dxa"/>
            <w:shd w:val="clear" w:color="auto" w:fill="auto"/>
          </w:tcPr>
          <w:p w14:paraId="7822AFCF" w14:textId="77777777" w:rsidR="005F552C" w:rsidRPr="00FD1013" w:rsidRDefault="005F552C" w:rsidP="005F552C">
            <w:pPr>
              <w:rPr>
                <w:szCs w:val="22"/>
              </w:rPr>
            </w:pPr>
            <w:r w:rsidRPr="00FD1013">
              <w:rPr>
                <w:szCs w:val="22"/>
              </w:rPr>
              <w:t>Incomplete Records Tracking</w:t>
            </w:r>
          </w:p>
        </w:tc>
      </w:tr>
      <w:tr w:rsidR="005F552C" w:rsidRPr="00FD1013" w14:paraId="30530717" w14:textId="77777777" w:rsidTr="008F0CDD">
        <w:tc>
          <w:tcPr>
            <w:tcW w:w="2880" w:type="dxa"/>
            <w:shd w:val="clear" w:color="auto" w:fill="auto"/>
          </w:tcPr>
          <w:p w14:paraId="037A0B68" w14:textId="77777777" w:rsidR="005F552C" w:rsidRPr="00FD1013" w:rsidRDefault="005F552C" w:rsidP="005F552C">
            <w:pPr>
              <w:rPr>
                <w:szCs w:val="22"/>
              </w:rPr>
            </w:pPr>
            <w:r w:rsidRPr="00FD1013">
              <w:rPr>
                <w:szCs w:val="22"/>
              </w:rPr>
              <w:t>IVMH</w:t>
            </w:r>
          </w:p>
        </w:tc>
        <w:tc>
          <w:tcPr>
            <w:tcW w:w="6300" w:type="dxa"/>
            <w:shd w:val="clear" w:color="auto" w:fill="auto"/>
          </w:tcPr>
          <w:p w14:paraId="7C1442C9" w14:textId="77777777" w:rsidR="005F552C" w:rsidRPr="00FD1013" w:rsidRDefault="005F552C" w:rsidP="005F552C">
            <w:pPr>
              <w:rPr>
                <w:szCs w:val="22"/>
              </w:rPr>
            </w:pPr>
            <w:r w:rsidRPr="00FD1013">
              <w:rPr>
                <w:szCs w:val="22"/>
              </w:rPr>
              <w:t>Improve Veteran Mental Health</w:t>
            </w:r>
          </w:p>
        </w:tc>
      </w:tr>
      <w:tr w:rsidR="005F552C" w:rsidRPr="00FD1013" w14:paraId="799EDA88" w14:textId="77777777" w:rsidTr="008F0CDD">
        <w:tc>
          <w:tcPr>
            <w:tcW w:w="2880" w:type="dxa"/>
            <w:shd w:val="clear" w:color="auto" w:fill="auto"/>
          </w:tcPr>
          <w:p w14:paraId="7C43D0BF" w14:textId="77777777" w:rsidR="005F552C" w:rsidRPr="00FD1013" w:rsidRDefault="005F552C" w:rsidP="005F552C">
            <w:pPr>
              <w:rPr>
                <w:szCs w:val="22"/>
              </w:rPr>
            </w:pPr>
            <w:r w:rsidRPr="00FD1013">
              <w:rPr>
                <w:szCs w:val="22"/>
              </w:rPr>
              <w:t>MEANS TEST</w:t>
            </w:r>
          </w:p>
        </w:tc>
        <w:tc>
          <w:tcPr>
            <w:tcW w:w="6300" w:type="dxa"/>
            <w:shd w:val="clear" w:color="auto" w:fill="auto"/>
          </w:tcPr>
          <w:p w14:paraId="50AC35F5" w14:textId="77777777" w:rsidR="005F552C" w:rsidRPr="00FD1013" w:rsidRDefault="005F552C" w:rsidP="005F552C">
            <w:pPr>
              <w:rPr>
                <w:szCs w:val="22"/>
              </w:rPr>
            </w:pPr>
            <w:r w:rsidRPr="00FD1013">
              <w:rPr>
                <w:szCs w:val="22"/>
              </w:rPr>
              <w:t>A financial report upon which certain patients' eligibility for care is based</w:t>
            </w:r>
          </w:p>
        </w:tc>
      </w:tr>
      <w:tr w:rsidR="005F552C" w:rsidRPr="00FD1013" w14:paraId="15D9F2A1" w14:textId="77777777" w:rsidTr="008F0CDD">
        <w:tc>
          <w:tcPr>
            <w:tcW w:w="2880" w:type="dxa"/>
            <w:shd w:val="clear" w:color="auto" w:fill="auto"/>
          </w:tcPr>
          <w:p w14:paraId="5E328E23" w14:textId="77777777" w:rsidR="005F552C" w:rsidRPr="00FD1013" w:rsidRDefault="005F552C" w:rsidP="00493494">
            <w:pPr>
              <w:rPr>
                <w:szCs w:val="22"/>
              </w:rPr>
            </w:pPr>
            <w:r w:rsidRPr="00FD1013">
              <w:rPr>
                <w:szCs w:val="22"/>
              </w:rPr>
              <w:t>MHTC</w:t>
            </w:r>
          </w:p>
        </w:tc>
        <w:tc>
          <w:tcPr>
            <w:tcW w:w="6300" w:type="dxa"/>
            <w:shd w:val="clear" w:color="auto" w:fill="auto"/>
          </w:tcPr>
          <w:p w14:paraId="5483C2EF" w14:textId="77777777" w:rsidR="005F552C" w:rsidRPr="00FD1013" w:rsidRDefault="00493494" w:rsidP="005F552C">
            <w:pPr>
              <w:rPr>
                <w:szCs w:val="22"/>
              </w:rPr>
            </w:pPr>
            <w:r w:rsidRPr="00FD1013">
              <w:rPr>
                <w:szCs w:val="22"/>
              </w:rPr>
              <w:t>M</w:t>
            </w:r>
            <w:r>
              <w:rPr>
                <w:szCs w:val="22"/>
              </w:rPr>
              <w:t xml:space="preserve">ental Health Treatment Coordinator- </w:t>
            </w:r>
            <w:r w:rsidR="005F552C" w:rsidRPr="00FD1013">
              <w:rPr>
                <w:szCs w:val="22"/>
              </w:rPr>
              <w:t xml:space="preserve">The liaison between the patient and the mental health system at a VA site.  There is only one Mental Health </w:t>
            </w:r>
            <w:r>
              <w:rPr>
                <w:szCs w:val="22"/>
              </w:rPr>
              <w:t>T</w:t>
            </w:r>
            <w:r w:rsidR="005F552C" w:rsidRPr="00FD1013">
              <w:rPr>
                <w:szCs w:val="22"/>
              </w:rPr>
              <w:t xml:space="preserve">reatment </w:t>
            </w:r>
            <w:r>
              <w:rPr>
                <w:szCs w:val="22"/>
              </w:rPr>
              <w:t>C</w:t>
            </w:r>
            <w:r w:rsidR="005F552C" w:rsidRPr="00FD1013">
              <w:rPr>
                <w:szCs w:val="22"/>
              </w:rPr>
              <w:t xml:space="preserve">oordinator per </w:t>
            </w:r>
            <w:r w:rsidR="00A21605" w:rsidRPr="00FD1013">
              <w:rPr>
                <w:szCs w:val="22"/>
              </w:rPr>
              <w:t>patient,</w:t>
            </w:r>
            <w:r w:rsidR="005F552C" w:rsidRPr="00FD1013">
              <w:rPr>
                <w:szCs w:val="22"/>
              </w:rPr>
              <w:t xml:space="preserve"> and they are the key coordinator for behavioral health services care.</w:t>
            </w:r>
          </w:p>
          <w:p w14:paraId="5DDA2C14" w14:textId="77777777" w:rsidR="005F552C" w:rsidRPr="00FD1013" w:rsidRDefault="005F552C" w:rsidP="00493494">
            <w:pPr>
              <w:rPr>
                <w:szCs w:val="22"/>
              </w:rPr>
            </w:pPr>
            <w:r w:rsidRPr="00FD1013">
              <w:rPr>
                <w:szCs w:val="22"/>
              </w:rPr>
              <w:t xml:space="preserve">For more information about the MH </w:t>
            </w:r>
            <w:r w:rsidR="00493494">
              <w:rPr>
                <w:szCs w:val="22"/>
              </w:rPr>
              <w:t>T</w:t>
            </w:r>
            <w:r w:rsidRPr="00FD1013">
              <w:rPr>
                <w:szCs w:val="22"/>
              </w:rPr>
              <w:t xml:space="preserve">reatment </w:t>
            </w:r>
            <w:r w:rsidR="00493494">
              <w:rPr>
                <w:szCs w:val="22"/>
              </w:rPr>
              <w:t>C</w:t>
            </w:r>
            <w:r w:rsidRPr="00FD1013">
              <w:rPr>
                <w:szCs w:val="22"/>
              </w:rPr>
              <w:t>oordinator’s responsibilities, see VHA Handbook 1160.1, “Uniform Mental Health Services in VA Medical Centers for Clinics</w:t>
            </w:r>
            <w:r w:rsidR="00B41C09" w:rsidRPr="00FD1013">
              <w:rPr>
                <w:szCs w:val="22"/>
              </w:rPr>
              <w:t xml:space="preserve">”. </w:t>
            </w:r>
            <w:r w:rsidRPr="00FD1013">
              <w:rPr>
                <w:szCs w:val="22"/>
              </w:rPr>
              <w:t>Note: In the handbook, the MHTC is called the Principal Mental Health Provider.</w:t>
            </w:r>
          </w:p>
        </w:tc>
      </w:tr>
      <w:tr w:rsidR="005F552C" w:rsidRPr="00FD1013" w14:paraId="6E9FED04" w14:textId="77777777" w:rsidTr="008F0CDD">
        <w:tc>
          <w:tcPr>
            <w:tcW w:w="2880" w:type="dxa"/>
            <w:shd w:val="clear" w:color="auto" w:fill="auto"/>
          </w:tcPr>
          <w:p w14:paraId="653DCB86" w14:textId="77777777" w:rsidR="005F552C" w:rsidRPr="00FD1013" w:rsidRDefault="005F552C" w:rsidP="005F552C">
            <w:pPr>
              <w:rPr>
                <w:szCs w:val="22"/>
              </w:rPr>
            </w:pPr>
            <w:r w:rsidRPr="00FD1013">
              <w:rPr>
                <w:szCs w:val="22"/>
              </w:rPr>
              <w:t>MH</w:t>
            </w:r>
          </w:p>
        </w:tc>
        <w:tc>
          <w:tcPr>
            <w:tcW w:w="6300" w:type="dxa"/>
            <w:shd w:val="clear" w:color="auto" w:fill="auto"/>
          </w:tcPr>
          <w:p w14:paraId="0EB5C6FF" w14:textId="77777777" w:rsidR="005F552C" w:rsidRPr="00FD1013" w:rsidRDefault="005F552C" w:rsidP="005F552C">
            <w:pPr>
              <w:rPr>
                <w:szCs w:val="22"/>
              </w:rPr>
            </w:pPr>
            <w:r w:rsidRPr="00FD1013">
              <w:rPr>
                <w:szCs w:val="22"/>
              </w:rPr>
              <w:t>Mental Health</w:t>
            </w:r>
          </w:p>
        </w:tc>
      </w:tr>
      <w:tr w:rsidR="005F552C" w:rsidRPr="00FD1013" w14:paraId="7438649B" w14:textId="77777777" w:rsidTr="008F0CDD">
        <w:tc>
          <w:tcPr>
            <w:tcW w:w="2880" w:type="dxa"/>
            <w:shd w:val="clear" w:color="auto" w:fill="auto"/>
          </w:tcPr>
          <w:p w14:paraId="08549E21" w14:textId="77777777" w:rsidR="005F552C" w:rsidRPr="00FD1013" w:rsidRDefault="005F552C" w:rsidP="005F552C">
            <w:pPr>
              <w:rPr>
                <w:szCs w:val="22"/>
              </w:rPr>
            </w:pPr>
            <w:r w:rsidRPr="00FD1013">
              <w:rPr>
                <w:szCs w:val="22"/>
              </w:rPr>
              <w:t>MHA3</w:t>
            </w:r>
          </w:p>
        </w:tc>
        <w:tc>
          <w:tcPr>
            <w:tcW w:w="6300" w:type="dxa"/>
            <w:shd w:val="clear" w:color="auto" w:fill="auto"/>
          </w:tcPr>
          <w:p w14:paraId="31430C37" w14:textId="77777777" w:rsidR="005F552C" w:rsidRPr="00FD1013" w:rsidRDefault="005F552C" w:rsidP="005F552C">
            <w:pPr>
              <w:rPr>
                <w:szCs w:val="22"/>
              </w:rPr>
            </w:pPr>
            <w:r w:rsidRPr="00FD1013">
              <w:rPr>
                <w:szCs w:val="22"/>
              </w:rPr>
              <w:t>Mental Health Assistant 3 package</w:t>
            </w:r>
          </w:p>
        </w:tc>
      </w:tr>
      <w:tr w:rsidR="005F552C" w:rsidRPr="00FD1013" w14:paraId="6658D569" w14:textId="77777777" w:rsidTr="008F0CDD">
        <w:tc>
          <w:tcPr>
            <w:tcW w:w="2880" w:type="dxa"/>
            <w:shd w:val="clear" w:color="auto" w:fill="auto"/>
          </w:tcPr>
          <w:p w14:paraId="32788B37" w14:textId="77777777" w:rsidR="005F552C" w:rsidRPr="00FD1013" w:rsidRDefault="005F552C" w:rsidP="005F552C">
            <w:pPr>
              <w:rPr>
                <w:szCs w:val="22"/>
              </w:rPr>
            </w:pPr>
          </w:p>
        </w:tc>
        <w:tc>
          <w:tcPr>
            <w:tcW w:w="6300" w:type="dxa"/>
            <w:shd w:val="clear" w:color="auto" w:fill="auto"/>
          </w:tcPr>
          <w:p w14:paraId="55818F07" w14:textId="77777777" w:rsidR="005F552C" w:rsidRPr="00FD1013" w:rsidRDefault="005F552C" w:rsidP="005F552C">
            <w:pPr>
              <w:rPr>
                <w:szCs w:val="22"/>
              </w:rPr>
            </w:pPr>
          </w:p>
        </w:tc>
      </w:tr>
      <w:tr w:rsidR="005F552C" w:rsidRPr="00FD1013" w14:paraId="54B76FC4" w14:textId="77777777" w:rsidTr="008F0CDD">
        <w:tc>
          <w:tcPr>
            <w:tcW w:w="2880" w:type="dxa"/>
            <w:shd w:val="clear" w:color="auto" w:fill="auto"/>
          </w:tcPr>
          <w:p w14:paraId="78FFFD20" w14:textId="77777777" w:rsidR="005F552C" w:rsidRPr="00FD1013" w:rsidRDefault="005F552C" w:rsidP="005F552C">
            <w:pPr>
              <w:rPr>
                <w:szCs w:val="22"/>
              </w:rPr>
            </w:pPr>
            <w:r w:rsidRPr="00FD1013">
              <w:rPr>
                <w:szCs w:val="22"/>
              </w:rPr>
              <w:t>NO SHOW</w:t>
            </w:r>
          </w:p>
        </w:tc>
        <w:tc>
          <w:tcPr>
            <w:tcW w:w="6300" w:type="dxa"/>
            <w:shd w:val="clear" w:color="auto" w:fill="auto"/>
          </w:tcPr>
          <w:p w14:paraId="0F9EA89E" w14:textId="77777777" w:rsidR="005F552C" w:rsidRPr="00FD1013" w:rsidRDefault="005F552C" w:rsidP="005F552C">
            <w:pPr>
              <w:rPr>
                <w:szCs w:val="22"/>
              </w:rPr>
            </w:pPr>
            <w:r w:rsidRPr="00FD1013">
              <w:rPr>
                <w:szCs w:val="22"/>
              </w:rPr>
              <w:t>A person who did not report for a scheduled clinic visit without prior notification to the medical center.</w:t>
            </w:r>
          </w:p>
        </w:tc>
      </w:tr>
      <w:tr w:rsidR="005F552C" w:rsidRPr="00FD1013" w14:paraId="67BE1AA1" w14:textId="77777777" w:rsidTr="008F0CDD">
        <w:tc>
          <w:tcPr>
            <w:tcW w:w="2880" w:type="dxa"/>
            <w:shd w:val="clear" w:color="auto" w:fill="auto"/>
          </w:tcPr>
          <w:p w14:paraId="1C479F27" w14:textId="77777777" w:rsidR="005F552C" w:rsidRPr="00FD1013" w:rsidRDefault="005F552C" w:rsidP="005F552C">
            <w:pPr>
              <w:rPr>
                <w:szCs w:val="22"/>
              </w:rPr>
            </w:pPr>
            <w:r w:rsidRPr="00FD1013">
              <w:rPr>
                <w:szCs w:val="22"/>
              </w:rPr>
              <w:t>NON-COUNT</w:t>
            </w:r>
          </w:p>
        </w:tc>
        <w:tc>
          <w:tcPr>
            <w:tcW w:w="6300" w:type="dxa"/>
            <w:shd w:val="clear" w:color="auto" w:fill="auto"/>
          </w:tcPr>
          <w:p w14:paraId="02B152B2" w14:textId="77777777" w:rsidR="005F552C" w:rsidRPr="00FD1013" w:rsidRDefault="005F552C" w:rsidP="005F552C">
            <w:pPr>
              <w:rPr>
                <w:szCs w:val="22"/>
              </w:rPr>
            </w:pPr>
            <w:r w:rsidRPr="00FD1013">
              <w:rPr>
                <w:szCs w:val="22"/>
              </w:rPr>
              <w:t>A clinic whose visits do not affect AMIS statistics.</w:t>
            </w:r>
          </w:p>
        </w:tc>
      </w:tr>
      <w:tr w:rsidR="005F552C" w:rsidRPr="00FD1013" w14:paraId="3239CCA2" w14:textId="77777777" w:rsidTr="008F0CDD">
        <w:tc>
          <w:tcPr>
            <w:tcW w:w="2880" w:type="dxa"/>
            <w:shd w:val="clear" w:color="auto" w:fill="auto"/>
          </w:tcPr>
          <w:p w14:paraId="03107387" w14:textId="77777777" w:rsidR="005F552C" w:rsidRPr="00FD1013" w:rsidRDefault="005F552C" w:rsidP="005F552C">
            <w:pPr>
              <w:rPr>
                <w:szCs w:val="22"/>
              </w:rPr>
            </w:pPr>
            <w:r w:rsidRPr="00FD1013">
              <w:rPr>
                <w:szCs w:val="22"/>
              </w:rPr>
              <w:t>NSR</w:t>
            </w:r>
          </w:p>
        </w:tc>
        <w:tc>
          <w:tcPr>
            <w:tcW w:w="6300" w:type="dxa"/>
            <w:shd w:val="clear" w:color="auto" w:fill="auto"/>
          </w:tcPr>
          <w:p w14:paraId="292CAEC7" w14:textId="77777777" w:rsidR="005F552C" w:rsidRPr="00FD1013" w:rsidRDefault="005F552C" w:rsidP="005F552C">
            <w:pPr>
              <w:rPr>
                <w:szCs w:val="22"/>
              </w:rPr>
            </w:pPr>
            <w:r w:rsidRPr="00FD1013">
              <w:rPr>
                <w:szCs w:val="22"/>
              </w:rPr>
              <w:t>New Service Request</w:t>
            </w:r>
          </w:p>
        </w:tc>
      </w:tr>
      <w:tr w:rsidR="005F552C" w:rsidRPr="00FD1013" w14:paraId="0FE24895" w14:textId="77777777" w:rsidTr="008F0CDD">
        <w:tc>
          <w:tcPr>
            <w:tcW w:w="2880" w:type="dxa"/>
            <w:shd w:val="clear" w:color="auto" w:fill="auto"/>
          </w:tcPr>
          <w:p w14:paraId="6E6C2024" w14:textId="77777777" w:rsidR="005F552C" w:rsidRPr="00FD1013" w:rsidRDefault="005F552C" w:rsidP="005F552C">
            <w:pPr>
              <w:rPr>
                <w:szCs w:val="22"/>
              </w:rPr>
            </w:pPr>
            <w:r w:rsidRPr="00FD1013">
              <w:rPr>
                <w:szCs w:val="22"/>
              </w:rPr>
              <w:lastRenderedPageBreak/>
              <w:t>OE/RR</w:t>
            </w:r>
          </w:p>
        </w:tc>
        <w:tc>
          <w:tcPr>
            <w:tcW w:w="6300" w:type="dxa"/>
            <w:shd w:val="clear" w:color="auto" w:fill="auto"/>
          </w:tcPr>
          <w:p w14:paraId="4519F53F" w14:textId="77777777" w:rsidR="005F552C" w:rsidRPr="00FD1013" w:rsidRDefault="005F552C" w:rsidP="005F552C">
            <w:pPr>
              <w:rPr>
                <w:szCs w:val="22"/>
              </w:rPr>
            </w:pPr>
            <w:r w:rsidRPr="00FD1013">
              <w:rPr>
                <w:szCs w:val="22"/>
              </w:rPr>
              <w:t>Order Entry/Results Reporting</w:t>
            </w:r>
          </w:p>
        </w:tc>
      </w:tr>
      <w:tr w:rsidR="005F552C" w:rsidRPr="00FD1013" w14:paraId="088ADDCC" w14:textId="77777777" w:rsidTr="008F0CDD">
        <w:tc>
          <w:tcPr>
            <w:tcW w:w="2880" w:type="dxa"/>
            <w:shd w:val="clear" w:color="auto" w:fill="auto"/>
          </w:tcPr>
          <w:p w14:paraId="770735AC" w14:textId="77777777" w:rsidR="005F552C" w:rsidRPr="00FD1013" w:rsidRDefault="005F552C" w:rsidP="005F552C">
            <w:pPr>
              <w:rPr>
                <w:szCs w:val="22"/>
              </w:rPr>
            </w:pPr>
            <w:r w:rsidRPr="00FD1013">
              <w:rPr>
                <w:szCs w:val="22"/>
              </w:rPr>
              <w:t>OPC</w:t>
            </w:r>
          </w:p>
        </w:tc>
        <w:tc>
          <w:tcPr>
            <w:tcW w:w="6300" w:type="dxa"/>
            <w:shd w:val="clear" w:color="auto" w:fill="auto"/>
          </w:tcPr>
          <w:p w14:paraId="6AA2F481" w14:textId="77777777" w:rsidR="005F552C" w:rsidRPr="00FD1013" w:rsidRDefault="005F552C" w:rsidP="005F552C">
            <w:pPr>
              <w:rPr>
                <w:szCs w:val="22"/>
              </w:rPr>
            </w:pPr>
            <w:r w:rsidRPr="00FD1013">
              <w:rPr>
                <w:szCs w:val="22"/>
              </w:rPr>
              <w:t>Outpatient Clinic</w:t>
            </w:r>
          </w:p>
        </w:tc>
      </w:tr>
      <w:tr w:rsidR="005F552C" w:rsidRPr="00FD1013" w14:paraId="77FA571F" w14:textId="77777777" w:rsidTr="008F0CDD">
        <w:tc>
          <w:tcPr>
            <w:tcW w:w="2880" w:type="dxa"/>
            <w:shd w:val="clear" w:color="auto" w:fill="auto"/>
          </w:tcPr>
          <w:p w14:paraId="526B81EC" w14:textId="77777777" w:rsidR="005F552C" w:rsidRPr="00FD1013" w:rsidRDefault="005F552C" w:rsidP="005F552C">
            <w:pPr>
              <w:rPr>
                <w:szCs w:val="22"/>
              </w:rPr>
            </w:pPr>
            <w:r w:rsidRPr="00FD1013">
              <w:rPr>
                <w:szCs w:val="22"/>
              </w:rPr>
              <w:t>OR</w:t>
            </w:r>
          </w:p>
        </w:tc>
        <w:tc>
          <w:tcPr>
            <w:tcW w:w="6300" w:type="dxa"/>
            <w:shd w:val="clear" w:color="auto" w:fill="auto"/>
          </w:tcPr>
          <w:p w14:paraId="01641806" w14:textId="77777777" w:rsidR="005F552C" w:rsidRPr="00FD1013" w:rsidRDefault="005F552C" w:rsidP="005F552C">
            <w:pPr>
              <w:rPr>
                <w:szCs w:val="22"/>
              </w:rPr>
            </w:pPr>
            <w:r w:rsidRPr="00FD1013">
              <w:rPr>
                <w:szCs w:val="22"/>
              </w:rPr>
              <w:t>CPRS Order Entry/Results Reporting namespace</w:t>
            </w:r>
          </w:p>
        </w:tc>
      </w:tr>
      <w:tr w:rsidR="005F552C" w:rsidRPr="00FD1013" w14:paraId="5DD47EA3" w14:textId="77777777" w:rsidTr="008F0CDD">
        <w:tc>
          <w:tcPr>
            <w:tcW w:w="2880" w:type="dxa"/>
            <w:shd w:val="clear" w:color="auto" w:fill="auto"/>
          </w:tcPr>
          <w:p w14:paraId="59ED4243" w14:textId="77777777" w:rsidR="005F552C" w:rsidRPr="00FD1013" w:rsidRDefault="005F552C" w:rsidP="005F552C">
            <w:pPr>
              <w:rPr>
                <w:szCs w:val="22"/>
              </w:rPr>
            </w:pPr>
            <w:r w:rsidRPr="00FD1013">
              <w:rPr>
                <w:szCs w:val="22"/>
              </w:rPr>
              <w:t>PAF</w:t>
            </w:r>
          </w:p>
        </w:tc>
        <w:tc>
          <w:tcPr>
            <w:tcW w:w="6300" w:type="dxa"/>
            <w:shd w:val="clear" w:color="auto" w:fill="auto"/>
          </w:tcPr>
          <w:p w14:paraId="7E13EF69" w14:textId="77777777" w:rsidR="005F552C" w:rsidRPr="00FD1013" w:rsidRDefault="005F552C" w:rsidP="005F552C">
            <w:pPr>
              <w:rPr>
                <w:szCs w:val="22"/>
              </w:rPr>
            </w:pPr>
            <w:r w:rsidRPr="00FD1013">
              <w:rPr>
                <w:szCs w:val="22"/>
              </w:rPr>
              <w:t>Patient Assessment File; where PAI information is stored until transmission to Austin.</w:t>
            </w:r>
          </w:p>
        </w:tc>
      </w:tr>
      <w:tr w:rsidR="005F552C" w:rsidRPr="00FD1013" w14:paraId="2E32B31F" w14:textId="77777777" w:rsidTr="008F0CDD">
        <w:tc>
          <w:tcPr>
            <w:tcW w:w="2880" w:type="dxa"/>
            <w:shd w:val="clear" w:color="auto" w:fill="auto"/>
          </w:tcPr>
          <w:p w14:paraId="3C0B17D8" w14:textId="77777777" w:rsidR="005F552C" w:rsidRPr="00FD1013" w:rsidRDefault="005F552C" w:rsidP="005F552C">
            <w:pPr>
              <w:rPr>
                <w:szCs w:val="22"/>
              </w:rPr>
            </w:pPr>
            <w:r w:rsidRPr="00FD1013">
              <w:rPr>
                <w:szCs w:val="22"/>
              </w:rPr>
              <w:t>PAI</w:t>
            </w:r>
          </w:p>
        </w:tc>
        <w:tc>
          <w:tcPr>
            <w:tcW w:w="6300" w:type="dxa"/>
            <w:shd w:val="clear" w:color="auto" w:fill="auto"/>
          </w:tcPr>
          <w:p w14:paraId="109E9123" w14:textId="77777777" w:rsidR="005F552C" w:rsidRPr="00FD1013" w:rsidRDefault="005F552C" w:rsidP="005F552C">
            <w:pPr>
              <w:rPr>
                <w:szCs w:val="22"/>
              </w:rPr>
            </w:pPr>
            <w:r w:rsidRPr="00FD1013">
              <w:rPr>
                <w:szCs w:val="22"/>
              </w:rPr>
              <w:t>Patient Assessment Instrument</w:t>
            </w:r>
          </w:p>
        </w:tc>
      </w:tr>
      <w:tr w:rsidR="005F552C" w:rsidRPr="00FD1013" w14:paraId="3836F57E" w14:textId="77777777" w:rsidTr="008F0CDD">
        <w:tc>
          <w:tcPr>
            <w:tcW w:w="2880" w:type="dxa"/>
            <w:shd w:val="clear" w:color="auto" w:fill="auto"/>
          </w:tcPr>
          <w:p w14:paraId="6A0E8A12" w14:textId="77777777" w:rsidR="005F552C" w:rsidRPr="00FD1013" w:rsidRDefault="005F552C" w:rsidP="005F552C">
            <w:pPr>
              <w:rPr>
                <w:szCs w:val="22"/>
              </w:rPr>
            </w:pPr>
            <w:r w:rsidRPr="00FD1013">
              <w:rPr>
                <w:szCs w:val="22"/>
              </w:rPr>
              <w:t>PCE</w:t>
            </w:r>
          </w:p>
        </w:tc>
        <w:tc>
          <w:tcPr>
            <w:tcW w:w="6300" w:type="dxa"/>
            <w:shd w:val="clear" w:color="auto" w:fill="auto"/>
          </w:tcPr>
          <w:p w14:paraId="4AD3BE43" w14:textId="77777777" w:rsidR="005F552C" w:rsidRPr="00FD1013" w:rsidRDefault="005F552C" w:rsidP="005F552C">
            <w:pPr>
              <w:rPr>
                <w:szCs w:val="22"/>
              </w:rPr>
            </w:pPr>
            <w:r w:rsidRPr="00FD1013">
              <w:rPr>
                <w:szCs w:val="22"/>
              </w:rPr>
              <w:t>Patient Care Encounter</w:t>
            </w:r>
          </w:p>
        </w:tc>
      </w:tr>
      <w:tr w:rsidR="005F552C" w:rsidRPr="00FD1013" w14:paraId="74210D1D" w14:textId="77777777" w:rsidTr="008F0CDD">
        <w:tc>
          <w:tcPr>
            <w:tcW w:w="2880" w:type="dxa"/>
            <w:shd w:val="clear" w:color="auto" w:fill="auto"/>
          </w:tcPr>
          <w:p w14:paraId="2F74C4DB" w14:textId="77777777" w:rsidR="005F552C" w:rsidRPr="00FD1013" w:rsidRDefault="005F552C" w:rsidP="005F552C">
            <w:pPr>
              <w:rPr>
                <w:szCs w:val="22"/>
              </w:rPr>
            </w:pPr>
            <w:r w:rsidRPr="00FD1013">
              <w:rPr>
                <w:szCs w:val="22"/>
              </w:rPr>
              <w:t>PCMM</w:t>
            </w:r>
          </w:p>
        </w:tc>
        <w:tc>
          <w:tcPr>
            <w:tcW w:w="6300" w:type="dxa"/>
            <w:shd w:val="clear" w:color="auto" w:fill="auto"/>
          </w:tcPr>
          <w:p w14:paraId="2DB0D67C" w14:textId="77777777" w:rsidR="005F552C" w:rsidRPr="00FD1013" w:rsidRDefault="005F552C" w:rsidP="005F552C">
            <w:pPr>
              <w:rPr>
                <w:szCs w:val="22"/>
              </w:rPr>
            </w:pPr>
            <w:r w:rsidRPr="00FD1013">
              <w:rPr>
                <w:szCs w:val="22"/>
              </w:rPr>
              <w:t>Primary Care Management Module</w:t>
            </w:r>
          </w:p>
        </w:tc>
      </w:tr>
      <w:tr w:rsidR="005F552C" w:rsidRPr="00FD1013" w14:paraId="329E5DCE" w14:textId="77777777" w:rsidTr="008F0CDD">
        <w:tc>
          <w:tcPr>
            <w:tcW w:w="2880" w:type="dxa"/>
            <w:shd w:val="clear" w:color="auto" w:fill="auto"/>
          </w:tcPr>
          <w:p w14:paraId="330108F9" w14:textId="77777777" w:rsidR="005F552C" w:rsidRPr="00FD1013" w:rsidRDefault="005F552C" w:rsidP="005F552C">
            <w:pPr>
              <w:rPr>
                <w:szCs w:val="22"/>
              </w:rPr>
            </w:pPr>
            <w:r w:rsidRPr="00FD1013">
              <w:rPr>
                <w:szCs w:val="22"/>
              </w:rPr>
              <w:t>PRF</w:t>
            </w:r>
          </w:p>
        </w:tc>
        <w:tc>
          <w:tcPr>
            <w:tcW w:w="6300" w:type="dxa"/>
            <w:shd w:val="clear" w:color="auto" w:fill="auto"/>
          </w:tcPr>
          <w:p w14:paraId="49C2009D" w14:textId="77777777" w:rsidR="005F552C" w:rsidRPr="00FD1013" w:rsidRDefault="005F552C" w:rsidP="005F552C">
            <w:pPr>
              <w:rPr>
                <w:szCs w:val="22"/>
              </w:rPr>
            </w:pPr>
            <w:r w:rsidRPr="00FD1013">
              <w:rPr>
                <w:szCs w:val="22"/>
              </w:rPr>
              <w:t>Patient Record Flag</w:t>
            </w:r>
          </w:p>
        </w:tc>
      </w:tr>
      <w:tr w:rsidR="005F552C" w:rsidRPr="00FD1013" w14:paraId="28D9130F" w14:textId="77777777" w:rsidTr="008F0CDD">
        <w:tc>
          <w:tcPr>
            <w:tcW w:w="2880" w:type="dxa"/>
            <w:shd w:val="clear" w:color="auto" w:fill="auto"/>
          </w:tcPr>
          <w:p w14:paraId="0081685A" w14:textId="77777777" w:rsidR="005F552C" w:rsidRPr="00FD1013" w:rsidRDefault="005F552C" w:rsidP="00493494">
            <w:pPr>
              <w:rPr>
                <w:szCs w:val="22"/>
              </w:rPr>
            </w:pPr>
            <w:r w:rsidRPr="00FD1013">
              <w:rPr>
                <w:szCs w:val="22"/>
              </w:rPr>
              <w:t xml:space="preserve"> PMHP</w:t>
            </w:r>
          </w:p>
        </w:tc>
        <w:tc>
          <w:tcPr>
            <w:tcW w:w="6300" w:type="dxa"/>
            <w:shd w:val="clear" w:color="auto" w:fill="auto"/>
          </w:tcPr>
          <w:p w14:paraId="7F8D073A" w14:textId="77777777" w:rsidR="005F552C" w:rsidRDefault="005F552C" w:rsidP="005F552C">
            <w:pPr>
              <w:rPr>
                <w:szCs w:val="22"/>
              </w:rPr>
            </w:pPr>
            <w:r w:rsidRPr="00FD1013">
              <w:rPr>
                <w:szCs w:val="22"/>
              </w:rPr>
              <w:t>See MHTC</w:t>
            </w:r>
          </w:p>
          <w:p w14:paraId="605B47A9" w14:textId="77777777" w:rsidR="00493494" w:rsidRPr="00FD1013" w:rsidRDefault="00493494" w:rsidP="00493494">
            <w:pPr>
              <w:rPr>
                <w:szCs w:val="22"/>
              </w:rPr>
            </w:pPr>
            <w:r w:rsidRPr="00FD1013">
              <w:rPr>
                <w:szCs w:val="22"/>
              </w:rPr>
              <w:t>P</w:t>
            </w:r>
            <w:r>
              <w:rPr>
                <w:szCs w:val="22"/>
              </w:rPr>
              <w:t>rincipal</w:t>
            </w:r>
            <w:r w:rsidRPr="00FD1013">
              <w:rPr>
                <w:szCs w:val="22"/>
              </w:rPr>
              <w:t xml:space="preserve"> M</w:t>
            </w:r>
            <w:r>
              <w:rPr>
                <w:szCs w:val="22"/>
              </w:rPr>
              <w:t xml:space="preserve">ental </w:t>
            </w:r>
            <w:r w:rsidRPr="00FD1013">
              <w:rPr>
                <w:szCs w:val="22"/>
              </w:rPr>
              <w:t>H</w:t>
            </w:r>
            <w:r>
              <w:rPr>
                <w:szCs w:val="22"/>
              </w:rPr>
              <w:t>ealth</w:t>
            </w:r>
            <w:r w:rsidRPr="00FD1013">
              <w:rPr>
                <w:szCs w:val="22"/>
              </w:rPr>
              <w:t xml:space="preserve"> P</w:t>
            </w:r>
            <w:r>
              <w:rPr>
                <w:szCs w:val="22"/>
              </w:rPr>
              <w:t>rovider</w:t>
            </w:r>
          </w:p>
        </w:tc>
      </w:tr>
      <w:tr w:rsidR="005F552C" w:rsidRPr="00FD1013" w14:paraId="2A851D5D" w14:textId="77777777" w:rsidTr="008F0CDD">
        <w:tc>
          <w:tcPr>
            <w:tcW w:w="2880" w:type="dxa"/>
            <w:shd w:val="clear" w:color="auto" w:fill="auto"/>
          </w:tcPr>
          <w:p w14:paraId="2ABCF92C" w14:textId="77777777" w:rsidR="005F552C" w:rsidRPr="00FD1013" w:rsidRDefault="005F552C" w:rsidP="005F552C">
            <w:pPr>
              <w:rPr>
                <w:szCs w:val="22"/>
              </w:rPr>
            </w:pPr>
            <w:r w:rsidRPr="00FD1013">
              <w:rPr>
                <w:szCs w:val="22"/>
              </w:rPr>
              <w:t>PTF</w:t>
            </w:r>
          </w:p>
        </w:tc>
        <w:tc>
          <w:tcPr>
            <w:tcW w:w="6300" w:type="dxa"/>
            <w:shd w:val="clear" w:color="auto" w:fill="auto"/>
          </w:tcPr>
          <w:p w14:paraId="2EAFD4D8" w14:textId="77777777" w:rsidR="005F552C" w:rsidRPr="00FD1013" w:rsidRDefault="005F552C" w:rsidP="005F552C">
            <w:pPr>
              <w:rPr>
                <w:szCs w:val="22"/>
              </w:rPr>
            </w:pPr>
            <w:r w:rsidRPr="00FD1013">
              <w:rPr>
                <w:szCs w:val="22"/>
              </w:rPr>
              <w:t>Patient Treatment File</w:t>
            </w:r>
          </w:p>
        </w:tc>
      </w:tr>
      <w:tr w:rsidR="005F552C" w:rsidRPr="00FD1013" w14:paraId="58E4BD66" w14:textId="77777777" w:rsidTr="008F0CDD">
        <w:tc>
          <w:tcPr>
            <w:tcW w:w="2880" w:type="dxa"/>
            <w:shd w:val="clear" w:color="auto" w:fill="auto"/>
          </w:tcPr>
          <w:p w14:paraId="4FC449C8" w14:textId="77777777" w:rsidR="005F552C" w:rsidRPr="00FD1013" w:rsidRDefault="005F552C" w:rsidP="005F552C">
            <w:pPr>
              <w:rPr>
                <w:szCs w:val="22"/>
              </w:rPr>
            </w:pPr>
            <w:r w:rsidRPr="00FD1013">
              <w:rPr>
                <w:szCs w:val="22"/>
              </w:rPr>
              <w:t>PULL LIST</w:t>
            </w:r>
          </w:p>
        </w:tc>
        <w:tc>
          <w:tcPr>
            <w:tcW w:w="6300" w:type="dxa"/>
            <w:shd w:val="clear" w:color="auto" w:fill="auto"/>
          </w:tcPr>
          <w:p w14:paraId="384F650F" w14:textId="77777777" w:rsidR="005F552C" w:rsidRPr="00FD1013" w:rsidRDefault="005F552C" w:rsidP="005F552C">
            <w:pPr>
              <w:rPr>
                <w:szCs w:val="22"/>
              </w:rPr>
            </w:pPr>
            <w:r w:rsidRPr="00FD1013">
              <w:rPr>
                <w:szCs w:val="22"/>
              </w:rPr>
              <w:t>A list of patients whose radiology/PIMS records should be "pulled" from the file room for scheduled clinic visits</w:t>
            </w:r>
          </w:p>
        </w:tc>
      </w:tr>
      <w:tr w:rsidR="005F552C" w:rsidRPr="00FD1013" w14:paraId="4C671C2B" w14:textId="77777777" w:rsidTr="008F0CDD">
        <w:tc>
          <w:tcPr>
            <w:tcW w:w="2880" w:type="dxa"/>
            <w:shd w:val="clear" w:color="auto" w:fill="auto"/>
          </w:tcPr>
          <w:p w14:paraId="5A42E0CC" w14:textId="77777777" w:rsidR="005F552C" w:rsidRPr="00FD1013" w:rsidRDefault="005F552C" w:rsidP="005F552C">
            <w:pPr>
              <w:rPr>
                <w:szCs w:val="22"/>
              </w:rPr>
            </w:pPr>
            <w:r w:rsidRPr="00FD1013">
              <w:rPr>
                <w:szCs w:val="22"/>
              </w:rPr>
              <w:t>PX</w:t>
            </w:r>
          </w:p>
        </w:tc>
        <w:tc>
          <w:tcPr>
            <w:tcW w:w="6300" w:type="dxa"/>
            <w:shd w:val="clear" w:color="auto" w:fill="auto"/>
          </w:tcPr>
          <w:p w14:paraId="52B6DDC8" w14:textId="77777777" w:rsidR="005F552C" w:rsidRPr="00FD1013" w:rsidRDefault="005F552C" w:rsidP="005F552C">
            <w:pPr>
              <w:rPr>
                <w:szCs w:val="22"/>
              </w:rPr>
            </w:pPr>
            <w:r w:rsidRPr="00FD1013">
              <w:rPr>
                <w:szCs w:val="22"/>
              </w:rPr>
              <w:t>Patient Care Encounter namespace</w:t>
            </w:r>
          </w:p>
        </w:tc>
      </w:tr>
      <w:tr w:rsidR="005F552C" w:rsidRPr="00FD1013" w14:paraId="1D07CEE8" w14:textId="77777777" w:rsidTr="008F0CDD">
        <w:tc>
          <w:tcPr>
            <w:tcW w:w="2880" w:type="dxa"/>
            <w:shd w:val="clear" w:color="auto" w:fill="auto"/>
          </w:tcPr>
          <w:p w14:paraId="2AB087A5" w14:textId="77777777" w:rsidR="005F552C" w:rsidRPr="00FD1013" w:rsidRDefault="005F552C" w:rsidP="005F552C">
            <w:pPr>
              <w:rPr>
                <w:szCs w:val="22"/>
              </w:rPr>
            </w:pPr>
            <w:r w:rsidRPr="00FD1013">
              <w:rPr>
                <w:szCs w:val="22"/>
              </w:rPr>
              <w:t>PXRM</w:t>
            </w:r>
          </w:p>
        </w:tc>
        <w:tc>
          <w:tcPr>
            <w:tcW w:w="6300" w:type="dxa"/>
            <w:shd w:val="clear" w:color="auto" w:fill="auto"/>
          </w:tcPr>
          <w:p w14:paraId="51509F9B" w14:textId="77777777" w:rsidR="005F552C" w:rsidRPr="00FD1013" w:rsidRDefault="005F552C" w:rsidP="005F552C">
            <w:pPr>
              <w:rPr>
                <w:szCs w:val="22"/>
              </w:rPr>
            </w:pPr>
            <w:r w:rsidRPr="00FD1013">
              <w:rPr>
                <w:szCs w:val="22"/>
              </w:rPr>
              <w:t>Clinical Reminders package namespace</w:t>
            </w:r>
          </w:p>
        </w:tc>
      </w:tr>
      <w:tr w:rsidR="005F552C" w:rsidRPr="00FD1013" w14:paraId="38F1A90A" w14:textId="77777777" w:rsidTr="008F0CDD">
        <w:tc>
          <w:tcPr>
            <w:tcW w:w="2880" w:type="dxa"/>
            <w:shd w:val="clear" w:color="auto" w:fill="auto"/>
          </w:tcPr>
          <w:p w14:paraId="4F996CB4" w14:textId="77777777" w:rsidR="005F552C" w:rsidRPr="00FD1013" w:rsidRDefault="005F552C" w:rsidP="005F552C">
            <w:pPr>
              <w:rPr>
                <w:szCs w:val="22"/>
              </w:rPr>
            </w:pPr>
            <w:r w:rsidRPr="00FD1013">
              <w:rPr>
                <w:szCs w:val="22"/>
              </w:rPr>
              <w:t>RAM</w:t>
            </w:r>
          </w:p>
        </w:tc>
        <w:tc>
          <w:tcPr>
            <w:tcW w:w="6300" w:type="dxa"/>
            <w:shd w:val="clear" w:color="auto" w:fill="auto"/>
          </w:tcPr>
          <w:p w14:paraId="4BEC07BD" w14:textId="77777777" w:rsidR="005F552C" w:rsidRPr="00FD1013" w:rsidRDefault="005F552C" w:rsidP="005F552C">
            <w:pPr>
              <w:rPr>
                <w:szCs w:val="22"/>
              </w:rPr>
            </w:pPr>
            <w:r w:rsidRPr="00FD1013">
              <w:rPr>
                <w:szCs w:val="22"/>
              </w:rPr>
              <w:t>Resource Allocation Methodology</w:t>
            </w:r>
          </w:p>
        </w:tc>
      </w:tr>
      <w:tr w:rsidR="005F552C" w:rsidRPr="00FD1013" w14:paraId="0C3959F8" w14:textId="77777777" w:rsidTr="008F0CDD">
        <w:tc>
          <w:tcPr>
            <w:tcW w:w="2880" w:type="dxa"/>
            <w:shd w:val="clear" w:color="auto" w:fill="auto"/>
          </w:tcPr>
          <w:p w14:paraId="29EEB422" w14:textId="77777777" w:rsidR="005F552C" w:rsidRPr="00FD1013" w:rsidRDefault="005F552C" w:rsidP="005F552C">
            <w:pPr>
              <w:rPr>
                <w:szCs w:val="22"/>
              </w:rPr>
            </w:pPr>
            <w:r w:rsidRPr="00FD1013">
              <w:rPr>
                <w:szCs w:val="22"/>
              </w:rPr>
              <w:t>ROUTING SLIP</w:t>
            </w:r>
          </w:p>
        </w:tc>
        <w:tc>
          <w:tcPr>
            <w:tcW w:w="6300" w:type="dxa"/>
            <w:shd w:val="clear" w:color="auto" w:fill="auto"/>
          </w:tcPr>
          <w:p w14:paraId="45814B7A" w14:textId="77777777" w:rsidR="005F552C" w:rsidRPr="00FD1013" w:rsidRDefault="005F552C" w:rsidP="005F552C">
            <w:pPr>
              <w:rPr>
                <w:szCs w:val="22"/>
              </w:rPr>
            </w:pPr>
            <w:r w:rsidRPr="00FD1013">
              <w:rPr>
                <w:szCs w:val="22"/>
              </w:rPr>
              <w:t>When printed for a specified date, it shows the current appointment time, clinic, location, and stop code.  It also shows future appointments.</w:t>
            </w:r>
          </w:p>
        </w:tc>
      </w:tr>
      <w:tr w:rsidR="005F552C" w:rsidRPr="00FD1013" w14:paraId="2B6115F0" w14:textId="77777777" w:rsidTr="008F0CDD">
        <w:tc>
          <w:tcPr>
            <w:tcW w:w="2880" w:type="dxa"/>
            <w:shd w:val="clear" w:color="auto" w:fill="auto"/>
          </w:tcPr>
          <w:p w14:paraId="0F3D3FFC" w14:textId="77777777" w:rsidR="005F552C" w:rsidRPr="00FD1013" w:rsidRDefault="005F552C" w:rsidP="005F552C">
            <w:pPr>
              <w:rPr>
                <w:szCs w:val="22"/>
              </w:rPr>
            </w:pPr>
            <w:r w:rsidRPr="00FD1013">
              <w:rPr>
                <w:szCs w:val="22"/>
              </w:rPr>
              <w:t>RPC</w:t>
            </w:r>
          </w:p>
        </w:tc>
        <w:tc>
          <w:tcPr>
            <w:tcW w:w="6300" w:type="dxa"/>
            <w:shd w:val="clear" w:color="auto" w:fill="auto"/>
          </w:tcPr>
          <w:p w14:paraId="3BCC6590" w14:textId="77777777" w:rsidR="005F552C" w:rsidRPr="00FD1013" w:rsidRDefault="005F552C" w:rsidP="005F552C">
            <w:pPr>
              <w:rPr>
                <w:szCs w:val="22"/>
              </w:rPr>
            </w:pPr>
            <w:r w:rsidRPr="00FD1013">
              <w:rPr>
                <w:szCs w:val="22"/>
              </w:rPr>
              <w:t>Remote Procedure Calls</w:t>
            </w:r>
          </w:p>
        </w:tc>
      </w:tr>
      <w:tr w:rsidR="005F552C" w:rsidRPr="00FD1013" w14:paraId="7AE3C66B" w14:textId="77777777" w:rsidTr="008F0CDD">
        <w:tc>
          <w:tcPr>
            <w:tcW w:w="2880" w:type="dxa"/>
            <w:shd w:val="clear" w:color="auto" w:fill="auto"/>
          </w:tcPr>
          <w:p w14:paraId="46935CBF" w14:textId="77777777" w:rsidR="005F552C" w:rsidRPr="00FD1013" w:rsidRDefault="005F552C" w:rsidP="005F552C">
            <w:pPr>
              <w:rPr>
                <w:szCs w:val="22"/>
              </w:rPr>
            </w:pPr>
            <w:r w:rsidRPr="00FD1013">
              <w:rPr>
                <w:szCs w:val="22"/>
              </w:rPr>
              <w:t>RSD</w:t>
            </w:r>
          </w:p>
        </w:tc>
        <w:tc>
          <w:tcPr>
            <w:tcW w:w="6300" w:type="dxa"/>
            <w:shd w:val="clear" w:color="auto" w:fill="auto"/>
          </w:tcPr>
          <w:p w14:paraId="1E59ECF2" w14:textId="77777777" w:rsidR="005F552C" w:rsidRPr="00FD1013" w:rsidRDefault="005F552C" w:rsidP="005F552C">
            <w:pPr>
              <w:rPr>
                <w:szCs w:val="22"/>
              </w:rPr>
            </w:pPr>
            <w:r w:rsidRPr="00FD1013">
              <w:rPr>
                <w:szCs w:val="22"/>
              </w:rPr>
              <w:t>Requirements Specification Document</w:t>
            </w:r>
          </w:p>
        </w:tc>
      </w:tr>
      <w:tr w:rsidR="005F552C" w:rsidRPr="00FD1013" w14:paraId="71E9700E" w14:textId="77777777" w:rsidTr="008F0CDD">
        <w:tc>
          <w:tcPr>
            <w:tcW w:w="2880" w:type="dxa"/>
            <w:shd w:val="clear" w:color="auto" w:fill="auto"/>
          </w:tcPr>
          <w:p w14:paraId="0F3FF428" w14:textId="77777777" w:rsidR="005F552C" w:rsidRPr="00FD1013" w:rsidRDefault="005F552C" w:rsidP="005F552C">
            <w:pPr>
              <w:rPr>
                <w:szCs w:val="22"/>
              </w:rPr>
            </w:pPr>
            <w:r w:rsidRPr="00FD1013">
              <w:rPr>
                <w:szCs w:val="22"/>
              </w:rPr>
              <w:t>RUG</w:t>
            </w:r>
          </w:p>
        </w:tc>
        <w:tc>
          <w:tcPr>
            <w:tcW w:w="6300" w:type="dxa"/>
            <w:shd w:val="clear" w:color="auto" w:fill="auto"/>
          </w:tcPr>
          <w:p w14:paraId="23864A9F" w14:textId="77777777" w:rsidR="005F552C" w:rsidRPr="00FD1013" w:rsidRDefault="005F552C" w:rsidP="005F552C">
            <w:pPr>
              <w:rPr>
                <w:szCs w:val="22"/>
              </w:rPr>
            </w:pPr>
            <w:r w:rsidRPr="00FD1013">
              <w:rPr>
                <w:szCs w:val="22"/>
              </w:rPr>
              <w:t>Resource Uti</w:t>
            </w:r>
            <w:r w:rsidR="00B34B8E">
              <w:rPr>
                <w:szCs w:val="22"/>
              </w:rPr>
              <w:t>liz</w:t>
            </w:r>
            <w:r w:rsidRPr="00FD1013">
              <w:rPr>
                <w:szCs w:val="22"/>
              </w:rPr>
              <w:t>ation Group</w:t>
            </w:r>
          </w:p>
        </w:tc>
      </w:tr>
      <w:tr w:rsidR="005F552C" w:rsidRPr="00FD1013" w14:paraId="2F5E541E" w14:textId="77777777" w:rsidTr="008F0CDD">
        <w:tc>
          <w:tcPr>
            <w:tcW w:w="2880" w:type="dxa"/>
            <w:shd w:val="clear" w:color="auto" w:fill="auto"/>
          </w:tcPr>
          <w:p w14:paraId="237CAF11" w14:textId="77777777" w:rsidR="005F552C" w:rsidRPr="00FD1013" w:rsidRDefault="005F552C" w:rsidP="005F552C">
            <w:pPr>
              <w:rPr>
                <w:szCs w:val="22"/>
              </w:rPr>
            </w:pPr>
            <w:r w:rsidRPr="00FD1013">
              <w:rPr>
                <w:szCs w:val="22"/>
              </w:rPr>
              <w:t>SBR</w:t>
            </w:r>
          </w:p>
        </w:tc>
        <w:tc>
          <w:tcPr>
            <w:tcW w:w="6300" w:type="dxa"/>
            <w:shd w:val="clear" w:color="auto" w:fill="auto"/>
          </w:tcPr>
          <w:p w14:paraId="0154DAE6" w14:textId="77777777" w:rsidR="005F552C" w:rsidRPr="00FD1013" w:rsidRDefault="005F552C" w:rsidP="005F552C">
            <w:pPr>
              <w:rPr>
                <w:szCs w:val="22"/>
              </w:rPr>
            </w:pPr>
            <w:r w:rsidRPr="00FD1013">
              <w:rPr>
                <w:szCs w:val="22"/>
              </w:rPr>
              <w:t>Suicide Behavior Report</w:t>
            </w:r>
          </w:p>
        </w:tc>
      </w:tr>
      <w:tr w:rsidR="005F552C" w:rsidRPr="00FD1013" w14:paraId="028B40BE" w14:textId="77777777" w:rsidTr="008F0CDD">
        <w:tc>
          <w:tcPr>
            <w:tcW w:w="2880" w:type="dxa"/>
            <w:shd w:val="clear" w:color="auto" w:fill="auto"/>
          </w:tcPr>
          <w:p w14:paraId="50CDBCF8" w14:textId="77777777" w:rsidR="005F552C" w:rsidRPr="00FD1013" w:rsidRDefault="005F552C" w:rsidP="005F552C">
            <w:pPr>
              <w:rPr>
                <w:szCs w:val="22"/>
              </w:rPr>
            </w:pPr>
            <w:r w:rsidRPr="00FD1013">
              <w:rPr>
                <w:szCs w:val="22"/>
              </w:rPr>
              <w:t>SHARING AGREEMENT</w:t>
            </w:r>
          </w:p>
        </w:tc>
        <w:tc>
          <w:tcPr>
            <w:tcW w:w="6300" w:type="dxa"/>
            <w:shd w:val="clear" w:color="auto" w:fill="auto"/>
          </w:tcPr>
          <w:p w14:paraId="7FD752AA" w14:textId="77777777" w:rsidR="005F552C" w:rsidRPr="00FD1013" w:rsidRDefault="005F552C" w:rsidP="005F552C">
            <w:pPr>
              <w:rPr>
                <w:szCs w:val="22"/>
              </w:rPr>
            </w:pPr>
            <w:r w:rsidRPr="00FD1013">
              <w:rPr>
                <w:szCs w:val="22"/>
              </w:rPr>
              <w:t>Agreement or contract under which patients from other government agencies or private facilities are treated.</w:t>
            </w:r>
          </w:p>
        </w:tc>
      </w:tr>
      <w:tr w:rsidR="005F552C" w:rsidRPr="00FD1013" w14:paraId="2DEE5DB1" w14:textId="77777777" w:rsidTr="008F0CDD">
        <w:tc>
          <w:tcPr>
            <w:tcW w:w="2880" w:type="dxa"/>
            <w:shd w:val="clear" w:color="auto" w:fill="auto"/>
          </w:tcPr>
          <w:p w14:paraId="333F6B9A" w14:textId="77777777" w:rsidR="005F552C" w:rsidRPr="00FD1013" w:rsidRDefault="005F552C" w:rsidP="005F552C">
            <w:pPr>
              <w:rPr>
                <w:szCs w:val="22"/>
              </w:rPr>
            </w:pPr>
            <w:r w:rsidRPr="00FD1013">
              <w:rPr>
                <w:szCs w:val="22"/>
              </w:rPr>
              <w:t>SME</w:t>
            </w:r>
          </w:p>
        </w:tc>
        <w:tc>
          <w:tcPr>
            <w:tcW w:w="6300" w:type="dxa"/>
            <w:shd w:val="clear" w:color="auto" w:fill="auto"/>
          </w:tcPr>
          <w:p w14:paraId="230FBDBA" w14:textId="77777777" w:rsidR="005F552C" w:rsidRPr="00FD1013" w:rsidRDefault="005F552C" w:rsidP="005F552C">
            <w:pPr>
              <w:rPr>
                <w:szCs w:val="22"/>
              </w:rPr>
            </w:pPr>
            <w:r w:rsidRPr="00FD1013">
              <w:rPr>
                <w:szCs w:val="22"/>
              </w:rPr>
              <w:t>Subject Matter Expert</w:t>
            </w:r>
          </w:p>
        </w:tc>
      </w:tr>
      <w:tr w:rsidR="005F552C" w:rsidRPr="00FD1013" w14:paraId="317A72E1" w14:textId="77777777" w:rsidTr="008F0CDD">
        <w:tc>
          <w:tcPr>
            <w:tcW w:w="2880" w:type="dxa"/>
            <w:shd w:val="clear" w:color="auto" w:fill="auto"/>
          </w:tcPr>
          <w:p w14:paraId="2C8D0FF7" w14:textId="77777777" w:rsidR="005F552C" w:rsidRPr="00FD1013" w:rsidRDefault="005F552C" w:rsidP="005F552C">
            <w:pPr>
              <w:rPr>
                <w:szCs w:val="22"/>
              </w:rPr>
            </w:pPr>
            <w:r w:rsidRPr="00FD1013">
              <w:rPr>
                <w:szCs w:val="22"/>
              </w:rPr>
              <w:lastRenderedPageBreak/>
              <w:t>SPECIAL SURVEY</w:t>
            </w:r>
          </w:p>
        </w:tc>
        <w:tc>
          <w:tcPr>
            <w:tcW w:w="6300" w:type="dxa"/>
            <w:shd w:val="clear" w:color="auto" w:fill="auto"/>
          </w:tcPr>
          <w:p w14:paraId="3AAA4734" w14:textId="77777777" w:rsidR="005F552C" w:rsidRPr="00FD1013" w:rsidRDefault="005F552C" w:rsidP="00B41C09">
            <w:pPr>
              <w:rPr>
                <w:szCs w:val="22"/>
              </w:rPr>
            </w:pPr>
            <w:r w:rsidRPr="00FD1013">
              <w:rPr>
                <w:szCs w:val="22"/>
              </w:rPr>
              <w:t>An ongoing survey of care given to patients alleging Agent Orange or Ionizing Radiation exposure.  Each visit by such patients must receive "special survey dispositioning" which records whether treatment provided was related to their exposure.  This data is used for Congressional reporting</w:t>
            </w:r>
            <w:r w:rsidR="00B41C09" w:rsidRPr="00FD1013">
              <w:rPr>
                <w:szCs w:val="22"/>
              </w:rPr>
              <w:t>.</w:t>
            </w:r>
          </w:p>
        </w:tc>
      </w:tr>
      <w:tr w:rsidR="005F552C" w:rsidRPr="00FD1013" w14:paraId="3B8118DD" w14:textId="77777777" w:rsidTr="008F0CDD">
        <w:tc>
          <w:tcPr>
            <w:tcW w:w="2880" w:type="dxa"/>
            <w:shd w:val="clear" w:color="auto" w:fill="auto"/>
          </w:tcPr>
          <w:p w14:paraId="4195E52D" w14:textId="77777777" w:rsidR="005F552C" w:rsidRPr="00FD1013" w:rsidRDefault="005F552C" w:rsidP="005F552C">
            <w:pPr>
              <w:rPr>
                <w:szCs w:val="22"/>
              </w:rPr>
            </w:pPr>
            <w:r w:rsidRPr="00FD1013">
              <w:rPr>
                <w:szCs w:val="22"/>
              </w:rPr>
              <w:t>STOP CODE</w:t>
            </w:r>
          </w:p>
        </w:tc>
        <w:tc>
          <w:tcPr>
            <w:tcW w:w="6300" w:type="dxa"/>
            <w:shd w:val="clear" w:color="auto" w:fill="auto"/>
          </w:tcPr>
          <w:p w14:paraId="2E85B51B" w14:textId="77777777" w:rsidR="005F552C" w:rsidRPr="00FD1013" w:rsidRDefault="005F552C" w:rsidP="005F552C">
            <w:pPr>
              <w:rPr>
                <w:szCs w:val="22"/>
              </w:rPr>
            </w:pPr>
            <w:r w:rsidRPr="00FD1013">
              <w:rPr>
                <w:szCs w:val="22"/>
              </w:rPr>
              <w:t xml:space="preserve">A three-digit number corresponding to an additional stop/service a patient received in conjunction with a clinic visit.  </w:t>
            </w:r>
          </w:p>
          <w:p w14:paraId="5A81AAC4" w14:textId="77777777" w:rsidR="005F552C" w:rsidRPr="00FD1013" w:rsidRDefault="005F552C" w:rsidP="005F552C">
            <w:pPr>
              <w:rPr>
                <w:szCs w:val="22"/>
              </w:rPr>
            </w:pPr>
            <w:r w:rsidRPr="00FD1013">
              <w:rPr>
                <w:szCs w:val="22"/>
              </w:rPr>
              <w:t>Stop code entries are used so that medical facilities may receive credit for the services rendered during a patient visit.</w:t>
            </w:r>
          </w:p>
        </w:tc>
      </w:tr>
      <w:tr w:rsidR="005F552C" w:rsidRPr="00FD1013" w14:paraId="52886B84" w14:textId="77777777" w:rsidTr="008F0CDD">
        <w:tc>
          <w:tcPr>
            <w:tcW w:w="2880" w:type="dxa"/>
            <w:shd w:val="clear" w:color="auto" w:fill="auto"/>
          </w:tcPr>
          <w:p w14:paraId="62A3B332" w14:textId="77777777" w:rsidR="005F552C" w:rsidRPr="00FD1013" w:rsidRDefault="005F552C" w:rsidP="005F552C">
            <w:pPr>
              <w:rPr>
                <w:szCs w:val="22"/>
              </w:rPr>
            </w:pPr>
            <w:r w:rsidRPr="00FD1013">
              <w:rPr>
                <w:szCs w:val="22"/>
              </w:rPr>
              <w:t>THIRD PARTY</w:t>
            </w:r>
          </w:p>
        </w:tc>
        <w:tc>
          <w:tcPr>
            <w:tcW w:w="6300" w:type="dxa"/>
            <w:shd w:val="clear" w:color="auto" w:fill="auto"/>
          </w:tcPr>
          <w:p w14:paraId="3D1E67FF" w14:textId="77777777" w:rsidR="005F552C" w:rsidRPr="00FD1013" w:rsidRDefault="005F552C" w:rsidP="005F552C">
            <w:pPr>
              <w:rPr>
                <w:szCs w:val="22"/>
              </w:rPr>
            </w:pPr>
            <w:r w:rsidRPr="00FD1013">
              <w:rPr>
                <w:szCs w:val="22"/>
              </w:rPr>
              <w:t>Billings where a party other than the patient is billed</w:t>
            </w:r>
          </w:p>
        </w:tc>
      </w:tr>
      <w:tr w:rsidR="005F552C" w:rsidRPr="00FD1013" w14:paraId="525E39CB" w14:textId="77777777" w:rsidTr="008F0CDD">
        <w:tc>
          <w:tcPr>
            <w:tcW w:w="2880" w:type="dxa"/>
            <w:shd w:val="clear" w:color="auto" w:fill="auto"/>
          </w:tcPr>
          <w:p w14:paraId="5691848A" w14:textId="77777777" w:rsidR="005F552C" w:rsidRPr="00FD1013" w:rsidRDefault="005F552C" w:rsidP="005F552C">
            <w:pPr>
              <w:rPr>
                <w:szCs w:val="22"/>
              </w:rPr>
            </w:pPr>
            <w:r w:rsidRPr="00FD1013">
              <w:rPr>
                <w:szCs w:val="22"/>
              </w:rPr>
              <w:t>TIU</w:t>
            </w:r>
          </w:p>
        </w:tc>
        <w:tc>
          <w:tcPr>
            <w:tcW w:w="6300" w:type="dxa"/>
            <w:shd w:val="clear" w:color="auto" w:fill="auto"/>
          </w:tcPr>
          <w:p w14:paraId="279676F4" w14:textId="77777777" w:rsidR="005F552C" w:rsidRPr="00FD1013" w:rsidRDefault="005F552C" w:rsidP="005F552C">
            <w:pPr>
              <w:rPr>
                <w:szCs w:val="22"/>
              </w:rPr>
            </w:pPr>
            <w:r w:rsidRPr="00FD1013">
              <w:rPr>
                <w:szCs w:val="22"/>
              </w:rPr>
              <w:t>Text Integration Utility</w:t>
            </w:r>
          </w:p>
        </w:tc>
      </w:tr>
      <w:tr w:rsidR="005F552C" w:rsidRPr="00FD1013" w14:paraId="15985643" w14:textId="77777777" w:rsidTr="008F0CDD">
        <w:tc>
          <w:tcPr>
            <w:tcW w:w="2880" w:type="dxa"/>
            <w:shd w:val="clear" w:color="auto" w:fill="auto"/>
          </w:tcPr>
          <w:p w14:paraId="03DC01B5" w14:textId="77777777" w:rsidR="005F552C" w:rsidRPr="00FD1013" w:rsidRDefault="005F552C" w:rsidP="005F552C">
            <w:pPr>
              <w:rPr>
                <w:szCs w:val="22"/>
              </w:rPr>
            </w:pPr>
            <w:r w:rsidRPr="00FD1013">
              <w:rPr>
                <w:szCs w:val="22"/>
              </w:rPr>
              <w:t>TSR</w:t>
            </w:r>
          </w:p>
        </w:tc>
        <w:tc>
          <w:tcPr>
            <w:tcW w:w="6300" w:type="dxa"/>
            <w:shd w:val="clear" w:color="auto" w:fill="auto"/>
          </w:tcPr>
          <w:p w14:paraId="2A3A31E1" w14:textId="77777777" w:rsidR="005F552C" w:rsidRPr="00FD1013" w:rsidRDefault="005F552C" w:rsidP="005F552C">
            <w:pPr>
              <w:rPr>
                <w:szCs w:val="22"/>
              </w:rPr>
            </w:pPr>
            <w:r w:rsidRPr="00FD1013">
              <w:rPr>
                <w:szCs w:val="22"/>
              </w:rPr>
              <w:t>Treating Specialty Report</w:t>
            </w:r>
          </w:p>
        </w:tc>
      </w:tr>
      <w:tr w:rsidR="005F552C" w:rsidRPr="00FD1013" w14:paraId="41EFEDFC" w14:textId="77777777" w:rsidTr="008F0CDD">
        <w:tc>
          <w:tcPr>
            <w:tcW w:w="2880" w:type="dxa"/>
            <w:shd w:val="clear" w:color="auto" w:fill="auto"/>
          </w:tcPr>
          <w:p w14:paraId="103213CC" w14:textId="77777777" w:rsidR="005F552C" w:rsidRPr="00FD1013" w:rsidRDefault="005F552C" w:rsidP="005F552C">
            <w:pPr>
              <w:rPr>
                <w:szCs w:val="22"/>
              </w:rPr>
            </w:pPr>
            <w:r w:rsidRPr="00FD1013">
              <w:rPr>
                <w:szCs w:val="22"/>
              </w:rPr>
              <w:t>VHA</w:t>
            </w:r>
          </w:p>
        </w:tc>
        <w:tc>
          <w:tcPr>
            <w:tcW w:w="6300" w:type="dxa"/>
            <w:shd w:val="clear" w:color="auto" w:fill="auto"/>
          </w:tcPr>
          <w:p w14:paraId="6C2E2936" w14:textId="77777777" w:rsidR="005F552C" w:rsidRPr="00FD1013" w:rsidRDefault="005F552C" w:rsidP="005F552C">
            <w:pPr>
              <w:rPr>
                <w:szCs w:val="22"/>
              </w:rPr>
            </w:pPr>
            <w:r w:rsidRPr="00FD1013">
              <w:rPr>
                <w:szCs w:val="22"/>
              </w:rPr>
              <w:t>Veterans Health Administration</w:t>
            </w:r>
          </w:p>
        </w:tc>
      </w:tr>
      <w:tr w:rsidR="00805C4D" w:rsidRPr="00FD1013" w14:paraId="37B79D72" w14:textId="77777777" w:rsidTr="008F0CDD">
        <w:tc>
          <w:tcPr>
            <w:tcW w:w="2880" w:type="dxa"/>
            <w:tcBorders>
              <w:top w:val="single" w:sz="4" w:space="0" w:color="auto"/>
              <w:left w:val="single" w:sz="4" w:space="0" w:color="auto"/>
              <w:bottom w:val="single" w:sz="4" w:space="0" w:color="auto"/>
              <w:right w:val="single" w:sz="4" w:space="0" w:color="auto"/>
            </w:tcBorders>
            <w:shd w:val="clear" w:color="auto" w:fill="auto"/>
          </w:tcPr>
          <w:p w14:paraId="2C89AFA5" w14:textId="77777777" w:rsidR="00805C4D" w:rsidRPr="00FD1013" w:rsidRDefault="000C542E" w:rsidP="00EB445E">
            <w:pPr>
              <w:rPr>
                <w:szCs w:val="22"/>
              </w:rPr>
            </w:pPr>
            <w:r w:rsidRPr="00FD1013">
              <w:rPr>
                <w:szCs w:val="22"/>
              </w:rPr>
              <w:t>VistA</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9241147" w14:textId="77777777" w:rsidR="00805C4D" w:rsidRPr="00FD1013" w:rsidRDefault="00805C4D" w:rsidP="00EB445E">
            <w:pPr>
              <w:rPr>
                <w:szCs w:val="22"/>
              </w:rPr>
            </w:pPr>
            <w:r w:rsidRPr="00FD1013">
              <w:rPr>
                <w:szCs w:val="22"/>
              </w:rPr>
              <w:t>Veterans Information System and Technology Architecture</w:t>
            </w:r>
          </w:p>
        </w:tc>
      </w:tr>
    </w:tbl>
    <w:p w14:paraId="1A1FF14A" w14:textId="77777777" w:rsidR="00905377" w:rsidRDefault="00905377" w:rsidP="00551A9A"/>
    <w:sectPr w:rsidR="00905377" w:rsidSect="003A7C5D">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599E5" w14:textId="77777777" w:rsidR="00666E51" w:rsidRDefault="00666E51" w:rsidP="00240EE9">
      <w:r>
        <w:separator/>
      </w:r>
    </w:p>
    <w:p w14:paraId="6B5DD7EE" w14:textId="77777777" w:rsidR="00666E51" w:rsidRDefault="00666E51"/>
    <w:p w14:paraId="0A31BB54" w14:textId="77777777" w:rsidR="00666E51" w:rsidRDefault="00666E51"/>
    <w:p w14:paraId="30EC2E5A" w14:textId="77777777" w:rsidR="00666E51" w:rsidRDefault="00666E51"/>
    <w:p w14:paraId="6FBB0C4F" w14:textId="77777777" w:rsidR="00666E51" w:rsidRDefault="00666E51"/>
  </w:endnote>
  <w:endnote w:type="continuationSeparator" w:id="0">
    <w:p w14:paraId="64564BD7" w14:textId="77777777" w:rsidR="00666E51" w:rsidRDefault="00666E51" w:rsidP="00240EE9">
      <w:r>
        <w:continuationSeparator/>
      </w:r>
    </w:p>
    <w:p w14:paraId="5DA8719D" w14:textId="77777777" w:rsidR="00666E51" w:rsidRDefault="00666E51"/>
    <w:p w14:paraId="221B6D34" w14:textId="77777777" w:rsidR="00666E51" w:rsidRDefault="00666E51"/>
    <w:p w14:paraId="11391D37" w14:textId="77777777" w:rsidR="00666E51" w:rsidRDefault="00666E51"/>
    <w:p w14:paraId="572278BB" w14:textId="77777777" w:rsidR="00666E51" w:rsidRDefault="00666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1803" w14:textId="77777777" w:rsidR="007F1531" w:rsidRDefault="005E7BDE" w:rsidP="00CE4A61">
    <w:pPr>
      <w:pStyle w:val="Footer"/>
    </w:pPr>
    <w:bookmarkStart w:id="3" w:name="_Hlk46740011"/>
    <w:r>
      <w:rPr>
        <w:noProof/>
        <w:sz w:val="16"/>
        <w:szCs w:val="16"/>
        <w:lang w:val="en-US"/>
      </w:rPr>
      <w:t>August</w:t>
    </w:r>
    <w:r w:rsidR="007F1531" w:rsidRPr="00227890">
      <w:rPr>
        <w:noProof/>
        <w:sz w:val="16"/>
        <w:szCs w:val="16"/>
      </w:rPr>
      <w:t xml:space="preserve"> 2020</w:t>
    </w:r>
    <w:r w:rsidR="007F1531" w:rsidRPr="001E23A6">
      <w:rPr>
        <w:noProof/>
        <w:sz w:val="18"/>
        <w:szCs w:val="18"/>
      </w:rPr>
      <w:t xml:space="preserve"> </w:t>
    </w:r>
    <w:r w:rsidR="007F1531">
      <w:rPr>
        <w:noProof/>
        <w:sz w:val="18"/>
        <w:szCs w:val="18"/>
      </w:rPr>
      <w:tab/>
    </w:r>
    <w:r w:rsidR="007F1531">
      <w:rPr>
        <w:noProof/>
        <w:sz w:val="18"/>
        <w:szCs w:val="18"/>
      </w:rPr>
      <w:tab/>
    </w:r>
    <w:r w:rsidR="007F1531" w:rsidRPr="00227890">
      <w:rPr>
        <w:sz w:val="16"/>
        <w:szCs w:val="16"/>
      </w:rPr>
      <w:t>PIMS V. 5.</w:t>
    </w:r>
    <w:r w:rsidR="007F1531" w:rsidRPr="00227890">
      <w:rPr>
        <w:sz w:val="16"/>
        <w:szCs w:val="16"/>
        <w:lang w:val="en-US"/>
      </w:rPr>
      <w:t>4</w:t>
    </w:r>
    <w:r w:rsidR="007F1531" w:rsidRPr="00227890">
      <w:rPr>
        <w:sz w:val="16"/>
        <w:szCs w:val="16"/>
      </w:rPr>
      <w:t xml:space="preserve"> Scheduling Menus, Introduction &amp; Orientation Module</w:t>
    </w:r>
    <w:r w:rsidR="007F1531" w:rsidRPr="00227890">
      <w:rPr>
        <w:sz w:val="16"/>
        <w:szCs w:val="16"/>
        <w:lang w:val="en-US"/>
      </w:rPr>
      <w:t xml:space="preserve"> User Manual</w:t>
    </w:r>
    <w:r w:rsidR="007F1531">
      <w:t xml:space="preserve"> </w:t>
    </w:r>
    <w:bookmarkEnd w:id="3"/>
    <w:r w:rsidR="007F1531">
      <w:tab/>
    </w:r>
    <w:r w:rsidR="007F1531" w:rsidRPr="0094308D">
      <w:rPr>
        <w:sz w:val="16"/>
        <w:szCs w:val="16"/>
      </w:rPr>
      <w:fldChar w:fldCharType="begin"/>
    </w:r>
    <w:r w:rsidR="007F1531" w:rsidRPr="00F636F9">
      <w:rPr>
        <w:sz w:val="16"/>
        <w:szCs w:val="16"/>
      </w:rPr>
      <w:instrText xml:space="preserve"> PAGE   \* MERGEFORMAT </w:instrText>
    </w:r>
    <w:r w:rsidR="007F1531" w:rsidRPr="0094308D">
      <w:rPr>
        <w:sz w:val="16"/>
        <w:szCs w:val="16"/>
      </w:rPr>
      <w:fldChar w:fldCharType="separate"/>
    </w:r>
    <w:r w:rsidR="007F1531" w:rsidRPr="00F636F9">
      <w:rPr>
        <w:noProof/>
        <w:sz w:val="16"/>
        <w:szCs w:val="16"/>
      </w:rPr>
      <w:t>2</w:t>
    </w:r>
    <w:r w:rsidR="007F1531" w:rsidRPr="0094308D">
      <w:rPr>
        <w:noProof/>
        <w:sz w:val="16"/>
        <w:szCs w:val="16"/>
      </w:rPr>
      <w:fldChar w:fldCharType="end"/>
    </w:r>
  </w:p>
  <w:p w14:paraId="1AC31E08" w14:textId="77777777" w:rsidR="007F1531" w:rsidRPr="00DE4A02" w:rsidRDefault="007F1531" w:rsidP="00D54C4E">
    <w:pPr>
      <w:pStyle w:val="Footer"/>
      <w:tabs>
        <w:tab w:val="clear" w:pos="72"/>
        <w:tab w:val="center" w:pos="4680"/>
        <w:tab w:val="right" w:pos="9360"/>
      </w:tabs>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B31C" w14:textId="77777777" w:rsidR="007F1531" w:rsidRPr="0094308D" w:rsidRDefault="005045DE" w:rsidP="00CE4A61">
    <w:pPr>
      <w:jc w:val="center"/>
      <w:rPr>
        <w:noProof/>
        <w:sz w:val="16"/>
        <w:szCs w:val="16"/>
        <w:lang w:val="x-none"/>
      </w:rPr>
    </w:pPr>
    <w:r>
      <w:rPr>
        <w:noProof/>
        <w:sz w:val="16"/>
        <w:szCs w:val="16"/>
      </w:rPr>
      <w:t>October</w:t>
    </w:r>
    <w:r w:rsidR="001E72F5">
      <w:rPr>
        <w:noProof/>
        <w:sz w:val="16"/>
        <w:szCs w:val="16"/>
      </w:rPr>
      <w:t xml:space="preserve"> </w:t>
    </w:r>
    <w:r w:rsidR="007F1531" w:rsidRPr="0094308D">
      <w:rPr>
        <w:noProof/>
        <w:sz w:val="16"/>
        <w:szCs w:val="16"/>
      </w:rPr>
      <w:t xml:space="preserve"> 2020 </w:t>
    </w:r>
    <w:r w:rsidR="007F1531" w:rsidRPr="0094308D">
      <w:rPr>
        <w:noProof/>
        <w:sz w:val="16"/>
        <w:szCs w:val="16"/>
      </w:rPr>
      <w:tab/>
    </w:r>
    <w:r w:rsidR="007F1531" w:rsidRPr="0094308D">
      <w:rPr>
        <w:noProof/>
        <w:sz w:val="16"/>
        <w:szCs w:val="16"/>
      </w:rPr>
      <w:tab/>
    </w:r>
    <w:r w:rsidR="007F1531" w:rsidRPr="0094308D">
      <w:rPr>
        <w:sz w:val="16"/>
        <w:szCs w:val="16"/>
      </w:rPr>
      <w:t>PIMS Scheduling Menus, Introduction &amp; Orientation Module User Manual</w:t>
    </w:r>
    <w:r w:rsidR="007F1531" w:rsidRPr="0094308D">
      <w:rPr>
        <w:sz w:val="16"/>
        <w:szCs w:val="16"/>
      </w:rPr>
      <w:tab/>
    </w:r>
    <w:r w:rsidR="007F1531" w:rsidRPr="0094308D">
      <w:rPr>
        <w:sz w:val="16"/>
        <w:szCs w:val="16"/>
      </w:rPr>
      <w:tab/>
    </w:r>
    <w:r w:rsidR="007F1531" w:rsidRPr="0094308D">
      <w:rPr>
        <w:noProof/>
        <w:sz w:val="16"/>
        <w:szCs w:val="16"/>
        <w:lang w:val="x-none"/>
      </w:rPr>
      <w:fldChar w:fldCharType="begin"/>
    </w:r>
    <w:r w:rsidR="007F1531" w:rsidRPr="0094308D">
      <w:rPr>
        <w:noProof/>
        <w:sz w:val="16"/>
        <w:szCs w:val="16"/>
        <w:lang w:val="x-none"/>
      </w:rPr>
      <w:instrText xml:space="preserve"> PAGE   \* MERGEFORMAT </w:instrText>
    </w:r>
    <w:r w:rsidR="007F1531" w:rsidRPr="0094308D">
      <w:rPr>
        <w:noProof/>
        <w:sz w:val="16"/>
        <w:szCs w:val="16"/>
        <w:lang w:val="x-none"/>
      </w:rPr>
      <w:fldChar w:fldCharType="separate"/>
    </w:r>
    <w:r w:rsidR="007F1531" w:rsidRPr="0094308D">
      <w:rPr>
        <w:noProof/>
        <w:sz w:val="16"/>
        <w:szCs w:val="16"/>
        <w:lang w:val="x-none"/>
      </w:rPr>
      <w:t>2</w:t>
    </w:r>
    <w:r w:rsidR="007F1531" w:rsidRPr="0094308D">
      <w:rPr>
        <w:noProof/>
        <w:sz w:val="16"/>
        <w:szCs w:val="16"/>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EBB2" w14:textId="77777777" w:rsidR="001E72F5" w:rsidRPr="001E72F5" w:rsidRDefault="005045DE" w:rsidP="001E72F5">
    <w:pPr>
      <w:jc w:val="center"/>
      <w:rPr>
        <w:noProof/>
        <w:sz w:val="16"/>
        <w:szCs w:val="16"/>
      </w:rPr>
    </w:pPr>
    <w:r>
      <w:rPr>
        <w:noProof/>
        <w:sz w:val="16"/>
        <w:szCs w:val="16"/>
      </w:rPr>
      <w:t>October</w:t>
    </w:r>
    <w:r w:rsidR="001E72F5" w:rsidRPr="00227890">
      <w:rPr>
        <w:noProof/>
        <w:sz w:val="16"/>
        <w:szCs w:val="16"/>
      </w:rPr>
      <w:t xml:space="preserve"> 2020</w:t>
    </w:r>
    <w:r w:rsidR="001E72F5" w:rsidRPr="001E72F5">
      <w:rPr>
        <w:noProof/>
        <w:sz w:val="16"/>
        <w:szCs w:val="16"/>
      </w:rPr>
      <w:t xml:space="preserve"> </w:t>
    </w:r>
    <w:r w:rsidR="001E72F5" w:rsidRPr="001E72F5">
      <w:rPr>
        <w:noProof/>
        <w:sz w:val="16"/>
        <w:szCs w:val="16"/>
      </w:rPr>
      <w:tab/>
    </w:r>
    <w:r w:rsidR="001E72F5" w:rsidRPr="001E72F5">
      <w:rPr>
        <w:noProof/>
        <w:sz w:val="16"/>
        <w:szCs w:val="16"/>
      </w:rPr>
      <w:tab/>
    </w:r>
    <w:r w:rsidR="001E72F5" w:rsidRPr="00227890">
      <w:rPr>
        <w:noProof/>
        <w:sz w:val="16"/>
        <w:szCs w:val="16"/>
      </w:rPr>
      <w:t>PIMS Scheduling Menus, Introduction &amp; Orientation Module User Manual</w:t>
    </w:r>
    <w:r w:rsidR="001E72F5" w:rsidRPr="001E72F5">
      <w:rPr>
        <w:noProof/>
        <w:sz w:val="16"/>
        <w:szCs w:val="16"/>
      </w:rPr>
      <w:t xml:space="preserve"> </w:t>
    </w:r>
    <w:r w:rsidR="00171F89">
      <w:rPr>
        <w:noProof/>
        <w:sz w:val="16"/>
        <w:szCs w:val="16"/>
      </w:rPr>
      <w:tab/>
    </w:r>
    <w:r w:rsidR="001E72F5" w:rsidRPr="001E72F5">
      <w:rPr>
        <w:noProof/>
        <w:sz w:val="16"/>
        <w:szCs w:val="16"/>
      </w:rPr>
      <w:tab/>
    </w:r>
    <w:r w:rsidR="001E72F5" w:rsidRPr="0094308D">
      <w:rPr>
        <w:noProof/>
        <w:sz w:val="16"/>
        <w:szCs w:val="16"/>
      </w:rPr>
      <w:fldChar w:fldCharType="begin"/>
    </w:r>
    <w:r w:rsidR="001E72F5" w:rsidRPr="00F636F9">
      <w:rPr>
        <w:noProof/>
        <w:sz w:val="16"/>
        <w:szCs w:val="16"/>
      </w:rPr>
      <w:instrText xml:space="preserve"> PAGE   \* MERGEFORMAT </w:instrText>
    </w:r>
    <w:r w:rsidR="001E72F5" w:rsidRPr="0094308D">
      <w:rPr>
        <w:noProof/>
        <w:sz w:val="16"/>
        <w:szCs w:val="16"/>
      </w:rPr>
      <w:fldChar w:fldCharType="separate"/>
    </w:r>
    <w:r w:rsidR="001E72F5" w:rsidRPr="00F636F9">
      <w:rPr>
        <w:noProof/>
        <w:sz w:val="16"/>
        <w:szCs w:val="16"/>
      </w:rPr>
      <w:t>2</w:t>
    </w:r>
    <w:r w:rsidR="001E72F5" w:rsidRPr="0094308D">
      <w:rPr>
        <w:noProof/>
        <w:sz w:val="16"/>
        <w:szCs w:val="16"/>
      </w:rPr>
      <w:fldChar w:fldCharType="end"/>
    </w:r>
  </w:p>
  <w:p w14:paraId="611EBADE" w14:textId="77777777" w:rsidR="001E72F5" w:rsidRPr="00DE4A02" w:rsidRDefault="001E72F5" w:rsidP="00D54C4E">
    <w:pPr>
      <w:pStyle w:val="Footer"/>
      <w:tabs>
        <w:tab w:val="clear" w:pos="72"/>
        <w:tab w:val="center" w:pos="4680"/>
        <w:tab w:val="right" w:pos="9360"/>
      </w:tabs>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0BCF" w14:textId="77777777" w:rsidR="007F1531" w:rsidRPr="0094308D" w:rsidRDefault="008D1D5E" w:rsidP="00CE4A61">
    <w:pPr>
      <w:pStyle w:val="Footer"/>
      <w:rPr>
        <w:sz w:val="16"/>
        <w:szCs w:val="16"/>
      </w:rPr>
    </w:pPr>
    <w:r>
      <w:rPr>
        <w:sz w:val="16"/>
        <w:szCs w:val="16"/>
        <w:lang w:val="en-US"/>
      </w:rPr>
      <w:t>October</w:t>
    </w:r>
    <w:r w:rsidR="007F1531" w:rsidRPr="0094308D">
      <w:rPr>
        <w:sz w:val="16"/>
        <w:szCs w:val="16"/>
      </w:rPr>
      <w:t xml:space="preserve"> 2020 </w:t>
    </w:r>
    <w:r w:rsidR="007F1531" w:rsidRPr="0094308D">
      <w:rPr>
        <w:sz w:val="16"/>
        <w:szCs w:val="16"/>
      </w:rPr>
      <w:tab/>
    </w:r>
    <w:r w:rsidR="007F1531">
      <w:rPr>
        <w:sz w:val="16"/>
        <w:szCs w:val="16"/>
      </w:rPr>
      <w:tab/>
    </w:r>
    <w:r w:rsidR="007F1531" w:rsidRPr="0094308D">
      <w:rPr>
        <w:sz w:val="16"/>
        <w:szCs w:val="16"/>
      </w:rPr>
      <w:t>PIMS V. 5.4 Scheduling Menus, Introduction &amp; Orientation Module User Manual User Manual</w:t>
    </w:r>
    <w:r w:rsidR="007F1531" w:rsidRPr="0094308D">
      <w:rPr>
        <w:sz w:val="16"/>
        <w:szCs w:val="16"/>
        <w:lang w:val="en-US"/>
      </w:rPr>
      <w:t xml:space="preserve"> </w:t>
    </w:r>
    <w:r w:rsidR="007F1531">
      <w:rPr>
        <w:sz w:val="16"/>
        <w:szCs w:val="16"/>
        <w:lang w:val="en-US"/>
      </w:rPr>
      <w:tab/>
    </w:r>
    <w:r w:rsidR="007F1531" w:rsidRPr="0094308D">
      <w:rPr>
        <w:sz w:val="16"/>
        <w:szCs w:val="16"/>
      </w:rPr>
      <w:fldChar w:fldCharType="begin"/>
    </w:r>
    <w:r w:rsidR="007F1531" w:rsidRPr="00F636F9">
      <w:rPr>
        <w:sz w:val="16"/>
        <w:szCs w:val="16"/>
      </w:rPr>
      <w:instrText xml:space="preserve"> PAGE   \* MERGEFORMAT </w:instrText>
    </w:r>
    <w:r w:rsidR="007F1531" w:rsidRPr="0094308D">
      <w:rPr>
        <w:sz w:val="16"/>
        <w:szCs w:val="16"/>
      </w:rPr>
      <w:fldChar w:fldCharType="separate"/>
    </w:r>
    <w:r w:rsidR="007F1531" w:rsidRPr="00F636F9">
      <w:rPr>
        <w:noProof/>
        <w:sz w:val="16"/>
        <w:szCs w:val="16"/>
      </w:rPr>
      <w:t>2</w:t>
    </w:r>
    <w:r w:rsidR="007F1531" w:rsidRPr="0094308D">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8A63" w14:textId="77777777" w:rsidR="007F1531" w:rsidRPr="00737449" w:rsidRDefault="00737449" w:rsidP="00585E25">
    <w:pPr>
      <w:pStyle w:val="Footer"/>
      <w:spacing w:before="0" w:after="0"/>
      <w:rPr>
        <w:sz w:val="16"/>
        <w:szCs w:val="16"/>
      </w:rPr>
    </w:pPr>
    <w:r w:rsidRPr="00737449">
      <w:rPr>
        <w:sz w:val="16"/>
        <w:szCs w:val="16"/>
        <w:lang w:val="en-US"/>
      </w:rPr>
      <w:t>September 2020</w:t>
    </w:r>
    <w:r w:rsidR="007F1531">
      <w:tab/>
    </w:r>
    <w:r w:rsidR="007F1531">
      <w:tab/>
    </w:r>
    <w:r w:rsidRPr="0094308D">
      <w:rPr>
        <w:sz w:val="16"/>
        <w:szCs w:val="16"/>
      </w:rPr>
      <w:t>PIMS V. 5.4 Scheduling Menus, Introduction &amp; Orientation Module User Manual</w:t>
    </w:r>
    <w:r w:rsidR="007F1531">
      <w:tab/>
    </w:r>
    <w:r w:rsidR="007F1531">
      <w:tab/>
    </w:r>
    <w:r w:rsidR="007F1531" w:rsidRPr="00737449">
      <w:rPr>
        <w:sz w:val="16"/>
        <w:szCs w:val="16"/>
      </w:rPr>
      <w:fldChar w:fldCharType="begin"/>
    </w:r>
    <w:r w:rsidR="007F1531" w:rsidRPr="00737449">
      <w:rPr>
        <w:sz w:val="16"/>
        <w:szCs w:val="16"/>
      </w:rPr>
      <w:instrText xml:space="preserve"> PAGE   \* MERGEFORMAT </w:instrText>
    </w:r>
    <w:r w:rsidR="007F1531" w:rsidRPr="00737449">
      <w:rPr>
        <w:sz w:val="16"/>
        <w:szCs w:val="16"/>
      </w:rPr>
      <w:fldChar w:fldCharType="separate"/>
    </w:r>
    <w:r w:rsidR="007F1531" w:rsidRPr="00737449">
      <w:rPr>
        <w:noProof/>
        <w:sz w:val="16"/>
        <w:szCs w:val="16"/>
      </w:rPr>
      <w:t>35</w:t>
    </w:r>
    <w:r w:rsidR="007F1531" w:rsidRPr="0073744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A12B" w14:textId="77777777" w:rsidR="00666E51" w:rsidRDefault="00666E51">
      <w:r>
        <w:separator/>
      </w:r>
      <w:r>
        <w:t xml:space="preserve"> </w:t>
      </w:r>
    </w:p>
    <w:p w14:paraId="3CE2E1F0" w14:textId="77777777" w:rsidR="00666E51" w:rsidRDefault="00666E51"/>
  </w:footnote>
  <w:footnote w:type="continuationSeparator" w:id="0">
    <w:p w14:paraId="6571B259" w14:textId="77777777" w:rsidR="00666E51" w:rsidRDefault="00666E51" w:rsidP="00240EE9">
      <w:r>
        <w:continuationSeparator/>
      </w:r>
    </w:p>
    <w:p w14:paraId="55D3DAD8" w14:textId="77777777" w:rsidR="00666E51" w:rsidRDefault="00666E51"/>
    <w:p w14:paraId="3B7F7A7E" w14:textId="77777777" w:rsidR="00666E51" w:rsidRDefault="00666E51"/>
    <w:p w14:paraId="248B0E70" w14:textId="77777777" w:rsidR="00666E51" w:rsidRDefault="00666E51"/>
    <w:p w14:paraId="05B5B04A" w14:textId="77777777" w:rsidR="00666E51" w:rsidRDefault="00666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66E3" w14:textId="77777777" w:rsidR="007F1531" w:rsidRPr="00841839" w:rsidRDefault="007F1531" w:rsidP="00E46B16">
    <w:pPr>
      <w:spacing w:before="0" w:after="0"/>
      <w:jc w:val="center"/>
      <w:rPr>
        <w:bCs/>
        <w:sz w:val="20"/>
        <w:szCs w:val="20"/>
      </w:rPr>
    </w:pPr>
    <w:bookmarkStart w:id="1" w:name="_Hlk46739978"/>
    <w:bookmarkStart w:id="2" w:name="_Hlk46739979"/>
    <w:r w:rsidRPr="00841839">
      <w:rPr>
        <w:bCs/>
        <w:sz w:val="20"/>
        <w:szCs w:val="20"/>
      </w:rPr>
      <w:t>Department of Veterans Affairs</w:t>
    </w:r>
  </w:p>
  <w:p w14:paraId="7378F345" w14:textId="77777777" w:rsidR="007F1531" w:rsidRPr="00841839" w:rsidRDefault="007F1531" w:rsidP="00E46B16">
    <w:pPr>
      <w:spacing w:before="0" w:after="0"/>
      <w:jc w:val="center"/>
      <w:rPr>
        <w:bCs/>
        <w:sz w:val="20"/>
        <w:szCs w:val="20"/>
      </w:rPr>
    </w:pPr>
    <w:r w:rsidRPr="00841839">
      <w:rPr>
        <w:bCs/>
        <w:sz w:val="20"/>
        <w:szCs w:val="20"/>
      </w:rPr>
      <w:t>Office of Information and Technology (OIT)</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2406" w14:textId="77777777" w:rsidR="007F1531" w:rsidRPr="00C25DE7" w:rsidRDefault="007F1531" w:rsidP="00E46B16">
    <w:pPr>
      <w:spacing w:before="0" w:after="0"/>
      <w:jc w:val="center"/>
      <w:rPr>
        <w:bCs/>
        <w:sz w:val="20"/>
        <w:szCs w:val="20"/>
      </w:rPr>
    </w:pPr>
    <w:r w:rsidRPr="00C25DE7">
      <w:rPr>
        <w:bCs/>
        <w:sz w:val="20"/>
        <w:szCs w:val="20"/>
      </w:rPr>
      <w:t>Department of Veterans Affairs</w:t>
    </w:r>
  </w:p>
  <w:p w14:paraId="2F2CCBDB" w14:textId="77777777" w:rsidR="007F1531" w:rsidRPr="00C25DE7" w:rsidRDefault="007F1531" w:rsidP="00E46B16">
    <w:pPr>
      <w:spacing w:before="0" w:after="0"/>
      <w:jc w:val="center"/>
      <w:rPr>
        <w:bCs/>
        <w:sz w:val="20"/>
        <w:szCs w:val="20"/>
      </w:rPr>
    </w:pPr>
    <w:r w:rsidRPr="00C25DE7">
      <w:rPr>
        <w:bCs/>
        <w:sz w:val="20"/>
        <w:szCs w:val="20"/>
      </w:rPr>
      <w:t>Office of Information and Technology (OIT)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B761" w14:textId="77777777" w:rsidR="007F1531" w:rsidRPr="005D3116" w:rsidRDefault="007F1531" w:rsidP="00581F48">
    <w:pPr>
      <w:spacing w:before="0" w:after="0"/>
      <w:jc w:val="center"/>
      <w:rPr>
        <w:bCs/>
        <w:sz w:val="20"/>
        <w:szCs w:val="20"/>
      </w:rPr>
    </w:pPr>
    <w:r w:rsidRPr="005D3116">
      <w:rPr>
        <w:bCs/>
        <w:sz w:val="20"/>
        <w:szCs w:val="20"/>
      </w:rPr>
      <w:t>Department of Veteran Affairs</w:t>
    </w:r>
  </w:p>
  <w:p w14:paraId="433BB41E" w14:textId="77777777" w:rsidR="007F1531" w:rsidRPr="005D3116" w:rsidRDefault="007F1531" w:rsidP="00581F48">
    <w:pPr>
      <w:spacing w:before="0" w:after="0"/>
      <w:jc w:val="center"/>
      <w:rPr>
        <w:bCs/>
        <w:sz w:val="20"/>
        <w:szCs w:val="20"/>
      </w:rPr>
    </w:pPr>
    <w:r w:rsidRPr="005D3116">
      <w:rPr>
        <w:bCs/>
        <w:sz w:val="20"/>
        <w:szCs w:val="20"/>
      </w:rPr>
      <w:t>Office of Information and Technology (OIT)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565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54D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FE8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CE0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4615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0C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50EB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5804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F67C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9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5FC"/>
    <w:multiLevelType w:val="hybridMultilevel"/>
    <w:tmpl w:val="26CCC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76825"/>
    <w:multiLevelType w:val="hybridMultilevel"/>
    <w:tmpl w:val="465ED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57E25"/>
    <w:multiLevelType w:val="hybridMultilevel"/>
    <w:tmpl w:val="559A7082"/>
    <w:lvl w:ilvl="0" w:tplc="04090001">
      <w:start w:val="1"/>
      <w:numFmt w:val="bullet"/>
      <w:lvlText w:val=""/>
      <w:lvlJc w:val="left"/>
      <w:pPr>
        <w:ind w:left="720" w:hanging="360"/>
      </w:pPr>
      <w:rPr>
        <w:rFonts w:ascii="Symbol" w:hAnsi="Symbol" w:hint="default"/>
      </w:rPr>
    </w:lvl>
    <w:lvl w:ilvl="1" w:tplc="4E487F2C">
      <w:numFmt w:val="bullet"/>
      <w:lvlText w:val="•"/>
      <w:lvlJc w:val="left"/>
      <w:pPr>
        <w:ind w:left="1800" w:hanging="720"/>
      </w:pPr>
      <w:rPr>
        <w:rFonts w:ascii="Times New Roman" w:eastAsia="Batang"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A5E72"/>
    <w:multiLevelType w:val="hybridMultilevel"/>
    <w:tmpl w:val="EE9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84FAB"/>
    <w:multiLevelType w:val="hybridMultilevel"/>
    <w:tmpl w:val="294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6051F"/>
    <w:multiLevelType w:val="hybridMultilevel"/>
    <w:tmpl w:val="63A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D6AF2"/>
    <w:multiLevelType w:val="hybridMultilevel"/>
    <w:tmpl w:val="A212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E5DDF"/>
    <w:multiLevelType w:val="hybridMultilevel"/>
    <w:tmpl w:val="E2C4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501D5"/>
    <w:multiLevelType w:val="hybridMultilevel"/>
    <w:tmpl w:val="073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D34F0"/>
    <w:multiLevelType w:val="hybridMultilevel"/>
    <w:tmpl w:val="36A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347E3"/>
    <w:multiLevelType w:val="hybridMultilevel"/>
    <w:tmpl w:val="0BBC6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347B0"/>
    <w:multiLevelType w:val="hybridMultilevel"/>
    <w:tmpl w:val="DFAC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26C73"/>
    <w:multiLevelType w:val="hybridMultilevel"/>
    <w:tmpl w:val="77907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843893"/>
    <w:multiLevelType w:val="hybridMultilevel"/>
    <w:tmpl w:val="5BD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F146B"/>
    <w:multiLevelType w:val="hybridMultilevel"/>
    <w:tmpl w:val="0D62D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31D62"/>
    <w:multiLevelType w:val="hybridMultilevel"/>
    <w:tmpl w:val="D3B67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E076D5"/>
    <w:multiLevelType w:val="hybridMultilevel"/>
    <w:tmpl w:val="29C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D2494"/>
    <w:multiLevelType w:val="hybridMultilevel"/>
    <w:tmpl w:val="ED5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663C"/>
    <w:multiLevelType w:val="hybridMultilevel"/>
    <w:tmpl w:val="D14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CE9"/>
    <w:multiLevelType w:val="hybridMultilevel"/>
    <w:tmpl w:val="4CA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75DCE"/>
    <w:multiLevelType w:val="hybridMultilevel"/>
    <w:tmpl w:val="FE6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22AB5"/>
    <w:multiLevelType w:val="hybridMultilevel"/>
    <w:tmpl w:val="919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F3E68"/>
    <w:multiLevelType w:val="hybridMultilevel"/>
    <w:tmpl w:val="9FD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405CD"/>
    <w:multiLevelType w:val="hybridMultilevel"/>
    <w:tmpl w:val="8C52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243B1"/>
    <w:multiLevelType w:val="hybridMultilevel"/>
    <w:tmpl w:val="605031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8C3EDA"/>
    <w:multiLevelType w:val="hybridMultilevel"/>
    <w:tmpl w:val="403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D3758"/>
    <w:multiLevelType w:val="multilevel"/>
    <w:tmpl w:val="CD5A8B84"/>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20"/>
  </w:num>
  <w:num w:numId="3">
    <w:abstractNumId w:val="21"/>
  </w:num>
  <w:num w:numId="4">
    <w:abstractNumId w:val="12"/>
  </w:num>
  <w:num w:numId="5">
    <w:abstractNumId w:val="18"/>
  </w:num>
  <w:num w:numId="6">
    <w:abstractNumId w:val="30"/>
  </w:num>
  <w:num w:numId="7">
    <w:abstractNumId w:val="29"/>
  </w:num>
  <w:num w:numId="8">
    <w:abstractNumId w:val="33"/>
  </w:num>
  <w:num w:numId="9">
    <w:abstractNumId w:val="11"/>
  </w:num>
  <w:num w:numId="10">
    <w:abstractNumId w:val="27"/>
  </w:num>
  <w:num w:numId="11">
    <w:abstractNumId w:val="24"/>
  </w:num>
  <w:num w:numId="12">
    <w:abstractNumId w:val="25"/>
  </w:num>
  <w:num w:numId="13">
    <w:abstractNumId w:val="13"/>
  </w:num>
  <w:num w:numId="14">
    <w:abstractNumId w:val="23"/>
  </w:num>
  <w:num w:numId="15">
    <w:abstractNumId w:val="9"/>
  </w:num>
  <w:num w:numId="16">
    <w:abstractNumId w:val="7"/>
  </w:num>
  <w:num w:numId="17">
    <w:abstractNumId w:val="8"/>
  </w:num>
  <w:num w:numId="18">
    <w:abstractNumId w:val="3"/>
  </w:num>
  <w:num w:numId="19">
    <w:abstractNumId w:val="2"/>
  </w:num>
  <w:num w:numId="20">
    <w:abstractNumId w:val="6"/>
  </w:num>
  <w:num w:numId="21">
    <w:abstractNumId w:val="1"/>
  </w:num>
  <w:num w:numId="22">
    <w:abstractNumId w:val="0"/>
  </w:num>
  <w:num w:numId="23">
    <w:abstractNumId w:val="5"/>
  </w:num>
  <w:num w:numId="24">
    <w:abstractNumId w:val="4"/>
  </w:num>
  <w:num w:numId="25">
    <w:abstractNumId w:val="15"/>
  </w:num>
  <w:num w:numId="26">
    <w:abstractNumId w:val="26"/>
  </w:num>
  <w:num w:numId="27">
    <w:abstractNumId w:val="17"/>
  </w:num>
  <w:num w:numId="28">
    <w:abstractNumId w:val="35"/>
  </w:num>
  <w:num w:numId="29">
    <w:abstractNumId w:val="22"/>
  </w:num>
  <w:num w:numId="30">
    <w:abstractNumId w:val="10"/>
  </w:num>
  <w:num w:numId="31">
    <w:abstractNumId w:val="19"/>
  </w:num>
  <w:num w:numId="32">
    <w:abstractNumId w:val="32"/>
  </w:num>
  <w:num w:numId="33">
    <w:abstractNumId w:val="14"/>
  </w:num>
  <w:num w:numId="34">
    <w:abstractNumId w:val="28"/>
  </w:num>
  <w:num w:numId="35">
    <w:abstractNumId w:val="31"/>
  </w:num>
  <w:num w:numId="36">
    <w:abstractNumId w:val="16"/>
  </w:num>
  <w:num w:numId="3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7"/>
    <w:rsid w:val="000017B8"/>
    <w:rsid w:val="0000195C"/>
    <w:rsid w:val="00002091"/>
    <w:rsid w:val="00002199"/>
    <w:rsid w:val="00002506"/>
    <w:rsid w:val="00002EE5"/>
    <w:rsid w:val="00003332"/>
    <w:rsid w:val="00003402"/>
    <w:rsid w:val="00003999"/>
    <w:rsid w:val="00004415"/>
    <w:rsid w:val="00004C1C"/>
    <w:rsid w:val="00004E94"/>
    <w:rsid w:val="00005B40"/>
    <w:rsid w:val="0000762A"/>
    <w:rsid w:val="0000786A"/>
    <w:rsid w:val="00007D1C"/>
    <w:rsid w:val="0001007F"/>
    <w:rsid w:val="00011713"/>
    <w:rsid w:val="00013284"/>
    <w:rsid w:val="00013562"/>
    <w:rsid w:val="00021505"/>
    <w:rsid w:val="000219B7"/>
    <w:rsid w:val="000219E7"/>
    <w:rsid w:val="00023E59"/>
    <w:rsid w:val="00024ECE"/>
    <w:rsid w:val="00025902"/>
    <w:rsid w:val="000260F6"/>
    <w:rsid w:val="000264E1"/>
    <w:rsid w:val="00027AE4"/>
    <w:rsid w:val="00030BDA"/>
    <w:rsid w:val="00030C70"/>
    <w:rsid w:val="000314AB"/>
    <w:rsid w:val="00032067"/>
    <w:rsid w:val="00032997"/>
    <w:rsid w:val="00032B75"/>
    <w:rsid w:val="00033E71"/>
    <w:rsid w:val="0003414D"/>
    <w:rsid w:val="00034578"/>
    <w:rsid w:val="00034CBC"/>
    <w:rsid w:val="00034F86"/>
    <w:rsid w:val="00035538"/>
    <w:rsid w:val="000358D0"/>
    <w:rsid w:val="00035EBB"/>
    <w:rsid w:val="000363C1"/>
    <w:rsid w:val="000366C8"/>
    <w:rsid w:val="00036730"/>
    <w:rsid w:val="00037394"/>
    <w:rsid w:val="0004022E"/>
    <w:rsid w:val="00040424"/>
    <w:rsid w:val="00040A74"/>
    <w:rsid w:val="00040AB9"/>
    <w:rsid w:val="00040D93"/>
    <w:rsid w:val="00040D9C"/>
    <w:rsid w:val="00042FA2"/>
    <w:rsid w:val="00043234"/>
    <w:rsid w:val="000432F3"/>
    <w:rsid w:val="000436B0"/>
    <w:rsid w:val="0004479A"/>
    <w:rsid w:val="00044D59"/>
    <w:rsid w:val="00044F56"/>
    <w:rsid w:val="000453F6"/>
    <w:rsid w:val="0004588C"/>
    <w:rsid w:val="00045F45"/>
    <w:rsid w:val="000470DB"/>
    <w:rsid w:val="00047163"/>
    <w:rsid w:val="000471D0"/>
    <w:rsid w:val="00047307"/>
    <w:rsid w:val="0004781B"/>
    <w:rsid w:val="0004792A"/>
    <w:rsid w:val="000503E0"/>
    <w:rsid w:val="0005222C"/>
    <w:rsid w:val="000524D7"/>
    <w:rsid w:val="00052B80"/>
    <w:rsid w:val="000538BF"/>
    <w:rsid w:val="00053EE5"/>
    <w:rsid w:val="00053EF7"/>
    <w:rsid w:val="0005534B"/>
    <w:rsid w:val="000555B6"/>
    <w:rsid w:val="00055C78"/>
    <w:rsid w:val="000561CC"/>
    <w:rsid w:val="00060356"/>
    <w:rsid w:val="000603B0"/>
    <w:rsid w:val="0006088A"/>
    <w:rsid w:val="00060A62"/>
    <w:rsid w:val="00061010"/>
    <w:rsid w:val="00061255"/>
    <w:rsid w:val="000619BF"/>
    <w:rsid w:val="0006267D"/>
    <w:rsid w:val="00062C86"/>
    <w:rsid w:val="00063AE1"/>
    <w:rsid w:val="00063B92"/>
    <w:rsid w:val="00063BAE"/>
    <w:rsid w:val="000643B3"/>
    <w:rsid w:val="00067008"/>
    <w:rsid w:val="0006753A"/>
    <w:rsid w:val="00067710"/>
    <w:rsid w:val="00067F3A"/>
    <w:rsid w:val="00070563"/>
    <w:rsid w:val="00072B62"/>
    <w:rsid w:val="00072BB3"/>
    <w:rsid w:val="00072DF0"/>
    <w:rsid w:val="000759E4"/>
    <w:rsid w:val="0007691C"/>
    <w:rsid w:val="000772C3"/>
    <w:rsid w:val="00077BCA"/>
    <w:rsid w:val="00080A20"/>
    <w:rsid w:val="000818BF"/>
    <w:rsid w:val="000821E5"/>
    <w:rsid w:val="00082B2C"/>
    <w:rsid w:val="00082B4D"/>
    <w:rsid w:val="000830C7"/>
    <w:rsid w:val="000839C5"/>
    <w:rsid w:val="00084C62"/>
    <w:rsid w:val="000854EB"/>
    <w:rsid w:val="0008553B"/>
    <w:rsid w:val="000859B2"/>
    <w:rsid w:val="00085B26"/>
    <w:rsid w:val="00086136"/>
    <w:rsid w:val="000862BE"/>
    <w:rsid w:val="00086576"/>
    <w:rsid w:val="000875DA"/>
    <w:rsid w:val="00087716"/>
    <w:rsid w:val="00087F1C"/>
    <w:rsid w:val="0009032C"/>
    <w:rsid w:val="0009087D"/>
    <w:rsid w:val="00090AFE"/>
    <w:rsid w:val="00091419"/>
    <w:rsid w:val="00091EBE"/>
    <w:rsid w:val="00091FE0"/>
    <w:rsid w:val="00092E55"/>
    <w:rsid w:val="000932CE"/>
    <w:rsid w:val="00093F75"/>
    <w:rsid w:val="000942F5"/>
    <w:rsid w:val="00094A33"/>
    <w:rsid w:val="00094E33"/>
    <w:rsid w:val="000950BD"/>
    <w:rsid w:val="00095A65"/>
    <w:rsid w:val="00096DC1"/>
    <w:rsid w:val="00097084"/>
    <w:rsid w:val="00097CD9"/>
    <w:rsid w:val="00097D42"/>
    <w:rsid w:val="000A0075"/>
    <w:rsid w:val="000A0E9C"/>
    <w:rsid w:val="000A11A9"/>
    <w:rsid w:val="000A147D"/>
    <w:rsid w:val="000A14B8"/>
    <w:rsid w:val="000A1862"/>
    <w:rsid w:val="000A224E"/>
    <w:rsid w:val="000A2344"/>
    <w:rsid w:val="000A2E66"/>
    <w:rsid w:val="000A3C13"/>
    <w:rsid w:val="000A3CB8"/>
    <w:rsid w:val="000A430D"/>
    <w:rsid w:val="000A43A5"/>
    <w:rsid w:val="000A47B1"/>
    <w:rsid w:val="000A5092"/>
    <w:rsid w:val="000A59C5"/>
    <w:rsid w:val="000A61CE"/>
    <w:rsid w:val="000A651B"/>
    <w:rsid w:val="000A6E62"/>
    <w:rsid w:val="000A6EE9"/>
    <w:rsid w:val="000A70BA"/>
    <w:rsid w:val="000A72D5"/>
    <w:rsid w:val="000A7B32"/>
    <w:rsid w:val="000A7E58"/>
    <w:rsid w:val="000A7F0E"/>
    <w:rsid w:val="000B076D"/>
    <w:rsid w:val="000B14DA"/>
    <w:rsid w:val="000B16C3"/>
    <w:rsid w:val="000B2122"/>
    <w:rsid w:val="000B2AFB"/>
    <w:rsid w:val="000B2B51"/>
    <w:rsid w:val="000B39A8"/>
    <w:rsid w:val="000B408A"/>
    <w:rsid w:val="000B4109"/>
    <w:rsid w:val="000B4182"/>
    <w:rsid w:val="000B43FE"/>
    <w:rsid w:val="000B45B5"/>
    <w:rsid w:val="000B45FD"/>
    <w:rsid w:val="000B497C"/>
    <w:rsid w:val="000B529C"/>
    <w:rsid w:val="000B5ABC"/>
    <w:rsid w:val="000B6D40"/>
    <w:rsid w:val="000B732F"/>
    <w:rsid w:val="000B7879"/>
    <w:rsid w:val="000B7AA7"/>
    <w:rsid w:val="000B7BE9"/>
    <w:rsid w:val="000C0F8E"/>
    <w:rsid w:val="000C14AC"/>
    <w:rsid w:val="000C1757"/>
    <w:rsid w:val="000C18A7"/>
    <w:rsid w:val="000C1B11"/>
    <w:rsid w:val="000C2854"/>
    <w:rsid w:val="000C2945"/>
    <w:rsid w:val="000C39DF"/>
    <w:rsid w:val="000C3F4B"/>
    <w:rsid w:val="000C4FF7"/>
    <w:rsid w:val="000C542E"/>
    <w:rsid w:val="000C6C91"/>
    <w:rsid w:val="000C7296"/>
    <w:rsid w:val="000C73C8"/>
    <w:rsid w:val="000D00AE"/>
    <w:rsid w:val="000D06CF"/>
    <w:rsid w:val="000D0805"/>
    <w:rsid w:val="000D0F4F"/>
    <w:rsid w:val="000D1662"/>
    <w:rsid w:val="000D2518"/>
    <w:rsid w:val="000D2F70"/>
    <w:rsid w:val="000D3223"/>
    <w:rsid w:val="000D3C67"/>
    <w:rsid w:val="000D3D04"/>
    <w:rsid w:val="000D474F"/>
    <w:rsid w:val="000D4B90"/>
    <w:rsid w:val="000D509B"/>
    <w:rsid w:val="000D681E"/>
    <w:rsid w:val="000D6903"/>
    <w:rsid w:val="000D697A"/>
    <w:rsid w:val="000D7357"/>
    <w:rsid w:val="000D7458"/>
    <w:rsid w:val="000D76F0"/>
    <w:rsid w:val="000D7BAA"/>
    <w:rsid w:val="000D7BD0"/>
    <w:rsid w:val="000E04CF"/>
    <w:rsid w:val="000E0EB6"/>
    <w:rsid w:val="000E1510"/>
    <w:rsid w:val="000E1A16"/>
    <w:rsid w:val="000E1B9A"/>
    <w:rsid w:val="000E1EC0"/>
    <w:rsid w:val="000E1F9C"/>
    <w:rsid w:val="000E242A"/>
    <w:rsid w:val="000E2D38"/>
    <w:rsid w:val="000E3648"/>
    <w:rsid w:val="000E38CB"/>
    <w:rsid w:val="000E3AF2"/>
    <w:rsid w:val="000E5BF3"/>
    <w:rsid w:val="000E6188"/>
    <w:rsid w:val="000E7A33"/>
    <w:rsid w:val="000F1417"/>
    <w:rsid w:val="000F2415"/>
    <w:rsid w:val="000F2E5B"/>
    <w:rsid w:val="000F2F4B"/>
    <w:rsid w:val="000F3141"/>
    <w:rsid w:val="000F37BF"/>
    <w:rsid w:val="000F4133"/>
    <w:rsid w:val="000F43EB"/>
    <w:rsid w:val="000F4C50"/>
    <w:rsid w:val="000F5BDE"/>
    <w:rsid w:val="000F6D8C"/>
    <w:rsid w:val="000F7845"/>
    <w:rsid w:val="000F7C22"/>
    <w:rsid w:val="00100537"/>
    <w:rsid w:val="00101163"/>
    <w:rsid w:val="00101213"/>
    <w:rsid w:val="001016AB"/>
    <w:rsid w:val="00101EA0"/>
    <w:rsid w:val="0010273A"/>
    <w:rsid w:val="00103682"/>
    <w:rsid w:val="00104576"/>
    <w:rsid w:val="00104A70"/>
    <w:rsid w:val="00104C60"/>
    <w:rsid w:val="00105A73"/>
    <w:rsid w:val="00106608"/>
    <w:rsid w:val="00106F4C"/>
    <w:rsid w:val="00106F65"/>
    <w:rsid w:val="0010769C"/>
    <w:rsid w:val="00110020"/>
    <w:rsid w:val="0011058E"/>
    <w:rsid w:val="00110727"/>
    <w:rsid w:val="001109BC"/>
    <w:rsid w:val="001124A9"/>
    <w:rsid w:val="00112500"/>
    <w:rsid w:val="00112FE9"/>
    <w:rsid w:val="00114C57"/>
    <w:rsid w:val="00114CEC"/>
    <w:rsid w:val="00115276"/>
    <w:rsid w:val="00115B39"/>
    <w:rsid w:val="00115C88"/>
    <w:rsid w:val="00115DFE"/>
    <w:rsid w:val="0011663A"/>
    <w:rsid w:val="00116E34"/>
    <w:rsid w:val="00116FD5"/>
    <w:rsid w:val="001173BE"/>
    <w:rsid w:val="00117423"/>
    <w:rsid w:val="001175E8"/>
    <w:rsid w:val="001178E5"/>
    <w:rsid w:val="0012047B"/>
    <w:rsid w:val="0012079C"/>
    <w:rsid w:val="001209B9"/>
    <w:rsid w:val="00120B9C"/>
    <w:rsid w:val="0012200A"/>
    <w:rsid w:val="001231D8"/>
    <w:rsid w:val="001234DA"/>
    <w:rsid w:val="00123842"/>
    <w:rsid w:val="00123BB9"/>
    <w:rsid w:val="0012644E"/>
    <w:rsid w:val="001265F6"/>
    <w:rsid w:val="0012694D"/>
    <w:rsid w:val="00126C3B"/>
    <w:rsid w:val="00126DDF"/>
    <w:rsid w:val="0012750E"/>
    <w:rsid w:val="00127695"/>
    <w:rsid w:val="00130182"/>
    <w:rsid w:val="00130335"/>
    <w:rsid w:val="0013081F"/>
    <w:rsid w:val="001315EC"/>
    <w:rsid w:val="001316E0"/>
    <w:rsid w:val="00131BC8"/>
    <w:rsid w:val="0013251E"/>
    <w:rsid w:val="001327DF"/>
    <w:rsid w:val="00132E37"/>
    <w:rsid w:val="001331D3"/>
    <w:rsid w:val="00133B99"/>
    <w:rsid w:val="00133CBF"/>
    <w:rsid w:val="0013404D"/>
    <w:rsid w:val="00134EFE"/>
    <w:rsid w:val="001402C4"/>
    <w:rsid w:val="00140638"/>
    <w:rsid w:val="00140859"/>
    <w:rsid w:val="00140CA7"/>
    <w:rsid w:val="00140EDA"/>
    <w:rsid w:val="00141224"/>
    <w:rsid w:val="001416A3"/>
    <w:rsid w:val="00142B75"/>
    <w:rsid w:val="00143492"/>
    <w:rsid w:val="00143857"/>
    <w:rsid w:val="001443CE"/>
    <w:rsid w:val="00144EFE"/>
    <w:rsid w:val="00145853"/>
    <w:rsid w:val="00145DA8"/>
    <w:rsid w:val="00146168"/>
    <w:rsid w:val="00146EB1"/>
    <w:rsid w:val="0014775E"/>
    <w:rsid w:val="00147766"/>
    <w:rsid w:val="00147774"/>
    <w:rsid w:val="0015006D"/>
    <w:rsid w:val="0015007C"/>
    <w:rsid w:val="001510BA"/>
    <w:rsid w:val="001511E4"/>
    <w:rsid w:val="00151BE5"/>
    <w:rsid w:val="0015296C"/>
    <w:rsid w:val="001531CD"/>
    <w:rsid w:val="0015386F"/>
    <w:rsid w:val="00153954"/>
    <w:rsid w:val="00153A69"/>
    <w:rsid w:val="00153C9E"/>
    <w:rsid w:val="001549BC"/>
    <w:rsid w:val="001568BB"/>
    <w:rsid w:val="00157417"/>
    <w:rsid w:val="0016021A"/>
    <w:rsid w:val="001608D1"/>
    <w:rsid w:val="001609CB"/>
    <w:rsid w:val="001627D0"/>
    <w:rsid w:val="00162F09"/>
    <w:rsid w:val="001632F3"/>
    <w:rsid w:val="00164C07"/>
    <w:rsid w:val="00164CCC"/>
    <w:rsid w:val="00164D15"/>
    <w:rsid w:val="0016545F"/>
    <w:rsid w:val="00165B3D"/>
    <w:rsid w:val="00167151"/>
    <w:rsid w:val="0016767D"/>
    <w:rsid w:val="00167D28"/>
    <w:rsid w:val="00170D31"/>
    <w:rsid w:val="00171F89"/>
    <w:rsid w:val="00172059"/>
    <w:rsid w:val="0017240C"/>
    <w:rsid w:val="00172458"/>
    <w:rsid w:val="00173712"/>
    <w:rsid w:val="00174323"/>
    <w:rsid w:val="001759DE"/>
    <w:rsid w:val="00175E54"/>
    <w:rsid w:val="00177A89"/>
    <w:rsid w:val="00177E9F"/>
    <w:rsid w:val="0018075E"/>
    <w:rsid w:val="00180B12"/>
    <w:rsid w:val="00181126"/>
    <w:rsid w:val="00181149"/>
    <w:rsid w:val="00181A0C"/>
    <w:rsid w:val="001825C8"/>
    <w:rsid w:val="00182B50"/>
    <w:rsid w:val="00182D21"/>
    <w:rsid w:val="00182E4E"/>
    <w:rsid w:val="00183487"/>
    <w:rsid w:val="001847E6"/>
    <w:rsid w:val="00184C83"/>
    <w:rsid w:val="001854F5"/>
    <w:rsid w:val="00185B61"/>
    <w:rsid w:val="00185DC3"/>
    <w:rsid w:val="00185E13"/>
    <w:rsid w:val="00187052"/>
    <w:rsid w:val="0018750F"/>
    <w:rsid w:val="00190B49"/>
    <w:rsid w:val="001923E5"/>
    <w:rsid w:val="001927BC"/>
    <w:rsid w:val="0019369E"/>
    <w:rsid w:val="0019381B"/>
    <w:rsid w:val="00194207"/>
    <w:rsid w:val="00195938"/>
    <w:rsid w:val="00195A54"/>
    <w:rsid w:val="00196C6F"/>
    <w:rsid w:val="00196F39"/>
    <w:rsid w:val="001971B3"/>
    <w:rsid w:val="00197D6A"/>
    <w:rsid w:val="001A0C95"/>
    <w:rsid w:val="001A1D46"/>
    <w:rsid w:val="001A20B1"/>
    <w:rsid w:val="001A3FF7"/>
    <w:rsid w:val="001A4E4C"/>
    <w:rsid w:val="001A4FAD"/>
    <w:rsid w:val="001A523C"/>
    <w:rsid w:val="001A72E8"/>
    <w:rsid w:val="001A7B1C"/>
    <w:rsid w:val="001B0032"/>
    <w:rsid w:val="001B0835"/>
    <w:rsid w:val="001B09BA"/>
    <w:rsid w:val="001B0E5B"/>
    <w:rsid w:val="001B11E6"/>
    <w:rsid w:val="001B136C"/>
    <w:rsid w:val="001B1551"/>
    <w:rsid w:val="001B2701"/>
    <w:rsid w:val="001B2A50"/>
    <w:rsid w:val="001B3721"/>
    <w:rsid w:val="001B403E"/>
    <w:rsid w:val="001B481C"/>
    <w:rsid w:val="001B5322"/>
    <w:rsid w:val="001B5996"/>
    <w:rsid w:val="001B69FE"/>
    <w:rsid w:val="001B6F63"/>
    <w:rsid w:val="001B7777"/>
    <w:rsid w:val="001C0606"/>
    <w:rsid w:val="001C0FF8"/>
    <w:rsid w:val="001C2024"/>
    <w:rsid w:val="001C2356"/>
    <w:rsid w:val="001C2421"/>
    <w:rsid w:val="001C2980"/>
    <w:rsid w:val="001C2AE2"/>
    <w:rsid w:val="001C427B"/>
    <w:rsid w:val="001C4A83"/>
    <w:rsid w:val="001C5CF1"/>
    <w:rsid w:val="001C64AD"/>
    <w:rsid w:val="001C6DBF"/>
    <w:rsid w:val="001C7424"/>
    <w:rsid w:val="001D0A05"/>
    <w:rsid w:val="001D0C94"/>
    <w:rsid w:val="001D2E4C"/>
    <w:rsid w:val="001D319B"/>
    <w:rsid w:val="001D31DF"/>
    <w:rsid w:val="001D3436"/>
    <w:rsid w:val="001D3DC3"/>
    <w:rsid w:val="001D4147"/>
    <w:rsid w:val="001D48D9"/>
    <w:rsid w:val="001D4C87"/>
    <w:rsid w:val="001D6643"/>
    <w:rsid w:val="001D6CEF"/>
    <w:rsid w:val="001D7531"/>
    <w:rsid w:val="001D79E7"/>
    <w:rsid w:val="001D7C82"/>
    <w:rsid w:val="001E0157"/>
    <w:rsid w:val="001E0488"/>
    <w:rsid w:val="001E0AD4"/>
    <w:rsid w:val="001E16C9"/>
    <w:rsid w:val="001E23A6"/>
    <w:rsid w:val="001E463F"/>
    <w:rsid w:val="001E4E0D"/>
    <w:rsid w:val="001E5032"/>
    <w:rsid w:val="001E5515"/>
    <w:rsid w:val="001E5AC1"/>
    <w:rsid w:val="001E65F3"/>
    <w:rsid w:val="001E689B"/>
    <w:rsid w:val="001E72F5"/>
    <w:rsid w:val="001E7413"/>
    <w:rsid w:val="001E7E22"/>
    <w:rsid w:val="001F17C5"/>
    <w:rsid w:val="001F2301"/>
    <w:rsid w:val="001F237A"/>
    <w:rsid w:val="001F342F"/>
    <w:rsid w:val="001F412A"/>
    <w:rsid w:val="001F4683"/>
    <w:rsid w:val="001F4E5A"/>
    <w:rsid w:val="001F4F48"/>
    <w:rsid w:val="001F5C38"/>
    <w:rsid w:val="001F6703"/>
    <w:rsid w:val="001F7BD6"/>
    <w:rsid w:val="002000D2"/>
    <w:rsid w:val="002002BE"/>
    <w:rsid w:val="002003BD"/>
    <w:rsid w:val="0020099B"/>
    <w:rsid w:val="00201383"/>
    <w:rsid w:val="00201A5D"/>
    <w:rsid w:val="00203A5C"/>
    <w:rsid w:val="00204FDA"/>
    <w:rsid w:val="0020528B"/>
    <w:rsid w:val="00206D3A"/>
    <w:rsid w:val="00206F62"/>
    <w:rsid w:val="002077B0"/>
    <w:rsid w:val="00207D16"/>
    <w:rsid w:val="00210216"/>
    <w:rsid w:val="0021028E"/>
    <w:rsid w:val="0021044E"/>
    <w:rsid w:val="00210B00"/>
    <w:rsid w:val="00211C11"/>
    <w:rsid w:val="002122CC"/>
    <w:rsid w:val="00212806"/>
    <w:rsid w:val="002155AF"/>
    <w:rsid w:val="002156F8"/>
    <w:rsid w:val="002159B2"/>
    <w:rsid w:val="002175E5"/>
    <w:rsid w:val="0021781C"/>
    <w:rsid w:val="00220A35"/>
    <w:rsid w:val="00220FAF"/>
    <w:rsid w:val="00223191"/>
    <w:rsid w:val="002236F0"/>
    <w:rsid w:val="002239A0"/>
    <w:rsid w:val="00223C31"/>
    <w:rsid w:val="00223C66"/>
    <w:rsid w:val="00223E9F"/>
    <w:rsid w:val="00224947"/>
    <w:rsid w:val="00224B57"/>
    <w:rsid w:val="0022522B"/>
    <w:rsid w:val="002259E3"/>
    <w:rsid w:val="00225B4D"/>
    <w:rsid w:val="00225EB3"/>
    <w:rsid w:val="00226C88"/>
    <w:rsid w:val="00227376"/>
    <w:rsid w:val="00227890"/>
    <w:rsid w:val="00230067"/>
    <w:rsid w:val="002306B8"/>
    <w:rsid w:val="00230FAA"/>
    <w:rsid w:val="00231BB7"/>
    <w:rsid w:val="00231C01"/>
    <w:rsid w:val="0023270E"/>
    <w:rsid w:val="00232F5E"/>
    <w:rsid w:val="0023328C"/>
    <w:rsid w:val="00234469"/>
    <w:rsid w:val="00234DA7"/>
    <w:rsid w:val="00235A0B"/>
    <w:rsid w:val="00236024"/>
    <w:rsid w:val="00236149"/>
    <w:rsid w:val="002363C7"/>
    <w:rsid w:val="002365F2"/>
    <w:rsid w:val="00236B08"/>
    <w:rsid w:val="00237266"/>
    <w:rsid w:val="002400A4"/>
    <w:rsid w:val="00240B3D"/>
    <w:rsid w:val="00240BF0"/>
    <w:rsid w:val="00240DE7"/>
    <w:rsid w:val="00240EE9"/>
    <w:rsid w:val="00242545"/>
    <w:rsid w:val="00242969"/>
    <w:rsid w:val="00242B28"/>
    <w:rsid w:val="00243D04"/>
    <w:rsid w:val="002447E8"/>
    <w:rsid w:val="00244996"/>
    <w:rsid w:val="00244AC3"/>
    <w:rsid w:val="00244CF0"/>
    <w:rsid w:val="002450B0"/>
    <w:rsid w:val="002454BE"/>
    <w:rsid w:val="00245A69"/>
    <w:rsid w:val="00245B55"/>
    <w:rsid w:val="0024662C"/>
    <w:rsid w:val="0024667C"/>
    <w:rsid w:val="00247CB8"/>
    <w:rsid w:val="00250990"/>
    <w:rsid w:val="00251A53"/>
    <w:rsid w:val="002523DB"/>
    <w:rsid w:val="00253EC9"/>
    <w:rsid w:val="00253FBB"/>
    <w:rsid w:val="00254442"/>
    <w:rsid w:val="002548BF"/>
    <w:rsid w:val="00254ECE"/>
    <w:rsid w:val="00256272"/>
    <w:rsid w:val="00256B93"/>
    <w:rsid w:val="00257E12"/>
    <w:rsid w:val="0026021F"/>
    <w:rsid w:val="0026096F"/>
    <w:rsid w:val="00261746"/>
    <w:rsid w:val="0026182D"/>
    <w:rsid w:val="002619EF"/>
    <w:rsid w:val="00262005"/>
    <w:rsid w:val="00262D78"/>
    <w:rsid w:val="00262E12"/>
    <w:rsid w:val="00262F0D"/>
    <w:rsid w:val="002634AB"/>
    <w:rsid w:val="00263D31"/>
    <w:rsid w:val="00263E1E"/>
    <w:rsid w:val="002643BE"/>
    <w:rsid w:val="0026499C"/>
    <w:rsid w:val="00265C71"/>
    <w:rsid w:val="00265CCB"/>
    <w:rsid w:val="002664A4"/>
    <w:rsid w:val="00266FFE"/>
    <w:rsid w:val="00270D09"/>
    <w:rsid w:val="00272035"/>
    <w:rsid w:val="00272A05"/>
    <w:rsid w:val="00272F94"/>
    <w:rsid w:val="00273319"/>
    <w:rsid w:val="00273F32"/>
    <w:rsid w:val="00274A77"/>
    <w:rsid w:val="002757F0"/>
    <w:rsid w:val="00275D67"/>
    <w:rsid w:val="0027655C"/>
    <w:rsid w:val="00277838"/>
    <w:rsid w:val="00277C8C"/>
    <w:rsid w:val="00280600"/>
    <w:rsid w:val="00280A64"/>
    <w:rsid w:val="00280E0E"/>
    <w:rsid w:val="00280EB0"/>
    <w:rsid w:val="00280ED2"/>
    <w:rsid w:val="00282081"/>
    <w:rsid w:val="002825E0"/>
    <w:rsid w:val="00282D69"/>
    <w:rsid w:val="00283CD9"/>
    <w:rsid w:val="002842B1"/>
    <w:rsid w:val="002848D4"/>
    <w:rsid w:val="00284E6C"/>
    <w:rsid w:val="002850AF"/>
    <w:rsid w:val="0028531B"/>
    <w:rsid w:val="00285752"/>
    <w:rsid w:val="00285821"/>
    <w:rsid w:val="00285C82"/>
    <w:rsid w:val="00286A41"/>
    <w:rsid w:val="00286AD7"/>
    <w:rsid w:val="00286B69"/>
    <w:rsid w:val="00287185"/>
    <w:rsid w:val="002874DE"/>
    <w:rsid w:val="00287D5D"/>
    <w:rsid w:val="002909F5"/>
    <w:rsid w:val="00290FF1"/>
    <w:rsid w:val="002913CC"/>
    <w:rsid w:val="002923A8"/>
    <w:rsid w:val="00293D6E"/>
    <w:rsid w:val="00293E78"/>
    <w:rsid w:val="002945CD"/>
    <w:rsid w:val="00294E4E"/>
    <w:rsid w:val="00295303"/>
    <w:rsid w:val="00296CE0"/>
    <w:rsid w:val="00297B01"/>
    <w:rsid w:val="00297F53"/>
    <w:rsid w:val="002A023C"/>
    <w:rsid w:val="002A23E8"/>
    <w:rsid w:val="002A250F"/>
    <w:rsid w:val="002A2D48"/>
    <w:rsid w:val="002A2F41"/>
    <w:rsid w:val="002A396C"/>
    <w:rsid w:val="002A397E"/>
    <w:rsid w:val="002A3D5F"/>
    <w:rsid w:val="002A3E10"/>
    <w:rsid w:val="002A3E95"/>
    <w:rsid w:val="002A4420"/>
    <w:rsid w:val="002A4BA0"/>
    <w:rsid w:val="002A51F2"/>
    <w:rsid w:val="002A525E"/>
    <w:rsid w:val="002A5512"/>
    <w:rsid w:val="002A5DE1"/>
    <w:rsid w:val="002A66CB"/>
    <w:rsid w:val="002A6C4F"/>
    <w:rsid w:val="002A72A8"/>
    <w:rsid w:val="002A7646"/>
    <w:rsid w:val="002B0A6E"/>
    <w:rsid w:val="002B0D77"/>
    <w:rsid w:val="002B1FBF"/>
    <w:rsid w:val="002B2920"/>
    <w:rsid w:val="002B2E98"/>
    <w:rsid w:val="002B3568"/>
    <w:rsid w:val="002B437E"/>
    <w:rsid w:val="002B541F"/>
    <w:rsid w:val="002B607F"/>
    <w:rsid w:val="002B6499"/>
    <w:rsid w:val="002B6604"/>
    <w:rsid w:val="002B6764"/>
    <w:rsid w:val="002B7471"/>
    <w:rsid w:val="002B75A4"/>
    <w:rsid w:val="002B7E39"/>
    <w:rsid w:val="002C0070"/>
    <w:rsid w:val="002C063A"/>
    <w:rsid w:val="002C0E3A"/>
    <w:rsid w:val="002C17ED"/>
    <w:rsid w:val="002C1F7B"/>
    <w:rsid w:val="002C2A7C"/>
    <w:rsid w:val="002C2CB3"/>
    <w:rsid w:val="002C3639"/>
    <w:rsid w:val="002C429D"/>
    <w:rsid w:val="002C4961"/>
    <w:rsid w:val="002C627E"/>
    <w:rsid w:val="002C6D47"/>
    <w:rsid w:val="002C7155"/>
    <w:rsid w:val="002D11D7"/>
    <w:rsid w:val="002D1827"/>
    <w:rsid w:val="002D1E7E"/>
    <w:rsid w:val="002D2CC3"/>
    <w:rsid w:val="002D36FB"/>
    <w:rsid w:val="002D42D0"/>
    <w:rsid w:val="002D510F"/>
    <w:rsid w:val="002D5383"/>
    <w:rsid w:val="002D558C"/>
    <w:rsid w:val="002D5A5A"/>
    <w:rsid w:val="002D5DAB"/>
    <w:rsid w:val="002D6044"/>
    <w:rsid w:val="002D738F"/>
    <w:rsid w:val="002E095F"/>
    <w:rsid w:val="002E1033"/>
    <w:rsid w:val="002E10DB"/>
    <w:rsid w:val="002E1B2E"/>
    <w:rsid w:val="002E1CBC"/>
    <w:rsid w:val="002E3CB3"/>
    <w:rsid w:val="002E3EE3"/>
    <w:rsid w:val="002E4753"/>
    <w:rsid w:val="002E6875"/>
    <w:rsid w:val="002E723A"/>
    <w:rsid w:val="002E77DA"/>
    <w:rsid w:val="002F0F12"/>
    <w:rsid w:val="002F12B8"/>
    <w:rsid w:val="002F1543"/>
    <w:rsid w:val="002F1D21"/>
    <w:rsid w:val="002F1E63"/>
    <w:rsid w:val="002F2105"/>
    <w:rsid w:val="002F452F"/>
    <w:rsid w:val="002F4827"/>
    <w:rsid w:val="002F4862"/>
    <w:rsid w:val="002F4A61"/>
    <w:rsid w:val="002F4AFF"/>
    <w:rsid w:val="002F59B5"/>
    <w:rsid w:val="002F5CD6"/>
    <w:rsid w:val="002F5E19"/>
    <w:rsid w:val="002F7390"/>
    <w:rsid w:val="002F77DB"/>
    <w:rsid w:val="002F7AF2"/>
    <w:rsid w:val="002F7CA6"/>
    <w:rsid w:val="002F7E75"/>
    <w:rsid w:val="002F7F8B"/>
    <w:rsid w:val="0030031B"/>
    <w:rsid w:val="003005F6"/>
    <w:rsid w:val="00301471"/>
    <w:rsid w:val="00302613"/>
    <w:rsid w:val="00302742"/>
    <w:rsid w:val="00303A8A"/>
    <w:rsid w:val="00303F31"/>
    <w:rsid w:val="003055C8"/>
    <w:rsid w:val="003058F6"/>
    <w:rsid w:val="00306DC0"/>
    <w:rsid w:val="00307557"/>
    <w:rsid w:val="003076AC"/>
    <w:rsid w:val="00307F52"/>
    <w:rsid w:val="003101D4"/>
    <w:rsid w:val="00310A7E"/>
    <w:rsid w:val="00310B83"/>
    <w:rsid w:val="003111ED"/>
    <w:rsid w:val="00311EC7"/>
    <w:rsid w:val="00311EE8"/>
    <w:rsid w:val="003121A1"/>
    <w:rsid w:val="0031284E"/>
    <w:rsid w:val="00312AAD"/>
    <w:rsid w:val="0031320A"/>
    <w:rsid w:val="00313576"/>
    <w:rsid w:val="00313B79"/>
    <w:rsid w:val="00314177"/>
    <w:rsid w:val="0031432B"/>
    <w:rsid w:val="003146AD"/>
    <w:rsid w:val="00314FC6"/>
    <w:rsid w:val="003155A9"/>
    <w:rsid w:val="00315FCF"/>
    <w:rsid w:val="00316872"/>
    <w:rsid w:val="00317BD3"/>
    <w:rsid w:val="003206D9"/>
    <w:rsid w:val="00320C12"/>
    <w:rsid w:val="003211E5"/>
    <w:rsid w:val="00321378"/>
    <w:rsid w:val="003220B2"/>
    <w:rsid w:val="0032227D"/>
    <w:rsid w:val="0032242B"/>
    <w:rsid w:val="00322A1B"/>
    <w:rsid w:val="003234F1"/>
    <w:rsid w:val="003235D0"/>
    <w:rsid w:val="003241DA"/>
    <w:rsid w:val="0032452B"/>
    <w:rsid w:val="003250DA"/>
    <w:rsid w:val="00325540"/>
    <w:rsid w:val="00325FBF"/>
    <w:rsid w:val="00326486"/>
    <w:rsid w:val="00326996"/>
    <w:rsid w:val="00326AC1"/>
    <w:rsid w:val="0032745D"/>
    <w:rsid w:val="0032782C"/>
    <w:rsid w:val="003304DC"/>
    <w:rsid w:val="00331908"/>
    <w:rsid w:val="00331ACC"/>
    <w:rsid w:val="00331E6A"/>
    <w:rsid w:val="00332369"/>
    <w:rsid w:val="003328F2"/>
    <w:rsid w:val="00332E2E"/>
    <w:rsid w:val="00333843"/>
    <w:rsid w:val="00333997"/>
    <w:rsid w:val="00334646"/>
    <w:rsid w:val="00335506"/>
    <w:rsid w:val="00335B39"/>
    <w:rsid w:val="00335E4D"/>
    <w:rsid w:val="00336054"/>
    <w:rsid w:val="00337D61"/>
    <w:rsid w:val="003403E7"/>
    <w:rsid w:val="00340A36"/>
    <w:rsid w:val="003417C4"/>
    <w:rsid w:val="003417C9"/>
    <w:rsid w:val="00343907"/>
    <w:rsid w:val="00344568"/>
    <w:rsid w:val="00344767"/>
    <w:rsid w:val="00344E4B"/>
    <w:rsid w:val="00347277"/>
    <w:rsid w:val="00347C06"/>
    <w:rsid w:val="00347EA5"/>
    <w:rsid w:val="00350B04"/>
    <w:rsid w:val="00351A7F"/>
    <w:rsid w:val="00351BFF"/>
    <w:rsid w:val="00351D1D"/>
    <w:rsid w:val="00352170"/>
    <w:rsid w:val="00352B4B"/>
    <w:rsid w:val="00353041"/>
    <w:rsid w:val="00353B51"/>
    <w:rsid w:val="00353CF0"/>
    <w:rsid w:val="00353FC4"/>
    <w:rsid w:val="0035425F"/>
    <w:rsid w:val="003546AB"/>
    <w:rsid w:val="00354767"/>
    <w:rsid w:val="00354B3F"/>
    <w:rsid w:val="00356204"/>
    <w:rsid w:val="0035639C"/>
    <w:rsid w:val="003578FC"/>
    <w:rsid w:val="00357A13"/>
    <w:rsid w:val="00357ABC"/>
    <w:rsid w:val="003601A8"/>
    <w:rsid w:val="0036045B"/>
    <w:rsid w:val="003607BC"/>
    <w:rsid w:val="00360DE3"/>
    <w:rsid w:val="00360EDC"/>
    <w:rsid w:val="00360F5A"/>
    <w:rsid w:val="00361019"/>
    <w:rsid w:val="0036111D"/>
    <w:rsid w:val="0036128F"/>
    <w:rsid w:val="00361870"/>
    <w:rsid w:val="00362325"/>
    <w:rsid w:val="003630A1"/>
    <w:rsid w:val="0036323C"/>
    <w:rsid w:val="0036418B"/>
    <w:rsid w:val="00364A91"/>
    <w:rsid w:val="00365478"/>
    <w:rsid w:val="00365CCB"/>
    <w:rsid w:val="00366941"/>
    <w:rsid w:val="00366C64"/>
    <w:rsid w:val="00366E54"/>
    <w:rsid w:val="00367409"/>
    <w:rsid w:val="00367544"/>
    <w:rsid w:val="00367E98"/>
    <w:rsid w:val="00370455"/>
    <w:rsid w:val="003704E4"/>
    <w:rsid w:val="00370B74"/>
    <w:rsid w:val="00371A01"/>
    <w:rsid w:val="0037210D"/>
    <w:rsid w:val="00372AF7"/>
    <w:rsid w:val="0037322F"/>
    <w:rsid w:val="003737A1"/>
    <w:rsid w:val="00374360"/>
    <w:rsid w:val="00374499"/>
    <w:rsid w:val="00375337"/>
    <w:rsid w:val="00376616"/>
    <w:rsid w:val="00376D08"/>
    <w:rsid w:val="00376D10"/>
    <w:rsid w:val="00377038"/>
    <w:rsid w:val="003770EB"/>
    <w:rsid w:val="003771D2"/>
    <w:rsid w:val="00377462"/>
    <w:rsid w:val="00377F10"/>
    <w:rsid w:val="00380062"/>
    <w:rsid w:val="00382536"/>
    <w:rsid w:val="00383351"/>
    <w:rsid w:val="00383423"/>
    <w:rsid w:val="00383F8B"/>
    <w:rsid w:val="003853A7"/>
    <w:rsid w:val="00386571"/>
    <w:rsid w:val="003866CE"/>
    <w:rsid w:val="003873FB"/>
    <w:rsid w:val="003906D3"/>
    <w:rsid w:val="003912E2"/>
    <w:rsid w:val="003914BE"/>
    <w:rsid w:val="0039172F"/>
    <w:rsid w:val="00391884"/>
    <w:rsid w:val="00391B52"/>
    <w:rsid w:val="00391C6F"/>
    <w:rsid w:val="003925B7"/>
    <w:rsid w:val="00393502"/>
    <w:rsid w:val="00393871"/>
    <w:rsid w:val="00393CAD"/>
    <w:rsid w:val="003941A5"/>
    <w:rsid w:val="0039430F"/>
    <w:rsid w:val="00394715"/>
    <w:rsid w:val="00394955"/>
    <w:rsid w:val="003957DA"/>
    <w:rsid w:val="00395ECF"/>
    <w:rsid w:val="003973B3"/>
    <w:rsid w:val="00397A7E"/>
    <w:rsid w:val="00397CDB"/>
    <w:rsid w:val="003A074E"/>
    <w:rsid w:val="003A08AF"/>
    <w:rsid w:val="003A0A5C"/>
    <w:rsid w:val="003A159A"/>
    <w:rsid w:val="003A1CB6"/>
    <w:rsid w:val="003A1FA3"/>
    <w:rsid w:val="003A243C"/>
    <w:rsid w:val="003A2D89"/>
    <w:rsid w:val="003A321A"/>
    <w:rsid w:val="003A3415"/>
    <w:rsid w:val="003A3533"/>
    <w:rsid w:val="003A41A7"/>
    <w:rsid w:val="003A45AC"/>
    <w:rsid w:val="003A492B"/>
    <w:rsid w:val="003A492C"/>
    <w:rsid w:val="003A4B2F"/>
    <w:rsid w:val="003A4BE4"/>
    <w:rsid w:val="003A4DBE"/>
    <w:rsid w:val="003A5219"/>
    <w:rsid w:val="003A5919"/>
    <w:rsid w:val="003A6DB3"/>
    <w:rsid w:val="003A73BF"/>
    <w:rsid w:val="003A7982"/>
    <w:rsid w:val="003A7C5D"/>
    <w:rsid w:val="003A7D83"/>
    <w:rsid w:val="003B0734"/>
    <w:rsid w:val="003B0BBA"/>
    <w:rsid w:val="003B1D9C"/>
    <w:rsid w:val="003B2540"/>
    <w:rsid w:val="003B2EC2"/>
    <w:rsid w:val="003B367F"/>
    <w:rsid w:val="003B4264"/>
    <w:rsid w:val="003B5445"/>
    <w:rsid w:val="003B5838"/>
    <w:rsid w:val="003B5CCD"/>
    <w:rsid w:val="003B6676"/>
    <w:rsid w:val="003B6A43"/>
    <w:rsid w:val="003B7C91"/>
    <w:rsid w:val="003C0E03"/>
    <w:rsid w:val="003C1013"/>
    <w:rsid w:val="003C171D"/>
    <w:rsid w:val="003C18FA"/>
    <w:rsid w:val="003C1A6A"/>
    <w:rsid w:val="003C271B"/>
    <w:rsid w:val="003C273C"/>
    <w:rsid w:val="003C2A57"/>
    <w:rsid w:val="003C2E31"/>
    <w:rsid w:val="003C3370"/>
    <w:rsid w:val="003C3AFA"/>
    <w:rsid w:val="003C3D3A"/>
    <w:rsid w:val="003C3DA0"/>
    <w:rsid w:val="003C4393"/>
    <w:rsid w:val="003C4F85"/>
    <w:rsid w:val="003C5F3B"/>
    <w:rsid w:val="003C637B"/>
    <w:rsid w:val="003C6871"/>
    <w:rsid w:val="003C7186"/>
    <w:rsid w:val="003C721C"/>
    <w:rsid w:val="003C7242"/>
    <w:rsid w:val="003C72D7"/>
    <w:rsid w:val="003C7846"/>
    <w:rsid w:val="003C7A77"/>
    <w:rsid w:val="003D0189"/>
    <w:rsid w:val="003D02EC"/>
    <w:rsid w:val="003D146C"/>
    <w:rsid w:val="003D203B"/>
    <w:rsid w:val="003D2203"/>
    <w:rsid w:val="003D24DE"/>
    <w:rsid w:val="003D2D42"/>
    <w:rsid w:val="003D3274"/>
    <w:rsid w:val="003D3740"/>
    <w:rsid w:val="003D3AC7"/>
    <w:rsid w:val="003D3E68"/>
    <w:rsid w:val="003D45F1"/>
    <w:rsid w:val="003D468F"/>
    <w:rsid w:val="003D5540"/>
    <w:rsid w:val="003D6134"/>
    <w:rsid w:val="003D68E8"/>
    <w:rsid w:val="003D6F2E"/>
    <w:rsid w:val="003D7095"/>
    <w:rsid w:val="003D7393"/>
    <w:rsid w:val="003E0E17"/>
    <w:rsid w:val="003E0F2A"/>
    <w:rsid w:val="003E1144"/>
    <w:rsid w:val="003E1444"/>
    <w:rsid w:val="003E18C4"/>
    <w:rsid w:val="003E1D5A"/>
    <w:rsid w:val="003E1DAA"/>
    <w:rsid w:val="003E265F"/>
    <w:rsid w:val="003E351C"/>
    <w:rsid w:val="003E3D2C"/>
    <w:rsid w:val="003E478D"/>
    <w:rsid w:val="003E4EF6"/>
    <w:rsid w:val="003E4FC8"/>
    <w:rsid w:val="003E5B04"/>
    <w:rsid w:val="003E6037"/>
    <w:rsid w:val="003E631E"/>
    <w:rsid w:val="003E6A1F"/>
    <w:rsid w:val="003E7F50"/>
    <w:rsid w:val="003F0680"/>
    <w:rsid w:val="003F1000"/>
    <w:rsid w:val="003F242A"/>
    <w:rsid w:val="003F29AC"/>
    <w:rsid w:val="003F3155"/>
    <w:rsid w:val="003F3420"/>
    <w:rsid w:val="003F43ED"/>
    <w:rsid w:val="003F4781"/>
    <w:rsid w:val="003F4C49"/>
    <w:rsid w:val="003F5C15"/>
    <w:rsid w:val="003F6F2A"/>
    <w:rsid w:val="003F6F85"/>
    <w:rsid w:val="003F7090"/>
    <w:rsid w:val="003F7733"/>
    <w:rsid w:val="003F7D00"/>
    <w:rsid w:val="003F7F6B"/>
    <w:rsid w:val="004006CA"/>
    <w:rsid w:val="004008B3"/>
    <w:rsid w:val="004009B6"/>
    <w:rsid w:val="00401021"/>
    <w:rsid w:val="00402185"/>
    <w:rsid w:val="00402F6A"/>
    <w:rsid w:val="0040418B"/>
    <w:rsid w:val="00404E02"/>
    <w:rsid w:val="00405186"/>
    <w:rsid w:val="0040528B"/>
    <w:rsid w:val="0040535A"/>
    <w:rsid w:val="004054F7"/>
    <w:rsid w:val="00405907"/>
    <w:rsid w:val="00405FA7"/>
    <w:rsid w:val="00406C54"/>
    <w:rsid w:val="00406EFB"/>
    <w:rsid w:val="00407A7E"/>
    <w:rsid w:val="00407BCF"/>
    <w:rsid w:val="00410746"/>
    <w:rsid w:val="0041087E"/>
    <w:rsid w:val="00411E11"/>
    <w:rsid w:val="00412042"/>
    <w:rsid w:val="00413D88"/>
    <w:rsid w:val="004141EF"/>
    <w:rsid w:val="004145C5"/>
    <w:rsid w:val="00414C29"/>
    <w:rsid w:val="00414EB5"/>
    <w:rsid w:val="00414EED"/>
    <w:rsid w:val="0041581C"/>
    <w:rsid w:val="00415AAF"/>
    <w:rsid w:val="00416130"/>
    <w:rsid w:val="004168EE"/>
    <w:rsid w:val="00417A5B"/>
    <w:rsid w:val="0042048F"/>
    <w:rsid w:val="00420DAA"/>
    <w:rsid w:val="0042123B"/>
    <w:rsid w:val="004217AE"/>
    <w:rsid w:val="00421FC0"/>
    <w:rsid w:val="00422067"/>
    <w:rsid w:val="00423B63"/>
    <w:rsid w:val="00424040"/>
    <w:rsid w:val="00424A99"/>
    <w:rsid w:val="004255B2"/>
    <w:rsid w:val="00425F63"/>
    <w:rsid w:val="00426D16"/>
    <w:rsid w:val="00427C3C"/>
    <w:rsid w:val="00430857"/>
    <w:rsid w:val="00431AC9"/>
    <w:rsid w:val="00431BD8"/>
    <w:rsid w:val="0043277B"/>
    <w:rsid w:val="00432989"/>
    <w:rsid w:val="00433CC5"/>
    <w:rsid w:val="004340A1"/>
    <w:rsid w:val="00434605"/>
    <w:rsid w:val="004351BD"/>
    <w:rsid w:val="0043692D"/>
    <w:rsid w:val="00437F5D"/>
    <w:rsid w:val="0044087F"/>
    <w:rsid w:val="0044138C"/>
    <w:rsid w:val="004427D8"/>
    <w:rsid w:val="00442E22"/>
    <w:rsid w:val="00442FA0"/>
    <w:rsid w:val="004457EB"/>
    <w:rsid w:val="0044586F"/>
    <w:rsid w:val="004463B8"/>
    <w:rsid w:val="00447C2A"/>
    <w:rsid w:val="00447E2C"/>
    <w:rsid w:val="00450128"/>
    <w:rsid w:val="00450472"/>
    <w:rsid w:val="004510AB"/>
    <w:rsid w:val="004511B5"/>
    <w:rsid w:val="00451701"/>
    <w:rsid w:val="00451EA7"/>
    <w:rsid w:val="00451F65"/>
    <w:rsid w:val="00452340"/>
    <w:rsid w:val="0045246B"/>
    <w:rsid w:val="00452ACD"/>
    <w:rsid w:val="00452B41"/>
    <w:rsid w:val="00453198"/>
    <w:rsid w:val="00453D70"/>
    <w:rsid w:val="00454383"/>
    <w:rsid w:val="00454394"/>
    <w:rsid w:val="00454CF4"/>
    <w:rsid w:val="004552AE"/>
    <w:rsid w:val="00456DC4"/>
    <w:rsid w:val="00456F7A"/>
    <w:rsid w:val="00457F87"/>
    <w:rsid w:val="004602FE"/>
    <w:rsid w:val="004603AF"/>
    <w:rsid w:val="004606AA"/>
    <w:rsid w:val="004612DF"/>
    <w:rsid w:val="004613EB"/>
    <w:rsid w:val="00461979"/>
    <w:rsid w:val="00462215"/>
    <w:rsid w:val="00462F69"/>
    <w:rsid w:val="0046316E"/>
    <w:rsid w:val="004634A4"/>
    <w:rsid w:val="00463780"/>
    <w:rsid w:val="004646C2"/>
    <w:rsid w:val="00464FF3"/>
    <w:rsid w:val="00466461"/>
    <w:rsid w:val="0047078D"/>
    <w:rsid w:val="00472340"/>
    <w:rsid w:val="00472401"/>
    <w:rsid w:val="00472EDD"/>
    <w:rsid w:val="00472F9A"/>
    <w:rsid w:val="00473101"/>
    <w:rsid w:val="0047398D"/>
    <w:rsid w:val="00473B24"/>
    <w:rsid w:val="00473E97"/>
    <w:rsid w:val="00475AD8"/>
    <w:rsid w:val="004760C0"/>
    <w:rsid w:val="0047676F"/>
    <w:rsid w:val="0047734A"/>
    <w:rsid w:val="004806FC"/>
    <w:rsid w:val="0048133F"/>
    <w:rsid w:val="004815D2"/>
    <w:rsid w:val="004820D1"/>
    <w:rsid w:val="0048252F"/>
    <w:rsid w:val="0048266A"/>
    <w:rsid w:val="00482926"/>
    <w:rsid w:val="00482BF1"/>
    <w:rsid w:val="00483186"/>
    <w:rsid w:val="004836C8"/>
    <w:rsid w:val="00483E4C"/>
    <w:rsid w:val="0048452E"/>
    <w:rsid w:val="00484E72"/>
    <w:rsid w:val="004855EA"/>
    <w:rsid w:val="00485D5B"/>
    <w:rsid w:val="0048682F"/>
    <w:rsid w:val="00487496"/>
    <w:rsid w:val="00487A9D"/>
    <w:rsid w:val="00491AE2"/>
    <w:rsid w:val="00491D53"/>
    <w:rsid w:val="00491FF6"/>
    <w:rsid w:val="004922DD"/>
    <w:rsid w:val="004924C5"/>
    <w:rsid w:val="00492716"/>
    <w:rsid w:val="00492D0A"/>
    <w:rsid w:val="00493494"/>
    <w:rsid w:val="004938FA"/>
    <w:rsid w:val="00494545"/>
    <w:rsid w:val="00495DF3"/>
    <w:rsid w:val="00495F8A"/>
    <w:rsid w:val="00496EF5"/>
    <w:rsid w:val="00497817"/>
    <w:rsid w:val="00497C6E"/>
    <w:rsid w:val="004A0A51"/>
    <w:rsid w:val="004A12E2"/>
    <w:rsid w:val="004A2F6E"/>
    <w:rsid w:val="004A33B2"/>
    <w:rsid w:val="004A3C13"/>
    <w:rsid w:val="004A4449"/>
    <w:rsid w:val="004A627C"/>
    <w:rsid w:val="004A6703"/>
    <w:rsid w:val="004A6745"/>
    <w:rsid w:val="004A6A1E"/>
    <w:rsid w:val="004B10A8"/>
    <w:rsid w:val="004B1AE9"/>
    <w:rsid w:val="004B1F5C"/>
    <w:rsid w:val="004B2473"/>
    <w:rsid w:val="004B266D"/>
    <w:rsid w:val="004B2947"/>
    <w:rsid w:val="004B33CC"/>
    <w:rsid w:val="004B3D3D"/>
    <w:rsid w:val="004B4D3D"/>
    <w:rsid w:val="004B521F"/>
    <w:rsid w:val="004B5266"/>
    <w:rsid w:val="004B5A52"/>
    <w:rsid w:val="004B62E7"/>
    <w:rsid w:val="004B6BEC"/>
    <w:rsid w:val="004C00F9"/>
    <w:rsid w:val="004C060C"/>
    <w:rsid w:val="004C06C3"/>
    <w:rsid w:val="004C1E15"/>
    <w:rsid w:val="004C2FAA"/>
    <w:rsid w:val="004C315E"/>
    <w:rsid w:val="004C3BF8"/>
    <w:rsid w:val="004C4025"/>
    <w:rsid w:val="004C4781"/>
    <w:rsid w:val="004C5087"/>
    <w:rsid w:val="004C5280"/>
    <w:rsid w:val="004C59E5"/>
    <w:rsid w:val="004C64EF"/>
    <w:rsid w:val="004C67CE"/>
    <w:rsid w:val="004C6A27"/>
    <w:rsid w:val="004C6BA8"/>
    <w:rsid w:val="004C76DA"/>
    <w:rsid w:val="004D0D8F"/>
    <w:rsid w:val="004D1118"/>
    <w:rsid w:val="004D122B"/>
    <w:rsid w:val="004D139F"/>
    <w:rsid w:val="004D14D2"/>
    <w:rsid w:val="004D161B"/>
    <w:rsid w:val="004D3A56"/>
    <w:rsid w:val="004D5786"/>
    <w:rsid w:val="004D6388"/>
    <w:rsid w:val="004D6A31"/>
    <w:rsid w:val="004D7D3E"/>
    <w:rsid w:val="004E0AB4"/>
    <w:rsid w:val="004E125D"/>
    <w:rsid w:val="004E1AED"/>
    <w:rsid w:val="004E1B36"/>
    <w:rsid w:val="004E2618"/>
    <w:rsid w:val="004E3C32"/>
    <w:rsid w:val="004E424C"/>
    <w:rsid w:val="004E4450"/>
    <w:rsid w:val="004E512C"/>
    <w:rsid w:val="004E614A"/>
    <w:rsid w:val="004E6891"/>
    <w:rsid w:val="004E71CA"/>
    <w:rsid w:val="004F006D"/>
    <w:rsid w:val="004F0860"/>
    <w:rsid w:val="004F16E1"/>
    <w:rsid w:val="004F2A71"/>
    <w:rsid w:val="004F39B7"/>
    <w:rsid w:val="004F3B10"/>
    <w:rsid w:val="004F3D06"/>
    <w:rsid w:val="004F3F1F"/>
    <w:rsid w:val="004F4F89"/>
    <w:rsid w:val="004F6151"/>
    <w:rsid w:val="004F6E44"/>
    <w:rsid w:val="004F70A9"/>
    <w:rsid w:val="004F7628"/>
    <w:rsid w:val="004F7BB8"/>
    <w:rsid w:val="0050074F"/>
    <w:rsid w:val="00500FD2"/>
    <w:rsid w:val="00501379"/>
    <w:rsid w:val="005013A3"/>
    <w:rsid w:val="00501E36"/>
    <w:rsid w:val="005021D4"/>
    <w:rsid w:val="00502736"/>
    <w:rsid w:val="00503260"/>
    <w:rsid w:val="0050406D"/>
    <w:rsid w:val="005045DE"/>
    <w:rsid w:val="00504696"/>
    <w:rsid w:val="0050525F"/>
    <w:rsid w:val="00505592"/>
    <w:rsid w:val="00505C69"/>
    <w:rsid w:val="00505D34"/>
    <w:rsid w:val="00506213"/>
    <w:rsid w:val="00507086"/>
    <w:rsid w:val="00507FE1"/>
    <w:rsid w:val="0051016B"/>
    <w:rsid w:val="00510841"/>
    <w:rsid w:val="00510CE7"/>
    <w:rsid w:val="00510E84"/>
    <w:rsid w:val="005117D8"/>
    <w:rsid w:val="00511EC4"/>
    <w:rsid w:val="00512494"/>
    <w:rsid w:val="005125E5"/>
    <w:rsid w:val="00513CD2"/>
    <w:rsid w:val="00513EC9"/>
    <w:rsid w:val="00513FE3"/>
    <w:rsid w:val="00515337"/>
    <w:rsid w:val="0051697A"/>
    <w:rsid w:val="0052151D"/>
    <w:rsid w:val="00521680"/>
    <w:rsid w:val="00522295"/>
    <w:rsid w:val="005222CD"/>
    <w:rsid w:val="005223B3"/>
    <w:rsid w:val="00523074"/>
    <w:rsid w:val="00523965"/>
    <w:rsid w:val="005246BC"/>
    <w:rsid w:val="00524C4A"/>
    <w:rsid w:val="0052585B"/>
    <w:rsid w:val="0052594A"/>
    <w:rsid w:val="00525C41"/>
    <w:rsid w:val="00526693"/>
    <w:rsid w:val="00527679"/>
    <w:rsid w:val="00527DB2"/>
    <w:rsid w:val="00530DE5"/>
    <w:rsid w:val="00532425"/>
    <w:rsid w:val="00532C06"/>
    <w:rsid w:val="00533CE3"/>
    <w:rsid w:val="00534660"/>
    <w:rsid w:val="0053494C"/>
    <w:rsid w:val="00535A5A"/>
    <w:rsid w:val="00536380"/>
    <w:rsid w:val="00536E05"/>
    <w:rsid w:val="005378DA"/>
    <w:rsid w:val="00540545"/>
    <w:rsid w:val="005408CA"/>
    <w:rsid w:val="0054092C"/>
    <w:rsid w:val="00540E64"/>
    <w:rsid w:val="0054123F"/>
    <w:rsid w:val="005412C4"/>
    <w:rsid w:val="005422C7"/>
    <w:rsid w:val="00542C4E"/>
    <w:rsid w:val="00542D4D"/>
    <w:rsid w:val="00543200"/>
    <w:rsid w:val="0054460D"/>
    <w:rsid w:val="0054485C"/>
    <w:rsid w:val="00544A3B"/>
    <w:rsid w:val="00544EBD"/>
    <w:rsid w:val="0054675A"/>
    <w:rsid w:val="00547146"/>
    <w:rsid w:val="00547159"/>
    <w:rsid w:val="00547227"/>
    <w:rsid w:val="00547D8D"/>
    <w:rsid w:val="00547F83"/>
    <w:rsid w:val="0055010F"/>
    <w:rsid w:val="00551030"/>
    <w:rsid w:val="00551A9A"/>
    <w:rsid w:val="00551DB8"/>
    <w:rsid w:val="00552B82"/>
    <w:rsid w:val="0055345C"/>
    <w:rsid w:val="00553A97"/>
    <w:rsid w:val="00553D34"/>
    <w:rsid w:val="00554DAB"/>
    <w:rsid w:val="0055547D"/>
    <w:rsid w:val="00556704"/>
    <w:rsid w:val="0055681C"/>
    <w:rsid w:val="00556877"/>
    <w:rsid w:val="0055757A"/>
    <w:rsid w:val="0056027A"/>
    <w:rsid w:val="00560AFF"/>
    <w:rsid w:val="005610A0"/>
    <w:rsid w:val="005610BB"/>
    <w:rsid w:val="005610EE"/>
    <w:rsid w:val="0056134B"/>
    <w:rsid w:val="005618AA"/>
    <w:rsid w:val="0056225E"/>
    <w:rsid w:val="00563161"/>
    <w:rsid w:val="00563BF5"/>
    <w:rsid w:val="00563DE8"/>
    <w:rsid w:val="00563F5B"/>
    <w:rsid w:val="00564424"/>
    <w:rsid w:val="0056531C"/>
    <w:rsid w:val="00565AE0"/>
    <w:rsid w:val="00565E71"/>
    <w:rsid w:val="005660A8"/>
    <w:rsid w:val="0056643A"/>
    <w:rsid w:val="00566BC7"/>
    <w:rsid w:val="00566E1F"/>
    <w:rsid w:val="00567453"/>
    <w:rsid w:val="005679DF"/>
    <w:rsid w:val="00567BCF"/>
    <w:rsid w:val="005713B2"/>
    <w:rsid w:val="00571E3F"/>
    <w:rsid w:val="005721AB"/>
    <w:rsid w:val="0057395C"/>
    <w:rsid w:val="00573A2D"/>
    <w:rsid w:val="00573F01"/>
    <w:rsid w:val="00573F27"/>
    <w:rsid w:val="005742EC"/>
    <w:rsid w:val="00574991"/>
    <w:rsid w:val="00575F64"/>
    <w:rsid w:val="0057608E"/>
    <w:rsid w:val="00576271"/>
    <w:rsid w:val="0057655C"/>
    <w:rsid w:val="00576627"/>
    <w:rsid w:val="005779C3"/>
    <w:rsid w:val="005802B4"/>
    <w:rsid w:val="005805E5"/>
    <w:rsid w:val="00580ACD"/>
    <w:rsid w:val="005814BE"/>
    <w:rsid w:val="005818C4"/>
    <w:rsid w:val="00581F48"/>
    <w:rsid w:val="005827F9"/>
    <w:rsid w:val="00582A8B"/>
    <w:rsid w:val="00582FB4"/>
    <w:rsid w:val="005849C5"/>
    <w:rsid w:val="005854AA"/>
    <w:rsid w:val="00585C0F"/>
    <w:rsid w:val="00585E25"/>
    <w:rsid w:val="0058678C"/>
    <w:rsid w:val="00586896"/>
    <w:rsid w:val="005906A6"/>
    <w:rsid w:val="005914C4"/>
    <w:rsid w:val="00591AD1"/>
    <w:rsid w:val="00591BB4"/>
    <w:rsid w:val="00592067"/>
    <w:rsid w:val="00594089"/>
    <w:rsid w:val="00594744"/>
    <w:rsid w:val="00595EF7"/>
    <w:rsid w:val="00596AE3"/>
    <w:rsid w:val="00596B63"/>
    <w:rsid w:val="00597109"/>
    <w:rsid w:val="00597308"/>
    <w:rsid w:val="005A103F"/>
    <w:rsid w:val="005A1D9B"/>
    <w:rsid w:val="005A2192"/>
    <w:rsid w:val="005A2995"/>
    <w:rsid w:val="005A2B70"/>
    <w:rsid w:val="005A2DC5"/>
    <w:rsid w:val="005A39B2"/>
    <w:rsid w:val="005A3C53"/>
    <w:rsid w:val="005A3C99"/>
    <w:rsid w:val="005A3CE7"/>
    <w:rsid w:val="005A3CFB"/>
    <w:rsid w:val="005A4BF6"/>
    <w:rsid w:val="005A5C52"/>
    <w:rsid w:val="005A6C2B"/>
    <w:rsid w:val="005A7C79"/>
    <w:rsid w:val="005A7CE9"/>
    <w:rsid w:val="005B02BA"/>
    <w:rsid w:val="005B03B2"/>
    <w:rsid w:val="005B062A"/>
    <w:rsid w:val="005B13AA"/>
    <w:rsid w:val="005B3724"/>
    <w:rsid w:val="005B3F4A"/>
    <w:rsid w:val="005B45DB"/>
    <w:rsid w:val="005B4F29"/>
    <w:rsid w:val="005B5944"/>
    <w:rsid w:val="005B615F"/>
    <w:rsid w:val="005B680D"/>
    <w:rsid w:val="005C182C"/>
    <w:rsid w:val="005C1B16"/>
    <w:rsid w:val="005C1E88"/>
    <w:rsid w:val="005C2113"/>
    <w:rsid w:val="005C2DEF"/>
    <w:rsid w:val="005C4192"/>
    <w:rsid w:val="005C41FD"/>
    <w:rsid w:val="005C562C"/>
    <w:rsid w:val="005C71B7"/>
    <w:rsid w:val="005C7595"/>
    <w:rsid w:val="005D00B4"/>
    <w:rsid w:val="005D0EE8"/>
    <w:rsid w:val="005D1EB7"/>
    <w:rsid w:val="005D3116"/>
    <w:rsid w:val="005D321B"/>
    <w:rsid w:val="005D3A94"/>
    <w:rsid w:val="005D3ED8"/>
    <w:rsid w:val="005D4CCA"/>
    <w:rsid w:val="005D4D22"/>
    <w:rsid w:val="005D6131"/>
    <w:rsid w:val="005D6DBF"/>
    <w:rsid w:val="005D7344"/>
    <w:rsid w:val="005D7807"/>
    <w:rsid w:val="005D7C16"/>
    <w:rsid w:val="005E1425"/>
    <w:rsid w:val="005E2594"/>
    <w:rsid w:val="005E2615"/>
    <w:rsid w:val="005E30B3"/>
    <w:rsid w:val="005E31E5"/>
    <w:rsid w:val="005E36E4"/>
    <w:rsid w:val="005E3C07"/>
    <w:rsid w:val="005E3C29"/>
    <w:rsid w:val="005E4555"/>
    <w:rsid w:val="005E4AF2"/>
    <w:rsid w:val="005E4C6C"/>
    <w:rsid w:val="005E4E85"/>
    <w:rsid w:val="005E4E97"/>
    <w:rsid w:val="005E57CB"/>
    <w:rsid w:val="005E5E21"/>
    <w:rsid w:val="005E71D1"/>
    <w:rsid w:val="005E758A"/>
    <w:rsid w:val="005E7754"/>
    <w:rsid w:val="005E7BDE"/>
    <w:rsid w:val="005F178B"/>
    <w:rsid w:val="005F17AC"/>
    <w:rsid w:val="005F299E"/>
    <w:rsid w:val="005F339D"/>
    <w:rsid w:val="005F3898"/>
    <w:rsid w:val="005F3D10"/>
    <w:rsid w:val="005F552C"/>
    <w:rsid w:val="005F5AB0"/>
    <w:rsid w:val="005F5D2C"/>
    <w:rsid w:val="005F603A"/>
    <w:rsid w:val="005F75C7"/>
    <w:rsid w:val="00602D57"/>
    <w:rsid w:val="00603666"/>
    <w:rsid w:val="00603834"/>
    <w:rsid w:val="00604F5D"/>
    <w:rsid w:val="00605AB8"/>
    <w:rsid w:val="00605F74"/>
    <w:rsid w:val="006060D5"/>
    <w:rsid w:val="00606958"/>
    <w:rsid w:val="0060696A"/>
    <w:rsid w:val="00606F52"/>
    <w:rsid w:val="00607766"/>
    <w:rsid w:val="00610422"/>
    <w:rsid w:val="00611BD7"/>
    <w:rsid w:val="0061343D"/>
    <w:rsid w:val="00613667"/>
    <w:rsid w:val="00614647"/>
    <w:rsid w:val="00615207"/>
    <w:rsid w:val="00615456"/>
    <w:rsid w:val="0061568A"/>
    <w:rsid w:val="00615C53"/>
    <w:rsid w:val="006160C3"/>
    <w:rsid w:val="00616907"/>
    <w:rsid w:val="00617A31"/>
    <w:rsid w:val="00620590"/>
    <w:rsid w:val="0062061A"/>
    <w:rsid w:val="00620625"/>
    <w:rsid w:val="006233C5"/>
    <w:rsid w:val="00623C6E"/>
    <w:rsid w:val="006240B3"/>
    <w:rsid w:val="00624225"/>
    <w:rsid w:val="00624F3F"/>
    <w:rsid w:val="006268F7"/>
    <w:rsid w:val="00626F5C"/>
    <w:rsid w:val="006308B4"/>
    <w:rsid w:val="00630D6C"/>
    <w:rsid w:val="00631A4F"/>
    <w:rsid w:val="00631B96"/>
    <w:rsid w:val="00632BDD"/>
    <w:rsid w:val="00632CDE"/>
    <w:rsid w:val="00632DA8"/>
    <w:rsid w:val="00633DF3"/>
    <w:rsid w:val="0063460E"/>
    <w:rsid w:val="0063540B"/>
    <w:rsid w:val="00636422"/>
    <w:rsid w:val="00637339"/>
    <w:rsid w:val="00637C66"/>
    <w:rsid w:val="00637DE7"/>
    <w:rsid w:val="00640165"/>
    <w:rsid w:val="0064075B"/>
    <w:rsid w:val="00640840"/>
    <w:rsid w:val="00640992"/>
    <w:rsid w:val="006409FB"/>
    <w:rsid w:val="00640A46"/>
    <w:rsid w:val="006415F5"/>
    <w:rsid w:val="0064256A"/>
    <w:rsid w:val="00642669"/>
    <w:rsid w:val="0064301F"/>
    <w:rsid w:val="006436AB"/>
    <w:rsid w:val="006441E6"/>
    <w:rsid w:val="006444DE"/>
    <w:rsid w:val="006448A1"/>
    <w:rsid w:val="00644A3B"/>
    <w:rsid w:val="00644D3C"/>
    <w:rsid w:val="00644DB1"/>
    <w:rsid w:val="00644F6C"/>
    <w:rsid w:val="006452F3"/>
    <w:rsid w:val="00645471"/>
    <w:rsid w:val="00645D5E"/>
    <w:rsid w:val="00645F9E"/>
    <w:rsid w:val="00646820"/>
    <w:rsid w:val="00646DBA"/>
    <w:rsid w:val="00647773"/>
    <w:rsid w:val="00650DB4"/>
    <w:rsid w:val="006510A9"/>
    <w:rsid w:val="0065333C"/>
    <w:rsid w:val="00653559"/>
    <w:rsid w:val="00654F81"/>
    <w:rsid w:val="006550D4"/>
    <w:rsid w:val="00655AB8"/>
    <w:rsid w:val="0065665A"/>
    <w:rsid w:val="006571D8"/>
    <w:rsid w:val="0065731C"/>
    <w:rsid w:val="00657832"/>
    <w:rsid w:val="006578AA"/>
    <w:rsid w:val="00657B04"/>
    <w:rsid w:val="00657BE5"/>
    <w:rsid w:val="00657E15"/>
    <w:rsid w:val="00661660"/>
    <w:rsid w:val="00662212"/>
    <w:rsid w:val="0066298B"/>
    <w:rsid w:val="006630E7"/>
    <w:rsid w:val="006641D3"/>
    <w:rsid w:val="006645FF"/>
    <w:rsid w:val="00664ADB"/>
    <w:rsid w:val="00664E66"/>
    <w:rsid w:val="00665DB4"/>
    <w:rsid w:val="00666A3E"/>
    <w:rsid w:val="00666E51"/>
    <w:rsid w:val="00667004"/>
    <w:rsid w:val="006675A9"/>
    <w:rsid w:val="00667B5A"/>
    <w:rsid w:val="00670056"/>
    <w:rsid w:val="0067067D"/>
    <w:rsid w:val="00670CF8"/>
    <w:rsid w:val="00670FCD"/>
    <w:rsid w:val="00671485"/>
    <w:rsid w:val="00671493"/>
    <w:rsid w:val="00671A4C"/>
    <w:rsid w:val="00671B76"/>
    <w:rsid w:val="00672085"/>
    <w:rsid w:val="006722D9"/>
    <w:rsid w:val="00673BFD"/>
    <w:rsid w:val="00673C3F"/>
    <w:rsid w:val="00674B4A"/>
    <w:rsid w:val="00675003"/>
    <w:rsid w:val="006767BC"/>
    <w:rsid w:val="006768E6"/>
    <w:rsid w:val="0067696C"/>
    <w:rsid w:val="00676C3F"/>
    <w:rsid w:val="00677A35"/>
    <w:rsid w:val="0068069C"/>
    <w:rsid w:val="00680720"/>
    <w:rsid w:val="00681202"/>
    <w:rsid w:val="00681984"/>
    <w:rsid w:val="0068250C"/>
    <w:rsid w:val="006829F3"/>
    <w:rsid w:val="0068339E"/>
    <w:rsid w:val="00683CBA"/>
    <w:rsid w:val="00684021"/>
    <w:rsid w:val="00684CE7"/>
    <w:rsid w:val="00685126"/>
    <w:rsid w:val="00685643"/>
    <w:rsid w:val="00685BBC"/>
    <w:rsid w:val="0068610C"/>
    <w:rsid w:val="006867DC"/>
    <w:rsid w:val="00687283"/>
    <w:rsid w:val="00687863"/>
    <w:rsid w:val="00690B59"/>
    <w:rsid w:val="006934EF"/>
    <w:rsid w:val="00693ED9"/>
    <w:rsid w:val="00694436"/>
    <w:rsid w:val="0069535B"/>
    <w:rsid w:val="006957C3"/>
    <w:rsid w:val="00695B43"/>
    <w:rsid w:val="00695CCD"/>
    <w:rsid w:val="006962FC"/>
    <w:rsid w:val="00697349"/>
    <w:rsid w:val="00697CAF"/>
    <w:rsid w:val="006A1583"/>
    <w:rsid w:val="006A265F"/>
    <w:rsid w:val="006A2758"/>
    <w:rsid w:val="006A2893"/>
    <w:rsid w:val="006A2D1C"/>
    <w:rsid w:val="006A30DD"/>
    <w:rsid w:val="006A3A79"/>
    <w:rsid w:val="006A4622"/>
    <w:rsid w:val="006A476A"/>
    <w:rsid w:val="006A5301"/>
    <w:rsid w:val="006A5977"/>
    <w:rsid w:val="006A70FE"/>
    <w:rsid w:val="006A73CC"/>
    <w:rsid w:val="006A775D"/>
    <w:rsid w:val="006A7825"/>
    <w:rsid w:val="006B0013"/>
    <w:rsid w:val="006B14E1"/>
    <w:rsid w:val="006B17C7"/>
    <w:rsid w:val="006B1945"/>
    <w:rsid w:val="006B1997"/>
    <w:rsid w:val="006B1A05"/>
    <w:rsid w:val="006B1C24"/>
    <w:rsid w:val="006B36D7"/>
    <w:rsid w:val="006B5817"/>
    <w:rsid w:val="006B5FE6"/>
    <w:rsid w:val="006B61EC"/>
    <w:rsid w:val="006B693E"/>
    <w:rsid w:val="006B6D37"/>
    <w:rsid w:val="006B7B3E"/>
    <w:rsid w:val="006B7BF0"/>
    <w:rsid w:val="006C017E"/>
    <w:rsid w:val="006C0844"/>
    <w:rsid w:val="006C0E8E"/>
    <w:rsid w:val="006C1992"/>
    <w:rsid w:val="006C23F3"/>
    <w:rsid w:val="006C29FB"/>
    <w:rsid w:val="006C3D06"/>
    <w:rsid w:val="006C4081"/>
    <w:rsid w:val="006C4CF1"/>
    <w:rsid w:val="006C4F61"/>
    <w:rsid w:val="006C523C"/>
    <w:rsid w:val="006C57E5"/>
    <w:rsid w:val="006C599C"/>
    <w:rsid w:val="006C59E8"/>
    <w:rsid w:val="006C5DD1"/>
    <w:rsid w:val="006C5F4E"/>
    <w:rsid w:val="006D022D"/>
    <w:rsid w:val="006D0568"/>
    <w:rsid w:val="006D17CF"/>
    <w:rsid w:val="006D2FAA"/>
    <w:rsid w:val="006D393A"/>
    <w:rsid w:val="006D3A9A"/>
    <w:rsid w:val="006D3B8C"/>
    <w:rsid w:val="006D417E"/>
    <w:rsid w:val="006D4FE3"/>
    <w:rsid w:val="006D50B9"/>
    <w:rsid w:val="006D5C2C"/>
    <w:rsid w:val="006D641E"/>
    <w:rsid w:val="006D7035"/>
    <w:rsid w:val="006D703F"/>
    <w:rsid w:val="006D75AE"/>
    <w:rsid w:val="006D7E0B"/>
    <w:rsid w:val="006E07C8"/>
    <w:rsid w:val="006E0985"/>
    <w:rsid w:val="006E149E"/>
    <w:rsid w:val="006E2366"/>
    <w:rsid w:val="006E2414"/>
    <w:rsid w:val="006E304B"/>
    <w:rsid w:val="006E3984"/>
    <w:rsid w:val="006E3D9C"/>
    <w:rsid w:val="006E45EF"/>
    <w:rsid w:val="006E540E"/>
    <w:rsid w:val="006E5872"/>
    <w:rsid w:val="006E58BF"/>
    <w:rsid w:val="006E59F1"/>
    <w:rsid w:val="006E5B4E"/>
    <w:rsid w:val="006E6C35"/>
    <w:rsid w:val="006E6FA9"/>
    <w:rsid w:val="006E7251"/>
    <w:rsid w:val="006F0AFE"/>
    <w:rsid w:val="006F10AD"/>
    <w:rsid w:val="006F16C3"/>
    <w:rsid w:val="006F1DB0"/>
    <w:rsid w:val="006F25C5"/>
    <w:rsid w:val="006F33C3"/>
    <w:rsid w:val="006F3854"/>
    <w:rsid w:val="006F4240"/>
    <w:rsid w:val="006F463B"/>
    <w:rsid w:val="006F594A"/>
    <w:rsid w:val="006F5B27"/>
    <w:rsid w:val="006F6275"/>
    <w:rsid w:val="006F698B"/>
    <w:rsid w:val="006F6B7A"/>
    <w:rsid w:val="006F75EF"/>
    <w:rsid w:val="006F79AA"/>
    <w:rsid w:val="006F7E7B"/>
    <w:rsid w:val="007000FE"/>
    <w:rsid w:val="00701889"/>
    <w:rsid w:val="00701CCB"/>
    <w:rsid w:val="00701D20"/>
    <w:rsid w:val="00701E5E"/>
    <w:rsid w:val="007025FA"/>
    <w:rsid w:val="00703294"/>
    <w:rsid w:val="00703A35"/>
    <w:rsid w:val="00704958"/>
    <w:rsid w:val="007063EF"/>
    <w:rsid w:val="00706502"/>
    <w:rsid w:val="007076FF"/>
    <w:rsid w:val="00707729"/>
    <w:rsid w:val="00707D46"/>
    <w:rsid w:val="007113DD"/>
    <w:rsid w:val="00711866"/>
    <w:rsid w:val="00711921"/>
    <w:rsid w:val="0071195E"/>
    <w:rsid w:val="00711BC9"/>
    <w:rsid w:val="00712945"/>
    <w:rsid w:val="007132D1"/>
    <w:rsid w:val="007141AB"/>
    <w:rsid w:val="007145F1"/>
    <w:rsid w:val="00714A09"/>
    <w:rsid w:val="00716C42"/>
    <w:rsid w:val="00717030"/>
    <w:rsid w:val="00717EAD"/>
    <w:rsid w:val="00720575"/>
    <w:rsid w:val="007205ED"/>
    <w:rsid w:val="00720A76"/>
    <w:rsid w:val="00720BEE"/>
    <w:rsid w:val="00722C1C"/>
    <w:rsid w:val="00722EB0"/>
    <w:rsid w:val="007234C2"/>
    <w:rsid w:val="00724278"/>
    <w:rsid w:val="0072503D"/>
    <w:rsid w:val="007261BF"/>
    <w:rsid w:val="00726D60"/>
    <w:rsid w:val="00727523"/>
    <w:rsid w:val="00727B3A"/>
    <w:rsid w:val="00727F72"/>
    <w:rsid w:val="00727F93"/>
    <w:rsid w:val="00730879"/>
    <w:rsid w:val="00731392"/>
    <w:rsid w:val="007313A8"/>
    <w:rsid w:val="00731661"/>
    <w:rsid w:val="00732202"/>
    <w:rsid w:val="00732D53"/>
    <w:rsid w:val="00733183"/>
    <w:rsid w:val="00733708"/>
    <w:rsid w:val="00733B22"/>
    <w:rsid w:val="007343C2"/>
    <w:rsid w:val="00735C45"/>
    <w:rsid w:val="00735C75"/>
    <w:rsid w:val="00737449"/>
    <w:rsid w:val="0073782E"/>
    <w:rsid w:val="00737E0D"/>
    <w:rsid w:val="00740ACE"/>
    <w:rsid w:val="00740BCB"/>
    <w:rsid w:val="007410F4"/>
    <w:rsid w:val="00741105"/>
    <w:rsid w:val="00742533"/>
    <w:rsid w:val="00742F76"/>
    <w:rsid w:val="00743009"/>
    <w:rsid w:val="007449E7"/>
    <w:rsid w:val="00744B6E"/>
    <w:rsid w:val="00747971"/>
    <w:rsid w:val="00747FB0"/>
    <w:rsid w:val="0075136C"/>
    <w:rsid w:val="00751A69"/>
    <w:rsid w:val="00751EE7"/>
    <w:rsid w:val="00752341"/>
    <w:rsid w:val="00753E03"/>
    <w:rsid w:val="007544E3"/>
    <w:rsid w:val="00754997"/>
    <w:rsid w:val="00754C9C"/>
    <w:rsid w:val="00755341"/>
    <w:rsid w:val="007556BB"/>
    <w:rsid w:val="00756760"/>
    <w:rsid w:val="00757C72"/>
    <w:rsid w:val="00760051"/>
    <w:rsid w:val="00760762"/>
    <w:rsid w:val="00761273"/>
    <w:rsid w:val="0076182D"/>
    <w:rsid w:val="00761D7D"/>
    <w:rsid w:val="00762216"/>
    <w:rsid w:val="0076364E"/>
    <w:rsid w:val="00764F2A"/>
    <w:rsid w:val="00765089"/>
    <w:rsid w:val="00765FF8"/>
    <w:rsid w:val="0076602A"/>
    <w:rsid w:val="00766589"/>
    <w:rsid w:val="00766A38"/>
    <w:rsid w:val="0076770D"/>
    <w:rsid w:val="00767AE9"/>
    <w:rsid w:val="00770455"/>
    <w:rsid w:val="0077133C"/>
    <w:rsid w:val="00771D8E"/>
    <w:rsid w:val="00773520"/>
    <w:rsid w:val="007737B4"/>
    <w:rsid w:val="0077419A"/>
    <w:rsid w:val="007751D9"/>
    <w:rsid w:val="00775641"/>
    <w:rsid w:val="00775ED4"/>
    <w:rsid w:val="00776F48"/>
    <w:rsid w:val="00777137"/>
    <w:rsid w:val="00777819"/>
    <w:rsid w:val="00777B45"/>
    <w:rsid w:val="0078005E"/>
    <w:rsid w:val="00780717"/>
    <w:rsid w:val="00780816"/>
    <w:rsid w:val="00781124"/>
    <w:rsid w:val="007829E3"/>
    <w:rsid w:val="00782C5F"/>
    <w:rsid w:val="00783B90"/>
    <w:rsid w:val="007845ED"/>
    <w:rsid w:val="00784B1D"/>
    <w:rsid w:val="00785C76"/>
    <w:rsid w:val="00785E82"/>
    <w:rsid w:val="00785FFA"/>
    <w:rsid w:val="007862D8"/>
    <w:rsid w:val="00786AEE"/>
    <w:rsid w:val="00786DFA"/>
    <w:rsid w:val="007871CF"/>
    <w:rsid w:val="00790359"/>
    <w:rsid w:val="007906DB"/>
    <w:rsid w:val="00790B5D"/>
    <w:rsid w:val="00790E0D"/>
    <w:rsid w:val="00791034"/>
    <w:rsid w:val="007912B8"/>
    <w:rsid w:val="00791D2A"/>
    <w:rsid w:val="00793945"/>
    <w:rsid w:val="00794C4A"/>
    <w:rsid w:val="00794CD1"/>
    <w:rsid w:val="00794D2B"/>
    <w:rsid w:val="00795EF8"/>
    <w:rsid w:val="007967DE"/>
    <w:rsid w:val="00797BF1"/>
    <w:rsid w:val="00797FF0"/>
    <w:rsid w:val="007A080D"/>
    <w:rsid w:val="007A0EAF"/>
    <w:rsid w:val="007A2DB7"/>
    <w:rsid w:val="007A3CC1"/>
    <w:rsid w:val="007A4890"/>
    <w:rsid w:val="007A4DEE"/>
    <w:rsid w:val="007A514C"/>
    <w:rsid w:val="007A659B"/>
    <w:rsid w:val="007A661A"/>
    <w:rsid w:val="007A72C6"/>
    <w:rsid w:val="007A7470"/>
    <w:rsid w:val="007B04FF"/>
    <w:rsid w:val="007B07EB"/>
    <w:rsid w:val="007B0975"/>
    <w:rsid w:val="007B10B5"/>
    <w:rsid w:val="007B12BC"/>
    <w:rsid w:val="007B17C7"/>
    <w:rsid w:val="007B37E1"/>
    <w:rsid w:val="007B3AB6"/>
    <w:rsid w:val="007B7991"/>
    <w:rsid w:val="007C0261"/>
    <w:rsid w:val="007C04B7"/>
    <w:rsid w:val="007C0EA2"/>
    <w:rsid w:val="007C0F7B"/>
    <w:rsid w:val="007C1763"/>
    <w:rsid w:val="007C1D17"/>
    <w:rsid w:val="007C21D8"/>
    <w:rsid w:val="007C2344"/>
    <w:rsid w:val="007C2911"/>
    <w:rsid w:val="007C30DB"/>
    <w:rsid w:val="007C3A30"/>
    <w:rsid w:val="007C4917"/>
    <w:rsid w:val="007C4C38"/>
    <w:rsid w:val="007C537A"/>
    <w:rsid w:val="007C554D"/>
    <w:rsid w:val="007C68AE"/>
    <w:rsid w:val="007C6911"/>
    <w:rsid w:val="007C6C29"/>
    <w:rsid w:val="007C6C5D"/>
    <w:rsid w:val="007D0273"/>
    <w:rsid w:val="007D04BC"/>
    <w:rsid w:val="007D1FE6"/>
    <w:rsid w:val="007D3989"/>
    <w:rsid w:val="007D3CA5"/>
    <w:rsid w:val="007D3D2F"/>
    <w:rsid w:val="007D406E"/>
    <w:rsid w:val="007D462B"/>
    <w:rsid w:val="007D5086"/>
    <w:rsid w:val="007D5352"/>
    <w:rsid w:val="007D59C6"/>
    <w:rsid w:val="007D6C52"/>
    <w:rsid w:val="007D7C10"/>
    <w:rsid w:val="007E09AE"/>
    <w:rsid w:val="007E1BCC"/>
    <w:rsid w:val="007E260A"/>
    <w:rsid w:val="007E3477"/>
    <w:rsid w:val="007E3B2A"/>
    <w:rsid w:val="007E3CA3"/>
    <w:rsid w:val="007E4025"/>
    <w:rsid w:val="007E41CF"/>
    <w:rsid w:val="007E43BD"/>
    <w:rsid w:val="007E46C1"/>
    <w:rsid w:val="007E4BBA"/>
    <w:rsid w:val="007E5157"/>
    <w:rsid w:val="007E5C2B"/>
    <w:rsid w:val="007E60EB"/>
    <w:rsid w:val="007E706F"/>
    <w:rsid w:val="007E72B8"/>
    <w:rsid w:val="007E787C"/>
    <w:rsid w:val="007F0838"/>
    <w:rsid w:val="007F12ED"/>
    <w:rsid w:val="007F1531"/>
    <w:rsid w:val="007F176F"/>
    <w:rsid w:val="007F2AC2"/>
    <w:rsid w:val="007F50FF"/>
    <w:rsid w:val="007F54C3"/>
    <w:rsid w:val="007F5AF4"/>
    <w:rsid w:val="007F5FD8"/>
    <w:rsid w:val="007F69B4"/>
    <w:rsid w:val="007F72F2"/>
    <w:rsid w:val="007F7371"/>
    <w:rsid w:val="00800E65"/>
    <w:rsid w:val="008012D3"/>
    <w:rsid w:val="0080159B"/>
    <w:rsid w:val="00802563"/>
    <w:rsid w:val="00802D44"/>
    <w:rsid w:val="00802F3F"/>
    <w:rsid w:val="0080321A"/>
    <w:rsid w:val="008032AE"/>
    <w:rsid w:val="0080370D"/>
    <w:rsid w:val="00803CA9"/>
    <w:rsid w:val="0080443A"/>
    <w:rsid w:val="00804612"/>
    <w:rsid w:val="00805A61"/>
    <w:rsid w:val="00805C4D"/>
    <w:rsid w:val="00806794"/>
    <w:rsid w:val="00807563"/>
    <w:rsid w:val="0081098F"/>
    <w:rsid w:val="00811370"/>
    <w:rsid w:val="00811379"/>
    <w:rsid w:val="00812865"/>
    <w:rsid w:val="00812B6A"/>
    <w:rsid w:val="00814EF4"/>
    <w:rsid w:val="008154B6"/>
    <w:rsid w:val="00816712"/>
    <w:rsid w:val="00816F24"/>
    <w:rsid w:val="00817904"/>
    <w:rsid w:val="0081798A"/>
    <w:rsid w:val="00817C82"/>
    <w:rsid w:val="00820046"/>
    <w:rsid w:val="00820B02"/>
    <w:rsid w:val="00820C0B"/>
    <w:rsid w:val="00821520"/>
    <w:rsid w:val="00821FFB"/>
    <w:rsid w:val="008223B8"/>
    <w:rsid w:val="00822499"/>
    <w:rsid w:val="0082302D"/>
    <w:rsid w:val="00823754"/>
    <w:rsid w:val="0082507F"/>
    <w:rsid w:val="008250E4"/>
    <w:rsid w:val="008259C0"/>
    <w:rsid w:val="008264F5"/>
    <w:rsid w:val="00826632"/>
    <w:rsid w:val="00826B80"/>
    <w:rsid w:val="0082754D"/>
    <w:rsid w:val="0083027B"/>
    <w:rsid w:val="0083046D"/>
    <w:rsid w:val="008310A8"/>
    <w:rsid w:val="008310D1"/>
    <w:rsid w:val="00831473"/>
    <w:rsid w:val="00832F63"/>
    <w:rsid w:val="008337DC"/>
    <w:rsid w:val="00834089"/>
    <w:rsid w:val="00834A49"/>
    <w:rsid w:val="0083517A"/>
    <w:rsid w:val="00835362"/>
    <w:rsid w:val="00835528"/>
    <w:rsid w:val="0083574C"/>
    <w:rsid w:val="00835FF3"/>
    <w:rsid w:val="008370ED"/>
    <w:rsid w:val="0083749F"/>
    <w:rsid w:val="00837CD1"/>
    <w:rsid w:val="00837EC6"/>
    <w:rsid w:val="0084008C"/>
    <w:rsid w:val="008402C5"/>
    <w:rsid w:val="008408CD"/>
    <w:rsid w:val="00841476"/>
    <w:rsid w:val="00841839"/>
    <w:rsid w:val="0084201D"/>
    <w:rsid w:val="00842371"/>
    <w:rsid w:val="00843B93"/>
    <w:rsid w:val="0084467C"/>
    <w:rsid w:val="00844F59"/>
    <w:rsid w:val="008457EA"/>
    <w:rsid w:val="00845E7B"/>
    <w:rsid w:val="008460C2"/>
    <w:rsid w:val="00846156"/>
    <w:rsid w:val="00846413"/>
    <w:rsid w:val="0084647F"/>
    <w:rsid w:val="008469D5"/>
    <w:rsid w:val="00846DAE"/>
    <w:rsid w:val="00850B33"/>
    <w:rsid w:val="0085135E"/>
    <w:rsid w:val="008518B4"/>
    <w:rsid w:val="00851A28"/>
    <w:rsid w:val="00851DA3"/>
    <w:rsid w:val="00851F9E"/>
    <w:rsid w:val="00851FC4"/>
    <w:rsid w:val="008521EF"/>
    <w:rsid w:val="00852437"/>
    <w:rsid w:val="00852C63"/>
    <w:rsid w:val="00853383"/>
    <w:rsid w:val="008538FC"/>
    <w:rsid w:val="008539F3"/>
    <w:rsid w:val="00854E83"/>
    <w:rsid w:val="00855453"/>
    <w:rsid w:val="0085654F"/>
    <w:rsid w:val="008602A6"/>
    <w:rsid w:val="00860328"/>
    <w:rsid w:val="008608BD"/>
    <w:rsid w:val="00860AB8"/>
    <w:rsid w:val="00860BFB"/>
    <w:rsid w:val="008611B2"/>
    <w:rsid w:val="00861EB3"/>
    <w:rsid w:val="008622B1"/>
    <w:rsid w:val="00862363"/>
    <w:rsid w:val="008623B3"/>
    <w:rsid w:val="00862841"/>
    <w:rsid w:val="00863143"/>
    <w:rsid w:val="00863B50"/>
    <w:rsid w:val="00863B54"/>
    <w:rsid w:val="00864931"/>
    <w:rsid w:val="008655CB"/>
    <w:rsid w:val="00865FC6"/>
    <w:rsid w:val="00866027"/>
    <w:rsid w:val="00866185"/>
    <w:rsid w:val="008661AF"/>
    <w:rsid w:val="008672C2"/>
    <w:rsid w:val="008706E6"/>
    <w:rsid w:val="008709B8"/>
    <w:rsid w:val="00870DA8"/>
    <w:rsid w:val="0087133A"/>
    <w:rsid w:val="00872484"/>
    <w:rsid w:val="00872A74"/>
    <w:rsid w:val="00872E1D"/>
    <w:rsid w:val="00872EE5"/>
    <w:rsid w:val="008734AB"/>
    <w:rsid w:val="00873B4A"/>
    <w:rsid w:val="00874981"/>
    <w:rsid w:val="00874A37"/>
    <w:rsid w:val="00874DD2"/>
    <w:rsid w:val="00874EBD"/>
    <w:rsid w:val="0087705C"/>
    <w:rsid w:val="00877B2A"/>
    <w:rsid w:val="008808A1"/>
    <w:rsid w:val="00881038"/>
    <w:rsid w:val="00881A27"/>
    <w:rsid w:val="00882B05"/>
    <w:rsid w:val="008835AE"/>
    <w:rsid w:val="00883C05"/>
    <w:rsid w:val="0088411E"/>
    <w:rsid w:val="00884933"/>
    <w:rsid w:val="00884D8C"/>
    <w:rsid w:val="00885F4B"/>
    <w:rsid w:val="008865BE"/>
    <w:rsid w:val="008868CB"/>
    <w:rsid w:val="00886DE7"/>
    <w:rsid w:val="00886FD0"/>
    <w:rsid w:val="00887067"/>
    <w:rsid w:val="00890021"/>
    <w:rsid w:val="00890555"/>
    <w:rsid w:val="00890B8F"/>
    <w:rsid w:val="00891195"/>
    <w:rsid w:val="00891B59"/>
    <w:rsid w:val="00891DA8"/>
    <w:rsid w:val="0089218B"/>
    <w:rsid w:val="00892BEF"/>
    <w:rsid w:val="00893A3A"/>
    <w:rsid w:val="00894F0E"/>
    <w:rsid w:val="00895141"/>
    <w:rsid w:val="00895EF5"/>
    <w:rsid w:val="00896396"/>
    <w:rsid w:val="0089659B"/>
    <w:rsid w:val="00896A17"/>
    <w:rsid w:val="008970DF"/>
    <w:rsid w:val="0089748C"/>
    <w:rsid w:val="00897B02"/>
    <w:rsid w:val="00897EF2"/>
    <w:rsid w:val="008A02BC"/>
    <w:rsid w:val="008A041E"/>
    <w:rsid w:val="008A0F17"/>
    <w:rsid w:val="008A0F37"/>
    <w:rsid w:val="008A26E5"/>
    <w:rsid w:val="008A2D8F"/>
    <w:rsid w:val="008A2FD5"/>
    <w:rsid w:val="008A31F4"/>
    <w:rsid w:val="008A331B"/>
    <w:rsid w:val="008A3691"/>
    <w:rsid w:val="008A3A33"/>
    <w:rsid w:val="008A3E29"/>
    <w:rsid w:val="008A3F0E"/>
    <w:rsid w:val="008A424E"/>
    <w:rsid w:val="008A4A13"/>
    <w:rsid w:val="008A4CD4"/>
    <w:rsid w:val="008A4CDB"/>
    <w:rsid w:val="008A5840"/>
    <w:rsid w:val="008A5BA8"/>
    <w:rsid w:val="008A65EA"/>
    <w:rsid w:val="008A6D71"/>
    <w:rsid w:val="008A7381"/>
    <w:rsid w:val="008A7EFF"/>
    <w:rsid w:val="008B0BE2"/>
    <w:rsid w:val="008B19E5"/>
    <w:rsid w:val="008B2040"/>
    <w:rsid w:val="008B22B8"/>
    <w:rsid w:val="008B2827"/>
    <w:rsid w:val="008B3662"/>
    <w:rsid w:val="008B40F7"/>
    <w:rsid w:val="008B449B"/>
    <w:rsid w:val="008B52E3"/>
    <w:rsid w:val="008B585C"/>
    <w:rsid w:val="008B5EF3"/>
    <w:rsid w:val="008B6A94"/>
    <w:rsid w:val="008B72F2"/>
    <w:rsid w:val="008B7B16"/>
    <w:rsid w:val="008B7F5B"/>
    <w:rsid w:val="008C00F6"/>
    <w:rsid w:val="008C010C"/>
    <w:rsid w:val="008C0B1E"/>
    <w:rsid w:val="008C110C"/>
    <w:rsid w:val="008C1E42"/>
    <w:rsid w:val="008C239A"/>
    <w:rsid w:val="008C23C9"/>
    <w:rsid w:val="008C2426"/>
    <w:rsid w:val="008C2A23"/>
    <w:rsid w:val="008C2CF3"/>
    <w:rsid w:val="008C6451"/>
    <w:rsid w:val="008C708E"/>
    <w:rsid w:val="008C73D4"/>
    <w:rsid w:val="008C744B"/>
    <w:rsid w:val="008C7A28"/>
    <w:rsid w:val="008D049D"/>
    <w:rsid w:val="008D0675"/>
    <w:rsid w:val="008D0A4D"/>
    <w:rsid w:val="008D0B23"/>
    <w:rsid w:val="008D1C20"/>
    <w:rsid w:val="008D1D5E"/>
    <w:rsid w:val="008D20B5"/>
    <w:rsid w:val="008D28AD"/>
    <w:rsid w:val="008D3615"/>
    <w:rsid w:val="008D4B71"/>
    <w:rsid w:val="008D4E8B"/>
    <w:rsid w:val="008D4FF6"/>
    <w:rsid w:val="008D5686"/>
    <w:rsid w:val="008D5F4D"/>
    <w:rsid w:val="008D5FFD"/>
    <w:rsid w:val="008D61A8"/>
    <w:rsid w:val="008D61A9"/>
    <w:rsid w:val="008D6756"/>
    <w:rsid w:val="008D70A2"/>
    <w:rsid w:val="008D71BA"/>
    <w:rsid w:val="008D7F09"/>
    <w:rsid w:val="008E16D2"/>
    <w:rsid w:val="008E1729"/>
    <w:rsid w:val="008E1AF1"/>
    <w:rsid w:val="008E1CF8"/>
    <w:rsid w:val="008E2835"/>
    <w:rsid w:val="008E2A1A"/>
    <w:rsid w:val="008E333F"/>
    <w:rsid w:val="008E33E3"/>
    <w:rsid w:val="008E356A"/>
    <w:rsid w:val="008E4F4E"/>
    <w:rsid w:val="008E558B"/>
    <w:rsid w:val="008E5A04"/>
    <w:rsid w:val="008E5CD1"/>
    <w:rsid w:val="008E5DBF"/>
    <w:rsid w:val="008E6372"/>
    <w:rsid w:val="008E6674"/>
    <w:rsid w:val="008E7256"/>
    <w:rsid w:val="008E7F3F"/>
    <w:rsid w:val="008F0012"/>
    <w:rsid w:val="008F0159"/>
    <w:rsid w:val="008F04F5"/>
    <w:rsid w:val="008F0CDD"/>
    <w:rsid w:val="008F1454"/>
    <w:rsid w:val="008F1B20"/>
    <w:rsid w:val="008F21F3"/>
    <w:rsid w:val="008F225F"/>
    <w:rsid w:val="008F2267"/>
    <w:rsid w:val="008F278B"/>
    <w:rsid w:val="008F3B90"/>
    <w:rsid w:val="008F3D5F"/>
    <w:rsid w:val="008F464C"/>
    <w:rsid w:val="008F4F3A"/>
    <w:rsid w:val="008F5FF8"/>
    <w:rsid w:val="008F63E5"/>
    <w:rsid w:val="008F7B0C"/>
    <w:rsid w:val="008F7E4A"/>
    <w:rsid w:val="00900280"/>
    <w:rsid w:val="009003F9"/>
    <w:rsid w:val="00901284"/>
    <w:rsid w:val="00901861"/>
    <w:rsid w:val="009033CE"/>
    <w:rsid w:val="00903882"/>
    <w:rsid w:val="00903A2D"/>
    <w:rsid w:val="00904BFA"/>
    <w:rsid w:val="00904DC3"/>
    <w:rsid w:val="00905377"/>
    <w:rsid w:val="00907BFC"/>
    <w:rsid w:val="00907EA2"/>
    <w:rsid w:val="00911058"/>
    <w:rsid w:val="009116EA"/>
    <w:rsid w:val="00911B38"/>
    <w:rsid w:val="00912094"/>
    <w:rsid w:val="009127B7"/>
    <w:rsid w:val="00912A38"/>
    <w:rsid w:val="00912C5B"/>
    <w:rsid w:val="00912FCD"/>
    <w:rsid w:val="009130BE"/>
    <w:rsid w:val="00913CF5"/>
    <w:rsid w:val="009142F6"/>
    <w:rsid w:val="009159B6"/>
    <w:rsid w:val="0091624B"/>
    <w:rsid w:val="00916439"/>
    <w:rsid w:val="009167BC"/>
    <w:rsid w:val="00917187"/>
    <w:rsid w:val="009177D8"/>
    <w:rsid w:val="00920418"/>
    <w:rsid w:val="00920FE3"/>
    <w:rsid w:val="0092121D"/>
    <w:rsid w:val="00921977"/>
    <w:rsid w:val="00921D42"/>
    <w:rsid w:val="00921E62"/>
    <w:rsid w:val="0092230F"/>
    <w:rsid w:val="009223F1"/>
    <w:rsid w:val="009224EB"/>
    <w:rsid w:val="0092260E"/>
    <w:rsid w:val="009227E9"/>
    <w:rsid w:val="009232E0"/>
    <w:rsid w:val="00924CC3"/>
    <w:rsid w:val="0092558E"/>
    <w:rsid w:val="00925B54"/>
    <w:rsid w:val="00926AAC"/>
    <w:rsid w:val="00926DED"/>
    <w:rsid w:val="00930307"/>
    <w:rsid w:val="00930D37"/>
    <w:rsid w:val="00930EE2"/>
    <w:rsid w:val="00931058"/>
    <w:rsid w:val="00931129"/>
    <w:rsid w:val="00932359"/>
    <w:rsid w:val="00934F23"/>
    <w:rsid w:val="00935243"/>
    <w:rsid w:val="009358AA"/>
    <w:rsid w:val="00935CE5"/>
    <w:rsid w:val="00935E1B"/>
    <w:rsid w:val="009362B9"/>
    <w:rsid w:val="00940566"/>
    <w:rsid w:val="009405F9"/>
    <w:rsid w:val="009411D3"/>
    <w:rsid w:val="009417AA"/>
    <w:rsid w:val="00942391"/>
    <w:rsid w:val="00943024"/>
    <w:rsid w:val="0094308D"/>
    <w:rsid w:val="0094381F"/>
    <w:rsid w:val="009439EB"/>
    <w:rsid w:val="00943C26"/>
    <w:rsid w:val="00944546"/>
    <w:rsid w:val="00944E29"/>
    <w:rsid w:val="009451A5"/>
    <w:rsid w:val="0094536B"/>
    <w:rsid w:val="0094588E"/>
    <w:rsid w:val="00945928"/>
    <w:rsid w:val="00945D12"/>
    <w:rsid w:val="009463CF"/>
    <w:rsid w:val="00946897"/>
    <w:rsid w:val="0094799D"/>
    <w:rsid w:val="00950544"/>
    <w:rsid w:val="00952AE3"/>
    <w:rsid w:val="00952B66"/>
    <w:rsid w:val="00952DBB"/>
    <w:rsid w:val="00953143"/>
    <w:rsid w:val="009538D6"/>
    <w:rsid w:val="00953A4F"/>
    <w:rsid w:val="009547C2"/>
    <w:rsid w:val="009547FE"/>
    <w:rsid w:val="00954B05"/>
    <w:rsid w:val="00955343"/>
    <w:rsid w:val="00955CC3"/>
    <w:rsid w:val="0095652C"/>
    <w:rsid w:val="009568AC"/>
    <w:rsid w:val="00961977"/>
    <w:rsid w:val="00961D4A"/>
    <w:rsid w:val="009627FD"/>
    <w:rsid w:val="00962E6B"/>
    <w:rsid w:val="00963D17"/>
    <w:rsid w:val="00964222"/>
    <w:rsid w:val="00965316"/>
    <w:rsid w:val="009656F4"/>
    <w:rsid w:val="0096575D"/>
    <w:rsid w:val="009658C2"/>
    <w:rsid w:val="00965DEF"/>
    <w:rsid w:val="00966BAA"/>
    <w:rsid w:val="009673A6"/>
    <w:rsid w:val="0096744C"/>
    <w:rsid w:val="0096789D"/>
    <w:rsid w:val="00967E2A"/>
    <w:rsid w:val="0097011D"/>
    <w:rsid w:val="00970389"/>
    <w:rsid w:val="009708D1"/>
    <w:rsid w:val="00970B29"/>
    <w:rsid w:val="00970EF3"/>
    <w:rsid w:val="009711E3"/>
    <w:rsid w:val="00971876"/>
    <w:rsid w:val="0097315F"/>
    <w:rsid w:val="00973F00"/>
    <w:rsid w:val="00974125"/>
    <w:rsid w:val="00974319"/>
    <w:rsid w:val="009752B8"/>
    <w:rsid w:val="00975FE3"/>
    <w:rsid w:val="009762BE"/>
    <w:rsid w:val="009778FA"/>
    <w:rsid w:val="00977CCC"/>
    <w:rsid w:val="00977F02"/>
    <w:rsid w:val="00977F10"/>
    <w:rsid w:val="009820A1"/>
    <w:rsid w:val="009820E9"/>
    <w:rsid w:val="00982A56"/>
    <w:rsid w:val="00982B57"/>
    <w:rsid w:val="009841BF"/>
    <w:rsid w:val="0098467A"/>
    <w:rsid w:val="00985D00"/>
    <w:rsid w:val="00986668"/>
    <w:rsid w:val="00986892"/>
    <w:rsid w:val="00986C32"/>
    <w:rsid w:val="00987D17"/>
    <w:rsid w:val="00987F11"/>
    <w:rsid w:val="009903F7"/>
    <w:rsid w:val="009904D2"/>
    <w:rsid w:val="009922D0"/>
    <w:rsid w:val="0099245E"/>
    <w:rsid w:val="00992C42"/>
    <w:rsid w:val="00993303"/>
    <w:rsid w:val="00993D79"/>
    <w:rsid w:val="0099414C"/>
    <w:rsid w:val="00994EAB"/>
    <w:rsid w:val="009950F1"/>
    <w:rsid w:val="00995472"/>
    <w:rsid w:val="009965D0"/>
    <w:rsid w:val="00997889"/>
    <w:rsid w:val="009978DE"/>
    <w:rsid w:val="009A0088"/>
    <w:rsid w:val="009A08E0"/>
    <w:rsid w:val="009A1763"/>
    <w:rsid w:val="009A2306"/>
    <w:rsid w:val="009A258B"/>
    <w:rsid w:val="009A2B16"/>
    <w:rsid w:val="009A2F95"/>
    <w:rsid w:val="009A38F9"/>
    <w:rsid w:val="009A38FC"/>
    <w:rsid w:val="009A43C6"/>
    <w:rsid w:val="009A498F"/>
    <w:rsid w:val="009A4F11"/>
    <w:rsid w:val="009A586D"/>
    <w:rsid w:val="009A5BFE"/>
    <w:rsid w:val="009A5E67"/>
    <w:rsid w:val="009A67D5"/>
    <w:rsid w:val="009A6883"/>
    <w:rsid w:val="009A768A"/>
    <w:rsid w:val="009A7B27"/>
    <w:rsid w:val="009B01E3"/>
    <w:rsid w:val="009B098F"/>
    <w:rsid w:val="009B0E54"/>
    <w:rsid w:val="009B23B3"/>
    <w:rsid w:val="009B4A78"/>
    <w:rsid w:val="009B4B7E"/>
    <w:rsid w:val="009B524F"/>
    <w:rsid w:val="009B5C2C"/>
    <w:rsid w:val="009B5EF4"/>
    <w:rsid w:val="009B644A"/>
    <w:rsid w:val="009B652C"/>
    <w:rsid w:val="009B65ED"/>
    <w:rsid w:val="009B6942"/>
    <w:rsid w:val="009B6DF2"/>
    <w:rsid w:val="009B6DFC"/>
    <w:rsid w:val="009B70B6"/>
    <w:rsid w:val="009B722F"/>
    <w:rsid w:val="009B775D"/>
    <w:rsid w:val="009B7996"/>
    <w:rsid w:val="009B7C2D"/>
    <w:rsid w:val="009B7CE4"/>
    <w:rsid w:val="009C04B5"/>
    <w:rsid w:val="009C1B1C"/>
    <w:rsid w:val="009C1F91"/>
    <w:rsid w:val="009C1FC6"/>
    <w:rsid w:val="009C2586"/>
    <w:rsid w:val="009C2F23"/>
    <w:rsid w:val="009C357F"/>
    <w:rsid w:val="009C36AA"/>
    <w:rsid w:val="009C3BEA"/>
    <w:rsid w:val="009C4F80"/>
    <w:rsid w:val="009C5088"/>
    <w:rsid w:val="009C51B3"/>
    <w:rsid w:val="009C55F3"/>
    <w:rsid w:val="009C57E6"/>
    <w:rsid w:val="009C5E5D"/>
    <w:rsid w:val="009C618D"/>
    <w:rsid w:val="009C63AC"/>
    <w:rsid w:val="009C6500"/>
    <w:rsid w:val="009C7690"/>
    <w:rsid w:val="009C7B81"/>
    <w:rsid w:val="009D02DF"/>
    <w:rsid w:val="009D07EC"/>
    <w:rsid w:val="009D0978"/>
    <w:rsid w:val="009D0AC1"/>
    <w:rsid w:val="009D16EB"/>
    <w:rsid w:val="009D2AA4"/>
    <w:rsid w:val="009D3960"/>
    <w:rsid w:val="009D3A86"/>
    <w:rsid w:val="009D5DC7"/>
    <w:rsid w:val="009D6541"/>
    <w:rsid w:val="009D703D"/>
    <w:rsid w:val="009E0045"/>
    <w:rsid w:val="009E1E6A"/>
    <w:rsid w:val="009E234E"/>
    <w:rsid w:val="009E3078"/>
    <w:rsid w:val="009E34C8"/>
    <w:rsid w:val="009E400A"/>
    <w:rsid w:val="009E44F2"/>
    <w:rsid w:val="009E6108"/>
    <w:rsid w:val="009E7036"/>
    <w:rsid w:val="009E75CB"/>
    <w:rsid w:val="009E7D8F"/>
    <w:rsid w:val="009E7D95"/>
    <w:rsid w:val="009F078A"/>
    <w:rsid w:val="009F168E"/>
    <w:rsid w:val="009F1FF7"/>
    <w:rsid w:val="009F4291"/>
    <w:rsid w:val="009F43FA"/>
    <w:rsid w:val="009F4762"/>
    <w:rsid w:val="009F4A0B"/>
    <w:rsid w:val="009F4C0E"/>
    <w:rsid w:val="009F4F9B"/>
    <w:rsid w:val="009F5261"/>
    <w:rsid w:val="009F5627"/>
    <w:rsid w:val="009F5ACF"/>
    <w:rsid w:val="009F606F"/>
    <w:rsid w:val="009F63E2"/>
    <w:rsid w:val="009F76D1"/>
    <w:rsid w:val="009F7BE5"/>
    <w:rsid w:val="009F7D37"/>
    <w:rsid w:val="00A0053B"/>
    <w:rsid w:val="00A00C69"/>
    <w:rsid w:val="00A0124E"/>
    <w:rsid w:val="00A01A86"/>
    <w:rsid w:val="00A027B8"/>
    <w:rsid w:val="00A02ED4"/>
    <w:rsid w:val="00A03197"/>
    <w:rsid w:val="00A03450"/>
    <w:rsid w:val="00A036CE"/>
    <w:rsid w:val="00A03C14"/>
    <w:rsid w:val="00A04A63"/>
    <w:rsid w:val="00A04C55"/>
    <w:rsid w:val="00A05C11"/>
    <w:rsid w:val="00A06E7E"/>
    <w:rsid w:val="00A06FD9"/>
    <w:rsid w:val="00A109FB"/>
    <w:rsid w:val="00A114D7"/>
    <w:rsid w:val="00A11591"/>
    <w:rsid w:val="00A12E79"/>
    <w:rsid w:val="00A13D46"/>
    <w:rsid w:val="00A14400"/>
    <w:rsid w:val="00A14B2F"/>
    <w:rsid w:val="00A16122"/>
    <w:rsid w:val="00A16734"/>
    <w:rsid w:val="00A16AC3"/>
    <w:rsid w:val="00A16D7F"/>
    <w:rsid w:val="00A17B2B"/>
    <w:rsid w:val="00A20141"/>
    <w:rsid w:val="00A20344"/>
    <w:rsid w:val="00A20463"/>
    <w:rsid w:val="00A205BD"/>
    <w:rsid w:val="00A214FE"/>
    <w:rsid w:val="00A21605"/>
    <w:rsid w:val="00A21B55"/>
    <w:rsid w:val="00A251FA"/>
    <w:rsid w:val="00A25F6B"/>
    <w:rsid w:val="00A269CC"/>
    <w:rsid w:val="00A26D82"/>
    <w:rsid w:val="00A27C83"/>
    <w:rsid w:val="00A27CD6"/>
    <w:rsid w:val="00A30099"/>
    <w:rsid w:val="00A3018F"/>
    <w:rsid w:val="00A30361"/>
    <w:rsid w:val="00A30441"/>
    <w:rsid w:val="00A30488"/>
    <w:rsid w:val="00A3136D"/>
    <w:rsid w:val="00A31C65"/>
    <w:rsid w:val="00A320E0"/>
    <w:rsid w:val="00A32168"/>
    <w:rsid w:val="00A32E9C"/>
    <w:rsid w:val="00A332D3"/>
    <w:rsid w:val="00A33B40"/>
    <w:rsid w:val="00A33DC1"/>
    <w:rsid w:val="00A33FBE"/>
    <w:rsid w:val="00A3423D"/>
    <w:rsid w:val="00A347B0"/>
    <w:rsid w:val="00A35255"/>
    <w:rsid w:val="00A3628B"/>
    <w:rsid w:val="00A36A3A"/>
    <w:rsid w:val="00A41A7E"/>
    <w:rsid w:val="00A4368D"/>
    <w:rsid w:val="00A43877"/>
    <w:rsid w:val="00A43DA7"/>
    <w:rsid w:val="00A4425C"/>
    <w:rsid w:val="00A44858"/>
    <w:rsid w:val="00A45A1B"/>
    <w:rsid w:val="00A45A35"/>
    <w:rsid w:val="00A462D8"/>
    <w:rsid w:val="00A472C9"/>
    <w:rsid w:val="00A477D5"/>
    <w:rsid w:val="00A51490"/>
    <w:rsid w:val="00A516AE"/>
    <w:rsid w:val="00A519A7"/>
    <w:rsid w:val="00A52D10"/>
    <w:rsid w:val="00A52EA2"/>
    <w:rsid w:val="00A53067"/>
    <w:rsid w:val="00A53CAE"/>
    <w:rsid w:val="00A53CBB"/>
    <w:rsid w:val="00A53FDB"/>
    <w:rsid w:val="00A54254"/>
    <w:rsid w:val="00A54779"/>
    <w:rsid w:val="00A547B7"/>
    <w:rsid w:val="00A54F22"/>
    <w:rsid w:val="00A55612"/>
    <w:rsid w:val="00A556F4"/>
    <w:rsid w:val="00A55A43"/>
    <w:rsid w:val="00A55B77"/>
    <w:rsid w:val="00A55FFE"/>
    <w:rsid w:val="00A563D0"/>
    <w:rsid w:val="00A56659"/>
    <w:rsid w:val="00A56690"/>
    <w:rsid w:val="00A574F7"/>
    <w:rsid w:val="00A57571"/>
    <w:rsid w:val="00A57B25"/>
    <w:rsid w:val="00A6077E"/>
    <w:rsid w:val="00A620D7"/>
    <w:rsid w:val="00A62717"/>
    <w:rsid w:val="00A63116"/>
    <w:rsid w:val="00A63304"/>
    <w:rsid w:val="00A64868"/>
    <w:rsid w:val="00A64935"/>
    <w:rsid w:val="00A660D4"/>
    <w:rsid w:val="00A661B6"/>
    <w:rsid w:val="00A66976"/>
    <w:rsid w:val="00A7105B"/>
    <w:rsid w:val="00A7106C"/>
    <w:rsid w:val="00A71DE7"/>
    <w:rsid w:val="00A722F7"/>
    <w:rsid w:val="00A73B45"/>
    <w:rsid w:val="00A7638C"/>
    <w:rsid w:val="00A7655E"/>
    <w:rsid w:val="00A7662B"/>
    <w:rsid w:val="00A77723"/>
    <w:rsid w:val="00A8025A"/>
    <w:rsid w:val="00A8034F"/>
    <w:rsid w:val="00A80DFE"/>
    <w:rsid w:val="00A81C3E"/>
    <w:rsid w:val="00A822C1"/>
    <w:rsid w:val="00A82900"/>
    <w:rsid w:val="00A82EA3"/>
    <w:rsid w:val="00A841A7"/>
    <w:rsid w:val="00A849DB"/>
    <w:rsid w:val="00A861C9"/>
    <w:rsid w:val="00A863A6"/>
    <w:rsid w:val="00A86599"/>
    <w:rsid w:val="00A86E2F"/>
    <w:rsid w:val="00A86EF3"/>
    <w:rsid w:val="00A873A5"/>
    <w:rsid w:val="00A901AB"/>
    <w:rsid w:val="00A90558"/>
    <w:rsid w:val="00A90A95"/>
    <w:rsid w:val="00A90CBE"/>
    <w:rsid w:val="00A919D3"/>
    <w:rsid w:val="00A91CA9"/>
    <w:rsid w:val="00A91E5C"/>
    <w:rsid w:val="00A91EE7"/>
    <w:rsid w:val="00A92511"/>
    <w:rsid w:val="00A92A56"/>
    <w:rsid w:val="00A92FFF"/>
    <w:rsid w:val="00A9327A"/>
    <w:rsid w:val="00A93CC7"/>
    <w:rsid w:val="00A94F21"/>
    <w:rsid w:val="00A95C02"/>
    <w:rsid w:val="00A96BCE"/>
    <w:rsid w:val="00A96D55"/>
    <w:rsid w:val="00A97185"/>
    <w:rsid w:val="00A9732C"/>
    <w:rsid w:val="00A977A5"/>
    <w:rsid w:val="00A97C0D"/>
    <w:rsid w:val="00AA136A"/>
    <w:rsid w:val="00AA18B4"/>
    <w:rsid w:val="00AA1A2D"/>
    <w:rsid w:val="00AA1B59"/>
    <w:rsid w:val="00AA219F"/>
    <w:rsid w:val="00AA3CC9"/>
    <w:rsid w:val="00AA4514"/>
    <w:rsid w:val="00AA4546"/>
    <w:rsid w:val="00AA4760"/>
    <w:rsid w:val="00AA47D7"/>
    <w:rsid w:val="00AA52D2"/>
    <w:rsid w:val="00AB06C8"/>
    <w:rsid w:val="00AB0BF8"/>
    <w:rsid w:val="00AB1A96"/>
    <w:rsid w:val="00AB22A0"/>
    <w:rsid w:val="00AB313A"/>
    <w:rsid w:val="00AB3CDC"/>
    <w:rsid w:val="00AB417F"/>
    <w:rsid w:val="00AB4AEA"/>
    <w:rsid w:val="00AB58B1"/>
    <w:rsid w:val="00AB64E3"/>
    <w:rsid w:val="00AB6A4B"/>
    <w:rsid w:val="00AB6EC8"/>
    <w:rsid w:val="00AB6F03"/>
    <w:rsid w:val="00AC04AE"/>
    <w:rsid w:val="00AC0897"/>
    <w:rsid w:val="00AC0898"/>
    <w:rsid w:val="00AC0C49"/>
    <w:rsid w:val="00AC10A6"/>
    <w:rsid w:val="00AC1769"/>
    <w:rsid w:val="00AC1BA8"/>
    <w:rsid w:val="00AC2E3B"/>
    <w:rsid w:val="00AC43EE"/>
    <w:rsid w:val="00AC44BE"/>
    <w:rsid w:val="00AC4EBC"/>
    <w:rsid w:val="00AC5C3D"/>
    <w:rsid w:val="00AC5C81"/>
    <w:rsid w:val="00AC7C21"/>
    <w:rsid w:val="00AD006F"/>
    <w:rsid w:val="00AD048F"/>
    <w:rsid w:val="00AD2AC1"/>
    <w:rsid w:val="00AD36BA"/>
    <w:rsid w:val="00AD44BA"/>
    <w:rsid w:val="00AD47CA"/>
    <w:rsid w:val="00AD4A43"/>
    <w:rsid w:val="00AD59C2"/>
    <w:rsid w:val="00AD5D57"/>
    <w:rsid w:val="00AD6EDA"/>
    <w:rsid w:val="00AD7310"/>
    <w:rsid w:val="00AE0F42"/>
    <w:rsid w:val="00AE15E8"/>
    <w:rsid w:val="00AE1C3D"/>
    <w:rsid w:val="00AE1E4D"/>
    <w:rsid w:val="00AE252F"/>
    <w:rsid w:val="00AE27EE"/>
    <w:rsid w:val="00AE2898"/>
    <w:rsid w:val="00AE2C06"/>
    <w:rsid w:val="00AE399D"/>
    <w:rsid w:val="00AE3CD7"/>
    <w:rsid w:val="00AE3E78"/>
    <w:rsid w:val="00AE422B"/>
    <w:rsid w:val="00AE51D6"/>
    <w:rsid w:val="00AE63EA"/>
    <w:rsid w:val="00AE648A"/>
    <w:rsid w:val="00AE6A28"/>
    <w:rsid w:val="00AE6B84"/>
    <w:rsid w:val="00AE7211"/>
    <w:rsid w:val="00AE73FC"/>
    <w:rsid w:val="00AE76B0"/>
    <w:rsid w:val="00AF153A"/>
    <w:rsid w:val="00AF1572"/>
    <w:rsid w:val="00AF1700"/>
    <w:rsid w:val="00AF19EC"/>
    <w:rsid w:val="00AF1E6D"/>
    <w:rsid w:val="00AF3856"/>
    <w:rsid w:val="00AF3E1F"/>
    <w:rsid w:val="00AF46A5"/>
    <w:rsid w:val="00AF4C9D"/>
    <w:rsid w:val="00AF4CFB"/>
    <w:rsid w:val="00AF501D"/>
    <w:rsid w:val="00AF5B44"/>
    <w:rsid w:val="00AF5DD9"/>
    <w:rsid w:val="00AF6CD1"/>
    <w:rsid w:val="00AF6DA5"/>
    <w:rsid w:val="00AF7D20"/>
    <w:rsid w:val="00B009FE"/>
    <w:rsid w:val="00B015CB"/>
    <w:rsid w:val="00B055D9"/>
    <w:rsid w:val="00B05A0F"/>
    <w:rsid w:val="00B06F32"/>
    <w:rsid w:val="00B0714B"/>
    <w:rsid w:val="00B079FE"/>
    <w:rsid w:val="00B1006E"/>
    <w:rsid w:val="00B10C9C"/>
    <w:rsid w:val="00B111D9"/>
    <w:rsid w:val="00B117B4"/>
    <w:rsid w:val="00B11D1A"/>
    <w:rsid w:val="00B12AE7"/>
    <w:rsid w:val="00B130E9"/>
    <w:rsid w:val="00B1335F"/>
    <w:rsid w:val="00B133AB"/>
    <w:rsid w:val="00B1361A"/>
    <w:rsid w:val="00B144B0"/>
    <w:rsid w:val="00B14718"/>
    <w:rsid w:val="00B15A1F"/>
    <w:rsid w:val="00B17043"/>
    <w:rsid w:val="00B17080"/>
    <w:rsid w:val="00B17BFC"/>
    <w:rsid w:val="00B17F66"/>
    <w:rsid w:val="00B203AC"/>
    <w:rsid w:val="00B210B8"/>
    <w:rsid w:val="00B210EE"/>
    <w:rsid w:val="00B21724"/>
    <w:rsid w:val="00B2223D"/>
    <w:rsid w:val="00B234B3"/>
    <w:rsid w:val="00B238DF"/>
    <w:rsid w:val="00B23F41"/>
    <w:rsid w:val="00B24700"/>
    <w:rsid w:val="00B24A4B"/>
    <w:rsid w:val="00B25173"/>
    <w:rsid w:val="00B25677"/>
    <w:rsid w:val="00B2581D"/>
    <w:rsid w:val="00B2628F"/>
    <w:rsid w:val="00B26314"/>
    <w:rsid w:val="00B265B9"/>
    <w:rsid w:val="00B2672A"/>
    <w:rsid w:val="00B27341"/>
    <w:rsid w:val="00B27342"/>
    <w:rsid w:val="00B27770"/>
    <w:rsid w:val="00B27A57"/>
    <w:rsid w:val="00B27B05"/>
    <w:rsid w:val="00B30173"/>
    <w:rsid w:val="00B31FC6"/>
    <w:rsid w:val="00B327E4"/>
    <w:rsid w:val="00B32806"/>
    <w:rsid w:val="00B3340C"/>
    <w:rsid w:val="00B3388C"/>
    <w:rsid w:val="00B33DB4"/>
    <w:rsid w:val="00B346B9"/>
    <w:rsid w:val="00B34B8E"/>
    <w:rsid w:val="00B354B3"/>
    <w:rsid w:val="00B36440"/>
    <w:rsid w:val="00B40086"/>
    <w:rsid w:val="00B401FF"/>
    <w:rsid w:val="00B4060C"/>
    <w:rsid w:val="00B40DFE"/>
    <w:rsid w:val="00B41504"/>
    <w:rsid w:val="00B41C09"/>
    <w:rsid w:val="00B41E3C"/>
    <w:rsid w:val="00B41F95"/>
    <w:rsid w:val="00B421AA"/>
    <w:rsid w:val="00B43540"/>
    <w:rsid w:val="00B439F0"/>
    <w:rsid w:val="00B43FCB"/>
    <w:rsid w:val="00B443D0"/>
    <w:rsid w:val="00B452F4"/>
    <w:rsid w:val="00B463DF"/>
    <w:rsid w:val="00B46C9E"/>
    <w:rsid w:val="00B46CB7"/>
    <w:rsid w:val="00B47194"/>
    <w:rsid w:val="00B471BC"/>
    <w:rsid w:val="00B47926"/>
    <w:rsid w:val="00B51650"/>
    <w:rsid w:val="00B5182F"/>
    <w:rsid w:val="00B518E9"/>
    <w:rsid w:val="00B525D5"/>
    <w:rsid w:val="00B53C6E"/>
    <w:rsid w:val="00B53E5B"/>
    <w:rsid w:val="00B54102"/>
    <w:rsid w:val="00B54150"/>
    <w:rsid w:val="00B545BF"/>
    <w:rsid w:val="00B55246"/>
    <w:rsid w:val="00B554BA"/>
    <w:rsid w:val="00B5594C"/>
    <w:rsid w:val="00B55E85"/>
    <w:rsid w:val="00B5636D"/>
    <w:rsid w:val="00B565BB"/>
    <w:rsid w:val="00B56ABE"/>
    <w:rsid w:val="00B56F5C"/>
    <w:rsid w:val="00B57214"/>
    <w:rsid w:val="00B5757D"/>
    <w:rsid w:val="00B606F8"/>
    <w:rsid w:val="00B61F9F"/>
    <w:rsid w:val="00B62205"/>
    <w:rsid w:val="00B6267E"/>
    <w:rsid w:val="00B62802"/>
    <w:rsid w:val="00B62EC1"/>
    <w:rsid w:val="00B640B2"/>
    <w:rsid w:val="00B64D78"/>
    <w:rsid w:val="00B65E00"/>
    <w:rsid w:val="00B66190"/>
    <w:rsid w:val="00B662D0"/>
    <w:rsid w:val="00B6648D"/>
    <w:rsid w:val="00B6685A"/>
    <w:rsid w:val="00B67521"/>
    <w:rsid w:val="00B67689"/>
    <w:rsid w:val="00B70D0E"/>
    <w:rsid w:val="00B70EFC"/>
    <w:rsid w:val="00B72C28"/>
    <w:rsid w:val="00B74B9C"/>
    <w:rsid w:val="00B75751"/>
    <w:rsid w:val="00B75A36"/>
    <w:rsid w:val="00B76619"/>
    <w:rsid w:val="00B76A80"/>
    <w:rsid w:val="00B76F12"/>
    <w:rsid w:val="00B803C6"/>
    <w:rsid w:val="00B805C7"/>
    <w:rsid w:val="00B81442"/>
    <w:rsid w:val="00B81594"/>
    <w:rsid w:val="00B817C8"/>
    <w:rsid w:val="00B82326"/>
    <w:rsid w:val="00B828FF"/>
    <w:rsid w:val="00B84027"/>
    <w:rsid w:val="00B84371"/>
    <w:rsid w:val="00B853AC"/>
    <w:rsid w:val="00B853E7"/>
    <w:rsid w:val="00B854A2"/>
    <w:rsid w:val="00B85BF9"/>
    <w:rsid w:val="00B85D68"/>
    <w:rsid w:val="00B85D8B"/>
    <w:rsid w:val="00B861FD"/>
    <w:rsid w:val="00B86E06"/>
    <w:rsid w:val="00B87829"/>
    <w:rsid w:val="00B879BB"/>
    <w:rsid w:val="00B87F36"/>
    <w:rsid w:val="00B90324"/>
    <w:rsid w:val="00B90F75"/>
    <w:rsid w:val="00B922E9"/>
    <w:rsid w:val="00B925A2"/>
    <w:rsid w:val="00B930A0"/>
    <w:rsid w:val="00B94C99"/>
    <w:rsid w:val="00B95696"/>
    <w:rsid w:val="00B96229"/>
    <w:rsid w:val="00B96516"/>
    <w:rsid w:val="00B965BB"/>
    <w:rsid w:val="00B96D65"/>
    <w:rsid w:val="00BA073C"/>
    <w:rsid w:val="00BA091C"/>
    <w:rsid w:val="00BA0DB7"/>
    <w:rsid w:val="00BA11AE"/>
    <w:rsid w:val="00BA1A7F"/>
    <w:rsid w:val="00BA24C8"/>
    <w:rsid w:val="00BA2AD1"/>
    <w:rsid w:val="00BA45D5"/>
    <w:rsid w:val="00BA5172"/>
    <w:rsid w:val="00BA5B39"/>
    <w:rsid w:val="00BA63D9"/>
    <w:rsid w:val="00BA7657"/>
    <w:rsid w:val="00BB0B8A"/>
    <w:rsid w:val="00BB263D"/>
    <w:rsid w:val="00BB3EB2"/>
    <w:rsid w:val="00BB4233"/>
    <w:rsid w:val="00BB4951"/>
    <w:rsid w:val="00BB4AFC"/>
    <w:rsid w:val="00BB5C89"/>
    <w:rsid w:val="00BB6DA3"/>
    <w:rsid w:val="00BB6FEF"/>
    <w:rsid w:val="00BB76EB"/>
    <w:rsid w:val="00BB783F"/>
    <w:rsid w:val="00BC01AC"/>
    <w:rsid w:val="00BC046E"/>
    <w:rsid w:val="00BC1431"/>
    <w:rsid w:val="00BC20AE"/>
    <w:rsid w:val="00BC23DC"/>
    <w:rsid w:val="00BC2C83"/>
    <w:rsid w:val="00BC2DBA"/>
    <w:rsid w:val="00BC2DFF"/>
    <w:rsid w:val="00BC45BF"/>
    <w:rsid w:val="00BC4723"/>
    <w:rsid w:val="00BC5AF0"/>
    <w:rsid w:val="00BC6470"/>
    <w:rsid w:val="00BC6CAD"/>
    <w:rsid w:val="00BC736A"/>
    <w:rsid w:val="00BC7F48"/>
    <w:rsid w:val="00BD0185"/>
    <w:rsid w:val="00BD0203"/>
    <w:rsid w:val="00BD06FE"/>
    <w:rsid w:val="00BD072A"/>
    <w:rsid w:val="00BD1649"/>
    <w:rsid w:val="00BD1907"/>
    <w:rsid w:val="00BD2137"/>
    <w:rsid w:val="00BD3976"/>
    <w:rsid w:val="00BD3E62"/>
    <w:rsid w:val="00BD468D"/>
    <w:rsid w:val="00BD4BBC"/>
    <w:rsid w:val="00BD5666"/>
    <w:rsid w:val="00BD594E"/>
    <w:rsid w:val="00BD5D71"/>
    <w:rsid w:val="00BE094E"/>
    <w:rsid w:val="00BE15CA"/>
    <w:rsid w:val="00BE1DDE"/>
    <w:rsid w:val="00BE32DF"/>
    <w:rsid w:val="00BE36D6"/>
    <w:rsid w:val="00BE37B3"/>
    <w:rsid w:val="00BE43D9"/>
    <w:rsid w:val="00BE4479"/>
    <w:rsid w:val="00BE4B92"/>
    <w:rsid w:val="00BE5149"/>
    <w:rsid w:val="00BE526E"/>
    <w:rsid w:val="00BE56BB"/>
    <w:rsid w:val="00BE57DD"/>
    <w:rsid w:val="00BE57E8"/>
    <w:rsid w:val="00BE6F6B"/>
    <w:rsid w:val="00BE7C6C"/>
    <w:rsid w:val="00BF0387"/>
    <w:rsid w:val="00BF1D63"/>
    <w:rsid w:val="00BF2C4A"/>
    <w:rsid w:val="00BF2C53"/>
    <w:rsid w:val="00BF2ED4"/>
    <w:rsid w:val="00BF30DE"/>
    <w:rsid w:val="00BF3425"/>
    <w:rsid w:val="00BF4AE2"/>
    <w:rsid w:val="00BF4B65"/>
    <w:rsid w:val="00BF515D"/>
    <w:rsid w:val="00BF58FF"/>
    <w:rsid w:val="00BF5BED"/>
    <w:rsid w:val="00C006D2"/>
    <w:rsid w:val="00C00842"/>
    <w:rsid w:val="00C01B2A"/>
    <w:rsid w:val="00C02326"/>
    <w:rsid w:val="00C026E7"/>
    <w:rsid w:val="00C02DFD"/>
    <w:rsid w:val="00C03987"/>
    <w:rsid w:val="00C03ACC"/>
    <w:rsid w:val="00C03DF1"/>
    <w:rsid w:val="00C03E8F"/>
    <w:rsid w:val="00C04174"/>
    <w:rsid w:val="00C0433F"/>
    <w:rsid w:val="00C04371"/>
    <w:rsid w:val="00C044A7"/>
    <w:rsid w:val="00C04701"/>
    <w:rsid w:val="00C05096"/>
    <w:rsid w:val="00C06730"/>
    <w:rsid w:val="00C07E30"/>
    <w:rsid w:val="00C07FA4"/>
    <w:rsid w:val="00C10BB0"/>
    <w:rsid w:val="00C119C6"/>
    <w:rsid w:val="00C11B7F"/>
    <w:rsid w:val="00C12453"/>
    <w:rsid w:val="00C1254E"/>
    <w:rsid w:val="00C14CA3"/>
    <w:rsid w:val="00C15678"/>
    <w:rsid w:val="00C167FD"/>
    <w:rsid w:val="00C206D1"/>
    <w:rsid w:val="00C20E37"/>
    <w:rsid w:val="00C2118C"/>
    <w:rsid w:val="00C2253F"/>
    <w:rsid w:val="00C229AA"/>
    <w:rsid w:val="00C22B08"/>
    <w:rsid w:val="00C22FCB"/>
    <w:rsid w:val="00C231E1"/>
    <w:rsid w:val="00C238D4"/>
    <w:rsid w:val="00C23C2E"/>
    <w:rsid w:val="00C24026"/>
    <w:rsid w:val="00C24588"/>
    <w:rsid w:val="00C24968"/>
    <w:rsid w:val="00C250CA"/>
    <w:rsid w:val="00C253FC"/>
    <w:rsid w:val="00C25A6A"/>
    <w:rsid w:val="00C25D6B"/>
    <w:rsid w:val="00C25DE7"/>
    <w:rsid w:val="00C26A7A"/>
    <w:rsid w:val="00C26B21"/>
    <w:rsid w:val="00C26D0A"/>
    <w:rsid w:val="00C26E5B"/>
    <w:rsid w:val="00C26FE8"/>
    <w:rsid w:val="00C300F3"/>
    <w:rsid w:val="00C30E65"/>
    <w:rsid w:val="00C317AE"/>
    <w:rsid w:val="00C31C87"/>
    <w:rsid w:val="00C32DD7"/>
    <w:rsid w:val="00C32E67"/>
    <w:rsid w:val="00C33B72"/>
    <w:rsid w:val="00C34F86"/>
    <w:rsid w:val="00C3556B"/>
    <w:rsid w:val="00C35A85"/>
    <w:rsid w:val="00C36897"/>
    <w:rsid w:val="00C3697D"/>
    <w:rsid w:val="00C36DD2"/>
    <w:rsid w:val="00C37C70"/>
    <w:rsid w:val="00C40263"/>
    <w:rsid w:val="00C4047F"/>
    <w:rsid w:val="00C40708"/>
    <w:rsid w:val="00C40803"/>
    <w:rsid w:val="00C408B5"/>
    <w:rsid w:val="00C4096E"/>
    <w:rsid w:val="00C4106F"/>
    <w:rsid w:val="00C411E9"/>
    <w:rsid w:val="00C4140F"/>
    <w:rsid w:val="00C4176D"/>
    <w:rsid w:val="00C41FA6"/>
    <w:rsid w:val="00C431D8"/>
    <w:rsid w:val="00C432DD"/>
    <w:rsid w:val="00C43A6B"/>
    <w:rsid w:val="00C44EA8"/>
    <w:rsid w:val="00C44FE3"/>
    <w:rsid w:val="00C45D75"/>
    <w:rsid w:val="00C46A52"/>
    <w:rsid w:val="00C471D3"/>
    <w:rsid w:val="00C47255"/>
    <w:rsid w:val="00C50595"/>
    <w:rsid w:val="00C50911"/>
    <w:rsid w:val="00C509B0"/>
    <w:rsid w:val="00C50AC7"/>
    <w:rsid w:val="00C51903"/>
    <w:rsid w:val="00C5262E"/>
    <w:rsid w:val="00C53045"/>
    <w:rsid w:val="00C53147"/>
    <w:rsid w:val="00C53A97"/>
    <w:rsid w:val="00C53C45"/>
    <w:rsid w:val="00C556D9"/>
    <w:rsid w:val="00C55E50"/>
    <w:rsid w:val="00C5600E"/>
    <w:rsid w:val="00C56499"/>
    <w:rsid w:val="00C56A26"/>
    <w:rsid w:val="00C57022"/>
    <w:rsid w:val="00C57864"/>
    <w:rsid w:val="00C57D3D"/>
    <w:rsid w:val="00C6051F"/>
    <w:rsid w:val="00C6165E"/>
    <w:rsid w:val="00C61C3D"/>
    <w:rsid w:val="00C61F4A"/>
    <w:rsid w:val="00C61FDE"/>
    <w:rsid w:val="00C623E3"/>
    <w:rsid w:val="00C62D0B"/>
    <w:rsid w:val="00C632B9"/>
    <w:rsid w:val="00C63770"/>
    <w:rsid w:val="00C63C1C"/>
    <w:rsid w:val="00C63D6A"/>
    <w:rsid w:val="00C64433"/>
    <w:rsid w:val="00C64876"/>
    <w:rsid w:val="00C65A93"/>
    <w:rsid w:val="00C65F15"/>
    <w:rsid w:val="00C677BF"/>
    <w:rsid w:val="00C70D6B"/>
    <w:rsid w:val="00C719E2"/>
    <w:rsid w:val="00C72319"/>
    <w:rsid w:val="00C7247F"/>
    <w:rsid w:val="00C73577"/>
    <w:rsid w:val="00C735D0"/>
    <w:rsid w:val="00C73952"/>
    <w:rsid w:val="00C73D88"/>
    <w:rsid w:val="00C742B5"/>
    <w:rsid w:val="00C7436E"/>
    <w:rsid w:val="00C7439C"/>
    <w:rsid w:val="00C74C40"/>
    <w:rsid w:val="00C74E4C"/>
    <w:rsid w:val="00C750EC"/>
    <w:rsid w:val="00C77766"/>
    <w:rsid w:val="00C77DEA"/>
    <w:rsid w:val="00C806A0"/>
    <w:rsid w:val="00C80ABD"/>
    <w:rsid w:val="00C81086"/>
    <w:rsid w:val="00C811DD"/>
    <w:rsid w:val="00C81217"/>
    <w:rsid w:val="00C8136B"/>
    <w:rsid w:val="00C824A3"/>
    <w:rsid w:val="00C8293C"/>
    <w:rsid w:val="00C829E0"/>
    <w:rsid w:val="00C82F1D"/>
    <w:rsid w:val="00C8331E"/>
    <w:rsid w:val="00C83436"/>
    <w:rsid w:val="00C83B68"/>
    <w:rsid w:val="00C83C7E"/>
    <w:rsid w:val="00C845F1"/>
    <w:rsid w:val="00C84C61"/>
    <w:rsid w:val="00C84E70"/>
    <w:rsid w:val="00C8605F"/>
    <w:rsid w:val="00C86E4F"/>
    <w:rsid w:val="00C86FCC"/>
    <w:rsid w:val="00C875E5"/>
    <w:rsid w:val="00C87C6E"/>
    <w:rsid w:val="00C87C90"/>
    <w:rsid w:val="00C9211B"/>
    <w:rsid w:val="00C92473"/>
    <w:rsid w:val="00C935C5"/>
    <w:rsid w:val="00C941D1"/>
    <w:rsid w:val="00C95144"/>
    <w:rsid w:val="00C9581B"/>
    <w:rsid w:val="00C96046"/>
    <w:rsid w:val="00C971EF"/>
    <w:rsid w:val="00CA00A8"/>
    <w:rsid w:val="00CA04EC"/>
    <w:rsid w:val="00CA2140"/>
    <w:rsid w:val="00CA26CB"/>
    <w:rsid w:val="00CA2AED"/>
    <w:rsid w:val="00CA2D05"/>
    <w:rsid w:val="00CA3326"/>
    <w:rsid w:val="00CA347A"/>
    <w:rsid w:val="00CA4830"/>
    <w:rsid w:val="00CA6077"/>
    <w:rsid w:val="00CA67F7"/>
    <w:rsid w:val="00CA6CF0"/>
    <w:rsid w:val="00CA735C"/>
    <w:rsid w:val="00CB01F1"/>
    <w:rsid w:val="00CB02F7"/>
    <w:rsid w:val="00CB07B4"/>
    <w:rsid w:val="00CB09FB"/>
    <w:rsid w:val="00CB1A7A"/>
    <w:rsid w:val="00CB298B"/>
    <w:rsid w:val="00CB3881"/>
    <w:rsid w:val="00CB42AA"/>
    <w:rsid w:val="00CB43DF"/>
    <w:rsid w:val="00CB4408"/>
    <w:rsid w:val="00CB4893"/>
    <w:rsid w:val="00CB54A6"/>
    <w:rsid w:val="00CB560D"/>
    <w:rsid w:val="00CB5C91"/>
    <w:rsid w:val="00CB5E17"/>
    <w:rsid w:val="00CB5E46"/>
    <w:rsid w:val="00CB60B4"/>
    <w:rsid w:val="00CB6147"/>
    <w:rsid w:val="00CB72D5"/>
    <w:rsid w:val="00CB7804"/>
    <w:rsid w:val="00CC00E4"/>
    <w:rsid w:val="00CC0590"/>
    <w:rsid w:val="00CC1673"/>
    <w:rsid w:val="00CC2406"/>
    <w:rsid w:val="00CC2781"/>
    <w:rsid w:val="00CC30E1"/>
    <w:rsid w:val="00CC34B8"/>
    <w:rsid w:val="00CC4686"/>
    <w:rsid w:val="00CC4BEA"/>
    <w:rsid w:val="00CC4F10"/>
    <w:rsid w:val="00CC4FFE"/>
    <w:rsid w:val="00CC5245"/>
    <w:rsid w:val="00CC76E7"/>
    <w:rsid w:val="00CC7862"/>
    <w:rsid w:val="00CD0C91"/>
    <w:rsid w:val="00CD1AAF"/>
    <w:rsid w:val="00CD3739"/>
    <w:rsid w:val="00CD3B33"/>
    <w:rsid w:val="00CD4635"/>
    <w:rsid w:val="00CD565A"/>
    <w:rsid w:val="00CD573F"/>
    <w:rsid w:val="00CD5E76"/>
    <w:rsid w:val="00CD7036"/>
    <w:rsid w:val="00CE0070"/>
    <w:rsid w:val="00CE072B"/>
    <w:rsid w:val="00CE0AD2"/>
    <w:rsid w:val="00CE149F"/>
    <w:rsid w:val="00CE1866"/>
    <w:rsid w:val="00CE1AB1"/>
    <w:rsid w:val="00CE2F7F"/>
    <w:rsid w:val="00CE32EB"/>
    <w:rsid w:val="00CE38CE"/>
    <w:rsid w:val="00CE4423"/>
    <w:rsid w:val="00CE4A45"/>
    <w:rsid w:val="00CE4A61"/>
    <w:rsid w:val="00CE51F2"/>
    <w:rsid w:val="00CE58D5"/>
    <w:rsid w:val="00CE613F"/>
    <w:rsid w:val="00CE6ECC"/>
    <w:rsid w:val="00CE724E"/>
    <w:rsid w:val="00CE7298"/>
    <w:rsid w:val="00CE72D5"/>
    <w:rsid w:val="00CF065B"/>
    <w:rsid w:val="00CF0703"/>
    <w:rsid w:val="00CF08D0"/>
    <w:rsid w:val="00CF0F4E"/>
    <w:rsid w:val="00CF1B30"/>
    <w:rsid w:val="00CF1BD8"/>
    <w:rsid w:val="00CF1C73"/>
    <w:rsid w:val="00CF3673"/>
    <w:rsid w:val="00CF4700"/>
    <w:rsid w:val="00CF4901"/>
    <w:rsid w:val="00CF5986"/>
    <w:rsid w:val="00CF5BF8"/>
    <w:rsid w:val="00CF5C88"/>
    <w:rsid w:val="00CF63BC"/>
    <w:rsid w:val="00CF6FD3"/>
    <w:rsid w:val="00CF708F"/>
    <w:rsid w:val="00CF798D"/>
    <w:rsid w:val="00D011D0"/>
    <w:rsid w:val="00D02117"/>
    <w:rsid w:val="00D02786"/>
    <w:rsid w:val="00D0298E"/>
    <w:rsid w:val="00D0302E"/>
    <w:rsid w:val="00D0345F"/>
    <w:rsid w:val="00D0462B"/>
    <w:rsid w:val="00D0467A"/>
    <w:rsid w:val="00D0629E"/>
    <w:rsid w:val="00D06C78"/>
    <w:rsid w:val="00D072BA"/>
    <w:rsid w:val="00D105F9"/>
    <w:rsid w:val="00D10FDA"/>
    <w:rsid w:val="00D11D96"/>
    <w:rsid w:val="00D126DC"/>
    <w:rsid w:val="00D12849"/>
    <w:rsid w:val="00D130C1"/>
    <w:rsid w:val="00D13693"/>
    <w:rsid w:val="00D147CC"/>
    <w:rsid w:val="00D157D2"/>
    <w:rsid w:val="00D17478"/>
    <w:rsid w:val="00D1751B"/>
    <w:rsid w:val="00D17F7C"/>
    <w:rsid w:val="00D21191"/>
    <w:rsid w:val="00D214B8"/>
    <w:rsid w:val="00D218A4"/>
    <w:rsid w:val="00D23996"/>
    <w:rsid w:val="00D23C39"/>
    <w:rsid w:val="00D2461F"/>
    <w:rsid w:val="00D253D7"/>
    <w:rsid w:val="00D26043"/>
    <w:rsid w:val="00D2669C"/>
    <w:rsid w:val="00D26961"/>
    <w:rsid w:val="00D26DB2"/>
    <w:rsid w:val="00D26E5E"/>
    <w:rsid w:val="00D27263"/>
    <w:rsid w:val="00D27343"/>
    <w:rsid w:val="00D279FA"/>
    <w:rsid w:val="00D27D9E"/>
    <w:rsid w:val="00D3186B"/>
    <w:rsid w:val="00D31A9A"/>
    <w:rsid w:val="00D31AD2"/>
    <w:rsid w:val="00D321A7"/>
    <w:rsid w:val="00D321AD"/>
    <w:rsid w:val="00D32813"/>
    <w:rsid w:val="00D34229"/>
    <w:rsid w:val="00D35548"/>
    <w:rsid w:val="00D35A79"/>
    <w:rsid w:val="00D35C5D"/>
    <w:rsid w:val="00D37896"/>
    <w:rsid w:val="00D408D8"/>
    <w:rsid w:val="00D40E9E"/>
    <w:rsid w:val="00D41C0C"/>
    <w:rsid w:val="00D42DAB"/>
    <w:rsid w:val="00D42E63"/>
    <w:rsid w:val="00D435E2"/>
    <w:rsid w:val="00D43B0F"/>
    <w:rsid w:val="00D445BC"/>
    <w:rsid w:val="00D44AE7"/>
    <w:rsid w:val="00D45640"/>
    <w:rsid w:val="00D4614B"/>
    <w:rsid w:val="00D464EC"/>
    <w:rsid w:val="00D504CF"/>
    <w:rsid w:val="00D50F28"/>
    <w:rsid w:val="00D5142D"/>
    <w:rsid w:val="00D51EC6"/>
    <w:rsid w:val="00D5273E"/>
    <w:rsid w:val="00D53399"/>
    <w:rsid w:val="00D53ED6"/>
    <w:rsid w:val="00D541CA"/>
    <w:rsid w:val="00D547BB"/>
    <w:rsid w:val="00D547E8"/>
    <w:rsid w:val="00D548B3"/>
    <w:rsid w:val="00D54C01"/>
    <w:rsid w:val="00D54C4E"/>
    <w:rsid w:val="00D54ED3"/>
    <w:rsid w:val="00D552F0"/>
    <w:rsid w:val="00D5548B"/>
    <w:rsid w:val="00D56111"/>
    <w:rsid w:val="00D56370"/>
    <w:rsid w:val="00D563AF"/>
    <w:rsid w:val="00D56BE8"/>
    <w:rsid w:val="00D573F0"/>
    <w:rsid w:val="00D57D4F"/>
    <w:rsid w:val="00D57E53"/>
    <w:rsid w:val="00D603E0"/>
    <w:rsid w:val="00D61054"/>
    <w:rsid w:val="00D61995"/>
    <w:rsid w:val="00D62C5B"/>
    <w:rsid w:val="00D63013"/>
    <w:rsid w:val="00D63552"/>
    <w:rsid w:val="00D63689"/>
    <w:rsid w:val="00D63C7C"/>
    <w:rsid w:val="00D63E12"/>
    <w:rsid w:val="00D6442C"/>
    <w:rsid w:val="00D6510E"/>
    <w:rsid w:val="00D6550D"/>
    <w:rsid w:val="00D673C2"/>
    <w:rsid w:val="00D67866"/>
    <w:rsid w:val="00D679D3"/>
    <w:rsid w:val="00D70382"/>
    <w:rsid w:val="00D70FB5"/>
    <w:rsid w:val="00D71994"/>
    <w:rsid w:val="00D71A59"/>
    <w:rsid w:val="00D71C18"/>
    <w:rsid w:val="00D71C51"/>
    <w:rsid w:val="00D72175"/>
    <w:rsid w:val="00D769B8"/>
    <w:rsid w:val="00D76D6C"/>
    <w:rsid w:val="00D772A8"/>
    <w:rsid w:val="00D778EE"/>
    <w:rsid w:val="00D77B6D"/>
    <w:rsid w:val="00D77FA4"/>
    <w:rsid w:val="00D806AC"/>
    <w:rsid w:val="00D811C1"/>
    <w:rsid w:val="00D83040"/>
    <w:rsid w:val="00D83AD1"/>
    <w:rsid w:val="00D84592"/>
    <w:rsid w:val="00D854BB"/>
    <w:rsid w:val="00D85C06"/>
    <w:rsid w:val="00D85E69"/>
    <w:rsid w:val="00D87B42"/>
    <w:rsid w:val="00D87CCF"/>
    <w:rsid w:val="00D903F5"/>
    <w:rsid w:val="00D906A8"/>
    <w:rsid w:val="00D906AD"/>
    <w:rsid w:val="00D90ECF"/>
    <w:rsid w:val="00D90FBD"/>
    <w:rsid w:val="00D91058"/>
    <w:rsid w:val="00D91BA1"/>
    <w:rsid w:val="00D91CB2"/>
    <w:rsid w:val="00D92ABB"/>
    <w:rsid w:val="00D92B82"/>
    <w:rsid w:val="00D92DD3"/>
    <w:rsid w:val="00D94D06"/>
    <w:rsid w:val="00D953AF"/>
    <w:rsid w:val="00D95539"/>
    <w:rsid w:val="00D95748"/>
    <w:rsid w:val="00D95A13"/>
    <w:rsid w:val="00D95A42"/>
    <w:rsid w:val="00D962FB"/>
    <w:rsid w:val="00D964D2"/>
    <w:rsid w:val="00D96748"/>
    <w:rsid w:val="00D96B13"/>
    <w:rsid w:val="00D96D33"/>
    <w:rsid w:val="00D97045"/>
    <w:rsid w:val="00DA13F2"/>
    <w:rsid w:val="00DA1406"/>
    <w:rsid w:val="00DA168B"/>
    <w:rsid w:val="00DA179A"/>
    <w:rsid w:val="00DA1F58"/>
    <w:rsid w:val="00DA1FE6"/>
    <w:rsid w:val="00DA2692"/>
    <w:rsid w:val="00DA270A"/>
    <w:rsid w:val="00DA297B"/>
    <w:rsid w:val="00DA308C"/>
    <w:rsid w:val="00DA39D8"/>
    <w:rsid w:val="00DA4332"/>
    <w:rsid w:val="00DA462E"/>
    <w:rsid w:val="00DA5B01"/>
    <w:rsid w:val="00DA736A"/>
    <w:rsid w:val="00DA76AC"/>
    <w:rsid w:val="00DA7FCB"/>
    <w:rsid w:val="00DB0309"/>
    <w:rsid w:val="00DB0412"/>
    <w:rsid w:val="00DB0F12"/>
    <w:rsid w:val="00DB258C"/>
    <w:rsid w:val="00DB2764"/>
    <w:rsid w:val="00DB2D38"/>
    <w:rsid w:val="00DB2D5E"/>
    <w:rsid w:val="00DB2FB5"/>
    <w:rsid w:val="00DB4D46"/>
    <w:rsid w:val="00DB5117"/>
    <w:rsid w:val="00DB569C"/>
    <w:rsid w:val="00DB5774"/>
    <w:rsid w:val="00DB65F8"/>
    <w:rsid w:val="00DB71E6"/>
    <w:rsid w:val="00DB7523"/>
    <w:rsid w:val="00DB7923"/>
    <w:rsid w:val="00DB7B06"/>
    <w:rsid w:val="00DB7FEA"/>
    <w:rsid w:val="00DC007B"/>
    <w:rsid w:val="00DC0128"/>
    <w:rsid w:val="00DC0B48"/>
    <w:rsid w:val="00DC1584"/>
    <w:rsid w:val="00DC2132"/>
    <w:rsid w:val="00DC295A"/>
    <w:rsid w:val="00DC345C"/>
    <w:rsid w:val="00DC4181"/>
    <w:rsid w:val="00DC52A8"/>
    <w:rsid w:val="00DC6656"/>
    <w:rsid w:val="00DC6CA6"/>
    <w:rsid w:val="00DC6DD6"/>
    <w:rsid w:val="00DC7DB0"/>
    <w:rsid w:val="00DD039F"/>
    <w:rsid w:val="00DD0A06"/>
    <w:rsid w:val="00DD0C06"/>
    <w:rsid w:val="00DD0E3D"/>
    <w:rsid w:val="00DD133B"/>
    <w:rsid w:val="00DD144A"/>
    <w:rsid w:val="00DD2058"/>
    <w:rsid w:val="00DD2344"/>
    <w:rsid w:val="00DD272D"/>
    <w:rsid w:val="00DD391C"/>
    <w:rsid w:val="00DD4385"/>
    <w:rsid w:val="00DD4905"/>
    <w:rsid w:val="00DD49C0"/>
    <w:rsid w:val="00DD55CA"/>
    <w:rsid w:val="00DD609D"/>
    <w:rsid w:val="00DE1035"/>
    <w:rsid w:val="00DE10E3"/>
    <w:rsid w:val="00DE23C1"/>
    <w:rsid w:val="00DE2CDB"/>
    <w:rsid w:val="00DE2D98"/>
    <w:rsid w:val="00DE37AF"/>
    <w:rsid w:val="00DE4A02"/>
    <w:rsid w:val="00DE593E"/>
    <w:rsid w:val="00DE685B"/>
    <w:rsid w:val="00DE6B61"/>
    <w:rsid w:val="00DE7048"/>
    <w:rsid w:val="00DE723A"/>
    <w:rsid w:val="00DE73D4"/>
    <w:rsid w:val="00DE77ED"/>
    <w:rsid w:val="00DF0465"/>
    <w:rsid w:val="00DF0DAA"/>
    <w:rsid w:val="00DF155A"/>
    <w:rsid w:val="00DF27A0"/>
    <w:rsid w:val="00DF2E81"/>
    <w:rsid w:val="00DF3A37"/>
    <w:rsid w:val="00DF3B86"/>
    <w:rsid w:val="00DF4046"/>
    <w:rsid w:val="00DF4051"/>
    <w:rsid w:val="00DF5CB7"/>
    <w:rsid w:val="00DF6777"/>
    <w:rsid w:val="00DF6B9C"/>
    <w:rsid w:val="00DF6CCD"/>
    <w:rsid w:val="00E00126"/>
    <w:rsid w:val="00E00375"/>
    <w:rsid w:val="00E01021"/>
    <w:rsid w:val="00E0145B"/>
    <w:rsid w:val="00E01466"/>
    <w:rsid w:val="00E028B8"/>
    <w:rsid w:val="00E03772"/>
    <w:rsid w:val="00E0378C"/>
    <w:rsid w:val="00E03C47"/>
    <w:rsid w:val="00E0451B"/>
    <w:rsid w:val="00E04856"/>
    <w:rsid w:val="00E05005"/>
    <w:rsid w:val="00E05B32"/>
    <w:rsid w:val="00E07B06"/>
    <w:rsid w:val="00E10858"/>
    <w:rsid w:val="00E10C81"/>
    <w:rsid w:val="00E11AF0"/>
    <w:rsid w:val="00E126E2"/>
    <w:rsid w:val="00E132B4"/>
    <w:rsid w:val="00E13400"/>
    <w:rsid w:val="00E13C6D"/>
    <w:rsid w:val="00E13F16"/>
    <w:rsid w:val="00E14035"/>
    <w:rsid w:val="00E154B2"/>
    <w:rsid w:val="00E1574F"/>
    <w:rsid w:val="00E157B4"/>
    <w:rsid w:val="00E158C2"/>
    <w:rsid w:val="00E16089"/>
    <w:rsid w:val="00E167E8"/>
    <w:rsid w:val="00E171F1"/>
    <w:rsid w:val="00E17379"/>
    <w:rsid w:val="00E179F9"/>
    <w:rsid w:val="00E202AF"/>
    <w:rsid w:val="00E2055A"/>
    <w:rsid w:val="00E210F6"/>
    <w:rsid w:val="00E2186F"/>
    <w:rsid w:val="00E21AA8"/>
    <w:rsid w:val="00E21B47"/>
    <w:rsid w:val="00E221D9"/>
    <w:rsid w:val="00E22ACA"/>
    <w:rsid w:val="00E2317A"/>
    <w:rsid w:val="00E23275"/>
    <w:rsid w:val="00E2385E"/>
    <w:rsid w:val="00E24493"/>
    <w:rsid w:val="00E24592"/>
    <w:rsid w:val="00E24697"/>
    <w:rsid w:val="00E247DF"/>
    <w:rsid w:val="00E24B4A"/>
    <w:rsid w:val="00E26C0D"/>
    <w:rsid w:val="00E26FE6"/>
    <w:rsid w:val="00E27130"/>
    <w:rsid w:val="00E3067F"/>
    <w:rsid w:val="00E3091C"/>
    <w:rsid w:val="00E310A5"/>
    <w:rsid w:val="00E31151"/>
    <w:rsid w:val="00E32436"/>
    <w:rsid w:val="00E32538"/>
    <w:rsid w:val="00E33DA0"/>
    <w:rsid w:val="00E35C48"/>
    <w:rsid w:val="00E36080"/>
    <w:rsid w:val="00E36756"/>
    <w:rsid w:val="00E369FA"/>
    <w:rsid w:val="00E37247"/>
    <w:rsid w:val="00E415F8"/>
    <w:rsid w:val="00E419E5"/>
    <w:rsid w:val="00E42553"/>
    <w:rsid w:val="00E42D91"/>
    <w:rsid w:val="00E43274"/>
    <w:rsid w:val="00E43348"/>
    <w:rsid w:val="00E435A1"/>
    <w:rsid w:val="00E44EF3"/>
    <w:rsid w:val="00E4535E"/>
    <w:rsid w:val="00E463B8"/>
    <w:rsid w:val="00E4663B"/>
    <w:rsid w:val="00E46B16"/>
    <w:rsid w:val="00E46C08"/>
    <w:rsid w:val="00E47B5B"/>
    <w:rsid w:val="00E47B9B"/>
    <w:rsid w:val="00E47EB7"/>
    <w:rsid w:val="00E504ED"/>
    <w:rsid w:val="00E50658"/>
    <w:rsid w:val="00E513B7"/>
    <w:rsid w:val="00E51774"/>
    <w:rsid w:val="00E517BF"/>
    <w:rsid w:val="00E51F93"/>
    <w:rsid w:val="00E5225D"/>
    <w:rsid w:val="00E52398"/>
    <w:rsid w:val="00E52C01"/>
    <w:rsid w:val="00E52D03"/>
    <w:rsid w:val="00E53F44"/>
    <w:rsid w:val="00E5429E"/>
    <w:rsid w:val="00E54517"/>
    <w:rsid w:val="00E54DA6"/>
    <w:rsid w:val="00E55284"/>
    <w:rsid w:val="00E56741"/>
    <w:rsid w:val="00E56FE1"/>
    <w:rsid w:val="00E579D6"/>
    <w:rsid w:val="00E60C22"/>
    <w:rsid w:val="00E60F57"/>
    <w:rsid w:val="00E60F59"/>
    <w:rsid w:val="00E622B2"/>
    <w:rsid w:val="00E63C17"/>
    <w:rsid w:val="00E63FF3"/>
    <w:rsid w:val="00E640BD"/>
    <w:rsid w:val="00E64746"/>
    <w:rsid w:val="00E65CFF"/>
    <w:rsid w:val="00E65D15"/>
    <w:rsid w:val="00E663ED"/>
    <w:rsid w:val="00E67854"/>
    <w:rsid w:val="00E67BC4"/>
    <w:rsid w:val="00E708F1"/>
    <w:rsid w:val="00E711EA"/>
    <w:rsid w:val="00E71286"/>
    <w:rsid w:val="00E71A79"/>
    <w:rsid w:val="00E71D2D"/>
    <w:rsid w:val="00E72E8E"/>
    <w:rsid w:val="00E748BC"/>
    <w:rsid w:val="00E74B37"/>
    <w:rsid w:val="00E754CF"/>
    <w:rsid w:val="00E754D8"/>
    <w:rsid w:val="00E75A15"/>
    <w:rsid w:val="00E75E8F"/>
    <w:rsid w:val="00E76000"/>
    <w:rsid w:val="00E77561"/>
    <w:rsid w:val="00E812A5"/>
    <w:rsid w:val="00E81582"/>
    <w:rsid w:val="00E8323B"/>
    <w:rsid w:val="00E83527"/>
    <w:rsid w:val="00E83CEE"/>
    <w:rsid w:val="00E83E99"/>
    <w:rsid w:val="00E842B2"/>
    <w:rsid w:val="00E852D0"/>
    <w:rsid w:val="00E859BF"/>
    <w:rsid w:val="00E86967"/>
    <w:rsid w:val="00E87269"/>
    <w:rsid w:val="00E87275"/>
    <w:rsid w:val="00E87781"/>
    <w:rsid w:val="00E87BF8"/>
    <w:rsid w:val="00E87FCE"/>
    <w:rsid w:val="00E87FEB"/>
    <w:rsid w:val="00E90135"/>
    <w:rsid w:val="00E90ED2"/>
    <w:rsid w:val="00E91342"/>
    <w:rsid w:val="00E927A8"/>
    <w:rsid w:val="00E92C12"/>
    <w:rsid w:val="00E9322F"/>
    <w:rsid w:val="00E93287"/>
    <w:rsid w:val="00E934E5"/>
    <w:rsid w:val="00E93989"/>
    <w:rsid w:val="00E93FD9"/>
    <w:rsid w:val="00E956BF"/>
    <w:rsid w:val="00E95A4E"/>
    <w:rsid w:val="00E9718C"/>
    <w:rsid w:val="00E976B8"/>
    <w:rsid w:val="00E97B9E"/>
    <w:rsid w:val="00E97F66"/>
    <w:rsid w:val="00EA018C"/>
    <w:rsid w:val="00EA0828"/>
    <w:rsid w:val="00EA0CBA"/>
    <w:rsid w:val="00EA170E"/>
    <w:rsid w:val="00EA199A"/>
    <w:rsid w:val="00EA1DB0"/>
    <w:rsid w:val="00EA218A"/>
    <w:rsid w:val="00EA22AE"/>
    <w:rsid w:val="00EA2700"/>
    <w:rsid w:val="00EA3E92"/>
    <w:rsid w:val="00EA4CA1"/>
    <w:rsid w:val="00EA5107"/>
    <w:rsid w:val="00EA54F4"/>
    <w:rsid w:val="00EA5E60"/>
    <w:rsid w:val="00EA5EA4"/>
    <w:rsid w:val="00EA62A0"/>
    <w:rsid w:val="00EA78C4"/>
    <w:rsid w:val="00EA7A59"/>
    <w:rsid w:val="00EA7CAE"/>
    <w:rsid w:val="00EB07C9"/>
    <w:rsid w:val="00EB0FDA"/>
    <w:rsid w:val="00EB1720"/>
    <w:rsid w:val="00EB2B6D"/>
    <w:rsid w:val="00EB33FF"/>
    <w:rsid w:val="00EB3877"/>
    <w:rsid w:val="00EB445E"/>
    <w:rsid w:val="00EB4711"/>
    <w:rsid w:val="00EB5677"/>
    <w:rsid w:val="00EB5DCD"/>
    <w:rsid w:val="00EB6535"/>
    <w:rsid w:val="00EB7361"/>
    <w:rsid w:val="00EB7D40"/>
    <w:rsid w:val="00EB7FB9"/>
    <w:rsid w:val="00EC0B41"/>
    <w:rsid w:val="00EC0EEF"/>
    <w:rsid w:val="00EC1718"/>
    <w:rsid w:val="00EC1BCF"/>
    <w:rsid w:val="00EC1C1F"/>
    <w:rsid w:val="00EC2064"/>
    <w:rsid w:val="00EC2ED5"/>
    <w:rsid w:val="00EC46E3"/>
    <w:rsid w:val="00EC4840"/>
    <w:rsid w:val="00EC4A78"/>
    <w:rsid w:val="00EC5983"/>
    <w:rsid w:val="00EC59A0"/>
    <w:rsid w:val="00EC5FE0"/>
    <w:rsid w:val="00EC604B"/>
    <w:rsid w:val="00EC69FE"/>
    <w:rsid w:val="00EC7251"/>
    <w:rsid w:val="00EC7E38"/>
    <w:rsid w:val="00ED0358"/>
    <w:rsid w:val="00ED091F"/>
    <w:rsid w:val="00ED103C"/>
    <w:rsid w:val="00ED19BD"/>
    <w:rsid w:val="00ED1E6B"/>
    <w:rsid w:val="00ED201E"/>
    <w:rsid w:val="00ED2482"/>
    <w:rsid w:val="00ED2714"/>
    <w:rsid w:val="00ED27BF"/>
    <w:rsid w:val="00ED2A3D"/>
    <w:rsid w:val="00ED3835"/>
    <w:rsid w:val="00ED4315"/>
    <w:rsid w:val="00ED4F5D"/>
    <w:rsid w:val="00ED5F8B"/>
    <w:rsid w:val="00ED6886"/>
    <w:rsid w:val="00ED7706"/>
    <w:rsid w:val="00EE0A7B"/>
    <w:rsid w:val="00EE0D05"/>
    <w:rsid w:val="00EE121B"/>
    <w:rsid w:val="00EE14D3"/>
    <w:rsid w:val="00EE2786"/>
    <w:rsid w:val="00EE4019"/>
    <w:rsid w:val="00EE4D92"/>
    <w:rsid w:val="00EE5499"/>
    <w:rsid w:val="00EE553E"/>
    <w:rsid w:val="00EE57A2"/>
    <w:rsid w:val="00EE5870"/>
    <w:rsid w:val="00EE70FE"/>
    <w:rsid w:val="00EF00A1"/>
    <w:rsid w:val="00EF0278"/>
    <w:rsid w:val="00EF0365"/>
    <w:rsid w:val="00EF0F36"/>
    <w:rsid w:val="00EF11A2"/>
    <w:rsid w:val="00EF194E"/>
    <w:rsid w:val="00EF1C7F"/>
    <w:rsid w:val="00EF3271"/>
    <w:rsid w:val="00EF4297"/>
    <w:rsid w:val="00EF4756"/>
    <w:rsid w:val="00EF507E"/>
    <w:rsid w:val="00EF6859"/>
    <w:rsid w:val="00EF6FA5"/>
    <w:rsid w:val="00EF735A"/>
    <w:rsid w:val="00EF7A5F"/>
    <w:rsid w:val="00EF7AAA"/>
    <w:rsid w:val="00F002C2"/>
    <w:rsid w:val="00F00DD1"/>
    <w:rsid w:val="00F0147A"/>
    <w:rsid w:val="00F01DE2"/>
    <w:rsid w:val="00F028D3"/>
    <w:rsid w:val="00F03CA7"/>
    <w:rsid w:val="00F04864"/>
    <w:rsid w:val="00F052AA"/>
    <w:rsid w:val="00F059AB"/>
    <w:rsid w:val="00F067FD"/>
    <w:rsid w:val="00F06FDC"/>
    <w:rsid w:val="00F0717A"/>
    <w:rsid w:val="00F078BA"/>
    <w:rsid w:val="00F07F23"/>
    <w:rsid w:val="00F104F5"/>
    <w:rsid w:val="00F107D4"/>
    <w:rsid w:val="00F10A51"/>
    <w:rsid w:val="00F10C5C"/>
    <w:rsid w:val="00F11918"/>
    <w:rsid w:val="00F1191F"/>
    <w:rsid w:val="00F132DD"/>
    <w:rsid w:val="00F134A3"/>
    <w:rsid w:val="00F13908"/>
    <w:rsid w:val="00F13DE2"/>
    <w:rsid w:val="00F1481A"/>
    <w:rsid w:val="00F14CEB"/>
    <w:rsid w:val="00F15351"/>
    <w:rsid w:val="00F15625"/>
    <w:rsid w:val="00F15CE6"/>
    <w:rsid w:val="00F15EBC"/>
    <w:rsid w:val="00F16D38"/>
    <w:rsid w:val="00F17291"/>
    <w:rsid w:val="00F1739F"/>
    <w:rsid w:val="00F17829"/>
    <w:rsid w:val="00F20295"/>
    <w:rsid w:val="00F20B63"/>
    <w:rsid w:val="00F22D54"/>
    <w:rsid w:val="00F235C4"/>
    <w:rsid w:val="00F23C4E"/>
    <w:rsid w:val="00F23D46"/>
    <w:rsid w:val="00F23E33"/>
    <w:rsid w:val="00F23F11"/>
    <w:rsid w:val="00F24877"/>
    <w:rsid w:val="00F254A1"/>
    <w:rsid w:val="00F25CB3"/>
    <w:rsid w:val="00F2641D"/>
    <w:rsid w:val="00F264E5"/>
    <w:rsid w:val="00F26736"/>
    <w:rsid w:val="00F27AD7"/>
    <w:rsid w:val="00F31883"/>
    <w:rsid w:val="00F3226B"/>
    <w:rsid w:val="00F32636"/>
    <w:rsid w:val="00F3377F"/>
    <w:rsid w:val="00F33D17"/>
    <w:rsid w:val="00F33EF6"/>
    <w:rsid w:val="00F3445F"/>
    <w:rsid w:val="00F34AA2"/>
    <w:rsid w:val="00F34FE1"/>
    <w:rsid w:val="00F3552F"/>
    <w:rsid w:val="00F35B26"/>
    <w:rsid w:val="00F36006"/>
    <w:rsid w:val="00F36836"/>
    <w:rsid w:val="00F374C1"/>
    <w:rsid w:val="00F37702"/>
    <w:rsid w:val="00F3791A"/>
    <w:rsid w:val="00F37E0F"/>
    <w:rsid w:val="00F37E4B"/>
    <w:rsid w:val="00F42016"/>
    <w:rsid w:val="00F4245D"/>
    <w:rsid w:val="00F42EAD"/>
    <w:rsid w:val="00F43806"/>
    <w:rsid w:val="00F440DC"/>
    <w:rsid w:val="00F44578"/>
    <w:rsid w:val="00F45B60"/>
    <w:rsid w:val="00F45CB2"/>
    <w:rsid w:val="00F45EF7"/>
    <w:rsid w:val="00F45FEB"/>
    <w:rsid w:val="00F46A5F"/>
    <w:rsid w:val="00F47300"/>
    <w:rsid w:val="00F502EB"/>
    <w:rsid w:val="00F50571"/>
    <w:rsid w:val="00F510E3"/>
    <w:rsid w:val="00F51947"/>
    <w:rsid w:val="00F52C02"/>
    <w:rsid w:val="00F537B9"/>
    <w:rsid w:val="00F53A9F"/>
    <w:rsid w:val="00F53C43"/>
    <w:rsid w:val="00F54718"/>
    <w:rsid w:val="00F551E7"/>
    <w:rsid w:val="00F556D9"/>
    <w:rsid w:val="00F563BC"/>
    <w:rsid w:val="00F563E6"/>
    <w:rsid w:val="00F5643B"/>
    <w:rsid w:val="00F56A73"/>
    <w:rsid w:val="00F57137"/>
    <w:rsid w:val="00F5713E"/>
    <w:rsid w:val="00F6128F"/>
    <w:rsid w:val="00F6173F"/>
    <w:rsid w:val="00F62449"/>
    <w:rsid w:val="00F62957"/>
    <w:rsid w:val="00F63047"/>
    <w:rsid w:val="00F636F9"/>
    <w:rsid w:val="00F63938"/>
    <w:rsid w:val="00F63947"/>
    <w:rsid w:val="00F64296"/>
    <w:rsid w:val="00F64839"/>
    <w:rsid w:val="00F649CB"/>
    <w:rsid w:val="00F64E63"/>
    <w:rsid w:val="00F661D5"/>
    <w:rsid w:val="00F6659A"/>
    <w:rsid w:val="00F667F5"/>
    <w:rsid w:val="00F6771D"/>
    <w:rsid w:val="00F715BE"/>
    <w:rsid w:val="00F735F4"/>
    <w:rsid w:val="00F73ED7"/>
    <w:rsid w:val="00F745A4"/>
    <w:rsid w:val="00F74753"/>
    <w:rsid w:val="00F747AD"/>
    <w:rsid w:val="00F74DA1"/>
    <w:rsid w:val="00F75450"/>
    <w:rsid w:val="00F75B18"/>
    <w:rsid w:val="00F75BBD"/>
    <w:rsid w:val="00F75C46"/>
    <w:rsid w:val="00F75C67"/>
    <w:rsid w:val="00F769E3"/>
    <w:rsid w:val="00F76F29"/>
    <w:rsid w:val="00F7701F"/>
    <w:rsid w:val="00F77576"/>
    <w:rsid w:val="00F80E02"/>
    <w:rsid w:val="00F813ED"/>
    <w:rsid w:val="00F81B91"/>
    <w:rsid w:val="00F82290"/>
    <w:rsid w:val="00F83AA1"/>
    <w:rsid w:val="00F841D5"/>
    <w:rsid w:val="00F8560C"/>
    <w:rsid w:val="00F85DC2"/>
    <w:rsid w:val="00F862DA"/>
    <w:rsid w:val="00F864D6"/>
    <w:rsid w:val="00F86556"/>
    <w:rsid w:val="00F875EE"/>
    <w:rsid w:val="00F878EC"/>
    <w:rsid w:val="00F87A74"/>
    <w:rsid w:val="00F87F32"/>
    <w:rsid w:val="00F900BD"/>
    <w:rsid w:val="00F90219"/>
    <w:rsid w:val="00F913A5"/>
    <w:rsid w:val="00F91D12"/>
    <w:rsid w:val="00F92499"/>
    <w:rsid w:val="00F93422"/>
    <w:rsid w:val="00F93C07"/>
    <w:rsid w:val="00F93E2A"/>
    <w:rsid w:val="00F947C0"/>
    <w:rsid w:val="00F96084"/>
    <w:rsid w:val="00F97886"/>
    <w:rsid w:val="00F978CA"/>
    <w:rsid w:val="00FA1300"/>
    <w:rsid w:val="00FA1871"/>
    <w:rsid w:val="00FA26D7"/>
    <w:rsid w:val="00FA3393"/>
    <w:rsid w:val="00FA415F"/>
    <w:rsid w:val="00FA4245"/>
    <w:rsid w:val="00FA4B18"/>
    <w:rsid w:val="00FA4C4F"/>
    <w:rsid w:val="00FA5355"/>
    <w:rsid w:val="00FA5FCE"/>
    <w:rsid w:val="00FA6E5A"/>
    <w:rsid w:val="00FA72ED"/>
    <w:rsid w:val="00FB0206"/>
    <w:rsid w:val="00FB049A"/>
    <w:rsid w:val="00FB0B46"/>
    <w:rsid w:val="00FB0E35"/>
    <w:rsid w:val="00FB17A2"/>
    <w:rsid w:val="00FB3810"/>
    <w:rsid w:val="00FB4599"/>
    <w:rsid w:val="00FB4BA5"/>
    <w:rsid w:val="00FB6559"/>
    <w:rsid w:val="00FB720D"/>
    <w:rsid w:val="00FB7959"/>
    <w:rsid w:val="00FB7B95"/>
    <w:rsid w:val="00FB7C35"/>
    <w:rsid w:val="00FC0645"/>
    <w:rsid w:val="00FC09AB"/>
    <w:rsid w:val="00FC0BFB"/>
    <w:rsid w:val="00FC0CB8"/>
    <w:rsid w:val="00FC0D3C"/>
    <w:rsid w:val="00FC1942"/>
    <w:rsid w:val="00FC221C"/>
    <w:rsid w:val="00FC3544"/>
    <w:rsid w:val="00FC387A"/>
    <w:rsid w:val="00FC5097"/>
    <w:rsid w:val="00FC6F4D"/>
    <w:rsid w:val="00FC730F"/>
    <w:rsid w:val="00FC7F2D"/>
    <w:rsid w:val="00FD0BCD"/>
    <w:rsid w:val="00FD0C57"/>
    <w:rsid w:val="00FD1013"/>
    <w:rsid w:val="00FD32DA"/>
    <w:rsid w:val="00FD3AB9"/>
    <w:rsid w:val="00FD427F"/>
    <w:rsid w:val="00FD46C2"/>
    <w:rsid w:val="00FD5FA0"/>
    <w:rsid w:val="00FD6777"/>
    <w:rsid w:val="00FD67B7"/>
    <w:rsid w:val="00FD689A"/>
    <w:rsid w:val="00FD6937"/>
    <w:rsid w:val="00FE09D4"/>
    <w:rsid w:val="00FE1884"/>
    <w:rsid w:val="00FE2AE6"/>
    <w:rsid w:val="00FE2D3F"/>
    <w:rsid w:val="00FE3F77"/>
    <w:rsid w:val="00FE47C4"/>
    <w:rsid w:val="00FE48E9"/>
    <w:rsid w:val="00FE4917"/>
    <w:rsid w:val="00FE526C"/>
    <w:rsid w:val="00FE576A"/>
    <w:rsid w:val="00FE58D6"/>
    <w:rsid w:val="00FE5CB0"/>
    <w:rsid w:val="00FE703A"/>
    <w:rsid w:val="00FE7998"/>
    <w:rsid w:val="00FE7D94"/>
    <w:rsid w:val="00FF022A"/>
    <w:rsid w:val="00FF117C"/>
    <w:rsid w:val="00FF12F3"/>
    <w:rsid w:val="00FF140D"/>
    <w:rsid w:val="00FF250A"/>
    <w:rsid w:val="00FF2D4F"/>
    <w:rsid w:val="00FF4286"/>
    <w:rsid w:val="00FF4C3A"/>
    <w:rsid w:val="00FF51DD"/>
    <w:rsid w:val="00FF5F35"/>
    <w:rsid w:val="00FF5FE4"/>
    <w:rsid w:val="00FF6D0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25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uiPriority="0" w:qFormat="1"/>
    <w:lsdException w:name="footer" w:qFormat="1"/>
    <w:lsdException w:name="index heading" w:qFormat="1"/>
    <w:lsdException w:name="caption" w:qFormat="1"/>
    <w:lsdException w:name="table of figures"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qFormat="1"/>
    <w:lsdException w:name="List Number" w:uiPriority="0" w:qFormat="1"/>
    <w:lsdException w:name="List Bullet 2" w:uiPriority="0" w:qFormat="1"/>
    <w:lsdException w:name="List Bullet 3"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0"/>
    <w:lsdException w:name="Body Text" w:uiPriority="0" w:qFormat="1"/>
    <w:lsdException w:name="Body Text Indent" w:uiPriority="0" w:qFormat="1"/>
    <w:lsdException w:name="List Continue" w:uiPriority="0"/>
    <w:lsdException w:name="Subtitle" w:uiPriority="11"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6F"/>
    <w:pPr>
      <w:tabs>
        <w:tab w:val="left" w:pos="72"/>
      </w:tabs>
      <w:spacing w:before="120" w:after="120"/>
    </w:pPr>
    <w:rPr>
      <w:color w:val="000000"/>
      <w:sz w:val="24"/>
      <w:szCs w:val="24"/>
      <w:lang w:eastAsia="ko-KR"/>
    </w:rPr>
  </w:style>
  <w:style w:type="paragraph" w:styleId="Heading1">
    <w:name w:val="heading 1"/>
    <w:basedOn w:val="Normal"/>
    <w:next w:val="Normal"/>
    <w:link w:val="Heading1Char"/>
    <w:qFormat/>
    <w:rsid w:val="001E23A6"/>
    <w:pPr>
      <w:keepLines/>
      <w:outlineLvl w:val="0"/>
    </w:pPr>
    <w:rPr>
      <w:rFonts w:ascii="Arial" w:hAnsi="Arial"/>
      <w:b/>
      <w:bCs/>
      <w:kern w:val="32"/>
      <w:sz w:val="28"/>
      <w:szCs w:val="36"/>
      <w:lang w:val="x-none"/>
    </w:rPr>
  </w:style>
  <w:style w:type="paragraph" w:styleId="Heading2">
    <w:name w:val="heading 2"/>
    <w:basedOn w:val="Normal"/>
    <w:next w:val="Normal"/>
    <w:link w:val="Heading2Char"/>
    <w:qFormat/>
    <w:rsid w:val="00BE37B3"/>
    <w:pPr>
      <w:keepNext/>
      <w:keepLines/>
      <w:spacing w:after="60"/>
      <w:outlineLvl w:val="1"/>
    </w:pPr>
    <w:rPr>
      <w:b/>
      <w:bCs/>
      <w:szCs w:val="28"/>
      <w:lang w:val="x-none"/>
    </w:rPr>
  </w:style>
  <w:style w:type="paragraph" w:styleId="Heading3">
    <w:name w:val="heading 3"/>
    <w:basedOn w:val="Normal"/>
    <w:next w:val="Normal"/>
    <w:link w:val="Heading3Char"/>
    <w:autoRedefine/>
    <w:qFormat/>
    <w:rsid w:val="00062C86"/>
    <w:pPr>
      <w:keepNext/>
      <w:keepLines/>
      <w:tabs>
        <w:tab w:val="left" w:pos="1080"/>
      </w:tabs>
      <w:outlineLvl w:val="2"/>
    </w:pPr>
    <w:rPr>
      <w:rFonts w:ascii="Arial" w:hAnsi="Arial"/>
      <w:b/>
      <w:bCs/>
      <w:sz w:val="28"/>
      <w:szCs w:val="26"/>
      <w:lang w:val="x-none"/>
    </w:rPr>
  </w:style>
  <w:style w:type="paragraph" w:styleId="Heading4">
    <w:name w:val="heading 4"/>
    <w:basedOn w:val="Normal"/>
    <w:next w:val="Normal"/>
    <w:link w:val="Heading4Char"/>
    <w:autoRedefine/>
    <w:qFormat/>
    <w:rsid w:val="007A4890"/>
    <w:pPr>
      <w:keepNext/>
      <w:keepLines/>
      <w:tabs>
        <w:tab w:val="clear" w:pos="72"/>
      </w:tabs>
      <w:spacing w:before="480" w:after="60"/>
      <w:outlineLvl w:val="3"/>
    </w:pPr>
    <w:rPr>
      <w:rFonts w:ascii="Arial" w:hAnsi="Arial"/>
      <w:b/>
      <w:bCs/>
      <w:szCs w:val="28"/>
      <w:lang w:val="x-none"/>
    </w:rPr>
  </w:style>
  <w:style w:type="paragraph" w:styleId="Heading5">
    <w:name w:val="heading 5"/>
    <w:basedOn w:val="Normal"/>
    <w:next w:val="Normal"/>
    <w:link w:val="Heading5Char"/>
    <w:autoRedefine/>
    <w:qFormat/>
    <w:rsid w:val="00377038"/>
    <w:pPr>
      <w:numPr>
        <w:ilvl w:val="4"/>
        <w:numId w:val="1"/>
      </w:numPr>
      <w:spacing w:before="240" w:after="60"/>
      <w:outlineLvl w:val="4"/>
    </w:pPr>
    <w:rPr>
      <w:rFonts w:ascii="Arial" w:hAnsi="Arial"/>
      <w:b/>
      <w:bCs/>
      <w:i/>
      <w:iCs/>
      <w:szCs w:val="26"/>
      <w:lang w:val="x-none"/>
    </w:rPr>
  </w:style>
  <w:style w:type="paragraph" w:styleId="Heading6">
    <w:name w:val="heading 6"/>
    <w:basedOn w:val="Normal"/>
    <w:next w:val="Normal"/>
    <w:link w:val="Heading6Char"/>
    <w:autoRedefine/>
    <w:qFormat/>
    <w:rsid w:val="00DF6CCD"/>
    <w:pPr>
      <w:keepNext/>
      <w:keepLines/>
      <w:numPr>
        <w:ilvl w:val="5"/>
        <w:numId w:val="1"/>
      </w:numPr>
      <w:spacing w:before="360" w:after="60"/>
      <w:outlineLvl w:val="5"/>
    </w:pPr>
    <w:rPr>
      <w:b/>
      <w:bCs/>
      <w:szCs w:val="22"/>
      <w:lang w:val="x-none"/>
    </w:rPr>
  </w:style>
  <w:style w:type="paragraph" w:styleId="Heading7">
    <w:name w:val="heading 7"/>
    <w:basedOn w:val="Normal"/>
    <w:next w:val="Normal"/>
    <w:link w:val="Heading7Char"/>
    <w:autoRedefine/>
    <w:qFormat/>
    <w:rsid w:val="00DD49C0"/>
    <w:pPr>
      <w:keepNext/>
      <w:keepLines/>
      <w:numPr>
        <w:ilvl w:val="6"/>
        <w:numId w:val="1"/>
      </w:numPr>
      <w:spacing w:before="240" w:after="60"/>
      <w:outlineLvl w:val="6"/>
    </w:pPr>
    <w:rPr>
      <w:lang w:val="x-none"/>
    </w:rPr>
  </w:style>
  <w:style w:type="paragraph" w:styleId="Heading8">
    <w:name w:val="heading 8"/>
    <w:basedOn w:val="Normal"/>
    <w:next w:val="Normal"/>
    <w:link w:val="Heading8Char"/>
    <w:qFormat/>
    <w:rsid w:val="00DD49C0"/>
    <w:pPr>
      <w:keepNext/>
      <w:keepLines/>
      <w:numPr>
        <w:ilvl w:val="7"/>
        <w:numId w:val="1"/>
      </w:numPr>
      <w:spacing w:before="240" w:after="60"/>
      <w:outlineLvl w:val="7"/>
    </w:pPr>
    <w:rPr>
      <w:i/>
      <w:iCs/>
      <w:lang w:val="x-none"/>
    </w:rPr>
  </w:style>
  <w:style w:type="paragraph" w:styleId="Heading9">
    <w:name w:val="heading 9"/>
    <w:basedOn w:val="Normal"/>
    <w:next w:val="Normal"/>
    <w:link w:val="Heading9Char"/>
    <w:qFormat/>
    <w:rsid w:val="006A265F"/>
    <w:pPr>
      <w:numPr>
        <w:ilvl w:val="8"/>
        <w:numId w:val="1"/>
      </w:numPr>
      <w:spacing w:before="240" w:after="60"/>
      <w:outlineLvl w:val="8"/>
    </w:pPr>
    <w:rPr>
      <w:rFonts w:ascii="Arial" w:hAnsi="Arial"/>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23A6"/>
    <w:rPr>
      <w:rFonts w:ascii="Arial" w:hAnsi="Arial"/>
      <w:b/>
      <w:bCs/>
      <w:color w:val="000000"/>
      <w:kern w:val="32"/>
      <w:sz w:val="28"/>
      <w:szCs w:val="36"/>
      <w:lang w:val="x-none" w:eastAsia="ko-KR"/>
    </w:rPr>
  </w:style>
  <w:style w:type="character" w:customStyle="1" w:styleId="Heading2Char">
    <w:name w:val="Heading 2 Char"/>
    <w:link w:val="Heading2"/>
    <w:rsid w:val="00BE37B3"/>
    <w:rPr>
      <w:b/>
      <w:bCs/>
      <w:color w:val="000000"/>
      <w:sz w:val="24"/>
      <w:szCs w:val="28"/>
      <w:lang w:val="x-none" w:eastAsia="ko-KR"/>
    </w:rPr>
  </w:style>
  <w:style w:type="character" w:customStyle="1" w:styleId="Heading3Char">
    <w:name w:val="Heading 3 Char"/>
    <w:link w:val="Heading3"/>
    <w:rsid w:val="00062C86"/>
    <w:rPr>
      <w:rFonts w:ascii="Arial" w:hAnsi="Arial"/>
      <w:b/>
      <w:bCs/>
      <w:color w:val="000000"/>
      <w:sz w:val="28"/>
      <w:szCs w:val="26"/>
      <w:lang w:val="x-none" w:eastAsia="ko-KR"/>
    </w:rPr>
  </w:style>
  <w:style w:type="character" w:customStyle="1" w:styleId="Heading4Char">
    <w:name w:val="Heading 4 Char"/>
    <w:link w:val="Heading4"/>
    <w:rsid w:val="007A4890"/>
    <w:rPr>
      <w:rFonts w:ascii="Arial" w:hAnsi="Arial"/>
      <w:b/>
      <w:bCs/>
      <w:color w:val="000000"/>
      <w:sz w:val="24"/>
      <w:szCs w:val="28"/>
      <w:lang w:val="x-none" w:eastAsia="ko-KR"/>
    </w:rPr>
  </w:style>
  <w:style w:type="character" w:customStyle="1" w:styleId="Heading5Char">
    <w:name w:val="Heading 5 Char"/>
    <w:link w:val="Heading5"/>
    <w:rsid w:val="00B12AE7"/>
    <w:rPr>
      <w:rFonts w:ascii="Arial" w:hAnsi="Arial"/>
      <w:b/>
      <w:bCs/>
      <w:i/>
      <w:iCs/>
      <w:color w:val="000000"/>
      <w:sz w:val="24"/>
      <w:szCs w:val="26"/>
      <w:lang w:val="x-none" w:eastAsia="ko-KR"/>
    </w:rPr>
  </w:style>
  <w:style w:type="character" w:customStyle="1" w:styleId="Heading6Char">
    <w:name w:val="Heading 6 Char"/>
    <w:link w:val="Heading6"/>
    <w:rsid w:val="00DF6CCD"/>
    <w:rPr>
      <w:b/>
      <w:bCs/>
      <w:color w:val="000000"/>
      <w:sz w:val="24"/>
      <w:szCs w:val="22"/>
      <w:lang w:val="x-none" w:eastAsia="ko-KR"/>
    </w:rPr>
  </w:style>
  <w:style w:type="character" w:customStyle="1" w:styleId="Heading7Char">
    <w:name w:val="Heading 7 Char"/>
    <w:link w:val="Heading7"/>
    <w:rsid w:val="00DD49C0"/>
    <w:rPr>
      <w:color w:val="000000"/>
      <w:sz w:val="24"/>
      <w:szCs w:val="24"/>
      <w:lang w:val="x-none" w:eastAsia="ko-KR"/>
    </w:rPr>
  </w:style>
  <w:style w:type="character" w:customStyle="1" w:styleId="Heading8Char">
    <w:name w:val="Heading 8 Char"/>
    <w:link w:val="Heading8"/>
    <w:rsid w:val="00DD49C0"/>
    <w:rPr>
      <w:i/>
      <w:iCs/>
      <w:color w:val="000000"/>
      <w:sz w:val="24"/>
      <w:szCs w:val="24"/>
      <w:lang w:val="x-none" w:eastAsia="ko-KR"/>
    </w:rPr>
  </w:style>
  <w:style w:type="character" w:customStyle="1" w:styleId="Heading9Char">
    <w:name w:val="Heading 9 Char"/>
    <w:link w:val="Heading9"/>
    <w:rsid w:val="006A265F"/>
    <w:rPr>
      <w:rFonts w:ascii="Arial" w:hAnsi="Arial"/>
      <w:color w:val="000000"/>
      <w:sz w:val="24"/>
      <w:szCs w:val="22"/>
      <w:lang w:val="x-none" w:eastAsia="ko-KR"/>
    </w:rPr>
  </w:style>
  <w:style w:type="paragraph" w:styleId="Header">
    <w:name w:val="header"/>
    <w:basedOn w:val="Normal"/>
    <w:link w:val="HeaderChar"/>
    <w:qFormat/>
    <w:rsid w:val="00695B43"/>
    <w:pPr>
      <w:tabs>
        <w:tab w:val="clear" w:pos="72"/>
        <w:tab w:val="center" w:pos="4680"/>
        <w:tab w:val="right" w:pos="9360"/>
      </w:tabs>
    </w:pPr>
    <w:rPr>
      <w:sz w:val="20"/>
      <w:lang w:val="x-none"/>
    </w:rPr>
  </w:style>
  <w:style w:type="character" w:customStyle="1" w:styleId="HeaderChar">
    <w:name w:val="Header Char"/>
    <w:link w:val="Header"/>
    <w:rsid w:val="00695B43"/>
    <w:rPr>
      <w:color w:val="000000"/>
      <w:szCs w:val="24"/>
      <w:lang w:eastAsia="ko-KR"/>
    </w:rPr>
  </w:style>
  <w:style w:type="paragraph" w:styleId="Footer">
    <w:name w:val="footer"/>
    <w:basedOn w:val="Normal"/>
    <w:link w:val="FooterChar"/>
    <w:uiPriority w:val="99"/>
    <w:qFormat/>
    <w:rsid w:val="00A11591"/>
    <w:pPr>
      <w:jc w:val="center"/>
    </w:pPr>
    <w:rPr>
      <w:sz w:val="20"/>
      <w:lang w:val="x-none"/>
    </w:rPr>
  </w:style>
  <w:style w:type="character" w:customStyle="1" w:styleId="FooterChar">
    <w:name w:val="Footer Char"/>
    <w:link w:val="Footer"/>
    <w:uiPriority w:val="99"/>
    <w:rsid w:val="00A11591"/>
    <w:rPr>
      <w:color w:val="000000"/>
      <w:szCs w:val="24"/>
      <w:lang w:eastAsia="ko-KR"/>
    </w:rPr>
  </w:style>
  <w:style w:type="paragraph" w:styleId="Revision">
    <w:name w:val="Revision"/>
    <w:hidden/>
    <w:uiPriority w:val="99"/>
    <w:semiHidden/>
    <w:rsid w:val="008C110C"/>
    <w:rPr>
      <w:rFonts w:eastAsia="Times New Roman"/>
      <w:sz w:val="24"/>
      <w:szCs w:val="24"/>
    </w:rPr>
  </w:style>
  <w:style w:type="paragraph" w:styleId="TOC1">
    <w:name w:val="toc 1"/>
    <w:basedOn w:val="Normal"/>
    <w:next w:val="Normal"/>
    <w:autoRedefine/>
    <w:uiPriority w:val="39"/>
    <w:qFormat/>
    <w:rsid w:val="005A2B70"/>
    <w:pPr>
      <w:tabs>
        <w:tab w:val="clear" w:pos="72"/>
        <w:tab w:val="left" w:leader="dot" w:pos="9000"/>
      </w:tabs>
    </w:pPr>
  </w:style>
  <w:style w:type="paragraph" w:styleId="TOC2">
    <w:name w:val="toc 2"/>
    <w:basedOn w:val="Normal"/>
    <w:next w:val="Normal"/>
    <w:autoRedefine/>
    <w:uiPriority w:val="39"/>
    <w:qFormat/>
    <w:rsid w:val="00262F0D"/>
    <w:pPr>
      <w:tabs>
        <w:tab w:val="clear" w:pos="72"/>
        <w:tab w:val="left" w:leader="dot" w:pos="9000"/>
      </w:tabs>
      <w:ind w:left="245" w:hanging="245"/>
    </w:pPr>
  </w:style>
  <w:style w:type="paragraph" w:styleId="TOC3">
    <w:name w:val="toc 3"/>
    <w:basedOn w:val="Normal"/>
    <w:next w:val="Normal"/>
    <w:autoRedefine/>
    <w:uiPriority w:val="39"/>
    <w:qFormat/>
    <w:rsid w:val="005A2B70"/>
    <w:pPr>
      <w:tabs>
        <w:tab w:val="clear" w:pos="72"/>
        <w:tab w:val="left" w:leader="dot" w:pos="9000"/>
      </w:tabs>
      <w:ind w:left="475"/>
    </w:pPr>
  </w:style>
  <w:style w:type="character" w:styleId="Hyperlink">
    <w:name w:val="Hyperlink"/>
    <w:uiPriority w:val="99"/>
    <w:unhideWhenUsed/>
    <w:rsid w:val="005A2B70"/>
    <w:rPr>
      <w:color w:val="0000FF"/>
      <w:u w:val="single"/>
    </w:rPr>
  </w:style>
  <w:style w:type="paragraph" w:customStyle="1" w:styleId="TableHeader">
    <w:name w:val="Table Header"/>
    <w:basedOn w:val="Normal"/>
    <w:qFormat/>
    <w:rsid w:val="00BE37B3"/>
    <w:pPr>
      <w:spacing w:after="0"/>
      <w:jc w:val="center"/>
    </w:pPr>
    <w:rPr>
      <w:b/>
      <w:sz w:val="16"/>
    </w:rPr>
  </w:style>
  <w:style w:type="paragraph" w:styleId="BodyText">
    <w:name w:val="Body Text"/>
    <w:basedOn w:val="Normal"/>
    <w:link w:val="BodyTextChar"/>
    <w:qFormat/>
    <w:rsid w:val="00AE3CD7"/>
    <w:rPr>
      <w:lang w:val="x-none"/>
    </w:rPr>
  </w:style>
  <w:style w:type="character" w:customStyle="1" w:styleId="BodyTextChar">
    <w:name w:val="Body Text Char"/>
    <w:link w:val="BodyText"/>
    <w:rsid w:val="00AE3CD7"/>
    <w:rPr>
      <w:color w:val="000000"/>
      <w:sz w:val="24"/>
      <w:szCs w:val="24"/>
      <w:lang w:eastAsia="ko-KR"/>
    </w:rPr>
  </w:style>
  <w:style w:type="paragraph" w:styleId="BalloonText">
    <w:name w:val="Balloon Text"/>
    <w:basedOn w:val="Normal"/>
    <w:link w:val="BalloonTextChar"/>
    <w:uiPriority w:val="99"/>
    <w:rsid w:val="009547FE"/>
    <w:pPr>
      <w:spacing w:before="0" w:after="0"/>
    </w:pPr>
    <w:rPr>
      <w:rFonts w:ascii="Tahoma" w:hAnsi="Tahoma"/>
      <w:sz w:val="16"/>
      <w:szCs w:val="16"/>
      <w:lang w:val="x-none"/>
    </w:rPr>
  </w:style>
  <w:style w:type="paragraph" w:styleId="TableofFigures">
    <w:name w:val="table of figures"/>
    <w:basedOn w:val="Normal"/>
    <w:next w:val="Normal"/>
    <w:uiPriority w:val="99"/>
    <w:qFormat/>
    <w:rsid w:val="00842371"/>
    <w:pPr>
      <w:tabs>
        <w:tab w:val="clear" w:pos="72"/>
      </w:tabs>
    </w:pPr>
  </w:style>
  <w:style w:type="character" w:customStyle="1" w:styleId="BalloonTextChar">
    <w:name w:val="Balloon Text Char"/>
    <w:link w:val="BalloonText"/>
    <w:uiPriority w:val="99"/>
    <w:rsid w:val="009547FE"/>
    <w:rPr>
      <w:rFonts w:ascii="Tahoma" w:hAnsi="Tahoma" w:cs="Tahoma"/>
      <w:color w:val="000000"/>
      <w:sz w:val="16"/>
      <w:szCs w:val="16"/>
      <w:lang w:eastAsia="ko-KR"/>
    </w:rPr>
  </w:style>
  <w:style w:type="character" w:styleId="CommentReference">
    <w:name w:val="annotation reference"/>
    <w:rsid w:val="009547FE"/>
    <w:rPr>
      <w:sz w:val="16"/>
      <w:szCs w:val="16"/>
    </w:rPr>
  </w:style>
  <w:style w:type="paragraph" w:styleId="CommentText">
    <w:name w:val="annotation text"/>
    <w:basedOn w:val="Normal"/>
    <w:link w:val="CommentTextChar"/>
    <w:uiPriority w:val="99"/>
    <w:rsid w:val="009547FE"/>
    <w:rPr>
      <w:sz w:val="20"/>
      <w:szCs w:val="20"/>
      <w:lang w:val="x-none"/>
    </w:rPr>
  </w:style>
  <w:style w:type="character" w:customStyle="1" w:styleId="CommentTextChar">
    <w:name w:val="Comment Text Char"/>
    <w:link w:val="CommentText"/>
    <w:uiPriority w:val="99"/>
    <w:rsid w:val="009547FE"/>
    <w:rPr>
      <w:color w:val="000000"/>
      <w:lang w:eastAsia="ko-KR"/>
    </w:rPr>
  </w:style>
  <w:style w:type="paragraph" w:styleId="CommentSubject">
    <w:name w:val="annotation subject"/>
    <w:basedOn w:val="CommentText"/>
    <w:next w:val="CommentText"/>
    <w:link w:val="CommentSubjectChar"/>
    <w:rsid w:val="009547FE"/>
    <w:rPr>
      <w:b/>
      <w:bCs/>
    </w:rPr>
  </w:style>
  <w:style w:type="character" w:customStyle="1" w:styleId="CommentSubjectChar">
    <w:name w:val="Comment Subject Char"/>
    <w:link w:val="CommentSubject"/>
    <w:rsid w:val="009547FE"/>
    <w:rPr>
      <w:b/>
      <w:bCs/>
      <w:color w:val="000000"/>
      <w:lang w:eastAsia="ko-KR"/>
    </w:rPr>
  </w:style>
  <w:style w:type="paragraph" w:customStyle="1" w:styleId="Default">
    <w:name w:val="Default"/>
    <w:rsid w:val="00494545"/>
    <w:pPr>
      <w:autoSpaceDE w:val="0"/>
      <w:autoSpaceDN w:val="0"/>
      <w:adjustRightInd w:val="0"/>
    </w:pPr>
    <w:rPr>
      <w:color w:val="000000"/>
      <w:sz w:val="24"/>
      <w:szCs w:val="24"/>
    </w:rPr>
  </w:style>
  <w:style w:type="paragraph" w:styleId="Signature">
    <w:name w:val="Signature"/>
    <w:basedOn w:val="Normal"/>
    <w:link w:val="SignatureChar"/>
    <w:uiPriority w:val="99"/>
    <w:rsid w:val="003A492B"/>
    <w:pPr>
      <w:ind w:left="4320"/>
    </w:pPr>
    <w:rPr>
      <w:lang w:val="x-none"/>
    </w:rPr>
  </w:style>
  <w:style w:type="character" w:customStyle="1" w:styleId="SignatureChar">
    <w:name w:val="Signature Char"/>
    <w:link w:val="Signature"/>
    <w:uiPriority w:val="99"/>
    <w:rsid w:val="003A492B"/>
    <w:rPr>
      <w:color w:val="000000"/>
      <w:sz w:val="24"/>
      <w:szCs w:val="24"/>
      <w:lang w:eastAsia="ko-KR"/>
    </w:rPr>
  </w:style>
  <w:style w:type="paragraph" w:styleId="BodyText3">
    <w:name w:val="Body Text 3"/>
    <w:basedOn w:val="Normal"/>
    <w:link w:val="BodyText3Char"/>
    <w:qFormat/>
    <w:rsid w:val="00347EA5"/>
    <w:rPr>
      <w:sz w:val="16"/>
      <w:szCs w:val="16"/>
      <w:lang w:val="x-none"/>
    </w:rPr>
  </w:style>
  <w:style w:type="character" w:customStyle="1" w:styleId="BodyText3Char">
    <w:name w:val="Body Text 3 Char"/>
    <w:link w:val="BodyText3"/>
    <w:rsid w:val="00347EA5"/>
    <w:rPr>
      <w:color w:val="000000"/>
      <w:sz w:val="16"/>
      <w:szCs w:val="16"/>
      <w:lang w:eastAsia="ko-KR"/>
    </w:rPr>
  </w:style>
  <w:style w:type="paragraph" w:styleId="ListParagraph">
    <w:name w:val="List Paragraph"/>
    <w:basedOn w:val="Normal"/>
    <w:uiPriority w:val="34"/>
    <w:qFormat/>
    <w:rsid w:val="00376D10"/>
    <w:pPr>
      <w:ind w:left="720"/>
    </w:pPr>
  </w:style>
  <w:style w:type="character" w:styleId="UnresolvedMention">
    <w:name w:val="Unresolved Mention"/>
    <w:uiPriority w:val="99"/>
    <w:semiHidden/>
    <w:unhideWhenUsed/>
    <w:rsid w:val="006C57E5"/>
    <w:rPr>
      <w:color w:val="808080"/>
      <w:shd w:val="clear" w:color="auto" w:fill="E6E6E6"/>
    </w:rPr>
  </w:style>
  <w:style w:type="character" w:styleId="FollowedHyperlink">
    <w:name w:val="FollowedHyperlink"/>
    <w:rsid w:val="006C57E5"/>
    <w:rPr>
      <w:color w:val="954F72"/>
      <w:u w:val="single"/>
    </w:rPr>
  </w:style>
  <w:style w:type="paragraph" w:styleId="Caption">
    <w:name w:val="caption"/>
    <w:basedOn w:val="Normal"/>
    <w:next w:val="Normal"/>
    <w:uiPriority w:val="99"/>
    <w:qFormat/>
    <w:rsid w:val="00676C3F"/>
    <w:rPr>
      <w:b/>
      <w:bCs/>
      <w:sz w:val="20"/>
      <w:szCs w:val="20"/>
    </w:rPr>
  </w:style>
  <w:style w:type="table" w:styleId="TableGrid">
    <w:name w:val="Table Grid"/>
    <w:basedOn w:val="TableNormal"/>
    <w:rsid w:val="00F6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2">
    <w:name w:val="INTRO2"/>
    <w:basedOn w:val="Normal"/>
    <w:rsid w:val="005045DE"/>
    <w:pPr>
      <w:widowControl w:val="0"/>
      <w:tabs>
        <w:tab w:val="clear" w:pos="72"/>
      </w:tabs>
      <w:spacing w:before="0" w:after="0"/>
      <w:ind w:left="1980"/>
    </w:pPr>
    <w:rPr>
      <w:rFonts w:ascii="Courier New" w:eastAsia="Times New Roman" w:hAnsi="Courier New"/>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9768">
      <w:bodyDiv w:val="1"/>
      <w:marLeft w:val="0"/>
      <w:marRight w:val="0"/>
      <w:marTop w:val="0"/>
      <w:marBottom w:val="0"/>
      <w:divBdr>
        <w:top w:val="none" w:sz="0" w:space="0" w:color="auto"/>
        <w:left w:val="none" w:sz="0" w:space="0" w:color="auto"/>
        <w:bottom w:val="none" w:sz="0" w:space="0" w:color="auto"/>
        <w:right w:val="none" w:sz="0" w:space="0" w:color="auto"/>
      </w:divBdr>
    </w:div>
    <w:div w:id="147865046">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291403520">
      <w:bodyDiv w:val="1"/>
      <w:marLeft w:val="0"/>
      <w:marRight w:val="0"/>
      <w:marTop w:val="0"/>
      <w:marBottom w:val="0"/>
      <w:divBdr>
        <w:top w:val="none" w:sz="0" w:space="0" w:color="auto"/>
        <w:left w:val="none" w:sz="0" w:space="0" w:color="auto"/>
        <w:bottom w:val="none" w:sz="0" w:space="0" w:color="auto"/>
        <w:right w:val="none" w:sz="0" w:space="0" w:color="auto"/>
      </w:divBdr>
    </w:div>
    <w:div w:id="403138376">
      <w:bodyDiv w:val="1"/>
      <w:marLeft w:val="0"/>
      <w:marRight w:val="0"/>
      <w:marTop w:val="0"/>
      <w:marBottom w:val="0"/>
      <w:divBdr>
        <w:top w:val="none" w:sz="0" w:space="0" w:color="auto"/>
        <w:left w:val="none" w:sz="0" w:space="0" w:color="auto"/>
        <w:bottom w:val="none" w:sz="0" w:space="0" w:color="auto"/>
        <w:right w:val="none" w:sz="0" w:space="0" w:color="auto"/>
      </w:divBdr>
    </w:div>
    <w:div w:id="427190455">
      <w:bodyDiv w:val="1"/>
      <w:marLeft w:val="0"/>
      <w:marRight w:val="0"/>
      <w:marTop w:val="0"/>
      <w:marBottom w:val="0"/>
      <w:divBdr>
        <w:top w:val="none" w:sz="0" w:space="0" w:color="auto"/>
        <w:left w:val="none" w:sz="0" w:space="0" w:color="auto"/>
        <w:bottom w:val="none" w:sz="0" w:space="0" w:color="auto"/>
        <w:right w:val="none" w:sz="0" w:space="0" w:color="auto"/>
      </w:divBdr>
    </w:div>
    <w:div w:id="441192463">
      <w:bodyDiv w:val="1"/>
      <w:marLeft w:val="0"/>
      <w:marRight w:val="0"/>
      <w:marTop w:val="0"/>
      <w:marBottom w:val="0"/>
      <w:divBdr>
        <w:top w:val="none" w:sz="0" w:space="0" w:color="auto"/>
        <w:left w:val="none" w:sz="0" w:space="0" w:color="auto"/>
        <w:bottom w:val="none" w:sz="0" w:space="0" w:color="auto"/>
        <w:right w:val="none" w:sz="0" w:space="0" w:color="auto"/>
      </w:divBdr>
    </w:div>
    <w:div w:id="446778049">
      <w:bodyDiv w:val="1"/>
      <w:marLeft w:val="0"/>
      <w:marRight w:val="0"/>
      <w:marTop w:val="0"/>
      <w:marBottom w:val="0"/>
      <w:divBdr>
        <w:top w:val="none" w:sz="0" w:space="0" w:color="auto"/>
        <w:left w:val="none" w:sz="0" w:space="0" w:color="auto"/>
        <w:bottom w:val="none" w:sz="0" w:space="0" w:color="auto"/>
        <w:right w:val="none" w:sz="0" w:space="0" w:color="auto"/>
      </w:divBdr>
    </w:div>
    <w:div w:id="549807803">
      <w:bodyDiv w:val="1"/>
      <w:marLeft w:val="0"/>
      <w:marRight w:val="0"/>
      <w:marTop w:val="0"/>
      <w:marBottom w:val="0"/>
      <w:divBdr>
        <w:top w:val="none" w:sz="0" w:space="0" w:color="auto"/>
        <w:left w:val="none" w:sz="0" w:space="0" w:color="auto"/>
        <w:bottom w:val="none" w:sz="0" w:space="0" w:color="auto"/>
        <w:right w:val="none" w:sz="0" w:space="0" w:color="auto"/>
      </w:divBdr>
    </w:div>
    <w:div w:id="558714887">
      <w:bodyDiv w:val="1"/>
      <w:marLeft w:val="0"/>
      <w:marRight w:val="0"/>
      <w:marTop w:val="0"/>
      <w:marBottom w:val="0"/>
      <w:divBdr>
        <w:top w:val="none" w:sz="0" w:space="0" w:color="auto"/>
        <w:left w:val="none" w:sz="0" w:space="0" w:color="auto"/>
        <w:bottom w:val="none" w:sz="0" w:space="0" w:color="auto"/>
        <w:right w:val="none" w:sz="0" w:space="0" w:color="auto"/>
      </w:divBdr>
    </w:div>
    <w:div w:id="620917815">
      <w:bodyDiv w:val="1"/>
      <w:marLeft w:val="0"/>
      <w:marRight w:val="0"/>
      <w:marTop w:val="0"/>
      <w:marBottom w:val="0"/>
      <w:divBdr>
        <w:top w:val="none" w:sz="0" w:space="0" w:color="auto"/>
        <w:left w:val="none" w:sz="0" w:space="0" w:color="auto"/>
        <w:bottom w:val="none" w:sz="0" w:space="0" w:color="auto"/>
        <w:right w:val="none" w:sz="0" w:space="0" w:color="auto"/>
      </w:divBdr>
    </w:div>
    <w:div w:id="743525070">
      <w:bodyDiv w:val="1"/>
      <w:marLeft w:val="0"/>
      <w:marRight w:val="0"/>
      <w:marTop w:val="0"/>
      <w:marBottom w:val="0"/>
      <w:divBdr>
        <w:top w:val="none" w:sz="0" w:space="0" w:color="auto"/>
        <w:left w:val="none" w:sz="0" w:space="0" w:color="auto"/>
        <w:bottom w:val="none" w:sz="0" w:space="0" w:color="auto"/>
        <w:right w:val="none" w:sz="0" w:space="0" w:color="auto"/>
      </w:divBdr>
    </w:div>
    <w:div w:id="1062680923">
      <w:bodyDiv w:val="1"/>
      <w:marLeft w:val="0"/>
      <w:marRight w:val="0"/>
      <w:marTop w:val="0"/>
      <w:marBottom w:val="0"/>
      <w:divBdr>
        <w:top w:val="none" w:sz="0" w:space="0" w:color="auto"/>
        <w:left w:val="none" w:sz="0" w:space="0" w:color="auto"/>
        <w:bottom w:val="none" w:sz="0" w:space="0" w:color="auto"/>
        <w:right w:val="none" w:sz="0" w:space="0" w:color="auto"/>
      </w:divBdr>
      <w:divsChild>
        <w:div w:id="265190390">
          <w:marLeft w:val="0"/>
          <w:marRight w:val="0"/>
          <w:marTop w:val="0"/>
          <w:marBottom w:val="0"/>
          <w:divBdr>
            <w:top w:val="none" w:sz="0" w:space="0" w:color="auto"/>
            <w:left w:val="none" w:sz="0" w:space="0" w:color="auto"/>
            <w:bottom w:val="none" w:sz="0" w:space="0" w:color="auto"/>
            <w:right w:val="none" w:sz="0" w:space="0" w:color="auto"/>
          </w:divBdr>
          <w:divsChild>
            <w:div w:id="1549997451">
              <w:marLeft w:val="0"/>
              <w:marRight w:val="0"/>
              <w:marTop w:val="0"/>
              <w:marBottom w:val="0"/>
              <w:divBdr>
                <w:top w:val="none" w:sz="0" w:space="0" w:color="auto"/>
                <w:left w:val="none" w:sz="0" w:space="0" w:color="auto"/>
                <w:bottom w:val="none" w:sz="0" w:space="0" w:color="auto"/>
                <w:right w:val="none" w:sz="0" w:space="0" w:color="auto"/>
              </w:divBdr>
              <w:divsChild>
                <w:div w:id="1991134169">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sChild>
                        <w:div w:id="1073355111">
                          <w:marLeft w:val="0"/>
                          <w:marRight w:val="0"/>
                          <w:marTop w:val="0"/>
                          <w:marBottom w:val="0"/>
                          <w:divBdr>
                            <w:top w:val="none" w:sz="0" w:space="0" w:color="auto"/>
                            <w:left w:val="none" w:sz="0" w:space="0" w:color="auto"/>
                            <w:bottom w:val="none" w:sz="0" w:space="0" w:color="auto"/>
                            <w:right w:val="none" w:sz="0" w:space="0" w:color="auto"/>
                          </w:divBdr>
                          <w:divsChild>
                            <w:div w:id="1281716507">
                              <w:marLeft w:val="0"/>
                              <w:marRight w:val="0"/>
                              <w:marTop w:val="0"/>
                              <w:marBottom w:val="0"/>
                              <w:divBdr>
                                <w:top w:val="none" w:sz="0" w:space="0" w:color="auto"/>
                                <w:left w:val="none" w:sz="0" w:space="0" w:color="auto"/>
                                <w:bottom w:val="none" w:sz="0" w:space="0" w:color="auto"/>
                                <w:right w:val="none" w:sz="0" w:space="0" w:color="auto"/>
                              </w:divBdr>
                              <w:divsChild>
                                <w:div w:id="26948934">
                                  <w:marLeft w:val="0"/>
                                  <w:marRight w:val="0"/>
                                  <w:marTop w:val="0"/>
                                  <w:marBottom w:val="0"/>
                                  <w:divBdr>
                                    <w:top w:val="none" w:sz="0" w:space="0" w:color="auto"/>
                                    <w:left w:val="none" w:sz="0" w:space="0" w:color="auto"/>
                                    <w:bottom w:val="none" w:sz="0" w:space="0" w:color="auto"/>
                                    <w:right w:val="none" w:sz="0" w:space="0" w:color="auto"/>
                                  </w:divBdr>
                                  <w:divsChild>
                                    <w:div w:id="898516306">
                                      <w:marLeft w:val="0"/>
                                      <w:marRight w:val="0"/>
                                      <w:marTop w:val="0"/>
                                      <w:marBottom w:val="0"/>
                                      <w:divBdr>
                                        <w:top w:val="none" w:sz="0" w:space="0" w:color="auto"/>
                                        <w:left w:val="none" w:sz="0" w:space="0" w:color="auto"/>
                                        <w:bottom w:val="none" w:sz="0" w:space="0" w:color="auto"/>
                                        <w:right w:val="none" w:sz="0" w:space="0" w:color="auto"/>
                                      </w:divBdr>
                                      <w:divsChild>
                                        <w:div w:id="1202860897">
                                          <w:marLeft w:val="0"/>
                                          <w:marRight w:val="0"/>
                                          <w:marTop w:val="0"/>
                                          <w:marBottom w:val="0"/>
                                          <w:divBdr>
                                            <w:top w:val="none" w:sz="0" w:space="0" w:color="auto"/>
                                            <w:left w:val="none" w:sz="0" w:space="0" w:color="auto"/>
                                            <w:bottom w:val="none" w:sz="0" w:space="0" w:color="auto"/>
                                            <w:right w:val="none" w:sz="0" w:space="0" w:color="auto"/>
                                          </w:divBdr>
                                          <w:divsChild>
                                            <w:div w:id="1346900251">
                                              <w:marLeft w:val="0"/>
                                              <w:marRight w:val="0"/>
                                              <w:marTop w:val="0"/>
                                              <w:marBottom w:val="0"/>
                                              <w:divBdr>
                                                <w:top w:val="none" w:sz="0" w:space="0" w:color="auto"/>
                                                <w:left w:val="none" w:sz="0" w:space="0" w:color="auto"/>
                                                <w:bottom w:val="none" w:sz="0" w:space="0" w:color="auto"/>
                                                <w:right w:val="none" w:sz="0" w:space="0" w:color="auto"/>
                                              </w:divBdr>
                                              <w:divsChild>
                                                <w:div w:id="1263103636">
                                                  <w:marLeft w:val="0"/>
                                                  <w:marRight w:val="0"/>
                                                  <w:marTop w:val="0"/>
                                                  <w:marBottom w:val="0"/>
                                                  <w:divBdr>
                                                    <w:top w:val="none" w:sz="0" w:space="0" w:color="auto"/>
                                                    <w:left w:val="none" w:sz="0" w:space="0" w:color="auto"/>
                                                    <w:bottom w:val="none" w:sz="0" w:space="0" w:color="auto"/>
                                                    <w:right w:val="none" w:sz="0" w:space="0" w:color="auto"/>
                                                  </w:divBdr>
                                                  <w:divsChild>
                                                    <w:div w:id="441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50283">
      <w:bodyDiv w:val="1"/>
      <w:marLeft w:val="0"/>
      <w:marRight w:val="0"/>
      <w:marTop w:val="0"/>
      <w:marBottom w:val="0"/>
      <w:divBdr>
        <w:top w:val="none" w:sz="0" w:space="0" w:color="auto"/>
        <w:left w:val="none" w:sz="0" w:space="0" w:color="auto"/>
        <w:bottom w:val="none" w:sz="0" w:space="0" w:color="auto"/>
        <w:right w:val="none" w:sz="0" w:space="0" w:color="auto"/>
      </w:divBdr>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
    <w:div w:id="1210453499">
      <w:bodyDiv w:val="1"/>
      <w:marLeft w:val="0"/>
      <w:marRight w:val="0"/>
      <w:marTop w:val="0"/>
      <w:marBottom w:val="0"/>
      <w:divBdr>
        <w:top w:val="none" w:sz="0" w:space="0" w:color="auto"/>
        <w:left w:val="none" w:sz="0" w:space="0" w:color="auto"/>
        <w:bottom w:val="none" w:sz="0" w:space="0" w:color="auto"/>
        <w:right w:val="none" w:sz="0" w:space="0" w:color="auto"/>
      </w:divBdr>
    </w:div>
    <w:div w:id="1218739758">
      <w:bodyDiv w:val="1"/>
      <w:marLeft w:val="0"/>
      <w:marRight w:val="0"/>
      <w:marTop w:val="0"/>
      <w:marBottom w:val="0"/>
      <w:divBdr>
        <w:top w:val="none" w:sz="0" w:space="0" w:color="auto"/>
        <w:left w:val="none" w:sz="0" w:space="0" w:color="auto"/>
        <w:bottom w:val="none" w:sz="0" w:space="0" w:color="auto"/>
        <w:right w:val="none" w:sz="0" w:space="0" w:color="auto"/>
      </w:divBdr>
    </w:div>
    <w:div w:id="1246569861">
      <w:bodyDiv w:val="1"/>
      <w:marLeft w:val="0"/>
      <w:marRight w:val="0"/>
      <w:marTop w:val="0"/>
      <w:marBottom w:val="0"/>
      <w:divBdr>
        <w:top w:val="none" w:sz="0" w:space="0" w:color="auto"/>
        <w:left w:val="none" w:sz="0" w:space="0" w:color="auto"/>
        <w:bottom w:val="none" w:sz="0" w:space="0" w:color="auto"/>
        <w:right w:val="none" w:sz="0" w:space="0" w:color="auto"/>
      </w:divBdr>
    </w:div>
    <w:div w:id="1259555296">
      <w:bodyDiv w:val="1"/>
      <w:marLeft w:val="0"/>
      <w:marRight w:val="0"/>
      <w:marTop w:val="0"/>
      <w:marBottom w:val="0"/>
      <w:divBdr>
        <w:top w:val="none" w:sz="0" w:space="0" w:color="auto"/>
        <w:left w:val="none" w:sz="0" w:space="0" w:color="auto"/>
        <w:bottom w:val="none" w:sz="0" w:space="0" w:color="auto"/>
        <w:right w:val="none" w:sz="0" w:space="0" w:color="auto"/>
      </w:divBdr>
    </w:div>
    <w:div w:id="1337463488">
      <w:bodyDiv w:val="1"/>
      <w:marLeft w:val="0"/>
      <w:marRight w:val="0"/>
      <w:marTop w:val="0"/>
      <w:marBottom w:val="0"/>
      <w:divBdr>
        <w:top w:val="none" w:sz="0" w:space="0" w:color="auto"/>
        <w:left w:val="none" w:sz="0" w:space="0" w:color="auto"/>
        <w:bottom w:val="none" w:sz="0" w:space="0" w:color="auto"/>
        <w:right w:val="none" w:sz="0" w:space="0" w:color="auto"/>
      </w:divBdr>
    </w:div>
    <w:div w:id="1554542382">
      <w:bodyDiv w:val="1"/>
      <w:marLeft w:val="0"/>
      <w:marRight w:val="0"/>
      <w:marTop w:val="0"/>
      <w:marBottom w:val="0"/>
      <w:divBdr>
        <w:top w:val="none" w:sz="0" w:space="0" w:color="auto"/>
        <w:left w:val="none" w:sz="0" w:space="0" w:color="auto"/>
        <w:bottom w:val="none" w:sz="0" w:space="0" w:color="auto"/>
        <w:right w:val="none" w:sz="0" w:space="0" w:color="auto"/>
      </w:divBdr>
    </w:div>
    <w:div w:id="1564409882">
      <w:bodyDiv w:val="1"/>
      <w:marLeft w:val="0"/>
      <w:marRight w:val="0"/>
      <w:marTop w:val="0"/>
      <w:marBottom w:val="0"/>
      <w:divBdr>
        <w:top w:val="none" w:sz="0" w:space="0" w:color="auto"/>
        <w:left w:val="none" w:sz="0" w:space="0" w:color="auto"/>
        <w:bottom w:val="none" w:sz="0" w:space="0" w:color="auto"/>
        <w:right w:val="none" w:sz="0" w:space="0" w:color="auto"/>
      </w:divBdr>
    </w:div>
    <w:div w:id="1704817620">
      <w:bodyDiv w:val="1"/>
      <w:marLeft w:val="0"/>
      <w:marRight w:val="0"/>
      <w:marTop w:val="0"/>
      <w:marBottom w:val="0"/>
      <w:divBdr>
        <w:top w:val="none" w:sz="0" w:space="0" w:color="auto"/>
        <w:left w:val="none" w:sz="0" w:space="0" w:color="auto"/>
        <w:bottom w:val="none" w:sz="0" w:space="0" w:color="auto"/>
        <w:right w:val="none" w:sz="0" w:space="0" w:color="auto"/>
      </w:divBdr>
    </w:div>
    <w:div w:id="1838185550">
      <w:bodyDiv w:val="1"/>
      <w:marLeft w:val="0"/>
      <w:marRight w:val="0"/>
      <w:marTop w:val="0"/>
      <w:marBottom w:val="0"/>
      <w:divBdr>
        <w:top w:val="none" w:sz="0" w:space="0" w:color="auto"/>
        <w:left w:val="none" w:sz="0" w:space="0" w:color="auto"/>
        <w:bottom w:val="none" w:sz="0" w:space="0" w:color="auto"/>
        <w:right w:val="none" w:sz="0" w:space="0" w:color="auto"/>
      </w:divBdr>
    </w:div>
    <w:div w:id="1866358267">
      <w:bodyDiv w:val="1"/>
      <w:marLeft w:val="0"/>
      <w:marRight w:val="0"/>
      <w:marTop w:val="0"/>
      <w:marBottom w:val="0"/>
      <w:divBdr>
        <w:top w:val="none" w:sz="0" w:space="0" w:color="auto"/>
        <w:left w:val="none" w:sz="0" w:space="0" w:color="auto"/>
        <w:bottom w:val="none" w:sz="0" w:space="0" w:color="auto"/>
        <w:right w:val="none" w:sz="0" w:space="0" w:color="auto"/>
      </w:divBdr>
    </w:div>
    <w:div w:id="1884056642">
      <w:bodyDiv w:val="1"/>
      <w:marLeft w:val="0"/>
      <w:marRight w:val="0"/>
      <w:marTop w:val="0"/>
      <w:marBottom w:val="0"/>
      <w:divBdr>
        <w:top w:val="none" w:sz="0" w:space="0" w:color="auto"/>
        <w:left w:val="none" w:sz="0" w:space="0" w:color="auto"/>
        <w:bottom w:val="none" w:sz="0" w:space="0" w:color="auto"/>
        <w:right w:val="none" w:sz="0" w:space="0" w:color="auto"/>
      </w:divBdr>
    </w:div>
    <w:div w:id="1891769433">
      <w:bodyDiv w:val="1"/>
      <w:marLeft w:val="0"/>
      <w:marRight w:val="0"/>
      <w:marTop w:val="0"/>
      <w:marBottom w:val="0"/>
      <w:divBdr>
        <w:top w:val="none" w:sz="0" w:space="0" w:color="auto"/>
        <w:left w:val="none" w:sz="0" w:space="0" w:color="auto"/>
        <w:bottom w:val="none" w:sz="0" w:space="0" w:color="auto"/>
        <w:right w:val="none" w:sz="0" w:space="0" w:color="auto"/>
      </w:divBdr>
    </w:div>
    <w:div w:id="1899393762">
      <w:bodyDiv w:val="1"/>
      <w:marLeft w:val="0"/>
      <w:marRight w:val="0"/>
      <w:marTop w:val="0"/>
      <w:marBottom w:val="0"/>
      <w:divBdr>
        <w:top w:val="none" w:sz="0" w:space="0" w:color="auto"/>
        <w:left w:val="none" w:sz="0" w:space="0" w:color="auto"/>
        <w:bottom w:val="none" w:sz="0" w:space="0" w:color="auto"/>
        <w:right w:val="none" w:sz="0" w:space="0" w:color="auto"/>
      </w:divBdr>
    </w:div>
    <w:div w:id="1907177955">
      <w:bodyDiv w:val="1"/>
      <w:marLeft w:val="0"/>
      <w:marRight w:val="0"/>
      <w:marTop w:val="0"/>
      <w:marBottom w:val="0"/>
      <w:divBdr>
        <w:top w:val="none" w:sz="0" w:space="0" w:color="auto"/>
        <w:left w:val="none" w:sz="0" w:space="0" w:color="auto"/>
        <w:bottom w:val="none" w:sz="0" w:space="0" w:color="auto"/>
        <w:right w:val="none" w:sz="0" w:space="0" w:color="auto"/>
      </w:divBdr>
    </w:div>
    <w:div w:id="1935630228">
      <w:bodyDiv w:val="1"/>
      <w:marLeft w:val="0"/>
      <w:marRight w:val="0"/>
      <w:marTop w:val="0"/>
      <w:marBottom w:val="0"/>
      <w:divBdr>
        <w:top w:val="none" w:sz="0" w:space="0" w:color="auto"/>
        <w:left w:val="none" w:sz="0" w:space="0" w:color="auto"/>
        <w:bottom w:val="none" w:sz="0" w:space="0" w:color="auto"/>
        <w:right w:val="none" w:sz="0" w:space="0" w:color="auto"/>
      </w:divBdr>
    </w:div>
    <w:div w:id="1948534846">
      <w:bodyDiv w:val="1"/>
      <w:marLeft w:val="0"/>
      <w:marRight w:val="0"/>
      <w:marTop w:val="0"/>
      <w:marBottom w:val="0"/>
      <w:divBdr>
        <w:top w:val="none" w:sz="0" w:space="0" w:color="auto"/>
        <w:left w:val="none" w:sz="0" w:space="0" w:color="auto"/>
        <w:bottom w:val="none" w:sz="0" w:space="0" w:color="auto"/>
        <w:right w:val="none" w:sz="0" w:space="0" w:color="auto"/>
      </w:divBdr>
    </w:div>
    <w:div w:id="1967856023">
      <w:bodyDiv w:val="1"/>
      <w:marLeft w:val="0"/>
      <w:marRight w:val="0"/>
      <w:marTop w:val="0"/>
      <w:marBottom w:val="0"/>
      <w:divBdr>
        <w:top w:val="none" w:sz="0" w:space="0" w:color="auto"/>
        <w:left w:val="none" w:sz="0" w:space="0" w:color="auto"/>
        <w:bottom w:val="none" w:sz="0" w:space="0" w:color="auto"/>
        <w:right w:val="none" w:sz="0" w:space="0" w:color="auto"/>
      </w:divBdr>
    </w:div>
    <w:div w:id="2082023221">
      <w:bodyDiv w:val="1"/>
      <w:marLeft w:val="0"/>
      <w:marRight w:val="0"/>
      <w:marTop w:val="0"/>
      <w:marBottom w:val="0"/>
      <w:divBdr>
        <w:top w:val="none" w:sz="0" w:space="0" w:color="auto"/>
        <w:left w:val="none" w:sz="0" w:space="0" w:color="auto"/>
        <w:bottom w:val="none" w:sz="0" w:space="0" w:color="auto"/>
        <w:right w:val="none" w:sz="0" w:space="0" w:color="auto"/>
      </w:divBdr>
    </w:div>
    <w:div w:id="2100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www.va.gov/vdl/application.asp?appid=174"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ista.med.v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dobe.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www.va.gov/vdl/application.asp?appid=1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01E6D75323F4BA1C399FEE4910A65" ma:contentTypeVersion="12" ma:contentTypeDescription="Create a new document." ma:contentTypeScope="" ma:versionID="16474a44484af52d1940b8dfea5f5971">
  <xsd:schema xmlns:xsd="http://www.w3.org/2001/XMLSchema" xmlns:xs="http://www.w3.org/2001/XMLSchema" xmlns:p="http://schemas.microsoft.com/office/2006/metadata/properties" xmlns:ns1="http://schemas.microsoft.com/sharepoint/v3" xmlns:ns2="4ecf40b2-06c2-4f3e-99a2-60765e6b5bfb" targetNamespace="http://schemas.microsoft.com/office/2006/metadata/properties" ma:root="true" ma:fieldsID="5546bb9a06a9aa38488f88071adcab7d" ns1:_="" ns2:_="">
    <xsd:import namespace="http://schemas.microsoft.com/sharepoint/v3"/>
    <xsd:import namespace="4ecf40b2-06c2-4f3e-99a2-60765e6b5bfb"/>
    <xsd:element name="properties">
      <xsd:complexType>
        <xsd:sequence>
          <xsd:element name="documentManagement">
            <xsd:complexType>
              <xsd:all>
                <xsd:element ref="ns1:RoutingRuleDescription" minOccurs="0"/>
                <xsd:element ref="ns2:PPSMA_Description" minOccurs="0"/>
                <xsd:element ref="ns2:Document_x0020_Archiv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f40b2-06c2-4f3e-99a2-60765e6b5bfb" elementFormDefault="qualified">
    <xsd:import namespace="http://schemas.microsoft.com/office/2006/documentManagement/types"/>
    <xsd:import namespace="http://schemas.microsoft.com/office/infopath/2007/PartnerControls"/>
    <xsd:element name="PPSMA_Description" ma:index="9" nillable="true" ma:displayName="Description" ma:description="Description of item" ma:internalName="PPSMA_Description" ma:readOnly="false">
      <xsd:simpleType>
        <xsd:restriction base="dms:Note"/>
      </xsd:simpleType>
    </xsd:element>
    <xsd:element name="Document_x0020_Archive" ma:index="10" nillable="true" ma:displayName="Document Archive" ma:format="Hyperlink" ma:internalName="Document_x0020_Archiv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SMA_Description xmlns="4ecf40b2-06c2-4f3e-99a2-60765e6b5bfb" xsi:nil="true"/>
    <RoutingRuleDescription xmlns="http://schemas.microsoft.com/sharepoint/v3" xsi:nil="true"/>
    <Document_x0020_Archive xmlns="4ecf40b2-06c2-4f3e-99a2-60765e6b5bfb">
      <Url>https://dvagov.sharepoint.com/sites/OITEPMOVSEENHANCEMENT/_layouts/15/wrkstat.aspx?List=4ecf40b2-06c2-4f3e-99a2-60765e6b5bfb&amp;WorkflowInstanceName=27eda924-c3dd-469e-95f9-47bae8abd587</Url>
      <Description>Stage 1</Description>
    </Document_x0020_Archive>
  </documentManagement>
</p:properties>
</file>

<file path=customXml/itemProps1.xml><?xml version="1.0" encoding="utf-8"?>
<ds:datastoreItem xmlns:ds="http://schemas.openxmlformats.org/officeDocument/2006/customXml" ds:itemID="{A3B45C9F-A6EB-4F9C-A4F2-460CB87D1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cf40b2-06c2-4f3e-99a2-60765e6b5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D4E42-B9D4-4423-9B66-BC549C2EEFC4}">
  <ds:schemaRefs>
    <ds:schemaRef ds:uri="http://schemas.microsoft.com/office/2006/metadata/longProperties"/>
  </ds:schemaRefs>
</ds:datastoreItem>
</file>

<file path=customXml/itemProps3.xml><?xml version="1.0" encoding="utf-8"?>
<ds:datastoreItem xmlns:ds="http://schemas.openxmlformats.org/officeDocument/2006/customXml" ds:itemID="{AA373E17-01F4-48E8-AD2D-8AE5981E1EB9}">
  <ds:schemaRefs>
    <ds:schemaRef ds:uri="http://schemas.microsoft.com/sharepoint/v3/contenttype/forms"/>
  </ds:schemaRefs>
</ds:datastoreItem>
</file>

<file path=customXml/itemProps4.xml><?xml version="1.0" encoding="utf-8"?>
<ds:datastoreItem xmlns:ds="http://schemas.openxmlformats.org/officeDocument/2006/customXml" ds:itemID="{2825394A-1682-45E1-8427-B81AAE171C7B}">
  <ds:schemaRefs>
    <ds:schemaRef ds:uri="http://schemas.openxmlformats.org/officeDocument/2006/bibliography"/>
  </ds:schemaRefs>
</ds:datastoreItem>
</file>

<file path=customXml/itemProps5.xml><?xml version="1.0" encoding="utf-8"?>
<ds:datastoreItem xmlns:ds="http://schemas.openxmlformats.org/officeDocument/2006/customXml" ds:itemID="{6692FD66-A013-466D-B648-9FD119523A6B}">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4ecf40b2-06c2-4f3e-99a2-60765e6b5b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11150</Words>
  <Characters>74884</Characters>
  <Application>Microsoft Office Word</Application>
  <DocSecurity>4</DocSecurity>
  <Lines>624</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85863</CharactersWithSpaces>
  <SharedDoc>false</SharedDoc>
  <HLinks>
    <vt:vector size="372" baseType="variant">
      <vt:variant>
        <vt:i4>327761</vt:i4>
      </vt:variant>
      <vt:variant>
        <vt:i4>399</vt:i4>
      </vt:variant>
      <vt:variant>
        <vt:i4>0</vt:i4>
      </vt:variant>
      <vt:variant>
        <vt:i4>5</vt:i4>
      </vt:variant>
      <vt:variant>
        <vt:lpwstr>http://vaww1.va.gov/Acronyms/</vt:lpwstr>
      </vt:variant>
      <vt:variant>
        <vt:lpwstr/>
      </vt:variant>
      <vt:variant>
        <vt:i4>5832705</vt:i4>
      </vt:variant>
      <vt:variant>
        <vt:i4>378</vt:i4>
      </vt:variant>
      <vt:variant>
        <vt:i4>0</vt:i4>
      </vt:variant>
      <vt:variant>
        <vt:i4>5</vt:i4>
      </vt:variant>
      <vt:variant>
        <vt:lpwstr>https://www.va.gov/vdl/application.asp?appid=100</vt:lpwstr>
      </vt:variant>
      <vt:variant>
        <vt:lpwstr/>
      </vt:variant>
      <vt:variant>
        <vt:i4>7143537</vt:i4>
      </vt:variant>
      <vt:variant>
        <vt:i4>372</vt:i4>
      </vt:variant>
      <vt:variant>
        <vt:i4>0</vt:i4>
      </vt:variant>
      <vt:variant>
        <vt:i4>5</vt:i4>
      </vt:variant>
      <vt:variant>
        <vt:lpwstr>http://www.va.gov/vdl/application.asp?appid=174</vt:lpwstr>
      </vt:variant>
      <vt:variant>
        <vt:lpwstr/>
      </vt:variant>
      <vt:variant>
        <vt:i4>7864378</vt:i4>
      </vt:variant>
      <vt:variant>
        <vt:i4>357</vt:i4>
      </vt:variant>
      <vt:variant>
        <vt:i4>0</vt:i4>
      </vt:variant>
      <vt:variant>
        <vt:i4>5</vt:i4>
      </vt:variant>
      <vt:variant>
        <vt:lpwstr>http://www.va.gov/vdl/</vt:lpwstr>
      </vt:variant>
      <vt:variant>
        <vt:lpwstr/>
      </vt:variant>
      <vt:variant>
        <vt:i4>5111831</vt:i4>
      </vt:variant>
      <vt:variant>
        <vt:i4>354</vt:i4>
      </vt:variant>
      <vt:variant>
        <vt:i4>0</vt:i4>
      </vt:variant>
      <vt:variant>
        <vt:i4>5</vt:i4>
      </vt:variant>
      <vt:variant>
        <vt:lpwstr>http://www.adobe.com/</vt:lpwstr>
      </vt:variant>
      <vt:variant>
        <vt:lpwstr/>
      </vt:variant>
      <vt:variant>
        <vt:i4>7864378</vt:i4>
      </vt:variant>
      <vt:variant>
        <vt:i4>351</vt:i4>
      </vt:variant>
      <vt:variant>
        <vt:i4>0</vt:i4>
      </vt:variant>
      <vt:variant>
        <vt:i4>5</vt:i4>
      </vt:variant>
      <vt:variant>
        <vt:lpwstr>http://www.va.gov/vdl/</vt:lpwstr>
      </vt:variant>
      <vt:variant>
        <vt:lpwstr/>
      </vt:variant>
      <vt:variant>
        <vt:i4>4456469</vt:i4>
      </vt:variant>
      <vt:variant>
        <vt:i4>348</vt:i4>
      </vt:variant>
      <vt:variant>
        <vt:i4>0</vt:i4>
      </vt:variant>
      <vt:variant>
        <vt:i4>5</vt:i4>
      </vt:variant>
      <vt:variant>
        <vt:lpwstr>http://vista.med.va.gov/reminders</vt:lpwstr>
      </vt:variant>
      <vt:variant>
        <vt:lpwstr/>
      </vt:variant>
      <vt:variant>
        <vt:i4>327761</vt:i4>
      </vt:variant>
      <vt:variant>
        <vt:i4>339</vt:i4>
      </vt:variant>
      <vt:variant>
        <vt:i4>0</vt:i4>
      </vt:variant>
      <vt:variant>
        <vt:i4>5</vt:i4>
      </vt:variant>
      <vt:variant>
        <vt:lpwstr>http://vaww1.va.gov/acronyms</vt:lpwstr>
      </vt:variant>
      <vt:variant>
        <vt:lpwstr/>
      </vt:variant>
      <vt:variant>
        <vt:i4>6160385</vt:i4>
      </vt:variant>
      <vt:variant>
        <vt:i4>330</vt:i4>
      </vt:variant>
      <vt:variant>
        <vt:i4>0</vt:i4>
      </vt:variant>
      <vt:variant>
        <vt:i4>5</vt:i4>
      </vt:variant>
      <vt:variant>
        <vt:lpwstr>http://vista.med.va.gov/</vt:lpwstr>
      </vt:variant>
      <vt:variant>
        <vt:lpwstr/>
      </vt:variant>
      <vt:variant>
        <vt:i4>1638459</vt:i4>
      </vt:variant>
      <vt:variant>
        <vt:i4>320</vt:i4>
      </vt:variant>
      <vt:variant>
        <vt:i4>0</vt:i4>
      </vt:variant>
      <vt:variant>
        <vt:i4>5</vt:i4>
      </vt:variant>
      <vt:variant>
        <vt:lpwstr/>
      </vt:variant>
      <vt:variant>
        <vt:lpwstr>_Toc54883351</vt:lpwstr>
      </vt:variant>
      <vt:variant>
        <vt:i4>1572923</vt:i4>
      </vt:variant>
      <vt:variant>
        <vt:i4>314</vt:i4>
      </vt:variant>
      <vt:variant>
        <vt:i4>0</vt:i4>
      </vt:variant>
      <vt:variant>
        <vt:i4>5</vt:i4>
      </vt:variant>
      <vt:variant>
        <vt:lpwstr/>
      </vt:variant>
      <vt:variant>
        <vt:lpwstr>_Toc54883350</vt:lpwstr>
      </vt:variant>
      <vt:variant>
        <vt:i4>1114170</vt:i4>
      </vt:variant>
      <vt:variant>
        <vt:i4>308</vt:i4>
      </vt:variant>
      <vt:variant>
        <vt:i4>0</vt:i4>
      </vt:variant>
      <vt:variant>
        <vt:i4>5</vt:i4>
      </vt:variant>
      <vt:variant>
        <vt:lpwstr/>
      </vt:variant>
      <vt:variant>
        <vt:lpwstr>_Toc54883349</vt:lpwstr>
      </vt:variant>
      <vt:variant>
        <vt:i4>1048634</vt:i4>
      </vt:variant>
      <vt:variant>
        <vt:i4>302</vt:i4>
      </vt:variant>
      <vt:variant>
        <vt:i4>0</vt:i4>
      </vt:variant>
      <vt:variant>
        <vt:i4>5</vt:i4>
      </vt:variant>
      <vt:variant>
        <vt:lpwstr/>
      </vt:variant>
      <vt:variant>
        <vt:lpwstr>_Toc54883348</vt:lpwstr>
      </vt:variant>
      <vt:variant>
        <vt:i4>2031674</vt:i4>
      </vt:variant>
      <vt:variant>
        <vt:i4>293</vt:i4>
      </vt:variant>
      <vt:variant>
        <vt:i4>0</vt:i4>
      </vt:variant>
      <vt:variant>
        <vt:i4>5</vt:i4>
      </vt:variant>
      <vt:variant>
        <vt:lpwstr/>
      </vt:variant>
      <vt:variant>
        <vt:lpwstr>_Toc54883347</vt:lpwstr>
      </vt:variant>
      <vt:variant>
        <vt:i4>1966138</vt:i4>
      </vt:variant>
      <vt:variant>
        <vt:i4>287</vt:i4>
      </vt:variant>
      <vt:variant>
        <vt:i4>0</vt:i4>
      </vt:variant>
      <vt:variant>
        <vt:i4>5</vt:i4>
      </vt:variant>
      <vt:variant>
        <vt:lpwstr/>
      </vt:variant>
      <vt:variant>
        <vt:lpwstr>_Toc54883346</vt:lpwstr>
      </vt:variant>
      <vt:variant>
        <vt:i4>1900602</vt:i4>
      </vt:variant>
      <vt:variant>
        <vt:i4>281</vt:i4>
      </vt:variant>
      <vt:variant>
        <vt:i4>0</vt:i4>
      </vt:variant>
      <vt:variant>
        <vt:i4>5</vt:i4>
      </vt:variant>
      <vt:variant>
        <vt:lpwstr/>
      </vt:variant>
      <vt:variant>
        <vt:lpwstr>_Toc54883345</vt:lpwstr>
      </vt:variant>
      <vt:variant>
        <vt:i4>1835066</vt:i4>
      </vt:variant>
      <vt:variant>
        <vt:i4>275</vt:i4>
      </vt:variant>
      <vt:variant>
        <vt:i4>0</vt:i4>
      </vt:variant>
      <vt:variant>
        <vt:i4>5</vt:i4>
      </vt:variant>
      <vt:variant>
        <vt:lpwstr/>
      </vt:variant>
      <vt:variant>
        <vt:lpwstr>_Toc54883344</vt:lpwstr>
      </vt:variant>
      <vt:variant>
        <vt:i4>1769530</vt:i4>
      </vt:variant>
      <vt:variant>
        <vt:i4>269</vt:i4>
      </vt:variant>
      <vt:variant>
        <vt:i4>0</vt:i4>
      </vt:variant>
      <vt:variant>
        <vt:i4>5</vt:i4>
      </vt:variant>
      <vt:variant>
        <vt:lpwstr/>
      </vt:variant>
      <vt:variant>
        <vt:lpwstr>_Toc54883343</vt:lpwstr>
      </vt:variant>
      <vt:variant>
        <vt:i4>1703994</vt:i4>
      </vt:variant>
      <vt:variant>
        <vt:i4>263</vt:i4>
      </vt:variant>
      <vt:variant>
        <vt:i4>0</vt:i4>
      </vt:variant>
      <vt:variant>
        <vt:i4>5</vt:i4>
      </vt:variant>
      <vt:variant>
        <vt:lpwstr/>
      </vt:variant>
      <vt:variant>
        <vt:lpwstr>_Toc54883342</vt:lpwstr>
      </vt:variant>
      <vt:variant>
        <vt:i4>1638458</vt:i4>
      </vt:variant>
      <vt:variant>
        <vt:i4>257</vt:i4>
      </vt:variant>
      <vt:variant>
        <vt:i4>0</vt:i4>
      </vt:variant>
      <vt:variant>
        <vt:i4>5</vt:i4>
      </vt:variant>
      <vt:variant>
        <vt:lpwstr/>
      </vt:variant>
      <vt:variant>
        <vt:lpwstr>_Toc54883341</vt:lpwstr>
      </vt:variant>
      <vt:variant>
        <vt:i4>1572922</vt:i4>
      </vt:variant>
      <vt:variant>
        <vt:i4>251</vt:i4>
      </vt:variant>
      <vt:variant>
        <vt:i4>0</vt:i4>
      </vt:variant>
      <vt:variant>
        <vt:i4>5</vt:i4>
      </vt:variant>
      <vt:variant>
        <vt:lpwstr/>
      </vt:variant>
      <vt:variant>
        <vt:lpwstr>_Toc54883340</vt:lpwstr>
      </vt:variant>
      <vt:variant>
        <vt:i4>1114173</vt:i4>
      </vt:variant>
      <vt:variant>
        <vt:i4>245</vt:i4>
      </vt:variant>
      <vt:variant>
        <vt:i4>0</vt:i4>
      </vt:variant>
      <vt:variant>
        <vt:i4>5</vt:i4>
      </vt:variant>
      <vt:variant>
        <vt:lpwstr/>
      </vt:variant>
      <vt:variant>
        <vt:lpwstr>_Toc54883339</vt:lpwstr>
      </vt:variant>
      <vt:variant>
        <vt:i4>1048637</vt:i4>
      </vt:variant>
      <vt:variant>
        <vt:i4>239</vt:i4>
      </vt:variant>
      <vt:variant>
        <vt:i4>0</vt:i4>
      </vt:variant>
      <vt:variant>
        <vt:i4>5</vt:i4>
      </vt:variant>
      <vt:variant>
        <vt:lpwstr/>
      </vt:variant>
      <vt:variant>
        <vt:lpwstr>_Toc54883338</vt:lpwstr>
      </vt:variant>
      <vt:variant>
        <vt:i4>2031677</vt:i4>
      </vt:variant>
      <vt:variant>
        <vt:i4>233</vt:i4>
      </vt:variant>
      <vt:variant>
        <vt:i4>0</vt:i4>
      </vt:variant>
      <vt:variant>
        <vt:i4>5</vt:i4>
      </vt:variant>
      <vt:variant>
        <vt:lpwstr/>
      </vt:variant>
      <vt:variant>
        <vt:lpwstr>_Toc54883337</vt:lpwstr>
      </vt:variant>
      <vt:variant>
        <vt:i4>1966141</vt:i4>
      </vt:variant>
      <vt:variant>
        <vt:i4>227</vt:i4>
      </vt:variant>
      <vt:variant>
        <vt:i4>0</vt:i4>
      </vt:variant>
      <vt:variant>
        <vt:i4>5</vt:i4>
      </vt:variant>
      <vt:variant>
        <vt:lpwstr/>
      </vt:variant>
      <vt:variant>
        <vt:lpwstr>_Toc54883336</vt:lpwstr>
      </vt:variant>
      <vt:variant>
        <vt:i4>1900605</vt:i4>
      </vt:variant>
      <vt:variant>
        <vt:i4>218</vt:i4>
      </vt:variant>
      <vt:variant>
        <vt:i4>0</vt:i4>
      </vt:variant>
      <vt:variant>
        <vt:i4>5</vt:i4>
      </vt:variant>
      <vt:variant>
        <vt:lpwstr/>
      </vt:variant>
      <vt:variant>
        <vt:lpwstr>_Toc54883335</vt:lpwstr>
      </vt:variant>
      <vt:variant>
        <vt:i4>1835069</vt:i4>
      </vt:variant>
      <vt:variant>
        <vt:i4>212</vt:i4>
      </vt:variant>
      <vt:variant>
        <vt:i4>0</vt:i4>
      </vt:variant>
      <vt:variant>
        <vt:i4>5</vt:i4>
      </vt:variant>
      <vt:variant>
        <vt:lpwstr/>
      </vt:variant>
      <vt:variant>
        <vt:lpwstr>_Toc54883334</vt:lpwstr>
      </vt:variant>
      <vt:variant>
        <vt:i4>1769533</vt:i4>
      </vt:variant>
      <vt:variant>
        <vt:i4>206</vt:i4>
      </vt:variant>
      <vt:variant>
        <vt:i4>0</vt:i4>
      </vt:variant>
      <vt:variant>
        <vt:i4>5</vt:i4>
      </vt:variant>
      <vt:variant>
        <vt:lpwstr/>
      </vt:variant>
      <vt:variant>
        <vt:lpwstr>_Toc54883333</vt:lpwstr>
      </vt:variant>
      <vt:variant>
        <vt:i4>1703997</vt:i4>
      </vt:variant>
      <vt:variant>
        <vt:i4>200</vt:i4>
      </vt:variant>
      <vt:variant>
        <vt:i4>0</vt:i4>
      </vt:variant>
      <vt:variant>
        <vt:i4>5</vt:i4>
      </vt:variant>
      <vt:variant>
        <vt:lpwstr/>
      </vt:variant>
      <vt:variant>
        <vt:lpwstr>_Toc54883332</vt:lpwstr>
      </vt:variant>
      <vt:variant>
        <vt:i4>1638461</vt:i4>
      </vt:variant>
      <vt:variant>
        <vt:i4>194</vt:i4>
      </vt:variant>
      <vt:variant>
        <vt:i4>0</vt:i4>
      </vt:variant>
      <vt:variant>
        <vt:i4>5</vt:i4>
      </vt:variant>
      <vt:variant>
        <vt:lpwstr/>
      </vt:variant>
      <vt:variant>
        <vt:lpwstr>_Toc54883331</vt:lpwstr>
      </vt:variant>
      <vt:variant>
        <vt:i4>1572925</vt:i4>
      </vt:variant>
      <vt:variant>
        <vt:i4>188</vt:i4>
      </vt:variant>
      <vt:variant>
        <vt:i4>0</vt:i4>
      </vt:variant>
      <vt:variant>
        <vt:i4>5</vt:i4>
      </vt:variant>
      <vt:variant>
        <vt:lpwstr/>
      </vt:variant>
      <vt:variant>
        <vt:lpwstr>_Toc54883330</vt:lpwstr>
      </vt:variant>
      <vt:variant>
        <vt:i4>1114172</vt:i4>
      </vt:variant>
      <vt:variant>
        <vt:i4>182</vt:i4>
      </vt:variant>
      <vt:variant>
        <vt:i4>0</vt:i4>
      </vt:variant>
      <vt:variant>
        <vt:i4>5</vt:i4>
      </vt:variant>
      <vt:variant>
        <vt:lpwstr/>
      </vt:variant>
      <vt:variant>
        <vt:lpwstr>_Toc54883329</vt:lpwstr>
      </vt:variant>
      <vt:variant>
        <vt:i4>1048636</vt:i4>
      </vt:variant>
      <vt:variant>
        <vt:i4>176</vt:i4>
      </vt:variant>
      <vt:variant>
        <vt:i4>0</vt:i4>
      </vt:variant>
      <vt:variant>
        <vt:i4>5</vt:i4>
      </vt:variant>
      <vt:variant>
        <vt:lpwstr/>
      </vt:variant>
      <vt:variant>
        <vt:lpwstr>_Toc54883328</vt:lpwstr>
      </vt:variant>
      <vt:variant>
        <vt:i4>2031676</vt:i4>
      </vt:variant>
      <vt:variant>
        <vt:i4>170</vt:i4>
      </vt:variant>
      <vt:variant>
        <vt:i4>0</vt:i4>
      </vt:variant>
      <vt:variant>
        <vt:i4>5</vt:i4>
      </vt:variant>
      <vt:variant>
        <vt:lpwstr/>
      </vt:variant>
      <vt:variant>
        <vt:lpwstr>_Toc54883327</vt:lpwstr>
      </vt:variant>
      <vt:variant>
        <vt:i4>1966140</vt:i4>
      </vt:variant>
      <vt:variant>
        <vt:i4>164</vt:i4>
      </vt:variant>
      <vt:variant>
        <vt:i4>0</vt:i4>
      </vt:variant>
      <vt:variant>
        <vt:i4>5</vt:i4>
      </vt:variant>
      <vt:variant>
        <vt:lpwstr/>
      </vt:variant>
      <vt:variant>
        <vt:lpwstr>_Toc54883326</vt:lpwstr>
      </vt:variant>
      <vt:variant>
        <vt:i4>1900604</vt:i4>
      </vt:variant>
      <vt:variant>
        <vt:i4>158</vt:i4>
      </vt:variant>
      <vt:variant>
        <vt:i4>0</vt:i4>
      </vt:variant>
      <vt:variant>
        <vt:i4>5</vt:i4>
      </vt:variant>
      <vt:variant>
        <vt:lpwstr/>
      </vt:variant>
      <vt:variant>
        <vt:lpwstr>_Toc54883325</vt:lpwstr>
      </vt:variant>
      <vt:variant>
        <vt:i4>1835068</vt:i4>
      </vt:variant>
      <vt:variant>
        <vt:i4>152</vt:i4>
      </vt:variant>
      <vt:variant>
        <vt:i4>0</vt:i4>
      </vt:variant>
      <vt:variant>
        <vt:i4>5</vt:i4>
      </vt:variant>
      <vt:variant>
        <vt:lpwstr/>
      </vt:variant>
      <vt:variant>
        <vt:lpwstr>_Toc54883324</vt:lpwstr>
      </vt:variant>
      <vt:variant>
        <vt:i4>1769532</vt:i4>
      </vt:variant>
      <vt:variant>
        <vt:i4>146</vt:i4>
      </vt:variant>
      <vt:variant>
        <vt:i4>0</vt:i4>
      </vt:variant>
      <vt:variant>
        <vt:i4>5</vt:i4>
      </vt:variant>
      <vt:variant>
        <vt:lpwstr/>
      </vt:variant>
      <vt:variant>
        <vt:lpwstr>_Toc54883323</vt:lpwstr>
      </vt:variant>
      <vt:variant>
        <vt:i4>1703996</vt:i4>
      </vt:variant>
      <vt:variant>
        <vt:i4>140</vt:i4>
      </vt:variant>
      <vt:variant>
        <vt:i4>0</vt:i4>
      </vt:variant>
      <vt:variant>
        <vt:i4>5</vt:i4>
      </vt:variant>
      <vt:variant>
        <vt:lpwstr/>
      </vt:variant>
      <vt:variant>
        <vt:lpwstr>_Toc54883322</vt:lpwstr>
      </vt:variant>
      <vt:variant>
        <vt:i4>1638460</vt:i4>
      </vt:variant>
      <vt:variant>
        <vt:i4>134</vt:i4>
      </vt:variant>
      <vt:variant>
        <vt:i4>0</vt:i4>
      </vt:variant>
      <vt:variant>
        <vt:i4>5</vt:i4>
      </vt:variant>
      <vt:variant>
        <vt:lpwstr/>
      </vt:variant>
      <vt:variant>
        <vt:lpwstr>_Toc54883321</vt:lpwstr>
      </vt:variant>
      <vt:variant>
        <vt:i4>1572924</vt:i4>
      </vt:variant>
      <vt:variant>
        <vt:i4>128</vt:i4>
      </vt:variant>
      <vt:variant>
        <vt:i4>0</vt:i4>
      </vt:variant>
      <vt:variant>
        <vt:i4>5</vt:i4>
      </vt:variant>
      <vt:variant>
        <vt:lpwstr/>
      </vt:variant>
      <vt:variant>
        <vt:lpwstr>_Toc54883320</vt:lpwstr>
      </vt:variant>
      <vt:variant>
        <vt:i4>1114175</vt:i4>
      </vt:variant>
      <vt:variant>
        <vt:i4>122</vt:i4>
      </vt:variant>
      <vt:variant>
        <vt:i4>0</vt:i4>
      </vt:variant>
      <vt:variant>
        <vt:i4>5</vt:i4>
      </vt:variant>
      <vt:variant>
        <vt:lpwstr/>
      </vt:variant>
      <vt:variant>
        <vt:lpwstr>_Toc54883319</vt:lpwstr>
      </vt:variant>
      <vt:variant>
        <vt:i4>1048639</vt:i4>
      </vt:variant>
      <vt:variant>
        <vt:i4>116</vt:i4>
      </vt:variant>
      <vt:variant>
        <vt:i4>0</vt:i4>
      </vt:variant>
      <vt:variant>
        <vt:i4>5</vt:i4>
      </vt:variant>
      <vt:variant>
        <vt:lpwstr/>
      </vt:variant>
      <vt:variant>
        <vt:lpwstr>_Toc54883318</vt:lpwstr>
      </vt:variant>
      <vt:variant>
        <vt:i4>2031679</vt:i4>
      </vt:variant>
      <vt:variant>
        <vt:i4>110</vt:i4>
      </vt:variant>
      <vt:variant>
        <vt:i4>0</vt:i4>
      </vt:variant>
      <vt:variant>
        <vt:i4>5</vt:i4>
      </vt:variant>
      <vt:variant>
        <vt:lpwstr/>
      </vt:variant>
      <vt:variant>
        <vt:lpwstr>_Toc54883317</vt:lpwstr>
      </vt:variant>
      <vt:variant>
        <vt:i4>1966143</vt:i4>
      </vt:variant>
      <vt:variant>
        <vt:i4>104</vt:i4>
      </vt:variant>
      <vt:variant>
        <vt:i4>0</vt:i4>
      </vt:variant>
      <vt:variant>
        <vt:i4>5</vt:i4>
      </vt:variant>
      <vt:variant>
        <vt:lpwstr/>
      </vt:variant>
      <vt:variant>
        <vt:lpwstr>_Toc54883316</vt:lpwstr>
      </vt:variant>
      <vt:variant>
        <vt:i4>1900607</vt:i4>
      </vt:variant>
      <vt:variant>
        <vt:i4>98</vt:i4>
      </vt:variant>
      <vt:variant>
        <vt:i4>0</vt:i4>
      </vt:variant>
      <vt:variant>
        <vt:i4>5</vt:i4>
      </vt:variant>
      <vt:variant>
        <vt:lpwstr/>
      </vt:variant>
      <vt:variant>
        <vt:lpwstr>_Toc54883315</vt:lpwstr>
      </vt:variant>
      <vt:variant>
        <vt:i4>1835071</vt:i4>
      </vt:variant>
      <vt:variant>
        <vt:i4>92</vt:i4>
      </vt:variant>
      <vt:variant>
        <vt:i4>0</vt:i4>
      </vt:variant>
      <vt:variant>
        <vt:i4>5</vt:i4>
      </vt:variant>
      <vt:variant>
        <vt:lpwstr/>
      </vt:variant>
      <vt:variant>
        <vt:lpwstr>_Toc54883314</vt:lpwstr>
      </vt:variant>
      <vt:variant>
        <vt:i4>1769535</vt:i4>
      </vt:variant>
      <vt:variant>
        <vt:i4>86</vt:i4>
      </vt:variant>
      <vt:variant>
        <vt:i4>0</vt:i4>
      </vt:variant>
      <vt:variant>
        <vt:i4>5</vt:i4>
      </vt:variant>
      <vt:variant>
        <vt:lpwstr/>
      </vt:variant>
      <vt:variant>
        <vt:lpwstr>_Toc54883313</vt:lpwstr>
      </vt:variant>
      <vt:variant>
        <vt:i4>1703999</vt:i4>
      </vt:variant>
      <vt:variant>
        <vt:i4>80</vt:i4>
      </vt:variant>
      <vt:variant>
        <vt:i4>0</vt:i4>
      </vt:variant>
      <vt:variant>
        <vt:i4>5</vt:i4>
      </vt:variant>
      <vt:variant>
        <vt:lpwstr/>
      </vt:variant>
      <vt:variant>
        <vt:lpwstr>_Toc54883312</vt:lpwstr>
      </vt:variant>
      <vt:variant>
        <vt:i4>1638463</vt:i4>
      </vt:variant>
      <vt:variant>
        <vt:i4>74</vt:i4>
      </vt:variant>
      <vt:variant>
        <vt:i4>0</vt:i4>
      </vt:variant>
      <vt:variant>
        <vt:i4>5</vt:i4>
      </vt:variant>
      <vt:variant>
        <vt:lpwstr/>
      </vt:variant>
      <vt:variant>
        <vt:lpwstr>_Toc54883311</vt:lpwstr>
      </vt:variant>
      <vt:variant>
        <vt:i4>1572927</vt:i4>
      </vt:variant>
      <vt:variant>
        <vt:i4>68</vt:i4>
      </vt:variant>
      <vt:variant>
        <vt:i4>0</vt:i4>
      </vt:variant>
      <vt:variant>
        <vt:i4>5</vt:i4>
      </vt:variant>
      <vt:variant>
        <vt:lpwstr/>
      </vt:variant>
      <vt:variant>
        <vt:lpwstr>_Toc54883310</vt:lpwstr>
      </vt:variant>
      <vt:variant>
        <vt:i4>1114174</vt:i4>
      </vt:variant>
      <vt:variant>
        <vt:i4>62</vt:i4>
      </vt:variant>
      <vt:variant>
        <vt:i4>0</vt:i4>
      </vt:variant>
      <vt:variant>
        <vt:i4>5</vt:i4>
      </vt:variant>
      <vt:variant>
        <vt:lpwstr/>
      </vt:variant>
      <vt:variant>
        <vt:lpwstr>_Toc54883309</vt:lpwstr>
      </vt:variant>
      <vt:variant>
        <vt:i4>1048638</vt:i4>
      </vt:variant>
      <vt:variant>
        <vt:i4>56</vt:i4>
      </vt:variant>
      <vt:variant>
        <vt:i4>0</vt:i4>
      </vt:variant>
      <vt:variant>
        <vt:i4>5</vt:i4>
      </vt:variant>
      <vt:variant>
        <vt:lpwstr/>
      </vt:variant>
      <vt:variant>
        <vt:lpwstr>_Toc54883308</vt:lpwstr>
      </vt:variant>
      <vt:variant>
        <vt:i4>2031678</vt:i4>
      </vt:variant>
      <vt:variant>
        <vt:i4>50</vt:i4>
      </vt:variant>
      <vt:variant>
        <vt:i4>0</vt:i4>
      </vt:variant>
      <vt:variant>
        <vt:i4>5</vt:i4>
      </vt:variant>
      <vt:variant>
        <vt:lpwstr/>
      </vt:variant>
      <vt:variant>
        <vt:lpwstr>_Toc54883307</vt:lpwstr>
      </vt:variant>
      <vt:variant>
        <vt:i4>1966142</vt:i4>
      </vt:variant>
      <vt:variant>
        <vt:i4>44</vt:i4>
      </vt:variant>
      <vt:variant>
        <vt:i4>0</vt:i4>
      </vt:variant>
      <vt:variant>
        <vt:i4>5</vt:i4>
      </vt:variant>
      <vt:variant>
        <vt:lpwstr/>
      </vt:variant>
      <vt:variant>
        <vt:lpwstr>_Toc54883306</vt:lpwstr>
      </vt:variant>
      <vt:variant>
        <vt:i4>1900606</vt:i4>
      </vt:variant>
      <vt:variant>
        <vt:i4>38</vt:i4>
      </vt:variant>
      <vt:variant>
        <vt:i4>0</vt:i4>
      </vt:variant>
      <vt:variant>
        <vt:i4>5</vt:i4>
      </vt:variant>
      <vt:variant>
        <vt:lpwstr/>
      </vt:variant>
      <vt:variant>
        <vt:lpwstr>_Toc54883305</vt:lpwstr>
      </vt:variant>
      <vt:variant>
        <vt:i4>1835070</vt:i4>
      </vt:variant>
      <vt:variant>
        <vt:i4>32</vt:i4>
      </vt:variant>
      <vt:variant>
        <vt:i4>0</vt:i4>
      </vt:variant>
      <vt:variant>
        <vt:i4>5</vt:i4>
      </vt:variant>
      <vt:variant>
        <vt:lpwstr/>
      </vt:variant>
      <vt:variant>
        <vt:lpwstr>_Toc54883304</vt:lpwstr>
      </vt:variant>
      <vt:variant>
        <vt:i4>1769534</vt:i4>
      </vt:variant>
      <vt:variant>
        <vt:i4>26</vt:i4>
      </vt:variant>
      <vt:variant>
        <vt:i4>0</vt:i4>
      </vt:variant>
      <vt:variant>
        <vt:i4>5</vt:i4>
      </vt:variant>
      <vt:variant>
        <vt:lpwstr/>
      </vt:variant>
      <vt:variant>
        <vt:lpwstr>_Toc54883303</vt:lpwstr>
      </vt:variant>
      <vt:variant>
        <vt:i4>1703998</vt:i4>
      </vt:variant>
      <vt:variant>
        <vt:i4>20</vt:i4>
      </vt:variant>
      <vt:variant>
        <vt:i4>0</vt:i4>
      </vt:variant>
      <vt:variant>
        <vt:i4>5</vt:i4>
      </vt:variant>
      <vt:variant>
        <vt:lpwstr/>
      </vt:variant>
      <vt:variant>
        <vt:lpwstr>_Toc54883302</vt:lpwstr>
      </vt:variant>
      <vt:variant>
        <vt:i4>1638462</vt:i4>
      </vt:variant>
      <vt:variant>
        <vt:i4>14</vt:i4>
      </vt:variant>
      <vt:variant>
        <vt:i4>0</vt:i4>
      </vt:variant>
      <vt:variant>
        <vt:i4>5</vt:i4>
      </vt:variant>
      <vt:variant>
        <vt:lpwstr/>
      </vt:variant>
      <vt:variant>
        <vt:lpwstr>_Toc54883301</vt:lpwstr>
      </vt:variant>
      <vt:variant>
        <vt:i4>1572926</vt:i4>
      </vt:variant>
      <vt:variant>
        <vt:i4>8</vt:i4>
      </vt:variant>
      <vt:variant>
        <vt:i4>0</vt:i4>
      </vt:variant>
      <vt:variant>
        <vt:i4>5</vt:i4>
      </vt:variant>
      <vt:variant>
        <vt:lpwstr/>
      </vt:variant>
      <vt:variant>
        <vt:lpwstr>_Toc54883300</vt:lpwstr>
      </vt:variant>
      <vt:variant>
        <vt:i4>3276912</vt:i4>
      </vt:variant>
      <vt:variant>
        <vt:i4>3</vt:i4>
      </vt:variant>
      <vt:variant>
        <vt:i4>0</vt:i4>
      </vt:variant>
      <vt:variant>
        <vt:i4>5</vt:i4>
      </vt:variant>
      <vt:variant>
        <vt:lpwstr/>
      </vt:variant>
      <vt:variant>
        <vt:lpwstr>p20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2021-06-28T18:20:00Z</dcterms:created>
  <dcterms:modified xsi:type="dcterms:W3CDTF">2021-06-28T18:20:00Z</dcterms:modified>
</cp:coreProperties>
</file>