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4DBC97AA">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4A948C27" w:rsidR="00230093" w:rsidRDefault="00C30C27" w:rsidP="00230093">
      <w:pPr>
        <w:pStyle w:val="Subtitle"/>
      </w:pPr>
      <w:r>
        <w:t>Release 1.7.3</w:t>
      </w:r>
      <w:r w:rsidR="005F6557">
        <w:t xml:space="preserve"> Update </w:t>
      </w:r>
    </w:p>
    <w:p w14:paraId="0A97B854" w14:textId="798727A5" w:rsidR="007E2AD4" w:rsidRDefault="007E2AD4" w:rsidP="007E2AD4"/>
    <w:p w14:paraId="5108E52E" w14:textId="77777777" w:rsidR="007E2AD4" w:rsidRPr="007E2AD4" w:rsidRDefault="007E2AD4" w:rsidP="007E2AD4"/>
    <w:p w14:paraId="13ABE087" w14:textId="75AF5239" w:rsidR="003610C6" w:rsidRDefault="00E8790F" w:rsidP="003610C6">
      <w:pPr>
        <w:pStyle w:val="TOCHeading"/>
      </w:pPr>
      <w:r>
        <w:br w:type="page"/>
      </w:r>
      <w:r w:rsidR="003610C6">
        <w:lastRenderedPageBreak/>
        <w:t>Revision History</w:t>
      </w:r>
    </w:p>
    <w:p w14:paraId="61F23D88" w14:textId="77777777" w:rsidR="00F46E0F" w:rsidRPr="00F46E0F" w:rsidRDefault="00F46E0F" w:rsidP="00F46E0F"/>
    <w:tbl>
      <w:tblPr>
        <w:tblStyle w:val="OITTable"/>
        <w:tblW w:w="0" w:type="auto"/>
        <w:tblLook w:val="0420" w:firstRow="1" w:lastRow="0" w:firstColumn="0" w:lastColumn="0" w:noHBand="0" w:noVBand="1"/>
        <w:tblDescription w:val="Enter alt text for table. &#10;"/>
      </w:tblPr>
      <w:tblGrid>
        <w:gridCol w:w="2320"/>
        <w:gridCol w:w="2399"/>
        <w:gridCol w:w="2498"/>
        <w:gridCol w:w="2133"/>
      </w:tblGrid>
      <w:tr w:rsidR="003610C6" w14:paraId="230CB46F" w14:textId="77777777" w:rsidTr="00F46E0F">
        <w:trPr>
          <w:cnfStyle w:val="100000000000" w:firstRow="1" w:lastRow="0" w:firstColumn="0" w:lastColumn="0" w:oddVBand="0" w:evenVBand="0" w:oddHBand="0" w:evenHBand="0" w:firstRowFirstColumn="0" w:firstRowLastColumn="0" w:lastRowFirstColumn="0" w:lastRowLastColumn="0"/>
          <w:trHeight w:val="546"/>
          <w:tblHeader/>
        </w:trPr>
        <w:tc>
          <w:tcPr>
            <w:tcW w:w="2320" w:type="dxa"/>
          </w:tcPr>
          <w:p w14:paraId="43D16273" w14:textId="7A0381C4" w:rsidR="003610C6" w:rsidRPr="00786E88" w:rsidRDefault="003610C6" w:rsidP="00F46E0F">
            <w:pPr>
              <w:pStyle w:val="TableHeading"/>
              <w:jc w:val="center"/>
            </w:pPr>
            <w:r>
              <w:t>Date</w:t>
            </w:r>
          </w:p>
        </w:tc>
        <w:tc>
          <w:tcPr>
            <w:tcW w:w="2399" w:type="dxa"/>
          </w:tcPr>
          <w:p w14:paraId="52BAB396" w14:textId="77777777" w:rsidR="003610C6" w:rsidRPr="00786E88" w:rsidRDefault="003610C6" w:rsidP="00F46E0F">
            <w:pPr>
              <w:pStyle w:val="TableHeading"/>
              <w:jc w:val="center"/>
            </w:pPr>
            <w:r>
              <w:t>Revision</w:t>
            </w:r>
          </w:p>
        </w:tc>
        <w:tc>
          <w:tcPr>
            <w:tcW w:w="2498" w:type="dxa"/>
          </w:tcPr>
          <w:p w14:paraId="5F886B37" w14:textId="77777777" w:rsidR="003610C6" w:rsidRPr="00786E88" w:rsidRDefault="003610C6" w:rsidP="00F46E0F">
            <w:pPr>
              <w:pStyle w:val="TableHeading"/>
              <w:jc w:val="center"/>
            </w:pPr>
            <w:r>
              <w:t>Description</w:t>
            </w:r>
          </w:p>
        </w:tc>
        <w:tc>
          <w:tcPr>
            <w:tcW w:w="2133" w:type="dxa"/>
          </w:tcPr>
          <w:p w14:paraId="0F860223" w14:textId="77777777" w:rsidR="003610C6" w:rsidRDefault="003610C6" w:rsidP="00F46E0F">
            <w:pPr>
              <w:pStyle w:val="TableHeading"/>
              <w:jc w:val="center"/>
            </w:pPr>
            <w:r>
              <w:t>Author</w:t>
            </w:r>
          </w:p>
        </w:tc>
      </w:tr>
      <w:tr w:rsidR="00C2244D" w14:paraId="0ACAD5CE" w14:textId="77777777" w:rsidTr="4F9F9884">
        <w:trPr>
          <w:cnfStyle w:val="000000100000" w:firstRow="0" w:lastRow="0" w:firstColumn="0" w:lastColumn="0" w:oddVBand="0" w:evenVBand="0" w:oddHBand="1" w:evenHBand="0" w:firstRowFirstColumn="0" w:firstRowLastColumn="0" w:lastRowFirstColumn="0" w:lastRowLastColumn="0"/>
        </w:trPr>
        <w:tc>
          <w:tcPr>
            <w:tcW w:w="2320" w:type="dxa"/>
          </w:tcPr>
          <w:p w14:paraId="70883E42" w14:textId="48062C2B" w:rsidR="00C2244D" w:rsidRDefault="00E75520" w:rsidP="00F46E0F">
            <w:pPr>
              <w:pStyle w:val="TableCell"/>
              <w:jc w:val="center"/>
            </w:pPr>
            <w:r>
              <w:t>2/19/2021</w:t>
            </w:r>
          </w:p>
        </w:tc>
        <w:tc>
          <w:tcPr>
            <w:tcW w:w="2399" w:type="dxa"/>
          </w:tcPr>
          <w:p w14:paraId="35C95CB1" w14:textId="38A9ABB4" w:rsidR="00C2244D" w:rsidRDefault="00E75520" w:rsidP="00F46E0F">
            <w:pPr>
              <w:pStyle w:val="TableCell"/>
              <w:jc w:val="center"/>
            </w:pPr>
            <w:r>
              <w:t>1.1</w:t>
            </w:r>
          </w:p>
        </w:tc>
        <w:tc>
          <w:tcPr>
            <w:tcW w:w="2498" w:type="dxa"/>
          </w:tcPr>
          <w:p w14:paraId="08F5CFBD" w14:textId="0D2C93BF" w:rsidR="00C2244D" w:rsidRDefault="00CB25EF" w:rsidP="00F46E0F">
            <w:pPr>
              <w:pStyle w:val="TableCell"/>
              <w:jc w:val="center"/>
            </w:pPr>
            <w:r>
              <w:t>All changes accepted.</w:t>
            </w:r>
          </w:p>
        </w:tc>
        <w:tc>
          <w:tcPr>
            <w:tcW w:w="2133" w:type="dxa"/>
          </w:tcPr>
          <w:p w14:paraId="2DCF45D5" w14:textId="77777777" w:rsidR="00E75520" w:rsidRDefault="00E75520" w:rsidP="00F46E0F">
            <w:pPr>
              <w:pStyle w:val="TableCell"/>
              <w:jc w:val="center"/>
            </w:pPr>
            <w:r>
              <w:t>VSE PMO</w:t>
            </w:r>
          </w:p>
          <w:p w14:paraId="1A71620A" w14:textId="5BEE381B" w:rsidR="0095677E" w:rsidRDefault="00F46E0F" w:rsidP="00F46E0F">
            <w:pPr>
              <w:pStyle w:val="TableCell"/>
              <w:jc w:val="center"/>
            </w:pPr>
            <w:r>
              <w:rPr>
                <w:highlight w:val="yellow"/>
              </w:rPr>
              <w:t>REDACTED</w:t>
            </w:r>
          </w:p>
        </w:tc>
      </w:tr>
      <w:tr w:rsidR="00E75520" w14:paraId="11778C09" w14:textId="77777777" w:rsidTr="4F9F9884">
        <w:trPr>
          <w:cnfStyle w:val="000000010000" w:firstRow="0" w:lastRow="0" w:firstColumn="0" w:lastColumn="0" w:oddVBand="0" w:evenVBand="0" w:oddHBand="0" w:evenHBand="1" w:firstRowFirstColumn="0" w:firstRowLastColumn="0" w:lastRowFirstColumn="0" w:lastRowLastColumn="0"/>
        </w:trPr>
        <w:tc>
          <w:tcPr>
            <w:tcW w:w="2320" w:type="dxa"/>
          </w:tcPr>
          <w:p w14:paraId="218FDAF4" w14:textId="1248D47A" w:rsidR="00E75520" w:rsidRDefault="00E75520" w:rsidP="00F46E0F">
            <w:pPr>
              <w:pStyle w:val="TableCell"/>
              <w:jc w:val="center"/>
            </w:pPr>
            <w:r>
              <w:t>2/16/2021</w:t>
            </w:r>
          </w:p>
        </w:tc>
        <w:tc>
          <w:tcPr>
            <w:tcW w:w="2399" w:type="dxa"/>
          </w:tcPr>
          <w:p w14:paraId="26CF7CB6" w14:textId="0F0C075E" w:rsidR="00E75520" w:rsidRDefault="00E75520" w:rsidP="00F46E0F">
            <w:pPr>
              <w:pStyle w:val="TableCell"/>
              <w:jc w:val="center"/>
            </w:pPr>
            <w:r>
              <w:t>1.0</w:t>
            </w:r>
          </w:p>
        </w:tc>
        <w:tc>
          <w:tcPr>
            <w:tcW w:w="2498" w:type="dxa"/>
          </w:tcPr>
          <w:p w14:paraId="00F02332" w14:textId="5B8359B8" w:rsidR="00E75520" w:rsidRDefault="00E75520" w:rsidP="00F46E0F">
            <w:pPr>
              <w:pStyle w:val="TableCell"/>
              <w:jc w:val="center"/>
            </w:pPr>
            <w:r>
              <w:t>Created Release Documentation</w:t>
            </w:r>
          </w:p>
        </w:tc>
        <w:tc>
          <w:tcPr>
            <w:tcW w:w="2133" w:type="dxa"/>
          </w:tcPr>
          <w:p w14:paraId="5915C700" w14:textId="77777777" w:rsidR="00E75520" w:rsidRDefault="00E75520" w:rsidP="00F46E0F">
            <w:pPr>
              <w:pStyle w:val="TableCell"/>
              <w:jc w:val="center"/>
            </w:pPr>
            <w:r>
              <w:t>VSE PMO</w:t>
            </w:r>
          </w:p>
          <w:p w14:paraId="33803F11" w14:textId="77777777" w:rsidR="00E75520" w:rsidRDefault="00E75520" w:rsidP="00F46E0F">
            <w:pPr>
              <w:pStyle w:val="TableCell"/>
              <w:jc w:val="center"/>
            </w:pPr>
            <w:r>
              <w:t>OVAC</w:t>
            </w:r>
          </w:p>
          <w:p w14:paraId="1782D6CF" w14:textId="052BA03F" w:rsidR="00E75520" w:rsidRDefault="00F46E0F" w:rsidP="00F46E0F">
            <w:pPr>
              <w:pStyle w:val="TableCell"/>
              <w:jc w:val="center"/>
            </w:pPr>
            <w:r w:rsidRPr="00F46E0F">
              <w:rPr>
                <w:highlight w:val="yellow"/>
              </w:rPr>
              <w:t>REDACTED</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sz w:val="32"/>
          <w:szCs w:val="32"/>
        </w:rPr>
      </w:sdtEndPr>
      <w:sdtContent>
        <w:p w14:paraId="3D02C48C" w14:textId="75FCB793" w:rsidR="00E8790F" w:rsidRDefault="00E8790F">
          <w:pPr>
            <w:pStyle w:val="TOCHeading"/>
          </w:pPr>
          <w:r>
            <w:t>Table of Contents</w:t>
          </w:r>
          <w:r w:rsidR="00737AB8">
            <w:t xml:space="preserve"> </w:t>
          </w:r>
        </w:p>
        <w:p w14:paraId="7CC12EDE" w14:textId="100BD7A4" w:rsidR="00F1459B" w:rsidRPr="00F46E0F" w:rsidRDefault="000A31B3">
          <w:pPr>
            <w:pStyle w:val="TOC2"/>
            <w:tabs>
              <w:tab w:val="left" w:pos="720"/>
              <w:tab w:val="right" w:leader="dot" w:pos="9350"/>
            </w:tabs>
            <w:rPr>
              <w:rFonts w:eastAsiaTheme="minorEastAsia"/>
              <w:b w:val="0"/>
              <w:bCs w:val="0"/>
              <w:noProof/>
              <w:sz w:val="28"/>
              <w:szCs w:val="28"/>
            </w:rPr>
          </w:pPr>
          <w:r w:rsidRPr="00F46E0F">
            <w:rPr>
              <w:b w:val="0"/>
              <w:bCs w:val="0"/>
              <w:sz w:val="28"/>
              <w:szCs w:val="28"/>
            </w:rPr>
            <w:fldChar w:fldCharType="begin"/>
          </w:r>
          <w:r w:rsidRPr="00F46E0F">
            <w:rPr>
              <w:b w:val="0"/>
              <w:bCs w:val="0"/>
              <w:sz w:val="28"/>
              <w:szCs w:val="28"/>
            </w:rPr>
            <w:instrText xml:space="preserve"> TOC \h \z \t "Heading 2,1,Heading 3,2,Heading 4,3,Heading 5,4" </w:instrText>
          </w:r>
          <w:r w:rsidRPr="00F46E0F">
            <w:rPr>
              <w:b w:val="0"/>
              <w:bCs w:val="0"/>
              <w:sz w:val="28"/>
              <w:szCs w:val="28"/>
            </w:rPr>
            <w:fldChar w:fldCharType="separate"/>
          </w:r>
          <w:hyperlink w:anchor="_Toc66379757" w:history="1">
            <w:r w:rsidR="00F1459B" w:rsidRPr="00F46E0F">
              <w:rPr>
                <w:rStyle w:val="Hyperlink"/>
                <w:noProof/>
                <w:sz w:val="28"/>
                <w:szCs w:val="28"/>
              </w:rPr>
              <w:t>1</w:t>
            </w:r>
            <w:r w:rsidR="00F1459B" w:rsidRPr="00F46E0F">
              <w:rPr>
                <w:rFonts w:eastAsiaTheme="minorEastAsia"/>
                <w:b w:val="0"/>
                <w:bCs w:val="0"/>
                <w:noProof/>
                <w:sz w:val="28"/>
                <w:szCs w:val="28"/>
              </w:rPr>
              <w:tab/>
            </w:r>
            <w:r w:rsidR="00F1459B" w:rsidRPr="00F46E0F">
              <w:rPr>
                <w:rStyle w:val="Hyperlink"/>
                <w:noProof/>
                <w:sz w:val="28"/>
                <w:szCs w:val="28"/>
              </w:rPr>
              <w:t>Introduction</w:t>
            </w:r>
            <w:r w:rsidR="00F1459B" w:rsidRPr="00F46E0F">
              <w:rPr>
                <w:noProof/>
                <w:webHidden/>
                <w:sz w:val="28"/>
                <w:szCs w:val="28"/>
              </w:rPr>
              <w:tab/>
            </w:r>
            <w:r w:rsidR="00F1459B" w:rsidRPr="00F46E0F">
              <w:rPr>
                <w:noProof/>
                <w:webHidden/>
                <w:sz w:val="28"/>
                <w:szCs w:val="28"/>
              </w:rPr>
              <w:fldChar w:fldCharType="begin"/>
            </w:r>
            <w:r w:rsidR="00F1459B" w:rsidRPr="00F46E0F">
              <w:rPr>
                <w:noProof/>
                <w:webHidden/>
                <w:sz w:val="28"/>
                <w:szCs w:val="28"/>
              </w:rPr>
              <w:instrText xml:space="preserve"> PAGEREF _Toc66379757 \h </w:instrText>
            </w:r>
            <w:r w:rsidR="00F1459B" w:rsidRPr="00F46E0F">
              <w:rPr>
                <w:noProof/>
                <w:webHidden/>
                <w:sz w:val="28"/>
                <w:szCs w:val="28"/>
              </w:rPr>
            </w:r>
            <w:r w:rsidR="00F1459B" w:rsidRPr="00F46E0F">
              <w:rPr>
                <w:noProof/>
                <w:webHidden/>
                <w:sz w:val="28"/>
                <w:szCs w:val="28"/>
              </w:rPr>
              <w:fldChar w:fldCharType="separate"/>
            </w:r>
            <w:r w:rsidR="00C66FAD">
              <w:rPr>
                <w:noProof/>
                <w:webHidden/>
                <w:sz w:val="28"/>
                <w:szCs w:val="28"/>
              </w:rPr>
              <w:t>4</w:t>
            </w:r>
            <w:r w:rsidR="00F1459B" w:rsidRPr="00F46E0F">
              <w:rPr>
                <w:noProof/>
                <w:webHidden/>
                <w:sz w:val="28"/>
                <w:szCs w:val="28"/>
              </w:rPr>
              <w:fldChar w:fldCharType="end"/>
            </w:r>
          </w:hyperlink>
        </w:p>
        <w:p w14:paraId="1A2FED84" w14:textId="7DAD82F2" w:rsidR="00F1459B" w:rsidRPr="00F46E0F" w:rsidRDefault="00000000">
          <w:pPr>
            <w:pStyle w:val="TOC3"/>
            <w:tabs>
              <w:tab w:val="left" w:pos="960"/>
              <w:tab w:val="right" w:leader="dot" w:pos="9350"/>
            </w:tabs>
            <w:rPr>
              <w:rFonts w:eastAsiaTheme="minorEastAsia"/>
              <w:noProof/>
              <w:sz w:val="28"/>
              <w:szCs w:val="28"/>
            </w:rPr>
          </w:pPr>
          <w:hyperlink w:anchor="_Toc66379758" w:history="1">
            <w:r w:rsidR="00F1459B" w:rsidRPr="00F46E0F">
              <w:rPr>
                <w:rStyle w:val="Hyperlink"/>
                <w:noProof/>
                <w:sz w:val="24"/>
                <w:szCs w:val="24"/>
              </w:rPr>
              <w:t>1.1</w:t>
            </w:r>
            <w:r w:rsidR="00F1459B" w:rsidRPr="00F46E0F">
              <w:rPr>
                <w:rFonts w:eastAsiaTheme="minorEastAsia"/>
                <w:noProof/>
                <w:sz w:val="28"/>
                <w:szCs w:val="28"/>
              </w:rPr>
              <w:tab/>
            </w:r>
            <w:r w:rsidR="00F1459B" w:rsidRPr="00F46E0F">
              <w:rPr>
                <w:rStyle w:val="Hyperlink"/>
                <w:noProof/>
                <w:sz w:val="24"/>
                <w:szCs w:val="24"/>
              </w:rPr>
              <w:t>Purpose</w:t>
            </w:r>
            <w:r w:rsidR="00F1459B" w:rsidRPr="00F46E0F">
              <w:rPr>
                <w:noProof/>
                <w:webHidden/>
                <w:sz w:val="24"/>
                <w:szCs w:val="24"/>
              </w:rPr>
              <w:tab/>
            </w:r>
            <w:r w:rsidR="00F1459B" w:rsidRPr="00F46E0F">
              <w:rPr>
                <w:noProof/>
                <w:webHidden/>
                <w:sz w:val="24"/>
                <w:szCs w:val="24"/>
              </w:rPr>
              <w:fldChar w:fldCharType="begin"/>
            </w:r>
            <w:r w:rsidR="00F1459B" w:rsidRPr="00F46E0F">
              <w:rPr>
                <w:noProof/>
                <w:webHidden/>
                <w:sz w:val="24"/>
                <w:szCs w:val="24"/>
              </w:rPr>
              <w:instrText xml:space="preserve"> PAGEREF _Toc66379758 \h </w:instrText>
            </w:r>
            <w:r w:rsidR="00F1459B" w:rsidRPr="00F46E0F">
              <w:rPr>
                <w:noProof/>
                <w:webHidden/>
                <w:sz w:val="24"/>
                <w:szCs w:val="24"/>
              </w:rPr>
            </w:r>
            <w:r w:rsidR="00F1459B" w:rsidRPr="00F46E0F">
              <w:rPr>
                <w:noProof/>
                <w:webHidden/>
                <w:sz w:val="24"/>
                <w:szCs w:val="24"/>
              </w:rPr>
              <w:fldChar w:fldCharType="separate"/>
            </w:r>
            <w:r w:rsidR="00C66FAD">
              <w:rPr>
                <w:noProof/>
                <w:webHidden/>
                <w:sz w:val="24"/>
                <w:szCs w:val="24"/>
              </w:rPr>
              <w:t>4</w:t>
            </w:r>
            <w:r w:rsidR="00F1459B" w:rsidRPr="00F46E0F">
              <w:rPr>
                <w:noProof/>
                <w:webHidden/>
                <w:sz w:val="24"/>
                <w:szCs w:val="24"/>
              </w:rPr>
              <w:fldChar w:fldCharType="end"/>
            </w:r>
          </w:hyperlink>
        </w:p>
        <w:p w14:paraId="3BB7A5F6" w14:textId="0FE25B0C" w:rsidR="00F1459B" w:rsidRPr="00F46E0F" w:rsidRDefault="00000000">
          <w:pPr>
            <w:pStyle w:val="TOC3"/>
            <w:tabs>
              <w:tab w:val="left" w:pos="960"/>
              <w:tab w:val="right" w:leader="dot" w:pos="9350"/>
            </w:tabs>
            <w:rPr>
              <w:rFonts w:eastAsiaTheme="minorEastAsia"/>
              <w:noProof/>
              <w:sz w:val="28"/>
              <w:szCs w:val="28"/>
            </w:rPr>
          </w:pPr>
          <w:hyperlink w:anchor="_Toc66379759" w:history="1">
            <w:r w:rsidR="00F1459B" w:rsidRPr="00F46E0F">
              <w:rPr>
                <w:rStyle w:val="Hyperlink"/>
                <w:noProof/>
                <w:sz w:val="24"/>
                <w:szCs w:val="24"/>
              </w:rPr>
              <w:t>1.2</w:t>
            </w:r>
            <w:r w:rsidR="00F1459B" w:rsidRPr="00F46E0F">
              <w:rPr>
                <w:rFonts w:eastAsiaTheme="minorEastAsia"/>
                <w:noProof/>
                <w:sz w:val="28"/>
                <w:szCs w:val="28"/>
              </w:rPr>
              <w:tab/>
            </w:r>
            <w:r w:rsidR="00F1459B" w:rsidRPr="00F46E0F">
              <w:rPr>
                <w:rStyle w:val="Hyperlink"/>
                <w:noProof/>
                <w:sz w:val="24"/>
                <w:szCs w:val="24"/>
              </w:rPr>
              <w:t>Overview</w:t>
            </w:r>
            <w:r w:rsidR="00F1459B" w:rsidRPr="00F46E0F">
              <w:rPr>
                <w:noProof/>
                <w:webHidden/>
                <w:sz w:val="24"/>
                <w:szCs w:val="24"/>
              </w:rPr>
              <w:tab/>
            </w:r>
            <w:r w:rsidR="00F1459B" w:rsidRPr="00F46E0F">
              <w:rPr>
                <w:noProof/>
                <w:webHidden/>
                <w:sz w:val="24"/>
                <w:szCs w:val="24"/>
              </w:rPr>
              <w:fldChar w:fldCharType="begin"/>
            </w:r>
            <w:r w:rsidR="00F1459B" w:rsidRPr="00F46E0F">
              <w:rPr>
                <w:noProof/>
                <w:webHidden/>
                <w:sz w:val="24"/>
                <w:szCs w:val="24"/>
              </w:rPr>
              <w:instrText xml:space="preserve"> PAGEREF _Toc66379759 \h </w:instrText>
            </w:r>
            <w:r w:rsidR="00F1459B" w:rsidRPr="00F46E0F">
              <w:rPr>
                <w:noProof/>
                <w:webHidden/>
                <w:sz w:val="24"/>
                <w:szCs w:val="24"/>
              </w:rPr>
            </w:r>
            <w:r w:rsidR="00F1459B" w:rsidRPr="00F46E0F">
              <w:rPr>
                <w:noProof/>
                <w:webHidden/>
                <w:sz w:val="24"/>
                <w:szCs w:val="24"/>
              </w:rPr>
              <w:fldChar w:fldCharType="separate"/>
            </w:r>
            <w:r w:rsidR="00C66FAD">
              <w:rPr>
                <w:noProof/>
                <w:webHidden/>
                <w:sz w:val="24"/>
                <w:szCs w:val="24"/>
              </w:rPr>
              <w:t>4</w:t>
            </w:r>
            <w:r w:rsidR="00F1459B" w:rsidRPr="00F46E0F">
              <w:rPr>
                <w:noProof/>
                <w:webHidden/>
                <w:sz w:val="24"/>
                <w:szCs w:val="24"/>
              </w:rPr>
              <w:fldChar w:fldCharType="end"/>
            </w:r>
          </w:hyperlink>
        </w:p>
        <w:p w14:paraId="0F66B360" w14:textId="102DE530" w:rsidR="00F1459B" w:rsidRPr="00F46E0F" w:rsidRDefault="00000000">
          <w:pPr>
            <w:pStyle w:val="TOC3"/>
            <w:tabs>
              <w:tab w:val="left" w:pos="960"/>
              <w:tab w:val="right" w:leader="dot" w:pos="9350"/>
            </w:tabs>
            <w:rPr>
              <w:rFonts w:eastAsiaTheme="minorEastAsia"/>
              <w:noProof/>
              <w:sz w:val="28"/>
              <w:szCs w:val="28"/>
            </w:rPr>
          </w:pPr>
          <w:hyperlink w:anchor="_Toc66379760" w:history="1">
            <w:r w:rsidR="00F1459B" w:rsidRPr="00F46E0F">
              <w:rPr>
                <w:rStyle w:val="Hyperlink"/>
                <w:noProof/>
                <w:sz w:val="24"/>
                <w:szCs w:val="24"/>
              </w:rPr>
              <w:t>1.3</w:t>
            </w:r>
            <w:r w:rsidR="00F1459B" w:rsidRPr="00F46E0F">
              <w:rPr>
                <w:rFonts w:eastAsiaTheme="minorEastAsia"/>
                <w:noProof/>
                <w:sz w:val="28"/>
                <w:szCs w:val="28"/>
              </w:rPr>
              <w:tab/>
            </w:r>
            <w:r w:rsidR="00F1459B" w:rsidRPr="00F46E0F">
              <w:rPr>
                <w:rStyle w:val="Hyperlink"/>
                <w:noProof/>
                <w:sz w:val="24"/>
                <w:szCs w:val="24"/>
              </w:rPr>
              <w:t>Disclaimers</w:t>
            </w:r>
            <w:r w:rsidR="00F1459B" w:rsidRPr="00F46E0F">
              <w:rPr>
                <w:noProof/>
                <w:webHidden/>
                <w:sz w:val="24"/>
                <w:szCs w:val="24"/>
              </w:rPr>
              <w:tab/>
            </w:r>
            <w:r w:rsidR="00F1459B" w:rsidRPr="00F46E0F">
              <w:rPr>
                <w:noProof/>
                <w:webHidden/>
                <w:sz w:val="24"/>
                <w:szCs w:val="24"/>
              </w:rPr>
              <w:fldChar w:fldCharType="begin"/>
            </w:r>
            <w:r w:rsidR="00F1459B" w:rsidRPr="00F46E0F">
              <w:rPr>
                <w:noProof/>
                <w:webHidden/>
                <w:sz w:val="24"/>
                <w:szCs w:val="24"/>
              </w:rPr>
              <w:instrText xml:space="preserve"> PAGEREF _Toc66379760 \h </w:instrText>
            </w:r>
            <w:r w:rsidR="00F1459B" w:rsidRPr="00F46E0F">
              <w:rPr>
                <w:noProof/>
                <w:webHidden/>
                <w:sz w:val="24"/>
                <w:szCs w:val="24"/>
              </w:rPr>
            </w:r>
            <w:r w:rsidR="00F1459B" w:rsidRPr="00F46E0F">
              <w:rPr>
                <w:noProof/>
                <w:webHidden/>
                <w:sz w:val="24"/>
                <w:szCs w:val="24"/>
              </w:rPr>
              <w:fldChar w:fldCharType="separate"/>
            </w:r>
            <w:r w:rsidR="00C66FAD">
              <w:rPr>
                <w:noProof/>
                <w:webHidden/>
                <w:sz w:val="24"/>
                <w:szCs w:val="24"/>
              </w:rPr>
              <w:t>4</w:t>
            </w:r>
            <w:r w:rsidR="00F1459B" w:rsidRPr="00F46E0F">
              <w:rPr>
                <w:noProof/>
                <w:webHidden/>
                <w:sz w:val="24"/>
                <w:szCs w:val="24"/>
              </w:rPr>
              <w:fldChar w:fldCharType="end"/>
            </w:r>
          </w:hyperlink>
        </w:p>
        <w:p w14:paraId="71FC17A7" w14:textId="55029333" w:rsidR="00F1459B" w:rsidRPr="00F46E0F" w:rsidRDefault="00000000">
          <w:pPr>
            <w:pStyle w:val="TOC4"/>
            <w:tabs>
              <w:tab w:val="left" w:pos="1440"/>
              <w:tab w:val="right" w:leader="dot" w:pos="9350"/>
            </w:tabs>
            <w:rPr>
              <w:rFonts w:eastAsiaTheme="minorEastAsia"/>
              <w:noProof/>
              <w:sz w:val="28"/>
              <w:szCs w:val="28"/>
            </w:rPr>
          </w:pPr>
          <w:hyperlink w:anchor="_Toc66379761" w:history="1">
            <w:r w:rsidR="00F1459B" w:rsidRPr="00F46E0F">
              <w:rPr>
                <w:rStyle w:val="Hyperlink"/>
                <w:noProof/>
                <w:sz w:val="24"/>
                <w:szCs w:val="24"/>
              </w:rPr>
              <w:t>1.3.1</w:t>
            </w:r>
            <w:r w:rsidR="00F1459B" w:rsidRPr="00F46E0F">
              <w:rPr>
                <w:rFonts w:eastAsiaTheme="minorEastAsia"/>
                <w:noProof/>
                <w:sz w:val="28"/>
                <w:szCs w:val="28"/>
              </w:rPr>
              <w:tab/>
            </w:r>
            <w:r w:rsidR="00F1459B" w:rsidRPr="00F46E0F">
              <w:rPr>
                <w:rStyle w:val="Hyperlink"/>
                <w:noProof/>
                <w:sz w:val="24"/>
                <w:szCs w:val="24"/>
              </w:rPr>
              <w:t>Software Disclaimers</w:t>
            </w:r>
            <w:r w:rsidR="00F1459B" w:rsidRPr="00F46E0F">
              <w:rPr>
                <w:noProof/>
                <w:webHidden/>
                <w:sz w:val="24"/>
                <w:szCs w:val="24"/>
              </w:rPr>
              <w:tab/>
            </w:r>
            <w:r w:rsidR="00F1459B" w:rsidRPr="00F46E0F">
              <w:rPr>
                <w:noProof/>
                <w:webHidden/>
                <w:sz w:val="24"/>
                <w:szCs w:val="24"/>
              </w:rPr>
              <w:fldChar w:fldCharType="begin"/>
            </w:r>
            <w:r w:rsidR="00F1459B" w:rsidRPr="00F46E0F">
              <w:rPr>
                <w:noProof/>
                <w:webHidden/>
                <w:sz w:val="24"/>
                <w:szCs w:val="24"/>
              </w:rPr>
              <w:instrText xml:space="preserve"> PAGEREF _Toc66379761 \h </w:instrText>
            </w:r>
            <w:r w:rsidR="00F1459B" w:rsidRPr="00F46E0F">
              <w:rPr>
                <w:noProof/>
                <w:webHidden/>
                <w:sz w:val="24"/>
                <w:szCs w:val="24"/>
              </w:rPr>
            </w:r>
            <w:r w:rsidR="00F1459B" w:rsidRPr="00F46E0F">
              <w:rPr>
                <w:noProof/>
                <w:webHidden/>
                <w:sz w:val="24"/>
                <w:szCs w:val="24"/>
              </w:rPr>
              <w:fldChar w:fldCharType="separate"/>
            </w:r>
            <w:r w:rsidR="00C66FAD">
              <w:rPr>
                <w:noProof/>
                <w:webHidden/>
                <w:sz w:val="24"/>
                <w:szCs w:val="24"/>
              </w:rPr>
              <w:t>4</w:t>
            </w:r>
            <w:r w:rsidR="00F1459B" w:rsidRPr="00F46E0F">
              <w:rPr>
                <w:noProof/>
                <w:webHidden/>
                <w:sz w:val="24"/>
                <w:szCs w:val="24"/>
              </w:rPr>
              <w:fldChar w:fldCharType="end"/>
            </w:r>
          </w:hyperlink>
        </w:p>
        <w:p w14:paraId="6F246132" w14:textId="4E1AE0D7" w:rsidR="00F1459B" w:rsidRPr="00F46E0F" w:rsidRDefault="00000000">
          <w:pPr>
            <w:pStyle w:val="TOC4"/>
            <w:tabs>
              <w:tab w:val="left" w:pos="1440"/>
              <w:tab w:val="right" w:leader="dot" w:pos="9350"/>
            </w:tabs>
            <w:rPr>
              <w:rFonts w:eastAsiaTheme="minorEastAsia"/>
              <w:noProof/>
              <w:sz w:val="28"/>
              <w:szCs w:val="28"/>
            </w:rPr>
          </w:pPr>
          <w:hyperlink w:anchor="_Toc66379762" w:history="1">
            <w:r w:rsidR="00F1459B" w:rsidRPr="00F46E0F">
              <w:rPr>
                <w:rStyle w:val="Hyperlink"/>
                <w:noProof/>
                <w:sz w:val="24"/>
                <w:szCs w:val="24"/>
              </w:rPr>
              <w:t>1.3.2</w:t>
            </w:r>
            <w:r w:rsidR="00F1459B" w:rsidRPr="00F46E0F">
              <w:rPr>
                <w:rFonts w:eastAsiaTheme="minorEastAsia"/>
                <w:noProof/>
                <w:sz w:val="28"/>
                <w:szCs w:val="28"/>
              </w:rPr>
              <w:tab/>
            </w:r>
            <w:r w:rsidR="00F1459B" w:rsidRPr="00F46E0F">
              <w:rPr>
                <w:rStyle w:val="Hyperlink"/>
                <w:noProof/>
                <w:sz w:val="24"/>
                <w:szCs w:val="24"/>
              </w:rPr>
              <w:t>Documentation Disclaimers</w:t>
            </w:r>
            <w:r w:rsidR="00F1459B" w:rsidRPr="00F46E0F">
              <w:rPr>
                <w:noProof/>
                <w:webHidden/>
                <w:sz w:val="24"/>
                <w:szCs w:val="24"/>
              </w:rPr>
              <w:tab/>
            </w:r>
            <w:r w:rsidR="00F1459B" w:rsidRPr="00F46E0F">
              <w:rPr>
                <w:noProof/>
                <w:webHidden/>
                <w:sz w:val="24"/>
                <w:szCs w:val="24"/>
              </w:rPr>
              <w:fldChar w:fldCharType="begin"/>
            </w:r>
            <w:r w:rsidR="00F1459B" w:rsidRPr="00F46E0F">
              <w:rPr>
                <w:noProof/>
                <w:webHidden/>
                <w:sz w:val="24"/>
                <w:szCs w:val="24"/>
              </w:rPr>
              <w:instrText xml:space="preserve"> PAGEREF _Toc66379762 \h </w:instrText>
            </w:r>
            <w:r w:rsidR="00F1459B" w:rsidRPr="00F46E0F">
              <w:rPr>
                <w:noProof/>
                <w:webHidden/>
                <w:sz w:val="24"/>
                <w:szCs w:val="24"/>
              </w:rPr>
            </w:r>
            <w:r w:rsidR="00F1459B" w:rsidRPr="00F46E0F">
              <w:rPr>
                <w:noProof/>
                <w:webHidden/>
                <w:sz w:val="24"/>
                <w:szCs w:val="24"/>
              </w:rPr>
              <w:fldChar w:fldCharType="separate"/>
            </w:r>
            <w:r w:rsidR="00C66FAD">
              <w:rPr>
                <w:noProof/>
                <w:webHidden/>
                <w:sz w:val="24"/>
                <w:szCs w:val="24"/>
              </w:rPr>
              <w:t>4</w:t>
            </w:r>
            <w:r w:rsidR="00F1459B" w:rsidRPr="00F46E0F">
              <w:rPr>
                <w:noProof/>
                <w:webHidden/>
                <w:sz w:val="24"/>
                <w:szCs w:val="24"/>
              </w:rPr>
              <w:fldChar w:fldCharType="end"/>
            </w:r>
          </w:hyperlink>
        </w:p>
        <w:p w14:paraId="61B19AFF" w14:textId="738AB9DD" w:rsidR="00F1459B" w:rsidRPr="00F46E0F" w:rsidRDefault="00000000">
          <w:pPr>
            <w:pStyle w:val="TOC2"/>
            <w:tabs>
              <w:tab w:val="left" w:pos="720"/>
              <w:tab w:val="right" w:leader="dot" w:pos="9350"/>
            </w:tabs>
            <w:rPr>
              <w:rFonts w:eastAsiaTheme="minorEastAsia"/>
              <w:b w:val="0"/>
              <w:bCs w:val="0"/>
              <w:noProof/>
              <w:sz w:val="28"/>
              <w:szCs w:val="28"/>
            </w:rPr>
          </w:pPr>
          <w:hyperlink w:anchor="_Toc66379763" w:history="1">
            <w:r w:rsidR="00F1459B" w:rsidRPr="00F46E0F">
              <w:rPr>
                <w:rStyle w:val="Hyperlink"/>
                <w:noProof/>
                <w:sz w:val="28"/>
                <w:szCs w:val="28"/>
              </w:rPr>
              <w:t>2</w:t>
            </w:r>
            <w:r w:rsidR="00F1459B" w:rsidRPr="00F46E0F">
              <w:rPr>
                <w:rFonts w:eastAsiaTheme="minorEastAsia"/>
                <w:b w:val="0"/>
                <w:bCs w:val="0"/>
                <w:noProof/>
                <w:sz w:val="28"/>
                <w:szCs w:val="28"/>
              </w:rPr>
              <w:tab/>
            </w:r>
            <w:r w:rsidR="00F1459B" w:rsidRPr="00F46E0F">
              <w:rPr>
                <w:rStyle w:val="Hyperlink"/>
                <w:noProof/>
                <w:sz w:val="28"/>
                <w:szCs w:val="28"/>
              </w:rPr>
              <w:t>System Summary</w:t>
            </w:r>
            <w:r w:rsidR="00F1459B" w:rsidRPr="00F46E0F">
              <w:rPr>
                <w:noProof/>
                <w:webHidden/>
                <w:sz w:val="28"/>
                <w:szCs w:val="28"/>
              </w:rPr>
              <w:tab/>
            </w:r>
            <w:r w:rsidR="00F1459B" w:rsidRPr="00F46E0F">
              <w:rPr>
                <w:noProof/>
                <w:webHidden/>
                <w:sz w:val="28"/>
                <w:szCs w:val="28"/>
              </w:rPr>
              <w:fldChar w:fldCharType="begin"/>
            </w:r>
            <w:r w:rsidR="00F1459B" w:rsidRPr="00F46E0F">
              <w:rPr>
                <w:noProof/>
                <w:webHidden/>
                <w:sz w:val="28"/>
                <w:szCs w:val="28"/>
              </w:rPr>
              <w:instrText xml:space="preserve"> PAGEREF _Toc66379763 \h </w:instrText>
            </w:r>
            <w:r w:rsidR="00F1459B" w:rsidRPr="00F46E0F">
              <w:rPr>
                <w:noProof/>
                <w:webHidden/>
                <w:sz w:val="28"/>
                <w:szCs w:val="28"/>
              </w:rPr>
            </w:r>
            <w:r w:rsidR="00F1459B" w:rsidRPr="00F46E0F">
              <w:rPr>
                <w:noProof/>
                <w:webHidden/>
                <w:sz w:val="28"/>
                <w:szCs w:val="28"/>
              </w:rPr>
              <w:fldChar w:fldCharType="separate"/>
            </w:r>
            <w:r w:rsidR="00C66FAD">
              <w:rPr>
                <w:noProof/>
                <w:webHidden/>
                <w:sz w:val="28"/>
                <w:szCs w:val="28"/>
              </w:rPr>
              <w:t>5</w:t>
            </w:r>
            <w:r w:rsidR="00F1459B" w:rsidRPr="00F46E0F">
              <w:rPr>
                <w:noProof/>
                <w:webHidden/>
                <w:sz w:val="28"/>
                <w:szCs w:val="28"/>
              </w:rPr>
              <w:fldChar w:fldCharType="end"/>
            </w:r>
          </w:hyperlink>
        </w:p>
        <w:p w14:paraId="75940EC3" w14:textId="78F7E0A4" w:rsidR="00F1459B" w:rsidRPr="00F46E0F" w:rsidRDefault="00000000">
          <w:pPr>
            <w:pStyle w:val="TOC2"/>
            <w:tabs>
              <w:tab w:val="left" w:pos="720"/>
              <w:tab w:val="right" w:leader="dot" w:pos="9350"/>
            </w:tabs>
            <w:rPr>
              <w:rFonts w:eastAsiaTheme="minorEastAsia"/>
              <w:b w:val="0"/>
              <w:bCs w:val="0"/>
              <w:noProof/>
              <w:sz w:val="28"/>
              <w:szCs w:val="28"/>
            </w:rPr>
          </w:pPr>
          <w:hyperlink w:anchor="_Toc66379764" w:history="1">
            <w:r w:rsidR="00F1459B" w:rsidRPr="00F46E0F">
              <w:rPr>
                <w:rStyle w:val="Hyperlink"/>
                <w:noProof/>
                <w:sz w:val="28"/>
                <w:szCs w:val="28"/>
              </w:rPr>
              <w:t>3</w:t>
            </w:r>
            <w:r w:rsidR="00F1459B" w:rsidRPr="00F46E0F">
              <w:rPr>
                <w:rFonts w:eastAsiaTheme="minorEastAsia"/>
                <w:b w:val="0"/>
                <w:bCs w:val="0"/>
                <w:noProof/>
                <w:sz w:val="28"/>
                <w:szCs w:val="28"/>
              </w:rPr>
              <w:tab/>
            </w:r>
            <w:r w:rsidR="00F1459B" w:rsidRPr="00F46E0F">
              <w:rPr>
                <w:rStyle w:val="Hyperlink"/>
                <w:noProof/>
                <w:sz w:val="28"/>
                <w:szCs w:val="28"/>
              </w:rPr>
              <w:t>Key Feature Update in Version 1.7.3</w:t>
            </w:r>
            <w:r w:rsidR="00F1459B" w:rsidRPr="00F46E0F">
              <w:rPr>
                <w:noProof/>
                <w:webHidden/>
                <w:sz w:val="28"/>
                <w:szCs w:val="28"/>
              </w:rPr>
              <w:tab/>
            </w:r>
            <w:r w:rsidR="00F1459B" w:rsidRPr="00F46E0F">
              <w:rPr>
                <w:noProof/>
                <w:webHidden/>
                <w:sz w:val="28"/>
                <w:szCs w:val="28"/>
              </w:rPr>
              <w:fldChar w:fldCharType="begin"/>
            </w:r>
            <w:r w:rsidR="00F1459B" w:rsidRPr="00F46E0F">
              <w:rPr>
                <w:noProof/>
                <w:webHidden/>
                <w:sz w:val="28"/>
                <w:szCs w:val="28"/>
              </w:rPr>
              <w:instrText xml:space="preserve"> PAGEREF _Toc66379764 \h </w:instrText>
            </w:r>
            <w:r w:rsidR="00F1459B" w:rsidRPr="00F46E0F">
              <w:rPr>
                <w:noProof/>
                <w:webHidden/>
                <w:sz w:val="28"/>
                <w:szCs w:val="28"/>
              </w:rPr>
            </w:r>
            <w:r w:rsidR="00F1459B" w:rsidRPr="00F46E0F">
              <w:rPr>
                <w:noProof/>
                <w:webHidden/>
                <w:sz w:val="28"/>
                <w:szCs w:val="28"/>
              </w:rPr>
              <w:fldChar w:fldCharType="separate"/>
            </w:r>
            <w:r w:rsidR="00C66FAD">
              <w:rPr>
                <w:noProof/>
                <w:webHidden/>
                <w:sz w:val="28"/>
                <w:szCs w:val="28"/>
              </w:rPr>
              <w:t>5</w:t>
            </w:r>
            <w:r w:rsidR="00F1459B" w:rsidRPr="00F46E0F">
              <w:rPr>
                <w:noProof/>
                <w:webHidden/>
                <w:sz w:val="28"/>
                <w:szCs w:val="28"/>
              </w:rPr>
              <w:fldChar w:fldCharType="end"/>
            </w:r>
          </w:hyperlink>
        </w:p>
        <w:p w14:paraId="4C073EC8" w14:textId="27572955" w:rsidR="00F1459B" w:rsidRPr="00F46E0F" w:rsidRDefault="00000000">
          <w:pPr>
            <w:pStyle w:val="TOC3"/>
            <w:tabs>
              <w:tab w:val="left" w:pos="960"/>
              <w:tab w:val="right" w:leader="dot" w:pos="9350"/>
            </w:tabs>
            <w:rPr>
              <w:rFonts w:eastAsiaTheme="minorEastAsia"/>
              <w:noProof/>
              <w:sz w:val="28"/>
              <w:szCs w:val="28"/>
            </w:rPr>
          </w:pPr>
          <w:hyperlink w:anchor="_Toc66379765" w:history="1">
            <w:r w:rsidR="00F1459B" w:rsidRPr="00F46E0F">
              <w:rPr>
                <w:rStyle w:val="Hyperlink"/>
                <w:noProof/>
                <w:sz w:val="24"/>
                <w:szCs w:val="24"/>
              </w:rPr>
              <w:t>3.1</w:t>
            </w:r>
            <w:r w:rsidR="00F1459B" w:rsidRPr="00F46E0F">
              <w:rPr>
                <w:rFonts w:eastAsiaTheme="minorEastAsia"/>
                <w:noProof/>
                <w:sz w:val="28"/>
                <w:szCs w:val="28"/>
              </w:rPr>
              <w:tab/>
            </w:r>
            <w:r w:rsidR="00F1459B" w:rsidRPr="00F46E0F">
              <w:rPr>
                <w:rStyle w:val="Hyperlink"/>
                <w:noProof/>
                <w:sz w:val="24"/>
                <w:szCs w:val="24"/>
              </w:rPr>
              <w:t>Addition of “Labs” section to the Appointment Request Window</w:t>
            </w:r>
            <w:r w:rsidR="00F1459B" w:rsidRPr="00F46E0F">
              <w:rPr>
                <w:noProof/>
                <w:webHidden/>
                <w:sz w:val="24"/>
                <w:szCs w:val="24"/>
              </w:rPr>
              <w:tab/>
            </w:r>
            <w:r w:rsidR="00F1459B" w:rsidRPr="00F46E0F">
              <w:rPr>
                <w:noProof/>
                <w:webHidden/>
                <w:sz w:val="24"/>
                <w:szCs w:val="24"/>
              </w:rPr>
              <w:fldChar w:fldCharType="begin"/>
            </w:r>
            <w:r w:rsidR="00F1459B" w:rsidRPr="00F46E0F">
              <w:rPr>
                <w:noProof/>
                <w:webHidden/>
                <w:sz w:val="24"/>
                <w:szCs w:val="24"/>
              </w:rPr>
              <w:instrText xml:space="preserve"> PAGEREF _Toc66379765 \h </w:instrText>
            </w:r>
            <w:r w:rsidR="00F1459B" w:rsidRPr="00F46E0F">
              <w:rPr>
                <w:noProof/>
                <w:webHidden/>
                <w:sz w:val="24"/>
                <w:szCs w:val="24"/>
              </w:rPr>
            </w:r>
            <w:r w:rsidR="00F1459B" w:rsidRPr="00F46E0F">
              <w:rPr>
                <w:noProof/>
                <w:webHidden/>
                <w:sz w:val="24"/>
                <w:szCs w:val="24"/>
              </w:rPr>
              <w:fldChar w:fldCharType="separate"/>
            </w:r>
            <w:r w:rsidR="00C66FAD">
              <w:rPr>
                <w:noProof/>
                <w:webHidden/>
                <w:sz w:val="24"/>
                <w:szCs w:val="24"/>
              </w:rPr>
              <w:t>5</w:t>
            </w:r>
            <w:r w:rsidR="00F1459B" w:rsidRPr="00F46E0F">
              <w:rPr>
                <w:noProof/>
                <w:webHidden/>
                <w:sz w:val="24"/>
                <w:szCs w:val="24"/>
              </w:rPr>
              <w:fldChar w:fldCharType="end"/>
            </w:r>
          </w:hyperlink>
        </w:p>
        <w:p w14:paraId="368FE0A3" w14:textId="4D0066E2" w:rsidR="00E8790F" w:rsidRPr="00F46E0F" w:rsidRDefault="000A31B3" w:rsidP="00E8790F">
          <w:pPr>
            <w:rPr>
              <w:b/>
              <w:bCs/>
              <w:noProof/>
              <w:sz w:val="32"/>
              <w:szCs w:val="32"/>
            </w:rPr>
          </w:pPr>
          <w:r w:rsidRPr="00F46E0F">
            <w:rPr>
              <w:b/>
              <w:bCs/>
              <w:i/>
              <w:iCs/>
              <w:sz w:val="28"/>
              <w:szCs w:val="28"/>
            </w:rPr>
            <w:fldChar w:fldCharType="end"/>
          </w:r>
        </w:p>
      </w:sdtContent>
    </w:sdt>
    <w:p w14:paraId="679E89EF" w14:textId="5ECB83FC" w:rsidR="003610C6" w:rsidRDefault="003610C6" w:rsidP="003610C6">
      <w:pPr>
        <w:pStyle w:val="TOCHeading"/>
        <w:rPr>
          <w:noProof/>
        </w:rPr>
      </w:pPr>
      <w:r>
        <w:rPr>
          <w:noProof/>
        </w:rPr>
        <w:t>List of Figures</w:t>
      </w:r>
    </w:p>
    <w:p w14:paraId="7E672E75" w14:textId="208BD326" w:rsidR="00F1459B" w:rsidRDefault="0003031A">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66379766" w:history="1">
        <w:r w:rsidR="00F1459B" w:rsidRPr="00AE6637">
          <w:rPr>
            <w:rStyle w:val="Hyperlink"/>
            <w:noProof/>
          </w:rPr>
          <w:t>Figure 1: APPT Request Dialog Window showing the “Labs" Section.</w:t>
        </w:r>
        <w:r w:rsidR="00F1459B">
          <w:rPr>
            <w:noProof/>
            <w:webHidden/>
          </w:rPr>
          <w:tab/>
        </w:r>
        <w:r w:rsidR="00F1459B">
          <w:rPr>
            <w:noProof/>
            <w:webHidden/>
          </w:rPr>
          <w:fldChar w:fldCharType="begin"/>
        </w:r>
        <w:r w:rsidR="00F1459B">
          <w:rPr>
            <w:noProof/>
            <w:webHidden/>
          </w:rPr>
          <w:instrText xml:space="preserve"> PAGEREF _Toc66379766 \h </w:instrText>
        </w:r>
        <w:r w:rsidR="00F1459B">
          <w:rPr>
            <w:noProof/>
            <w:webHidden/>
          </w:rPr>
        </w:r>
        <w:r w:rsidR="00F1459B">
          <w:rPr>
            <w:noProof/>
            <w:webHidden/>
          </w:rPr>
          <w:fldChar w:fldCharType="separate"/>
        </w:r>
        <w:r w:rsidR="00C66FAD">
          <w:rPr>
            <w:noProof/>
            <w:webHidden/>
          </w:rPr>
          <w:t>6</w:t>
        </w:r>
        <w:r w:rsidR="00F1459B">
          <w:rPr>
            <w:noProof/>
            <w:webHidden/>
          </w:rPr>
          <w:fldChar w:fldCharType="end"/>
        </w:r>
      </w:hyperlink>
    </w:p>
    <w:p w14:paraId="409353A2" w14:textId="576E30EB" w:rsidR="007179EC" w:rsidRPr="007179EC" w:rsidRDefault="0003031A" w:rsidP="007179EC">
      <w:r>
        <w:rPr>
          <w:b/>
          <w:bCs/>
          <w:noProof/>
        </w:rPr>
        <w:fldChar w:fldCharType="end"/>
      </w:r>
    </w:p>
    <w:p w14:paraId="6C33BCBB" w14:textId="7BC5ECB0" w:rsidR="00E8790F" w:rsidRDefault="00E8790F" w:rsidP="003F2706">
      <w:pPr>
        <w:rPr>
          <w:noProof/>
        </w:rPr>
      </w:pPr>
    </w:p>
    <w:p w14:paraId="28E3AA61" w14:textId="3D3BE3C4" w:rsidR="00230093" w:rsidRPr="006040DA" w:rsidRDefault="00230093" w:rsidP="00230093">
      <w:pPr>
        <w:pStyle w:val="Heading3"/>
        <w:pageBreakBefore/>
      </w:pPr>
      <w:bookmarkStart w:id="1" w:name="_Toc36215796"/>
      <w:bookmarkStart w:id="2" w:name="_Toc66379757"/>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5E7C05" w:rsidRDefault="00230093" w:rsidP="00230093">
      <w:pPr>
        <w:pStyle w:val="Heading4"/>
        <w:spacing w:before="80"/>
      </w:pPr>
      <w:r w:rsidRPr="005E7C05">
        <w:t xml:space="preserve"> </w:t>
      </w:r>
      <w:bookmarkStart w:id="4" w:name="_Toc36215797"/>
      <w:bookmarkStart w:id="5" w:name="_Toc66379758"/>
      <w:r>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Default="00230093" w:rsidP="00230093">
      <w:pPr>
        <w:pStyle w:val="Heading4"/>
        <w:spacing w:before="80"/>
      </w:pPr>
      <w:bookmarkStart w:id="6" w:name="_Toc36215798"/>
      <w:bookmarkStart w:id="7" w:name="_Toc66379759"/>
      <w:r>
        <w:t>Overview</w:t>
      </w:r>
      <w:bookmarkEnd w:id="6"/>
      <w:bookmarkEnd w:id="7"/>
    </w:p>
    <w:p w14:paraId="7AEAB73F" w14:textId="78827792"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C66FAD" w:rsidRPr="00C66FAD">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Default="00230093" w:rsidP="00230093">
      <w:pPr>
        <w:pStyle w:val="Heading4"/>
        <w:spacing w:before="80"/>
      </w:pPr>
      <w:bookmarkStart w:id="8" w:name="_Toc36215799"/>
      <w:bookmarkStart w:id="9" w:name="_Toc66379760"/>
      <w:r>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66379761"/>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66379762"/>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E6ED9A4" w14:textId="64E07AFC" w:rsidR="00C9581B" w:rsidRDefault="00C9581B" w:rsidP="00C9581B">
      <w:pPr>
        <w:pStyle w:val="Heading3"/>
        <w:pageBreakBefore/>
      </w:pPr>
      <w:bookmarkStart w:id="14" w:name="_Ref36127063"/>
      <w:bookmarkStart w:id="15" w:name="_Toc36215807"/>
      <w:bookmarkStart w:id="16" w:name="_Toc66379763"/>
      <w:r>
        <w:lastRenderedPageBreak/>
        <w:t>System Summary</w:t>
      </w:r>
      <w:bookmarkEnd w:id="14"/>
      <w:bookmarkEnd w:id="15"/>
      <w:bookmarkEnd w:id="16"/>
    </w:p>
    <w:p w14:paraId="1DA01CBC" w14:textId="38274584" w:rsidR="00C9581B" w:rsidRDefault="00C9581B" w:rsidP="00C9581B">
      <w:pPr>
        <w:pStyle w:val="NoSpacing"/>
      </w:pPr>
      <w:r>
        <w:t>The VSE project delivers a series of enhancements to legacy VistA Scheduling Version 5.3 via the VS GUI application</w:t>
      </w:r>
      <w:r w:rsidR="00F46E0F">
        <w:t xml:space="preserve">. </w:t>
      </w:r>
    </w:p>
    <w:p w14:paraId="55A2A1C8" w14:textId="77777777" w:rsidR="00F46E0F" w:rsidRDefault="00F46E0F" w:rsidP="00C9581B">
      <w:pPr>
        <w:pStyle w:val="NoSpacing"/>
      </w:pPr>
    </w:p>
    <w:p w14:paraId="5919ABC5" w14:textId="29C6B310" w:rsidR="00D97ADB" w:rsidRDefault="00C9581B" w:rsidP="00C9581B">
      <w:bookmarkStart w:id="17" w:name="_Hlk35607413"/>
      <w:r>
        <w:t>This update is for the nationally released version 1.7</w:t>
      </w:r>
      <w:r w:rsidR="002769F8">
        <w:t>.</w:t>
      </w:r>
      <w:r w:rsidR="00C30C27">
        <w:t>3</w:t>
      </w:r>
      <w:r>
        <w:t>, which includes VS GUI 1.7.</w:t>
      </w:r>
      <w:r w:rsidR="00C30C27">
        <w:t>3</w:t>
      </w:r>
      <w:r w:rsidRPr="00ED3949">
        <w:t xml:space="preserve"> and</w:t>
      </w:r>
      <w:r>
        <w:t xml:space="preserve"> </w:t>
      </w:r>
      <w:r w:rsidR="00C30C27">
        <w:t xml:space="preserve">Emergency </w:t>
      </w:r>
      <w:r>
        <w:t>VistA patch SD*5.3*</w:t>
      </w:r>
      <w:r w:rsidR="00C30C27">
        <w:t>774</w:t>
      </w:r>
      <w:r>
        <w:t xml:space="preserve">. At time of publishing, install period is projected for </w:t>
      </w:r>
      <w:r w:rsidR="00C30C27">
        <w:t>March</w:t>
      </w:r>
      <w:r>
        <w:t xml:space="preserve"> 202</w:t>
      </w:r>
      <w:bookmarkEnd w:id="17"/>
      <w:r w:rsidR="00C30C27">
        <w:t>1</w:t>
      </w:r>
      <w:r>
        <w:t xml:space="preserve">. </w:t>
      </w:r>
    </w:p>
    <w:p w14:paraId="598F87E5" w14:textId="744C964F" w:rsidR="00ED3949" w:rsidRDefault="00D97ADB" w:rsidP="00D97ADB">
      <w:r>
        <w:t>VS GUI Release 1.7.3/</w:t>
      </w:r>
      <w:r w:rsidR="007329E1">
        <w:t>E</w:t>
      </w:r>
      <w:r>
        <w:t xml:space="preserve">mergency </w:t>
      </w:r>
      <w:r w:rsidR="007329E1">
        <w:t>P</w:t>
      </w:r>
      <w:r>
        <w:t xml:space="preserve">atch SD*5.3*774 addresses defects in the VS GUI application. Specifically, this release corrects an issue with Recall Reminder letters incorrectly stating labs are required by providing an additional “Labs” section on the Appointment Request to indicate “Fasting,” “Non-fasting,” or “None,” and modifies application behavior so that when an appointment made from an </w:t>
      </w:r>
      <w:r w:rsidR="67DA1568">
        <w:t>Electronic Wait List (</w:t>
      </w:r>
      <w:r>
        <w:t>EWL</w:t>
      </w:r>
      <w:r w:rsidR="43E0AE4B">
        <w:t>)</w:t>
      </w:r>
      <w:r>
        <w:t xml:space="preserve"> entry is cancelled, an APPT request is reopened instead of an EWL entry. This release also corrects performance issues related to the SDEC RESGPUSR </w:t>
      </w:r>
      <w:r w:rsidR="004A427C">
        <w:t>Remote Procedure Call (</w:t>
      </w:r>
      <w:r>
        <w:t>RPC</w:t>
      </w:r>
      <w:r w:rsidR="004A427C">
        <w:t>)</w:t>
      </w:r>
      <w:r>
        <w:t>, which when called can result in long clinic calendar load times for sites with a large number of resource groups.</w:t>
      </w:r>
      <w:bookmarkStart w:id="18" w:name="_Hlk37071246"/>
    </w:p>
    <w:p w14:paraId="1F9813A1" w14:textId="62F35AFE" w:rsidR="00217608" w:rsidRDefault="00877564" w:rsidP="00217608">
      <w:pPr>
        <w:pStyle w:val="Heading3"/>
      </w:pPr>
      <w:bookmarkStart w:id="19" w:name="_Toc66379764"/>
      <w:bookmarkEnd w:id="18"/>
      <w:r>
        <w:t>Key Feature Update in Version 1.7</w:t>
      </w:r>
      <w:r w:rsidR="008E54A7">
        <w:t>.</w:t>
      </w:r>
      <w:r w:rsidR="00C30C27">
        <w:t>3</w:t>
      </w:r>
      <w:bookmarkEnd w:id="19"/>
    </w:p>
    <w:p w14:paraId="1166F200" w14:textId="4002D289" w:rsidR="005073E3" w:rsidRDefault="00D97ADB" w:rsidP="00352C91">
      <w:pPr>
        <w:pStyle w:val="Heading4"/>
      </w:pPr>
      <w:bookmarkStart w:id="20" w:name="_Toc66379765"/>
      <w:bookmarkEnd w:id="3"/>
      <w:r>
        <w:t>Addition of “Labs” section to the Appointment Request Window</w:t>
      </w:r>
      <w:bookmarkEnd w:id="20"/>
    </w:p>
    <w:p w14:paraId="7ED4FAC8" w14:textId="2357ADD0" w:rsidR="43DE86BC" w:rsidRDefault="7C638482" w:rsidP="43DE86BC">
      <w:pPr>
        <w:pStyle w:val="NoSpacing"/>
      </w:pPr>
      <w:r>
        <w:t>This</w:t>
      </w:r>
      <w:r w:rsidR="00190E06">
        <w:t xml:space="preserve"> release corrects an issue with Recall Reminder letters incorrectly stating labs are required by providing an additional “Labs” section on the Appointment Request to indicate “Fasting,” “Non-fasting,” or “None”</w:t>
      </w:r>
      <w:r w:rsidR="5904FAA4">
        <w:t>.</w:t>
      </w:r>
    </w:p>
    <w:p w14:paraId="1BCC5166" w14:textId="77777777" w:rsidR="000C3545" w:rsidRDefault="000C3545" w:rsidP="00A322C8">
      <w:pPr>
        <w:pStyle w:val="Image"/>
      </w:pPr>
      <w:r>
        <w:lastRenderedPageBreak/>
        <w:drawing>
          <wp:inline distT="0" distB="0" distL="0" distR="0" wp14:anchorId="40234803" wp14:editId="337179BA">
            <wp:extent cx="5462768" cy="4486940"/>
            <wp:effectExtent l="0" t="0" r="5080" b="8890"/>
            <wp:docPr id="1" name="Picture 1" descr="Screenshot:  Window of APPT Request Dialog Box showing the newly added “Labs&quo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Window of APPT Request Dialog Box showing the newly added “Labs&quot; Section."/>
                    <pic:cNvPicPr/>
                  </pic:nvPicPr>
                  <pic:blipFill>
                    <a:blip r:embed="rId12">
                      <a:extLst>
                        <a:ext uri="{28A0092B-C50C-407E-A947-70E740481C1C}">
                          <a14:useLocalDpi xmlns:a14="http://schemas.microsoft.com/office/drawing/2010/main" val="0"/>
                        </a:ext>
                      </a:extLst>
                    </a:blip>
                    <a:stretch>
                      <a:fillRect/>
                    </a:stretch>
                  </pic:blipFill>
                  <pic:spPr>
                    <a:xfrm>
                      <a:off x="0" y="0"/>
                      <a:ext cx="5462768" cy="4486940"/>
                    </a:xfrm>
                    <a:prstGeom prst="rect">
                      <a:avLst/>
                    </a:prstGeom>
                  </pic:spPr>
                </pic:pic>
              </a:graphicData>
            </a:graphic>
          </wp:inline>
        </w:drawing>
      </w:r>
    </w:p>
    <w:p w14:paraId="6F951539" w14:textId="35373361" w:rsidR="00D97ADB" w:rsidRPr="00190E06" w:rsidRDefault="00110A1E" w:rsidP="00110A1E">
      <w:pPr>
        <w:pStyle w:val="Caption"/>
      </w:pPr>
      <w:bookmarkStart w:id="21" w:name="_Toc66379766"/>
      <w:r>
        <w:t xml:space="preserve">Figure </w:t>
      </w:r>
      <w:r>
        <w:fldChar w:fldCharType="begin"/>
      </w:r>
      <w:r>
        <w:instrText>SEQ Figure \* ARABIC</w:instrText>
      </w:r>
      <w:r>
        <w:fldChar w:fldCharType="separate"/>
      </w:r>
      <w:r w:rsidR="00C66FAD">
        <w:rPr>
          <w:noProof/>
        </w:rPr>
        <w:t>1</w:t>
      </w:r>
      <w:r>
        <w:fldChar w:fldCharType="end"/>
      </w:r>
      <w:r>
        <w:t xml:space="preserve">: </w:t>
      </w:r>
      <w:r w:rsidRPr="00E44A93">
        <w:t xml:space="preserve">APPT Request Dialog </w:t>
      </w:r>
      <w:r w:rsidR="00EA4017">
        <w:t xml:space="preserve">Window showing the </w:t>
      </w:r>
      <w:r w:rsidR="00CF6F0A" w:rsidRPr="00E44A93">
        <w:t>“Labs</w:t>
      </w:r>
      <w:r w:rsidRPr="00E44A93">
        <w:t>" Section.</w:t>
      </w:r>
      <w:bookmarkEnd w:id="21"/>
      <w:r w:rsidR="00701CA0">
        <w:t xml:space="preserve"> </w:t>
      </w:r>
    </w:p>
    <w:sectPr w:rsidR="00D97ADB" w:rsidRPr="00190E06" w:rsidSect="000A31B3">
      <w:headerReference w:type="default" r:id="rId13"/>
      <w:footerReference w:type="even" r:id="rId14"/>
      <w:footerReference w:type="default" r:id="rId15"/>
      <w:headerReference w:type="first" r:id="rId16"/>
      <w:footerReference w:type="first" r:id="rId17"/>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50EA" w14:textId="77777777" w:rsidR="00E0002A" w:rsidRDefault="00E0002A" w:rsidP="00E8790F">
      <w:pPr>
        <w:spacing w:after="0"/>
      </w:pPr>
      <w:r>
        <w:separator/>
      </w:r>
    </w:p>
  </w:endnote>
  <w:endnote w:type="continuationSeparator" w:id="0">
    <w:p w14:paraId="7A9F67EA" w14:textId="77777777" w:rsidR="00E0002A" w:rsidRDefault="00E0002A" w:rsidP="00E8790F">
      <w:pPr>
        <w:spacing w:after="0"/>
      </w:pPr>
      <w:r>
        <w:continuationSeparator/>
      </w:r>
    </w:p>
  </w:endnote>
  <w:endnote w:type="continuationNotice" w:id="1">
    <w:p w14:paraId="6A27B943" w14:textId="77777777" w:rsidR="00E0002A" w:rsidRDefault="00E000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B83D17" w:rsidRDefault="00B83D17"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B83D17" w:rsidRDefault="00B83D17"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B83D17" w:rsidRDefault="00B83D17"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B83D17" w:rsidRPr="004B0731" w:rsidRDefault="00B83D17"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B83D17" w:rsidRDefault="14FA459C" w:rsidP="000A31B3">
    <w:pPr>
      <w:pStyle w:val="Footer"/>
      <w:spacing w:after="480"/>
      <w:jc w:val="right"/>
    </w:pPr>
    <w:r>
      <w:rPr>
        <w:noProof/>
      </w:rPr>
      <w:drawing>
        <wp:inline distT="0" distB="0" distL="0" distR="0" wp14:anchorId="20C644CA" wp14:editId="41E65FB2">
          <wp:extent cx="2340087" cy="541687"/>
          <wp:effectExtent l="0" t="0" r="0" b="0"/>
          <wp:docPr id="17"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48E2" w14:textId="77777777" w:rsidR="00E0002A" w:rsidRDefault="00E0002A" w:rsidP="00E8790F">
      <w:pPr>
        <w:spacing w:after="0"/>
      </w:pPr>
      <w:r>
        <w:separator/>
      </w:r>
    </w:p>
  </w:footnote>
  <w:footnote w:type="continuationSeparator" w:id="0">
    <w:p w14:paraId="6D925897" w14:textId="77777777" w:rsidR="00E0002A" w:rsidRDefault="00E0002A" w:rsidP="00E8790F">
      <w:pPr>
        <w:spacing w:after="0"/>
      </w:pPr>
      <w:r>
        <w:continuationSeparator/>
      </w:r>
    </w:p>
  </w:footnote>
  <w:footnote w:type="continuationNotice" w:id="1">
    <w:p w14:paraId="7A8244C8" w14:textId="77777777" w:rsidR="00E0002A" w:rsidRDefault="00E000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23C160D5" w:rsidR="00B83D17" w:rsidRDefault="00B83D17"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14FA459C">
      <w:t xml:space="preserve">OFFICE OF INFORMATION AND </w:t>
    </w:r>
    <w:r w:rsidR="14FA459C" w:rsidRPr="00E51FBF">
      <w:t>TECHNOLOGY</w:t>
    </w:r>
  </w:p>
  <w:p w14:paraId="0C22D1A2" w14:textId="44816C2E" w:rsidR="00B83D17" w:rsidRPr="00FF799A" w:rsidRDefault="00B83D17"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1BB11ABE" w:rsidR="00B83D17" w:rsidRDefault="00B83D17">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B4086C"/>
    <w:lvl w:ilvl="0">
      <w:start w:val="1"/>
      <w:numFmt w:val="decimal"/>
      <w:pStyle w:val="ListNumber"/>
      <w:lvlText w:val="%1."/>
      <w:lvlJc w:val="left"/>
      <w:pPr>
        <w:tabs>
          <w:tab w:val="num" w:pos="360"/>
        </w:tabs>
        <w:ind w:left="360" w:hanging="360"/>
      </w:pPr>
    </w:lvl>
  </w:abstractNum>
  <w:abstractNum w:abstractNumId="1"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F41410B"/>
    <w:multiLevelType w:val="hybridMultilevel"/>
    <w:tmpl w:val="21DC799A"/>
    <w:lvl w:ilvl="0" w:tplc="AAD686AA">
      <w:start w:val="1"/>
      <w:numFmt w:val="bullet"/>
      <w:lvlText w:val=""/>
      <w:lvlJc w:val="left"/>
      <w:pPr>
        <w:tabs>
          <w:tab w:val="num" w:pos="720"/>
        </w:tabs>
        <w:ind w:left="720" w:hanging="360"/>
      </w:pPr>
      <w:rPr>
        <w:rFonts w:ascii="Wingdings" w:hAnsi="Wingdings" w:hint="default"/>
      </w:rPr>
    </w:lvl>
    <w:lvl w:ilvl="1" w:tplc="C726941C" w:tentative="1">
      <w:start w:val="1"/>
      <w:numFmt w:val="bullet"/>
      <w:lvlText w:val=""/>
      <w:lvlJc w:val="left"/>
      <w:pPr>
        <w:tabs>
          <w:tab w:val="num" w:pos="1440"/>
        </w:tabs>
        <w:ind w:left="1440" w:hanging="360"/>
      </w:pPr>
      <w:rPr>
        <w:rFonts w:ascii="Wingdings" w:hAnsi="Wingdings" w:hint="default"/>
      </w:rPr>
    </w:lvl>
    <w:lvl w:ilvl="2" w:tplc="7DC446DE" w:tentative="1">
      <w:start w:val="1"/>
      <w:numFmt w:val="bullet"/>
      <w:lvlText w:val=""/>
      <w:lvlJc w:val="left"/>
      <w:pPr>
        <w:tabs>
          <w:tab w:val="num" w:pos="2160"/>
        </w:tabs>
        <w:ind w:left="2160" w:hanging="360"/>
      </w:pPr>
      <w:rPr>
        <w:rFonts w:ascii="Wingdings" w:hAnsi="Wingdings" w:hint="default"/>
      </w:rPr>
    </w:lvl>
    <w:lvl w:ilvl="3" w:tplc="2228DD68" w:tentative="1">
      <w:start w:val="1"/>
      <w:numFmt w:val="bullet"/>
      <w:lvlText w:val=""/>
      <w:lvlJc w:val="left"/>
      <w:pPr>
        <w:tabs>
          <w:tab w:val="num" w:pos="2880"/>
        </w:tabs>
        <w:ind w:left="2880" w:hanging="360"/>
      </w:pPr>
      <w:rPr>
        <w:rFonts w:ascii="Wingdings" w:hAnsi="Wingdings" w:hint="default"/>
      </w:rPr>
    </w:lvl>
    <w:lvl w:ilvl="4" w:tplc="8FCAC5B8" w:tentative="1">
      <w:start w:val="1"/>
      <w:numFmt w:val="bullet"/>
      <w:lvlText w:val=""/>
      <w:lvlJc w:val="left"/>
      <w:pPr>
        <w:tabs>
          <w:tab w:val="num" w:pos="3600"/>
        </w:tabs>
        <w:ind w:left="3600" w:hanging="360"/>
      </w:pPr>
      <w:rPr>
        <w:rFonts w:ascii="Wingdings" w:hAnsi="Wingdings" w:hint="default"/>
      </w:rPr>
    </w:lvl>
    <w:lvl w:ilvl="5" w:tplc="C6B25364" w:tentative="1">
      <w:start w:val="1"/>
      <w:numFmt w:val="bullet"/>
      <w:lvlText w:val=""/>
      <w:lvlJc w:val="left"/>
      <w:pPr>
        <w:tabs>
          <w:tab w:val="num" w:pos="4320"/>
        </w:tabs>
        <w:ind w:left="4320" w:hanging="360"/>
      </w:pPr>
      <w:rPr>
        <w:rFonts w:ascii="Wingdings" w:hAnsi="Wingdings" w:hint="default"/>
      </w:rPr>
    </w:lvl>
    <w:lvl w:ilvl="6" w:tplc="7B888FB0" w:tentative="1">
      <w:start w:val="1"/>
      <w:numFmt w:val="bullet"/>
      <w:lvlText w:val=""/>
      <w:lvlJc w:val="left"/>
      <w:pPr>
        <w:tabs>
          <w:tab w:val="num" w:pos="5040"/>
        </w:tabs>
        <w:ind w:left="5040" w:hanging="360"/>
      </w:pPr>
      <w:rPr>
        <w:rFonts w:ascii="Wingdings" w:hAnsi="Wingdings" w:hint="default"/>
      </w:rPr>
    </w:lvl>
    <w:lvl w:ilvl="7" w:tplc="F24A9E52" w:tentative="1">
      <w:start w:val="1"/>
      <w:numFmt w:val="bullet"/>
      <w:lvlText w:val=""/>
      <w:lvlJc w:val="left"/>
      <w:pPr>
        <w:tabs>
          <w:tab w:val="num" w:pos="5760"/>
        </w:tabs>
        <w:ind w:left="5760" w:hanging="360"/>
      </w:pPr>
      <w:rPr>
        <w:rFonts w:ascii="Wingdings" w:hAnsi="Wingdings" w:hint="default"/>
      </w:rPr>
    </w:lvl>
    <w:lvl w:ilvl="8" w:tplc="2398EC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A5BC1"/>
    <w:multiLevelType w:val="hybridMultilevel"/>
    <w:tmpl w:val="7C3EF1B0"/>
    <w:lvl w:ilvl="0" w:tplc="8390BEB2">
      <w:start w:val="1"/>
      <w:numFmt w:val="bullet"/>
      <w:lvlText w:val=""/>
      <w:lvlJc w:val="left"/>
      <w:pPr>
        <w:tabs>
          <w:tab w:val="num" w:pos="720"/>
        </w:tabs>
        <w:ind w:left="720" w:hanging="360"/>
      </w:pPr>
      <w:rPr>
        <w:rFonts w:ascii="Wingdings" w:hAnsi="Wingdings" w:hint="default"/>
      </w:rPr>
    </w:lvl>
    <w:lvl w:ilvl="1" w:tplc="6C8001AC" w:tentative="1">
      <w:start w:val="1"/>
      <w:numFmt w:val="bullet"/>
      <w:lvlText w:val=""/>
      <w:lvlJc w:val="left"/>
      <w:pPr>
        <w:tabs>
          <w:tab w:val="num" w:pos="1440"/>
        </w:tabs>
        <w:ind w:left="1440" w:hanging="360"/>
      </w:pPr>
      <w:rPr>
        <w:rFonts w:ascii="Wingdings" w:hAnsi="Wingdings" w:hint="default"/>
      </w:rPr>
    </w:lvl>
    <w:lvl w:ilvl="2" w:tplc="72386978" w:tentative="1">
      <w:start w:val="1"/>
      <w:numFmt w:val="bullet"/>
      <w:lvlText w:val=""/>
      <w:lvlJc w:val="left"/>
      <w:pPr>
        <w:tabs>
          <w:tab w:val="num" w:pos="2160"/>
        </w:tabs>
        <w:ind w:left="2160" w:hanging="360"/>
      </w:pPr>
      <w:rPr>
        <w:rFonts w:ascii="Wingdings" w:hAnsi="Wingdings" w:hint="default"/>
      </w:rPr>
    </w:lvl>
    <w:lvl w:ilvl="3" w:tplc="88B63F48" w:tentative="1">
      <w:start w:val="1"/>
      <w:numFmt w:val="bullet"/>
      <w:lvlText w:val=""/>
      <w:lvlJc w:val="left"/>
      <w:pPr>
        <w:tabs>
          <w:tab w:val="num" w:pos="2880"/>
        </w:tabs>
        <w:ind w:left="2880" w:hanging="360"/>
      </w:pPr>
      <w:rPr>
        <w:rFonts w:ascii="Wingdings" w:hAnsi="Wingdings" w:hint="default"/>
      </w:rPr>
    </w:lvl>
    <w:lvl w:ilvl="4" w:tplc="1C3466F0" w:tentative="1">
      <w:start w:val="1"/>
      <w:numFmt w:val="bullet"/>
      <w:lvlText w:val=""/>
      <w:lvlJc w:val="left"/>
      <w:pPr>
        <w:tabs>
          <w:tab w:val="num" w:pos="3600"/>
        </w:tabs>
        <w:ind w:left="3600" w:hanging="360"/>
      </w:pPr>
      <w:rPr>
        <w:rFonts w:ascii="Wingdings" w:hAnsi="Wingdings" w:hint="default"/>
      </w:rPr>
    </w:lvl>
    <w:lvl w:ilvl="5" w:tplc="9D705A14" w:tentative="1">
      <w:start w:val="1"/>
      <w:numFmt w:val="bullet"/>
      <w:lvlText w:val=""/>
      <w:lvlJc w:val="left"/>
      <w:pPr>
        <w:tabs>
          <w:tab w:val="num" w:pos="4320"/>
        </w:tabs>
        <w:ind w:left="4320" w:hanging="360"/>
      </w:pPr>
      <w:rPr>
        <w:rFonts w:ascii="Wingdings" w:hAnsi="Wingdings" w:hint="default"/>
      </w:rPr>
    </w:lvl>
    <w:lvl w:ilvl="6" w:tplc="140ED262" w:tentative="1">
      <w:start w:val="1"/>
      <w:numFmt w:val="bullet"/>
      <w:lvlText w:val=""/>
      <w:lvlJc w:val="left"/>
      <w:pPr>
        <w:tabs>
          <w:tab w:val="num" w:pos="5040"/>
        </w:tabs>
        <w:ind w:left="5040" w:hanging="360"/>
      </w:pPr>
      <w:rPr>
        <w:rFonts w:ascii="Wingdings" w:hAnsi="Wingdings" w:hint="default"/>
      </w:rPr>
    </w:lvl>
    <w:lvl w:ilvl="7" w:tplc="B5CCCDE2" w:tentative="1">
      <w:start w:val="1"/>
      <w:numFmt w:val="bullet"/>
      <w:lvlText w:val=""/>
      <w:lvlJc w:val="left"/>
      <w:pPr>
        <w:tabs>
          <w:tab w:val="num" w:pos="5760"/>
        </w:tabs>
        <w:ind w:left="5760" w:hanging="360"/>
      </w:pPr>
      <w:rPr>
        <w:rFonts w:ascii="Wingdings" w:hAnsi="Wingdings" w:hint="default"/>
      </w:rPr>
    </w:lvl>
    <w:lvl w:ilvl="8" w:tplc="E062D4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C7639"/>
    <w:multiLevelType w:val="hybridMultilevel"/>
    <w:tmpl w:val="5C48B1D8"/>
    <w:lvl w:ilvl="0" w:tplc="1B000F20">
      <w:start w:val="1"/>
      <w:numFmt w:val="bullet"/>
      <w:lvlText w:val=""/>
      <w:lvlJc w:val="left"/>
      <w:pPr>
        <w:tabs>
          <w:tab w:val="num" w:pos="720"/>
        </w:tabs>
        <w:ind w:left="720" w:hanging="360"/>
      </w:pPr>
      <w:rPr>
        <w:rFonts w:ascii="Wingdings" w:hAnsi="Wingdings" w:hint="default"/>
      </w:rPr>
    </w:lvl>
    <w:lvl w:ilvl="1" w:tplc="98D6E74A" w:tentative="1">
      <w:start w:val="1"/>
      <w:numFmt w:val="bullet"/>
      <w:lvlText w:val=""/>
      <w:lvlJc w:val="left"/>
      <w:pPr>
        <w:tabs>
          <w:tab w:val="num" w:pos="1440"/>
        </w:tabs>
        <w:ind w:left="1440" w:hanging="360"/>
      </w:pPr>
      <w:rPr>
        <w:rFonts w:ascii="Wingdings" w:hAnsi="Wingdings" w:hint="default"/>
      </w:rPr>
    </w:lvl>
    <w:lvl w:ilvl="2" w:tplc="A058DB50" w:tentative="1">
      <w:start w:val="1"/>
      <w:numFmt w:val="bullet"/>
      <w:lvlText w:val=""/>
      <w:lvlJc w:val="left"/>
      <w:pPr>
        <w:tabs>
          <w:tab w:val="num" w:pos="2160"/>
        </w:tabs>
        <w:ind w:left="2160" w:hanging="360"/>
      </w:pPr>
      <w:rPr>
        <w:rFonts w:ascii="Wingdings" w:hAnsi="Wingdings" w:hint="default"/>
      </w:rPr>
    </w:lvl>
    <w:lvl w:ilvl="3" w:tplc="2020D4AE" w:tentative="1">
      <w:start w:val="1"/>
      <w:numFmt w:val="bullet"/>
      <w:lvlText w:val=""/>
      <w:lvlJc w:val="left"/>
      <w:pPr>
        <w:tabs>
          <w:tab w:val="num" w:pos="2880"/>
        </w:tabs>
        <w:ind w:left="2880" w:hanging="360"/>
      </w:pPr>
      <w:rPr>
        <w:rFonts w:ascii="Wingdings" w:hAnsi="Wingdings" w:hint="default"/>
      </w:rPr>
    </w:lvl>
    <w:lvl w:ilvl="4" w:tplc="9D9848B6" w:tentative="1">
      <w:start w:val="1"/>
      <w:numFmt w:val="bullet"/>
      <w:lvlText w:val=""/>
      <w:lvlJc w:val="left"/>
      <w:pPr>
        <w:tabs>
          <w:tab w:val="num" w:pos="3600"/>
        </w:tabs>
        <w:ind w:left="3600" w:hanging="360"/>
      </w:pPr>
      <w:rPr>
        <w:rFonts w:ascii="Wingdings" w:hAnsi="Wingdings" w:hint="default"/>
      </w:rPr>
    </w:lvl>
    <w:lvl w:ilvl="5" w:tplc="C42A0C82" w:tentative="1">
      <w:start w:val="1"/>
      <w:numFmt w:val="bullet"/>
      <w:lvlText w:val=""/>
      <w:lvlJc w:val="left"/>
      <w:pPr>
        <w:tabs>
          <w:tab w:val="num" w:pos="4320"/>
        </w:tabs>
        <w:ind w:left="4320" w:hanging="360"/>
      </w:pPr>
      <w:rPr>
        <w:rFonts w:ascii="Wingdings" w:hAnsi="Wingdings" w:hint="default"/>
      </w:rPr>
    </w:lvl>
    <w:lvl w:ilvl="6" w:tplc="2E82AB80" w:tentative="1">
      <w:start w:val="1"/>
      <w:numFmt w:val="bullet"/>
      <w:lvlText w:val=""/>
      <w:lvlJc w:val="left"/>
      <w:pPr>
        <w:tabs>
          <w:tab w:val="num" w:pos="5040"/>
        </w:tabs>
        <w:ind w:left="5040" w:hanging="360"/>
      </w:pPr>
      <w:rPr>
        <w:rFonts w:ascii="Wingdings" w:hAnsi="Wingdings" w:hint="default"/>
      </w:rPr>
    </w:lvl>
    <w:lvl w:ilvl="7" w:tplc="C8CE1E70" w:tentative="1">
      <w:start w:val="1"/>
      <w:numFmt w:val="bullet"/>
      <w:lvlText w:val=""/>
      <w:lvlJc w:val="left"/>
      <w:pPr>
        <w:tabs>
          <w:tab w:val="num" w:pos="5760"/>
        </w:tabs>
        <w:ind w:left="5760" w:hanging="360"/>
      </w:pPr>
      <w:rPr>
        <w:rFonts w:ascii="Wingdings" w:hAnsi="Wingdings" w:hint="default"/>
      </w:rPr>
    </w:lvl>
    <w:lvl w:ilvl="8" w:tplc="05A023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349B3"/>
    <w:multiLevelType w:val="hybridMultilevel"/>
    <w:tmpl w:val="55004C90"/>
    <w:lvl w:ilvl="0" w:tplc="B240EDF0">
      <w:start w:val="1"/>
      <w:numFmt w:val="bullet"/>
      <w:lvlText w:val=""/>
      <w:lvlJc w:val="left"/>
      <w:pPr>
        <w:tabs>
          <w:tab w:val="num" w:pos="720"/>
        </w:tabs>
        <w:ind w:left="720" w:hanging="360"/>
      </w:pPr>
      <w:rPr>
        <w:rFonts w:ascii="Wingdings" w:hAnsi="Wingdings" w:hint="default"/>
      </w:rPr>
    </w:lvl>
    <w:lvl w:ilvl="1" w:tplc="B62EB29E" w:tentative="1">
      <w:start w:val="1"/>
      <w:numFmt w:val="bullet"/>
      <w:lvlText w:val=""/>
      <w:lvlJc w:val="left"/>
      <w:pPr>
        <w:tabs>
          <w:tab w:val="num" w:pos="1440"/>
        </w:tabs>
        <w:ind w:left="1440" w:hanging="360"/>
      </w:pPr>
      <w:rPr>
        <w:rFonts w:ascii="Wingdings" w:hAnsi="Wingdings" w:hint="default"/>
      </w:rPr>
    </w:lvl>
    <w:lvl w:ilvl="2" w:tplc="0D78238E" w:tentative="1">
      <w:start w:val="1"/>
      <w:numFmt w:val="bullet"/>
      <w:lvlText w:val=""/>
      <w:lvlJc w:val="left"/>
      <w:pPr>
        <w:tabs>
          <w:tab w:val="num" w:pos="2160"/>
        </w:tabs>
        <w:ind w:left="2160" w:hanging="360"/>
      </w:pPr>
      <w:rPr>
        <w:rFonts w:ascii="Wingdings" w:hAnsi="Wingdings" w:hint="default"/>
      </w:rPr>
    </w:lvl>
    <w:lvl w:ilvl="3" w:tplc="409E3A8E" w:tentative="1">
      <w:start w:val="1"/>
      <w:numFmt w:val="bullet"/>
      <w:lvlText w:val=""/>
      <w:lvlJc w:val="left"/>
      <w:pPr>
        <w:tabs>
          <w:tab w:val="num" w:pos="2880"/>
        </w:tabs>
        <w:ind w:left="2880" w:hanging="360"/>
      </w:pPr>
      <w:rPr>
        <w:rFonts w:ascii="Wingdings" w:hAnsi="Wingdings" w:hint="default"/>
      </w:rPr>
    </w:lvl>
    <w:lvl w:ilvl="4" w:tplc="D2C2EE02" w:tentative="1">
      <w:start w:val="1"/>
      <w:numFmt w:val="bullet"/>
      <w:lvlText w:val=""/>
      <w:lvlJc w:val="left"/>
      <w:pPr>
        <w:tabs>
          <w:tab w:val="num" w:pos="3600"/>
        </w:tabs>
        <w:ind w:left="3600" w:hanging="360"/>
      </w:pPr>
      <w:rPr>
        <w:rFonts w:ascii="Wingdings" w:hAnsi="Wingdings" w:hint="default"/>
      </w:rPr>
    </w:lvl>
    <w:lvl w:ilvl="5" w:tplc="466876D4" w:tentative="1">
      <w:start w:val="1"/>
      <w:numFmt w:val="bullet"/>
      <w:lvlText w:val=""/>
      <w:lvlJc w:val="left"/>
      <w:pPr>
        <w:tabs>
          <w:tab w:val="num" w:pos="4320"/>
        </w:tabs>
        <w:ind w:left="4320" w:hanging="360"/>
      </w:pPr>
      <w:rPr>
        <w:rFonts w:ascii="Wingdings" w:hAnsi="Wingdings" w:hint="default"/>
      </w:rPr>
    </w:lvl>
    <w:lvl w:ilvl="6" w:tplc="248EB264" w:tentative="1">
      <w:start w:val="1"/>
      <w:numFmt w:val="bullet"/>
      <w:lvlText w:val=""/>
      <w:lvlJc w:val="left"/>
      <w:pPr>
        <w:tabs>
          <w:tab w:val="num" w:pos="5040"/>
        </w:tabs>
        <w:ind w:left="5040" w:hanging="360"/>
      </w:pPr>
      <w:rPr>
        <w:rFonts w:ascii="Wingdings" w:hAnsi="Wingdings" w:hint="default"/>
      </w:rPr>
    </w:lvl>
    <w:lvl w:ilvl="7" w:tplc="3F7E50A4" w:tentative="1">
      <w:start w:val="1"/>
      <w:numFmt w:val="bullet"/>
      <w:lvlText w:val=""/>
      <w:lvlJc w:val="left"/>
      <w:pPr>
        <w:tabs>
          <w:tab w:val="num" w:pos="5760"/>
        </w:tabs>
        <w:ind w:left="5760" w:hanging="360"/>
      </w:pPr>
      <w:rPr>
        <w:rFonts w:ascii="Wingdings" w:hAnsi="Wingdings" w:hint="default"/>
      </w:rPr>
    </w:lvl>
    <w:lvl w:ilvl="8" w:tplc="FB44FF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91DB9"/>
    <w:multiLevelType w:val="multilevel"/>
    <w:tmpl w:val="E5D24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396768"/>
    <w:multiLevelType w:val="hybridMultilevel"/>
    <w:tmpl w:val="98AC9F68"/>
    <w:lvl w:ilvl="0" w:tplc="FA5A043E">
      <w:start w:val="1"/>
      <w:numFmt w:val="bullet"/>
      <w:lvlText w:val=""/>
      <w:lvlJc w:val="left"/>
      <w:pPr>
        <w:tabs>
          <w:tab w:val="num" w:pos="720"/>
        </w:tabs>
        <w:ind w:left="720" w:hanging="360"/>
      </w:pPr>
      <w:rPr>
        <w:rFonts w:ascii="Wingdings" w:hAnsi="Wingdings" w:hint="default"/>
      </w:rPr>
    </w:lvl>
    <w:lvl w:ilvl="1" w:tplc="2112F51C" w:tentative="1">
      <w:start w:val="1"/>
      <w:numFmt w:val="bullet"/>
      <w:lvlText w:val=""/>
      <w:lvlJc w:val="left"/>
      <w:pPr>
        <w:tabs>
          <w:tab w:val="num" w:pos="1440"/>
        </w:tabs>
        <w:ind w:left="1440" w:hanging="360"/>
      </w:pPr>
      <w:rPr>
        <w:rFonts w:ascii="Wingdings" w:hAnsi="Wingdings" w:hint="default"/>
      </w:rPr>
    </w:lvl>
    <w:lvl w:ilvl="2" w:tplc="CF1CD9E0" w:tentative="1">
      <w:start w:val="1"/>
      <w:numFmt w:val="bullet"/>
      <w:lvlText w:val=""/>
      <w:lvlJc w:val="left"/>
      <w:pPr>
        <w:tabs>
          <w:tab w:val="num" w:pos="2160"/>
        </w:tabs>
        <w:ind w:left="2160" w:hanging="360"/>
      </w:pPr>
      <w:rPr>
        <w:rFonts w:ascii="Wingdings" w:hAnsi="Wingdings" w:hint="default"/>
      </w:rPr>
    </w:lvl>
    <w:lvl w:ilvl="3" w:tplc="0E1C8A40" w:tentative="1">
      <w:start w:val="1"/>
      <w:numFmt w:val="bullet"/>
      <w:lvlText w:val=""/>
      <w:lvlJc w:val="left"/>
      <w:pPr>
        <w:tabs>
          <w:tab w:val="num" w:pos="2880"/>
        </w:tabs>
        <w:ind w:left="2880" w:hanging="360"/>
      </w:pPr>
      <w:rPr>
        <w:rFonts w:ascii="Wingdings" w:hAnsi="Wingdings" w:hint="default"/>
      </w:rPr>
    </w:lvl>
    <w:lvl w:ilvl="4" w:tplc="31DEA12C" w:tentative="1">
      <w:start w:val="1"/>
      <w:numFmt w:val="bullet"/>
      <w:lvlText w:val=""/>
      <w:lvlJc w:val="left"/>
      <w:pPr>
        <w:tabs>
          <w:tab w:val="num" w:pos="3600"/>
        </w:tabs>
        <w:ind w:left="3600" w:hanging="360"/>
      </w:pPr>
      <w:rPr>
        <w:rFonts w:ascii="Wingdings" w:hAnsi="Wingdings" w:hint="default"/>
      </w:rPr>
    </w:lvl>
    <w:lvl w:ilvl="5" w:tplc="9FA27712" w:tentative="1">
      <w:start w:val="1"/>
      <w:numFmt w:val="bullet"/>
      <w:lvlText w:val=""/>
      <w:lvlJc w:val="left"/>
      <w:pPr>
        <w:tabs>
          <w:tab w:val="num" w:pos="4320"/>
        </w:tabs>
        <w:ind w:left="4320" w:hanging="360"/>
      </w:pPr>
      <w:rPr>
        <w:rFonts w:ascii="Wingdings" w:hAnsi="Wingdings" w:hint="default"/>
      </w:rPr>
    </w:lvl>
    <w:lvl w:ilvl="6" w:tplc="72640B3C" w:tentative="1">
      <w:start w:val="1"/>
      <w:numFmt w:val="bullet"/>
      <w:lvlText w:val=""/>
      <w:lvlJc w:val="left"/>
      <w:pPr>
        <w:tabs>
          <w:tab w:val="num" w:pos="5040"/>
        </w:tabs>
        <w:ind w:left="5040" w:hanging="360"/>
      </w:pPr>
      <w:rPr>
        <w:rFonts w:ascii="Wingdings" w:hAnsi="Wingdings" w:hint="default"/>
      </w:rPr>
    </w:lvl>
    <w:lvl w:ilvl="7" w:tplc="43324152" w:tentative="1">
      <w:start w:val="1"/>
      <w:numFmt w:val="bullet"/>
      <w:lvlText w:val=""/>
      <w:lvlJc w:val="left"/>
      <w:pPr>
        <w:tabs>
          <w:tab w:val="num" w:pos="5760"/>
        </w:tabs>
        <w:ind w:left="5760" w:hanging="360"/>
      </w:pPr>
      <w:rPr>
        <w:rFonts w:ascii="Wingdings" w:hAnsi="Wingdings" w:hint="default"/>
      </w:rPr>
    </w:lvl>
    <w:lvl w:ilvl="8" w:tplc="5DC25D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E310F8"/>
    <w:multiLevelType w:val="multilevel"/>
    <w:tmpl w:val="801629B2"/>
    <w:lvl w:ilvl="0">
      <w:start w:val="1"/>
      <w:numFmt w:val="decimal"/>
      <w:lvlText w:val="%1."/>
      <w:lvlJc w:val="left"/>
      <w:pPr>
        <w:tabs>
          <w:tab w:val="num" w:pos="360"/>
        </w:tabs>
        <w:ind w:left="274" w:hanging="274"/>
      </w:pPr>
      <w:rPr>
        <w:rFonts w:hint="default"/>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E54C9C"/>
    <w:multiLevelType w:val="hybridMultilevel"/>
    <w:tmpl w:val="99D4D498"/>
    <w:lvl w:ilvl="0" w:tplc="701C49E0">
      <w:start w:val="1"/>
      <w:numFmt w:val="bullet"/>
      <w:lvlText w:val=""/>
      <w:lvlJc w:val="left"/>
      <w:pPr>
        <w:tabs>
          <w:tab w:val="num" w:pos="720"/>
        </w:tabs>
        <w:ind w:left="720" w:hanging="360"/>
      </w:pPr>
      <w:rPr>
        <w:rFonts w:ascii="Wingdings" w:hAnsi="Wingdings" w:hint="default"/>
      </w:rPr>
    </w:lvl>
    <w:lvl w:ilvl="1" w:tplc="A5449C8E" w:tentative="1">
      <w:start w:val="1"/>
      <w:numFmt w:val="bullet"/>
      <w:lvlText w:val=""/>
      <w:lvlJc w:val="left"/>
      <w:pPr>
        <w:tabs>
          <w:tab w:val="num" w:pos="1440"/>
        </w:tabs>
        <w:ind w:left="1440" w:hanging="360"/>
      </w:pPr>
      <w:rPr>
        <w:rFonts w:ascii="Wingdings" w:hAnsi="Wingdings" w:hint="default"/>
      </w:rPr>
    </w:lvl>
    <w:lvl w:ilvl="2" w:tplc="6D280434" w:tentative="1">
      <w:start w:val="1"/>
      <w:numFmt w:val="bullet"/>
      <w:lvlText w:val=""/>
      <w:lvlJc w:val="left"/>
      <w:pPr>
        <w:tabs>
          <w:tab w:val="num" w:pos="2160"/>
        </w:tabs>
        <w:ind w:left="2160" w:hanging="360"/>
      </w:pPr>
      <w:rPr>
        <w:rFonts w:ascii="Wingdings" w:hAnsi="Wingdings" w:hint="default"/>
      </w:rPr>
    </w:lvl>
    <w:lvl w:ilvl="3" w:tplc="838AE182" w:tentative="1">
      <w:start w:val="1"/>
      <w:numFmt w:val="bullet"/>
      <w:lvlText w:val=""/>
      <w:lvlJc w:val="left"/>
      <w:pPr>
        <w:tabs>
          <w:tab w:val="num" w:pos="2880"/>
        </w:tabs>
        <w:ind w:left="2880" w:hanging="360"/>
      </w:pPr>
      <w:rPr>
        <w:rFonts w:ascii="Wingdings" w:hAnsi="Wingdings" w:hint="default"/>
      </w:rPr>
    </w:lvl>
    <w:lvl w:ilvl="4" w:tplc="F5404454" w:tentative="1">
      <w:start w:val="1"/>
      <w:numFmt w:val="bullet"/>
      <w:lvlText w:val=""/>
      <w:lvlJc w:val="left"/>
      <w:pPr>
        <w:tabs>
          <w:tab w:val="num" w:pos="3600"/>
        </w:tabs>
        <w:ind w:left="3600" w:hanging="360"/>
      </w:pPr>
      <w:rPr>
        <w:rFonts w:ascii="Wingdings" w:hAnsi="Wingdings" w:hint="default"/>
      </w:rPr>
    </w:lvl>
    <w:lvl w:ilvl="5" w:tplc="B220E4CE" w:tentative="1">
      <w:start w:val="1"/>
      <w:numFmt w:val="bullet"/>
      <w:lvlText w:val=""/>
      <w:lvlJc w:val="left"/>
      <w:pPr>
        <w:tabs>
          <w:tab w:val="num" w:pos="4320"/>
        </w:tabs>
        <w:ind w:left="4320" w:hanging="360"/>
      </w:pPr>
      <w:rPr>
        <w:rFonts w:ascii="Wingdings" w:hAnsi="Wingdings" w:hint="default"/>
      </w:rPr>
    </w:lvl>
    <w:lvl w:ilvl="6" w:tplc="6B146F8A" w:tentative="1">
      <w:start w:val="1"/>
      <w:numFmt w:val="bullet"/>
      <w:lvlText w:val=""/>
      <w:lvlJc w:val="left"/>
      <w:pPr>
        <w:tabs>
          <w:tab w:val="num" w:pos="5040"/>
        </w:tabs>
        <w:ind w:left="5040" w:hanging="360"/>
      </w:pPr>
      <w:rPr>
        <w:rFonts w:ascii="Wingdings" w:hAnsi="Wingdings" w:hint="default"/>
      </w:rPr>
    </w:lvl>
    <w:lvl w:ilvl="7" w:tplc="6B900EB4" w:tentative="1">
      <w:start w:val="1"/>
      <w:numFmt w:val="bullet"/>
      <w:lvlText w:val=""/>
      <w:lvlJc w:val="left"/>
      <w:pPr>
        <w:tabs>
          <w:tab w:val="num" w:pos="5760"/>
        </w:tabs>
        <w:ind w:left="5760" w:hanging="360"/>
      </w:pPr>
      <w:rPr>
        <w:rFonts w:ascii="Wingdings" w:hAnsi="Wingdings" w:hint="default"/>
      </w:rPr>
    </w:lvl>
    <w:lvl w:ilvl="8" w:tplc="6B483D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4" w15:restartNumberingAfterBreak="0">
    <w:nsid w:val="62AB7F50"/>
    <w:multiLevelType w:val="multilevel"/>
    <w:tmpl w:val="DEC48630"/>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67B0CD0"/>
    <w:multiLevelType w:val="multilevel"/>
    <w:tmpl w:val="CD502DC0"/>
    <w:lvl w:ilvl="0">
      <w:start w:val="1"/>
      <w:numFmt w:val="decimal"/>
      <w:lvlText w:val="%1."/>
      <w:lvlJc w:val="left"/>
      <w:pPr>
        <w:tabs>
          <w:tab w:val="num" w:pos="360"/>
        </w:tabs>
        <w:ind w:left="274" w:hanging="27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3821981">
    <w:abstractNumId w:val="12"/>
  </w:num>
  <w:num w:numId="2" w16cid:durableId="64305266">
    <w:abstractNumId w:val="6"/>
  </w:num>
  <w:num w:numId="3" w16cid:durableId="1054231627">
    <w:abstractNumId w:val="1"/>
  </w:num>
  <w:num w:numId="4" w16cid:durableId="1348869760">
    <w:abstractNumId w:val="13"/>
  </w:num>
  <w:num w:numId="5" w16cid:durableId="1955552116">
    <w:abstractNumId w:val="9"/>
  </w:num>
  <w:num w:numId="6" w16cid:durableId="2053797564">
    <w:abstractNumId w:val="14"/>
  </w:num>
  <w:num w:numId="7" w16cid:durableId="1619991569">
    <w:abstractNumId w:val="15"/>
  </w:num>
  <w:num w:numId="8" w16cid:durableId="423066682">
    <w:abstractNumId w:val="10"/>
  </w:num>
  <w:num w:numId="9" w16cid:durableId="98566214">
    <w:abstractNumId w:val="0"/>
  </w:num>
  <w:num w:numId="10" w16cid:durableId="1053962727">
    <w:abstractNumId w:val="0"/>
    <w:lvlOverride w:ilvl="0">
      <w:startOverride w:val="1"/>
    </w:lvlOverride>
  </w:num>
  <w:num w:numId="11" w16cid:durableId="1497109848">
    <w:abstractNumId w:val="0"/>
    <w:lvlOverride w:ilvl="0">
      <w:startOverride w:val="1"/>
    </w:lvlOverride>
  </w:num>
  <w:num w:numId="12" w16cid:durableId="1473794790">
    <w:abstractNumId w:val="0"/>
    <w:lvlOverride w:ilvl="0">
      <w:startOverride w:val="1"/>
    </w:lvlOverride>
  </w:num>
  <w:num w:numId="13" w16cid:durableId="2135707653">
    <w:abstractNumId w:val="0"/>
  </w:num>
  <w:num w:numId="14" w16cid:durableId="749929753">
    <w:abstractNumId w:val="0"/>
  </w:num>
  <w:num w:numId="15" w16cid:durableId="408190331">
    <w:abstractNumId w:val="0"/>
  </w:num>
  <w:num w:numId="16" w16cid:durableId="879585654">
    <w:abstractNumId w:val="0"/>
  </w:num>
  <w:num w:numId="17" w16cid:durableId="1302005403">
    <w:abstractNumId w:val="0"/>
  </w:num>
  <w:num w:numId="18" w16cid:durableId="1728337235">
    <w:abstractNumId w:val="0"/>
  </w:num>
  <w:num w:numId="19" w16cid:durableId="1779399865">
    <w:abstractNumId w:val="0"/>
    <w:lvlOverride w:ilvl="0">
      <w:startOverride w:val="1"/>
    </w:lvlOverride>
  </w:num>
  <w:num w:numId="20" w16cid:durableId="480078143">
    <w:abstractNumId w:val="0"/>
  </w:num>
  <w:num w:numId="21" w16cid:durableId="205417189">
    <w:abstractNumId w:val="2"/>
  </w:num>
  <w:num w:numId="22" w16cid:durableId="648486254">
    <w:abstractNumId w:val="4"/>
  </w:num>
  <w:num w:numId="23" w16cid:durableId="169372210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6659710">
    <w:abstractNumId w:val="3"/>
  </w:num>
  <w:num w:numId="25" w16cid:durableId="2052419090">
    <w:abstractNumId w:val="8"/>
  </w:num>
  <w:num w:numId="26" w16cid:durableId="1965647154">
    <w:abstractNumId w:val="5"/>
  </w:num>
  <w:num w:numId="27" w16cid:durableId="6858287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131F7"/>
    <w:rsid w:val="000204D1"/>
    <w:rsid w:val="0002062C"/>
    <w:rsid w:val="00021952"/>
    <w:rsid w:val="00026489"/>
    <w:rsid w:val="0003031A"/>
    <w:rsid w:val="000329EF"/>
    <w:rsid w:val="00034145"/>
    <w:rsid w:val="00043EEF"/>
    <w:rsid w:val="0004442E"/>
    <w:rsid w:val="00051C3C"/>
    <w:rsid w:val="000539AD"/>
    <w:rsid w:val="00055797"/>
    <w:rsid w:val="00061DE3"/>
    <w:rsid w:val="00065A46"/>
    <w:rsid w:val="00073C5A"/>
    <w:rsid w:val="000813CE"/>
    <w:rsid w:val="00086431"/>
    <w:rsid w:val="0008653A"/>
    <w:rsid w:val="00090CE8"/>
    <w:rsid w:val="00092351"/>
    <w:rsid w:val="00097A52"/>
    <w:rsid w:val="000A1A70"/>
    <w:rsid w:val="000A31B3"/>
    <w:rsid w:val="000A53BE"/>
    <w:rsid w:val="000B1659"/>
    <w:rsid w:val="000B2822"/>
    <w:rsid w:val="000B5FF9"/>
    <w:rsid w:val="000B66DA"/>
    <w:rsid w:val="000B6DD2"/>
    <w:rsid w:val="000C1E4F"/>
    <w:rsid w:val="000C3545"/>
    <w:rsid w:val="000C71D5"/>
    <w:rsid w:val="000D4FA7"/>
    <w:rsid w:val="000D5FC7"/>
    <w:rsid w:val="000E3C93"/>
    <w:rsid w:val="000F2F31"/>
    <w:rsid w:val="00100164"/>
    <w:rsid w:val="00101657"/>
    <w:rsid w:val="00110A1E"/>
    <w:rsid w:val="00110D4A"/>
    <w:rsid w:val="00112845"/>
    <w:rsid w:val="00125F9C"/>
    <w:rsid w:val="001330E7"/>
    <w:rsid w:val="00136715"/>
    <w:rsid w:val="00136A12"/>
    <w:rsid w:val="00136B15"/>
    <w:rsid w:val="001444D0"/>
    <w:rsid w:val="00161031"/>
    <w:rsid w:val="00161174"/>
    <w:rsid w:val="001708C5"/>
    <w:rsid w:val="00180D36"/>
    <w:rsid w:val="0018327C"/>
    <w:rsid w:val="00185AA5"/>
    <w:rsid w:val="00190919"/>
    <w:rsid w:val="00190E06"/>
    <w:rsid w:val="00192FA0"/>
    <w:rsid w:val="001B52F8"/>
    <w:rsid w:val="001B6D89"/>
    <w:rsid w:val="001C0A08"/>
    <w:rsid w:val="001D05DD"/>
    <w:rsid w:val="001D1DE4"/>
    <w:rsid w:val="001D262F"/>
    <w:rsid w:val="001D2D5F"/>
    <w:rsid w:val="001D3CEC"/>
    <w:rsid w:val="001D46A8"/>
    <w:rsid w:val="001E1A13"/>
    <w:rsid w:val="001F5819"/>
    <w:rsid w:val="00201467"/>
    <w:rsid w:val="0020356C"/>
    <w:rsid w:val="0021221B"/>
    <w:rsid w:val="00217608"/>
    <w:rsid w:val="00221B1E"/>
    <w:rsid w:val="00223DD3"/>
    <w:rsid w:val="002259AB"/>
    <w:rsid w:val="002274BD"/>
    <w:rsid w:val="00230093"/>
    <w:rsid w:val="0023758D"/>
    <w:rsid w:val="0024090C"/>
    <w:rsid w:val="00253774"/>
    <w:rsid w:val="00265A80"/>
    <w:rsid w:val="002669B8"/>
    <w:rsid w:val="0027020A"/>
    <w:rsid w:val="0027437D"/>
    <w:rsid w:val="002769F8"/>
    <w:rsid w:val="00277E65"/>
    <w:rsid w:val="00282677"/>
    <w:rsid w:val="00285038"/>
    <w:rsid w:val="00291CB4"/>
    <w:rsid w:val="002973EF"/>
    <w:rsid w:val="002A4A71"/>
    <w:rsid w:val="002B386A"/>
    <w:rsid w:val="002B6691"/>
    <w:rsid w:val="002B7937"/>
    <w:rsid w:val="002C2FBB"/>
    <w:rsid w:val="002C5AFF"/>
    <w:rsid w:val="002C6CC7"/>
    <w:rsid w:val="002D127A"/>
    <w:rsid w:val="002E1F6D"/>
    <w:rsid w:val="002E3CE6"/>
    <w:rsid w:val="002F6DFB"/>
    <w:rsid w:val="00300B87"/>
    <w:rsid w:val="00306A05"/>
    <w:rsid w:val="0031615A"/>
    <w:rsid w:val="00321277"/>
    <w:rsid w:val="00322675"/>
    <w:rsid w:val="00324A02"/>
    <w:rsid w:val="00327AE9"/>
    <w:rsid w:val="003302CB"/>
    <w:rsid w:val="0034290F"/>
    <w:rsid w:val="00342E56"/>
    <w:rsid w:val="00352C91"/>
    <w:rsid w:val="00360368"/>
    <w:rsid w:val="003610C6"/>
    <w:rsid w:val="003722DD"/>
    <w:rsid w:val="003824BF"/>
    <w:rsid w:val="0038335B"/>
    <w:rsid w:val="00383B37"/>
    <w:rsid w:val="0038517C"/>
    <w:rsid w:val="00386BA0"/>
    <w:rsid w:val="00394209"/>
    <w:rsid w:val="0039688D"/>
    <w:rsid w:val="00397CF5"/>
    <w:rsid w:val="003A25FE"/>
    <w:rsid w:val="003A4678"/>
    <w:rsid w:val="003B1DD0"/>
    <w:rsid w:val="003B5E28"/>
    <w:rsid w:val="003C68C4"/>
    <w:rsid w:val="003C7338"/>
    <w:rsid w:val="003E505A"/>
    <w:rsid w:val="003E5324"/>
    <w:rsid w:val="003E5333"/>
    <w:rsid w:val="003F26DF"/>
    <w:rsid w:val="003F2706"/>
    <w:rsid w:val="003F2C5E"/>
    <w:rsid w:val="003F7E56"/>
    <w:rsid w:val="00400D49"/>
    <w:rsid w:val="0041251F"/>
    <w:rsid w:val="00412765"/>
    <w:rsid w:val="0043112B"/>
    <w:rsid w:val="00450315"/>
    <w:rsid w:val="0045053B"/>
    <w:rsid w:val="004517F7"/>
    <w:rsid w:val="00452E0F"/>
    <w:rsid w:val="00461B83"/>
    <w:rsid w:val="00463677"/>
    <w:rsid w:val="00496BA1"/>
    <w:rsid w:val="004A1D22"/>
    <w:rsid w:val="004A388D"/>
    <w:rsid w:val="004A427C"/>
    <w:rsid w:val="004B06E6"/>
    <w:rsid w:val="004B0731"/>
    <w:rsid w:val="004B2A7D"/>
    <w:rsid w:val="004C2B89"/>
    <w:rsid w:val="004C7795"/>
    <w:rsid w:val="004D1394"/>
    <w:rsid w:val="004E0328"/>
    <w:rsid w:val="004E276A"/>
    <w:rsid w:val="004E5BD5"/>
    <w:rsid w:val="004F2F01"/>
    <w:rsid w:val="005073E3"/>
    <w:rsid w:val="0051452E"/>
    <w:rsid w:val="00515990"/>
    <w:rsid w:val="00517F51"/>
    <w:rsid w:val="00521128"/>
    <w:rsid w:val="005238BF"/>
    <w:rsid w:val="00526655"/>
    <w:rsid w:val="00535930"/>
    <w:rsid w:val="00541472"/>
    <w:rsid w:val="00544556"/>
    <w:rsid w:val="0055245B"/>
    <w:rsid w:val="00560BA2"/>
    <w:rsid w:val="005619AA"/>
    <w:rsid w:val="00565176"/>
    <w:rsid w:val="00567285"/>
    <w:rsid w:val="005732F9"/>
    <w:rsid w:val="005818D1"/>
    <w:rsid w:val="0059015E"/>
    <w:rsid w:val="00593D87"/>
    <w:rsid w:val="0059710B"/>
    <w:rsid w:val="005A0306"/>
    <w:rsid w:val="005B2003"/>
    <w:rsid w:val="005B2AD1"/>
    <w:rsid w:val="005D1706"/>
    <w:rsid w:val="005E4416"/>
    <w:rsid w:val="005E7C05"/>
    <w:rsid w:val="005F0AC2"/>
    <w:rsid w:val="005F4432"/>
    <w:rsid w:val="005F49CA"/>
    <w:rsid w:val="005F6557"/>
    <w:rsid w:val="006040DA"/>
    <w:rsid w:val="006119D8"/>
    <w:rsid w:val="00614010"/>
    <w:rsid w:val="006175F5"/>
    <w:rsid w:val="00617AD3"/>
    <w:rsid w:val="00617EE9"/>
    <w:rsid w:val="00632CC6"/>
    <w:rsid w:val="00635215"/>
    <w:rsid w:val="006378E3"/>
    <w:rsid w:val="006378FC"/>
    <w:rsid w:val="00645DEE"/>
    <w:rsid w:val="006505FD"/>
    <w:rsid w:val="0065350E"/>
    <w:rsid w:val="00656770"/>
    <w:rsid w:val="00660BA0"/>
    <w:rsid w:val="00667DE3"/>
    <w:rsid w:val="00676EC7"/>
    <w:rsid w:val="006853BA"/>
    <w:rsid w:val="006858C9"/>
    <w:rsid w:val="00691F81"/>
    <w:rsid w:val="006930FE"/>
    <w:rsid w:val="006949EA"/>
    <w:rsid w:val="00696D2F"/>
    <w:rsid w:val="00697101"/>
    <w:rsid w:val="006979A7"/>
    <w:rsid w:val="006A1F8A"/>
    <w:rsid w:val="006A369C"/>
    <w:rsid w:val="006A4AC0"/>
    <w:rsid w:val="006B1F76"/>
    <w:rsid w:val="006B48EB"/>
    <w:rsid w:val="006C5831"/>
    <w:rsid w:val="006D6ACD"/>
    <w:rsid w:val="006E4FF3"/>
    <w:rsid w:val="006E738A"/>
    <w:rsid w:val="006F4957"/>
    <w:rsid w:val="006F4A9E"/>
    <w:rsid w:val="006F503D"/>
    <w:rsid w:val="006F5423"/>
    <w:rsid w:val="00700E25"/>
    <w:rsid w:val="00701CA0"/>
    <w:rsid w:val="00703A2E"/>
    <w:rsid w:val="00705931"/>
    <w:rsid w:val="00717650"/>
    <w:rsid w:val="007179EC"/>
    <w:rsid w:val="00721136"/>
    <w:rsid w:val="00725AE5"/>
    <w:rsid w:val="00726231"/>
    <w:rsid w:val="007329E1"/>
    <w:rsid w:val="00732E16"/>
    <w:rsid w:val="007333E9"/>
    <w:rsid w:val="00733452"/>
    <w:rsid w:val="00733C13"/>
    <w:rsid w:val="00737AB8"/>
    <w:rsid w:val="0075092C"/>
    <w:rsid w:val="007614B6"/>
    <w:rsid w:val="00762021"/>
    <w:rsid w:val="00767F28"/>
    <w:rsid w:val="00772DF9"/>
    <w:rsid w:val="00777564"/>
    <w:rsid w:val="00777E52"/>
    <w:rsid w:val="00780DF8"/>
    <w:rsid w:val="00786E88"/>
    <w:rsid w:val="00793F3C"/>
    <w:rsid w:val="007958B1"/>
    <w:rsid w:val="007972B2"/>
    <w:rsid w:val="007A144D"/>
    <w:rsid w:val="007A3567"/>
    <w:rsid w:val="007A370E"/>
    <w:rsid w:val="007A660D"/>
    <w:rsid w:val="007A7322"/>
    <w:rsid w:val="007B46FC"/>
    <w:rsid w:val="007B56A8"/>
    <w:rsid w:val="007C1032"/>
    <w:rsid w:val="007C798B"/>
    <w:rsid w:val="007D3B87"/>
    <w:rsid w:val="007D7BCA"/>
    <w:rsid w:val="007E2AD4"/>
    <w:rsid w:val="007E2E70"/>
    <w:rsid w:val="007E6674"/>
    <w:rsid w:val="007E693B"/>
    <w:rsid w:val="007F40C2"/>
    <w:rsid w:val="007F4A2D"/>
    <w:rsid w:val="007F601D"/>
    <w:rsid w:val="00811920"/>
    <w:rsid w:val="00817202"/>
    <w:rsid w:val="00817784"/>
    <w:rsid w:val="00821B0F"/>
    <w:rsid w:val="00825597"/>
    <w:rsid w:val="00827462"/>
    <w:rsid w:val="0083557E"/>
    <w:rsid w:val="00841817"/>
    <w:rsid w:val="00857A4F"/>
    <w:rsid w:val="00862732"/>
    <w:rsid w:val="008700AF"/>
    <w:rsid w:val="00870DF4"/>
    <w:rsid w:val="00877564"/>
    <w:rsid w:val="00880D73"/>
    <w:rsid w:val="0088146F"/>
    <w:rsid w:val="00886531"/>
    <w:rsid w:val="008903B8"/>
    <w:rsid w:val="008927DD"/>
    <w:rsid w:val="0089345A"/>
    <w:rsid w:val="00893D16"/>
    <w:rsid w:val="0089541C"/>
    <w:rsid w:val="008A0D33"/>
    <w:rsid w:val="008A4735"/>
    <w:rsid w:val="008B1A07"/>
    <w:rsid w:val="008B2B63"/>
    <w:rsid w:val="008D1E79"/>
    <w:rsid w:val="008E0EDE"/>
    <w:rsid w:val="008E1330"/>
    <w:rsid w:val="008E54A7"/>
    <w:rsid w:val="008F28DE"/>
    <w:rsid w:val="0090150D"/>
    <w:rsid w:val="009029ED"/>
    <w:rsid w:val="009041EE"/>
    <w:rsid w:val="00910939"/>
    <w:rsid w:val="00912F65"/>
    <w:rsid w:val="00933109"/>
    <w:rsid w:val="009424AE"/>
    <w:rsid w:val="00945FFF"/>
    <w:rsid w:val="009466B1"/>
    <w:rsid w:val="009511DD"/>
    <w:rsid w:val="00952689"/>
    <w:rsid w:val="0095677E"/>
    <w:rsid w:val="00972C38"/>
    <w:rsid w:val="00973D74"/>
    <w:rsid w:val="0097524A"/>
    <w:rsid w:val="0097656C"/>
    <w:rsid w:val="00977F0C"/>
    <w:rsid w:val="00980D4C"/>
    <w:rsid w:val="00982774"/>
    <w:rsid w:val="009850BB"/>
    <w:rsid w:val="009859D5"/>
    <w:rsid w:val="009A1402"/>
    <w:rsid w:val="009A4A12"/>
    <w:rsid w:val="009B7A85"/>
    <w:rsid w:val="009C62B9"/>
    <w:rsid w:val="009D1490"/>
    <w:rsid w:val="009D1687"/>
    <w:rsid w:val="009D21A8"/>
    <w:rsid w:val="009D52E0"/>
    <w:rsid w:val="009E1AC7"/>
    <w:rsid w:val="009E2FF5"/>
    <w:rsid w:val="009E3A7E"/>
    <w:rsid w:val="009E73CB"/>
    <w:rsid w:val="00A1288C"/>
    <w:rsid w:val="00A17616"/>
    <w:rsid w:val="00A17976"/>
    <w:rsid w:val="00A318DA"/>
    <w:rsid w:val="00A3199F"/>
    <w:rsid w:val="00A322C8"/>
    <w:rsid w:val="00A325A2"/>
    <w:rsid w:val="00A3724C"/>
    <w:rsid w:val="00A41E89"/>
    <w:rsid w:val="00A43F83"/>
    <w:rsid w:val="00A45311"/>
    <w:rsid w:val="00A52283"/>
    <w:rsid w:val="00A54E2C"/>
    <w:rsid w:val="00A57646"/>
    <w:rsid w:val="00A63794"/>
    <w:rsid w:val="00A63F8A"/>
    <w:rsid w:val="00A6455C"/>
    <w:rsid w:val="00A662C6"/>
    <w:rsid w:val="00A66760"/>
    <w:rsid w:val="00A72154"/>
    <w:rsid w:val="00A76F74"/>
    <w:rsid w:val="00A854AC"/>
    <w:rsid w:val="00A86D41"/>
    <w:rsid w:val="00A9160C"/>
    <w:rsid w:val="00A9630D"/>
    <w:rsid w:val="00AA1F37"/>
    <w:rsid w:val="00AB43E2"/>
    <w:rsid w:val="00AB5E42"/>
    <w:rsid w:val="00AC2489"/>
    <w:rsid w:val="00AC6F72"/>
    <w:rsid w:val="00AC6F79"/>
    <w:rsid w:val="00AD616D"/>
    <w:rsid w:val="00AD64AE"/>
    <w:rsid w:val="00AE2166"/>
    <w:rsid w:val="00AE224E"/>
    <w:rsid w:val="00AE2C68"/>
    <w:rsid w:val="00AE3D52"/>
    <w:rsid w:val="00AE6E50"/>
    <w:rsid w:val="00AE7E50"/>
    <w:rsid w:val="00AF16B0"/>
    <w:rsid w:val="00B007C2"/>
    <w:rsid w:val="00B02FF4"/>
    <w:rsid w:val="00B0451F"/>
    <w:rsid w:val="00B14409"/>
    <w:rsid w:val="00B1555D"/>
    <w:rsid w:val="00B20AFD"/>
    <w:rsid w:val="00B42F60"/>
    <w:rsid w:val="00B53552"/>
    <w:rsid w:val="00B60BE0"/>
    <w:rsid w:val="00B64167"/>
    <w:rsid w:val="00B6575C"/>
    <w:rsid w:val="00B6732A"/>
    <w:rsid w:val="00B83D17"/>
    <w:rsid w:val="00B86872"/>
    <w:rsid w:val="00B914AC"/>
    <w:rsid w:val="00BA1E52"/>
    <w:rsid w:val="00BA617B"/>
    <w:rsid w:val="00BA6944"/>
    <w:rsid w:val="00BA76BC"/>
    <w:rsid w:val="00BB252F"/>
    <w:rsid w:val="00BB7784"/>
    <w:rsid w:val="00BC146E"/>
    <w:rsid w:val="00BD0112"/>
    <w:rsid w:val="00BD499E"/>
    <w:rsid w:val="00BD6F37"/>
    <w:rsid w:val="00BE317D"/>
    <w:rsid w:val="00BE63DF"/>
    <w:rsid w:val="00BE6FEE"/>
    <w:rsid w:val="00BF2F70"/>
    <w:rsid w:val="00BF3907"/>
    <w:rsid w:val="00BF3B15"/>
    <w:rsid w:val="00BF54C5"/>
    <w:rsid w:val="00C13019"/>
    <w:rsid w:val="00C2244D"/>
    <w:rsid w:val="00C23909"/>
    <w:rsid w:val="00C3025A"/>
    <w:rsid w:val="00C30C27"/>
    <w:rsid w:val="00C31B60"/>
    <w:rsid w:val="00C40E6C"/>
    <w:rsid w:val="00C41435"/>
    <w:rsid w:val="00C45C99"/>
    <w:rsid w:val="00C52679"/>
    <w:rsid w:val="00C5359A"/>
    <w:rsid w:val="00C60940"/>
    <w:rsid w:val="00C61499"/>
    <w:rsid w:val="00C63045"/>
    <w:rsid w:val="00C634D5"/>
    <w:rsid w:val="00C649B8"/>
    <w:rsid w:val="00C66FAD"/>
    <w:rsid w:val="00C91594"/>
    <w:rsid w:val="00C91F3D"/>
    <w:rsid w:val="00C9404A"/>
    <w:rsid w:val="00C9581B"/>
    <w:rsid w:val="00CA15BF"/>
    <w:rsid w:val="00CA28B5"/>
    <w:rsid w:val="00CA2B36"/>
    <w:rsid w:val="00CB25EF"/>
    <w:rsid w:val="00CB2690"/>
    <w:rsid w:val="00CD221E"/>
    <w:rsid w:val="00CD3873"/>
    <w:rsid w:val="00CD4869"/>
    <w:rsid w:val="00CD5272"/>
    <w:rsid w:val="00CD7AB4"/>
    <w:rsid w:val="00CE3DAC"/>
    <w:rsid w:val="00CE413C"/>
    <w:rsid w:val="00CF1309"/>
    <w:rsid w:val="00CF3657"/>
    <w:rsid w:val="00CF4D44"/>
    <w:rsid w:val="00CF6F0A"/>
    <w:rsid w:val="00D01AA9"/>
    <w:rsid w:val="00D02C6E"/>
    <w:rsid w:val="00D11924"/>
    <w:rsid w:val="00D11CB0"/>
    <w:rsid w:val="00D12620"/>
    <w:rsid w:val="00D134FE"/>
    <w:rsid w:val="00D172A0"/>
    <w:rsid w:val="00D21A58"/>
    <w:rsid w:val="00D234D5"/>
    <w:rsid w:val="00D279B2"/>
    <w:rsid w:val="00D27D5A"/>
    <w:rsid w:val="00D35058"/>
    <w:rsid w:val="00D43CCF"/>
    <w:rsid w:val="00D56172"/>
    <w:rsid w:val="00D6103B"/>
    <w:rsid w:val="00D62B00"/>
    <w:rsid w:val="00D7380E"/>
    <w:rsid w:val="00D74C7E"/>
    <w:rsid w:val="00D833C6"/>
    <w:rsid w:val="00D97ADB"/>
    <w:rsid w:val="00DA3E26"/>
    <w:rsid w:val="00DB05F1"/>
    <w:rsid w:val="00DB07A1"/>
    <w:rsid w:val="00DB5277"/>
    <w:rsid w:val="00DC1326"/>
    <w:rsid w:val="00DC4D33"/>
    <w:rsid w:val="00DD3DA0"/>
    <w:rsid w:val="00DF168D"/>
    <w:rsid w:val="00DF536E"/>
    <w:rsid w:val="00E0002A"/>
    <w:rsid w:val="00E12FD4"/>
    <w:rsid w:val="00E20D2B"/>
    <w:rsid w:val="00E23F51"/>
    <w:rsid w:val="00E353A2"/>
    <w:rsid w:val="00E362FE"/>
    <w:rsid w:val="00E37667"/>
    <w:rsid w:val="00E43893"/>
    <w:rsid w:val="00E51FBF"/>
    <w:rsid w:val="00E53949"/>
    <w:rsid w:val="00E55BA7"/>
    <w:rsid w:val="00E57091"/>
    <w:rsid w:val="00E57389"/>
    <w:rsid w:val="00E57C85"/>
    <w:rsid w:val="00E606F4"/>
    <w:rsid w:val="00E70210"/>
    <w:rsid w:val="00E75520"/>
    <w:rsid w:val="00E85348"/>
    <w:rsid w:val="00E8790F"/>
    <w:rsid w:val="00E907A6"/>
    <w:rsid w:val="00E9773F"/>
    <w:rsid w:val="00EA0788"/>
    <w:rsid w:val="00EA208C"/>
    <w:rsid w:val="00EA22AE"/>
    <w:rsid w:val="00EA4017"/>
    <w:rsid w:val="00EB758D"/>
    <w:rsid w:val="00EC1518"/>
    <w:rsid w:val="00EC5B2D"/>
    <w:rsid w:val="00ED3949"/>
    <w:rsid w:val="00ED4469"/>
    <w:rsid w:val="00EE63FB"/>
    <w:rsid w:val="00EF0CEA"/>
    <w:rsid w:val="00EF3C59"/>
    <w:rsid w:val="00F11AF5"/>
    <w:rsid w:val="00F12076"/>
    <w:rsid w:val="00F1459B"/>
    <w:rsid w:val="00F1607B"/>
    <w:rsid w:val="00F233FF"/>
    <w:rsid w:val="00F23A93"/>
    <w:rsid w:val="00F34831"/>
    <w:rsid w:val="00F360EF"/>
    <w:rsid w:val="00F466C0"/>
    <w:rsid w:val="00F467C6"/>
    <w:rsid w:val="00F46E0F"/>
    <w:rsid w:val="00F532D6"/>
    <w:rsid w:val="00F63829"/>
    <w:rsid w:val="00F65A95"/>
    <w:rsid w:val="00F678DE"/>
    <w:rsid w:val="00F730A7"/>
    <w:rsid w:val="00F76C2D"/>
    <w:rsid w:val="00F81779"/>
    <w:rsid w:val="00F82ACD"/>
    <w:rsid w:val="00F84E44"/>
    <w:rsid w:val="00FA4025"/>
    <w:rsid w:val="00FB3F31"/>
    <w:rsid w:val="00FC6C34"/>
    <w:rsid w:val="00FD2A5E"/>
    <w:rsid w:val="00FE0612"/>
    <w:rsid w:val="00FE2D80"/>
    <w:rsid w:val="00FF0A0C"/>
    <w:rsid w:val="00FF5FD4"/>
    <w:rsid w:val="00FF799A"/>
    <w:rsid w:val="0328CB39"/>
    <w:rsid w:val="03FD1166"/>
    <w:rsid w:val="04DA6747"/>
    <w:rsid w:val="0587B454"/>
    <w:rsid w:val="058FC56B"/>
    <w:rsid w:val="0901C6FF"/>
    <w:rsid w:val="0993C87C"/>
    <w:rsid w:val="0C05C666"/>
    <w:rsid w:val="1488069A"/>
    <w:rsid w:val="14FA459C"/>
    <w:rsid w:val="1BB3DF2B"/>
    <w:rsid w:val="1BDB78AD"/>
    <w:rsid w:val="1C2469CE"/>
    <w:rsid w:val="2110D1E5"/>
    <w:rsid w:val="2353518F"/>
    <w:rsid w:val="28162A48"/>
    <w:rsid w:val="29C6E7A8"/>
    <w:rsid w:val="2B3D02D5"/>
    <w:rsid w:val="2DD06538"/>
    <w:rsid w:val="2DEF78D7"/>
    <w:rsid w:val="2FB1AEB7"/>
    <w:rsid w:val="30C98336"/>
    <w:rsid w:val="32D041A7"/>
    <w:rsid w:val="34C512C5"/>
    <w:rsid w:val="3A27655F"/>
    <w:rsid w:val="43DE86BC"/>
    <w:rsid w:val="43E0AE4B"/>
    <w:rsid w:val="4A9B795A"/>
    <w:rsid w:val="4F9F9884"/>
    <w:rsid w:val="5656C33C"/>
    <w:rsid w:val="586D09B7"/>
    <w:rsid w:val="58A3154A"/>
    <w:rsid w:val="5904FAA4"/>
    <w:rsid w:val="5B866511"/>
    <w:rsid w:val="5B9B84A5"/>
    <w:rsid w:val="5BEE99C1"/>
    <w:rsid w:val="5CFE05AE"/>
    <w:rsid w:val="5FE1938F"/>
    <w:rsid w:val="609E48D7"/>
    <w:rsid w:val="61047F35"/>
    <w:rsid w:val="63E5FEF8"/>
    <w:rsid w:val="64E454DD"/>
    <w:rsid w:val="67DA1568"/>
    <w:rsid w:val="6A343C1E"/>
    <w:rsid w:val="6ABF3B96"/>
    <w:rsid w:val="70826939"/>
    <w:rsid w:val="7ABC6013"/>
    <w:rsid w:val="7C638482"/>
    <w:rsid w:val="7CE2D233"/>
    <w:rsid w:val="7E927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90F"/>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6"/>
      </w:numPr>
      <w:spacing w:before="240" w:after="80"/>
      <w:outlineLvl w:val="2"/>
    </w:pPr>
    <w:rPr>
      <w:b/>
      <w:color w:val="205493"/>
      <w:sz w:val="32"/>
      <w:szCs w:val="32"/>
    </w:rPr>
  </w:style>
  <w:style w:type="paragraph" w:styleId="Heading4">
    <w:name w:val="heading 4"/>
    <w:basedOn w:val="Normal"/>
    <w:next w:val="Normal"/>
    <w:link w:val="Heading4Char"/>
    <w:unhideWhenUsed/>
    <w:qFormat/>
    <w:rsid w:val="00450315"/>
    <w:pPr>
      <w:keepNext/>
      <w:keepLines/>
      <w:numPr>
        <w:ilvl w:val="1"/>
        <w:numId w:val="6"/>
      </w:numPr>
      <w:spacing w:after="80"/>
      <w:ind w:left="576"/>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6"/>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6"/>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E8790F"/>
    <w:pPr>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5E7C05"/>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ind w:left="274"/>
      <w:contextualSpacing/>
    </w:pPr>
  </w:style>
  <w:style w:type="paragraph" w:styleId="ListNumber">
    <w:name w:val="List Number"/>
    <w:basedOn w:val="Normal"/>
    <w:uiPriority w:val="99"/>
    <w:unhideWhenUsed/>
    <w:rsid w:val="00322675"/>
    <w:pPr>
      <w:numPr>
        <w:numId w:val="9"/>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ac77f94a798d9f764a979c04c5bb8abe">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252a96da40797ba0a113eccb0ecd386c"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2.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624FB5-52CA-49A8-85C9-EE8C71941685}">
  <ds:schemaRefs>
    <ds:schemaRef ds:uri="http://schemas.openxmlformats.org/officeDocument/2006/bibliography"/>
  </ds:schemaRefs>
</ds:datastoreItem>
</file>

<file path=customXml/itemProps4.xml><?xml version="1.0" encoding="utf-8"?>
<ds:datastoreItem xmlns:ds="http://schemas.openxmlformats.org/officeDocument/2006/customXml" ds:itemID="{2E4BEC8C-BD64-45F8-B12C-E8560E5D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677</Words>
  <Characters>3815</Characters>
  <Application>Microsoft Office Word</Application>
  <DocSecurity>0</DocSecurity>
  <Lines>98</Lines>
  <Paragraphs>49</Paragraphs>
  <ScaleCrop>false</ScaleCrop>
  <HeadingPairs>
    <vt:vector size="2" baseType="variant">
      <vt:variant>
        <vt:lpstr>Title</vt:lpstr>
      </vt:variant>
      <vt:variant>
        <vt:i4>1</vt:i4>
      </vt:variant>
    </vt:vector>
  </HeadingPairs>
  <TitlesOfParts>
    <vt:vector size="1" baseType="lpstr">
      <vt:lpstr>VS_GUI_1_7_3_User_Guide_Addendum</vt:lpstr>
    </vt:vector>
  </TitlesOfParts>
  <Manager/>
  <Company/>
  <LinksUpToDate>false</LinksUpToDate>
  <CharactersWithSpaces>4450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VS_GUI_1_7_3_User_Guide_Addendum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114</cp:revision>
  <cp:lastPrinted>2024-01-08T18:25:00Z</cp:lastPrinted>
  <dcterms:created xsi:type="dcterms:W3CDTF">2020-06-02T11:45:00Z</dcterms:created>
  <dcterms:modified xsi:type="dcterms:W3CDTF">2024-01-08T18:35:00Z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