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4AD1A77C">
            <wp:extent cx="1234440" cy="1234440"/>
            <wp:effectExtent l="0" t="0" r="0" b="0"/>
            <wp:docPr id="11363220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664CFB28" w:rsidR="00230093" w:rsidRDefault="00C30C27" w:rsidP="00230093">
      <w:pPr>
        <w:pStyle w:val="Subtitle"/>
      </w:pPr>
      <w:r>
        <w:t>Release 1.7.</w:t>
      </w:r>
      <w:r w:rsidR="00246E7C">
        <w:t>6</w:t>
      </w:r>
      <w:r w:rsidR="00DD4A1C">
        <w:t>.1</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1160"/>
        <w:gridCol w:w="931"/>
        <w:gridCol w:w="5202"/>
        <w:gridCol w:w="2057"/>
      </w:tblGrid>
      <w:tr w:rsidR="003610C6" w14:paraId="230CB46F" w14:textId="77777777" w:rsidTr="000C3508">
        <w:trPr>
          <w:cnfStyle w:val="100000000000" w:firstRow="1" w:lastRow="0" w:firstColumn="0" w:lastColumn="0" w:oddVBand="0" w:evenVBand="0" w:oddHBand="0" w:evenHBand="0" w:firstRowFirstColumn="0" w:firstRowLastColumn="0" w:lastRowFirstColumn="0" w:lastRowLastColumn="0"/>
          <w:trHeight w:val="555"/>
          <w:tblHeader/>
        </w:trPr>
        <w:tc>
          <w:tcPr>
            <w:tcW w:w="1165" w:type="dxa"/>
          </w:tcPr>
          <w:p w14:paraId="43D16273" w14:textId="1C66CFF0" w:rsidR="003610C6" w:rsidRPr="00786E88" w:rsidRDefault="003610C6" w:rsidP="000C3508">
            <w:pPr>
              <w:pStyle w:val="TableHeading"/>
              <w:jc w:val="center"/>
            </w:pPr>
            <w:r>
              <w:t>Date</w:t>
            </w:r>
          </w:p>
        </w:tc>
        <w:tc>
          <w:tcPr>
            <w:tcW w:w="630" w:type="dxa"/>
          </w:tcPr>
          <w:p w14:paraId="52BAB396" w14:textId="77777777" w:rsidR="003610C6" w:rsidRPr="00786E88" w:rsidRDefault="003610C6" w:rsidP="000C3508">
            <w:pPr>
              <w:pStyle w:val="TableHeading"/>
              <w:jc w:val="center"/>
            </w:pPr>
            <w:r>
              <w:t>Revision</w:t>
            </w:r>
          </w:p>
        </w:tc>
        <w:tc>
          <w:tcPr>
            <w:tcW w:w="5429" w:type="dxa"/>
          </w:tcPr>
          <w:p w14:paraId="5F886B37" w14:textId="77777777" w:rsidR="003610C6" w:rsidRPr="00786E88" w:rsidRDefault="003610C6" w:rsidP="000C3508">
            <w:pPr>
              <w:pStyle w:val="TableHeading"/>
              <w:jc w:val="center"/>
            </w:pPr>
            <w:r>
              <w:t>Description</w:t>
            </w:r>
          </w:p>
        </w:tc>
        <w:tc>
          <w:tcPr>
            <w:tcW w:w="2126" w:type="dxa"/>
          </w:tcPr>
          <w:p w14:paraId="0F860223" w14:textId="77777777" w:rsidR="003610C6" w:rsidRDefault="003610C6" w:rsidP="000C3508">
            <w:pPr>
              <w:pStyle w:val="TableHeading"/>
              <w:jc w:val="center"/>
            </w:pPr>
            <w:r>
              <w:t>Author</w:t>
            </w:r>
          </w:p>
        </w:tc>
      </w:tr>
      <w:tr w:rsidR="00203DC4" w14:paraId="2A34E2E3" w14:textId="77777777" w:rsidTr="000C3508">
        <w:trPr>
          <w:cnfStyle w:val="000000100000" w:firstRow="0" w:lastRow="0" w:firstColumn="0" w:lastColumn="0" w:oddVBand="0" w:evenVBand="0" w:oddHBand="1" w:evenHBand="0" w:firstRowFirstColumn="0" w:firstRowLastColumn="0" w:lastRowFirstColumn="0" w:lastRowLastColumn="0"/>
        </w:trPr>
        <w:tc>
          <w:tcPr>
            <w:tcW w:w="1165" w:type="dxa"/>
          </w:tcPr>
          <w:p w14:paraId="2C252135" w14:textId="3A8CCFDD" w:rsidR="00203DC4" w:rsidRDefault="00203DC4" w:rsidP="0093545E">
            <w:pPr>
              <w:pStyle w:val="TableCell"/>
            </w:pPr>
            <w:r>
              <w:t>5/27/2021</w:t>
            </w:r>
          </w:p>
        </w:tc>
        <w:tc>
          <w:tcPr>
            <w:tcW w:w="630" w:type="dxa"/>
          </w:tcPr>
          <w:p w14:paraId="2777A7BA" w14:textId="2CC812DC" w:rsidR="00203DC4" w:rsidRDefault="00203DC4" w:rsidP="00F91FC7">
            <w:pPr>
              <w:pStyle w:val="TableCell"/>
              <w:jc w:val="center"/>
            </w:pPr>
            <w:r>
              <w:t>1.3</w:t>
            </w:r>
          </w:p>
        </w:tc>
        <w:tc>
          <w:tcPr>
            <w:tcW w:w="5429" w:type="dxa"/>
          </w:tcPr>
          <w:p w14:paraId="346A4A43" w14:textId="36CAC674" w:rsidR="00203DC4" w:rsidRDefault="00203DC4" w:rsidP="0093545E">
            <w:pPr>
              <w:pStyle w:val="TableCell"/>
            </w:pPr>
            <w:r>
              <w:t>Changes accepted and updated Table of Contents and Figure.</w:t>
            </w:r>
          </w:p>
        </w:tc>
        <w:tc>
          <w:tcPr>
            <w:tcW w:w="2126" w:type="dxa"/>
          </w:tcPr>
          <w:p w14:paraId="2633108B" w14:textId="17850952" w:rsidR="00203DC4" w:rsidRDefault="00203DC4" w:rsidP="00F91FC7">
            <w:pPr>
              <w:pStyle w:val="TableCell"/>
              <w:jc w:val="center"/>
            </w:pPr>
            <w:r>
              <w:t>HSP</w:t>
            </w:r>
          </w:p>
          <w:p w14:paraId="6CAFAEF3" w14:textId="168FD034" w:rsidR="00203DC4" w:rsidRDefault="00203DC4" w:rsidP="00F91FC7">
            <w:pPr>
              <w:pStyle w:val="TableCell"/>
              <w:jc w:val="center"/>
            </w:pPr>
            <w:r>
              <w:t>VSE PMO</w:t>
            </w:r>
          </w:p>
          <w:p w14:paraId="2AD78C7A" w14:textId="77777777" w:rsidR="00203DC4" w:rsidRDefault="00203DC4" w:rsidP="00F91FC7">
            <w:pPr>
              <w:pStyle w:val="TableCell"/>
              <w:jc w:val="center"/>
            </w:pPr>
            <w:r>
              <w:t>Liberty IT Solutions</w:t>
            </w:r>
          </w:p>
        </w:tc>
      </w:tr>
      <w:tr w:rsidR="007C18BC" w14:paraId="6ED542F8" w14:textId="77777777" w:rsidTr="000C3508">
        <w:trPr>
          <w:cnfStyle w:val="000000010000" w:firstRow="0" w:lastRow="0" w:firstColumn="0" w:lastColumn="0" w:oddVBand="0" w:evenVBand="0" w:oddHBand="0" w:evenHBand="1" w:firstRowFirstColumn="0" w:firstRowLastColumn="0" w:lastRowFirstColumn="0" w:lastRowLastColumn="0"/>
        </w:trPr>
        <w:tc>
          <w:tcPr>
            <w:tcW w:w="1165" w:type="dxa"/>
          </w:tcPr>
          <w:p w14:paraId="3910A8A9" w14:textId="26D838E1" w:rsidR="007C18BC" w:rsidRDefault="00E8453B" w:rsidP="007C18BC">
            <w:pPr>
              <w:pStyle w:val="TableCell"/>
            </w:pPr>
            <w:r>
              <w:t>5/26/2021</w:t>
            </w:r>
          </w:p>
        </w:tc>
        <w:tc>
          <w:tcPr>
            <w:tcW w:w="630" w:type="dxa"/>
          </w:tcPr>
          <w:p w14:paraId="4F234006" w14:textId="7033C5D1" w:rsidR="007C18BC" w:rsidRDefault="00E8453B" w:rsidP="00F91FC7">
            <w:pPr>
              <w:pStyle w:val="TableCell"/>
              <w:jc w:val="center"/>
            </w:pPr>
            <w:r>
              <w:t>1.</w:t>
            </w:r>
            <w:r w:rsidR="25D99554">
              <w:t>2</w:t>
            </w:r>
          </w:p>
        </w:tc>
        <w:tc>
          <w:tcPr>
            <w:tcW w:w="5429" w:type="dxa"/>
          </w:tcPr>
          <w:p w14:paraId="165BFDD9" w14:textId="6D16E3F5" w:rsidR="007C18BC" w:rsidRDefault="00E8453B" w:rsidP="007C18BC">
            <w:pPr>
              <w:pStyle w:val="TableCell"/>
            </w:pPr>
            <w:r>
              <w:t xml:space="preserve">Increment </w:t>
            </w:r>
            <w:r w:rsidR="6B551775">
              <w:t>r</w:t>
            </w:r>
            <w:r>
              <w:t xml:space="preserve">elease version to VS GUI 1.7.6.1 and removed content about VVS Appointment </w:t>
            </w:r>
          </w:p>
        </w:tc>
        <w:tc>
          <w:tcPr>
            <w:tcW w:w="2126" w:type="dxa"/>
          </w:tcPr>
          <w:p w14:paraId="21D9566D" w14:textId="77777777" w:rsidR="00E8453B" w:rsidRDefault="00E8453B" w:rsidP="00F91FC7">
            <w:pPr>
              <w:pStyle w:val="TableCell"/>
              <w:jc w:val="center"/>
            </w:pPr>
            <w:r>
              <w:t>VSE PMO</w:t>
            </w:r>
          </w:p>
          <w:p w14:paraId="6226353D" w14:textId="29D545E0" w:rsidR="007C18BC" w:rsidRDefault="00E8453B" w:rsidP="00F91FC7">
            <w:pPr>
              <w:pStyle w:val="TableCell"/>
              <w:jc w:val="center"/>
            </w:pPr>
            <w:r>
              <w:t>Liberty IT Solutions</w:t>
            </w:r>
          </w:p>
        </w:tc>
      </w:tr>
      <w:tr w:rsidR="00E8453B" w14:paraId="27EAAEB3" w14:textId="77777777" w:rsidTr="000C3508">
        <w:trPr>
          <w:cnfStyle w:val="000000100000" w:firstRow="0" w:lastRow="0" w:firstColumn="0" w:lastColumn="0" w:oddVBand="0" w:evenVBand="0" w:oddHBand="1" w:evenHBand="0" w:firstRowFirstColumn="0" w:firstRowLastColumn="0" w:lastRowFirstColumn="0" w:lastRowLastColumn="0"/>
        </w:trPr>
        <w:tc>
          <w:tcPr>
            <w:tcW w:w="1165" w:type="dxa"/>
          </w:tcPr>
          <w:p w14:paraId="0EB302D5" w14:textId="5E625A68" w:rsidR="00E8453B" w:rsidRDefault="00E8453B" w:rsidP="00E8453B">
            <w:pPr>
              <w:pStyle w:val="TableCell"/>
            </w:pPr>
            <w:r>
              <w:t>5/24/2021</w:t>
            </w:r>
          </w:p>
        </w:tc>
        <w:tc>
          <w:tcPr>
            <w:tcW w:w="630" w:type="dxa"/>
          </w:tcPr>
          <w:p w14:paraId="0480643F" w14:textId="7E332969" w:rsidR="00E8453B" w:rsidRDefault="00E8453B" w:rsidP="00F91FC7">
            <w:pPr>
              <w:pStyle w:val="TableCell"/>
              <w:jc w:val="center"/>
            </w:pPr>
            <w:r>
              <w:t>1.1</w:t>
            </w:r>
          </w:p>
        </w:tc>
        <w:tc>
          <w:tcPr>
            <w:tcW w:w="5429" w:type="dxa"/>
          </w:tcPr>
          <w:p w14:paraId="4C928793" w14:textId="0BC894FD" w:rsidR="00E8453B" w:rsidRDefault="00E8453B" w:rsidP="00E8453B">
            <w:pPr>
              <w:pStyle w:val="TableCell"/>
            </w:pPr>
            <w:r>
              <w:t>Updated content to include the certification selection when making VVS Appointment</w:t>
            </w:r>
          </w:p>
        </w:tc>
        <w:tc>
          <w:tcPr>
            <w:tcW w:w="2126" w:type="dxa"/>
          </w:tcPr>
          <w:p w14:paraId="29085A7F" w14:textId="77777777" w:rsidR="00E8453B" w:rsidRDefault="00E8453B" w:rsidP="00F91FC7">
            <w:pPr>
              <w:pStyle w:val="TableCell"/>
              <w:jc w:val="center"/>
            </w:pPr>
            <w:r>
              <w:t>VSE PMO</w:t>
            </w:r>
          </w:p>
          <w:p w14:paraId="2C67DF35" w14:textId="40847089" w:rsidR="00E8453B" w:rsidRDefault="00E8453B" w:rsidP="00F91FC7">
            <w:pPr>
              <w:pStyle w:val="TableCell"/>
              <w:jc w:val="center"/>
            </w:pPr>
            <w:r>
              <w:t>Liberty IT Solutions</w:t>
            </w:r>
          </w:p>
        </w:tc>
      </w:tr>
      <w:tr w:rsidR="00E8453B" w14:paraId="60DDFBBB" w14:textId="77777777" w:rsidTr="000C3508">
        <w:trPr>
          <w:cnfStyle w:val="000000010000" w:firstRow="0" w:lastRow="0" w:firstColumn="0" w:lastColumn="0" w:oddVBand="0" w:evenVBand="0" w:oddHBand="0" w:evenHBand="1" w:firstRowFirstColumn="0" w:firstRowLastColumn="0" w:lastRowFirstColumn="0" w:lastRowLastColumn="0"/>
        </w:trPr>
        <w:tc>
          <w:tcPr>
            <w:tcW w:w="1165" w:type="dxa"/>
          </w:tcPr>
          <w:p w14:paraId="73064055" w14:textId="6221ABDB" w:rsidR="00E8453B" w:rsidRDefault="00E8453B" w:rsidP="00E8453B">
            <w:pPr>
              <w:pStyle w:val="TableCell"/>
            </w:pPr>
            <w:r>
              <w:t>5/5/2021</w:t>
            </w:r>
          </w:p>
        </w:tc>
        <w:tc>
          <w:tcPr>
            <w:tcW w:w="630" w:type="dxa"/>
          </w:tcPr>
          <w:p w14:paraId="51DEE434" w14:textId="40CADB2F" w:rsidR="00E8453B" w:rsidRDefault="00E8453B" w:rsidP="00F91FC7">
            <w:pPr>
              <w:pStyle w:val="TableCell"/>
              <w:jc w:val="center"/>
            </w:pPr>
            <w:r>
              <w:t>1.0</w:t>
            </w:r>
          </w:p>
        </w:tc>
        <w:tc>
          <w:tcPr>
            <w:tcW w:w="5429" w:type="dxa"/>
          </w:tcPr>
          <w:p w14:paraId="6EE58B4F" w14:textId="41475FC2" w:rsidR="00E8453B" w:rsidRDefault="00E8453B" w:rsidP="00E8453B">
            <w:pPr>
              <w:pStyle w:val="TableCell"/>
            </w:pPr>
            <w:r>
              <w:t>Created Release Documentation</w:t>
            </w:r>
          </w:p>
        </w:tc>
        <w:tc>
          <w:tcPr>
            <w:tcW w:w="2126" w:type="dxa"/>
          </w:tcPr>
          <w:p w14:paraId="6A316C77" w14:textId="77777777" w:rsidR="00E8453B" w:rsidRDefault="00E8453B" w:rsidP="00F91FC7">
            <w:pPr>
              <w:pStyle w:val="TableCell"/>
              <w:jc w:val="center"/>
            </w:pPr>
            <w:r>
              <w:t>VSE PMO</w:t>
            </w:r>
          </w:p>
          <w:p w14:paraId="771E4F88" w14:textId="051B0D04" w:rsidR="00E8453B" w:rsidRDefault="00E8453B" w:rsidP="00F91FC7">
            <w:pPr>
              <w:pStyle w:val="TableCell"/>
              <w:jc w:val="center"/>
            </w:pPr>
            <w:r>
              <w:t>Liberty IT Solutions</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7C7713AD" w14:textId="34E3DCE6" w:rsidR="006339B0" w:rsidRPr="00C03F48" w:rsidRDefault="000A31B3">
          <w:pPr>
            <w:pStyle w:val="TOC2"/>
            <w:tabs>
              <w:tab w:val="left" w:pos="720"/>
              <w:tab w:val="right" w:leader="dot" w:pos="9350"/>
            </w:tabs>
            <w:rPr>
              <w:rFonts w:eastAsiaTheme="minorEastAsia"/>
              <w:b w:val="0"/>
              <w:bCs w:val="0"/>
              <w:noProof/>
              <w:sz w:val="28"/>
              <w:szCs w:val="28"/>
            </w:rPr>
          </w:pPr>
          <w:r>
            <w:rPr>
              <w:b w:val="0"/>
              <w:bCs w:val="0"/>
            </w:rPr>
            <w:fldChar w:fldCharType="begin"/>
          </w:r>
          <w:r>
            <w:rPr>
              <w:b w:val="0"/>
              <w:bCs w:val="0"/>
            </w:rPr>
            <w:instrText xml:space="preserve"> TOC \h \z \t "Heading 2,1,Heading 3,2,Heading 4,3,Heading 5,4" </w:instrText>
          </w:r>
          <w:r>
            <w:rPr>
              <w:b w:val="0"/>
              <w:bCs w:val="0"/>
            </w:rPr>
            <w:fldChar w:fldCharType="separate"/>
          </w:r>
          <w:hyperlink w:anchor="_Toc72941995" w:history="1">
            <w:r w:rsidR="006339B0" w:rsidRPr="00C03F48">
              <w:rPr>
                <w:rStyle w:val="Hyperlink"/>
                <w:noProof/>
                <w:sz w:val="28"/>
                <w:szCs w:val="28"/>
              </w:rPr>
              <w:t>1</w:t>
            </w:r>
            <w:r w:rsidR="006339B0" w:rsidRPr="00C03F48">
              <w:rPr>
                <w:rFonts w:eastAsiaTheme="minorEastAsia"/>
                <w:b w:val="0"/>
                <w:bCs w:val="0"/>
                <w:noProof/>
                <w:sz w:val="28"/>
                <w:szCs w:val="28"/>
              </w:rPr>
              <w:tab/>
            </w:r>
            <w:r w:rsidR="006339B0" w:rsidRPr="00C03F48">
              <w:rPr>
                <w:rStyle w:val="Hyperlink"/>
                <w:noProof/>
                <w:sz w:val="28"/>
                <w:szCs w:val="28"/>
              </w:rPr>
              <w:t>Introduction</w:t>
            </w:r>
            <w:r w:rsidR="006339B0" w:rsidRPr="00C03F48">
              <w:rPr>
                <w:noProof/>
                <w:webHidden/>
                <w:sz w:val="28"/>
                <w:szCs w:val="28"/>
              </w:rPr>
              <w:tab/>
            </w:r>
            <w:r w:rsidR="006339B0" w:rsidRPr="00C03F48">
              <w:rPr>
                <w:noProof/>
                <w:webHidden/>
                <w:sz w:val="28"/>
                <w:szCs w:val="28"/>
              </w:rPr>
              <w:fldChar w:fldCharType="begin"/>
            </w:r>
            <w:r w:rsidR="006339B0" w:rsidRPr="00C03F48">
              <w:rPr>
                <w:noProof/>
                <w:webHidden/>
                <w:sz w:val="28"/>
                <w:szCs w:val="28"/>
              </w:rPr>
              <w:instrText xml:space="preserve"> PAGEREF _Toc72941995 \h </w:instrText>
            </w:r>
            <w:r w:rsidR="006339B0" w:rsidRPr="00C03F48">
              <w:rPr>
                <w:noProof/>
                <w:webHidden/>
                <w:sz w:val="28"/>
                <w:szCs w:val="28"/>
              </w:rPr>
            </w:r>
            <w:r w:rsidR="006339B0" w:rsidRPr="00C03F48">
              <w:rPr>
                <w:noProof/>
                <w:webHidden/>
                <w:sz w:val="28"/>
                <w:szCs w:val="28"/>
              </w:rPr>
              <w:fldChar w:fldCharType="separate"/>
            </w:r>
            <w:r w:rsidR="007A38CA">
              <w:rPr>
                <w:noProof/>
                <w:webHidden/>
                <w:sz w:val="28"/>
                <w:szCs w:val="28"/>
              </w:rPr>
              <w:t>4</w:t>
            </w:r>
            <w:r w:rsidR="006339B0" w:rsidRPr="00C03F48">
              <w:rPr>
                <w:noProof/>
                <w:webHidden/>
                <w:sz w:val="28"/>
                <w:szCs w:val="28"/>
              </w:rPr>
              <w:fldChar w:fldCharType="end"/>
            </w:r>
          </w:hyperlink>
        </w:p>
        <w:p w14:paraId="7F3ACDE7" w14:textId="589A43F0" w:rsidR="006339B0" w:rsidRPr="00C03F48" w:rsidRDefault="00000000">
          <w:pPr>
            <w:pStyle w:val="TOC3"/>
            <w:tabs>
              <w:tab w:val="left" w:pos="960"/>
              <w:tab w:val="right" w:leader="dot" w:pos="9350"/>
            </w:tabs>
            <w:rPr>
              <w:rFonts w:eastAsiaTheme="minorEastAsia"/>
              <w:noProof/>
              <w:sz w:val="28"/>
              <w:szCs w:val="28"/>
            </w:rPr>
          </w:pPr>
          <w:hyperlink w:anchor="_Toc72941996" w:history="1">
            <w:r w:rsidR="006339B0" w:rsidRPr="00C03F48">
              <w:rPr>
                <w:rStyle w:val="Hyperlink"/>
                <w:noProof/>
                <w:sz w:val="24"/>
                <w:szCs w:val="24"/>
              </w:rPr>
              <w:t>1.1</w:t>
            </w:r>
            <w:r w:rsidR="006339B0" w:rsidRPr="00C03F48">
              <w:rPr>
                <w:rFonts w:eastAsiaTheme="minorEastAsia"/>
                <w:noProof/>
                <w:sz w:val="28"/>
                <w:szCs w:val="28"/>
              </w:rPr>
              <w:tab/>
            </w:r>
            <w:r w:rsidR="006339B0" w:rsidRPr="00C03F48">
              <w:rPr>
                <w:rStyle w:val="Hyperlink"/>
                <w:noProof/>
                <w:sz w:val="24"/>
                <w:szCs w:val="24"/>
              </w:rPr>
              <w:t>Purpose</w:t>
            </w:r>
            <w:r w:rsidR="006339B0" w:rsidRPr="00C03F48">
              <w:rPr>
                <w:noProof/>
                <w:webHidden/>
                <w:sz w:val="24"/>
                <w:szCs w:val="24"/>
              </w:rPr>
              <w:tab/>
            </w:r>
            <w:r w:rsidR="006339B0" w:rsidRPr="00C03F48">
              <w:rPr>
                <w:noProof/>
                <w:webHidden/>
                <w:sz w:val="24"/>
                <w:szCs w:val="24"/>
              </w:rPr>
              <w:fldChar w:fldCharType="begin"/>
            </w:r>
            <w:r w:rsidR="006339B0" w:rsidRPr="00C03F48">
              <w:rPr>
                <w:noProof/>
                <w:webHidden/>
                <w:sz w:val="24"/>
                <w:szCs w:val="24"/>
              </w:rPr>
              <w:instrText xml:space="preserve"> PAGEREF _Toc72941996 \h </w:instrText>
            </w:r>
            <w:r w:rsidR="006339B0" w:rsidRPr="00C03F48">
              <w:rPr>
                <w:noProof/>
                <w:webHidden/>
                <w:sz w:val="24"/>
                <w:szCs w:val="24"/>
              </w:rPr>
            </w:r>
            <w:r w:rsidR="006339B0" w:rsidRPr="00C03F48">
              <w:rPr>
                <w:noProof/>
                <w:webHidden/>
                <w:sz w:val="24"/>
                <w:szCs w:val="24"/>
              </w:rPr>
              <w:fldChar w:fldCharType="separate"/>
            </w:r>
            <w:r w:rsidR="007A38CA">
              <w:rPr>
                <w:noProof/>
                <w:webHidden/>
                <w:sz w:val="24"/>
                <w:szCs w:val="24"/>
              </w:rPr>
              <w:t>4</w:t>
            </w:r>
            <w:r w:rsidR="006339B0" w:rsidRPr="00C03F48">
              <w:rPr>
                <w:noProof/>
                <w:webHidden/>
                <w:sz w:val="24"/>
                <w:szCs w:val="24"/>
              </w:rPr>
              <w:fldChar w:fldCharType="end"/>
            </w:r>
          </w:hyperlink>
        </w:p>
        <w:p w14:paraId="0DFA1314" w14:textId="2B6591BA" w:rsidR="006339B0" w:rsidRPr="00C03F48" w:rsidRDefault="00000000">
          <w:pPr>
            <w:pStyle w:val="TOC3"/>
            <w:tabs>
              <w:tab w:val="left" w:pos="960"/>
              <w:tab w:val="right" w:leader="dot" w:pos="9350"/>
            </w:tabs>
            <w:rPr>
              <w:rFonts w:eastAsiaTheme="minorEastAsia"/>
              <w:noProof/>
              <w:sz w:val="28"/>
              <w:szCs w:val="28"/>
            </w:rPr>
          </w:pPr>
          <w:hyperlink w:anchor="_Toc72941997" w:history="1">
            <w:r w:rsidR="006339B0" w:rsidRPr="00C03F48">
              <w:rPr>
                <w:rStyle w:val="Hyperlink"/>
                <w:noProof/>
                <w:sz w:val="24"/>
                <w:szCs w:val="24"/>
              </w:rPr>
              <w:t>1.2</w:t>
            </w:r>
            <w:r w:rsidR="006339B0" w:rsidRPr="00C03F48">
              <w:rPr>
                <w:rFonts w:eastAsiaTheme="minorEastAsia"/>
                <w:noProof/>
                <w:sz w:val="28"/>
                <w:szCs w:val="28"/>
              </w:rPr>
              <w:tab/>
            </w:r>
            <w:r w:rsidR="006339B0" w:rsidRPr="00C03F48">
              <w:rPr>
                <w:rStyle w:val="Hyperlink"/>
                <w:noProof/>
                <w:sz w:val="24"/>
                <w:szCs w:val="24"/>
              </w:rPr>
              <w:t>Overview</w:t>
            </w:r>
            <w:r w:rsidR="006339B0" w:rsidRPr="00C03F48">
              <w:rPr>
                <w:noProof/>
                <w:webHidden/>
                <w:sz w:val="24"/>
                <w:szCs w:val="24"/>
              </w:rPr>
              <w:tab/>
            </w:r>
            <w:r w:rsidR="006339B0" w:rsidRPr="00C03F48">
              <w:rPr>
                <w:noProof/>
                <w:webHidden/>
                <w:sz w:val="24"/>
                <w:szCs w:val="24"/>
              </w:rPr>
              <w:fldChar w:fldCharType="begin"/>
            </w:r>
            <w:r w:rsidR="006339B0" w:rsidRPr="00C03F48">
              <w:rPr>
                <w:noProof/>
                <w:webHidden/>
                <w:sz w:val="24"/>
                <w:szCs w:val="24"/>
              </w:rPr>
              <w:instrText xml:space="preserve"> PAGEREF _Toc72941997 \h </w:instrText>
            </w:r>
            <w:r w:rsidR="006339B0" w:rsidRPr="00C03F48">
              <w:rPr>
                <w:noProof/>
                <w:webHidden/>
                <w:sz w:val="24"/>
                <w:szCs w:val="24"/>
              </w:rPr>
            </w:r>
            <w:r w:rsidR="006339B0" w:rsidRPr="00C03F48">
              <w:rPr>
                <w:noProof/>
                <w:webHidden/>
                <w:sz w:val="24"/>
                <w:szCs w:val="24"/>
              </w:rPr>
              <w:fldChar w:fldCharType="separate"/>
            </w:r>
            <w:r w:rsidR="007A38CA">
              <w:rPr>
                <w:noProof/>
                <w:webHidden/>
                <w:sz w:val="24"/>
                <w:szCs w:val="24"/>
              </w:rPr>
              <w:t>4</w:t>
            </w:r>
            <w:r w:rsidR="006339B0" w:rsidRPr="00C03F48">
              <w:rPr>
                <w:noProof/>
                <w:webHidden/>
                <w:sz w:val="24"/>
                <w:szCs w:val="24"/>
              </w:rPr>
              <w:fldChar w:fldCharType="end"/>
            </w:r>
          </w:hyperlink>
        </w:p>
        <w:p w14:paraId="4DBA98FE" w14:textId="3F9199B1" w:rsidR="006339B0" w:rsidRPr="00C03F48" w:rsidRDefault="00000000">
          <w:pPr>
            <w:pStyle w:val="TOC3"/>
            <w:tabs>
              <w:tab w:val="left" w:pos="960"/>
              <w:tab w:val="right" w:leader="dot" w:pos="9350"/>
            </w:tabs>
            <w:rPr>
              <w:rFonts w:eastAsiaTheme="minorEastAsia"/>
              <w:noProof/>
              <w:sz w:val="28"/>
              <w:szCs w:val="28"/>
            </w:rPr>
          </w:pPr>
          <w:hyperlink w:anchor="_Toc72941998" w:history="1">
            <w:r w:rsidR="006339B0" w:rsidRPr="00C03F48">
              <w:rPr>
                <w:rStyle w:val="Hyperlink"/>
                <w:noProof/>
                <w:sz w:val="24"/>
                <w:szCs w:val="24"/>
              </w:rPr>
              <w:t>1.3</w:t>
            </w:r>
            <w:r w:rsidR="006339B0" w:rsidRPr="00C03F48">
              <w:rPr>
                <w:rFonts w:eastAsiaTheme="minorEastAsia"/>
                <w:noProof/>
                <w:sz w:val="28"/>
                <w:szCs w:val="28"/>
              </w:rPr>
              <w:tab/>
            </w:r>
            <w:r w:rsidR="006339B0" w:rsidRPr="00C03F48">
              <w:rPr>
                <w:rStyle w:val="Hyperlink"/>
                <w:noProof/>
                <w:sz w:val="24"/>
                <w:szCs w:val="24"/>
              </w:rPr>
              <w:t>Disclaimers</w:t>
            </w:r>
            <w:r w:rsidR="006339B0" w:rsidRPr="00C03F48">
              <w:rPr>
                <w:noProof/>
                <w:webHidden/>
                <w:sz w:val="24"/>
                <w:szCs w:val="24"/>
              </w:rPr>
              <w:tab/>
            </w:r>
            <w:r w:rsidR="006339B0" w:rsidRPr="00C03F48">
              <w:rPr>
                <w:noProof/>
                <w:webHidden/>
                <w:sz w:val="24"/>
                <w:szCs w:val="24"/>
              </w:rPr>
              <w:fldChar w:fldCharType="begin"/>
            </w:r>
            <w:r w:rsidR="006339B0" w:rsidRPr="00C03F48">
              <w:rPr>
                <w:noProof/>
                <w:webHidden/>
                <w:sz w:val="24"/>
                <w:szCs w:val="24"/>
              </w:rPr>
              <w:instrText xml:space="preserve"> PAGEREF _Toc72941998 \h </w:instrText>
            </w:r>
            <w:r w:rsidR="006339B0" w:rsidRPr="00C03F48">
              <w:rPr>
                <w:noProof/>
                <w:webHidden/>
                <w:sz w:val="24"/>
                <w:szCs w:val="24"/>
              </w:rPr>
            </w:r>
            <w:r w:rsidR="006339B0" w:rsidRPr="00C03F48">
              <w:rPr>
                <w:noProof/>
                <w:webHidden/>
                <w:sz w:val="24"/>
                <w:szCs w:val="24"/>
              </w:rPr>
              <w:fldChar w:fldCharType="separate"/>
            </w:r>
            <w:r w:rsidR="007A38CA">
              <w:rPr>
                <w:noProof/>
                <w:webHidden/>
                <w:sz w:val="24"/>
                <w:szCs w:val="24"/>
              </w:rPr>
              <w:t>4</w:t>
            </w:r>
            <w:r w:rsidR="006339B0" w:rsidRPr="00C03F48">
              <w:rPr>
                <w:noProof/>
                <w:webHidden/>
                <w:sz w:val="24"/>
                <w:szCs w:val="24"/>
              </w:rPr>
              <w:fldChar w:fldCharType="end"/>
            </w:r>
          </w:hyperlink>
        </w:p>
        <w:p w14:paraId="0A8C20FE" w14:textId="5DC6C4AE" w:rsidR="006339B0" w:rsidRPr="00C03F48" w:rsidRDefault="00000000">
          <w:pPr>
            <w:pStyle w:val="TOC4"/>
            <w:tabs>
              <w:tab w:val="left" w:pos="1440"/>
              <w:tab w:val="right" w:leader="dot" w:pos="9350"/>
            </w:tabs>
            <w:rPr>
              <w:rFonts w:eastAsiaTheme="minorEastAsia"/>
              <w:noProof/>
              <w:sz w:val="28"/>
              <w:szCs w:val="28"/>
            </w:rPr>
          </w:pPr>
          <w:hyperlink w:anchor="_Toc72941999" w:history="1">
            <w:r w:rsidR="006339B0" w:rsidRPr="00C03F48">
              <w:rPr>
                <w:rStyle w:val="Hyperlink"/>
                <w:noProof/>
                <w:sz w:val="24"/>
                <w:szCs w:val="24"/>
              </w:rPr>
              <w:t>1.3.1</w:t>
            </w:r>
            <w:r w:rsidR="006339B0" w:rsidRPr="00C03F48">
              <w:rPr>
                <w:rFonts w:eastAsiaTheme="minorEastAsia"/>
                <w:noProof/>
                <w:sz w:val="28"/>
                <w:szCs w:val="28"/>
              </w:rPr>
              <w:tab/>
            </w:r>
            <w:r w:rsidR="006339B0" w:rsidRPr="00C03F48">
              <w:rPr>
                <w:rStyle w:val="Hyperlink"/>
                <w:noProof/>
                <w:sz w:val="24"/>
                <w:szCs w:val="24"/>
              </w:rPr>
              <w:t>Software Disclaimers</w:t>
            </w:r>
            <w:r w:rsidR="006339B0" w:rsidRPr="00C03F48">
              <w:rPr>
                <w:noProof/>
                <w:webHidden/>
                <w:sz w:val="24"/>
                <w:szCs w:val="24"/>
              </w:rPr>
              <w:tab/>
            </w:r>
            <w:r w:rsidR="006339B0" w:rsidRPr="00C03F48">
              <w:rPr>
                <w:noProof/>
                <w:webHidden/>
                <w:sz w:val="24"/>
                <w:szCs w:val="24"/>
              </w:rPr>
              <w:fldChar w:fldCharType="begin"/>
            </w:r>
            <w:r w:rsidR="006339B0" w:rsidRPr="00C03F48">
              <w:rPr>
                <w:noProof/>
                <w:webHidden/>
                <w:sz w:val="24"/>
                <w:szCs w:val="24"/>
              </w:rPr>
              <w:instrText xml:space="preserve"> PAGEREF _Toc72941999 \h </w:instrText>
            </w:r>
            <w:r w:rsidR="006339B0" w:rsidRPr="00C03F48">
              <w:rPr>
                <w:noProof/>
                <w:webHidden/>
                <w:sz w:val="24"/>
                <w:szCs w:val="24"/>
              </w:rPr>
            </w:r>
            <w:r w:rsidR="006339B0" w:rsidRPr="00C03F48">
              <w:rPr>
                <w:noProof/>
                <w:webHidden/>
                <w:sz w:val="24"/>
                <w:szCs w:val="24"/>
              </w:rPr>
              <w:fldChar w:fldCharType="separate"/>
            </w:r>
            <w:r w:rsidR="007A38CA">
              <w:rPr>
                <w:noProof/>
                <w:webHidden/>
                <w:sz w:val="24"/>
                <w:szCs w:val="24"/>
              </w:rPr>
              <w:t>4</w:t>
            </w:r>
            <w:r w:rsidR="006339B0" w:rsidRPr="00C03F48">
              <w:rPr>
                <w:noProof/>
                <w:webHidden/>
                <w:sz w:val="24"/>
                <w:szCs w:val="24"/>
              </w:rPr>
              <w:fldChar w:fldCharType="end"/>
            </w:r>
          </w:hyperlink>
        </w:p>
        <w:p w14:paraId="3CDA6626" w14:textId="5F57D106" w:rsidR="006339B0" w:rsidRPr="00C03F48" w:rsidRDefault="00000000">
          <w:pPr>
            <w:pStyle w:val="TOC4"/>
            <w:tabs>
              <w:tab w:val="left" w:pos="1440"/>
              <w:tab w:val="right" w:leader="dot" w:pos="9350"/>
            </w:tabs>
            <w:rPr>
              <w:rFonts w:eastAsiaTheme="minorEastAsia"/>
              <w:noProof/>
              <w:sz w:val="28"/>
              <w:szCs w:val="28"/>
            </w:rPr>
          </w:pPr>
          <w:hyperlink w:anchor="_Toc72942000" w:history="1">
            <w:r w:rsidR="006339B0" w:rsidRPr="00C03F48">
              <w:rPr>
                <w:rStyle w:val="Hyperlink"/>
                <w:noProof/>
                <w:sz w:val="24"/>
                <w:szCs w:val="24"/>
              </w:rPr>
              <w:t>1.3.2</w:t>
            </w:r>
            <w:r w:rsidR="006339B0" w:rsidRPr="00C03F48">
              <w:rPr>
                <w:rFonts w:eastAsiaTheme="minorEastAsia"/>
                <w:noProof/>
                <w:sz w:val="28"/>
                <w:szCs w:val="28"/>
              </w:rPr>
              <w:tab/>
            </w:r>
            <w:r w:rsidR="006339B0" w:rsidRPr="00C03F48">
              <w:rPr>
                <w:rStyle w:val="Hyperlink"/>
                <w:noProof/>
                <w:sz w:val="24"/>
                <w:szCs w:val="24"/>
              </w:rPr>
              <w:t>Documentation Disclaimers</w:t>
            </w:r>
            <w:r w:rsidR="006339B0" w:rsidRPr="00C03F48">
              <w:rPr>
                <w:noProof/>
                <w:webHidden/>
                <w:sz w:val="24"/>
                <w:szCs w:val="24"/>
              </w:rPr>
              <w:tab/>
            </w:r>
            <w:r w:rsidR="006339B0" w:rsidRPr="00C03F48">
              <w:rPr>
                <w:noProof/>
                <w:webHidden/>
                <w:sz w:val="24"/>
                <w:szCs w:val="24"/>
              </w:rPr>
              <w:fldChar w:fldCharType="begin"/>
            </w:r>
            <w:r w:rsidR="006339B0" w:rsidRPr="00C03F48">
              <w:rPr>
                <w:noProof/>
                <w:webHidden/>
                <w:sz w:val="24"/>
                <w:szCs w:val="24"/>
              </w:rPr>
              <w:instrText xml:space="preserve"> PAGEREF _Toc72942000 \h </w:instrText>
            </w:r>
            <w:r w:rsidR="006339B0" w:rsidRPr="00C03F48">
              <w:rPr>
                <w:noProof/>
                <w:webHidden/>
                <w:sz w:val="24"/>
                <w:szCs w:val="24"/>
              </w:rPr>
            </w:r>
            <w:r w:rsidR="006339B0" w:rsidRPr="00C03F48">
              <w:rPr>
                <w:noProof/>
                <w:webHidden/>
                <w:sz w:val="24"/>
                <w:szCs w:val="24"/>
              </w:rPr>
              <w:fldChar w:fldCharType="separate"/>
            </w:r>
            <w:r w:rsidR="007A38CA">
              <w:rPr>
                <w:noProof/>
                <w:webHidden/>
                <w:sz w:val="24"/>
                <w:szCs w:val="24"/>
              </w:rPr>
              <w:t>4</w:t>
            </w:r>
            <w:r w:rsidR="006339B0" w:rsidRPr="00C03F48">
              <w:rPr>
                <w:noProof/>
                <w:webHidden/>
                <w:sz w:val="24"/>
                <w:szCs w:val="24"/>
              </w:rPr>
              <w:fldChar w:fldCharType="end"/>
            </w:r>
          </w:hyperlink>
        </w:p>
        <w:p w14:paraId="218D8A49" w14:textId="1E7834B1" w:rsidR="006339B0" w:rsidRPr="00C03F48" w:rsidRDefault="00000000">
          <w:pPr>
            <w:pStyle w:val="TOC3"/>
            <w:tabs>
              <w:tab w:val="left" w:pos="960"/>
              <w:tab w:val="right" w:leader="dot" w:pos="9350"/>
            </w:tabs>
            <w:rPr>
              <w:rFonts w:eastAsiaTheme="minorEastAsia"/>
              <w:noProof/>
              <w:sz w:val="28"/>
              <w:szCs w:val="28"/>
            </w:rPr>
          </w:pPr>
          <w:hyperlink w:anchor="_Toc72942001" w:history="1">
            <w:r w:rsidR="006339B0" w:rsidRPr="00C03F48">
              <w:rPr>
                <w:rStyle w:val="Hyperlink"/>
                <w:noProof/>
                <w:sz w:val="24"/>
                <w:szCs w:val="24"/>
              </w:rPr>
              <w:t>1.4</w:t>
            </w:r>
            <w:r w:rsidR="006339B0" w:rsidRPr="00C03F48">
              <w:rPr>
                <w:rFonts w:eastAsiaTheme="minorEastAsia"/>
                <w:noProof/>
                <w:sz w:val="28"/>
                <w:szCs w:val="28"/>
              </w:rPr>
              <w:tab/>
            </w:r>
            <w:r w:rsidR="006339B0" w:rsidRPr="00C03F48">
              <w:rPr>
                <w:rStyle w:val="Hyperlink"/>
                <w:noProof/>
                <w:sz w:val="24"/>
                <w:szCs w:val="24"/>
              </w:rPr>
              <w:t>Project References</w:t>
            </w:r>
            <w:r w:rsidR="006339B0" w:rsidRPr="00C03F48">
              <w:rPr>
                <w:noProof/>
                <w:webHidden/>
                <w:sz w:val="24"/>
                <w:szCs w:val="24"/>
              </w:rPr>
              <w:tab/>
            </w:r>
            <w:r w:rsidR="006339B0" w:rsidRPr="00C03F48">
              <w:rPr>
                <w:noProof/>
                <w:webHidden/>
                <w:sz w:val="24"/>
                <w:szCs w:val="24"/>
              </w:rPr>
              <w:fldChar w:fldCharType="begin"/>
            </w:r>
            <w:r w:rsidR="006339B0" w:rsidRPr="00C03F48">
              <w:rPr>
                <w:noProof/>
                <w:webHidden/>
                <w:sz w:val="24"/>
                <w:szCs w:val="24"/>
              </w:rPr>
              <w:instrText xml:space="preserve"> PAGEREF _Toc72942001 \h </w:instrText>
            </w:r>
            <w:r w:rsidR="006339B0" w:rsidRPr="00C03F48">
              <w:rPr>
                <w:noProof/>
                <w:webHidden/>
                <w:sz w:val="24"/>
                <w:szCs w:val="24"/>
              </w:rPr>
            </w:r>
            <w:r w:rsidR="006339B0" w:rsidRPr="00C03F48">
              <w:rPr>
                <w:noProof/>
                <w:webHidden/>
                <w:sz w:val="24"/>
                <w:szCs w:val="24"/>
              </w:rPr>
              <w:fldChar w:fldCharType="separate"/>
            </w:r>
            <w:r w:rsidR="007A38CA">
              <w:rPr>
                <w:noProof/>
                <w:webHidden/>
                <w:sz w:val="24"/>
                <w:szCs w:val="24"/>
              </w:rPr>
              <w:t>5</w:t>
            </w:r>
            <w:r w:rsidR="006339B0" w:rsidRPr="00C03F48">
              <w:rPr>
                <w:noProof/>
                <w:webHidden/>
                <w:sz w:val="24"/>
                <w:szCs w:val="24"/>
              </w:rPr>
              <w:fldChar w:fldCharType="end"/>
            </w:r>
          </w:hyperlink>
        </w:p>
        <w:p w14:paraId="4DFEDB20" w14:textId="435FD90C" w:rsidR="006339B0" w:rsidRPr="00C03F48" w:rsidRDefault="00000000">
          <w:pPr>
            <w:pStyle w:val="TOC4"/>
            <w:tabs>
              <w:tab w:val="left" w:pos="1440"/>
              <w:tab w:val="right" w:leader="dot" w:pos="9350"/>
            </w:tabs>
            <w:rPr>
              <w:rFonts w:eastAsiaTheme="minorEastAsia"/>
              <w:noProof/>
              <w:sz w:val="28"/>
              <w:szCs w:val="28"/>
            </w:rPr>
          </w:pPr>
          <w:hyperlink w:anchor="_Toc72942002" w:history="1">
            <w:r w:rsidR="006339B0" w:rsidRPr="00C03F48">
              <w:rPr>
                <w:rStyle w:val="Hyperlink"/>
                <w:noProof/>
                <w:sz w:val="24"/>
                <w:szCs w:val="24"/>
              </w:rPr>
              <w:t>1.4.1</w:t>
            </w:r>
            <w:r w:rsidR="006339B0" w:rsidRPr="00C03F48">
              <w:rPr>
                <w:rFonts w:eastAsiaTheme="minorEastAsia"/>
                <w:noProof/>
                <w:sz w:val="28"/>
                <w:szCs w:val="28"/>
              </w:rPr>
              <w:tab/>
            </w:r>
            <w:r w:rsidR="006339B0" w:rsidRPr="00C03F48">
              <w:rPr>
                <w:rStyle w:val="Hyperlink"/>
                <w:noProof/>
                <w:sz w:val="24"/>
                <w:szCs w:val="24"/>
              </w:rPr>
              <w:t>Information</w:t>
            </w:r>
            <w:r w:rsidR="006339B0" w:rsidRPr="00C03F48">
              <w:rPr>
                <w:noProof/>
                <w:webHidden/>
                <w:sz w:val="24"/>
                <w:szCs w:val="24"/>
              </w:rPr>
              <w:tab/>
            </w:r>
            <w:r w:rsidR="006339B0" w:rsidRPr="00C03F48">
              <w:rPr>
                <w:noProof/>
                <w:webHidden/>
                <w:sz w:val="24"/>
                <w:szCs w:val="24"/>
              </w:rPr>
              <w:fldChar w:fldCharType="begin"/>
            </w:r>
            <w:r w:rsidR="006339B0" w:rsidRPr="00C03F48">
              <w:rPr>
                <w:noProof/>
                <w:webHidden/>
                <w:sz w:val="24"/>
                <w:szCs w:val="24"/>
              </w:rPr>
              <w:instrText xml:space="preserve"> PAGEREF _Toc72942002 \h </w:instrText>
            </w:r>
            <w:r w:rsidR="006339B0" w:rsidRPr="00C03F48">
              <w:rPr>
                <w:noProof/>
                <w:webHidden/>
                <w:sz w:val="24"/>
                <w:szCs w:val="24"/>
              </w:rPr>
            </w:r>
            <w:r w:rsidR="006339B0" w:rsidRPr="00C03F48">
              <w:rPr>
                <w:noProof/>
                <w:webHidden/>
                <w:sz w:val="24"/>
                <w:szCs w:val="24"/>
              </w:rPr>
              <w:fldChar w:fldCharType="separate"/>
            </w:r>
            <w:r w:rsidR="007A38CA">
              <w:rPr>
                <w:noProof/>
                <w:webHidden/>
                <w:sz w:val="24"/>
                <w:szCs w:val="24"/>
              </w:rPr>
              <w:t>5</w:t>
            </w:r>
            <w:r w:rsidR="006339B0" w:rsidRPr="00C03F48">
              <w:rPr>
                <w:noProof/>
                <w:webHidden/>
                <w:sz w:val="24"/>
                <w:szCs w:val="24"/>
              </w:rPr>
              <w:fldChar w:fldCharType="end"/>
            </w:r>
          </w:hyperlink>
        </w:p>
        <w:p w14:paraId="452934D7" w14:textId="2F1087B7" w:rsidR="006339B0" w:rsidRPr="00C03F48" w:rsidRDefault="00000000">
          <w:pPr>
            <w:pStyle w:val="TOC2"/>
            <w:tabs>
              <w:tab w:val="left" w:pos="720"/>
              <w:tab w:val="right" w:leader="dot" w:pos="9350"/>
            </w:tabs>
            <w:rPr>
              <w:rFonts w:eastAsiaTheme="minorEastAsia"/>
              <w:b w:val="0"/>
              <w:bCs w:val="0"/>
              <w:noProof/>
              <w:sz w:val="28"/>
              <w:szCs w:val="28"/>
            </w:rPr>
          </w:pPr>
          <w:hyperlink w:anchor="_Toc72942003" w:history="1">
            <w:r w:rsidR="006339B0" w:rsidRPr="00C03F48">
              <w:rPr>
                <w:rStyle w:val="Hyperlink"/>
                <w:noProof/>
                <w:sz w:val="28"/>
                <w:szCs w:val="28"/>
              </w:rPr>
              <w:t>2</w:t>
            </w:r>
            <w:r w:rsidR="006339B0" w:rsidRPr="00C03F48">
              <w:rPr>
                <w:rFonts w:eastAsiaTheme="minorEastAsia"/>
                <w:b w:val="0"/>
                <w:bCs w:val="0"/>
                <w:noProof/>
                <w:sz w:val="28"/>
                <w:szCs w:val="28"/>
              </w:rPr>
              <w:tab/>
            </w:r>
            <w:r w:rsidR="006339B0" w:rsidRPr="00C03F48">
              <w:rPr>
                <w:rStyle w:val="Hyperlink"/>
                <w:noProof/>
                <w:sz w:val="28"/>
                <w:szCs w:val="28"/>
              </w:rPr>
              <w:t>System Summary</w:t>
            </w:r>
            <w:r w:rsidR="006339B0" w:rsidRPr="00C03F48">
              <w:rPr>
                <w:noProof/>
                <w:webHidden/>
                <w:sz w:val="28"/>
                <w:szCs w:val="28"/>
              </w:rPr>
              <w:tab/>
            </w:r>
            <w:r w:rsidR="006339B0" w:rsidRPr="00C03F48">
              <w:rPr>
                <w:noProof/>
                <w:webHidden/>
                <w:sz w:val="28"/>
                <w:szCs w:val="28"/>
              </w:rPr>
              <w:fldChar w:fldCharType="begin"/>
            </w:r>
            <w:r w:rsidR="006339B0" w:rsidRPr="00C03F48">
              <w:rPr>
                <w:noProof/>
                <w:webHidden/>
                <w:sz w:val="28"/>
                <w:szCs w:val="28"/>
              </w:rPr>
              <w:instrText xml:space="preserve"> PAGEREF _Toc72942003 \h </w:instrText>
            </w:r>
            <w:r w:rsidR="006339B0" w:rsidRPr="00C03F48">
              <w:rPr>
                <w:noProof/>
                <w:webHidden/>
                <w:sz w:val="28"/>
                <w:szCs w:val="28"/>
              </w:rPr>
            </w:r>
            <w:r w:rsidR="006339B0" w:rsidRPr="00C03F48">
              <w:rPr>
                <w:noProof/>
                <w:webHidden/>
                <w:sz w:val="28"/>
                <w:szCs w:val="28"/>
              </w:rPr>
              <w:fldChar w:fldCharType="separate"/>
            </w:r>
            <w:r w:rsidR="007A38CA">
              <w:rPr>
                <w:noProof/>
                <w:webHidden/>
                <w:sz w:val="28"/>
                <w:szCs w:val="28"/>
              </w:rPr>
              <w:t>6</w:t>
            </w:r>
            <w:r w:rsidR="006339B0" w:rsidRPr="00C03F48">
              <w:rPr>
                <w:noProof/>
                <w:webHidden/>
                <w:sz w:val="28"/>
                <w:szCs w:val="28"/>
              </w:rPr>
              <w:fldChar w:fldCharType="end"/>
            </w:r>
          </w:hyperlink>
        </w:p>
        <w:p w14:paraId="58DCEA41" w14:textId="50DDE9D4" w:rsidR="006339B0" w:rsidRPr="00C03F48" w:rsidRDefault="00000000">
          <w:pPr>
            <w:pStyle w:val="TOC2"/>
            <w:tabs>
              <w:tab w:val="left" w:pos="720"/>
              <w:tab w:val="right" w:leader="dot" w:pos="9350"/>
            </w:tabs>
            <w:rPr>
              <w:rFonts w:eastAsiaTheme="minorEastAsia"/>
              <w:b w:val="0"/>
              <w:bCs w:val="0"/>
              <w:noProof/>
              <w:sz w:val="28"/>
              <w:szCs w:val="28"/>
            </w:rPr>
          </w:pPr>
          <w:hyperlink w:anchor="_Toc72942004" w:history="1">
            <w:r w:rsidR="006339B0" w:rsidRPr="00C03F48">
              <w:rPr>
                <w:rStyle w:val="Hyperlink"/>
                <w:noProof/>
                <w:sz w:val="28"/>
                <w:szCs w:val="28"/>
              </w:rPr>
              <w:t>3</w:t>
            </w:r>
            <w:r w:rsidR="006339B0" w:rsidRPr="00C03F48">
              <w:rPr>
                <w:rFonts w:eastAsiaTheme="minorEastAsia"/>
                <w:b w:val="0"/>
                <w:bCs w:val="0"/>
                <w:noProof/>
                <w:sz w:val="28"/>
                <w:szCs w:val="28"/>
              </w:rPr>
              <w:tab/>
            </w:r>
            <w:r w:rsidR="006339B0" w:rsidRPr="00C03F48">
              <w:rPr>
                <w:rStyle w:val="Hyperlink"/>
                <w:noProof/>
                <w:sz w:val="28"/>
                <w:szCs w:val="28"/>
              </w:rPr>
              <w:t>Key Feature Update in Version 1.7.6.1</w:t>
            </w:r>
            <w:r w:rsidR="006339B0" w:rsidRPr="00C03F48">
              <w:rPr>
                <w:noProof/>
                <w:webHidden/>
                <w:sz w:val="28"/>
                <w:szCs w:val="28"/>
              </w:rPr>
              <w:tab/>
            </w:r>
            <w:r w:rsidR="006339B0" w:rsidRPr="00C03F48">
              <w:rPr>
                <w:noProof/>
                <w:webHidden/>
                <w:sz w:val="28"/>
                <w:szCs w:val="28"/>
              </w:rPr>
              <w:fldChar w:fldCharType="begin"/>
            </w:r>
            <w:r w:rsidR="006339B0" w:rsidRPr="00C03F48">
              <w:rPr>
                <w:noProof/>
                <w:webHidden/>
                <w:sz w:val="28"/>
                <w:szCs w:val="28"/>
              </w:rPr>
              <w:instrText xml:space="preserve"> PAGEREF _Toc72942004 \h </w:instrText>
            </w:r>
            <w:r w:rsidR="006339B0" w:rsidRPr="00C03F48">
              <w:rPr>
                <w:noProof/>
                <w:webHidden/>
                <w:sz w:val="28"/>
                <w:szCs w:val="28"/>
              </w:rPr>
            </w:r>
            <w:r w:rsidR="006339B0" w:rsidRPr="00C03F48">
              <w:rPr>
                <w:noProof/>
                <w:webHidden/>
                <w:sz w:val="28"/>
                <w:szCs w:val="28"/>
              </w:rPr>
              <w:fldChar w:fldCharType="separate"/>
            </w:r>
            <w:r w:rsidR="007A38CA">
              <w:rPr>
                <w:noProof/>
                <w:webHidden/>
                <w:sz w:val="28"/>
                <w:szCs w:val="28"/>
              </w:rPr>
              <w:t>6</w:t>
            </w:r>
            <w:r w:rsidR="006339B0" w:rsidRPr="00C03F48">
              <w:rPr>
                <w:noProof/>
                <w:webHidden/>
                <w:sz w:val="28"/>
                <w:szCs w:val="28"/>
              </w:rPr>
              <w:fldChar w:fldCharType="end"/>
            </w:r>
          </w:hyperlink>
        </w:p>
        <w:p w14:paraId="2E13AAC3" w14:textId="42630DE3" w:rsidR="006339B0" w:rsidRDefault="00000000">
          <w:pPr>
            <w:pStyle w:val="TOC3"/>
            <w:tabs>
              <w:tab w:val="left" w:pos="960"/>
              <w:tab w:val="right" w:leader="dot" w:pos="9350"/>
            </w:tabs>
            <w:rPr>
              <w:rFonts w:eastAsiaTheme="minorEastAsia"/>
              <w:noProof/>
              <w:sz w:val="22"/>
              <w:szCs w:val="22"/>
            </w:rPr>
          </w:pPr>
          <w:hyperlink w:anchor="_Toc72942005" w:history="1">
            <w:r w:rsidR="006339B0" w:rsidRPr="00C03F48">
              <w:rPr>
                <w:rStyle w:val="Hyperlink"/>
                <w:noProof/>
                <w:sz w:val="24"/>
                <w:szCs w:val="24"/>
              </w:rPr>
              <w:t>3.1</w:t>
            </w:r>
            <w:r w:rsidR="006339B0" w:rsidRPr="00C03F48">
              <w:rPr>
                <w:rFonts w:eastAsiaTheme="minorEastAsia"/>
                <w:noProof/>
                <w:sz w:val="28"/>
                <w:szCs w:val="28"/>
              </w:rPr>
              <w:tab/>
            </w:r>
            <w:r w:rsidR="006339B0" w:rsidRPr="00C03F48">
              <w:rPr>
                <w:rStyle w:val="Hyperlink"/>
                <w:noProof/>
                <w:sz w:val="24"/>
                <w:szCs w:val="24"/>
              </w:rPr>
              <w:t>Ability to Disable Initial RM Grid Load in User Preferences</w:t>
            </w:r>
            <w:r w:rsidR="006339B0" w:rsidRPr="00C03F48">
              <w:rPr>
                <w:noProof/>
                <w:webHidden/>
                <w:sz w:val="24"/>
                <w:szCs w:val="24"/>
              </w:rPr>
              <w:tab/>
            </w:r>
            <w:r w:rsidR="006339B0" w:rsidRPr="00C03F48">
              <w:rPr>
                <w:noProof/>
                <w:webHidden/>
                <w:sz w:val="24"/>
                <w:szCs w:val="24"/>
              </w:rPr>
              <w:fldChar w:fldCharType="begin"/>
            </w:r>
            <w:r w:rsidR="006339B0" w:rsidRPr="00C03F48">
              <w:rPr>
                <w:noProof/>
                <w:webHidden/>
                <w:sz w:val="24"/>
                <w:szCs w:val="24"/>
              </w:rPr>
              <w:instrText xml:space="preserve"> PAGEREF _Toc72942005 \h </w:instrText>
            </w:r>
            <w:r w:rsidR="006339B0" w:rsidRPr="00C03F48">
              <w:rPr>
                <w:noProof/>
                <w:webHidden/>
                <w:sz w:val="24"/>
                <w:szCs w:val="24"/>
              </w:rPr>
            </w:r>
            <w:r w:rsidR="006339B0" w:rsidRPr="00C03F48">
              <w:rPr>
                <w:noProof/>
                <w:webHidden/>
                <w:sz w:val="24"/>
                <w:szCs w:val="24"/>
              </w:rPr>
              <w:fldChar w:fldCharType="separate"/>
            </w:r>
            <w:r w:rsidR="007A38CA">
              <w:rPr>
                <w:noProof/>
                <w:webHidden/>
                <w:sz w:val="24"/>
                <w:szCs w:val="24"/>
              </w:rPr>
              <w:t>6</w:t>
            </w:r>
            <w:r w:rsidR="006339B0" w:rsidRPr="00C03F48">
              <w:rPr>
                <w:noProof/>
                <w:webHidden/>
                <w:sz w:val="24"/>
                <w:szCs w:val="24"/>
              </w:rPr>
              <w:fldChar w:fldCharType="end"/>
            </w:r>
          </w:hyperlink>
        </w:p>
        <w:p w14:paraId="368FE0A3" w14:textId="438ACAF0"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29F026EF" w14:textId="2810411F" w:rsidR="006339B0" w:rsidRDefault="00ED6595">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72942006" w:history="1">
        <w:r w:rsidR="006339B0" w:rsidRPr="00102699">
          <w:rPr>
            <w:rStyle w:val="Hyperlink"/>
            <w:noProof/>
          </w:rPr>
          <w:t>Figure 1: User Preference Setting with RM Grid Set to Load at Login</w:t>
        </w:r>
        <w:r w:rsidR="006339B0">
          <w:rPr>
            <w:noProof/>
            <w:webHidden/>
          </w:rPr>
          <w:tab/>
        </w:r>
        <w:r w:rsidR="006339B0">
          <w:rPr>
            <w:noProof/>
            <w:webHidden/>
          </w:rPr>
          <w:fldChar w:fldCharType="begin"/>
        </w:r>
        <w:r w:rsidR="006339B0">
          <w:rPr>
            <w:noProof/>
            <w:webHidden/>
          </w:rPr>
          <w:instrText xml:space="preserve"> PAGEREF _Toc72942006 \h </w:instrText>
        </w:r>
        <w:r w:rsidR="006339B0">
          <w:rPr>
            <w:noProof/>
            <w:webHidden/>
          </w:rPr>
        </w:r>
        <w:r w:rsidR="006339B0">
          <w:rPr>
            <w:noProof/>
            <w:webHidden/>
          </w:rPr>
          <w:fldChar w:fldCharType="separate"/>
        </w:r>
        <w:r w:rsidR="007A38CA">
          <w:rPr>
            <w:noProof/>
            <w:webHidden/>
          </w:rPr>
          <w:t>7</w:t>
        </w:r>
        <w:r w:rsidR="006339B0">
          <w:rPr>
            <w:noProof/>
            <w:webHidden/>
          </w:rPr>
          <w:fldChar w:fldCharType="end"/>
        </w:r>
      </w:hyperlink>
    </w:p>
    <w:p w14:paraId="409353A2" w14:textId="7D1265A1" w:rsidR="007179EC" w:rsidRPr="007179EC" w:rsidRDefault="00ED6595" w:rsidP="007179EC">
      <w:r>
        <w:rPr>
          <w:b/>
          <w:bCs/>
          <w:noProof/>
        </w:rPr>
        <w:fldChar w:fldCharType="end"/>
      </w:r>
    </w:p>
    <w:p w14:paraId="6C33BCBB" w14:textId="7BC5ECB0" w:rsidR="00E8790F" w:rsidRDefault="00E8790F" w:rsidP="00A96043">
      <w:pPr>
        <w:rPr>
          <w:noProof/>
        </w:rPr>
      </w:pPr>
    </w:p>
    <w:p w14:paraId="28E3AA61" w14:textId="3D3BE3C4" w:rsidR="00230093" w:rsidRPr="006040DA" w:rsidRDefault="00230093" w:rsidP="00230093">
      <w:pPr>
        <w:pStyle w:val="Heading3"/>
        <w:pageBreakBefore/>
      </w:pPr>
      <w:bookmarkStart w:id="1" w:name="_Toc36215796"/>
      <w:bookmarkStart w:id="2" w:name="_Toc72941995"/>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5E7C05" w:rsidRDefault="00230093" w:rsidP="00230093">
      <w:pPr>
        <w:pStyle w:val="Heading4"/>
        <w:spacing w:before="80"/>
      </w:pPr>
      <w:r w:rsidRPr="005E7C05">
        <w:t xml:space="preserve"> </w:t>
      </w:r>
      <w:bookmarkStart w:id="4" w:name="_Toc36215797"/>
      <w:bookmarkStart w:id="5" w:name="_Toc72941996"/>
      <w:r>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Default="00230093" w:rsidP="00230093">
      <w:pPr>
        <w:pStyle w:val="Heading4"/>
        <w:spacing w:before="80"/>
      </w:pPr>
      <w:bookmarkStart w:id="6" w:name="_Toc36215798"/>
      <w:bookmarkStart w:id="7" w:name="_Toc72941997"/>
      <w:r>
        <w:t>Overview</w:t>
      </w:r>
      <w:bookmarkEnd w:id="6"/>
      <w:bookmarkEnd w:id="7"/>
    </w:p>
    <w:p w14:paraId="7AEAB73F" w14:textId="783BF6EE"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7A38CA" w:rsidRPr="007A38CA">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Default="00230093" w:rsidP="00230093">
      <w:pPr>
        <w:pStyle w:val="Heading4"/>
        <w:spacing w:before="80"/>
      </w:pPr>
      <w:bookmarkStart w:id="8" w:name="_Toc36215799"/>
      <w:bookmarkStart w:id="9" w:name="_Toc72941998"/>
      <w:r>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72941999"/>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72942000"/>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Default="00230093" w:rsidP="00230093">
      <w:pPr>
        <w:pStyle w:val="Heading4"/>
        <w:spacing w:before="80"/>
      </w:pPr>
      <w:bookmarkStart w:id="14" w:name="_Toc36215802"/>
      <w:bookmarkStart w:id="15" w:name="_Toc72942001"/>
      <w:r>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72942002"/>
      <w:r>
        <w:t>Information</w:t>
      </w:r>
      <w:bookmarkEnd w:id="16"/>
      <w:bookmarkEnd w:id="17"/>
    </w:p>
    <w:p w14:paraId="662AD725" w14:textId="77777777" w:rsidR="00230093" w:rsidRDefault="00230093" w:rsidP="00230093">
      <w:r>
        <w:t>The VS GUI points of contact (POCs) include:</w:t>
      </w:r>
    </w:p>
    <w:p w14:paraId="148C9BDB" w14:textId="245E8380" w:rsidR="00230093" w:rsidRPr="005E4416" w:rsidRDefault="00230093" w:rsidP="00230093">
      <w:pPr>
        <w:pStyle w:val="ListParagraph"/>
        <w:spacing w:before="80"/>
        <w:rPr>
          <w:rStyle w:val="Hyperlink"/>
          <w:color w:val="auto"/>
          <w:u w:val="none"/>
        </w:rPr>
      </w:pPr>
      <w:r w:rsidRPr="001C11F0">
        <w:t xml:space="preserve">OVAC Program Office – </w:t>
      </w:r>
      <w:bookmarkStart w:id="18" w:name="_Hlk70692890"/>
      <w:r w:rsidR="00F57F59" w:rsidRPr="000E6421">
        <w:rPr>
          <w:highlight w:val="yellow"/>
        </w:rPr>
        <w:t>REDACTED</w:t>
      </w:r>
      <w:bookmarkEnd w:id="18"/>
    </w:p>
    <w:p w14:paraId="0806D311" w14:textId="43163A84" w:rsidR="005E4416" w:rsidRPr="001C11F0" w:rsidRDefault="005E4416" w:rsidP="00360475">
      <w:pPr>
        <w:pStyle w:val="ListParagraph"/>
        <w:spacing w:before="80"/>
      </w:pPr>
      <w:r w:rsidRPr="001C11F0">
        <w:t>O</w:t>
      </w:r>
      <w:r>
        <w:t xml:space="preserve">IT </w:t>
      </w:r>
      <w:r w:rsidRPr="001C11F0">
        <w:t>V</w:t>
      </w:r>
      <w:r>
        <w:t xml:space="preserve">istA </w:t>
      </w:r>
      <w:r w:rsidRPr="001C11F0">
        <w:t>S</w:t>
      </w:r>
      <w:r>
        <w:t xml:space="preserve">cheduling </w:t>
      </w:r>
      <w:r w:rsidRPr="001C11F0">
        <w:t>E</w:t>
      </w:r>
      <w:r>
        <w:t>nhancement (VSE)</w:t>
      </w:r>
      <w:r w:rsidRPr="001C11F0">
        <w:t xml:space="preserve"> </w:t>
      </w:r>
      <w:r>
        <w:t>Technical</w:t>
      </w:r>
      <w:r w:rsidRPr="001C11F0">
        <w:t xml:space="preserve"> Manager – </w:t>
      </w:r>
      <w:r w:rsidR="00F57F59" w:rsidRPr="000E6421">
        <w:rPr>
          <w:highlight w:val="yellow"/>
        </w:rPr>
        <w:t>REDACTED</w:t>
      </w:r>
    </w:p>
    <w:p w14:paraId="7143EC3C" w14:textId="4D138753" w:rsidR="00230093" w:rsidRDefault="00BF2F70" w:rsidP="00230093">
      <w:pPr>
        <w:pStyle w:val="ListParagraph"/>
        <w:spacing w:before="80"/>
      </w:pPr>
      <w:r>
        <w:t xml:space="preserve">OVAC Emerging Technologies </w:t>
      </w:r>
      <w:r w:rsidR="00230093" w:rsidRPr="001C11F0">
        <w:t xml:space="preserve">Project Manager – </w:t>
      </w:r>
      <w:r w:rsidR="00F57F59" w:rsidRPr="000E6421">
        <w:rPr>
          <w:highlight w:val="yellow"/>
        </w:rPr>
        <w:t>REDACTED</w:t>
      </w:r>
    </w:p>
    <w:p w14:paraId="55CAA52B" w14:textId="6A615E0C" w:rsidR="00230093" w:rsidRPr="001C11F0" w:rsidRDefault="00230093" w:rsidP="00230093">
      <w:pPr>
        <w:pStyle w:val="ListParagraph"/>
        <w:spacing w:before="80"/>
      </w:pPr>
      <w:r>
        <w:t xml:space="preserve">OVAC Emerging Technologies Acting Legacy Program Manager – </w:t>
      </w:r>
      <w:r w:rsidR="00F57F59" w:rsidRPr="000E6421">
        <w:rPr>
          <w:highlight w:val="yellow"/>
        </w:rPr>
        <w:t>REDACTED</w:t>
      </w:r>
      <w:r w:rsidRPr="001C11F0">
        <w:t xml:space="preserve"> </w:t>
      </w:r>
    </w:p>
    <w:p w14:paraId="5A2F47B3" w14:textId="73E831E5" w:rsidR="00230093" w:rsidRPr="00777564" w:rsidRDefault="00230093" w:rsidP="00230093">
      <w:pPr>
        <w:pStyle w:val="ListParagraph"/>
        <w:spacing w:before="80"/>
        <w:rPr>
          <w:rStyle w:val="Hyperlink"/>
          <w:color w:val="auto"/>
          <w:u w:val="none"/>
        </w:rPr>
      </w:pPr>
      <w:r w:rsidRPr="001C11F0">
        <w:t>OVAC</w:t>
      </w:r>
      <w:r>
        <w:t xml:space="preserve"> Emerging Technologies</w:t>
      </w:r>
      <w:r w:rsidRPr="001C11F0">
        <w:t xml:space="preserve"> VSE Subject Matter Expert</w:t>
      </w:r>
      <w:r w:rsidR="00C9581B">
        <w:t xml:space="preserve"> (SME)</w:t>
      </w:r>
      <w:r w:rsidRPr="001C11F0">
        <w:t xml:space="preserve"> – </w:t>
      </w:r>
      <w:r w:rsidR="00F57F59" w:rsidRPr="000E6421">
        <w:rPr>
          <w:highlight w:val="yellow"/>
        </w:rPr>
        <w:t>REDACTED</w:t>
      </w:r>
    </w:p>
    <w:p w14:paraId="729E2239" w14:textId="126BF806" w:rsidR="00777564" w:rsidRPr="005E4416" w:rsidRDefault="00777564" w:rsidP="00777564">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00F57F59" w:rsidRPr="000E6421">
        <w:rPr>
          <w:highlight w:val="yellow"/>
        </w:rPr>
        <w:t>REDACTED</w:t>
      </w:r>
    </w:p>
    <w:p w14:paraId="40E3A08D" w14:textId="75F3ACE5" w:rsidR="005E4416" w:rsidRDefault="005E4416" w:rsidP="000A1D0C">
      <w:pPr>
        <w:pStyle w:val="ListParagraph"/>
        <w:spacing w:before="80"/>
      </w:pPr>
      <w:r>
        <w:t xml:space="preserve">OVAC Emerging Technologies VSE Subject Matter Expert (SME) – </w:t>
      </w:r>
      <w:r w:rsidR="00F57F59" w:rsidRPr="000E6421">
        <w:rPr>
          <w:highlight w:val="yellow"/>
        </w:rPr>
        <w:t>REDACTED</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4C4E9852" w14:textId="4F16A9AF" w:rsidR="00230093" w:rsidRPr="001C11F0" w:rsidRDefault="00230093" w:rsidP="00230093">
      <w:pPr>
        <w:pStyle w:val="ListParagraph"/>
        <w:spacing w:before="80"/>
      </w:pPr>
      <w:r>
        <w:t>Veterans Health Administration (VHA) VSE SharePoint</w:t>
      </w:r>
      <w:r w:rsidRPr="001C11F0">
        <w:t>:</w:t>
      </w:r>
      <w:r>
        <w:t xml:space="preserve">  </w:t>
      </w:r>
      <w:r w:rsidRPr="001C11F0">
        <w:t xml:space="preserve"> </w:t>
      </w:r>
      <w:r w:rsidR="00F57F59" w:rsidRPr="000E6421">
        <w:rPr>
          <w:highlight w:val="yellow"/>
        </w:rPr>
        <w:t>REDACTED</w:t>
      </w:r>
    </w:p>
    <w:p w14:paraId="7F03F1C7" w14:textId="03E5294D" w:rsidR="00B53552" w:rsidRDefault="00000000" w:rsidP="00B53552">
      <w:pPr>
        <w:pStyle w:val="ListParagraph"/>
        <w:spacing w:before="80"/>
      </w:pPr>
      <w:hyperlink r:id="rId12" w:history="1">
        <w:r w:rsidR="00732FC5">
          <w:rPr>
            <w:rStyle w:val="Hyperlink"/>
          </w:rPr>
          <w:t xml:space="preserve">VA Software Document Library (VDL) – Scheduling (VSE manuals near the bottom): </w:t>
        </w:r>
      </w:hyperlink>
    </w:p>
    <w:p w14:paraId="059CCA38" w14:textId="2601C025" w:rsidR="00230093" w:rsidRPr="001C11F0" w:rsidRDefault="00230093" w:rsidP="00230093">
      <w:pPr>
        <w:pStyle w:val="ListParagraph"/>
        <w:spacing w:before="80"/>
      </w:pPr>
      <w:r w:rsidRPr="001C11F0">
        <w:t>National Return to Clinic</w:t>
      </w:r>
      <w:r>
        <w:t xml:space="preserve"> (RTC)</w:t>
      </w:r>
      <w:r w:rsidRPr="001C11F0">
        <w:t xml:space="preserve"> Order:  </w:t>
      </w:r>
      <w:r w:rsidR="00F57F59" w:rsidRPr="000E6421">
        <w:rPr>
          <w:highlight w:val="yellow"/>
        </w:rPr>
        <w:t>REDACTED</w:t>
      </w:r>
    </w:p>
    <w:p w14:paraId="1E6ED9A4" w14:textId="64E07AFC" w:rsidR="00C9581B" w:rsidRDefault="00C9581B" w:rsidP="00C9581B">
      <w:pPr>
        <w:pStyle w:val="Heading3"/>
        <w:pageBreakBefore/>
      </w:pPr>
      <w:bookmarkStart w:id="19" w:name="_Ref36127063"/>
      <w:bookmarkStart w:id="20" w:name="_Toc36215807"/>
      <w:bookmarkStart w:id="21" w:name="_Toc72942003"/>
      <w:r>
        <w:lastRenderedPageBreak/>
        <w:t>System Summary</w:t>
      </w:r>
      <w:bookmarkEnd w:id="19"/>
      <w:bookmarkEnd w:id="20"/>
      <w:bookmarkEnd w:id="21"/>
    </w:p>
    <w:p w14:paraId="1DA01CBC" w14:textId="77777777" w:rsidR="00C9581B" w:rsidRDefault="00C9581B" w:rsidP="00CA4F3A">
      <w:r>
        <w:t xml:space="preserve">The VSE project delivers a series of enhancements to legacy VistA Scheduling Version 5.3 via the VS GUI application. </w:t>
      </w:r>
    </w:p>
    <w:p w14:paraId="5919ABC5" w14:textId="11DE219D" w:rsidR="00D97ADB" w:rsidRDefault="00C9581B" w:rsidP="00C9581B">
      <w:bookmarkStart w:id="22" w:name="_Hlk35607413"/>
      <w:r>
        <w:t>This update is for the nationally released version 1.7</w:t>
      </w:r>
      <w:r w:rsidR="002769F8">
        <w:t>.</w:t>
      </w:r>
      <w:r w:rsidR="00246E7C">
        <w:t>6</w:t>
      </w:r>
      <w:r w:rsidR="00DD4A1C">
        <w:t>.1</w:t>
      </w:r>
      <w:r>
        <w:t>, which includes VS GUI 1.7.</w:t>
      </w:r>
      <w:r w:rsidR="00246E7C">
        <w:t>6</w:t>
      </w:r>
      <w:r w:rsidR="00DD4A1C">
        <w:t>.1</w:t>
      </w:r>
      <w:r w:rsidRPr="00ED3949">
        <w:t xml:space="preserve"> and</w:t>
      </w:r>
      <w:r>
        <w:t xml:space="preserve"> </w:t>
      </w:r>
      <w:r w:rsidR="00C30C27">
        <w:t xml:space="preserve">Emergency </w:t>
      </w:r>
      <w:r>
        <w:t>VistA patch SD*5.3*</w:t>
      </w:r>
      <w:r w:rsidR="00C30C27">
        <w:t>7</w:t>
      </w:r>
      <w:r w:rsidR="00892B25">
        <w:t>8</w:t>
      </w:r>
      <w:r w:rsidR="007E7F69">
        <w:t>4</w:t>
      </w:r>
      <w:r>
        <w:t xml:space="preserve">. At time of publishing, install period is projected for </w:t>
      </w:r>
      <w:r w:rsidR="00DD4A1C">
        <w:t xml:space="preserve">June </w:t>
      </w:r>
      <w:r>
        <w:t>202</w:t>
      </w:r>
      <w:bookmarkEnd w:id="22"/>
      <w:r w:rsidR="00C30C27">
        <w:t>1</w:t>
      </w:r>
      <w:r>
        <w:t>.</w:t>
      </w:r>
    </w:p>
    <w:p w14:paraId="02C89AC6" w14:textId="7EC53EC4" w:rsidR="005F12E9" w:rsidRDefault="00E60D12" w:rsidP="00AC37CA">
      <w:r>
        <w:t xml:space="preserve">This update includes the following: </w:t>
      </w:r>
    </w:p>
    <w:p w14:paraId="32D469BF" w14:textId="33FF5ED0" w:rsidR="00A628BD" w:rsidRDefault="00A628BD" w:rsidP="00A628BD">
      <w:pPr>
        <w:pStyle w:val="ListParagraph"/>
      </w:pPr>
      <w:r>
        <w:t>Corrects Patient Search hot keys issues.</w:t>
      </w:r>
    </w:p>
    <w:p w14:paraId="19E9A100" w14:textId="4F889997" w:rsidR="00A628BD" w:rsidRDefault="00A628BD" w:rsidP="00A628BD">
      <w:pPr>
        <w:pStyle w:val="ListParagraph"/>
      </w:pPr>
      <w:r>
        <w:t>Enhancements to the Request Management (RM) grid, including the ability to disable initial RM grid load in user preferences, and changing the cursor displayed when hovering over the RM grid size.</w:t>
      </w:r>
    </w:p>
    <w:p w14:paraId="0A7DFDEB" w14:textId="22ECF120" w:rsidR="005F12E9" w:rsidRDefault="00A628BD" w:rsidP="000552A7">
      <w:pPr>
        <w:pStyle w:val="ListParagraph"/>
      </w:pPr>
      <w:r>
        <w:t>New Remote Procedure Calls (RPCs) were added to return a smaller subset of data related to open appointment requests</w:t>
      </w:r>
    </w:p>
    <w:p w14:paraId="1F9813A1" w14:textId="457BCD37" w:rsidR="00217608" w:rsidRDefault="00877564" w:rsidP="00217608">
      <w:pPr>
        <w:pStyle w:val="Heading3"/>
      </w:pPr>
      <w:bookmarkStart w:id="23" w:name="_Toc72942004"/>
      <w:r>
        <w:t>Key Feature Update in Version 1.7</w:t>
      </w:r>
      <w:r w:rsidR="008E54A7">
        <w:t>.</w:t>
      </w:r>
      <w:r w:rsidR="007E7F69">
        <w:t>6</w:t>
      </w:r>
      <w:r w:rsidR="00DD4A1C">
        <w:t>.1</w:t>
      </w:r>
      <w:bookmarkEnd w:id="23"/>
    </w:p>
    <w:p w14:paraId="74772B68" w14:textId="6EABE646" w:rsidR="0058656F" w:rsidRDefault="00A3590D" w:rsidP="00A3590D">
      <w:pPr>
        <w:pStyle w:val="Heading4"/>
      </w:pPr>
      <w:bookmarkStart w:id="24" w:name="_Toc72942005"/>
      <w:bookmarkEnd w:id="3"/>
      <w:r>
        <w:t xml:space="preserve">Ability to </w:t>
      </w:r>
      <w:r w:rsidR="00897D59">
        <w:t>D</w:t>
      </w:r>
      <w:r>
        <w:t xml:space="preserve">isable </w:t>
      </w:r>
      <w:r w:rsidR="00897D59">
        <w:t>I</w:t>
      </w:r>
      <w:r>
        <w:t xml:space="preserve">nitial RM </w:t>
      </w:r>
      <w:r w:rsidR="00897D59">
        <w:t>G</w:t>
      </w:r>
      <w:r>
        <w:t xml:space="preserve">rid </w:t>
      </w:r>
      <w:r w:rsidR="00897D59">
        <w:t>L</w:t>
      </w:r>
      <w:r>
        <w:t xml:space="preserve">oad in </w:t>
      </w:r>
      <w:r w:rsidR="00897D59">
        <w:t>U</w:t>
      </w:r>
      <w:r>
        <w:t xml:space="preserve">ser </w:t>
      </w:r>
      <w:r w:rsidR="00897D59">
        <w:t>P</w:t>
      </w:r>
      <w:r>
        <w:t>references</w:t>
      </w:r>
      <w:bookmarkEnd w:id="24"/>
    </w:p>
    <w:p w14:paraId="5C42FA9D" w14:textId="60CD868E" w:rsidR="00236254" w:rsidRDefault="00236254" w:rsidP="004A7292">
      <w:r>
        <w:t>Schedulers now have the ability to configure</w:t>
      </w:r>
      <w:r w:rsidR="7FE9F0FB">
        <w:t xml:space="preserve"> local settings</w:t>
      </w:r>
      <w:r>
        <w:t xml:space="preserve"> if they prefer for the RM Grid not to load on login</w:t>
      </w:r>
      <w:r w:rsidR="203B3FB9">
        <w:t>,</w:t>
      </w:r>
      <w:r w:rsidR="6459E173">
        <w:t xml:space="preserve"> thereby allow</w:t>
      </w:r>
      <w:r w:rsidR="7A001ED9">
        <w:t>ing</w:t>
      </w:r>
      <w:r w:rsidR="6459E173">
        <w:t xml:space="preserve"> the application to load qu</w:t>
      </w:r>
      <w:r w:rsidR="6562BC9D">
        <w:t>ickly</w:t>
      </w:r>
      <w:r>
        <w:t>. This is done by unchecking the “Load Patient Requests when signing in” checkbox under the Local Settings in User Preferences tab</w:t>
      </w:r>
      <w:r w:rsidR="3B063396">
        <w:t>.</w:t>
      </w:r>
    </w:p>
    <w:p w14:paraId="2A40F85C" w14:textId="77777777" w:rsidR="00944EE2" w:rsidRDefault="004A7292" w:rsidP="00944EE2">
      <w:pPr>
        <w:keepNext/>
      </w:pPr>
      <w:r>
        <w:rPr>
          <w:noProof/>
        </w:rPr>
        <w:lastRenderedPageBreak/>
        <w:drawing>
          <wp:inline distT="0" distB="0" distL="0" distR="0" wp14:anchorId="23888923" wp14:editId="5578040C">
            <wp:extent cx="4061637" cy="5005032"/>
            <wp:effectExtent l="0" t="0" r="0" b="5715"/>
            <wp:docPr id="7" name="Picture 7" descr="Screenshot:  User Preferences Local Settings Window Showing How a Scheduler Can Disable the RM Grid from Loading at Log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User Preferences Local Settings Window Showing How a Scheduler Can Disable the RM Grid from Loading at Login. "/>
                    <pic:cNvPicPr/>
                  </pic:nvPicPr>
                  <pic:blipFill>
                    <a:blip r:embed="rId13">
                      <a:extLst>
                        <a:ext uri="{28A0092B-C50C-407E-A947-70E740481C1C}">
                          <a14:useLocalDpi xmlns:a14="http://schemas.microsoft.com/office/drawing/2010/main" val="0"/>
                        </a:ext>
                      </a:extLst>
                    </a:blip>
                    <a:stretch>
                      <a:fillRect/>
                    </a:stretch>
                  </pic:blipFill>
                  <pic:spPr>
                    <a:xfrm>
                      <a:off x="0" y="0"/>
                      <a:ext cx="4061637" cy="5005032"/>
                    </a:xfrm>
                    <a:prstGeom prst="rect">
                      <a:avLst/>
                    </a:prstGeom>
                  </pic:spPr>
                </pic:pic>
              </a:graphicData>
            </a:graphic>
          </wp:inline>
        </w:drawing>
      </w:r>
    </w:p>
    <w:p w14:paraId="4B27928B" w14:textId="6AB11D72" w:rsidR="00AA36EA" w:rsidRDefault="00944EE2" w:rsidP="00944EE2">
      <w:pPr>
        <w:pStyle w:val="Caption"/>
      </w:pPr>
      <w:bookmarkStart w:id="25" w:name="_Toc72942006"/>
      <w:r>
        <w:t xml:space="preserve">Figure </w:t>
      </w:r>
      <w:fldSimple w:instr=" SEQ Figure \* ARABIC ">
        <w:r w:rsidR="007A38CA">
          <w:rPr>
            <w:noProof/>
          </w:rPr>
          <w:t>1</w:t>
        </w:r>
      </w:fldSimple>
      <w:r>
        <w:t xml:space="preserve">: </w:t>
      </w:r>
      <w:r w:rsidRPr="00AF003C">
        <w:t xml:space="preserve">User Preference Setting </w:t>
      </w:r>
      <w:r w:rsidR="00947F79" w:rsidRPr="00AF003C">
        <w:t xml:space="preserve">With </w:t>
      </w:r>
      <w:r w:rsidRPr="00AF003C">
        <w:t xml:space="preserve">RM Grid Set </w:t>
      </w:r>
      <w:r w:rsidR="00947F79" w:rsidRPr="00AF003C">
        <w:t xml:space="preserve">To </w:t>
      </w:r>
      <w:r w:rsidRPr="00AF003C">
        <w:t xml:space="preserve">Load </w:t>
      </w:r>
      <w:r w:rsidR="00947F79" w:rsidRPr="00AF003C">
        <w:t xml:space="preserve">At </w:t>
      </w:r>
      <w:r w:rsidRPr="00AF003C">
        <w:t>Login</w:t>
      </w:r>
      <w:bookmarkEnd w:id="25"/>
    </w:p>
    <w:sectPr w:rsidR="00AA36EA" w:rsidSect="000A31B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F925" w14:textId="77777777" w:rsidR="00B066DB" w:rsidRDefault="00B066DB" w:rsidP="00E8790F">
      <w:pPr>
        <w:spacing w:after="0"/>
      </w:pPr>
      <w:r>
        <w:separator/>
      </w:r>
    </w:p>
  </w:endnote>
  <w:endnote w:type="continuationSeparator" w:id="0">
    <w:p w14:paraId="67C01A6A" w14:textId="77777777" w:rsidR="00B066DB" w:rsidRDefault="00B066DB" w:rsidP="00E8790F">
      <w:pPr>
        <w:spacing w:after="0"/>
      </w:pPr>
      <w:r>
        <w:continuationSeparator/>
      </w:r>
    </w:p>
  </w:endnote>
  <w:endnote w:type="continuationNotice" w:id="1">
    <w:p w14:paraId="6C278813" w14:textId="77777777" w:rsidR="00B066DB" w:rsidRDefault="00B066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B83D17" w:rsidRDefault="00B83D17"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B83D17" w:rsidRDefault="00B83D17"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B83D17" w:rsidRDefault="00B83D17"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B83D17" w:rsidRPr="004B0731" w:rsidRDefault="00B83D17"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B83D17" w:rsidRDefault="28B3F421"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D68D" w14:textId="77777777" w:rsidR="00B066DB" w:rsidRDefault="00B066DB" w:rsidP="00E8790F">
      <w:pPr>
        <w:spacing w:after="0"/>
      </w:pPr>
      <w:r>
        <w:separator/>
      </w:r>
    </w:p>
  </w:footnote>
  <w:footnote w:type="continuationSeparator" w:id="0">
    <w:p w14:paraId="44336003" w14:textId="77777777" w:rsidR="00B066DB" w:rsidRDefault="00B066DB" w:rsidP="00E8790F">
      <w:pPr>
        <w:spacing w:after="0"/>
      </w:pPr>
      <w:r>
        <w:continuationSeparator/>
      </w:r>
    </w:p>
  </w:footnote>
  <w:footnote w:type="continuationNotice" w:id="1">
    <w:p w14:paraId="03B9EA2B" w14:textId="77777777" w:rsidR="00B066DB" w:rsidRDefault="00B066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4FCF19BF" w:rsidR="00B83D17" w:rsidRDefault="00B83D17"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28B3F421">
      <w:t xml:space="preserve">OFFICE OF INFORMATION AND </w:t>
    </w:r>
    <w:r w:rsidR="28B3F421" w:rsidRPr="00E51FBF">
      <w:t>TECHNOLOGY</w:t>
    </w:r>
  </w:p>
  <w:p w14:paraId="0C22D1A2" w14:textId="44816C2E" w:rsidR="00B83D17" w:rsidRPr="00FF799A" w:rsidRDefault="00B83D17"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1BB11ABE" w:rsidR="00B83D17" w:rsidRDefault="00B83D17">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2850DC"/>
    <w:multiLevelType w:val="hybridMultilevel"/>
    <w:tmpl w:val="C6F4E4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41410B"/>
    <w:multiLevelType w:val="hybridMultilevel"/>
    <w:tmpl w:val="21DC799A"/>
    <w:lvl w:ilvl="0" w:tplc="AAD686AA">
      <w:start w:val="1"/>
      <w:numFmt w:val="bullet"/>
      <w:lvlText w:val=""/>
      <w:lvlJc w:val="left"/>
      <w:pPr>
        <w:tabs>
          <w:tab w:val="num" w:pos="720"/>
        </w:tabs>
        <w:ind w:left="720" w:hanging="360"/>
      </w:pPr>
      <w:rPr>
        <w:rFonts w:ascii="Wingdings" w:hAnsi="Wingdings" w:hint="default"/>
      </w:rPr>
    </w:lvl>
    <w:lvl w:ilvl="1" w:tplc="C726941C" w:tentative="1">
      <w:start w:val="1"/>
      <w:numFmt w:val="bullet"/>
      <w:lvlText w:val=""/>
      <w:lvlJc w:val="left"/>
      <w:pPr>
        <w:tabs>
          <w:tab w:val="num" w:pos="1440"/>
        </w:tabs>
        <w:ind w:left="1440" w:hanging="360"/>
      </w:pPr>
      <w:rPr>
        <w:rFonts w:ascii="Wingdings" w:hAnsi="Wingdings" w:hint="default"/>
      </w:rPr>
    </w:lvl>
    <w:lvl w:ilvl="2" w:tplc="7DC446DE" w:tentative="1">
      <w:start w:val="1"/>
      <w:numFmt w:val="bullet"/>
      <w:lvlText w:val=""/>
      <w:lvlJc w:val="left"/>
      <w:pPr>
        <w:tabs>
          <w:tab w:val="num" w:pos="2160"/>
        </w:tabs>
        <w:ind w:left="2160" w:hanging="360"/>
      </w:pPr>
      <w:rPr>
        <w:rFonts w:ascii="Wingdings" w:hAnsi="Wingdings" w:hint="default"/>
      </w:rPr>
    </w:lvl>
    <w:lvl w:ilvl="3" w:tplc="2228DD68" w:tentative="1">
      <w:start w:val="1"/>
      <w:numFmt w:val="bullet"/>
      <w:lvlText w:val=""/>
      <w:lvlJc w:val="left"/>
      <w:pPr>
        <w:tabs>
          <w:tab w:val="num" w:pos="2880"/>
        </w:tabs>
        <w:ind w:left="2880" w:hanging="360"/>
      </w:pPr>
      <w:rPr>
        <w:rFonts w:ascii="Wingdings" w:hAnsi="Wingdings" w:hint="default"/>
      </w:rPr>
    </w:lvl>
    <w:lvl w:ilvl="4" w:tplc="8FCAC5B8" w:tentative="1">
      <w:start w:val="1"/>
      <w:numFmt w:val="bullet"/>
      <w:lvlText w:val=""/>
      <w:lvlJc w:val="left"/>
      <w:pPr>
        <w:tabs>
          <w:tab w:val="num" w:pos="3600"/>
        </w:tabs>
        <w:ind w:left="3600" w:hanging="360"/>
      </w:pPr>
      <w:rPr>
        <w:rFonts w:ascii="Wingdings" w:hAnsi="Wingdings" w:hint="default"/>
      </w:rPr>
    </w:lvl>
    <w:lvl w:ilvl="5" w:tplc="C6B25364" w:tentative="1">
      <w:start w:val="1"/>
      <w:numFmt w:val="bullet"/>
      <w:lvlText w:val=""/>
      <w:lvlJc w:val="left"/>
      <w:pPr>
        <w:tabs>
          <w:tab w:val="num" w:pos="4320"/>
        </w:tabs>
        <w:ind w:left="4320" w:hanging="360"/>
      </w:pPr>
      <w:rPr>
        <w:rFonts w:ascii="Wingdings" w:hAnsi="Wingdings" w:hint="default"/>
      </w:rPr>
    </w:lvl>
    <w:lvl w:ilvl="6" w:tplc="7B888FB0" w:tentative="1">
      <w:start w:val="1"/>
      <w:numFmt w:val="bullet"/>
      <w:lvlText w:val=""/>
      <w:lvlJc w:val="left"/>
      <w:pPr>
        <w:tabs>
          <w:tab w:val="num" w:pos="5040"/>
        </w:tabs>
        <w:ind w:left="5040" w:hanging="360"/>
      </w:pPr>
      <w:rPr>
        <w:rFonts w:ascii="Wingdings" w:hAnsi="Wingdings" w:hint="default"/>
      </w:rPr>
    </w:lvl>
    <w:lvl w:ilvl="7" w:tplc="F24A9E52" w:tentative="1">
      <w:start w:val="1"/>
      <w:numFmt w:val="bullet"/>
      <w:lvlText w:val=""/>
      <w:lvlJc w:val="left"/>
      <w:pPr>
        <w:tabs>
          <w:tab w:val="num" w:pos="5760"/>
        </w:tabs>
        <w:ind w:left="5760" w:hanging="360"/>
      </w:pPr>
      <w:rPr>
        <w:rFonts w:ascii="Wingdings" w:hAnsi="Wingdings" w:hint="default"/>
      </w:rPr>
    </w:lvl>
    <w:lvl w:ilvl="8" w:tplc="2398E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A5BC1"/>
    <w:multiLevelType w:val="hybridMultilevel"/>
    <w:tmpl w:val="7C3EF1B0"/>
    <w:lvl w:ilvl="0" w:tplc="8390BEB2">
      <w:start w:val="1"/>
      <w:numFmt w:val="bullet"/>
      <w:lvlText w:val=""/>
      <w:lvlJc w:val="left"/>
      <w:pPr>
        <w:tabs>
          <w:tab w:val="num" w:pos="720"/>
        </w:tabs>
        <w:ind w:left="720" w:hanging="360"/>
      </w:pPr>
      <w:rPr>
        <w:rFonts w:ascii="Wingdings" w:hAnsi="Wingdings" w:hint="default"/>
      </w:rPr>
    </w:lvl>
    <w:lvl w:ilvl="1" w:tplc="6C8001AC" w:tentative="1">
      <w:start w:val="1"/>
      <w:numFmt w:val="bullet"/>
      <w:lvlText w:val=""/>
      <w:lvlJc w:val="left"/>
      <w:pPr>
        <w:tabs>
          <w:tab w:val="num" w:pos="1440"/>
        </w:tabs>
        <w:ind w:left="1440" w:hanging="360"/>
      </w:pPr>
      <w:rPr>
        <w:rFonts w:ascii="Wingdings" w:hAnsi="Wingdings" w:hint="default"/>
      </w:rPr>
    </w:lvl>
    <w:lvl w:ilvl="2" w:tplc="72386978" w:tentative="1">
      <w:start w:val="1"/>
      <w:numFmt w:val="bullet"/>
      <w:lvlText w:val=""/>
      <w:lvlJc w:val="left"/>
      <w:pPr>
        <w:tabs>
          <w:tab w:val="num" w:pos="2160"/>
        </w:tabs>
        <w:ind w:left="2160" w:hanging="360"/>
      </w:pPr>
      <w:rPr>
        <w:rFonts w:ascii="Wingdings" w:hAnsi="Wingdings" w:hint="default"/>
      </w:rPr>
    </w:lvl>
    <w:lvl w:ilvl="3" w:tplc="88B63F48" w:tentative="1">
      <w:start w:val="1"/>
      <w:numFmt w:val="bullet"/>
      <w:lvlText w:val=""/>
      <w:lvlJc w:val="left"/>
      <w:pPr>
        <w:tabs>
          <w:tab w:val="num" w:pos="2880"/>
        </w:tabs>
        <w:ind w:left="2880" w:hanging="360"/>
      </w:pPr>
      <w:rPr>
        <w:rFonts w:ascii="Wingdings" w:hAnsi="Wingdings" w:hint="default"/>
      </w:rPr>
    </w:lvl>
    <w:lvl w:ilvl="4" w:tplc="1C3466F0" w:tentative="1">
      <w:start w:val="1"/>
      <w:numFmt w:val="bullet"/>
      <w:lvlText w:val=""/>
      <w:lvlJc w:val="left"/>
      <w:pPr>
        <w:tabs>
          <w:tab w:val="num" w:pos="3600"/>
        </w:tabs>
        <w:ind w:left="3600" w:hanging="360"/>
      </w:pPr>
      <w:rPr>
        <w:rFonts w:ascii="Wingdings" w:hAnsi="Wingdings" w:hint="default"/>
      </w:rPr>
    </w:lvl>
    <w:lvl w:ilvl="5" w:tplc="9D705A14" w:tentative="1">
      <w:start w:val="1"/>
      <w:numFmt w:val="bullet"/>
      <w:lvlText w:val=""/>
      <w:lvlJc w:val="left"/>
      <w:pPr>
        <w:tabs>
          <w:tab w:val="num" w:pos="4320"/>
        </w:tabs>
        <w:ind w:left="4320" w:hanging="360"/>
      </w:pPr>
      <w:rPr>
        <w:rFonts w:ascii="Wingdings" w:hAnsi="Wingdings" w:hint="default"/>
      </w:rPr>
    </w:lvl>
    <w:lvl w:ilvl="6" w:tplc="140ED262" w:tentative="1">
      <w:start w:val="1"/>
      <w:numFmt w:val="bullet"/>
      <w:lvlText w:val=""/>
      <w:lvlJc w:val="left"/>
      <w:pPr>
        <w:tabs>
          <w:tab w:val="num" w:pos="5040"/>
        </w:tabs>
        <w:ind w:left="5040" w:hanging="360"/>
      </w:pPr>
      <w:rPr>
        <w:rFonts w:ascii="Wingdings" w:hAnsi="Wingdings" w:hint="default"/>
      </w:rPr>
    </w:lvl>
    <w:lvl w:ilvl="7" w:tplc="B5CCCDE2" w:tentative="1">
      <w:start w:val="1"/>
      <w:numFmt w:val="bullet"/>
      <w:lvlText w:val=""/>
      <w:lvlJc w:val="left"/>
      <w:pPr>
        <w:tabs>
          <w:tab w:val="num" w:pos="5760"/>
        </w:tabs>
        <w:ind w:left="5760" w:hanging="360"/>
      </w:pPr>
      <w:rPr>
        <w:rFonts w:ascii="Wingdings" w:hAnsi="Wingdings" w:hint="default"/>
      </w:rPr>
    </w:lvl>
    <w:lvl w:ilvl="8" w:tplc="E062D4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C7639"/>
    <w:multiLevelType w:val="hybridMultilevel"/>
    <w:tmpl w:val="5C48B1D8"/>
    <w:lvl w:ilvl="0" w:tplc="1B000F20">
      <w:start w:val="1"/>
      <w:numFmt w:val="bullet"/>
      <w:lvlText w:val=""/>
      <w:lvlJc w:val="left"/>
      <w:pPr>
        <w:tabs>
          <w:tab w:val="num" w:pos="720"/>
        </w:tabs>
        <w:ind w:left="720" w:hanging="360"/>
      </w:pPr>
      <w:rPr>
        <w:rFonts w:ascii="Wingdings" w:hAnsi="Wingdings" w:hint="default"/>
      </w:rPr>
    </w:lvl>
    <w:lvl w:ilvl="1" w:tplc="98D6E74A" w:tentative="1">
      <w:start w:val="1"/>
      <w:numFmt w:val="bullet"/>
      <w:lvlText w:val=""/>
      <w:lvlJc w:val="left"/>
      <w:pPr>
        <w:tabs>
          <w:tab w:val="num" w:pos="1440"/>
        </w:tabs>
        <w:ind w:left="1440" w:hanging="360"/>
      </w:pPr>
      <w:rPr>
        <w:rFonts w:ascii="Wingdings" w:hAnsi="Wingdings" w:hint="default"/>
      </w:rPr>
    </w:lvl>
    <w:lvl w:ilvl="2" w:tplc="A058DB50" w:tentative="1">
      <w:start w:val="1"/>
      <w:numFmt w:val="bullet"/>
      <w:lvlText w:val=""/>
      <w:lvlJc w:val="left"/>
      <w:pPr>
        <w:tabs>
          <w:tab w:val="num" w:pos="2160"/>
        </w:tabs>
        <w:ind w:left="2160" w:hanging="360"/>
      </w:pPr>
      <w:rPr>
        <w:rFonts w:ascii="Wingdings" w:hAnsi="Wingdings" w:hint="default"/>
      </w:rPr>
    </w:lvl>
    <w:lvl w:ilvl="3" w:tplc="2020D4AE" w:tentative="1">
      <w:start w:val="1"/>
      <w:numFmt w:val="bullet"/>
      <w:lvlText w:val=""/>
      <w:lvlJc w:val="left"/>
      <w:pPr>
        <w:tabs>
          <w:tab w:val="num" w:pos="2880"/>
        </w:tabs>
        <w:ind w:left="2880" w:hanging="360"/>
      </w:pPr>
      <w:rPr>
        <w:rFonts w:ascii="Wingdings" w:hAnsi="Wingdings" w:hint="default"/>
      </w:rPr>
    </w:lvl>
    <w:lvl w:ilvl="4" w:tplc="9D9848B6" w:tentative="1">
      <w:start w:val="1"/>
      <w:numFmt w:val="bullet"/>
      <w:lvlText w:val=""/>
      <w:lvlJc w:val="left"/>
      <w:pPr>
        <w:tabs>
          <w:tab w:val="num" w:pos="3600"/>
        </w:tabs>
        <w:ind w:left="3600" w:hanging="360"/>
      </w:pPr>
      <w:rPr>
        <w:rFonts w:ascii="Wingdings" w:hAnsi="Wingdings" w:hint="default"/>
      </w:rPr>
    </w:lvl>
    <w:lvl w:ilvl="5" w:tplc="C42A0C82" w:tentative="1">
      <w:start w:val="1"/>
      <w:numFmt w:val="bullet"/>
      <w:lvlText w:val=""/>
      <w:lvlJc w:val="left"/>
      <w:pPr>
        <w:tabs>
          <w:tab w:val="num" w:pos="4320"/>
        </w:tabs>
        <w:ind w:left="4320" w:hanging="360"/>
      </w:pPr>
      <w:rPr>
        <w:rFonts w:ascii="Wingdings" w:hAnsi="Wingdings" w:hint="default"/>
      </w:rPr>
    </w:lvl>
    <w:lvl w:ilvl="6" w:tplc="2E82AB80" w:tentative="1">
      <w:start w:val="1"/>
      <w:numFmt w:val="bullet"/>
      <w:lvlText w:val=""/>
      <w:lvlJc w:val="left"/>
      <w:pPr>
        <w:tabs>
          <w:tab w:val="num" w:pos="5040"/>
        </w:tabs>
        <w:ind w:left="5040" w:hanging="360"/>
      </w:pPr>
      <w:rPr>
        <w:rFonts w:ascii="Wingdings" w:hAnsi="Wingdings" w:hint="default"/>
      </w:rPr>
    </w:lvl>
    <w:lvl w:ilvl="7" w:tplc="C8CE1E70" w:tentative="1">
      <w:start w:val="1"/>
      <w:numFmt w:val="bullet"/>
      <w:lvlText w:val=""/>
      <w:lvlJc w:val="left"/>
      <w:pPr>
        <w:tabs>
          <w:tab w:val="num" w:pos="5760"/>
        </w:tabs>
        <w:ind w:left="5760" w:hanging="360"/>
      </w:pPr>
      <w:rPr>
        <w:rFonts w:ascii="Wingdings" w:hAnsi="Wingdings" w:hint="default"/>
      </w:rPr>
    </w:lvl>
    <w:lvl w:ilvl="8" w:tplc="05A023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349B3"/>
    <w:multiLevelType w:val="hybridMultilevel"/>
    <w:tmpl w:val="55004C90"/>
    <w:lvl w:ilvl="0" w:tplc="B240EDF0">
      <w:start w:val="1"/>
      <w:numFmt w:val="bullet"/>
      <w:lvlText w:val=""/>
      <w:lvlJc w:val="left"/>
      <w:pPr>
        <w:tabs>
          <w:tab w:val="num" w:pos="720"/>
        </w:tabs>
        <w:ind w:left="720" w:hanging="360"/>
      </w:pPr>
      <w:rPr>
        <w:rFonts w:ascii="Wingdings" w:hAnsi="Wingdings" w:hint="default"/>
      </w:rPr>
    </w:lvl>
    <w:lvl w:ilvl="1" w:tplc="B62EB29E" w:tentative="1">
      <w:start w:val="1"/>
      <w:numFmt w:val="bullet"/>
      <w:lvlText w:val=""/>
      <w:lvlJc w:val="left"/>
      <w:pPr>
        <w:tabs>
          <w:tab w:val="num" w:pos="1440"/>
        </w:tabs>
        <w:ind w:left="1440" w:hanging="360"/>
      </w:pPr>
      <w:rPr>
        <w:rFonts w:ascii="Wingdings" w:hAnsi="Wingdings" w:hint="default"/>
      </w:rPr>
    </w:lvl>
    <w:lvl w:ilvl="2" w:tplc="0D78238E" w:tentative="1">
      <w:start w:val="1"/>
      <w:numFmt w:val="bullet"/>
      <w:lvlText w:val=""/>
      <w:lvlJc w:val="left"/>
      <w:pPr>
        <w:tabs>
          <w:tab w:val="num" w:pos="2160"/>
        </w:tabs>
        <w:ind w:left="2160" w:hanging="360"/>
      </w:pPr>
      <w:rPr>
        <w:rFonts w:ascii="Wingdings" w:hAnsi="Wingdings" w:hint="default"/>
      </w:rPr>
    </w:lvl>
    <w:lvl w:ilvl="3" w:tplc="409E3A8E" w:tentative="1">
      <w:start w:val="1"/>
      <w:numFmt w:val="bullet"/>
      <w:lvlText w:val=""/>
      <w:lvlJc w:val="left"/>
      <w:pPr>
        <w:tabs>
          <w:tab w:val="num" w:pos="2880"/>
        </w:tabs>
        <w:ind w:left="2880" w:hanging="360"/>
      </w:pPr>
      <w:rPr>
        <w:rFonts w:ascii="Wingdings" w:hAnsi="Wingdings" w:hint="default"/>
      </w:rPr>
    </w:lvl>
    <w:lvl w:ilvl="4" w:tplc="D2C2EE02" w:tentative="1">
      <w:start w:val="1"/>
      <w:numFmt w:val="bullet"/>
      <w:lvlText w:val=""/>
      <w:lvlJc w:val="left"/>
      <w:pPr>
        <w:tabs>
          <w:tab w:val="num" w:pos="3600"/>
        </w:tabs>
        <w:ind w:left="3600" w:hanging="360"/>
      </w:pPr>
      <w:rPr>
        <w:rFonts w:ascii="Wingdings" w:hAnsi="Wingdings" w:hint="default"/>
      </w:rPr>
    </w:lvl>
    <w:lvl w:ilvl="5" w:tplc="466876D4" w:tentative="1">
      <w:start w:val="1"/>
      <w:numFmt w:val="bullet"/>
      <w:lvlText w:val=""/>
      <w:lvlJc w:val="left"/>
      <w:pPr>
        <w:tabs>
          <w:tab w:val="num" w:pos="4320"/>
        </w:tabs>
        <w:ind w:left="4320" w:hanging="360"/>
      </w:pPr>
      <w:rPr>
        <w:rFonts w:ascii="Wingdings" w:hAnsi="Wingdings" w:hint="default"/>
      </w:rPr>
    </w:lvl>
    <w:lvl w:ilvl="6" w:tplc="248EB264" w:tentative="1">
      <w:start w:val="1"/>
      <w:numFmt w:val="bullet"/>
      <w:lvlText w:val=""/>
      <w:lvlJc w:val="left"/>
      <w:pPr>
        <w:tabs>
          <w:tab w:val="num" w:pos="5040"/>
        </w:tabs>
        <w:ind w:left="5040" w:hanging="360"/>
      </w:pPr>
      <w:rPr>
        <w:rFonts w:ascii="Wingdings" w:hAnsi="Wingdings" w:hint="default"/>
      </w:rPr>
    </w:lvl>
    <w:lvl w:ilvl="7" w:tplc="3F7E50A4" w:tentative="1">
      <w:start w:val="1"/>
      <w:numFmt w:val="bullet"/>
      <w:lvlText w:val=""/>
      <w:lvlJc w:val="left"/>
      <w:pPr>
        <w:tabs>
          <w:tab w:val="num" w:pos="5760"/>
        </w:tabs>
        <w:ind w:left="5760" w:hanging="360"/>
      </w:pPr>
      <w:rPr>
        <w:rFonts w:ascii="Wingdings" w:hAnsi="Wingdings" w:hint="default"/>
      </w:rPr>
    </w:lvl>
    <w:lvl w:ilvl="8" w:tplc="FB44FF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191DB9"/>
    <w:multiLevelType w:val="multilevel"/>
    <w:tmpl w:val="E5D24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96768"/>
    <w:multiLevelType w:val="hybridMultilevel"/>
    <w:tmpl w:val="98AC9F68"/>
    <w:lvl w:ilvl="0" w:tplc="FA5A043E">
      <w:start w:val="1"/>
      <w:numFmt w:val="bullet"/>
      <w:lvlText w:val=""/>
      <w:lvlJc w:val="left"/>
      <w:pPr>
        <w:tabs>
          <w:tab w:val="num" w:pos="720"/>
        </w:tabs>
        <w:ind w:left="720" w:hanging="360"/>
      </w:pPr>
      <w:rPr>
        <w:rFonts w:ascii="Wingdings" w:hAnsi="Wingdings" w:hint="default"/>
      </w:rPr>
    </w:lvl>
    <w:lvl w:ilvl="1" w:tplc="2112F51C" w:tentative="1">
      <w:start w:val="1"/>
      <w:numFmt w:val="bullet"/>
      <w:lvlText w:val=""/>
      <w:lvlJc w:val="left"/>
      <w:pPr>
        <w:tabs>
          <w:tab w:val="num" w:pos="1440"/>
        </w:tabs>
        <w:ind w:left="1440" w:hanging="360"/>
      </w:pPr>
      <w:rPr>
        <w:rFonts w:ascii="Wingdings" w:hAnsi="Wingdings" w:hint="default"/>
      </w:rPr>
    </w:lvl>
    <w:lvl w:ilvl="2" w:tplc="CF1CD9E0" w:tentative="1">
      <w:start w:val="1"/>
      <w:numFmt w:val="bullet"/>
      <w:lvlText w:val=""/>
      <w:lvlJc w:val="left"/>
      <w:pPr>
        <w:tabs>
          <w:tab w:val="num" w:pos="2160"/>
        </w:tabs>
        <w:ind w:left="2160" w:hanging="360"/>
      </w:pPr>
      <w:rPr>
        <w:rFonts w:ascii="Wingdings" w:hAnsi="Wingdings" w:hint="default"/>
      </w:rPr>
    </w:lvl>
    <w:lvl w:ilvl="3" w:tplc="0E1C8A40" w:tentative="1">
      <w:start w:val="1"/>
      <w:numFmt w:val="bullet"/>
      <w:lvlText w:val=""/>
      <w:lvlJc w:val="left"/>
      <w:pPr>
        <w:tabs>
          <w:tab w:val="num" w:pos="2880"/>
        </w:tabs>
        <w:ind w:left="2880" w:hanging="360"/>
      </w:pPr>
      <w:rPr>
        <w:rFonts w:ascii="Wingdings" w:hAnsi="Wingdings" w:hint="default"/>
      </w:rPr>
    </w:lvl>
    <w:lvl w:ilvl="4" w:tplc="31DEA12C" w:tentative="1">
      <w:start w:val="1"/>
      <w:numFmt w:val="bullet"/>
      <w:lvlText w:val=""/>
      <w:lvlJc w:val="left"/>
      <w:pPr>
        <w:tabs>
          <w:tab w:val="num" w:pos="3600"/>
        </w:tabs>
        <w:ind w:left="3600" w:hanging="360"/>
      </w:pPr>
      <w:rPr>
        <w:rFonts w:ascii="Wingdings" w:hAnsi="Wingdings" w:hint="default"/>
      </w:rPr>
    </w:lvl>
    <w:lvl w:ilvl="5" w:tplc="9FA27712" w:tentative="1">
      <w:start w:val="1"/>
      <w:numFmt w:val="bullet"/>
      <w:lvlText w:val=""/>
      <w:lvlJc w:val="left"/>
      <w:pPr>
        <w:tabs>
          <w:tab w:val="num" w:pos="4320"/>
        </w:tabs>
        <w:ind w:left="4320" w:hanging="360"/>
      </w:pPr>
      <w:rPr>
        <w:rFonts w:ascii="Wingdings" w:hAnsi="Wingdings" w:hint="default"/>
      </w:rPr>
    </w:lvl>
    <w:lvl w:ilvl="6" w:tplc="72640B3C" w:tentative="1">
      <w:start w:val="1"/>
      <w:numFmt w:val="bullet"/>
      <w:lvlText w:val=""/>
      <w:lvlJc w:val="left"/>
      <w:pPr>
        <w:tabs>
          <w:tab w:val="num" w:pos="5040"/>
        </w:tabs>
        <w:ind w:left="5040" w:hanging="360"/>
      </w:pPr>
      <w:rPr>
        <w:rFonts w:ascii="Wingdings" w:hAnsi="Wingdings" w:hint="default"/>
      </w:rPr>
    </w:lvl>
    <w:lvl w:ilvl="7" w:tplc="43324152" w:tentative="1">
      <w:start w:val="1"/>
      <w:numFmt w:val="bullet"/>
      <w:lvlText w:val=""/>
      <w:lvlJc w:val="left"/>
      <w:pPr>
        <w:tabs>
          <w:tab w:val="num" w:pos="5760"/>
        </w:tabs>
        <w:ind w:left="5760" w:hanging="360"/>
      </w:pPr>
      <w:rPr>
        <w:rFonts w:ascii="Wingdings" w:hAnsi="Wingdings" w:hint="default"/>
      </w:rPr>
    </w:lvl>
    <w:lvl w:ilvl="8" w:tplc="5DC25D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7326C"/>
    <w:multiLevelType w:val="hybridMultilevel"/>
    <w:tmpl w:val="08DC4A48"/>
    <w:lvl w:ilvl="0" w:tplc="3A60C3BE">
      <w:start w:val="1"/>
      <w:numFmt w:val="bullet"/>
      <w:lvlText w:val="•"/>
      <w:lvlJc w:val="left"/>
      <w:pPr>
        <w:tabs>
          <w:tab w:val="num" w:pos="720"/>
        </w:tabs>
        <w:ind w:left="720" w:hanging="360"/>
      </w:pPr>
      <w:rPr>
        <w:rFonts w:ascii="Arial" w:hAnsi="Arial" w:hint="default"/>
      </w:rPr>
    </w:lvl>
    <w:lvl w:ilvl="1" w:tplc="FD60DA32" w:tentative="1">
      <w:start w:val="1"/>
      <w:numFmt w:val="bullet"/>
      <w:lvlText w:val="•"/>
      <w:lvlJc w:val="left"/>
      <w:pPr>
        <w:tabs>
          <w:tab w:val="num" w:pos="1440"/>
        </w:tabs>
        <w:ind w:left="1440" w:hanging="360"/>
      </w:pPr>
      <w:rPr>
        <w:rFonts w:ascii="Arial" w:hAnsi="Arial" w:hint="default"/>
      </w:rPr>
    </w:lvl>
    <w:lvl w:ilvl="2" w:tplc="6F42B742" w:tentative="1">
      <w:start w:val="1"/>
      <w:numFmt w:val="bullet"/>
      <w:lvlText w:val="•"/>
      <w:lvlJc w:val="left"/>
      <w:pPr>
        <w:tabs>
          <w:tab w:val="num" w:pos="2160"/>
        </w:tabs>
        <w:ind w:left="2160" w:hanging="360"/>
      </w:pPr>
      <w:rPr>
        <w:rFonts w:ascii="Arial" w:hAnsi="Arial" w:hint="default"/>
      </w:rPr>
    </w:lvl>
    <w:lvl w:ilvl="3" w:tplc="EABA800C" w:tentative="1">
      <w:start w:val="1"/>
      <w:numFmt w:val="bullet"/>
      <w:lvlText w:val="•"/>
      <w:lvlJc w:val="left"/>
      <w:pPr>
        <w:tabs>
          <w:tab w:val="num" w:pos="2880"/>
        </w:tabs>
        <w:ind w:left="2880" w:hanging="360"/>
      </w:pPr>
      <w:rPr>
        <w:rFonts w:ascii="Arial" w:hAnsi="Arial" w:hint="default"/>
      </w:rPr>
    </w:lvl>
    <w:lvl w:ilvl="4" w:tplc="C0122980" w:tentative="1">
      <w:start w:val="1"/>
      <w:numFmt w:val="bullet"/>
      <w:lvlText w:val="•"/>
      <w:lvlJc w:val="left"/>
      <w:pPr>
        <w:tabs>
          <w:tab w:val="num" w:pos="3600"/>
        </w:tabs>
        <w:ind w:left="3600" w:hanging="360"/>
      </w:pPr>
      <w:rPr>
        <w:rFonts w:ascii="Arial" w:hAnsi="Arial" w:hint="default"/>
      </w:rPr>
    </w:lvl>
    <w:lvl w:ilvl="5" w:tplc="844A6F14" w:tentative="1">
      <w:start w:val="1"/>
      <w:numFmt w:val="bullet"/>
      <w:lvlText w:val="•"/>
      <w:lvlJc w:val="left"/>
      <w:pPr>
        <w:tabs>
          <w:tab w:val="num" w:pos="4320"/>
        </w:tabs>
        <w:ind w:left="4320" w:hanging="360"/>
      </w:pPr>
      <w:rPr>
        <w:rFonts w:ascii="Arial" w:hAnsi="Arial" w:hint="default"/>
      </w:rPr>
    </w:lvl>
    <w:lvl w:ilvl="6" w:tplc="CD56F724" w:tentative="1">
      <w:start w:val="1"/>
      <w:numFmt w:val="bullet"/>
      <w:lvlText w:val="•"/>
      <w:lvlJc w:val="left"/>
      <w:pPr>
        <w:tabs>
          <w:tab w:val="num" w:pos="5040"/>
        </w:tabs>
        <w:ind w:left="5040" w:hanging="360"/>
      </w:pPr>
      <w:rPr>
        <w:rFonts w:ascii="Arial" w:hAnsi="Arial" w:hint="default"/>
      </w:rPr>
    </w:lvl>
    <w:lvl w:ilvl="7" w:tplc="A38E245C" w:tentative="1">
      <w:start w:val="1"/>
      <w:numFmt w:val="bullet"/>
      <w:lvlText w:val="•"/>
      <w:lvlJc w:val="left"/>
      <w:pPr>
        <w:tabs>
          <w:tab w:val="num" w:pos="5760"/>
        </w:tabs>
        <w:ind w:left="5760" w:hanging="360"/>
      </w:pPr>
      <w:rPr>
        <w:rFonts w:ascii="Arial" w:hAnsi="Arial" w:hint="default"/>
      </w:rPr>
    </w:lvl>
    <w:lvl w:ilvl="8" w:tplc="2DDE05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E310F8"/>
    <w:multiLevelType w:val="multilevel"/>
    <w:tmpl w:val="801629B2"/>
    <w:lvl w:ilvl="0">
      <w:start w:val="1"/>
      <w:numFmt w:val="decimal"/>
      <w:lvlText w:val="%1."/>
      <w:lvlJc w:val="left"/>
      <w:pPr>
        <w:tabs>
          <w:tab w:val="num" w:pos="360"/>
        </w:tabs>
        <w:ind w:left="274" w:hanging="274"/>
      </w:pPr>
      <w:rPr>
        <w:rFonts w:hint="default"/>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948D65"/>
    <w:multiLevelType w:val="hybridMultilevel"/>
    <w:tmpl w:val="C77AC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E54C9C"/>
    <w:multiLevelType w:val="hybridMultilevel"/>
    <w:tmpl w:val="99D4D498"/>
    <w:lvl w:ilvl="0" w:tplc="701C49E0">
      <w:start w:val="1"/>
      <w:numFmt w:val="bullet"/>
      <w:lvlText w:val=""/>
      <w:lvlJc w:val="left"/>
      <w:pPr>
        <w:tabs>
          <w:tab w:val="num" w:pos="720"/>
        </w:tabs>
        <w:ind w:left="720" w:hanging="360"/>
      </w:pPr>
      <w:rPr>
        <w:rFonts w:ascii="Wingdings" w:hAnsi="Wingdings" w:hint="default"/>
      </w:rPr>
    </w:lvl>
    <w:lvl w:ilvl="1" w:tplc="A5449C8E" w:tentative="1">
      <w:start w:val="1"/>
      <w:numFmt w:val="bullet"/>
      <w:lvlText w:val=""/>
      <w:lvlJc w:val="left"/>
      <w:pPr>
        <w:tabs>
          <w:tab w:val="num" w:pos="1440"/>
        </w:tabs>
        <w:ind w:left="1440" w:hanging="360"/>
      </w:pPr>
      <w:rPr>
        <w:rFonts w:ascii="Wingdings" w:hAnsi="Wingdings" w:hint="default"/>
      </w:rPr>
    </w:lvl>
    <w:lvl w:ilvl="2" w:tplc="6D280434" w:tentative="1">
      <w:start w:val="1"/>
      <w:numFmt w:val="bullet"/>
      <w:lvlText w:val=""/>
      <w:lvlJc w:val="left"/>
      <w:pPr>
        <w:tabs>
          <w:tab w:val="num" w:pos="2160"/>
        </w:tabs>
        <w:ind w:left="2160" w:hanging="360"/>
      </w:pPr>
      <w:rPr>
        <w:rFonts w:ascii="Wingdings" w:hAnsi="Wingdings" w:hint="default"/>
      </w:rPr>
    </w:lvl>
    <w:lvl w:ilvl="3" w:tplc="838AE182" w:tentative="1">
      <w:start w:val="1"/>
      <w:numFmt w:val="bullet"/>
      <w:lvlText w:val=""/>
      <w:lvlJc w:val="left"/>
      <w:pPr>
        <w:tabs>
          <w:tab w:val="num" w:pos="2880"/>
        </w:tabs>
        <w:ind w:left="2880" w:hanging="360"/>
      </w:pPr>
      <w:rPr>
        <w:rFonts w:ascii="Wingdings" w:hAnsi="Wingdings" w:hint="default"/>
      </w:rPr>
    </w:lvl>
    <w:lvl w:ilvl="4" w:tplc="F5404454" w:tentative="1">
      <w:start w:val="1"/>
      <w:numFmt w:val="bullet"/>
      <w:lvlText w:val=""/>
      <w:lvlJc w:val="left"/>
      <w:pPr>
        <w:tabs>
          <w:tab w:val="num" w:pos="3600"/>
        </w:tabs>
        <w:ind w:left="3600" w:hanging="360"/>
      </w:pPr>
      <w:rPr>
        <w:rFonts w:ascii="Wingdings" w:hAnsi="Wingdings" w:hint="default"/>
      </w:rPr>
    </w:lvl>
    <w:lvl w:ilvl="5" w:tplc="B220E4CE" w:tentative="1">
      <w:start w:val="1"/>
      <w:numFmt w:val="bullet"/>
      <w:lvlText w:val=""/>
      <w:lvlJc w:val="left"/>
      <w:pPr>
        <w:tabs>
          <w:tab w:val="num" w:pos="4320"/>
        </w:tabs>
        <w:ind w:left="4320" w:hanging="360"/>
      </w:pPr>
      <w:rPr>
        <w:rFonts w:ascii="Wingdings" w:hAnsi="Wingdings" w:hint="default"/>
      </w:rPr>
    </w:lvl>
    <w:lvl w:ilvl="6" w:tplc="6B146F8A" w:tentative="1">
      <w:start w:val="1"/>
      <w:numFmt w:val="bullet"/>
      <w:lvlText w:val=""/>
      <w:lvlJc w:val="left"/>
      <w:pPr>
        <w:tabs>
          <w:tab w:val="num" w:pos="5040"/>
        </w:tabs>
        <w:ind w:left="5040" w:hanging="360"/>
      </w:pPr>
      <w:rPr>
        <w:rFonts w:ascii="Wingdings" w:hAnsi="Wingdings" w:hint="default"/>
      </w:rPr>
    </w:lvl>
    <w:lvl w:ilvl="7" w:tplc="6B900EB4" w:tentative="1">
      <w:start w:val="1"/>
      <w:numFmt w:val="bullet"/>
      <w:lvlText w:val=""/>
      <w:lvlJc w:val="left"/>
      <w:pPr>
        <w:tabs>
          <w:tab w:val="num" w:pos="5760"/>
        </w:tabs>
        <w:ind w:left="5760" w:hanging="360"/>
      </w:pPr>
      <w:rPr>
        <w:rFonts w:ascii="Wingdings" w:hAnsi="Wingdings" w:hint="default"/>
      </w:rPr>
    </w:lvl>
    <w:lvl w:ilvl="8" w:tplc="6B483D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96217"/>
    <w:multiLevelType w:val="hybridMultilevel"/>
    <w:tmpl w:val="CC2438FE"/>
    <w:lvl w:ilvl="0" w:tplc="F6A6E69E">
      <w:start w:val="1"/>
      <w:numFmt w:val="bullet"/>
      <w:lvlText w:val="•"/>
      <w:lvlJc w:val="left"/>
      <w:pPr>
        <w:tabs>
          <w:tab w:val="num" w:pos="720"/>
        </w:tabs>
        <w:ind w:left="720" w:hanging="360"/>
      </w:pPr>
      <w:rPr>
        <w:rFonts w:ascii="Arial" w:hAnsi="Arial" w:hint="default"/>
      </w:rPr>
    </w:lvl>
    <w:lvl w:ilvl="1" w:tplc="EFE242D8" w:tentative="1">
      <w:start w:val="1"/>
      <w:numFmt w:val="bullet"/>
      <w:lvlText w:val="•"/>
      <w:lvlJc w:val="left"/>
      <w:pPr>
        <w:tabs>
          <w:tab w:val="num" w:pos="1440"/>
        </w:tabs>
        <w:ind w:left="1440" w:hanging="360"/>
      </w:pPr>
      <w:rPr>
        <w:rFonts w:ascii="Arial" w:hAnsi="Arial" w:hint="default"/>
      </w:rPr>
    </w:lvl>
    <w:lvl w:ilvl="2" w:tplc="AB5EA7DE" w:tentative="1">
      <w:start w:val="1"/>
      <w:numFmt w:val="bullet"/>
      <w:lvlText w:val="•"/>
      <w:lvlJc w:val="left"/>
      <w:pPr>
        <w:tabs>
          <w:tab w:val="num" w:pos="2160"/>
        </w:tabs>
        <w:ind w:left="2160" w:hanging="360"/>
      </w:pPr>
      <w:rPr>
        <w:rFonts w:ascii="Arial" w:hAnsi="Arial" w:hint="default"/>
      </w:rPr>
    </w:lvl>
    <w:lvl w:ilvl="3" w:tplc="9752A2A4" w:tentative="1">
      <w:start w:val="1"/>
      <w:numFmt w:val="bullet"/>
      <w:lvlText w:val="•"/>
      <w:lvlJc w:val="left"/>
      <w:pPr>
        <w:tabs>
          <w:tab w:val="num" w:pos="2880"/>
        </w:tabs>
        <w:ind w:left="2880" w:hanging="360"/>
      </w:pPr>
      <w:rPr>
        <w:rFonts w:ascii="Arial" w:hAnsi="Arial" w:hint="default"/>
      </w:rPr>
    </w:lvl>
    <w:lvl w:ilvl="4" w:tplc="001C97A6" w:tentative="1">
      <w:start w:val="1"/>
      <w:numFmt w:val="bullet"/>
      <w:lvlText w:val="•"/>
      <w:lvlJc w:val="left"/>
      <w:pPr>
        <w:tabs>
          <w:tab w:val="num" w:pos="3600"/>
        </w:tabs>
        <w:ind w:left="3600" w:hanging="360"/>
      </w:pPr>
      <w:rPr>
        <w:rFonts w:ascii="Arial" w:hAnsi="Arial" w:hint="default"/>
      </w:rPr>
    </w:lvl>
    <w:lvl w:ilvl="5" w:tplc="41B06C4A" w:tentative="1">
      <w:start w:val="1"/>
      <w:numFmt w:val="bullet"/>
      <w:lvlText w:val="•"/>
      <w:lvlJc w:val="left"/>
      <w:pPr>
        <w:tabs>
          <w:tab w:val="num" w:pos="4320"/>
        </w:tabs>
        <w:ind w:left="4320" w:hanging="360"/>
      </w:pPr>
      <w:rPr>
        <w:rFonts w:ascii="Arial" w:hAnsi="Arial" w:hint="default"/>
      </w:rPr>
    </w:lvl>
    <w:lvl w:ilvl="6" w:tplc="B3345070" w:tentative="1">
      <w:start w:val="1"/>
      <w:numFmt w:val="bullet"/>
      <w:lvlText w:val="•"/>
      <w:lvlJc w:val="left"/>
      <w:pPr>
        <w:tabs>
          <w:tab w:val="num" w:pos="5040"/>
        </w:tabs>
        <w:ind w:left="5040" w:hanging="360"/>
      </w:pPr>
      <w:rPr>
        <w:rFonts w:ascii="Arial" w:hAnsi="Arial" w:hint="default"/>
      </w:rPr>
    </w:lvl>
    <w:lvl w:ilvl="7" w:tplc="6B306D42" w:tentative="1">
      <w:start w:val="1"/>
      <w:numFmt w:val="bullet"/>
      <w:lvlText w:val="•"/>
      <w:lvlJc w:val="left"/>
      <w:pPr>
        <w:tabs>
          <w:tab w:val="num" w:pos="5760"/>
        </w:tabs>
        <w:ind w:left="5760" w:hanging="360"/>
      </w:pPr>
      <w:rPr>
        <w:rFonts w:ascii="Arial" w:hAnsi="Arial" w:hint="default"/>
      </w:rPr>
    </w:lvl>
    <w:lvl w:ilvl="8" w:tplc="E4925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8" w15:restartNumberingAfterBreak="0">
    <w:nsid w:val="62AB7F50"/>
    <w:multiLevelType w:val="multilevel"/>
    <w:tmpl w:val="DEC48630"/>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A2D0A53"/>
    <w:multiLevelType w:val="hybridMultilevel"/>
    <w:tmpl w:val="D1BCAC46"/>
    <w:lvl w:ilvl="0" w:tplc="F8B00C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7B0CD0"/>
    <w:multiLevelType w:val="multilevel"/>
    <w:tmpl w:val="CD502DC0"/>
    <w:lvl w:ilvl="0">
      <w:start w:val="1"/>
      <w:numFmt w:val="decimal"/>
      <w:lvlText w:val="%1."/>
      <w:lvlJc w:val="left"/>
      <w:pPr>
        <w:tabs>
          <w:tab w:val="num" w:pos="360"/>
        </w:tabs>
        <w:ind w:left="274" w:hanging="27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864169">
    <w:abstractNumId w:val="16"/>
  </w:num>
  <w:num w:numId="2" w16cid:durableId="158859590">
    <w:abstractNumId w:val="7"/>
  </w:num>
  <w:num w:numId="3" w16cid:durableId="706415101">
    <w:abstractNumId w:val="2"/>
  </w:num>
  <w:num w:numId="4" w16cid:durableId="572204211">
    <w:abstractNumId w:val="17"/>
  </w:num>
  <w:num w:numId="5" w16cid:durableId="1996563587">
    <w:abstractNumId w:val="11"/>
  </w:num>
  <w:num w:numId="6" w16cid:durableId="492722967">
    <w:abstractNumId w:val="18"/>
  </w:num>
  <w:num w:numId="7" w16cid:durableId="1844662041">
    <w:abstractNumId w:val="20"/>
  </w:num>
  <w:num w:numId="8" w16cid:durableId="976841536">
    <w:abstractNumId w:val="12"/>
  </w:num>
  <w:num w:numId="9" w16cid:durableId="747846766">
    <w:abstractNumId w:val="1"/>
  </w:num>
  <w:num w:numId="10" w16cid:durableId="482162985">
    <w:abstractNumId w:val="1"/>
    <w:lvlOverride w:ilvl="0">
      <w:startOverride w:val="1"/>
    </w:lvlOverride>
  </w:num>
  <w:num w:numId="11" w16cid:durableId="205528037">
    <w:abstractNumId w:val="1"/>
    <w:lvlOverride w:ilvl="0">
      <w:startOverride w:val="1"/>
    </w:lvlOverride>
  </w:num>
  <w:num w:numId="12" w16cid:durableId="487787583">
    <w:abstractNumId w:val="1"/>
    <w:lvlOverride w:ilvl="0">
      <w:startOverride w:val="1"/>
    </w:lvlOverride>
  </w:num>
  <w:num w:numId="13" w16cid:durableId="1169442930">
    <w:abstractNumId w:val="1"/>
  </w:num>
  <w:num w:numId="14" w16cid:durableId="2019772573">
    <w:abstractNumId w:val="1"/>
  </w:num>
  <w:num w:numId="15" w16cid:durableId="721907207">
    <w:abstractNumId w:val="1"/>
  </w:num>
  <w:num w:numId="16" w16cid:durableId="968706211">
    <w:abstractNumId w:val="1"/>
  </w:num>
  <w:num w:numId="17" w16cid:durableId="1563908661">
    <w:abstractNumId w:val="1"/>
  </w:num>
  <w:num w:numId="18" w16cid:durableId="163280912">
    <w:abstractNumId w:val="1"/>
  </w:num>
  <w:num w:numId="19" w16cid:durableId="1955282867">
    <w:abstractNumId w:val="1"/>
    <w:lvlOverride w:ilvl="0">
      <w:startOverride w:val="1"/>
    </w:lvlOverride>
  </w:num>
  <w:num w:numId="20" w16cid:durableId="1287737594">
    <w:abstractNumId w:val="1"/>
  </w:num>
  <w:num w:numId="21" w16cid:durableId="70660537">
    <w:abstractNumId w:val="3"/>
  </w:num>
  <w:num w:numId="22" w16cid:durableId="560530259">
    <w:abstractNumId w:val="5"/>
  </w:num>
  <w:num w:numId="23" w16cid:durableId="118058330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187166">
    <w:abstractNumId w:val="4"/>
  </w:num>
  <w:num w:numId="25" w16cid:durableId="1363096967">
    <w:abstractNumId w:val="9"/>
  </w:num>
  <w:num w:numId="26" w16cid:durableId="851649992">
    <w:abstractNumId w:val="6"/>
  </w:num>
  <w:num w:numId="27" w16cid:durableId="952134310">
    <w:abstractNumId w:val="14"/>
  </w:num>
  <w:num w:numId="28" w16cid:durableId="509493938">
    <w:abstractNumId w:val="1"/>
  </w:num>
  <w:num w:numId="29" w16cid:durableId="493883089">
    <w:abstractNumId w:val="0"/>
  </w:num>
  <w:num w:numId="30" w16cid:durableId="1462770261">
    <w:abstractNumId w:val="13"/>
  </w:num>
  <w:num w:numId="31" w16cid:durableId="1855462234">
    <w:abstractNumId w:val="16"/>
  </w:num>
  <w:num w:numId="32" w16cid:durableId="1967542594">
    <w:abstractNumId w:val="16"/>
  </w:num>
  <w:num w:numId="33" w16cid:durableId="1032147256">
    <w:abstractNumId w:val="10"/>
  </w:num>
  <w:num w:numId="34" w16cid:durableId="1078676440">
    <w:abstractNumId w:val="15"/>
  </w:num>
  <w:num w:numId="35" w16cid:durableId="73501516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131F7"/>
    <w:rsid w:val="00013A87"/>
    <w:rsid w:val="000204D1"/>
    <w:rsid w:val="0002062C"/>
    <w:rsid w:val="00021952"/>
    <w:rsid w:val="00026489"/>
    <w:rsid w:val="0003031A"/>
    <w:rsid w:val="000329EF"/>
    <w:rsid w:val="00034145"/>
    <w:rsid w:val="00034C0E"/>
    <w:rsid w:val="0004195F"/>
    <w:rsid w:val="00043EEF"/>
    <w:rsid w:val="0004442E"/>
    <w:rsid w:val="000459D1"/>
    <w:rsid w:val="00045E79"/>
    <w:rsid w:val="00051C3C"/>
    <w:rsid w:val="0005282E"/>
    <w:rsid w:val="000539AD"/>
    <w:rsid w:val="00053DFA"/>
    <w:rsid w:val="00055797"/>
    <w:rsid w:val="00056BAE"/>
    <w:rsid w:val="00061DE3"/>
    <w:rsid w:val="00065A46"/>
    <w:rsid w:val="00073C5A"/>
    <w:rsid w:val="00076EB9"/>
    <w:rsid w:val="000804D8"/>
    <w:rsid w:val="000813CE"/>
    <w:rsid w:val="000820B8"/>
    <w:rsid w:val="0008653A"/>
    <w:rsid w:val="00090CE8"/>
    <w:rsid w:val="00092351"/>
    <w:rsid w:val="00097A52"/>
    <w:rsid w:val="000A077D"/>
    <w:rsid w:val="000A10FC"/>
    <w:rsid w:val="000A1A70"/>
    <w:rsid w:val="000A2316"/>
    <w:rsid w:val="000A31B3"/>
    <w:rsid w:val="000A3626"/>
    <w:rsid w:val="000A51D8"/>
    <w:rsid w:val="000A53BE"/>
    <w:rsid w:val="000B1659"/>
    <w:rsid w:val="000B2822"/>
    <w:rsid w:val="000B5FF9"/>
    <w:rsid w:val="000B66DA"/>
    <w:rsid w:val="000B6DD2"/>
    <w:rsid w:val="000C1E4F"/>
    <w:rsid w:val="000C3508"/>
    <w:rsid w:val="000C3545"/>
    <w:rsid w:val="000C71D5"/>
    <w:rsid w:val="000C7F4F"/>
    <w:rsid w:val="000D4FA7"/>
    <w:rsid w:val="000D5FC7"/>
    <w:rsid w:val="000E1837"/>
    <w:rsid w:val="000E3C93"/>
    <w:rsid w:val="000F2193"/>
    <w:rsid w:val="000F2F31"/>
    <w:rsid w:val="00100164"/>
    <w:rsid w:val="00101657"/>
    <w:rsid w:val="001037F0"/>
    <w:rsid w:val="00104099"/>
    <w:rsid w:val="00110A1E"/>
    <w:rsid w:val="00110D4A"/>
    <w:rsid w:val="00112845"/>
    <w:rsid w:val="00115B58"/>
    <w:rsid w:val="00123405"/>
    <w:rsid w:val="00125A2D"/>
    <w:rsid w:val="00125F9C"/>
    <w:rsid w:val="001330E7"/>
    <w:rsid w:val="00136715"/>
    <w:rsid w:val="00136A12"/>
    <w:rsid w:val="00136B15"/>
    <w:rsid w:val="001444D0"/>
    <w:rsid w:val="00161031"/>
    <w:rsid w:val="00161174"/>
    <w:rsid w:val="001708C5"/>
    <w:rsid w:val="001731CE"/>
    <w:rsid w:val="0017472A"/>
    <w:rsid w:val="00180D36"/>
    <w:rsid w:val="0018327C"/>
    <w:rsid w:val="00185AA5"/>
    <w:rsid w:val="00190919"/>
    <w:rsid w:val="00190E06"/>
    <w:rsid w:val="00192FA0"/>
    <w:rsid w:val="001A3134"/>
    <w:rsid w:val="001B01E6"/>
    <w:rsid w:val="001B52F8"/>
    <w:rsid w:val="001B54C9"/>
    <w:rsid w:val="001B6D89"/>
    <w:rsid w:val="001B729D"/>
    <w:rsid w:val="001C0A08"/>
    <w:rsid w:val="001D05DD"/>
    <w:rsid w:val="001D0A0B"/>
    <w:rsid w:val="001D1DE4"/>
    <w:rsid w:val="001D262F"/>
    <w:rsid w:val="001D2D5F"/>
    <w:rsid w:val="001D3CEC"/>
    <w:rsid w:val="001D46A8"/>
    <w:rsid w:val="001E1A13"/>
    <w:rsid w:val="001F0B5C"/>
    <w:rsid w:val="001F5819"/>
    <w:rsid w:val="00201467"/>
    <w:rsid w:val="0020356C"/>
    <w:rsid w:val="00203DC4"/>
    <w:rsid w:val="00205AFC"/>
    <w:rsid w:val="0021201F"/>
    <w:rsid w:val="0021221B"/>
    <w:rsid w:val="00216F52"/>
    <w:rsid w:val="00217608"/>
    <w:rsid w:val="00221B1E"/>
    <w:rsid w:val="00223DD3"/>
    <w:rsid w:val="002259AB"/>
    <w:rsid w:val="002274BD"/>
    <w:rsid w:val="00230093"/>
    <w:rsid w:val="00236254"/>
    <w:rsid w:val="0023758D"/>
    <w:rsid w:val="00240311"/>
    <w:rsid w:val="0024090C"/>
    <w:rsid w:val="00246E7C"/>
    <w:rsid w:val="00247207"/>
    <w:rsid w:val="00253774"/>
    <w:rsid w:val="0026240E"/>
    <w:rsid w:val="002630DB"/>
    <w:rsid w:val="00265A80"/>
    <w:rsid w:val="002669B8"/>
    <w:rsid w:val="0027020A"/>
    <w:rsid w:val="0027437D"/>
    <w:rsid w:val="002769F8"/>
    <w:rsid w:val="00277E65"/>
    <w:rsid w:val="00282677"/>
    <w:rsid w:val="00285038"/>
    <w:rsid w:val="00286FB7"/>
    <w:rsid w:val="00291CB4"/>
    <w:rsid w:val="002973EF"/>
    <w:rsid w:val="002A0442"/>
    <w:rsid w:val="002A4A71"/>
    <w:rsid w:val="002B386A"/>
    <w:rsid w:val="002B6691"/>
    <w:rsid w:val="002B78D4"/>
    <w:rsid w:val="002B7937"/>
    <w:rsid w:val="002C2FBB"/>
    <w:rsid w:val="002C5AFF"/>
    <w:rsid w:val="002C6CC7"/>
    <w:rsid w:val="002D127A"/>
    <w:rsid w:val="002E1F6D"/>
    <w:rsid w:val="002E3CE6"/>
    <w:rsid w:val="00300B87"/>
    <w:rsid w:val="00306A05"/>
    <w:rsid w:val="00310EE9"/>
    <w:rsid w:val="0031615A"/>
    <w:rsid w:val="00321277"/>
    <w:rsid w:val="00322675"/>
    <w:rsid w:val="00324A02"/>
    <w:rsid w:val="00327AE9"/>
    <w:rsid w:val="003302CB"/>
    <w:rsid w:val="0033177D"/>
    <w:rsid w:val="00332EEE"/>
    <w:rsid w:val="00341ABD"/>
    <w:rsid w:val="0034290F"/>
    <w:rsid w:val="00342E56"/>
    <w:rsid w:val="00351175"/>
    <w:rsid w:val="00351B45"/>
    <w:rsid w:val="00352C91"/>
    <w:rsid w:val="00360368"/>
    <w:rsid w:val="003610C6"/>
    <w:rsid w:val="00361C45"/>
    <w:rsid w:val="003666A3"/>
    <w:rsid w:val="003722DD"/>
    <w:rsid w:val="003824BF"/>
    <w:rsid w:val="00383B37"/>
    <w:rsid w:val="0038517C"/>
    <w:rsid w:val="00386BA0"/>
    <w:rsid w:val="00394209"/>
    <w:rsid w:val="0039688D"/>
    <w:rsid w:val="00397CF5"/>
    <w:rsid w:val="003A1680"/>
    <w:rsid w:val="003A25FE"/>
    <w:rsid w:val="003A4678"/>
    <w:rsid w:val="003B2625"/>
    <w:rsid w:val="003B5E28"/>
    <w:rsid w:val="003B68BD"/>
    <w:rsid w:val="003C30DC"/>
    <w:rsid w:val="003C68C4"/>
    <w:rsid w:val="003C7338"/>
    <w:rsid w:val="003D364C"/>
    <w:rsid w:val="003E41B9"/>
    <w:rsid w:val="003E505A"/>
    <w:rsid w:val="003E5073"/>
    <w:rsid w:val="003E5324"/>
    <w:rsid w:val="003E5333"/>
    <w:rsid w:val="003E6F05"/>
    <w:rsid w:val="003F26DF"/>
    <w:rsid w:val="003F2C5E"/>
    <w:rsid w:val="003F415B"/>
    <w:rsid w:val="003F7E56"/>
    <w:rsid w:val="00400D49"/>
    <w:rsid w:val="0041047A"/>
    <w:rsid w:val="0041251F"/>
    <w:rsid w:val="00412765"/>
    <w:rsid w:val="0043112B"/>
    <w:rsid w:val="00433F7A"/>
    <w:rsid w:val="00436B72"/>
    <w:rsid w:val="00450315"/>
    <w:rsid w:val="0045053B"/>
    <w:rsid w:val="00450DF0"/>
    <w:rsid w:val="004517F7"/>
    <w:rsid w:val="00452E0F"/>
    <w:rsid w:val="00453338"/>
    <w:rsid w:val="00454011"/>
    <w:rsid w:val="00461B83"/>
    <w:rsid w:val="00463677"/>
    <w:rsid w:val="004668DC"/>
    <w:rsid w:val="00471D04"/>
    <w:rsid w:val="00472BE9"/>
    <w:rsid w:val="00472DE8"/>
    <w:rsid w:val="0047367E"/>
    <w:rsid w:val="0047646C"/>
    <w:rsid w:val="00487608"/>
    <w:rsid w:val="00496BA1"/>
    <w:rsid w:val="00496F6F"/>
    <w:rsid w:val="004A1D22"/>
    <w:rsid w:val="004A388D"/>
    <w:rsid w:val="004A427C"/>
    <w:rsid w:val="004A7292"/>
    <w:rsid w:val="004B06E6"/>
    <w:rsid w:val="004B0731"/>
    <w:rsid w:val="004B09BA"/>
    <w:rsid w:val="004B29B2"/>
    <w:rsid w:val="004B2A7D"/>
    <w:rsid w:val="004C2B89"/>
    <w:rsid w:val="004C673C"/>
    <w:rsid w:val="004C7795"/>
    <w:rsid w:val="004D1394"/>
    <w:rsid w:val="004D1556"/>
    <w:rsid w:val="004E0328"/>
    <w:rsid w:val="004E267D"/>
    <w:rsid w:val="004E276A"/>
    <w:rsid w:val="004E54EE"/>
    <w:rsid w:val="004E5BD5"/>
    <w:rsid w:val="004F2F01"/>
    <w:rsid w:val="004F4009"/>
    <w:rsid w:val="005073E3"/>
    <w:rsid w:val="00507B64"/>
    <w:rsid w:val="0051452E"/>
    <w:rsid w:val="00515990"/>
    <w:rsid w:val="00517F51"/>
    <w:rsid w:val="00521128"/>
    <w:rsid w:val="005230D1"/>
    <w:rsid w:val="005238BF"/>
    <w:rsid w:val="00526655"/>
    <w:rsid w:val="00532AD6"/>
    <w:rsid w:val="00541472"/>
    <w:rsid w:val="00541576"/>
    <w:rsid w:val="00544556"/>
    <w:rsid w:val="0055245B"/>
    <w:rsid w:val="005524CC"/>
    <w:rsid w:val="00560BA2"/>
    <w:rsid w:val="005611AC"/>
    <w:rsid w:val="005619AA"/>
    <w:rsid w:val="00565176"/>
    <w:rsid w:val="005664DA"/>
    <w:rsid w:val="00567285"/>
    <w:rsid w:val="005704F9"/>
    <w:rsid w:val="005732F9"/>
    <w:rsid w:val="005818D1"/>
    <w:rsid w:val="0058656F"/>
    <w:rsid w:val="0059015E"/>
    <w:rsid w:val="00593D87"/>
    <w:rsid w:val="0059710B"/>
    <w:rsid w:val="005A0306"/>
    <w:rsid w:val="005A5FA8"/>
    <w:rsid w:val="005A6FE0"/>
    <w:rsid w:val="005B2003"/>
    <w:rsid w:val="005B2AD1"/>
    <w:rsid w:val="005C486D"/>
    <w:rsid w:val="005D1706"/>
    <w:rsid w:val="005E0752"/>
    <w:rsid w:val="005E4416"/>
    <w:rsid w:val="005E7C05"/>
    <w:rsid w:val="005F0AC2"/>
    <w:rsid w:val="005F12E9"/>
    <w:rsid w:val="005F4432"/>
    <w:rsid w:val="005F49CA"/>
    <w:rsid w:val="005F6557"/>
    <w:rsid w:val="00602B33"/>
    <w:rsid w:val="006040DA"/>
    <w:rsid w:val="006119D8"/>
    <w:rsid w:val="00614010"/>
    <w:rsid w:val="006175F5"/>
    <w:rsid w:val="00617AD3"/>
    <w:rsid w:val="00617EE9"/>
    <w:rsid w:val="00625D2C"/>
    <w:rsid w:val="00632CC6"/>
    <w:rsid w:val="006339B0"/>
    <w:rsid w:val="00635215"/>
    <w:rsid w:val="00636B10"/>
    <w:rsid w:val="006378E3"/>
    <w:rsid w:val="006378FC"/>
    <w:rsid w:val="00640D0F"/>
    <w:rsid w:val="00644C0B"/>
    <w:rsid w:val="00645DEE"/>
    <w:rsid w:val="00646EC9"/>
    <w:rsid w:val="006505FD"/>
    <w:rsid w:val="0065350E"/>
    <w:rsid w:val="00656770"/>
    <w:rsid w:val="00660235"/>
    <w:rsid w:val="00660BA0"/>
    <w:rsid w:val="00667DE3"/>
    <w:rsid w:val="00676EC7"/>
    <w:rsid w:val="006853BA"/>
    <w:rsid w:val="006858C9"/>
    <w:rsid w:val="00691F81"/>
    <w:rsid w:val="006930FE"/>
    <w:rsid w:val="006949EA"/>
    <w:rsid w:val="00696D2F"/>
    <w:rsid w:val="00697101"/>
    <w:rsid w:val="006979A7"/>
    <w:rsid w:val="006A0E41"/>
    <w:rsid w:val="006A1F8A"/>
    <w:rsid w:val="006A369C"/>
    <w:rsid w:val="006A4AC0"/>
    <w:rsid w:val="006A5C6F"/>
    <w:rsid w:val="006A7E17"/>
    <w:rsid w:val="006B48EB"/>
    <w:rsid w:val="006B532E"/>
    <w:rsid w:val="006C5831"/>
    <w:rsid w:val="006D2A3B"/>
    <w:rsid w:val="006D32F8"/>
    <w:rsid w:val="006D6ACD"/>
    <w:rsid w:val="006E4FF3"/>
    <w:rsid w:val="006E5962"/>
    <w:rsid w:val="006E738A"/>
    <w:rsid w:val="006F48D9"/>
    <w:rsid w:val="006F4957"/>
    <w:rsid w:val="006F4A9E"/>
    <w:rsid w:val="006F503D"/>
    <w:rsid w:val="006F5423"/>
    <w:rsid w:val="00700E25"/>
    <w:rsid w:val="00701CA0"/>
    <w:rsid w:val="00703A2E"/>
    <w:rsid w:val="00705931"/>
    <w:rsid w:val="00717650"/>
    <w:rsid w:val="007179EC"/>
    <w:rsid w:val="00720E56"/>
    <w:rsid w:val="00721136"/>
    <w:rsid w:val="00725AE5"/>
    <w:rsid w:val="00725AF2"/>
    <w:rsid w:val="00726231"/>
    <w:rsid w:val="007278D4"/>
    <w:rsid w:val="007329E1"/>
    <w:rsid w:val="00732E16"/>
    <w:rsid w:val="00732FC5"/>
    <w:rsid w:val="007333E9"/>
    <w:rsid w:val="00733452"/>
    <w:rsid w:val="00733C13"/>
    <w:rsid w:val="00737AB8"/>
    <w:rsid w:val="0074041B"/>
    <w:rsid w:val="0075092C"/>
    <w:rsid w:val="007614B6"/>
    <w:rsid w:val="00762021"/>
    <w:rsid w:val="00767F28"/>
    <w:rsid w:val="00772DF9"/>
    <w:rsid w:val="00777564"/>
    <w:rsid w:val="00777E52"/>
    <w:rsid w:val="00780DF8"/>
    <w:rsid w:val="00786E88"/>
    <w:rsid w:val="0079368F"/>
    <w:rsid w:val="00793F3C"/>
    <w:rsid w:val="007948C0"/>
    <w:rsid w:val="007958B1"/>
    <w:rsid w:val="0079667F"/>
    <w:rsid w:val="007972B2"/>
    <w:rsid w:val="007A144D"/>
    <w:rsid w:val="007A3567"/>
    <w:rsid w:val="007A370E"/>
    <w:rsid w:val="007A38CA"/>
    <w:rsid w:val="007A660D"/>
    <w:rsid w:val="007A7322"/>
    <w:rsid w:val="007B46FC"/>
    <w:rsid w:val="007B56A8"/>
    <w:rsid w:val="007C1081"/>
    <w:rsid w:val="007C18BC"/>
    <w:rsid w:val="007C798B"/>
    <w:rsid w:val="007D01CB"/>
    <w:rsid w:val="007D3B87"/>
    <w:rsid w:val="007D5619"/>
    <w:rsid w:val="007D7BCA"/>
    <w:rsid w:val="007E2AD4"/>
    <w:rsid w:val="007E2E70"/>
    <w:rsid w:val="007E3239"/>
    <w:rsid w:val="007E3D35"/>
    <w:rsid w:val="007E42CB"/>
    <w:rsid w:val="007E6674"/>
    <w:rsid w:val="007E693B"/>
    <w:rsid w:val="007E7F69"/>
    <w:rsid w:val="007F4A2D"/>
    <w:rsid w:val="007F601D"/>
    <w:rsid w:val="007F6E80"/>
    <w:rsid w:val="00811920"/>
    <w:rsid w:val="0081233C"/>
    <w:rsid w:val="0081457C"/>
    <w:rsid w:val="0081465A"/>
    <w:rsid w:val="00817784"/>
    <w:rsid w:val="00821B0F"/>
    <w:rsid w:val="00825597"/>
    <w:rsid w:val="00827462"/>
    <w:rsid w:val="00830475"/>
    <w:rsid w:val="0083557E"/>
    <w:rsid w:val="0084038D"/>
    <w:rsid w:val="00841817"/>
    <w:rsid w:val="008434FE"/>
    <w:rsid w:val="0085493E"/>
    <w:rsid w:val="00856356"/>
    <w:rsid w:val="00857A4F"/>
    <w:rsid w:val="00860AA4"/>
    <w:rsid w:val="00862732"/>
    <w:rsid w:val="00862760"/>
    <w:rsid w:val="00864423"/>
    <w:rsid w:val="008700AF"/>
    <w:rsid w:val="00870DF4"/>
    <w:rsid w:val="00876234"/>
    <w:rsid w:val="00877564"/>
    <w:rsid w:val="00880D73"/>
    <w:rsid w:val="0088146F"/>
    <w:rsid w:val="00886531"/>
    <w:rsid w:val="008903B8"/>
    <w:rsid w:val="008927DD"/>
    <w:rsid w:val="00892B25"/>
    <w:rsid w:val="0089345A"/>
    <w:rsid w:val="00893D16"/>
    <w:rsid w:val="0089541C"/>
    <w:rsid w:val="00897D59"/>
    <w:rsid w:val="008A0D33"/>
    <w:rsid w:val="008A38D8"/>
    <w:rsid w:val="008A4735"/>
    <w:rsid w:val="008A6A3F"/>
    <w:rsid w:val="008A7620"/>
    <w:rsid w:val="008B136D"/>
    <w:rsid w:val="008B15E5"/>
    <w:rsid w:val="008B1A07"/>
    <w:rsid w:val="008B2B63"/>
    <w:rsid w:val="008C5463"/>
    <w:rsid w:val="008D1E79"/>
    <w:rsid w:val="008D28B6"/>
    <w:rsid w:val="008D586C"/>
    <w:rsid w:val="008D6B4C"/>
    <w:rsid w:val="008E0EDE"/>
    <w:rsid w:val="008E1330"/>
    <w:rsid w:val="008E54A7"/>
    <w:rsid w:val="008F3BA8"/>
    <w:rsid w:val="0090150D"/>
    <w:rsid w:val="009029ED"/>
    <w:rsid w:val="009041EE"/>
    <w:rsid w:val="00906C52"/>
    <w:rsid w:val="00910939"/>
    <w:rsid w:val="00913299"/>
    <w:rsid w:val="00924691"/>
    <w:rsid w:val="00924911"/>
    <w:rsid w:val="00927E3A"/>
    <w:rsid w:val="00933109"/>
    <w:rsid w:val="00936EE7"/>
    <w:rsid w:val="009407EE"/>
    <w:rsid w:val="009424AE"/>
    <w:rsid w:val="00943108"/>
    <w:rsid w:val="00944EE2"/>
    <w:rsid w:val="00945FFF"/>
    <w:rsid w:val="009466B1"/>
    <w:rsid w:val="00947F79"/>
    <w:rsid w:val="009511DD"/>
    <w:rsid w:val="00952689"/>
    <w:rsid w:val="0095677E"/>
    <w:rsid w:val="00972C38"/>
    <w:rsid w:val="00973D74"/>
    <w:rsid w:val="00974607"/>
    <w:rsid w:val="00974D59"/>
    <w:rsid w:val="0097524A"/>
    <w:rsid w:val="0097656C"/>
    <w:rsid w:val="00977F0C"/>
    <w:rsid w:val="00980D4C"/>
    <w:rsid w:val="00982774"/>
    <w:rsid w:val="009850BB"/>
    <w:rsid w:val="009A1402"/>
    <w:rsid w:val="009A162C"/>
    <w:rsid w:val="009A4A12"/>
    <w:rsid w:val="009B117A"/>
    <w:rsid w:val="009B237B"/>
    <w:rsid w:val="009B52CE"/>
    <w:rsid w:val="009B7A85"/>
    <w:rsid w:val="009C0445"/>
    <w:rsid w:val="009C62B9"/>
    <w:rsid w:val="009D1490"/>
    <w:rsid w:val="009D1687"/>
    <w:rsid w:val="009D21A8"/>
    <w:rsid w:val="009D2A88"/>
    <w:rsid w:val="009D52E0"/>
    <w:rsid w:val="009E1AC7"/>
    <w:rsid w:val="009E2FF5"/>
    <w:rsid w:val="009E3A7E"/>
    <w:rsid w:val="009E676D"/>
    <w:rsid w:val="009E73CB"/>
    <w:rsid w:val="00A1288C"/>
    <w:rsid w:val="00A17616"/>
    <w:rsid w:val="00A17976"/>
    <w:rsid w:val="00A26866"/>
    <w:rsid w:val="00A318DA"/>
    <w:rsid w:val="00A3199F"/>
    <w:rsid w:val="00A322C8"/>
    <w:rsid w:val="00A325A2"/>
    <w:rsid w:val="00A3590D"/>
    <w:rsid w:val="00A360A3"/>
    <w:rsid w:val="00A3724C"/>
    <w:rsid w:val="00A41E89"/>
    <w:rsid w:val="00A42057"/>
    <w:rsid w:val="00A43F83"/>
    <w:rsid w:val="00A45311"/>
    <w:rsid w:val="00A52283"/>
    <w:rsid w:val="00A54E2C"/>
    <w:rsid w:val="00A55D06"/>
    <w:rsid w:val="00A57646"/>
    <w:rsid w:val="00A628BD"/>
    <w:rsid w:val="00A63680"/>
    <w:rsid w:val="00A63794"/>
    <w:rsid w:val="00A63F8A"/>
    <w:rsid w:val="00A6455C"/>
    <w:rsid w:val="00A662C6"/>
    <w:rsid w:val="00A66760"/>
    <w:rsid w:val="00A72154"/>
    <w:rsid w:val="00A76F74"/>
    <w:rsid w:val="00A854AC"/>
    <w:rsid w:val="00A85B83"/>
    <w:rsid w:val="00A86D41"/>
    <w:rsid w:val="00A9160C"/>
    <w:rsid w:val="00A96043"/>
    <w:rsid w:val="00A9630D"/>
    <w:rsid w:val="00AA1F37"/>
    <w:rsid w:val="00AA2ABA"/>
    <w:rsid w:val="00AA2FA2"/>
    <w:rsid w:val="00AA36EA"/>
    <w:rsid w:val="00AB43E2"/>
    <w:rsid w:val="00AB5E42"/>
    <w:rsid w:val="00AC0D21"/>
    <w:rsid w:val="00AC2489"/>
    <w:rsid w:val="00AC37CA"/>
    <w:rsid w:val="00AC5C0A"/>
    <w:rsid w:val="00AC6F72"/>
    <w:rsid w:val="00AC6F79"/>
    <w:rsid w:val="00AD616D"/>
    <w:rsid w:val="00AD64AE"/>
    <w:rsid w:val="00AE2166"/>
    <w:rsid w:val="00AE224E"/>
    <w:rsid w:val="00AE3D52"/>
    <w:rsid w:val="00AE6E50"/>
    <w:rsid w:val="00AE7D15"/>
    <w:rsid w:val="00AE7E50"/>
    <w:rsid w:val="00AF16B0"/>
    <w:rsid w:val="00B007C2"/>
    <w:rsid w:val="00B02FF4"/>
    <w:rsid w:val="00B04C9F"/>
    <w:rsid w:val="00B066DB"/>
    <w:rsid w:val="00B14409"/>
    <w:rsid w:val="00B1555D"/>
    <w:rsid w:val="00B20AFD"/>
    <w:rsid w:val="00B21124"/>
    <w:rsid w:val="00B2626F"/>
    <w:rsid w:val="00B303DA"/>
    <w:rsid w:val="00B328F0"/>
    <w:rsid w:val="00B42F60"/>
    <w:rsid w:val="00B442A9"/>
    <w:rsid w:val="00B53552"/>
    <w:rsid w:val="00B5735C"/>
    <w:rsid w:val="00B60BE0"/>
    <w:rsid w:val="00B611B6"/>
    <w:rsid w:val="00B64167"/>
    <w:rsid w:val="00B6575C"/>
    <w:rsid w:val="00B6732A"/>
    <w:rsid w:val="00B7502A"/>
    <w:rsid w:val="00B83D17"/>
    <w:rsid w:val="00B86872"/>
    <w:rsid w:val="00B914AC"/>
    <w:rsid w:val="00BA1E52"/>
    <w:rsid w:val="00BA2581"/>
    <w:rsid w:val="00BA617B"/>
    <w:rsid w:val="00BA6944"/>
    <w:rsid w:val="00BA76BC"/>
    <w:rsid w:val="00BB252F"/>
    <w:rsid w:val="00BB7784"/>
    <w:rsid w:val="00BC146E"/>
    <w:rsid w:val="00BD0112"/>
    <w:rsid w:val="00BD499E"/>
    <w:rsid w:val="00BD6F37"/>
    <w:rsid w:val="00BE09A6"/>
    <w:rsid w:val="00BE317D"/>
    <w:rsid w:val="00BE63DF"/>
    <w:rsid w:val="00BE6FEE"/>
    <w:rsid w:val="00BF2F70"/>
    <w:rsid w:val="00BF3907"/>
    <w:rsid w:val="00BF3B15"/>
    <w:rsid w:val="00BF54C5"/>
    <w:rsid w:val="00C03F48"/>
    <w:rsid w:val="00C13019"/>
    <w:rsid w:val="00C20242"/>
    <w:rsid w:val="00C2244D"/>
    <w:rsid w:val="00C23909"/>
    <w:rsid w:val="00C3025A"/>
    <w:rsid w:val="00C30C27"/>
    <w:rsid w:val="00C314F6"/>
    <w:rsid w:val="00C31B60"/>
    <w:rsid w:val="00C350D9"/>
    <w:rsid w:val="00C37DC2"/>
    <w:rsid w:val="00C40E6C"/>
    <w:rsid w:val="00C41435"/>
    <w:rsid w:val="00C415BC"/>
    <w:rsid w:val="00C45C99"/>
    <w:rsid w:val="00C52679"/>
    <w:rsid w:val="00C5359A"/>
    <w:rsid w:val="00C57BE4"/>
    <w:rsid w:val="00C60940"/>
    <w:rsid w:val="00C61499"/>
    <w:rsid w:val="00C63045"/>
    <w:rsid w:val="00C634D5"/>
    <w:rsid w:val="00C64225"/>
    <w:rsid w:val="00C649B8"/>
    <w:rsid w:val="00C82D4C"/>
    <w:rsid w:val="00C8484C"/>
    <w:rsid w:val="00C85F81"/>
    <w:rsid w:val="00C86127"/>
    <w:rsid w:val="00C9075C"/>
    <w:rsid w:val="00C91594"/>
    <w:rsid w:val="00C91F3D"/>
    <w:rsid w:val="00C9404A"/>
    <w:rsid w:val="00C9581B"/>
    <w:rsid w:val="00C95F0E"/>
    <w:rsid w:val="00C96E88"/>
    <w:rsid w:val="00CA15BF"/>
    <w:rsid w:val="00CA28B5"/>
    <w:rsid w:val="00CA2B36"/>
    <w:rsid w:val="00CA4F3A"/>
    <w:rsid w:val="00CB0BAA"/>
    <w:rsid w:val="00CB25EF"/>
    <w:rsid w:val="00CB2690"/>
    <w:rsid w:val="00CC493F"/>
    <w:rsid w:val="00CC63D2"/>
    <w:rsid w:val="00CC6E44"/>
    <w:rsid w:val="00CD221E"/>
    <w:rsid w:val="00CD3873"/>
    <w:rsid w:val="00CD4869"/>
    <w:rsid w:val="00CD5272"/>
    <w:rsid w:val="00CD7AB4"/>
    <w:rsid w:val="00CE3DAC"/>
    <w:rsid w:val="00CE413C"/>
    <w:rsid w:val="00CF1309"/>
    <w:rsid w:val="00CF1369"/>
    <w:rsid w:val="00CF3657"/>
    <w:rsid w:val="00CF4D44"/>
    <w:rsid w:val="00CF5D31"/>
    <w:rsid w:val="00CF6F0A"/>
    <w:rsid w:val="00D02C6E"/>
    <w:rsid w:val="00D04D03"/>
    <w:rsid w:val="00D11924"/>
    <w:rsid w:val="00D11CB0"/>
    <w:rsid w:val="00D12620"/>
    <w:rsid w:val="00D134FE"/>
    <w:rsid w:val="00D172A0"/>
    <w:rsid w:val="00D21A58"/>
    <w:rsid w:val="00D22F82"/>
    <w:rsid w:val="00D234D5"/>
    <w:rsid w:val="00D279B2"/>
    <w:rsid w:val="00D27D5A"/>
    <w:rsid w:val="00D305F4"/>
    <w:rsid w:val="00D32015"/>
    <w:rsid w:val="00D35058"/>
    <w:rsid w:val="00D43CCF"/>
    <w:rsid w:val="00D51600"/>
    <w:rsid w:val="00D52042"/>
    <w:rsid w:val="00D56172"/>
    <w:rsid w:val="00D607FF"/>
    <w:rsid w:val="00D6103B"/>
    <w:rsid w:val="00D62B00"/>
    <w:rsid w:val="00D7380E"/>
    <w:rsid w:val="00D74C7E"/>
    <w:rsid w:val="00D76014"/>
    <w:rsid w:val="00D7684C"/>
    <w:rsid w:val="00D80E87"/>
    <w:rsid w:val="00D83135"/>
    <w:rsid w:val="00D833C6"/>
    <w:rsid w:val="00D97ADB"/>
    <w:rsid w:val="00DA3E26"/>
    <w:rsid w:val="00DA695F"/>
    <w:rsid w:val="00DB05F1"/>
    <w:rsid w:val="00DB07A1"/>
    <w:rsid w:val="00DB5265"/>
    <w:rsid w:val="00DB5277"/>
    <w:rsid w:val="00DC1326"/>
    <w:rsid w:val="00DC4D33"/>
    <w:rsid w:val="00DD25AC"/>
    <w:rsid w:val="00DD3DA0"/>
    <w:rsid w:val="00DD4A1C"/>
    <w:rsid w:val="00DE6890"/>
    <w:rsid w:val="00DF168D"/>
    <w:rsid w:val="00DF536E"/>
    <w:rsid w:val="00DF737D"/>
    <w:rsid w:val="00E12FD4"/>
    <w:rsid w:val="00E237F0"/>
    <w:rsid w:val="00E23F51"/>
    <w:rsid w:val="00E2DB63"/>
    <w:rsid w:val="00E353A2"/>
    <w:rsid w:val="00E362FE"/>
    <w:rsid w:val="00E37667"/>
    <w:rsid w:val="00E437A9"/>
    <w:rsid w:val="00E43893"/>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19DE"/>
    <w:rsid w:val="00E830BA"/>
    <w:rsid w:val="00E8453B"/>
    <w:rsid w:val="00E85348"/>
    <w:rsid w:val="00E8790F"/>
    <w:rsid w:val="00E907A6"/>
    <w:rsid w:val="00E94652"/>
    <w:rsid w:val="00E94E8A"/>
    <w:rsid w:val="00E973D7"/>
    <w:rsid w:val="00E9773F"/>
    <w:rsid w:val="00EA0788"/>
    <w:rsid w:val="00EA208C"/>
    <w:rsid w:val="00EA22AE"/>
    <w:rsid w:val="00EA4017"/>
    <w:rsid w:val="00EB6043"/>
    <w:rsid w:val="00EB758D"/>
    <w:rsid w:val="00EC1518"/>
    <w:rsid w:val="00EC5B2D"/>
    <w:rsid w:val="00ED3949"/>
    <w:rsid w:val="00ED4469"/>
    <w:rsid w:val="00ED6595"/>
    <w:rsid w:val="00EE63FB"/>
    <w:rsid w:val="00EF0CEA"/>
    <w:rsid w:val="00EF3C59"/>
    <w:rsid w:val="00F0089A"/>
    <w:rsid w:val="00F1104D"/>
    <w:rsid w:val="00F11AF5"/>
    <w:rsid w:val="00F12076"/>
    <w:rsid w:val="00F1607B"/>
    <w:rsid w:val="00F233FF"/>
    <w:rsid w:val="00F23A93"/>
    <w:rsid w:val="00F27308"/>
    <w:rsid w:val="00F34831"/>
    <w:rsid w:val="00F360EF"/>
    <w:rsid w:val="00F466C0"/>
    <w:rsid w:val="00F467C6"/>
    <w:rsid w:val="00F546A2"/>
    <w:rsid w:val="00F57F59"/>
    <w:rsid w:val="00F63829"/>
    <w:rsid w:val="00F65A95"/>
    <w:rsid w:val="00F678DE"/>
    <w:rsid w:val="00F730A7"/>
    <w:rsid w:val="00F76C2D"/>
    <w:rsid w:val="00F76C84"/>
    <w:rsid w:val="00F77104"/>
    <w:rsid w:val="00F80518"/>
    <w:rsid w:val="00F80B7D"/>
    <w:rsid w:val="00F81779"/>
    <w:rsid w:val="00F82ACD"/>
    <w:rsid w:val="00F84E44"/>
    <w:rsid w:val="00F8589E"/>
    <w:rsid w:val="00F914A7"/>
    <w:rsid w:val="00F9176A"/>
    <w:rsid w:val="00F91FC7"/>
    <w:rsid w:val="00F94BD1"/>
    <w:rsid w:val="00F97A52"/>
    <w:rsid w:val="00FA0C1F"/>
    <w:rsid w:val="00FA4025"/>
    <w:rsid w:val="00FA7057"/>
    <w:rsid w:val="00FB3F31"/>
    <w:rsid w:val="00FC6C34"/>
    <w:rsid w:val="00FD010B"/>
    <w:rsid w:val="00FD2A5E"/>
    <w:rsid w:val="00FD61D8"/>
    <w:rsid w:val="00FE0612"/>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790F"/>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6"/>
      </w:numPr>
      <w:spacing w:before="240" w:after="80"/>
      <w:outlineLvl w:val="2"/>
    </w:pPr>
    <w:rPr>
      <w:b/>
      <w:color w:val="205493"/>
      <w:sz w:val="32"/>
      <w:szCs w:val="32"/>
    </w:rPr>
  </w:style>
  <w:style w:type="paragraph" w:styleId="Heading4">
    <w:name w:val="heading 4"/>
    <w:basedOn w:val="Normal"/>
    <w:next w:val="Normal"/>
    <w:link w:val="Heading4Char"/>
    <w:unhideWhenUsed/>
    <w:qFormat/>
    <w:rsid w:val="00450315"/>
    <w:pPr>
      <w:keepNext/>
      <w:keepLines/>
      <w:numPr>
        <w:ilvl w:val="1"/>
        <w:numId w:val="6"/>
      </w:numPr>
      <w:spacing w:after="80"/>
      <w:ind w:left="576"/>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6"/>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6"/>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E8790F"/>
    <w:pPr>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5E7C05"/>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9"/>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3.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4.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818</Words>
  <Characters>4535</Characters>
  <Application>Microsoft Office Word</Application>
  <DocSecurity>0</DocSecurity>
  <Lines>124</Lines>
  <Paragraphs>78</Paragraphs>
  <ScaleCrop>false</ScaleCrop>
  <HeadingPairs>
    <vt:vector size="2" baseType="variant">
      <vt:variant>
        <vt:lpstr>Title</vt:lpstr>
      </vt:variant>
      <vt:variant>
        <vt:i4>1</vt:i4>
      </vt:variant>
    </vt:vector>
  </HeadingPairs>
  <TitlesOfParts>
    <vt:vector size="1" baseType="lpstr">
      <vt:lpstr>VS_GUI_1_7_6_1_User_Guide_Addendum</vt:lpstr>
    </vt:vector>
  </TitlesOfParts>
  <Manager/>
  <Company/>
  <LinksUpToDate>false</LinksUpToDate>
  <CharactersWithSpaces>5295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VS_GUI_1_7_6_1_User_Guide_Addendum</dc:title>
  <dc:subject/>
  <cp:keywords>OIT, information technology, office of information and technology, EPMO, Enterprise Program Management Office, word</cp:keywords>
  <dc:description>OIT20180620</dc:description>
  <cp:lastModifiedBy>Department of Veterans Affairs</cp:lastModifiedBy>
  <cp:revision>12</cp:revision>
  <cp:lastPrinted>2024-03-22T13:05:00Z</cp:lastPrinted>
  <dcterms:created xsi:type="dcterms:W3CDTF">2024-03-15T00:24:00Z</dcterms:created>
  <dcterms:modified xsi:type="dcterms:W3CDTF">2024-03-22T13:06:00Z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437c7aefa007758385fc56ab8d3dea29e59f245488dfa42ba839a87e44ca8558</vt:lpwstr>
  </property>
</Properties>
</file>