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6DE8" w14:textId="6A559889" w:rsidR="003610C6" w:rsidRDefault="00F466C0" w:rsidP="00E8790F">
      <w:pPr>
        <w:pStyle w:val="OITStyle"/>
      </w:pPr>
      <w:r>
        <w:rPr>
          <w:noProof/>
        </w:rPr>
        <w:drawing>
          <wp:inline distT="0" distB="0" distL="0" distR="0" wp14:anchorId="4664E00C" wp14:editId="066FAA38">
            <wp:extent cx="1234440" cy="1234440"/>
            <wp:effectExtent l="0" t="0" r="0" b="0"/>
            <wp:docPr id="113632208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22085"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inline>
        </w:drawing>
      </w:r>
      <w:r w:rsidR="00E8790F">
        <w:t xml:space="preserve"> </w:t>
      </w:r>
    </w:p>
    <w:p w14:paraId="43189DE8" w14:textId="41C9D285" w:rsidR="00E8790F" w:rsidRDefault="00230093" w:rsidP="00450315">
      <w:pPr>
        <w:pStyle w:val="Heading1"/>
      </w:pPr>
      <w:r>
        <w:t>VS GUI User Guide Addendum</w:t>
      </w:r>
    </w:p>
    <w:p w14:paraId="746B63AA" w14:textId="13411256" w:rsidR="00230093" w:rsidRDefault="00C30C27" w:rsidP="00230093">
      <w:pPr>
        <w:pStyle w:val="Subtitle"/>
      </w:pPr>
      <w:r>
        <w:t xml:space="preserve">Release </w:t>
      </w:r>
      <w:r w:rsidR="00774CB9">
        <w:t>1.7.2</w:t>
      </w:r>
      <w:r w:rsidR="00461AAC">
        <w:t>7</w:t>
      </w:r>
      <w:r w:rsidR="00774CB9">
        <w:t>.</w:t>
      </w:r>
      <w:r w:rsidR="00172589">
        <w:t>1</w:t>
      </w:r>
      <w:r w:rsidR="008D28C4">
        <w:t xml:space="preserve"> Update</w:t>
      </w:r>
      <w:r w:rsidR="005F6557">
        <w:t xml:space="preserve"> </w:t>
      </w:r>
    </w:p>
    <w:p w14:paraId="0A97B854" w14:textId="798727A5" w:rsidR="007E2AD4" w:rsidRDefault="007E2AD4" w:rsidP="007E2AD4"/>
    <w:p w14:paraId="13ABE087" w14:textId="77777777" w:rsidR="003610C6" w:rsidRPr="003842FB" w:rsidRDefault="00E8790F" w:rsidP="00A96043">
      <w:pPr>
        <w:pStyle w:val="TOCHeading"/>
      </w:pPr>
      <w:r>
        <w:br w:type="page"/>
      </w:r>
      <w:r w:rsidR="003610C6">
        <w:lastRenderedPageBreak/>
        <w:t>Revision History</w:t>
      </w:r>
    </w:p>
    <w:tbl>
      <w:tblPr>
        <w:tblStyle w:val="OITTable"/>
        <w:tblW w:w="0" w:type="auto"/>
        <w:tblLook w:val="0420" w:firstRow="1" w:lastRow="0" w:firstColumn="0" w:lastColumn="0" w:noHBand="0" w:noVBand="1"/>
        <w:tblDescription w:val="Enter alt text for table. &#10;"/>
      </w:tblPr>
      <w:tblGrid>
        <w:gridCol w:w="2320"/>
        <w:gridCol w:w="2399"/>
        <w:gridCol w:w="2498"/>
        <w:gridCol w:w="2133"/>
      </w:tblGrid>
      <w:tr w:rsidR="003610C6" w14:paraId="230CB46F" w14:textId="77777777" w:rsidTr="005C3C88">
        <w:trPr>
          <w:cnfStyle w:val="100000000000" w:firstRow="1" w:lastRow="0" w:firstColumn="0" w:lastColumn="0" w:oddVBand="0" w:evenVBand="0" w:oddHBand="0" w:evenHBand="0" w:firstRowFirstColumn="0" w:firstRowLastColumn="0" w:lastRowFirstColumn="0" w:lastRowLastColumn="0"/>
          <w:trHeight w:val="537"/>
          <w:tblHeader/>
        </w:trPr>
        <w:tc>
          <w:tcPr>
            <w:tcW w:w="2320" w:type="dxa"/>
          </w:tcPr>
          <w:p w14:paraId="43D16273" w14:textId="77777777" w:rsidR="003610C6" w:rsidRPr="00786E88" w:rsidRDefault="003610C6" w:rsidP="003610C6">
            <w:pPr>
              <w:pStyle w:val="TableHeading"/>
            </w:pPr>
            <w:r>
              <w:t>Date</w:t>
            </w:r>
            <w:r w:rsidRPr="00786E88">
              <w:t xml:space="preserve"> </w:t>
            </w:r>
          </w:p>
        </w:tc>
        <w:tc>
          <w:tcPr>
            <w:tcW w:w="2399" w:type="dxa"/>
          </w:tcPr>
          <w:p w14:paraId="52BAB396" w14:textId="77777777" w:rsidR="003610C6" w:rsidRPr="00786E88" w:rsidRDefault="003610C6" w:rsidP="003610C6">
            <w:pPr>
              <w:pStyle w:val="TableHeading"/>
            </w:pPr>
            <w:r>
              <w:t>Revision</w:t>
            </w:r>
          </w:p>
        </w:tc>
        <w:tc>
          <w:tcPr>
            <w:tcW w:w="2498" w:type="dxa"/>
          </w:tcPr>
          <w:p w14:paraId="5F886B37" w14:textId="77777777" w:rsidR="003610C6" w:rsidRPr="00786E88" w:rsidRDefault="003610C6" w:rsidP="003610C6">
            <w:pPr>
              <w:pStyle w:val="TableHeading"/>
            </w:pPr>
            <w:r>
              <w:t>Description</w:t>
            </w:r>
          </w:p>
        </w:tc>
        <w:tc>
          <w:tcPr>
            <w:tcW w:w="2133" w:type="dxa"/>
          </w:tcPr>
          <w:p w14:paraId="0F860223" w14:textId="77777777" w:rsidR="003610C6" w:rsidRDefault="003610C6" w:rsidP="003610C6">
            <w:pPr>
              <w:pStyle w:val="TableHeading"/>
            </w:pPr>
            <w:r>
              <w:t>Author</w:t>
            </w:r>
          </w:p>
        </w:tc>
      </w:tr>
      <w:tr w:rsidR="00172589" w14:paraId="086ECB6F" w14:textId="77777777" w:rsidTr="007955F8">
        <w:trPr>
          <w:cnfStyle w:val="000000100000" w:firstRow="0" w:lastRow="0" w:firstColumn="0" w:lastColumn="0" w:oddVBand="0" w:evenVBand="0" w:oddHBand="1" w:evenHBand="0" w:firstRowFirstColumn="0" w:firstRowLastColumn="0" w:lastRowFirstColumn="0" w:lastRowLastColumn="0"/>
        </w:trPr>
        <w:tc>
          <w:tcPr>
            <w:tcW w:w="2320" w:type="dxa"/>
            <w:vAlign w:val="top"/>
          </w:tcPr>
          <w:p w14:paraId="70431DC1" w14:textId="3D584E70" w:rsidR="00172589" w:rsidRDefault="00B4442D" w:rsidP="007D0A58">
            <w:pPr>
              <w:pStyle w:val="TableCell"/>
            </w:pPr>
            <w:r>
              <w:t>07/2</w:t>
            </w:r>
            <w:r w:rsidR="00561F24">
              <w:t>0</w:t>
            </w:r>
            <w:r>
              <w:t>/2022</w:t>
            </w:r>
          </w:p>
        </w:tc>
        <w:tc>
          <w:tcPr>
            <w:tcW w:w="2399" w:type="dxa"/>
            <w:vAlign w:val="top"/>
          </w:tcPr>
          <w:p w14:paraId="59D958FE" w14:textId="1F91F0B8" w:rsidR="00172589" w:rsidRDefault="000B07FD" w:rsidP="007D0A58">
            <w:pPr>
              <w:pStyle w:val="TableCell"/>
            </w:pPr>
            <w:r>
              <w:t>1.1</w:t>
            </w:r>
          </w:p>
        </w:tc>
        <w:tc>
          <w:tcPr>
            <w:tcW w:w="2498" w:type="dxa"/>
            <w:vAlign w:val="top"/>
          </w:tcPr>
          <w:p w14:paraId="0237E710" w14:textId="66AB9DEE" w:rsidR="00172589" w:rsidRDefault="00347554" w:rsidP="007D0A58">
            <w:pPr>
              <w:pStyle w:val="TableCell"/>
            </w:pPr>
            <w:r>
              <w:t>Incremented release version to VS GUI 1.7.</w:t>
            </w:r>
            <w:r w:rsidR="00F44185">
              <w:t>27.</w:t>
            </w:r>
            <w:r w:rsidR="00561F24">
              <w:t>1</w:t>
            </w:r>
          </w:p>
        </w:tc>
        <w:tc>
          <w:tcPr>
            <w:tcW w:w="2133" w:type="dxa"/>
            <w:vAlign w:val="top"/>
          </w:tcPr>
          <w:p w14:paraId="76C7D298" w14:textId="6F207C04" w:rsidR="00D52BD7" w:rsidRDefault="00D52BD7" w:rsidP="007D0A58">
            <w:pPr>
              <w:pStyle w:val="TableCell"/>
            </w:pPr>
            <w:r w:rsidRPr="003356BF">
              <w:rPr>
                <w:highlight w:val="yellow"/>
              </w:rPr>
              <w:t>REDACTED</w:t>
            </w:r>
          </w:p>
          <w:p w14:paraId="35A7FBAC" w14:textId="13C7E5CE" w:rsidR="00B4442D" w:rsidRDefault="00B4442D" w:rsidP="007D0A58">
            <w:pPr>
              <w:pStyle w:val="TableCell"/>
            </w:pPr>
            <w:r>
              <w:t>VSA PMO</w:t>
            </w:r>
          </w:p>
        </w:tc>
      </w:tr>
      <w:tr w:rsidR="00C63CBE" w14:paraId="298D8BF1" w14:textId="77777777" w:rsidTr="007955F8">
        <w:trPr>
          <w:cnfStyle w:val="000000010000" w:firstRow="0" w:lastRow="0" w:firstColumn="0" w:lastColumn="0" w:oddVBand="0" w:evenVBand="0" w:oddHBand="0" w:evenHBand="1" w:firstRowFirstColumn="0" w:firstRowLastColumn="0" w:lastRowFirstColumn="0" w:lastRowLastColumn="0"/>
        </w:trPr>
        <w:tc>
          <w:tcPr>
            <w:tcW w:w="2320" w:type="dxa"/>
            <w:vAlign w:val="top"/>
          </w:tcPr>
          <w:p w14:paraId="193DCBD7" w14:textId="4C428570" w:rsidR="00C63CBE" w:rsidRDefault="00C63CBE" w:rsidP="007D0A58">
            <w:pPr>
              <w:pStyle w:val="TableCell"/>
            </w:pPr>
            <w:r>
              <w:t>0</w:t>
            </w:r>
            <w:r w:rsidR="00726D2D">
              <w:t>7</w:t>
            </w:r>
            <w:r>
              <w:t>/</w:t>
            </w:r>
            <w:r w:rsidR="00561F24">
              <w:t>18</w:t>
            </w:r>
            <w:r>
              <w:t>/2022</w:t>
            </w:r>
          </w:p>
        </w:tc>
        <w:tc>
          <w:tcPr>
            <w:tcW w:w="2399" w:type="dxa"/>
            <w:vAlign w:val="top"/>
          </w:tcPr>
          <w:p w14:paraId="221CFB46" w14:textId="2F05E764" w:rsidR="00C63CBE" w:rsidRDefault="00C63CBE" w:rsidP="007D0A58">
            <w:pPr>
              <w:pStyle w:val="TableCell"/>
            </w:pPr>
            <w:r>
              <w:t>1.</w:t>
            </w:r>
            <w:r w:rsidR="00C9542C">
              <w:t>0</w:t>
            </w:r>
          </w:p>
          <w:p w14:paraId="72C1A5EF" w14:textId="77777777" w:rsidR="00C63CBE" w:rsidRDefault="00C63CBE" w:rsidP="007D0A58">
            <w:pPr>
              <w:pStyle w:val="TableCell"/>
            </w:pPr>
          </w:p>
        </w:tc>
        <w:tc>
          <w:tcPr>
            <w:tcW w:w="2498" w:type="dxa"/>
            <w:vAlign w:val="top"/>
          </w:tcPr>
          <w:p w14:paraId="0A07AFD3" w14:textId="14EB8FBF" w:rsidR="00C63CBE" w:rsidRDefault="00C9542C" w:rsidP="007D0A58">
            <w:pPr>
              <w:pStyle w:val="TableCell"/>
            </w:pPr>
            <w:r>
              <w:t>Create Release Documentation</w:t>
            </w:r>
          </w:p>
        </w:tc>
        <w:tc>
          <w:tcPr>
            <w:tcW w:w="2133" w:type="dxa"/>
            <w:vAlign w:val="top"/>
          </w:tcPr>
          <w:p w14:paraId="33B40EB7" w14:textId="46A2D05E" w:rsidR="00D659AA" w:rsidRDefault="00D52BD7" w:rsidP="007D0A58">
            <w:pPr>
              <w:pStyle w:val="TableCell"/>
            </w:pPr>
            <w:r w:rsidRPr="003356BF">
              <w:rPr>
                <w:highlight w:val="yellow"/>
              </w:rPr>
              <w:t>REDACTED</w:t>
            </w:r>
          </w:p>
          <w:p w14:paraId="63F0D7A4" w14:textId="108AA8AB" w:rsidR="00C63CBE" w:rsidRDefault="00C63CBE" w:rsidP="007D0A58">
            <w:pPr>
              <w:pStyle w:val="TableCell"/>
            </w:pPr>
            <w:r>
              <w:t>VSE PMO</w:t>
            </w:r>
          </w:p>
        </w:tc>
      </w:tr>
    </w:tbl>
    <w:p w14:paraId="1E670876" w14:textId="77777777" w:rsidR="009E688B" w:rsidRDefault="009E688B">
      <w:pPr>
        <w:spacing w:after="0"/>
      </w:pPr>
    </w:p>
    <w:p w14:paraId="60AD95EE" w14:textId="77777777" w:rsidR="009E688B" w:rsidRDefault="009E688B">
      <w:pPr>
        <w:spacing w:after="0"/>
      </w:pPr>
    </w:p>
    <w:p w14:paraId="6588D214" w14:textId="71BC5248" w:rsidR="003610C6" w:rsidRDefault="003610C6">
      <w:pPr>
        <w:spacing w:after="0"/>
      </w:pPr>
      <w:r>
        <w:br w:type="page"/>
      </w:r>
    </w:p>
    <w:p w14:paraId="5835668C" w14:textId="77777777" w:rsidR="00E8790F" w:rsidRDefault="00E8790F">
      <w:pPr>
        <w:spacing w:after="0"/>
        <w:rPr>
          <w:rFonts w:asciiTheme="majorHAnsi" w:eastAsiaTheme="minorEastAsia" w:hAnsiTheme="majorHAnsi" w:cs="Times New Roman (Body CS)"/>
          <w:caps/>
          <w:color w:val="5B616B"/>
        </w:rPr>
      </w:pPr>
    </w:p>
    <w:sdt>
      <w:sdtPr>
        <w:rPr>
          <w:rFonts w:asciiTheme="minorHAnsi" w:eastAsiaTheme="minorHAnsi" w:hAnsiTheme="minorHAnsi" w:cstheme="minorBidi"/>
          <w:b w:val="0"/>
          <w:bCs w:val="0"/>
          <w:color w:val="auto"/>
          <w:sz w:val="24"/>
          <w:szCs w:val="24"/>
        </w:rPr>
        <w:id w:val="2006713283"/>
        <w:docPartObj>
          <w:docPartGallery w:val="Table of Contents"/>
          <w:docPartUnique/>
        </w:docPartObj>
      </w:sdtPr>
      <w:sdtEndPr>
        <w:rPr>
          <w:noProof/>
        </w:rPr>
      </w:sdtEndPr>
      <w:sdtContent>
        <w:p w14:paraId="3D02C48C" w14:textId="75FCB793" w:rsidR="00E8790F" w:rsidRDefault="00E8790F">
          <w:pPr>
            <w:pStyle w:val="TOCHeading"/>
          </w:pPr>
          <w:r>
            <w:t>Table of Contents</w:t>
          </w:r>
          <w:r w:rsidR="00737AB8">
            <w:t xml:space="preserve"> </w:t>
          </w:r>
        </w:p>
        <w:p w14:paraId="3EDBB943" w14:textId="57FA541B" w:rsidR="003B7493" w:rsidRDefault="000A31B3">
          <w:pPr>
            <w:pStyle w:val="TOC2"/>
            <w:rPr>
              <w:rFonts w:eastAsiaTheme="minorEastAsia"/>
              <w:b w:val="0"/>
              <w:bCs w:val="0"/>
              <w:noProof/>
            </w:rPr>
          </w:pPr>
          <w:r>
            <w:fldChar w:fldCharType="begin"/>
          </w:r>
          <w:r>
            <w:instrText xml:space="preserve"> TOC \h \z \t "Heading 2,1,Heading 3,2,Heading 4,3,Heading 5,4" </w:instrText>
          </w:r>
          <w:r>
            <w:fldChar w:fldCharType="separate"/>
          </w:r>
          <w:hyperlink w:anchor="_Toc109205341" w:history="1">
            <w:r w:rsidR="003B7493" w:rsidRPr="00E95A73">
              <w:rPr>
                <w:rStyle w:val="Hyperlink"/>
                <w:noProof/>
              </w:rPr>
              <w:t>1</w:t>
            </w:r>
            <w:r w:rsidR="003B7493">
              <w:rPr>
                <w:rFonts w:eastAsiaTheme="minorEastAsia"/>
                <w:b w:val="0"/>
                <w:bCs w:val="0"/>
                <w:noProof/>
              </w:rPr>
              <w:tab/>
            </w:r>
            <w:r w:rsidR="003B7493" w:rsidRPr="00E95A73">
              <w:rPr>
                <w:rStyle w:val="Hyperlink"/>
                <w:noProof/>
              </w:rPr>
              <w:t>Introduction</w:t>
            </w:r>
            <w:r w:rsidR="003B7493">
              <w:rPr>
                <w:noProof/>
                <w:webHidden/>
              </w:rPr>
              <w:tab/>
            </w:r>
            <w:r w:rsidR="003B7493">
              <w:rPr>
                <w:noProof/>
                <w:webHidden/>
              </w:rPr>
              <w:fldChar w:fldCharType="begin"/>
            </w:r>
            <w:r w:rsidR="003B7493">
              <w:rPr>
                <w:noProof/>
                <w:webHidden/>
              </w:rPr>
              <w:instrText xml:space="preserve"> PAGEREF _Toc109205341 \h </w:instrText>
            </w:r>
            <w:r w:rsidR="003B7493">
              <w:rPr>
                <w:noProof/>
                <w:webHidden/>
              </w:rPr>
            </w:r>
            <w:r w:rsidR="003B7493">
              <w:rPr>
                <w:noProof/>
                <w:webHidden/>
              </w:rPr>
              <w:fldChar w:fldCharType="separate"/>
            </w:r>
            <w:r w:rsidR="007403F2">
              <w:rPr>
                <w:noProof/>
                <w:webHidden/>
              </w:rPr>
              <w:t>4</w:t>
            </w:r>
            <w:r w:rsidR="003B7493">
              <w:rPr>
                <w:noProof/>
                <w:webHidden/>
              </w:rPr>
              <w:fldChar w:fldCharType="end"/>
            </w:r>
          </w:hyperlink>
        </w:p>
        <w:p w14:paraId="0E5F07A6" w14:textId="1DEB4A76" w:rsidR="003B7493" w:rsidRDefault="00000000">
          <w:pPr>
            <w:pStyle w:val="TOC3"/>
            <w:tabs>
              <w:tab w:val="left" w:pos="960"/>
              <w:tab w:val="right" w:leader="dot" w:pos="9350"/>
            </w:tabs>
            <w:rPr>
              <w:rFonts w:eastAsiaTheme="minorEastAsia"/>
              <w:noProof/>
              <w:sz w:val="22"/>
              <w:szCs w:val="22"/>
            </w:rPr>
          </w:pPr>
          <w:hyperlink w:anchor="_Toc109205342" w:history="1">
            <w:r w:rsidR="003B7493" w:rsidRPr="00E95A73">
              <w:rPr>
                <w:rStyle w:val="Hyperlink"/>
                <w:noProof/>
              </w:rPr>
              <w:t>1.1</w:t>
            </w:r>
            <w:r w:rsidR="003B7493">
              <w:rPr>
                <w:rFonts w:eastAsiaTheme="minorEastAsia"/>
                <w:noProof/>
                <w:sz w:val="22"/>
                <w:szCs w:val="22"/>
              </w:rPr>
              <w:tab/>
            </w:r>
            <w:r w:rsidR="003B7493" w:rsidRPr="00E95A73">
              <w:rPr>
                <w:rStyle w:val="Hyperlink"/>
                <w:noProof/>
              </w:rPr>
              <w:t>Purpose</w:t>
            </w:r>
            <w:r w:rsidR="003B7493">
              <w:rPr>
                <w:noProof/>
                <w:webHidden/>
              </w:rPr>
              <w:tab/>
            </w:r>
            <w:r w:rsidR="003B7493">
              <w:rPr>
                <w:noProof/>
                <w:webHidden/>
              </w:rPr>
              <w:fldChar w:fldCharType="begin"/>
            </w:r>
            <w:r w:rsidR="003B7493">
              <w:rPr>
                <w:noProof/>
                <w:webHidden/>
              </w:rPr>
              <w:instrText xml:space="preserve"> PAGEREF _Toc109205342 \h </w:instrText>
            </w:r>
            <w:r w:rsidR="003B7493">
              <w:rPr>
                <w:noProof/>
                <w:webHidden/>
              </w:rPr>
            </w:r>
            <w:r w:rsidR="003B7493">
              <w:rPr>
                <w:noProof/>
                <w:webHidden/>
              </w:rPr>
              <w:fldChar w:fldCharType="separate"/>
            </w:r>
            <w:r w:rsidR="007403F2">
              <w:rPr>
                <w:noProof/>
                <w:webHidden/>
              </w:rPr>
              <w:t>4</w:t>
            </w:r>
            <w:r w:rsidR="003B7493">
              <w:rPr>
                <w:noProof/>
                <w:webHidden/>
              </w:rPr>
              <w:fldChar w:fldCharType="end"/>
            </w:r>
          </w:hyperlink>
        </w:p>
        <w:p w14:paraId="6EB529A4" w14:textId="657E228E" w:rsidR="003B7493" w:rsidRDefault="00000000">
          <w:pPr>
            <w:pStyle w:val="TOC3"/>
            <w:tabs>
              <w:tab w:val="left" w:pos="960"/>
              <w:tab w:val="right" w:leader="dot" w:pos="9350"/>
            </w:tabs>
            <w:rPr>
              <w:rFonts w:eastAsiaTheme="minorEastAsia"/>
              <w:noProof/>
              <w:sz w:val="22"/>
              <w:szCs w:val="22"/>
            </w:rPr>
          </w:pPr>
          <w:hyperlink w:anchor="_Toc109205343" w:history="1">
            <w:r w:rsidR="003B7493" w:rsidRPr="00E95A73">
              <w:rPr>
                <w:rStyle w:val="Hyperlink"/>
                <w:noProof/>
              </w:rPr>
              <w:t>1.2</w:t>
            </w:r>
            <w:r w:rsidR="003B7493">
              <w:rPr>
                <w:rFonts w:eastAsiaTheme="minorEastAsia"/>
                <w:noProof/>
                <w:sz w:val="22"/>
                <w:szCs w:val="22"/>
              </w:rPr>
              <w:tab/>
            </w:r>
            <w:r w:rsidR="003B7493" w:rsidRPr="00E95A73">
              <w:rPr>
                <w:rStyle w:val="Hyperlink"/>
                <w:noProof/>
              </w:rPr>
              <w:t>Overview</w:t>
            </w:r>
            <w:r w:rsidR="003B7493">
              <w:rPr>
                <w:noProof/>
                <w:webHidden/>
              </w:rPr>
              <w:tab/>
            </w:r>
            <w:r w:rsidR="003B7493">
              <w:rPr>
                <w:noProof/>
                <w:webHidden/>
              </w:rPr>
              <w:fldChar w:fldCharType="begin"/>
            </w:r>
            <w:r w:rsidR="003B7493">
              <w:rPr>
                <w:noProof/>
                <w:webHidden/>
              </w:rPr>
              <w:instrText xml:space="preserve"> PAGEREF _Toc109205343 \h </w:instrText>
            </w:r>
            <w:r w:rsidR="003B7493">
              <w:rPr>
                <w:noProof/>
                <w:webHidden/>
              </w:rPr>
            </w:r>
            <w:r w:rsidR="003B7493">
              <w:rPr>
                <w:noProof/>
                <w:webHidden/>
              </w:rPr>
              <w:fldChar w:fldCharType="separate"/>
            </w:r>
            <w:r w:rsidR="007403F2">
              <w:rPr>
                <w:noProof/>
                <w:webHidden/>
              </w:rPr>
              <w:t>4</w:t>
            </w:r>
            <w:r w:rsidR="003B7493">
              <w:rPr>
                <w:noProof/>
                <w:webHidden/>
              </w:rPr>
              <w:fldChar w:fldCharType="end"/>
            </w:r>
          </w:hyperlink>
        </w:p>
        <w:p w14:paraId="370B7D94" w14:textId="37BF116A" w:rsidR="003B7493" w:rsidRDefault="00000000">
          <w:pPr>
            <w:pStyle w:val="TOC3"/>
            <w:tabs>
              <w:tab w:val="left" w:pos="960"/>
              <w:tab w:val="right" w:leader="dot" w:pos="9350"/>
            </w:tabs>
            <w:rPr>
              <w:rFonts w:eastAsiaTheme="minorEastAsia"/>
              <w:noProof/>
              <w:sz w:val="22"/>
              <w:szCs w:val="22"/>
            </w:rPr>
          </w:pPr>
          <w:hyperlink w:anchor="_Toc109205344" w:history="1">
            <w:r w:rsidR="003B7493" w:rsidRPr="00E95A73">
              <w:rPr>
                <w:rStyle w:val="Hyperlink"/>
                <w:noProof/>
              </w:rPr>
              <w:t>1.3</w:t>
            </w:r>
            <w:r w:rsidR="003B7493">
              <w:rPr>
                <w:rFonts w:eastAsiaTheme="minorEastAsia"/>
                <w:noProof/>
                <w:sz w:val="22"/>
                <w:szCs w:val="22"/>
              </w:rPr>
              <w:tab/>
            </w:r>
            <w:r w:rsidR="003B7493" w:rsidRPr="00E95A73">
              <w:rPr>
                <w:rStyle w:val="Hyperlink"/>
                <w:noProof/>
              </w:rPr>
              <w:t>Disclaimers</w:t>
            </w:r>
            <w:r w:rsidR="003B7493">
              <w:rPr>
                <w:noProof/>
                <w:webHidden/>
              </w:rPr>
              <w:tab/>
            </w:r>
            <w:r w:rsidR="003B7493">
              <w:rPr>
                <w:noProof/>
                <w:webHidden/>
              </w:rPr>
              <w:fldChar w:fldCharType="begin"/>
            </w:r>
            <w:r w:rsidR="003B7493">
              <w:rPr>
                <w:noProof/>
                <w:webHidden/>
              </w:rPr>
              <w:instrText xml:space="preserve"> PAGEREF _Toc109205344 \h </w:instrText>
            </w:r>
            <w:r w:rsidR="003B7493">
              <w:rPr>
                <w:noProof/>
                <w:webHidden/>
              </w:rPr>
            </w:r>
            <w:r w:rsidR="003B7493">
              <w:rPr>
                <w:noProof/>
                <w:webHidden/>
              </w:rPr>
              <w:fldChar w:fldCharType="separate"/>
            </w:r>
            <w:r w:rsidR="007403F2">
              <w:rPr>
                <w:noProof/>
                <w:webHidden/>
              </w:rPr>
              <w:t>4</w:t>
            </w:r>
            <w:r w:rsidR="003B7493">
              <w:rPr>
                <w:noProof/>
                <w:webHidden/>
              </w:rPr>
              <w:fldChar w:fldCharType="end"/>
            </w:r>
          </w:hyperlink>
        </w:p>
        <w:p w14:paraId="4EDD5A20" w14:textId="38691685" w:rsidR="003B7493" w:rsidRDefault="00000000">
          <w:pPr>
            <w:pStyle w:val="TOC4"/>
            <w:tabs>
              <w:tab w:val="left" w:pos="1440"/>
              <w:tab w:val="right" w:leader="dot" w:pos="9350"/>
            </w:tabs>
            <w:rPr>
              <w:rFonts w:eastAsiaTheme="minorEastAsia"/>
              <w:noProof/>
              <w:sz w:val="22"/>
              <w:szCs w:val="22"/>
            </w:rPr>
          </w:pPr>
          <w:hyperlink w:anchor="_Toc109205345" w:history="1">
            <w:r w:rsidR="003B7493" w:rsidRPr="00E95A73">
              <w:rPr>
                <w:rStyle w:val="Hyperlink"/>
                <w:noProof/>
              </w:rPr>
              <w:t>1.3.1</w:t>
            </w:r>
            <w:r w:rsidR="003B7493">
              <w:rPr>
                <w:rFonts w:eastAsiaTheme="minorEastAsia"/>
                <w:noProof/>
                <w:sz w:val="22"/>
                <w:szCs w:val="22"/>
              </w:rPr>
              <w:tab/>
            </w:r>
            <w:r w:rsidR="003B7493" w:rsidRPr="00E95A73">
              <w:rPr>
                <w:rStyle w:val="Hyperlink"/>
                <w:noProof/>
              </w:rPr>
              <w:t>Software Disclaimers</w:t>
            </w:r>
            <w:r w:rsidR="003B7493">
              <w:rPr>
                <w:noProof/>
                <w:webHidden/>
              </w:rPr>
              <w:tab/>
            </w:r>
            <w:r w:rsidR="003B7493">
              <w:rPr>
                <w:noProof/>
                <w:webHidden/>
              </w:rPr>
              <w:fldChar w:fldCharType="begin"/>
            </w:r>
            <w:r w:rsidR="003B7493">
              <w:rPr>
                <w:noProof/>
                <w:webHidden/>
              </w:rPr>
              <w:instrText xml:space="preserve"> PAGEREF _Toc109205345 \h </w:instrText>
            </w:r>
            <w:r w:rsidR="003B7493">
              <w:rPr>
                <w:noProof/>
                <w:webHidden/>
              </w:rPr>
            </w:r>
            <w:r w:rsidR="003B7493">
              <w:rPr>
                <w:noProof/>
                <w:webHidden/>
              </w:rPr>
              <w:fldChar w:fldCharType="separate"/>
            </w:r>
            <w:r w:rsidR="007403F2">
              <w:rPr>
                <w:noProof/>
                <w:webHidden/>
              </w:rPr>
              <w:t>4</w:t>
            </w:r>
            <w:r w:rsidR="003B7493">
              <w:rPr>
                <w:noProof/>
                <w:webHidden/>
              </w:rPr>
              <w:fldChar w:fldCharType="end"/>
            </w:r>
          </w:hyperlink>
        </w:p>
        <w:p w14:paraId="1CD762C8" w14:textId="1A60C141" w:rsidR="003B7493" w:rsidRDefault="00000000">
          <w:pPr>
            <w:pStyle w:val="TOC4"/>
            <w:tabs>
              <w:tab w:val="left" w:pos="1440"/>
              <w:tab w:val="right" w:leader="dot" w:pos="9350"/>
            </w:tabs>
            <w:rPr>
              <w:rFonts w:eastAsiaTheme="minorEastAsia"/>
              <w:noProof/>
              <w:sz w:val="22"/>
              <w:szCs w:val="22"/>
            </w:rPr>
          </w:pPr>
          <w:hyperlink w:anchor="_Toc109205346" w:history="1">
            <w:r w:rsidR="003B7493" w:rsidRPr="00E95A73">
              <w:rPr>
                <w:rStyle w:val="Hyperlink"/>
                <w:noProof/>
              </w:rPr>
              <w:t>1.3.2</w:t>
            </w:r>
            <w:r w:rsidR="003B7493">
              <w:rPr>
                <w:rFonts w:eastAsiaTheme="minorEastAsia"/>
                <w:noProof/>
                <w:sz w:val="22"/>
                <w:szCs w:val="22"/>
              </w:rPr>
              <w:tab/>
            </w:r>
            <w:r w:rsidR="003B7493" w:rsidRPr="00E95A73">
              <w:rPr>
                <w:rStyle w:val="Hyperlink"/>
                <w:noProof/>
              </w:rPr>
              <w:t>Documentation Disclaimers</w:t>
            </w:r>
            <w:r w:rsidR="003B7493">
              <w:rPr>
                <w:noProof/>
                <w:webHidden/>
              </w:rPr>
              <w:tab/>
            </w:r>
            <w:r w:rsidR="003B7493">
              <w:rPr>
                <w:noProof/>
                <w:webHidden/>
              </w:rPr>
              <w:fldChar w:fldCharType="begin"/>
            </w:r>
            <w:r w:rsidR="003B7493">
              <w:rPr>
                <w:noProof/>
                <w:webHidden/>
              </w:rPr>
              <w:instrText xml:space="preserve"> PAGEREF _Toc109205346 \h </w:instrText>
            </w:r>
            <w:r w:rsidR="003B7493">
              <w:rPr>
                <w:noProof/>
                <w:webHidden/>
              </w:rPr>
            </w:r>
            <w:r w:rsidR="003B7493">
              <w:rPr>
                <w:noProof/>
                <w:webHidden/>
              </w:rPr>
              <w:fldChar w:fldCharType="separate"/>
            </w:r>
            <w:r w:rsidR="007403F2">
              <w:rPr>
                <w:noProof/>
                <w:webHidden/>
              </w:rPr>
              <w:t>4</w:t>
            </w:r>
            <w:r w:rsidR="003B7493">
              <w:rPr>
                <w:noProof/>
                <w:webHidden/>
              </w:rPr>
              <w:fldChar w:fldCharType="end"/>
            </w:r>
          </w:hyperlink>
        </w:p>
        <w:p w14:paraId="0DF54E61" w14:textId="6B04736E" w:rsidR="003B7493" w:rsidRDefault="00000000">
          <w:pPr>
            <w:pStyle w:val="TOC3"/>
            <w:tabs>
              <w:tab w:val="left" w:pos="960"/>
              <w:tab w:val="right" w:leader="dot" w:pos="9350"/>
            </w:tabs>
            <w:rPr>
              <w:rFonts w:eastAsiaTheme="minorEastAsia"/>
              <w:noProof/>
              <w:sz w:val="22"/>
              <w:szCs w:val="22"/>
            </w:rPr>
          </w:pPr>
          <w:hyperlink w:anchor="_Toc109205347" w:history="1">
            <w:r w:rsidR="003B7493" w:rsidRPr="00E95A73">
              <w:rPr>
                <w:rStyle w:val="Hyperlink"/>
                <w:noProof/>
              </w:rPr>
              <w:t>1.4</w:t>
            </w:r>
            <w:r w:rsidR="003B7493">
              <w:rPr>
                <w:rFonts w:eastAsiaTheme="minorEastAsia"/>
                <w:noProof/>
                <w:sz w:val="22"/>
                <w:szCs w:val="22"/>
              </w:rPr>
              <w:tab/>
            </w:r>
            <w:r w:rsidR="003B7493" w:rsidRPr="00E95A73">
              <w:rPr>
                <w:rStyle w:val="Hyperlink"/>
                <w:noProof/>
              </w:rPr>
              <w:t>Project References</w:t>
            </w:r>
            <w:r w:rsidR="003B7493">
              <w:rPr>
                <w:noProof/>
                <w:webHidden/>
              </w:rPr>
              <w:tab/>
            </w:r>
            <w:r w:rsidR="003B7493">
              <w:rPr>
                <w:noProof/>
                <w:webHidden/>
              </w:rPr>
              <w:fldChar w:fldCharType="begin"/>
            </w:r>
            <w:r w:rsidR="003B7493">
              <w:rPr>
                <w:noProof/>
                <w:webHidden/>
              </w:rPr>
              <w:instrText xml:space="preserve"> PAGEREF _Toc109205347 \h </w:instrText>
            </w:r>
            <w:r w:rsidR="003B7493">
              <w:rPr>
                <w:noProof/>
                <w:webHidden/>
              </w:rPr>
            </w:r>
            <w:r w:rsidR="003B7493">
              <w:rPr>
                <w:noProof/>
                <w:webHidden/>
              </w:rPr>
              <w:fldChar w:fldCharType="separate"/>
            </w:r>
            <w:r w:rsidR="007403F2">
              <w:rPr>
                <w:noProof/>
                <w:webHidden/>
              </w:rPr>
              <w:t>5</w:t>
            </w:r>
            <w:r w:rsidR="003B7493">
              <w:rPr>
                <w:noProof/>
                <w:webHidden/>
              </w:rPr>
              <w:fldChar w:fldCharType="end"/>
            </w:r>
          </w:hyperlink>
        </w:p>
        <w:p w14:paraId="16CC89CD" w14:textId="6EC4F463" w:rsidR="003B7493" w:rsidRDefault="00000000">
          <w:pPr>
            <w:pStyle w:val="TOC4"/>
            <w:tabs>
              <w:tab w:val="left" w:pos="1440"/>
              <w:tab w:val="right" w:leader="dot" w:pos="9350"/>
            </w:tabs>
            <w:rPr>
              <w:rFonts w:eastAsiaTheme="minorEastAsia"/>
              <w:noProof/>
              <w:sz w:val="22"/>
              <w:szCs w:val="22"/>
            </w:rPr>
          </w:pPr>
          <w:hyperlink w:anchor="_Toc109205348" w:history="1">
            <w:r w:rsidR="003B7493" w:rsidRPr="00E95A73">
              <w:rPr>
                <w:rStyle w:val="Hyperlink"/>
                <w:noProof/>
              </w:rPr>
              <w:t>1.4.1</w:t>
            </w:r>
            <w:r w:rsidR="003B7493">
              <w:rPr>
                <w:rFonts w:eastAsiaTheme="minorEastAsia"/>
                <w:noProof/>
                <w:sz w:val="22"/>
                <w:szCs w:val="22"/>
              </w:rPr>
              <w:tab/>
            </w:r>
            <w:r w:rsidR="003B7493" w:rsidRPr="00E95A73">
              <w:rPr>
                <w:rStyle w:val="Hyperlink"/>
                <w:noProof/>
              </w:rPr>
              <w:t>Information</w:t>
            </w:r>
            <w:r w:rsidR="003B7493">
              <w:rPr>
                <w:noProof/>
                <w:webHidden/>
              </w:rPr>
              <w:tab/>
            </w:r>
            <w:r w:rsidR="003B7493">
              <w:rPr>
                <w:noProof/>
                <w:webHidden/>
              </w:rPr>
              <w:fldChar w:fldCharType="begin"/>
            </w:r>
            <w:r w:rsidR="003B7493">
              <w:rPr>
                <w:noProof/>
                <w:webHidden/>
              </w:rPr>
              <w:instrText xml:space="preserve"> PAGEREF _Toc109205348 \h </w:instrText>
            </w:r>
            <w:r w:rsidR="003B7493">
              <w:rPr>
                <w:noProof/>
                <w:webHidden/>
              </w:rPr>
            </w:r>
            <w:r w:rsidR="003B7493">
              <w:rPr>
                <w:noProof/>
                <w:webHidden/>
              </w:rPr>
              <w:fldChar w:fldCharType="separate"/>
            </w:r>
            <w:r w:rsidR="007403F2">
              <w:rPr>
                <w:noProof/>
                <w:webHidden/>
              </w:rPr>
              <w:t>5</w:t>
            </w:r>
            <w:r w:rsidR="003B7493">
              <w:rPr>
                <w:noProof/>
                <w:webHidden/>
              </w:rPr>
              <w:fldChar w:fldCharType="end"/>
            </w:r>
          </w:hyperlink>
        </w:p>
        <w:p w14:paraId="3FCF378B" w14:textId="0273B8AE" w:rsidR="003B7493" w:rsidRDefault="00000000">
          <w:pPr>
            <w:pStyle w:val="TOC2"/>
            <w:rPr>
              <w:rFonts w:eastAsiaTheme="minorEastAsia"/>
              <w:b w:val="0"/>
              <w:bCs w:val="0"/>
              <w:noProof/>
            </w:rPr>
          </w:pPr>
          <w:hyperlink w:anchor="_Toc109205349" w:history="1">
            <w:r w:rsidR="003B7493" w:rsidRPr="00E95A73">
              <w:rPr>
                <w:rStyle w:val="Hyperlink"/>
                <w:noProof/>
              </w:rPr>
              <w:t>2</w:t>
            </w:r>
            <w:r w:rsidR="003B7493">
              <w:rPr>
                <w:rFonts w:eastAsiaTheme="minorEastAsia"/>
                <w:b w:val="0"/>
                <w:bCs w:val="0"/>
                <w:noProof/>
              </w:rPr>
              <w:tab/>
            </w:r>
            <w:r w:rsidR="003B7493" w:rsidRPr="00E95A73">
              <w:rPr>
                <w:rStyle w:val="Hyperlink"/>
                <w:noProof/>
              </w:rPr>
              <w:t>System Summary</w:t>
            </w:r>
            <w:r w:rsidR="003B7493">
              <w:rPr>
                <w:noProof/>
                <w:webHidden/>
              </w:rPr>
              <w:tab/>
            </w:r>
            <w:r w:rsidR="003B7493">
              <w:rPr>
                <w:noProof/>
                <w:webHidden/>
              </w:rPr>
              <w:fldChar w:fldCharType="begin"/>
            </w:r>
            <w:r w:rsidR="003B7493">
              <w:rPr>
                <w:noProof/>
                <w:webHidden/>
              </w:rPr>
              <w:instrText xml:space="preserve"> PAGEREF _Toc109205349 \h </w:instrText>
            </w:r>
            <w:r w:rsidR="003B7493">
              <w:rPr>
                <w:noProof/>
                <w:webHidden/>
              </w:rPr>
            </w:r>
            <w:r w:rsidR="003B7493">
              <w:rPr>
                <w:noProof/>
                <w:webHidden/>
              </w:rPr>
              <w:fldChar w:fldCharType="separate"/>
            </w:r>
            <w:r w:rsidR="007403F2">
              <w:rPr>
                <w:noProof/>
                <w:webHidden/>
              </w:rPr>
              <w:t>6</w:t>
            </w:r>
            <w:r w:rsidR="003B7493">
              <w:rPr>
                <w:noProof/>
                <w:webHidden/>
              </w:rPr>
              <w:fldChar w:fldCharType="end"/>
            </w:r>
          </w:hyperlink>
        </w:p>
        <w:p w14:paraId="0B92A092" w14:textId="5D8B3527" w:rsidR="003B7493" w:rsidRDefault="00000000">
          <w:pPr>
            <w:pStyle w:val="TOC2"/>
            <w:rPr>
              <w:rFonts w:eastAsiaTheme="minorEastAsia"/>
              <w:b w:val="0"/>
              <w:bCs w:val="0"/>
              <w:noProof/>
            </w:rPr>
          </w:pPr>
          <w:hyperlink w:anchor="_Toc109205350" w:history="1">
            <w:r w:rsidR="003B7493" w:rsidRPr="00E95A73">
              <w:rPr>
                <w:rStyle w:val="Hyperlink"/>
                <w:noProof/>
              </w:rPr>
              <w:t>3</w:t>
            </w:r>
            <w:r w:rsidR="003B7493">
              <w:rPr>
                <w:rFonts w:eastAsiaTheme="minorEastAsia"/>
                <w:b w:val="0"/>
                <w:bCs w:val="0"/>
                <w:noProof/>
              </w:rPr>
              <w:tab/>
            </w:r>
            <w:r w:rsidR="003B7493" w:rsidRPr="00E95A73">
              <w:rPr>
                <w:rStyle w:val="Hyperlink"/>
                <w:noProof/>
              </w:rPr>
              <w:t>Key Feature Update in Version 1.7.27.1</w:t>
            </w:r>
            <w:r w:rsidR="003B7493">
              <w:rPr>
                <w:noProof/>
                <w:webHidden/>
              </w:rPr>
              <w:tab/>
            </w:r>
            <w:r w:rsidR="003B7493">
              <w:rPr>
                <w:noProof/>
                <w:webHidden/>
              </w:rPr>
              <w:fldChar w:fldCharType="begin"/>
            </w:r>
            <w:r w:rsidR="003B7493">
              <w:rPr>
                <w:noProof/>
                <w:webHidden/>
              </w:rPr>
              <w:instrText xml:space="preserve"> PAGEREF _Toc109205350 \h </w:instrText>
            </w:r>
            <w:r w:rsidR="003B7493">
              <w:rPr>
                <w:noProof/>
                <w:webHidden/>
              </w:rPr>
            </w:r>
            <w:r w:rsidR="003B7493">
              <w:rPr>
                <w:noProof/>
                <w:webHidden/>
              </w:rPr>
              <w:fldChar w:fldCharType="separate"/>
            </w:r>
            <w:r w:rsidR="007403F2">
              <w:rPr>
                <w:noProof/>
                <w:webHidden/>
              </w:rPr>
              <w:t>7</w:t>
            </w:r>
            <w:r w:rsidR="003B7493">
              <w:rPr>
                <w:noProof/>
                <w:webHidden/>
              </w:rPr>
              <w:fldChar w:fldCharType="end"/>
            </w:r>
          </w:hyperlink>
        </w:p>
        <w:p w14:paraId="1326C90C" w14:textId="7DD6412F" w:rsidR="003B7493" w:rsidRDefault="00000000">
          <w:pPr>
            <w:pStyle w:val="TOC3"/>
            <w:tabs>
              <w:tab w:val="left" w:pos="960"/>
              <w:tab w:val="right" w:leader="dot" w:pos="9350"/>
            </w:tabs>
            <w:rPr>
              <w:rFonts w:eastAsiaTheme="minorEastAsia"/>
              <w:noProof/>
              <w:sz w:val="22"/>
              <w:szCs w:val="22"/>
            </w:rPr>
          </w:pPr>
          <w:hyperlink w:anchor="_Toc109205351" w:history="1">
            <w:r w:rsidR="003B7493" w:rsidRPr="00E95A73">
              <w:rPr>
                <w:rStyle w:val="Hyperlink"/>
                <w:noProof/>
              </w:rPr>
              <w:t>3.1</w:t>
            </w:r>
            <w:r w:rsidR="003B7493">
              <w:rPr>
                <w:rFonts w:eastAsiaTheme="minorEastAsia"/>
                <w:noProof/>
                <w:sz w:val="22"/>
                <w:szCs w:val="22"/>
              </w:rPr>
              <w:tab/>
            </w:r>
            <w:r w:rsidR="003B7493" w:rsidRPr="00E95A73">
              <w:rPr>
                <w:rStyle w:val="Hyperlink"/>
                <w:noProof/>
              </w:rPr>
              <w:t>Adds “Day” View to User Preferences</w:t>
            </w:r>
            <w:r w:rsidR="003B7493">
              <w:rPr>
                <w:noProof/>
                <w:webHidden/>
              </w:rPr>
              <w:tab/>
            </w:r>
            <w:r w:rsidR="003B7493">
              <w:rPr>
                <w:noProof/>
                <w:webHidden/>
              </w:rPr>
              <w:fldChar w:fldCharType="begin"/>
            </w:r>
            <w:r w:rsidR="003B7493">
              <w:rPr>
                <w:noProof/>
                <w:webHidden/>
              </w:rPr>
              <w:instrText xml:space="preserve"> PAGEREF _Toc109205351 \h </w:instrText>
            </w:r>
            <w:r w:rsidR="003B7493">
              <w:rPr>
                <w:noProof/>
                <w:webHidden/>
              </w:rPr>
            </w:r>
            <w:r w:rsidR="003B7493">
              <w:rPr>
                <w:noProof/>
                <w:webHidden/>
              </w:rPr>
              <w:fldChar w:fldCharType="separate"/>
            </w:r>
            <w:r w:rsidR="007403F2">
              <w:rPr>
                <w:noProof/>
                <w:webHidden/>
              </w:rPr>
              <w:t>7</w:t>
            </w:r>
            <w:r w:rsidR="003B7493">
              <w:rPr>
                <w:noProof/>
                <w:webHidden/>
              </w:rPr>
              <w:fldChar w:fldCharType="end"/>
            </w:r>
          </w:hyperlink>
        </w:p>
        <w:p w14:paraId="368FE0A3" w14:textId="51FB9A30" w:rsidR="00E8790F" w:rsidRDefault="000A31B3" w:rsidP="00E8790F">
          <w:pPr>
            <w:rPr>
              <w:b/>
              <w:bCs/>
              <w:noProof/>
            </w:rPr>
          </w:pPr>
          <w:r>
            <w:rPr>
              <w:b/>
              <w:bCs/>
              <w:i/>
              <w:iCs/>
              <w:sz w:val="22"/>
              <w:szCs w:val="22"/>
            </w:rPr>
            <w:fldChar w:fldCharType="end"/>
          </w:r>
        </w:p>
      </w:sdtContent>
    </w:sdt>
    <w:p w14:paraId="679E89EF" w14:textId="5ECB83FC" w:rsidR="003610C6" w:rsidRDefault="003610C6" w:rsidP="003610C6">
      <w:pPr>
        <w:pStyle w:val="TOCHeading"/>
        <w:rPr>
          <w:noProof/>
        </w:rPr>
      </w:pPr>
      <w:r>
        <w:rPr>
          <w:noProof/>
        </w:rPr>
        <w:t>List of Figures</w:t>
      </w:r>
    </w:p>
    <w:p w14:paraId="408B8FE3" w14:textId="0C87FD8E" w:rsidR="004651E5" w:rsidRDefault="008F6A27">
      <w:pPr>
        <w:pStyle w:val="TableofFigures"/>
        <w:tabs>
          <w:tab w:val="right" w:leader="dot" w:pos="9350"/>
        </w:tabs>
        <w:rPr>
          <w:rFonts w:eastAsiaTheme="minorEastAsia"/>
          <w:noProof/>
          <w:sz w:val="22"/>
          <w:szCs w:val="22"/>
        </w:rPr>
      </w:pPr>
      <w:r>
        <w:fldChar w:fldCharType="begin"/>
      </w:r>
      <w:r>
        <w:instrText xml:space="preserve"> TOC \h \z \c "Figure" </w:instrText>
      </w:r>
      <w:r>
        <w:fldChar w:fldCharType="separate"/>
      </w:r>
      <w:hyperlink w:anchor="_Toc109067534" w:history="1">
        <w:r w:rsidR="004651E5" w:rsidRPr="00AD42A4">
          <w:rPr>
            <w:rStyle w:val="Hyperlink"/>
            <w:noProof/>
          </w:rPr>
          <w:t>Figure 1: Example of “Day” option (top) and “Day” view (bottom).</w:t>
        </w:r>
        <w:r w:rsidR="004651E5">
          <w:rPr>
            <w:noProof/>
            <w:webHidden/>
          </w:rPr>
          <w:tab/>
        </w:r>
        <w:r w:rsidR="004651E5">
          <w:rPr>
            <w:noProof/>
            <w:webHidden/>
          </w:rPr>
          <w:fldChar w:fldCharType="begin"/>
        </w:r>
        <w:r w:rsidR="004651E5">
          <w:rPr>
            <w:noProof/>
            <w:webHidden/>
          </w:rPr>
          <w:instrText xml:space="preserve"> PAGEREF _Toc109067534 \h </w:instrText>
        </w:r>
        <w:r w:rsidR="004651E5">
          <w:rPr>
            <w:noProof/>
            <w:webHidden/>
          </w:rPr>
        </w:r>
        <w:r w:rsidR="004651E5">
          <w:rPr>
            <w:noProof/>
            <w:webHidden/>
          </w:rPr>
          <w:fldChar w:fldCharType="separate"/>
        </w:r>
        <w:r w:rsidR="007403F2">
          <w:rPr>
            <w:noProof/>
            <w:webHidden/>
          </w:rPr>
          <w:t>7</w:t>
        </w:r>
        <w:r w:rsidR="004651E5">
          <w:rPr>
            <w:noProof/>
            <w:webHidden/>
          </w:rPr>
          <w:fldChar w:fldCharType="end"/>
        </w:r>
      </w:hyperlink>
    </w:p>
    <w:p w14:paraId="409353A2" w14:textId="451BBDBF" w:rsidR="007179EC" w:rsidRPr="007179EC" w:rsidRDefault="008F6A27" w:rsidP="007179EC">
      <w:r>
        <w:rPr>
          <w:b/>
          <w:bCs/>
          <w:noProof/>
        </w:rPr>
        <w:fldChar w:fldCharType="end"/>
      </w:r>
    </w:p>
    <w:p w14:paraId="28E3AA61" w14:textId="3D3BE3C4" w:rsidR="00230093" w:rsidRPr="006040DA" w:rsidRDefault="00230093" w:rsidP="00230093">
      <w:pPr>
        <w:pStyle w:val="Heading3"/>
        <w:pageBreakBefore/>
      </w:pPr>
      <w:bookmarkStart w:id="0" w:name="_Toc36215796"/>
      <w:bookmarkStart w:id="1" w:name="_Toc109205341"/>
      <w:bookmarkStart w:id="2" w:name="_Toc511130656"/>
      <w:r>
        <w:lastRenderedPageBreak/>
        <w:t>Introduction</w:t>
      </w:r>
      <w:bookmarkEnd w:id="0"/>
      <w:bookmarkEnd w:id="1"/>
    </w:p>
    <w:p w14:paraId="410C24B4" w14:textId="77777777" w:rsidR="00230093" w:rsidRDefault="00230093" w:rsidP="00230093">
      <w:r w:rsidRPr="00EF722F">
        <w:t>Department of Veterans Affairs (VA) Veterans Health Information System</w:t>
      </w:r>
      <w:r>
        <w:t>s</w:t>
      </w:r>
      <w:r w:rsidRPr="00EF722F">
        <w:t xml:space="preserve"> and Technology Architecture (VistA) Scheduling Graphical User Interface (</w:t>
      </w:r>
      <w:r>
        <w:t xml:space="preserve">VS </w:t>
      </w:r>
      <w:r w:rsidRPr="00EF722F">
        <w:t xml:space="preserve">GUI) module is the Windows GUI version of the Patient Information Management System (PIMS) </w:t>
      </w:r>
      <w:r>
        <w:t>S</w:t>
      </w:r>
      <w:r w:rsidRPr="00EF722F">
        <w:t>cheduling module. It provides appointment management functions included in PIMS Scheduling, but with the added convenience and usability of a GUI.</w:t>
      </w:r>
    </w:p>
    <w:p w14:paraId="09E8EE17" w14:textId="5E5EAD11" w:rsidR="00230093" w:rsidRPr="00E10808" w:rsidRDefault="00230093" w:rsidP="00E10808">
      <w:pPr>
        <w:pStyle w:val="Heading4"/>
      </w:pPr>
      <w:r w:rsidRPr="00E10808">
        <w:t xml:space="preserve"> </w:t>
      </w:r>
      <w:bookmarkStart w:id="3" w:name="_Toc36215797"/>
      <w:bookmarkStart w:id="4" w:name="_Toc109205342"/>
      <w:r w:rsidRPr="00E10808">
        <w:t>Purpose</w:t>
      </w:r>
      <w:bookmarkEnd w:id="3"/>
      <w:bookmarkEnd w:id="4"/>
    </w:p>
    <w:p w14:paraId="4802984F" w14:textId="1C85A04A" w:rsidR="00230093" w:rsidRDefault="00230093" w:rsidP="00230093">
      <w:r w:rsidRPr="008E68BE">
        <w:t>The Veterans Health Administration (VHA) Office of Veterans Access to Care (OVAC) requested an enterprise enhancement for the</w:t>
      </w:r>
      <w:r>
        <w:t xml:space="preserve"> VS</w:t>
      </w:r>
      <w:r w:rsidRPr="008E68BE">
        <w:t xml:space="preserve"> </w:t>
      </w:r>
      <w:r>
        <w:t>p</w:t>
      </w:r>
      <w:r w:rsidRPr="008E68BE">
        <w:t>ackage</w:t>
      </w:r>
      <w:r w:rsidR="00B02FF4">
        <w:t xml:space="preserve"> that supports COVID-19 response</w:t>
      </w:r>
      <w:r w:rsidRPr="008E68BE">
        <w:t>.</w:t>
      </w:r>
      <w:r w:rsidR="00B02FF4">
        <w:t xml:space="preserve"> </w:t>
      </w:r>
      <w:r w:rsidRPr="008E68BE">
        <w:t>The enhancement reduces operating cost</w:t>
      </w:r>
      <w:r>
        <w:t>s</w:t>
      </w:r>
      <w:r w:rsidRPr="008E68BE">
        <w:t xml:space="preserve"> for VHA and improves operational efficiencies</w:t>
      </w:r>
      <w:r>
        <w:t>,</w:t>
      </w:r>
      <w:r w:rsidRPr="008E68BE">
        <w:t xml:space="preserve"> resulting in patient</w:t>
      </w:r>
      <w:r>
        <w:t>-</w:t>
      </w:r>
      <w:r w:rsidRPr="008E68BE">
        <w:t>centered</w:t>
      </w:r>
      <w:r>
        <w:t xml:space="preserve"> </w:t>
      </w:r>
      <w:r w:rsidRPr="008E68BE">
        <w:t>access to care, coordinated care, increased customer satisfaction, and</w:t>
      </w:r>
      <w:r>
        <w:t xml:space="preserve"> </w:t>
      </w:r>
      <w:r w:rsidRPr="008E68BE">
        <w:t>the reduction of excessive cycle/wait time for scheduling patients.</w:t>
      </w:r>
    </w:p>
    <w:p w14:paraId="2699F222" w14:textId="2F2AA212" w:rsidR="00230093" w:rsidRPr="00E10808" w:rsidRDefault="00230093" w:rsidP="00E10808">
      <w:pPr>
        <w:pStyle w:val="Heading4"/>
      </w:pPr>
      <w:bookmarkStart w:id="5" w:name="_Toc36215798"/>
      <w:bookmarkStart w:id="6" w:name="_Toc109205343"/>
      <w:r w:rsidRPr="00E10808">
        <w:t>Overview</w:t>
      </w:r>
      <w:bookmarkEnd w:id="5"/>
      <w:bookmarkEnd w:id="6"/>
    </w:p>
    <w:p w14:paraId="7AEAB73F" w14:textId="2522E2FC" w:rsidR="00230093" w:rsidRDefault="00230093" w:rsidP="003610C6">
      <w:r w:rsidRPr="00783F2B">
        <w:t xml:space="preserve">VS GUI is a software module that allows schedulers to make appointments quickly by viewing multiple appointment request types and multiple clinics in one screen. A scheduler can easily view patient requests for service, find the next available open appointment, view the provider’s availability in multiple clinics, and track a patient’s appointment process. Refer </w:t>
      </w:r>
      <w:r w:rsidRPr="003610C6">
        <w:t xml:space="preserve">to </w:t>
      </w:r>
      <w:r w:rsidR="003610C6" w:rsidRPr="003610C6">
        <w:rPr>
          <w:rStyle w:val="CrossReferenceChar"/>
        </w:rPr>
        <w:fldChar w:fldCharType="begin"/>
      </w:r>
      <w:r w:rsidR="003610C6" w:rsidRPr="003610C6">
        <w:rPr>
          <w:rStyle w:val="CrossReferenceChar"/>
        </w:rPr>
        <w:instrText xml:space="preserve"> REF _Ref36127063 \h </w:instrText>
      </w:r>
      <w:r w:rsidR="003610C6">
        <w:rPr>
          <w:rStyle w:val="CrossReferenceChar"/>
        </w:rPr>
        <w:instrText xml:space="preserve"> \* MERGEFORMAT </w:instrText>
      </w:r>
      <w:r w:rsidR="003610C6" w:rsidRPr="003610C6">
        <w:rPr>
          <w:rStyle w:val="CrossReferenceChar"/>
        </w:rPr>
      </w:r>
      <w:r w:rsidR="003610C6" w:rsidRPr="003610C6">
        <w:rPr>
          <w:rStyle w:val="CrossReferenceChar"/>
        </w:rPr>
        <w:fldChar w:fldCharType="separate"/>
      </w:r>
      <w:r w:rsidR="007403F2" w:rsidRPr="007403F2">
        <w:rPr>
          <w:rStyle w:val="CrossReferenceChar"/>
        </w:rPr>
        <w:t>System Summary</w:t>
      </w:r>
      <w:r w:rsidR="003610C6" w:rsidRPr="003610C6">
        <w:rPr>
          <w:rStyle w:val="CrossReferenceChar"/>
        </w:rPr>
        <w:fldChar w:fldCharType="end"/>
      </w:r>
      <w:r w:rsidR="003610C6" w:rsidRPr="003610C6">
        <w:t xml:space="preserve"> </w:t>
      </w:r>
      <w:r w:rsidRPr="00783F2B">
        <w:t>for a more detailed description of VS GUI functionality.</w:t>
      </w:r>
    </w:p>
    <w:p w14:paraId="1984F53C" w14:textId="184C2248" w:rsidR="00230093" w:rsidRPr="00E10808" w:rsidRDefault="00230093" w:rsidP="00E10808">
      <w:pPr>
        <w:pStyle w:val="Heading4"/>
      </w:pPr>
      <w:bookmarkStart w:id="7" w:name="_Toc36215799"/>
      <w:bookmarkStart w:id="8" w:name="_Toc109205344"/>
      <w:r w:rsidRPr="00E10808">
        <w:t>Disclaimers</w:t>
      </w:r>
      <w:bookmarkEnd w:id="7"/>
      <w:bookmarkEnd w:id="8"/>
    </w:p>
    <w:p w14:paraId="1CC0B054" w14:textId="4A2A74D3" w:rsidR="00230093" w:rsidRDefault="00230093" w:rsidP="00230093">
      <w:pPr>
        <w:pStyle w:val="Heading5"/>
        <w:spacing w:before="120" w:after="80"/>
        <w:ind w:left="864" w:hanging="864"/>
      </w:pPr>
      <w:bookmarkStart w:id="9" w:name="_Toc36215800"/>
      <w:bookmarkStart w:id="10" w:name="_Toc109205345"/>
      <w:r>
        <w:t>Software Disclaimers</w:t>
      </w:r>
      <w:bookmarkEnd w:id="9"/>
      <w:bookmarkEnd w:id="10"/>
    </w:p>
    <w:p w14:paraId="27393C77" w14:textId="77777777" w:rsidR="00230093" w:rsidRDefault="00230093" w:rsidP="00230093">
      <w:r w:rsidRPr="00AE58B5">
        <w:t>This software was developed at the Department of Veterans Affairs (VA) by employees of the Federal Government in the course of their official duties. Pursuant to title 17 Section 105 of the United States Code this software is not subject to copyright protection and is in the public domain. VA assumes no responsibility whatsoever for its use by other parties, and makes no guarantees, expressed or implied, about its quality, reliability, or any other characteristic. We would appreciate acknowledgement if the software is used. This software can be redistributed and/or modified freely if any derivative works bear some notice that they are derived from it, and any modified versions bear some notice that they have been modified.</w:t>
      </w:r>
    </w:p>
    <w:p w14:paraId="59D172AD" w14:textId="7BF55A77" w:rsidR="00230093" w:rsidRDefault="00230093" w:rsidP="00230093">
      <w:pPr>
        <w:pStyle w:val="Heading5"/>
        <w:spacing w:before="120" w:after="80"/>
        <w:ind w:left="864" w:hanging="864"/>
      </w:pPr>
      <w:bookmarkStart w:id="11" w:name="_Toc36215801"/>
      <w:bookmarkStart w:id="12" w:name="_Toc109205346"/>
      <w:r w:rsidRPr="001C11F0">
        <w:t>Documentation Disclaimers</w:t>
      </w:r>
      <w:bookmarkEnd w:id="11"/>
      <w:bookmarkEnd w:id="12"/>
    </w:p>
    <w:p w14:paraId="532941B2" w14:textId="22B4274B" w:rsidR="00230093" w:rsidRDefault="00230093" w:rsidP="00230093">
      <w:r>
        <w:t>The appearance of external hyperlink references in this manual does not constitute endorsement by the Department of Veterans Affairs (VA) of this website or the information, products, or services contained therein. The VA does not exercise any editorial control over the information you may find at these locations. Such links are provided and are consistent with the stated purpose of the VA.</w:t>
      </w:r>
    </w:p>
    <w:p w14:paraId="70CA2440" w14:textId="77777777" w:rsidR="00230093" w:rsidRDefault="00230093" w:rsidP="00230093">
      <w:r>
        <w:br w:type="page"/>
      </w:r>
    </w:p>
    <w:p w14:paraId="15DD9C3F" w14:textId="105649E3" w:rsidR="00230093" w:rsidRPr="00E10808" w:rsidRDefault="00230093" w:rsidP="00F43F2C">
      <w:pPr>
        <w:pStyle w:val="Heading4"/>
      </w:pPr>
      <w:bookmarkStart w:id="13" w:name="_Toc36215802"/>
      <w:bookmarkStart w:id="14" w:name="_Toc109205347"/>
      <w:r w:rsidRPr="00E10808">
        <w:lastRenderedPageBreak/>
        <w:t>Project References</w:t>
      </w:r>
      <w:bookmarkEnd w:id="13"/>
      <w:bookmarkEnd w:id="14"/>
    </w:p>
    <w:p w14:paraId="71BFCD10" w14:textId="3E4E787A" w:rsidR="00230093" w:rsidRDefault="00230093" w:rsidP="00230093">
      <w:pPr>
        <w:pStyle w:val="Heading5"/>
        <w:spacing w:before="120" w:after="80"/>
        <w:ind w:left="864" w:hanging="864"/>
      </w:pPr>
      <w:bookmarkStart w:id="15" w:name="_Toc36215803"/>
      <w:bookmarkStart w:id="16" w:name="_Toc109205348"/>
      <w:r>
        <w:t>Information</w:t>
      </w:r>
      <w:bookmarkEnd w:id="15"/>
      <w:bookmarkEnd w:id="16"/>
    </w:p>
    <w:p w14:paraId="662AD725" w14:textId="77777777" w:rsidR="00230093" w:rsidRDefault="00230093" w:rsidP="00230093">
      <w:r>
        <w:t>The VS GUI points of contact (POCs) include:</w:t>
      </w:r>
    </w:p>
    <w:p w14:paraId="148C9BDB" w14:textId="419C970B" w:rsidR="00230093" w:rsidRPr="005E4416" w:rsidRDefault="00230093" w:rsidP="00230093">
      <w:pPr>
        <w:pStyle w:val="ListParagraph"/>
        <w:spacing w:before="80"/>
        <w:rPr>
          <w:rStyle w:val="Hyperlink"/>
          <w:color w:val="auto"/>
          <w:u w:val="none"/>
        </w:rPr>
      </w:pPr>
      <w:r w:rsidRPr="001C11F0">
        <w:t xml:space="preserve">OVAC Program Office – </w:t>
      </w:r>
      <w:r w:rsidR="00D52BD7" w:rsidRPr="003356BF">
        <w:rPr>
          <w:highlight w:val="yellow"/>
        </w:rPr>
        <w:t>REDACTED</w:t>
      </w:r>
    </w:p>
    <w:p w14:paraId="0806D311" w14:textId="31235A15" w:rsidR="005E4416" w:rsidRPr="001C11F0" w:rsidRDefault="001B21C2" w:rsidP="0003734E">
      <w:pPr>
        <w:pStyle w:val="ListParagraph"/>
        <w:spacing w:before="80"/>
      </w:pPr>
      <w:r>
        <w:t>TeleHealth &amp; Scheduling Technical Manager</w:t>
      </w:r>
      <w:r w:rsidR="005E4416" w:rsidRPr="001C11F0">
        <w:t xml:space="preserve"> – </w:t>
      </w:r>
      <w:r w:rsidR="00D52BD7" w:rsidRPr="003356BF">
        <w:rPr>
          <w:highlight w:val="yellow"/>
        </w:rPr>
        <w:t>REDACTED</w:t>
      </w:r>
    </w:p>
    <w:p w14:paraId="5A2F47B3" w14:textId="4297CB0E" w:rsidR="00230093" w:rsidRPr="00777564" w:rsidRDefault="00230093" w:rsidP="00F76FE0">
      <w:pPr>
        <w:pStyle w:val="ListParagraph"/>
        <w:spacing w:before="80"/>
        <w:rPr>
          <w:rStyle w:val="Hyperlink"/>
          <w:color w:val="auto"/>
          <w:u w:val="none"/>
        </w:rPr>
      </w:pPr>
      <w:r>
        <w:t xml:space="preserve">OVAC Emerging Technologies Acting Legacy Program Manager – </w:t>
      </w:r>
      <w:r w:rsidR="00D52BD7" w:rsidRPr="003356BF">
        <w:rPr>
          <w:highlight w:val="yellow"/>
        </w:rPr>
        <w:t>REDACTED</w:t>
      </w:r>
    </w:p>
    <w:p w14:paraId="40E3A08D" w14:textId="49F17701" w:rsidR="005E4416" w:rsidRDefault="00777564" w:rsidP="00F12380">
      <w:pPr>
        <w:pStyle w:val="ListParagraph"/>
        <w:spacing w:before="80"/>
      </w:pPr>
      <w:r w:rsidRPr="001C11F0">
        <w:t>OVAC</w:t>
      </w:r>
      <w:r>
        <w:t xml:space="preserve"> Emerging Technologies</w:t>
      </w:r>
      <w:r w:rsidRPr="001C11F0">
        <w:t xml:space="preserve"> VSE Subject Matter Expert</w:t>
      </w:r>
      <w:r>
        <w:t xml:space="preserve"> (SME)</w:t>
      </w:r>
      <w:r w:rsidRPr="001C11F0">
        <w:t xml:space="preserve"> – </w:t>
      </w:r>
      <w:r w:rsidR="00D52BD7" w:rsidRPr="003356BF">
        <w:rPr>
          <w:highlight w:val="yellow"/>
        </w:rPr>
        <w:t>REDACTED</w:t>
      </w:r>
    </w:p>
    <w:p w14:paraId="62DE7923" w14:textId="77777777" w:rsidR="00230093" w:rsidRPr="001C11F0" w:rsidRDefault="00230093" w:rsidP="00230093">
      <w:pPr>
        <w:pStyle w:val="NoSpacing"/>
      </w:pPr>
    </w:p>
    <w:p w14:paraId="0BDA2F20" w14:textId="77777777" w:rsidR="00230093" w:rsidRPr="001C11F0" w:rsidRDefault="00230093" w:rsidP="00230093">
      <w:r w:rsidRPr="001C11F0">
        <w:t>VSE</w:t>
      </w:r>
      <w:r>
        <w:t xml:space="preserve"> Resources</w:t>
      </w:r>
    </w:p>
    <w:p w14:paraId="4C4E9852" w14:textId="0A7034E8" w:rsidR="00230093" w:rsidRPr="001C11F0" w:rsidRDefault="00230093" w:rsidP="00230093">
      <w:pPr>
        <w:pStyle w:val="ListParagraph"/>
        <w:spacing w:before="80"/>
      </w:pPr>
      <w:r>
        <w:t>Veterans Health Administration (VHA) VSE SharePoint</w:t>
      </w:r>
      <w:r w:rsidRPr="001C11F0">
        <w:t>:</w:t>
      </w:r>
      <w:r>
        <w:t xml:space="preserve">  </w:t>
      </w:r>
      <w:r w:rsidRPr="001C11F0">
        <w:t xml:space="preserve"> </w:t>
      </w:r>
      <w:r w:rsidR="003356BF" w:rsidRPr="003356BF">
        <w:rPr>
          <w:highlight w:val="yellow"/>
        </w:rPr>
        <w:t>- REDACTED</w:t>
      </w:r>
    </w:p>
    <w:p w14:paraId="7F03F1C7" w14:textId="626B6272" w:rsidR="00B53552" w:rsidRDefault="00000000" w:rsidP="00B53552">
      <w:pPr>
        <w:pStyle w:val="ListParagraph"/>
        <w:spacing w:before="80"/>
      </w:pPr>
      <w:hyperlink r:id="rId12" w:history="1">
        <w:r w:rsidR="00393BAE">
          <w:rPr>
            <w:rStyle w:val="Hyperlink"/>
          </w:rPr>
          <w:t xml:space="preserve">VA Software Document Library (VDL) – Scheduling (VSE manuals near the bottom): </w:t>
        </w:r>
      </w:hyperlink>
    </w:p>
    <w:p w14:paraId="059CCA38" w14:textId="4C8F60FA" w:rsidR="00230093" w:rsidRPr="001C11F0" w:rsidRDefault="00230093" w:rsidP="00230093">
      <w:pPr>
        <w:pStyle w:val="ListParagraph"/>
        <w:spacing w:before="80"/>
      </w:pPr>
      <w:r w:rsidRPr="001C11F0">
        <w:t>National Return to Clinic</w:t>
      </w:r>
      <w:r>
        <w:t xml:space="preserve"> (RTC)</w:t>
      </w:r>
      <w:r w:rsidRPr="001C11F0">
        <w:t xml:space="preserve"> Order:</w:t>
      </w:r>
      <w:r w:rsidR="00D52BD7">
        <w:t xml:space="preserve"> </w:t>
      </w:r>
      <w:r w:rsidR="00D52BD7" w:rsidRPr="003356BF">
        <w:rPr>
          <w:highlight w:val="yellow"/>
        </w:rPr>
        <w:t>- REDACTED</w:t>
      </w:r>
      <w:r w:rsidRPr="001C11F0">
        <w:t xml:space="preserve">  </w:t>
      </w:r>
    </w:p>
    <w:p w14:paraId="1E6ED9A4" w14:textId="64E07AFC" w:rsidR="00C9581B" w:rsidRDefault="00C9581B" w:rsidP="00C9581B">
      <w:pPr>
        <w:pStyle w:val="Heading3"/>
        <w:pageBreakBefore/>
      </w:pPr>
      <w:bookmarkStart w:id="17" w:name="_Ref36127063"/>
      <w:bookmarkStart w:id="18" w:name="_Toc36215807"/>
      <w:bookmarkStart w:id="19" w:name="_Toc109205349"/>
      <w:r>
        <w:lastRenderedPageBreak/>
        <w:t>System Summary</w:t>
      </w:r>
      <w:bookmarkEnd w:id="17"/>
      <w:bookmarkEnd w:id="18"/>
      <w:bookmarkEnd w:id="19"/>
    </w:p>
    <w:p w14:paraId="1DA01CBC" w14:textId="2E870909" w:rsidR="00C9581B" w:rsidRDefault="00C9581B" w:rsidP="003356BF">
      <w:r>
        <w:t xml:space="preserve">The VSE project delivers a series of enhancements to legacy VistA Scheduling Version 5.3 via the </w:t>
      </w:r>
      <w:r w:rsidR="000E1234">
        <w:t>VistA Scheduling (</w:t>
      </w:r>
      <w:r>
        <w:t>VS</w:t>
      </w:r>
      <w:r w:rsidR="000E1234">
        <w:t>)</w:t>
      </w:r>
      <w:r>
        <w:t xml:space="preserve"> </w:t>
      </w:r>
      <w:r w:rsidR="000E1234" w:rsidRPr="00750857">
        <w:t xml:space="preserve">Graphical User Interface </w:t>
      </w:r>
      <w:r w:rsidR="000E1234">
        <w:t>(</w:t>
      </w:r>
      <w:r>
        <w:t>GUI</w:t>
      </w:r>
      <w:r w:rsidR="000E1234">
        <w:t>)</w:t>
      </w:r>
      <w:r>
        <w:t xml:space="preserve"> application. </w:t>
      </w:r>
      <w:r w:rsidR="006014E3">
        <w:t xml:space="preserve"> </w:t>
      </w:r>
    </w:p>
    <w:p w14:paraId="5919ABC5" w14:textId="2CAB5BE7" w:rsidR="00D97ADB" w:rsidRDefault="00C9581B" w:rsidP="003356BF">
      <w:bookmarkStart w:id="20" w:name="_Hlk35607413"/>
      <w:r>
        <w:t xml:space="preserve">This update is for the nationally released version </w:t>
      </w:r>
      <w:r w:rsidR="00774CB9">
        <w:t>1.7</w:t>
      </w:r>
      <w:r w:rsidR="00741B81">
        <w:t>.2</w:t>
      </w:r>
      <w:r w:rsidR="00D659AA">
        <w:t>7.</w:t>
      </w:r>
      <w:r w:rsidR="007072B8">
        <w:t>1</w:t>
      </w:r>
      <w:r>
        <w:t xml:space="preserve"> which includes VS GUI </w:t>
      </w:r>
      <w:r w:rsidR="00774CB9">
        <w:t>1.7</w:t>
      </w:r>
      <w:r w:rsidR="00741B81">
        <w:t>.2</w:t>
      </w:r>
      <w:r w:rsidR="001023DB">
        <w:t>7.</w:t>
      </w:r>
      <w:r w:rsidR="007072B8">
        <w:t>1</w:t>
      </w:r>
      <w:r w:rsidR="00561F24">
        <w:t>/</w:t>
      </w:r>
      <w:r>
        <w:t>VistA patch SD*5.3*</w:t>
      </w:r>
      <w:r w:rsidR="00955F43" w:rsidRPr="003138C7">
        <w:t>8</w:t>
      </w:r>
      <w:r w:rsidR="000373F6" w:rsidRPr="003138C7">
        <w:t>1</w:t>
      </w:r>
      <w:r w:rsidR="001023DB" w:rsidRPr="003138C7">
        <w:t>9</w:t>
      </w:r>
      <w:r w:rsidR="00561F24">
        <w:t xml:space="preserve"> </w:t>
      </w:r>
      <w:r w:rsidR="00286412" w:rsidRPr="003138C7">
        <w:t>and MBAA*1*12</w:t>
      </w:r>
      <w:r w:rsidR="0085258A" w:rsidRPr="003138C7">
        <w:t xml:space="preserve">.  </w:t>
      </w:r>
      <w:r>
        <w:t xml:space="preserve">At time of publishing, </w:t>
      </w:r>
      <w:r w:rsidR="003C0F52">
        <w:t xml:space="preserve">the </w:t>
      </w:r>
      <w:r>
        <w:t>install period is projected for</w:t>
      </w:r>
      <w:r w:rsidR="006D3C6B">
        <w:t xml:space="preserve"> </w:t>
      </w:r>
      <w:r w:rsidR="0085258A">
        <w:t>August 2</w:t>
      </w:r>
      <w:r>
        <w:t>02</w:t>
      </w:r>
      <w:bookmarkEnd w:id="20"/>
      <w:r w:rsidR="00DC441E">
        <w:t>2</w:t>
      </w:r>
      <w:r>
        <w:t>.</w:t>
      </w:r>
    </w:p>
    <w:p w14:paraId="4C5EEE05" w14:textId="77777777" w:rsidR="00A77568" w:rsidRDefault="00750857" w:rsidP="003356BF">
      <w:r w:rsidRPr="00750857">
        <w:t>VS GUI</w:t>
      </w:r>
      <w:r w:rsidR="000E1234">
        <w:t xml:space="preserve"> </w:t>
      </w:r>
      <w:r w:rsidRPr="00750857">
        <w:t xml:space="preserve">Release </w:t>
      </w:r>
      <w:r w:rsidR="00774CB9">
        <w:t>1.7</w:t>
      </w:r>
      <w:r w:rsidR="00741B81">
        <w:t>.2</w:t>
      </w:r>
      <w:r w:rsidR="000A7158">
        <w:t>7</w:t>
      </w:r>
      <w:r w:rsidR="00741B81">
        <w:t>.</w:t>
      </w:r>
      <w:r w:rsidR="007072B8">
        <w:t>1</w:t>
      </w:r>
      <w:r w:rsidR="00561F24">
        <w:t>/</w:t>
      </w:r>
      <w:r w:rsidRPr="00750857">
        <w:t>SD*5.3*</w:t>
      </w:r>
      <w:r w:rsidRPr="00863367">
        <w:t>8</w:t>
      </w:r>
      <w:r w:rsidR="000373F6" w:rsidRPr="00863367">
        <w:t>1</w:t>
      </w:r>
      <w:r w:rsidR="006C35F2">
        <w:t>9</w:t>
      </w:r>
      <w:r w:rsidR="000A7158">
        <w:t xml:space="preserve"> and MBAA</w:t>
      </w:r>
      <w:r w:rsidR="00050DF6">
        <w:t>*1*12</w:t>
      </w:r>
      <w:r w:rsidR="002913A9">
        <w:t xml:space="preserve"> </w:t>
      </w:r>
      <w:r w:rsidR="0089167F" w:rsidRPr="008E4C8B">
        <w:t>contains</w:t>
      </w:r>
      <w:r w:rsidR="0089167F">
        <w:t xml:space="preserve"> a few improvements to scheduling functionality. </w:t>
      </w:r>
      <w:r w:rsidR="0014578C">
        <w:t>U</w:t>
      </w:r>
      <w:r w:rsidR="0089167F">
        <w:t xml:space="preserve">sers will </w:t>
      </w:r>
      <w:r w:rsidR="0014578C">
        <w:t xml:space="preserve">now </w:t>
      </w:r>
      <w:r w:rsidR="0089167F">
        <w:t>have the option to set a preferred calendar view as part of their default user preferences</w:t>
      </w:r>
      <w:r w:rsidR="002913A9">
        <w:t>.  C</w:t>
      </w:r>
      <w:r w:rsidR="0089167F">
        <w:t xml:space="preserve">alendar accessibility has been </w:t>
      </w:r>
      <w:r w:rsidR="007702B4">
        <w:t xml:space="preserve">further </w:t>
      </w:r>
      <w:r w:rsidR="0089167F">
        <w:t xml:space="preserve">improved so that screen-reading software will advise the user when the calendar has been loaded, as well </w:t>
      </w:r>
      <w:r w:rsidR="0014578C">
        <w:t xml:space="preserve">as </w:t>
      </w:r>
      <w:r w:rsidR="0089167F">
        <w:t xml:space="preserve">advise which specific calendar view </w:t>
      </w:r>
      <w:r w:rsidR="0089167F" w:rsidRPr="004651E5">
        <w:t xml:space="preserve">the user is currently working in. </w:t>
      </w:r>
      <w:r w:rsidR="007B470E" w:rsidRPr="004651E5">
        <w:t>What’s more</w:t>
      </w:r>
      <w:r w:rsidR="006E12D3" w:rsidRPr="004651E5">
        <w:t>, us</w:t>
      </w:r>
      <w:r w:rsidR="0089167F" w:rsidRPr="004651E5">
        <w:t xml:space="preserve">ers </w:t>
      </w:r>
      <w:r w:rsidR="00521AE5" w:rsidRPr="004651E5">
        <w:t>may</w:t>
      </w:r>
      <w:r w:rsidR="0089167F" w:rsidRPr="004651E5">
        <w:t xml:space="preserve"> now open the Context Menu from the ke</w:t>
      </w:r>
      <w:r w:rsidR="0089167F">
        <w:t xml:space="preserve">yboard. This release fixes an issue where the GUI freezes or crashes when adding a user to a prohibited clinic and fixes slowness caused by large lists of privileged users for restricted clinics. </w:t>
      </w:r>
    </w:p>
    <w:p w14:paraId="6BE0F8A2" w14:textId="3C515EA8" w:rsidR="0089167F" w:rsidRDefault="0089167F" w:rsidP="003356BF">
      <w:r>
        <w:t xml:space="preserve">In addition to these changes, VS GUI release </w:t>
      </w:r>
      <w:r w:rsidR="003138C7">
        <w:t>1.7.27.</w:t>
      </w:r>
      <w:r w:rsidR="007072B8">
        <w:t>1</w:t>
      </w:r>
      <w:r w:rsidR="00561F24">
        <w:t>/</w:t>
      </w:r>
      <w:r w:rsidR="003138C7" w:rsidRPr="00750857">
        <w:t>SD*5.3*</w:t>
      </w:r>
      <w:r w:rsidR="003138C7" w:rsidRPr="00863367">
        <w:t>81</w:t>
      </w:r>
      <w:r w:rsidR="006C35F2">
        <w:t>9</w:t>
      </w:r>
      <w:r w:rsidR="003138C7">
        <w:t xml:space="preserve"> and MBAA*1*12 </w:t>
      </w:r>
      <w:r>
        <w:t xml:space="preserve">contains </w:t>
      </w:r>
      <w:r w:rsidRPr="004651E5">
        <w:t>several back-end updates not visible to the user. These include Remote Procedure Call (RPC) updates to support future functionality, as well as RPC updates to correct an error processing EAS</w:t>
      </w:r>
      <w:r w:rsidRPr="003138C7">
        <w:t xml:space="preserve"> tracking numbers</w:t>
      </w:r>
      <w:r w:rsidR="006717F8">
        <w:t xml:space="preserve"> </w:t>
      </w:r>
      <w:r w:rsidRPr="003138C7">
        <w:t xml:space="preserve">and update the user profile RPC to return all security keys and menu options. Finally, this release contains the addition of a modality field in the appointment request file. </w:t>
      </w:r>
    </w:p>
    <w:p w14:paraId="619609D1" w14:textId="09679397" w:rsidR="009902BD" w:rsidRDefault="00593544" w:rsidP="003356BF">
      <w:r>
        <w:t xml:space="preserve">Please see the </w:t>
      </w:r>
      <w:r w:rsidR="00A44FFD" w:rsidRPr="00A44FFD">
        <w:t>Version Description Document (</w:t>
      </w:r>
      <w:r>
        <w:t>VDD</w:t>
      </w:r>
      <w:r w:rsidR="00A44FFD">
        <w:t>)</w:t>
      </w:r>
      <w:r>
        <w:t xml:space="preserve"> for a full account of all </w:t>
      </w:r>
      <w:r w:rsidR="008A7ADE">
        <w:t>back end</w:t>
      </w:r>
      <w:r>
        <w:t xml:space="preserve"> and</w:t>
      </w:r>
      <w:r w:rsidR="001D0E91">
        <w:t xml:space="preserve">/or </w:t>
      </w:r>
      <w:r>
        <w:t>front-end changes with this release</w:t>
      </w:r>
      <w:r w:rsidRPr="00BF2AF8">
        <w:t xml:space="preserve">. </w:t>
      </w:r>
      <w:r w:rsidR="00750857" w:rsidRPr="00BF2AF8">
        <w:t xml:space="preserve"> </w:t>
      </w:r>
      <w:r w:rsidR="009902BD" w:rsidRPr="00BF2AF8">
        <w:t xml:space="preserve">The following sections </w:t>
      </w:r>
      <w:r w:rsidR="00121CB2" w:rsidRPr="00BF2AF8">
        <w:t>capture key features</w:t>
      </w:r>
      <w:r w:rsidR="00BF2AF8" w:rsidRPr="00BF2AF8">
        <w:t xml:space="preserve"> </w:t>
      </w:r>
      <w:r w:rsidR="00C91E2C" w:rsidRPr="00BF2AF8">
        <w:t>for this release</w:t>
      </w:r>
      <w:r w:rsidR="009902BD" w:rsidRPr="00BF2AF8">
        <w:t>.</w:t>
      </w:r>
      <w:r w:rsidR="009902BD" w:rsidRPr="00750857">
        <w:t xml:space="preserve"> </w:t>
      </w:r>
    </w:p>
    <w:p w14:paraId="58513EC1" w14:textId="54038A17" w:rsidR="00750857" w:rsidRDefault="00750857" w:rsidP="00593544"/>
    <w:p w14:paraId="36574F4D" w14:textId="4E8A0D72" w:rsidR="00DE5297" w:rsidRDefault="00DE5297">
      <w:pPr>
        <w:spacing w:after="0"/>
      </w:pPr>
      <w:r>
        <w:br w:type="page"/>
      </w:r>
    </w:p>
    <w:p w14:paraId="1F9813A1" w14:textId="708617B0" w:rsidR="00217608" w:rsidRDefault="00877564" w:rsidP="00217608">
      <w:pPr>
        <w:pStyle w:val="Heading3"/>
      </w:pPr>
      <w:bookmarkStart w:id="21" w:name="_Toc109205350"/>
      <w:r>
        <w:lastRenderedPageBreak/>
        <w:t xml:space="preserve">Key Feature Update in Version </w:t>
      </w:r>
      <w:r w:rsidR="00774CB9">
        <w:t>1.7</w:t>
      </w:r>
      <w:r w:rsidR="00741B81">
        <w:t>.2</w:t>
      </w:r>
      <w:r w:rsidR="0082486F">
        <w:t>7</w:t>
      </w:r>
      <w:r w:rsidR="00741B81">
        <w:t>.</w:t>
      </w:r>
      <w:r w:rsidR="007072B8">
        <w:t>1</w:t>
      </w:r>
      <w:bookmarkEnd w:id="21"/>
    </w:p>
    <w:p w14:paraId="244B2348" w14:textId="32865BD8" w:rsidR="00917058" w:rsidRDefault="00AC02E1" w:rsidP="00806C37">
      <w:pPr>
        <w:pStyle w:val="Heading4"/>
      </w:pPr>
      <w:bookmarkStart w:id="22" w:name="_Toc109205351"/>
      <w:bookmarkEnd w:id="2"/>
      <w:r>
        <w:t>Adds “Day” View to User Preferences</w:t>
      </w:r>
      <w:bookmarkEnd w:id="22"/>
      <w:r w:rsidR="00664910">
        <w:t xml:space="preserve">  </w:t>
      </w:r>
    </w:p>
    <w:p w14:paraId="290AF52A" w14:textId="17C67F4F" w:rsidR="00745952" w:rsidRDefault="00DE5297" w:rsidP="00745952">
      <w:r>
        <w:t xml:space="preserve">With this release, </w:t>
      </w:r>
      <w:r w:rsidR="00745952" w:rsidRPr="00745952">
        <w:t xml:space="preserve">users will now have the option within User Preferences to set a default calendar view. If a user selects the “Day” option, for example, the calendar will always load in the </w:t>
      </w:r>
      <w:r w:rsidR="00247A83">
        <w:t>“</w:t>
      </w:r>
      <w:r w:rsidR="00745952" w:rsidRPr="00745952">
        <w:t>Day</w:t>
      </w:r>
      <w:r w:rsidR="00247A83">
        <w:t>”</w:t>
      </w:r>
      <w:r w:rsidR="00745952" w:rsidRPr="00745952">
        <w:t xml:space="preserve"> view.</w:t>
      </w:r>
    </w:p>
    <w:p w14:paraId="3368B71E" w14:textId="037EB257" w:rsidR="000E74AD" w:rsidRDefault="000E74AD" w:rsidP="00745952"/>
    <w:p w14:paraId="2E8C5A92" w14:textId="12FFBE4C" w:rsidR="000E74AD" w:rsidRDefault="00550AF6" w:rsidP="00745952">
      <w:r>
        <w:rPr>
          <w:noProof/>
        </w:rPr>
        <w:drawing>
          <wp:inline distT="0" distB="0" distL="0" distR="0" wp14:anchorId="78343715" wp14:editId="3C158EE4">
            <wp:extent cx="5943600" cy="4457700"/>
            <wp:effectExtent l="0" t="0" r="0" b="0"/>
            <wp:docPr id="10" name="Picture 10" descr="Screenshot of Figure 1: Example of “Day” option (top) and “Day” view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of Figure 1: Example of “Day” option (top) and “Day” view (bottom)."/>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73CFC51" w14:textId="553D0F69" w:rsidR="00DE5297" w:rsidRDefault="00DE5297" w:rsidP="00550AF6">
      <w:pPr>
        <w:pStyle w:val="Caption"/>
      </w:pPr>
      <w:bookmarkStart w:id="23" w:name="_Toc109067534"/>
      <w:r>
        <w:t xml:space="preserve">Figure </w:t>
      </w:r>
      <w:r>
        <w:fldChar w:fldCharType="begin"/>
      </w:r>
      <w:r>
        <w:instrText>SEQ Figure \* ARABIC</w:instrText>
      </w:r>
      <w:r>
        <w:fldChar w:fldCharType="separate"/>
      </w:r>
      <w:r w:rsidR="007403F2">
        <w:rPr>
          <w:noProof/>
        </w:rPr>
        <w:t>1</w:t>
      </w:r>
      <w:r>
        <w:fldChar w:fldCharType="end"/>
      </w:r>
      <w:r>
        <w:t>:</w:t>
      </w:r>
      <w:r w:rsidR="00041F84">
        <w:t xml:space="preserve"> </w:t>
      </w:r>
      <w:r w:rsidR="00A40988">
        <w:t xml:space="preserve">Example </w:t>
      </w:r>
      <w:r w:rsidR="00732BBB">
        <w:t xml:space="preserve">of </w:t>
      </w:r>
      <w:r w:rsidR="007A111A">
        <w:t>“</w:t>
      </w:r>
      <w:r w:rsidR="00367DA7">
        <w:t>D</w:t>
      </w:r>
      <w:r w:rsidR="007A111A">
        <w:t xml:space="preserve">ay” option </w:t>
      </w:r>
      <w:r w:rsidR="00247A83">
        <w:t xml:space="preserve">(top) </w:t>
      </w:r>
      <w:r w:rsidR="007A111A">
        <w:t xml:space="preserve">and </w:t>
      </w:r>
      <w:r w:rsidR="004651E5">
        <w:t>“</w:t>
      </w:r>
      <w:r w:rsidR="00367DA7">
        <w:t>D</w:t>
      </w:r>
      <w:r w:rsidR="0038769D">
        <w:t>ay</w:t>
      </w:r>
      <w:r w:rsidR="004651E5">
        <w:t>”</w:t>
      </w:r>
      <w:r w:rsidR="0038769D">
        <w:t xml:space="preserve"> </w:t>
      </w:r>
      <w:r w:rsidR="00952243">
        <w:t>view</w:t>
      </w:r>
      <w:r w:rsidR="00247A83">
        <w:t xml:space="preserve"> (bottom)</w:t>
      </w:r>
      <w:r w:rsidR="0038769D">
        <w:t>.</w:t>
      </w:r>
      <w:bookmarkEnd w:id="23"/>
    </w:p>
    <w:p w14:paraId="604534EB" w14:textId="35CAF226" w:rsidR="004F75B7" w:rsidRPr="005B6015" w:rsidRDefault="004F75B7" w:rsidP="004F75B7">
      <w:pPr>
        <w:spacing w:after="0"/>
        <w:rPr>
          <w:sz w:val="4"/>
          <w:szCs w:val="4"/>
        </w:rPr>
      </w:pPr>
    </w:p>
    <w:sectPr w:rsidR="004F75B7" w:rsidRPr="005B6015" w:rsidSect="000A31B3">
      <w:headerReference w:type="default" r:id="rId14"/>
      <w:footerReference w:type="even" r:id="rId15"/>
      <w:footerReference w:type="default" r:id="rId16"/>
      <w:headerReference w:type="first" r:id="rId17"/>
      <w:footerReference w:type="first" r:id="rId18"/>
      <w:pgSz w:w="12240" w:h="15840"/>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EBFE" w14:textId="77777777" w:rsidR="00C93E75" w:rsidRDefault="00C93E75" w:rsidP="00E8790F">
      <w:pPr>
        <w:spacing w:after="0"/>
      </w:pPr>
      <w:r>
        <w:separator/>
      </w:r>
    </w:p>
  </w:endnote>
  <w:endnote w:type="continuationSeparator" w:id="0">
    <w:p w14:paraId="128D9670" w14:textId="77777777" w:rsidR="00C93E75" w:rsidRDefault="00C93E75" w:rsidP="00E8790F">
      <w:pPr>
        <w:spacing w:after="0"/>
      </w:pPr>
      <w:r>
        <w:continuationSeparator/>
      </w:r>
    </w:p>
  </w:endnote>
  <w:endnote w:type="continuationNotice" w:id="1">
    <w:p w14:paraId="571FDA2E" w14:textId="77777777" w:rsidR="00C93E75" w:rsidRDefault="00C93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B8F4" w14:textId="096AE2F1" w:rsidR="003F2F02" w:rsidRDefault="003F2F02" w:rsidP="004B07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0760">
      <w:rPr>
        <w:rStyle w:val="PageNumber"/>
        <w:noProof/>
      </w:rPr>
      <w:t>8</w:t>
    </w:r>
    <w:r>
      <w:rPr>
        <w:rStyle w:val="PageNumber"/>
      </w:rPr>
      <w:fldChar w:fldCharType="end"/>
    </w:r>
  </w:p>
  <w:p w14:paraId="3A6B6DA8" w14:textId="77777777" w:rsidR="003F2F02" w:rsidRDefault="003F2F02" w:rsidP="004B0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0358565"/>
      <w:docPartObj>
        <w:docPartGallery w:val="Page Numbers (Bottom of Page)"/>
        <w:docPartUnique/>
      </w:docPartObj>
    </w:sdtPr>
    <w:sdtContent>
      <w:p w14:paraId="25774D5D" w14:textId="4C0053F6" w:rsidR="003F2F02" w:rsidRDefault="003F2F02" w:rsidP="004B07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3B9C23" w14:textId="60521A88" w:rsidR="003F2F02" w:rsidRPr="004B0731" w:rsidRDefault="003F2F02" w:rsidP="00B53552">
    <w:pPr>
      <w:pStyle w:val="Footer"/>
      <w:tabs>
        <w:tab w:val="clear" w:pos="9360"/>
      </w:tabs>
      <w:ind w:right="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D1CE" w14:textId="0E63ABE6" w:rsidR="003F2F02" w:rsidRDefault="003F2F02" w:rsidP="000A31B3">
    <w:pPr>
      <w:pStyle w:val="Footer"/>
      <w:spacing w:after="480"/>
      <w:jc w:val="right"/>
    </w:pPr>
    <w:r>
      <w:rPr>
        <w:noProof/>
      </w:rPr>
      <w:drawing>
        <wp:inline distT="0" distB="0" distL="0" distR="0" wp14:anchorId="20C644CA" wp14:editId="7242BFFB">
          <wp:extent cx="2340087" cy="541687"/>
          <wp:effectExtent l="0" t="0" r="0" b="0"/>
          <wp:docPr id="9" name="Picture 121" descr="Logo and Seal for U.S. Department of Veterans Affairs, Office of Information and Technology, Enterprise Program Managem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pic:nvPicPr>
                <pic:blipFill>
                  <a:blip r:embed="rId1">
                    <a:extLst>
                      <a:ext uri="{28A0092B-C50C-407E-A947-70E740481C1C}">
                        <a14:useLocalDpi xmlns:a14="http://schemas.microsoft.com/office/drawing/2010/main" val="0"/>
                      </a:ext>
                    </a:extLst>
                  </a:blip>
                  <a:stretch>
                    <a:fillRect/>
                  </a:stretch>
                </pic:blipFill>
                <pic:spPr>
                  <a:xfrm>
                    <a:off x="0" y="0"/>
                    <a:ext cx="2340087" cy="5416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5D3D" w14:textId="77777777" w:rsidR="00C93E75" w:rsidRDefault="00C93E75" w:rsidP="00E8790F">
      <w:pPr>
        <w:spacing w:after="0"/>
      </w:pPr>
      <w:r>
        <w:separator/>
      </w:r>
    </w:p>
  </w:footnote>
  <w:footnote w:type="continuationSeparator" w:id="0">
    <w:p w14:paraId="3779C06C" w14:textId="77777777" w:rsidR="00C93E75" w:rsidRDefault="00C93E75" w:rsidP="00E8790F">
      <w:pPr>
        <w:spacing w:after="0"/>
      </w:pPr>
      <w:r>
        <w:continuationSeparator/>
      </w:r>
    </w:p>
  </w:footnote>
  <w:footnote w:type="continuationNotice" w:id="1">
    <w:p w14:paraId="75E4E896" w14:textId="77777777" w:rsidR="00C93E75" w:rsidRDefault="00C93E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383" w14:textId="02969104" w:rsidR="003F2F02" w:rsidRDefault="003F2F02" w:rsidP="00E51FBF">
    <w:pPr>
      <w:pStyle w:val="Header"/>
    </w:pPr>
    <w:r>
      <w:rPr>
        <w:noProof/>
      </w:rPr>
      <w:drawing>
        <wp:anchor distT="0" distB="0" distL="114300" distR="114300" simplePos="0" relativeHeight="251657728" behindDoc="1" locked="0" layoutInCell="1" allowOverlap="1" wp14:anchorId="197270F6" wp14:editId="59BCA5D9">
          <wp:simplePos x="0" y="0"/>
          <wp:positionH relativeFrom="margin">
            <wp:posOffset>-914400</wp:posOffset>
          </wp:positionH>
          <wp:positionV relativeFrom="margin">
            <wp:posOffset>-914400</wp:posOffset>
          </wp:positionV>
          <wp:extent cx="7772400" cy="10058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OIT-ReportTemplate-Covers-170427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 xml:space="preserve">OFFICE OF INFORMATION AND </w:t>
    </w:r>
    <w:r w:rsidRPr="00E51FBF">
      <w:t>TECHNOLOGY</w:t>
    </w:r>
  </w:p>
  <w:p w14:paraId="0C22D1A2" w14:textId="44816C2E" w:rsidR="003F2F02" w:rsidRPr="00FF799A" w:rsidRDefault="003F2F02" w:rsidP="00E51FBF">
    <w:pPr>
      <w:pStyle w:val="Header"/>
      <w:rPr>
        <w:caps w:val="0"/>
        <w:sz w:val="21"/>
        <w:szCs w:val="21"/>
      </w:rPr>
    </w:pPr>
    <w:r w:rsidRPr="00FF799A">
      <w:rPr>
        <w:caps w:val="0"/>
        <w:sz w:val="21"/>
        <w:szCs w:val="21"/>
      </w:rPr>
      <w:t>Enterprise Program Management Office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B24D" w14:textId="48D65234" w:rsidR="003F2F02" w:rsidRDefault="003F2F02">
    <w:pPr>
      <w:pStyle w:val="Header"/>
    </w:pPr>
    <w:r>
      <w:rPr>
        <w:noProof/>
      </w:rPr>
      <w:drawing>
        <wp:anchor distT="0" distB="0" distL="114300" distR="114300" simplePos="0" relativeHeight="251656704" behindDoc="1" locked="0" layoutInCell="1" allowOverlap="1" wp14:anchorId="1BE844DD" wp14:editId="743FB764">
          <wp:simplePos x="0" y="0"/>
          <wp:positionH relativeFrom="column">
            <wp:posOffset>-914400</wp:posOffset>
          </wp:positionH>
          <wp:positionV relativeFrom="paragraph">
            <wp:posOffset>-457200</wp:posOffset>
          </wp:positionV>
          <wp:extent cx="7772400" cy="100584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OIT-ReportTemplate-Covers-170427.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62B4086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241F2"/>
    <w:multiLevelType w:val="hybridMultilevel"/>
    <w:tmpl w:val="A390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4A9C"/>
    <w:multiLevelType w:val="multilevel"/>
    <w:tmpl w:val="F432C03C"/>
    <w:lvl w:ilvl="0">
      <w:start w:val="1"/>
      <w:numFmt w:val="bullet"/>
      <w:lvlText w:val="»"/>
      <w:lvlJc w:val="left"/>
      <w:pPr>
        <w:ind w:left="274" w:hanging="274"/>
      </w:pPr>
      <w:rPr>
        <w:rFonts w:ascii="Times New Roman" w:hAnsi="Times New Roman" w:cs="Times New Roman" w:hint="default"/>
      </w:rPr>
    </w:lvl>
    <w:lvl w:ilvl="1">
      <w:start w:val="1"/>
      <w:numFmt w:val="bullet"/>
      <w:lvlText w:val=""/>
      <w:lvlJc w:val="left"/>
      <w:pPr>
        <w:ind w:left="547" w:hanging="273"/>
      </w:pPr>
      <w:rPr>
        <w:rFonts w:ascii="Symbol" w:hAnsi="Symbol" w:hint="default"/>
      </w:rPr>
    </w:lvl>
    <w:lvl w:ilvl="2">
      <w:start w:val="1"/>
      <w:numFmt w:val="bullet"/>
      <w:pStyle w:val="ListParagraphLevel3"/>
      <w:lvlText w:val=""/>
      <w:lvlJc w:val="left"/>
      <w:pPr>
        <w:tabs>
          <w:tab w:val="num" w:pos="1800"/>
        </w:tabs>
        <w:ind w:left="821" w:hanging="274"/>
      </w:pPr>
      <w:rPr>
        <w:rFonts w:ascii="Wingdings" w:hAnsi="Wingdings" w:hint="default"/>
      </w:rPr>
    </w:lvl>
    <w:lvl w:ilvl="3">
      <w:start w:val="1"/>
      <w:numFmt w:val="bullet"/>
      <w:pStyle w:val="ListParagraphLevel4"/>
      <w:lvlText w:val="o"/>
      <w:lvlJc w:val="left"/>
      <w:pPr>
        <w:ind w:left="1094" w:hanging="273"/>
      </w:pPr>
      <w:rPr>
        <w:rFonts w:ascii="Courier New" w:hAnsi="Courier New" w:hint="default"/>
      </w:rPr>
    </w:lvl>
    <w:lvl w:ilvl="4">
      <w:start w:val="1"/>
      <w:numFmt w:val="bullet"/>
      <w:pStyle w:val="ListParagraphLevel5"/>
      <w:lvlText w:val="-"/>
      <w:lvlJc w:val="left"/>
      <w:pPr>
        <w:ind w:left="1368" w:hanging="274"/>
      </w:pPr>
      <w:rPr>
        <w:rFonts w:ascii="Calibri" w:hAnsi="Calibri"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6B66FA"/>
    <w:multiLevelType w:val="hybridMultilevel"/>
    <w:tmpl w:val="7F30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E1CEC"/>
    <w:multiLevelType w:val="hybridMultilevel"/>
    <w:tmpl w:val="2102C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42851"/>
    <w:multiLevelType w:val="multilevel"/>
    <w:tmpl w:val="395E5040"/>
    <w:lvl w:ilvl="0">
      <w:start w:val="1"/>
      <w:numFmt w:val="decimal"/>
      <w:lvlText w:val="%1."/>
      <w:lvlJc w:val="left"/>
      <w:pPr>
        <w:ind w:left="274" w:hanging="274"/>
      </w:pPr>
      <w:rPr>
        <w:rFonts w:hint="default"/>
      </w:rPr>
    </w:lvl>
    <w:lvl w:ilvl="1">
      <w:start w:val="1"/>
      <w:numFmt w:val="lowerLetter"/>
      <w:pStyle w:val="ListNumberLevel2"/>
      <w:lvlText w:val="%2."/>
      <w:lvlJc w:val="left"/>
      <w:pPr>
        <w:ind w:left="547" w:hanging="273"/>
      </w:pPr>
      <w:rPr>
        <w:rFonts w:hint="default"/>
      </w:rPr>
    </w:lvl>
    <w:lvl w:ilvl="2">
      <w:start w:val="1"/>
      <w:numFmt w:val="lowerRoman"/>
      <w:pStyle w:val="ListNumberLevel3"/>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BB3973"/>
    <w:multiLevelType w:val="hybridMultilevel"/>
    <w:tmpl w:val="31FC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E0C1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A12A73"/>
    <w:multiLevelType w:val="hybridMultilevel"/>
    <w:tmpl w:val="CA14F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242F52"/>
    <w:multiLevelType w:val="multilevel"/>
    <w:tmpl w:val="A87ACD2A"/>
    <w:lvl w:ilvl="0">
      <w:start w:val="1"/>
      <w:numFmt w:val="bullet"/>
      <w:pStyle w:val="ListParagraph"/>
      <w:lvlText w:val="»"/>
      <w:lvlJc w:val="left"/>
      <w:pPr>
        <w:ind w:left="544" w:hanging="274"/>
      </w:pPr>
      <w:rPr>
        <w:rFonts w:ascii="Times New Roman" w:hAnsi="Times New Roman" w:cs="Times New Roman" w:hint="default"/>
      </w:rPr>
    </w:lvl>
    <w:lvl w:ilvl="1">
      <w:start w:val="1"/>
      <w:numFmt w:val="bullet"/>
      <w:pStyle w:val="ListParagraphLevel2"/>
      <w:lvlText w:val=""/>
      <w:lvlJc w:val="left"/>
      <w:pPr>
        <w:ind w:left="547" w:hanging="273"/>
      </w:pPr>
      <w:rPr>
        <w:rFonts w:ascii="Symbol" w:hAnsi="Symbol" w:hint="default"/>
      </w:rPr>
    </w:lvl>
    <w:lvl w:ilvl="2">
      <w:start w:val="1"/>
      <w:numFmt w:val="bullet"/>
      <w:lvlText w:val=""/>
      <w:lvlJc w:val="left"/>
      <w:pPr>
        <w:tabs>
          <w:tab w:val="num" w:pos="1080"/>
        </w:tabs>
        <w:ind w:left="821" w:hanging="274"/>
      </w:pPr>
      <w:rPr>
        <w:rFonts w:ascii="Wingdings" w:hAnsi="Wingdings" w:hint="default"/>
      </w:rPr>
    </w:lvl>
    <w:lvl w:ilvl="3">
      <w:start w:val="1"/>
      <w:numFmt w:val="bullet"/>
      <w:lvlText w:val="o"/>
      <w:lvlJc w:val="left"/>
      <w:pPr>
        <w:ind w:left="1094" w:hanging="273"/>
      </w:pPr>
      <w:rPr>
        <w:rFonts w:ascii="Courier New" w:hAnsi="Courier New" w:hint="default"/>
      </w:rPr>
    </w:lvl>
    <w:lvl w:ilvl="4">
      <w:start w:val="1"/>
      <w:numFmt w:val="bullet"/>
      <w:lvlText w:val="-"/>
      <w:lvlJc w:val="left"/>
      <w:pPr>
        <w:ind w:left="1368" w:hanging="274"/>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73145A"/>
    <w:multiLevelType w:val="hybridMultilevel"/>
    <w:tmpl w:val="C51EB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F109F"/>
    <w:multiLevelType w:val="multilevel"/>
    <w:tmpl w:val="4DDC71D0"/>
    <w:lvl w:ilvl="0">
      <w:start w:val="1"/>
      <w:numFmt w:val="bullet"/>
      <w:pStyle w:val="NoteStyle2"/>
      <w:lvlText w:val="»"/>
      <w:lvlJc w:val="left"/>
      <w:pPr>
        <w:ind w:left="548" w:hanging="274"/>
      </w:pPr>
      <w:rPr>
        <w:rFonts w:ascii="Times New Roman" w:hAnsi="Times New Roman" w:cs="Times New Roman" w:hint="default"/>
      </w:rPr>
    </w:lvl>
    <w:lvl w:ilvl="1">
      <w:start w:val="1"/>
      <w:numFmt w:val="bullet"/>
      <w:lvlText w:val=""/>
      <w:lvlJc w:val="left"/>
      <w:pPr>
        <w:ind w:left="821" w:hanging="273"/>
      </w:pPr>
      <w:rPr>
        <w:rFonts w:ascii="Symbol" w:hAnsi="Symbol" w:hint="default"/>
      </w:rPr>
    </w:lvl>
    <w:lvl w:ilvl="2">
      <w:start w:val="1"/>
      <w:numFmt w:val="bullet"/>
      <w:lvlText w:val=""/>
      <w:lvlJc w:val="left"/>
      <w:pPr>
        <w:tabs>
          <w:tab w:val="num" w:pos="1354"/>
        </w:tabs>
        <w:ind w:left="1095" w:hanging="274"/>
      </w:pPr>
      <w:rPr>
        <w:rFonts w:ascii="Wingdings" w:hAnsi="Wingdings" w:hint="default"/>
      </w:rPr>
    </w:lvl>
    <w:lvl w:ilvl="3">
      <w:start w:val="1"/>
      <w:numFmt w:val="bullet"/>
      <w:lvlText w:val="o"/>
      <w:lvlJc w:val="left"/>
      <w:pPr>
        <w:ind w:left="1368" w:hanging="273"/>
      </w:pPr>
      <w:rPr>
        <w:rFonts w:ascii="Courier New" w:hAnsi="Courier New" w:hint="default"/>
      </w:rPr>
    </w:lvl>
    <w:lvl w:ilvl="4">
      <w:start w:val="1"/>
      <w:numFmt w:val="bullet"/>
      <w:lvlText w:val="-"/>
      <w:lvlJc w:val="left"/>
      <w:pPr>
        <w:ind w:left="1642" w:hanging="274"/>
      </w:pPr>
      <w:rPr>
        <w:rFonts w:ascii="Calibri" w:hAnsi="Calibri"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12" w15:restartNumberingAfterBreak="0">
    <w:nsid w:val="62AB7F50"/>
    <w:multiLevelType w:val="multilevel"/>
    <w:tmpl w:val="46AECF86"/>
    <w:lvl w:ilvl="0">
      <w:start w:val="1"/>
      <w:numFmt w:val="decimal"/>
      <w:pStyle w:val="Heading3"/>
      <w:lvlText w:val="%1"/>
      <w:lvlJc w:val="left"/>
      <w:pPr>
        <w:ind w:left="432" w:hanging="432"/>
      </w:pPr>
      <w:rPr>
        <w:rFonts w:hint="default"/>
      </w:rPr>
    </w:lvl>
    <w:lvl w:ilvl="1">
      <w:start w:val="1"/>
      <w:numFmt w:val="decimal"/>
      <w:pStyle w:val="Heading4"/>
      <w:lvlText w:val="%1.%2"/>
      <w:lvlJc w:val="left"/>
      <w:pPr>
        <w:ind w:left="846" w:hanging="576"/>
      </w:pPr>
      <w:rPr>
        <w:rFonts w:hint="default"/>
      </w:rPr>
    </w:lvl>
    <w:lvl w:ilvl="2">
      <w:start w:val="1"/>
      <w:numFmt w:val="decimal"/>
      <w:pStyle w:val="Heading5"/>
      <w:lvlText w:val="%1.%2.%3"/>
      <w:lvlJc w:val="left"/>
      <w:pPr>
        <w:ind w:left="720" w:hanging="720"/>
      </w:pPr>
      <w:rPr>
        <w:rFonts w:hint="default"/>
      </w:rPr>
    </w:lvl>
    <w:lvl w:ilvl="3">
      <w:start w:val="1"/>
      <w:numFmt w:val="decimal"/>
      <w:pStyle w:val="Heading6"/>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70E34F4"/>
    <w:multiLevelType w:val="hybridMultilevel"/>
    <w:tmpl w:val="88E0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888355">
    <w:abstractNumId w:val="9"/>
  </w:num>
  <w:num w:numId="2" w16cid:durableId="300842311">
    <w:abstractNumId w:val="5"/>
  </w:num>
  <w:num w:numId="3" w16cid:durableId="538669203">
    <w:abstractNumId w:val="2"/>
  </w:num>
  <w:num w:numId="4" w16cid:durableId="2105567235">
    <w:abstractNumId w:val="11"/>
  </w:num>
  <w:num w:numId="5" w16cid:durableId="627664808">
    <w:abstractNumId w:val="7"/>
  </w:num>
  <w:num w:numId="6" w16cid:durableId="945235422">
    <w:abstractNumId w:val="12"/>
  </w:num>
  <w:num w:numId="7" w16cid:durableId="132523596">
    <w:abstractNumId w:val="0"/>
  </w:num>
  <w:num w:numId="8" w16cid:durableId="2067876324">
    <w:abstractNumId w:val="12"/>
  </w:num>
  <w:num w:numId="9" w16cid:durableId="1226531579">
    <w:abstractNumId w:val="6"/>
  </w:num>
  <w:num w:numId="10" w16cid:durableId="1070692133">
    <w:abstractNumId w:val="0"/>
  </w:num>
  <w:num w:numId="11" w16cid:durableId="1454472625">
    <w:abstractNumId w:val="12"/>
  </w:num>
  <w:num w:numId="12" w16cid:durableId="560143958">
    <w:abstractNumId w:val="1"/>
  </w:num>
  <w:num w:numId="13" w16cid:durableId="1535654748">
    <w:abstractNumId w:val="3"/>
  </w:num>
  <w:num w:numId="14" w16cid:durableId="355010653">
    <w:abstractNumId w:val="12"/>
  </w:num>
  <w:num w:numId="15" w16cid:durableId="1416125430">
    <w:abstractNumId w:val="12"/>
  </w:num>
  <w:num w:numId="16" w16cid:durableId="523712478">
    <w:abstractNumId w:val="10"/>
  </w:num>
  <w:num w:numId="17" w16cid:durableId="504058225">
    <w:abstractNumId w:val="0"/>
    <w:lvlOverride w:ilvl="0">
      <w:startOverride w:val="1"/>
    </w:lvlOverride>
    <w:lvlOverride w:ilvl="1"/>
    <w:lvlOverride w:ilvl="2"/>
    <w:lvlOverride w:ilvl="3"/>
    <w:lvlOverride w:ilvl="4"/>
    <w:lvlOverride w:ilvl="5"/>
    <w:lvlOverride w:ilvl="6"/>
    <w:lvlOverride w:ilvl="7"/>
    <w:lvlOverride w:ilvl="8"/>
  </w:num>
  <w:num w:numId="18" w16cid:durableId="664090290">
    <w:abstractNumId w:val="4"/>
  </w:num>
  <w:num w:numId="19" w16cid:durableId="1267036486">
    <w:abstractNumId w:val="12"/>
  </w:num>
  <w:num w:numId="20" w16cid:durableId="400450899">
    <w:abstractNumId w:val="12"/>
  </w:num>
  <w:num w:numId="21" w16cid:durableId="1228567816">
    <w:abstractNumId w:val="13"/>
  </w:num>
  <w:num w:numId="22" w16cid:durableId="1381632691">
    <w:abstractNumId w:val="8"/>
  </w:num>
  <w:num w:numId="23" w16cid:durableId="2111462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7707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7827904">
    <w:abstractNumId w:val="12"/>
  </w:num>
  <w:num w:numId="26" w16cid:durableId="205476615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0F"/>
    <w:rsid w:val="0000075B"/>
    <w:rsid w:val="000051CD"/>
    <w:rsid w:val="00005F15"/>
    <w:rsid w:val="0000670F"/>
    <w:rsid w:val="000131F7"/>
    <w:rsid w:val="00013A87"/>
    <w:rsid w:val="0001529B"/>
    <w:rsid w:val="000159D5"/>
    <w:rsid w:val="0001655D"/>
    <w:rsid w:val="00017E55"/>
    <w:rsid w:val="000204D1"/>
    <w:rsid w:val="0002062C"/>
    <w:rsid w:val="00021952"/>
    <w:rsid w:val="00026489"/>
    <w:rsid w:val="0003031A"/>
    <w:rsid w:val="000329EF"/>
    <w:rsid w:val="00034145"/>
    <w:rsid w:val="00034754"/>
    <w:rsid w:val="00034C0E"/>
    <w:rsid w:val="0003734E"/>
    <w:rsid w:val="000373F6"/>
    <w:rsid w:val="0004195F"/>
    <w:rsid w:val="00041F84"/>
    <w:rsid w:val="00042F13"/>
    <w:rsid w:val="00043EEF"/>
    <w:rsid w:val="0004442E"/>
    <w:rsid w:val="00044F63"/>
    <w:rsid w:val="00045210"/>
    <w:rsid w:val="000459D1"/>
    <w:rsid w:val="00045E79"/>
    <w:rsid w:val="00047069"/>
    <w:rsid w:val="00050DF6"/>
    <w:rsid w:val="00051C3C"/>
    <w:rsid w:val="0005282E"/>
    <w:rsid w:val="00053432"/>
    <w:rsid w:val="000539AD"/>
    <w:rsid w:val="00053DFA"/>
    <w:rsid w:val="00055797"/>
    <w:rsid w:val="00056BAE"/>
    <w:rsid w:val="00061DE3"/>
    <w:rsid w:val="00062168"/>
    <w:rsid w:val="00065A46"/>
    <w:rsid w:val="00073C5A"/>
    <w:rsid w:val="00076EB9"/>
    <w:rsid w:val="0008000C"/>
    <w:rsid w:val="000804D8"/>
    <w:rsid w:val="000813CE"/>
    <w:rsid w:val="000820B8"/>
    <w:rsid w:val="00083F0A"/>
    <w:rsid w:val="0008653A"/>
    <w:rsid w:val="00090CE8"/>
    <w:rsid w:val="00092351"/>
    <w:rsid w:val="00097A52"/>
    <w:rsid w:val="000A077D"/>
    <w:rsid w:val="000A10FC"/>
    <w:rsid w:val="000A1A70"/>
    <w:rsid w:val="000A2316"/>
    <w:rsid w:val="000A2F48"/>
    <w:rsid w:val="000A31B3"/>
    <w:rsid w:val="000A3626"/>
    <w:rsid w:val="000A51D8"/>
    <w:rsid w:val="000A53BE"/>
    <w:rsid w:val="000A7158"/>
    <w:rsid w:val="000B07FD"/>
    <w:rsid w:val="000B1659"/>
    <w:rsid w:val="000B2822"/>
    <w:rsid w:val="000B5FF9"/>
    <w:rsid w:val="000B65D3"/>
    <w:rsid w:val="000B66DA"/>
    <w:rsid w:val="000B6DD2"/>
    <w:rsid w:val="000C1E4F"/>
    <w:rsid w:val="000C2A79"/>
    <w:rsid w:val="000C2DAB"/>
    <w:rsid w:val="000C3545"/>
    <w:rsid w:val="000C5DC1"/>
    <w:rsid w:val="000C71D5"/>
    <w:rsid w:val="000C7F4F"/>
    <w:rsid w:val="000D3884"/>
    <w:rsid w:val="000D38A4"/>
    <w:rsid w:val="000D4E47"/>
    <w:rsid w:val="000D4FA7"/>
    <w:rsid w:val="000D5FC7"/>
    <w:rsid w:val="000D69E9"/>
    <w:rsid w:val="000E091C"/>
    <w:rsid w:val="000E1234"/>
    <w:rsid w:val="000E1837"/>
    <w:rsid w:val="000E350F"/>
    <w:rsid w:val="000E3C93"/>
    <w:rsid w:val="000E5A5A"/>
    <w:rsid w:val="000E74AD"/>
    <w:rsid w:val="000F2193"/>
    <w:rsid w:val="000F2F31"/>
    <w:rsid w:val="000F3536"/>
    <w:rsid w:val="000F6697"/>
    <w:rsid w:val="000F690A"/>
    <w:rsid w:val="00100164"/>
    <w:rsid w:val="00100299"/>
    <w:rsid w:val="001004BC"/>
    <w:rsid w:val="00101657"/>
    <w:rsid w:val="001023DB"/>
    <w:rsid w:val="001037F0"/>
    <w:rsid w:val="00104099"/>
    <w:rsid w:val="00107B7E"/>
    <w:rsid w:val="00110A1E"/>
    <w:rsid w:val="00110D4A"/>
    <w:rsid w:val="00112845"/>
    <w:rsid w:val="00115B58"/>
    <w:rsid w:val="00121CB2"/>
    <w:rsid w:val="00123405"/>
    <w:rsid w:val="00125440"/>
    <w:rsid w:val="00125A2D"/>
    <w:rsid w:val="00125F9C"/>
    <w:rsid w:val="0013220E"/>
    <w:rsid w:val="001325AF"/>
    <w:rsid w:val="001330E7"/>
    <w:rsid w:val="00134600"/>
    <w:rsid w:val="00136715"/>
    <w:rsid w:val="00136A12"/>
    <w:rsid w:val="00136B15"/>
    <w:rsid w:val="001444D0"/>
    <w:rsid w:val="0014578C"/>
    <w:rsid w:val="001475D9"/>
    <w:rsid w:val="00147713"/>
    <w:rsid w:val="00151705"/>
    <w:rsid w:val="001537D2"/>
    <w:rsid w:val="00154A9B"/>
    <w:rsid w:val="001554ED"/>
    <w:rsid w:val="00157150"/>
    <w:rsid w:val="00161031"/>
    <w:rsid w:val="00161174"/>
    <w:rsid w:val="00162B07"/>
    <w:rsid w:val="001646A5"/>
    <w:rsid w:val="001708C5"/>
    <w:rsid w:val="001708D4"/>
    <w:rsid w:val="00172589"/>
    <w:rsid w:val="001731CE"/>
    <w:rsid w:val="0017472A"/>
    <w:rsid w:val="00176792"/>
    <w:rsid w:val="00177F1D"/>
    <w:rsid w:val="0018073B"/>
    <w:rsid w:val="00180D36"/>
    <w:rsid w:val="00181B43"/>
    <w:rsid w:val="0018327C"/>
    <w:rsid w:val="001851EA"/>
    <w:rsid w:val="00185AA5"/>
    <w:rsid w:val="00190919"/>
    <w:rsid w:val="00190E06"/>
    <w:rsid w:val="00192FA0"/>
    <w:rsid w:val="001A3134"/>
    <w:rsid w:val="001A386C"/>
    <w:rsid w:val="001A4A75"/>
    <w:rsid w:val="001B01E6"/>
    <w:rsid w:val="001B21C2"/>
    <w:rsid w:val="001B52F8"/>
    <w:rsid w:val="001B54C9"/>
    <w:rsid w:val="001B6D89"/>
    <w:rsid w:val="001B729D"/>
    <w:rsid w:val="001B7D6E"/>
    <w:rsid w:val="001C0A08"/>
    <w:rsid w:val="001C1D1D"/>
    <w:rsid w:val="001C6182"/>
    <w:rsid w:val="001D05DD"/>
    <w:rsid w:val="001D0A0B"/>
    <w:rsid w:val="001D0E91"/>
    <w:rsid w:val="001D1DE4"/>
    <w:rsid w:val="001D262F"/>
    <w:rsid w:val="001D2D5F"/>
    <w:rsid w:val="001D3CEC"/>
    <w:rsid w:val="001D3DD0"/>
    <w:rsid w:val="001D46A8"/>
    <w:rsid w:val="001D6BD5"/>
    <w:rsid w:val="001E1A13"/>
    <w:rsid w:val="001E3F30"/>
    <w:rsid w:val="001F0B5C"/>
    <w:rsid w:val="001F5819"/>
    <w:rsid w:val="00201467"/>
    <w:rsid w:val="0020356C"/>
    <w:rsid w:val="00203DC4"/>
    <w:rsid w:val="00205950"/>
    <w:rsid w:val="00205AFC"/>
    <w:rsid w:val="0021201F"/>
    <w:rsid w:val="0021221B"/>
    <w:rsid w:val="002122E9"/>
    <w:rsid w:val="00213F78"/>
    <w:rsid w:val="00216F52"/>
    <w:rsid w:val="00217608"/>
    <w:rsid w:val="002203F3"/>
    <w:rsid w:val="0022054D"/>
    <w:rsid w:val="00221188"/>
    <w:rsid w:val="00221B1E"/>
    <w:rsid w:val="00223DD3"/>
    <w:rsid w:val="002259AB"/>
    <w:rsid w:val="00225A5D"/>
    <w:rsid w:val="002274BD"/>
    <w:rsid w:val="00230093"/>
    <w:rsid w:val="00236254"/>
    <w:rsid w:val="0023758D"/>
    <w:rsid w:val="00240311"/>
    <w:rsid w:val="0024090C"/>
    <w:rsid w:val="00244AA7"/>
    <w:rsid w:val="00246E7C"/>
    <w:rsid w:val="00247207"/>
    <w:rsid w:val="00247A83"/>
    <w:rsid w:val="00250616"/>
    <w:rsid w:val="00253313"/>
    <w:rsid w:val="00253774"/>
    <w:rsid w:val="002550CD"/>
    <w:rsid w:val="0026240E"/>
    <w:rsid w:val="002630DB"/>
    <w:rsid w:val="00264635"/>
    <w:rsid w:val="00265A80"/>
    <w:rsid w:val="002669B8"/>
    <w:rsid w:val="0027020A"/>
    <w:rsid w:val="00272EFF"/>
    <w:rsid w:val="0027437D"/>
    <w:rsid w:val="002769F8"/>
    <w:rsid w:val="00277E65"/>
    <w:rsid w:val="00281762"/>
    <w:rsid w:val="002817B0"/>
    <w:rsid w:val="00282677"/>
    <w:rsid w:val="00282BAF"/>
    <w:rsid w:val="002832C0"/>
    <w:rsid w:val="00283777"/>
    <w:rsid w:val="00285038"/>
    <w:rsid w:val="00285C5B"/>
    <w:rsid w:val="00286412"/>
    <w:rsid w:val="00286FB7"/>
    <w:rsid w:val="002913A9"/>
    <w:rsid w:val="00291C78"/>
    <w:rsid w:val="00291CB4"/>
    <w:rsid w:val="00293997"/>
    <w:rsid w:val="002973EF"/>
    <w:rsid w:val="002A0442"/>
    <w:rsid w:val="002A0F70"/>
    <w:rsid w:val="002A15D1"/>
    <w:rsid w:val="002A43E5"/>
    <w:rsid w:val="002A4A71"/>
    <w:rsid w:val="002A69B6"/>
    <w:rsid w:val="002B386A"/>
    <w:rsid w:val="002B58AB"/>
    <w:rsid w:val="002B58C5"/>
    <w:rsid w:val="002B6182"/>
    <w:rsid w:val="002B661B"/>
    <w:rsid w:val="002B6691"/>
    <w:rsid w:val="002B6E9A"/>
    <w:rsid w:val="002B78D4"/>
    <w:rsid w:val="002B7937"/>
    <w:rsid w:val="002B7B82"/>
    <w:rsid w:val="002C0B0B"/>
    <w:rsid w:val="002C2FBB"/>
    <w:rsid w:val="002C5AFF"/>
    <w:rsid w:val="002C6CC7"/>
    <w:rsid w:val="002D127A"/>
    <w:rsid w:val="002D3054"/>
    <w:rsid w:val="002E1F6D"/>
    <w:rsid w:val="002E3CE6"/>
    <w:rsid w:val="002E5291"/>
    <w:rsid w:val="002E63CA"/>
    <w:rsid w:val="002F17B3"/>
    <w:rsid w:val="002F4A4B"/>
    <w:rsid w:val="002F4A92"/>
    <w:rsid w:val="00300B87"/>
    <w:rsid w:val="003032FA"/>
    <w:rsid w:val="00306A05"/>
    <w:rsid w:val="00310EE9"/>
    <w:rsid w:val="003138C7"/>
    <w:rsid w:val="0031615A"/>
    <w:rsid w:val="00321277"/>
    <w:rsid w:val="00322675"/>
    <w:rsid w:val="003236B5"/>
    <w:rsid w:val="00324A02"/>
    <w:rsid w:val="00327AE9"/>
    <w:rsid w:val="003302CB"/>
    <w:rsid w:val="0033177D"/>
    <w:rsid w:val="00332EEE"/>
    <w:rsid w:val="00335604"/>
    <w:rsid w:val="003356BF"/>
    <w:rsid w:val="00341ABD"/>
    <w:rsid w:val="0034290F"/>
    <w:rsid w:val="00342E56"/>
    <w:rsid w:val="00347554"/>
    <w:rsid w:val="00351175"/>
    <w:rsid w:val="00351B45"/>
    <w:rsid w:val="00352C91"/>
    <w:rsid w:val="00355B9C"/>
    <w:rsid w:val="00360368"/>
    <w:rsid w:val="003610C6"/>
    <w:rsid w:val="00361C45"/>
    <w:rsid w:val="003666A3"/>
    <w:rsid w:val="00367DA7"/>
    <w:rsid w:val="00370590"/>
    <w:rsid w:val="00370BE2"/>
    <w:rsid w:val="003713EC"/>
    <w:rsid w:val="003720E2"/>
    <w:rsid w:val="003722DD"/>
    <w:rsid w:val="00375E1B"/>
    <w:rsid w:val="00376EF3"/>
    <w:rsid w:val="003803B7"/>
    <w:rsid w:val="003824BF"/>
    <w:rsid w:val="00383B37"/>
    <w:rsid w:val="0038517C"/>
    <w:rsid w:val="00386BA0"/>
    <w:rsid w:val="0038769D"/>
    <w:rsid w:val="00387E15"/>
    <w:rsid w:val="00390CD3"/>
    <w:rsid w:val="0039172A"/>
    <w:rsid w:val="00392D31"/>
    <w:rsid w:val="00393BAE"/>
    <w:rsid w:val="00394209"/>
    <w:rsid w:val="0039688D"/>
    <w:rsid w:val="00397CF5"/>
    <w:rsid w:val="003A1680"/>
    <w:rsid w:val="003A25FE"/>
    <w:rsid w:val="003A389A"/>
    <w:rsid w:val="003A4678"/>
    <w:rsid w:val="003A56E6"/>
    <w:rsid w:val="003B0D60"/>
    <w:rsid w:val="003B1B79"/>
    <w:rsid w:val="003B2625"/>
    <w:rsid w:val="003B4A8A"/>
    <w:rsid w:val="003B5768"/>
    <w:rsid w:val="003B5B10"/>
    <w:rsid w:val="003B5E28"/>
    <w:rsid w:val="003B638F"/>
    <w:rsid w:val="003B68BD"/>
    <w:rsid w:val="003B7493"/>
    <w:rsid w:val="003B7F54"/>
    <w:rsid w:val="003C0F52"/>
    <w:rsid w:val="003C30DC"/>
    <w:rsid w:val="003C68C4"/>
    <w:rsid w:val="003C7338"/>
    <w:rsid w:val="003D235E"/>
    <w:rsid w:val="003D364C"/>
    <w:rsid w:val="003D50BA"/>
    <w:rsid w:val="003E0CEF"/>
    <w:rsid w:val="003E41B9"/>
    <w:rsid w:val="003E505A"/>
    <w:rsid w:val="003E5073"/>
    <w:rsid w:val="003E5324"/>
    <w:rsid w:val="003E5333"/>
    <w:rsid w:val="003E6F05"/>
    <w:rsid w:val="003F26DF"/>
    <w:rsid w:val="003F2C5E"/>
    <w:rsid w:val="003F2F02"/>
    <w:rsid w:val="003F415B"/>
    <w:rsid w:val="003F7E56"/>
    <w:rsid w:val="00400D49"/>
    <w:rsid w:val="00404910"/>
    <w:rsid w:val="0041251F"/>
    <w:rsid w:val="00412765"/>
    <w:rsid w:val="004161EA"/>
    <w:rsid w:val="00417208"/>
    <w:rsid w:val="004178F1"/>
    <w:rsid w:val="00420CBB"/>
    <w:rsid w:val="004228D5"/>
    <w:rsid w:val="00423564"/>
    <w:rsid w:val="00423583"/>
    <w:rsid w:val="00423AD6"/>
    <w:rsid w:val="004240BD"/>
    <w:rsid w:val="004308FD"/>
    <w:rsid w:val="0043112B"/>
    <w:rsid w:val="004315D5"/>
    <w:rsid w:val="00433F7A"/>
    <w:rsid w:val="004357A4"/>
    <w:rsid w:val="00436B72"/>
    <w:rsid w:val="00440700"/>
    <w:rsid w:val="00445019"/>
    <w:rsid w:val="00446589"/>
    <w:rsid w:val="00447004"/>
    <w:rsid w:val="004478E6"/>
    <w:rsid w:val="00450315"/>
    <w:rsid w:val="0045053B"/>
    <w:rsid w:val="00450DF0"/>
    <w:rsid w:val="004517F7"/>
    <w:rsid w:val="00452127"/>
    <w:rsid w:val="00452E0F"/>
    <w:rsid w:val="00453338"/>
    <w:rsid w:val="00454011"/>
    <w:rsid w:val="00461AAC"/>
    <w:rsid w:val="00461B83"/>
    <w:rsid w:val="00463677"/>
    <w:rsid w:val="004651E5"/>
    <w:rsid w:val="004668DC"/>
    <w:rsid w:val="00471D04"/>
    <w:rsid w:val="00472BE9"/>
    <w:rsid w:val="00472DE8"/>
    <w:rsid w:val="0047367E"/>
    <w:rsid w:val="00475C1C"/>
    <w:rsid w:val="0047646C"/>
    <w:rsid w:val="00487608"/>
    <w:rsid w:val="00496BA1"/>
    <w:rsid w:val="00496F6F"/>
    <w:rsid w:val="004A1D22"/>
    <w:rsid w:val="004A2699"/>
    <w:rsid w:val="004A388D"/>
    <w:rsid w:val="004A427C"/>
    <w:rsid w:val="004A62D0"/>
    <w:rsid w:val="004A7292"/>
    <w:rsid w:val="004B06E6"/>
    <w:rsid w:val="004B0731"/>
    <w:rsid w:val="004B09BA"/>
    <w:rsid w:val="004B29B2"/>
    <w:rsid w:val="004B2A7D"/>
    <w:rsid w:val="004B3E75"/>
    <w:rsid w:val="004B64EF"/>
    <w:rsid w:val="004C2B89"/>
    <w:rsid w:val="004C455E"/>
    <w:rsid w:val="004C5274"/>
    <w:rsid w:val="004C7795"/>
    <w:rsid w:val="004D1394"/>
    <w:rsid w:val="004D1556"/>
    <w:rsid w:val="004D7159"/>
    <w:rsid w:val="004E0328"/>
    <w:rsid w:val="004E267D"/>
    <w:rsid w:val="004E276A"/>
    <w:rsid w:val="004E54EE"/>
    <w:rsid w:val="004E5BD5"/>
    <w:rsid w:val="004F2F01"/>
    <w:rsid w:val="004F4009"/>
    <w:rsid w:val="004F61A7"/>
    <w:rsid w:val="004F75B7"/>
    <w:rsid w:val="004F7BA7"/>
    <w:rsid w:val="00500171"/>
    <w:rsid w:val="00504103"/>
    <w:rsid w:val="005073E3"/>
    <w:rsid w:val="00507B64"/>
    <w:rsid w:val="005107FF"/>
    <w:rsid w:val="0051452E"/>
    <w:rsid w:val="00515990"/>
    <w:rsid w:val="00517F51"/>
    <w:rsid w:val="00521128"/>
    <w:rsid w:val="00521AE5"/>
    <w:rsid w:val="00522F5D"/>
    <w:rsid w:val="005230D1"/>
    <w:rsid w:val="005238BF"/>
    <w:rsid w:val="00526655"/>
    <w:rsid w:val="00532AD6"/>
    <w:rsid w:val="00541472"/>
    <w:rsid w:val="00541576"/>
    <w:rsid w:val="0054398D"/>
    <w:rsid w:val="00544556"/>
    <w:rsid w:val="00544EC4"/>
    <w:rsid w:val="00550683"/>
    <w:rsid w:val="00550AF6"/>
    <w:rsid w:val="0055245B"/>
    <w:rsid w:val="005524CC"/>
    <w:rsid w:val="00552573"/>
    <w:rsid w:val="005529FF"/>
    <w:rsid w:val="005572CF"/>
    <w:rsid w:val="00560BA2"/>
    <w:rsid w:val="005611AC"/>
    <w:rsid w:val="005619AA"/>
    <w:rsid w:val="00561F24"/>
    <w:rsid w:val="00565176"/>
    <w:rsid w:val="005664DA"/>
    <w:rsid w:val="00567285"/>
    <w:rsid w:val="005704F9"/>
    <w:rsid w:val="00572003"/>
    <w:rsid w:val="005732F9"/>
    <w:rsid w:val="005758EC"/>
    <w:rsid w:val="005818D1"/>
    <w:rsid w:val="00583B5F"/>
    <w:rsid w:val="0058656F"/>
    <w:rsid w:val="0059015E"/>
    <w:rsid w:val="00593544"/>
    <w:rsid w:val="00593D87"/>
    <w:rsid w:val="00594A6E"/>
    <w:rsid w:val="00594AFA"/>
    <w:rsid w:val="00595D19"/>
    <w:rsid w:val="0059686B"/>
    <w:rsid w:val="0059710B"/>
    <w:rsid w:val="005A0306"/>
    <w:rsid w:val="005A1566"/>
    <w:rsid w:val="005A2644"/>
    <w:rsid w:val="005A5FA8"/>
    <w:rsid w:val="005A6FE0"/>
    <w:rsid w:val="005B2003"/>
    <w:rsid w:val="005B2AD1"/>
    <w:rsid w:val="005B6015"/>
    <w:rsid w:val="005B6BA8"/>
    <w:rsid w:val="005C3C88"/>
    <w:rsid w:val="005C486D"/>
    <w:rsid w:val="005C5094"/>
    <w:rsid w:val="005C67AE"/>
    <w:rsid w:val="005C75BF"/>
    <w:rsid w:val="005C7C87"/>
    <w:rsid w:val="005D1706"/>
    <w:rsid w:val="005D3B2D"/>
    <w:rsid w:val="005D47D6"/>
    <w:rsid w:val="005D538F"/>
    <w:rsid w:val="005D7820"/>
    <w:rsid w:val="005E0752"/>
    <w:rsid w:val="005E4416"/>
    <w:rsid w:val="005E7C05"/>
    <w:rsid w:val="005F0AC2"/>
    <w:rsid w:val="005F12E9"/>
    <w:rsid w:val="005F37C0"/>
    <w:rsid w:val="005F4432"/>
    <w:rsid w:val="005F496F"/>
    <w:rsid w:val="005F49CA"/>
    <w:rsid w:val="005F4D4F"/>
    <w:rsid w:val="005F6557"/>
    <w:rsid w:val="005F763E"/>
    <w:rsid w:val="006014E3"/>
    <w:rsid w:val="00602B33"/>
    <w:rsid w:val="00602B62"/>
    <w:rsid w:val="006040DA"/>
    <w:rsid w:val="00607BC1"/>
    <w:rsid w:val="00607EA3"/>
    <w:rsid w:val="00610760"/>
    <w:rsid w:val="006119D8"/>
    <w:rsid w:val="006131CF"/>
    <w:rsid w:val="00614010"/>
    <w:rsid w:val="006175F5"/>
    <w:rsid w:val="00617AD3"/>
    <w:rsid w:val="00617EE9"/>
    <w:rsid w:val="00625D2C"/>
    <w:rsid w:val="00626E7F"/>
    <w:rsid w:val="00632CC6"/>
    <w:rsid w:val="00632F91"/>
    <w:rsid w:val="006339B0"/>
    <w:rsid w:val="006340DC"/>
    <w:rsid w:val="00635215"/>
    <w:rsid w:val="006365AE"/>
    <w:rsid w:val="006367C7"/>
    <w:rsid w:val="00636B10"/>
    <w:rsid w:val="006378E3"/>
    <w:rsid w:val="006378FC"/>
    <w:rsid w:val="00640D0F"/>
    <w:rsid w:val="00644C0B"/>
    <w:rsid w:val="00645DEE"/>
    <w:rsid w:val="00646169"/>
    <w:rsid w:val="00646EC9"/>
    <w:rsid w:val="006505FD"/>
    <w:rsid w:val="00651F4D"/>
    <w:rsid w:val="0065350E"/>
    <w:rsid w:val="00656770"/>
    <w:rsid w:val="00656E5F"/>
    <w:rsid w:val="00660235"/>
    <w:rsid w:val="00660BA0"/>
    <w:rsid w:val="00664910"/>
    <w:rsid w:val="00667DE3"/>
    <w:rsid w:val="006717F8"/>
    <w:rsid w:val="00673A64"/>
    <w:rsid w:val="00676EC7"/>
    <w:rsid w:val="006825FA"/>
    <w:rsid w:val="006839E0"/>
    <w:rsid w:val="00684BFD"/>
    <w:rsid w:val="006853BA"/>
    <w:rsid w:val="0068552B"/>
    <w:rsid w:val="006858C9"/>
    <w:rsid w:val="006910B9"/>
    <w:rsid w:val="00691765"/>
    <w:rsid w:val="00691F81"/>
    <w:rsid w:val="006930FE"/>
    <w:rsid w:val="006949EA"/>
    <w:rsid w:val="00696D2F"/>
    <w:rsid w:val="00697101"/>
    <w:rsid w:val="006979A7"/>
    <w:rsid w:val="006A0E41"/>
    <w:rsid w:val="006A1F8A"/>
    <w:rsid w:val="006A369C"/>
    <w:rsid w:val="006A4AC0"/>
    <w:rsid w:val="006A5C6F"/>
    <w:rsid w:val="006B48EB"/>
    <w:rsid w:val="006B532E"/>
    <w:rsid w:val="006B791F"/>
    <w:rsid w:val="006C1F75"/>
    <w:rsid w:val="006C35F2"/>
    <w:rsid w:val="006C379B"/>
    <w:rsid w:val="006C398B"/>
    <w:rsid w:val="006C5831"/>
    <w:rsid w:val="006C5C3F"/>
    <w:rsid w:val="006D2A3B"/>
    <w:rsid w:val="006D32F8"/>
    <w:rsid w:val="006D3C6B"/>
    <w:rsid w:val="006D6ACD"/>
    <w:rsid w:val="006E12D3"/>
    <w:rsid w:val="006E4303"/>
    <w:rsid w:val="006E4FF3"/>
    <w:rsid w:val="006E5962"/>
    <w:rsid w:val="006E5C61"/>
    <w:rsid w:val="006E738A"/>
    <w:rsid w:val="006E7B3F"/>
    <w:rsid w:val="006F48D9"/>
    <w:rsid w:val="006F4957"/>
    <w:rsid w:val="006F4A9E"/>
    <w:rsid w:val="006F503D"/>
    <w:rsid w:val="006F5423"/>
    <w:rsid w:val="006F617E"/>
    <w:rsid w:val="00700E25"/>
    <w:rsid w:val="00701CA0"/>
    <w:rsid w:val="00703A2E"/>
    <w:rsid w:val="00703B8E"/>
    <w:rsid w:val="007040B4"/>
    <w:rsid w:val="00705931"/>
    <w:rsid w:val="00705DC5"/>
    <w:rsid w:val="007072B8"/>
    <w:rsid w:val="0071131B"/>
    <w:rsid w:val="007114B3"/>
    <w:rsid w:val="00716A6F"/>
    <w:rsid w:val="00717650"/>
    <w:rsid w:val="007179EC"/>
    <w:rsid w:val="0072091A"/>
    <w:rsid w:val="00720E56"/>
    <w:rsid w:val="00721136"/>
    <w:rsid w:val="00725AE5"/>
    <w:rsid w:val="00725AF2"/>
    <w:rsid w:val="00725BA8"/>
    <w:rsid w:val="00726231"/>
    <w:rsid w:val="00726D2D"/>
    <w:rsid w:val="007278D4"/>
    <w:rsid w:val="0073123D"/>
    <w:rsid w:val="007329E1"/>
    <w:rsid w:val="00732BBB"/>
    <w:rsid w:val="00732E16"/>
    <w:rsid w:val="007333E9"/>
    <w:rsid w:val="00733452"/>
    <w:rsid w:val="00733C13"/>
    <w:rsid w:val="00737AB8"/>
    <w:rsid w:val="007403F2"/>
    <w:rsid w:val="0074041B"/>
    <w:rsid w:val="00740DA5"/>
    <w:rsid w:val="00741197"/>
    <w:rsid w:val="00741B81"/>
    <w:rsid w:val="00745952"/>
    <w:rsid w:val="00750857"/>
    <w:rsid w:val="0075092C"/>
    <w:rsid w:val="00754354"/>
    <w:rsid w:val="007614B6"/>
    <w:rsid w:val="00762021"/>
    <w:rsid w:val="00767F28"/>
    <w:rsid w:val="007702B4"/>
    <w:rsid w:val="007705BD"/>
    <w:rsid w:val="00772DF9"/>
    <w:rsid w:val="00773061"/>
    <w:rsid w:val="00774CB9"/>
    <w:rsid w:val="00776E44"/>
    <w:rsid w:val="00777085"/>
    <w:rsid w:val="00777564"/>
    <w:rsid w:val="00777E52"/>
    <w:rsid w:val="00780DF8"/>
    <w:rsid w:val="00782E31"/>
    <w:rsid w:val="00785506"/>
    <w:rsid w:val="00785BDD"/>
    <w:rsid w:val="00786E88"/>
    <w:rsid w:val="00790EC5"/>
    <w:rsid w:val="0079368F"/>
    <w:rsid w:val="00793F3C"/>
    <w:rsid w:val="007948C0"/>
    <w:rsid w:val="007958B1"/>
    <w:rsid w:val="0079667F"/>
    <w:rsid w:val="007972B2"/>
    <w:rsid w:val="007A111A"/>
    <w:rsid w:val="007A144D"/>
    <w:rsid w:val="007A1CF6"/>
    <w:rsid w:val="007A3567"/>
    <w:rsid w:val="007A370E"/>
    <w:rsid w:val="007A5075"/>
    <w:rsid w:val="007A660D"/>
    <w:rsid w:val="007A7322"/>
    <w:rsid w:val="007B46FC"/>
    <w:rsid w:val="007B470E"/>
    <w:rsid w:val="007B56A8"/>
    <w:rsid w:val="007B6679"/>
    <w:rsid w:val="007C0B5D"/>
    <w:rsid w:val="007C1081"/>
    <w:rsid w:val="007C18BC"/>
    <w:rsid w:val="007C2532"/>
    <w:rsid w:val="007C798B"/>
    <w:rsid w:val="007D01CB"/>
    <w:rsid w:val="007D0A58"/>
    <w:rsid w:val="007D166F"/>
    <w:rsid w:val="007D2CC2"/>
    <w:rsid w:val="007D2CF8"/>
    <w:rsid w:val="007D3B87"/>
    <w:rsid w:val="007D42DA"/>
    <w:rsid w:val="007D5619"/>
    <w:rsid w:val="007D7B64"/>
    <w:rsid w:val="007D7BCA"/>
    <w:rsid w:val="007E2AD4"/>
    <w:rsid w:val="007E2E70"/>
    <w:rsid w:val="007E3239"/>
    <w:rsid w:val="007E3C21"/>
    <w:rsid w:val="007E3D35"/>
    <w:rsid w:val="007E4067"/>
    <w:rsid w:val="007E42CB"/>
    <w:rsid w:val="007E6674"/>
    <w:rsid w:val="007E693B"/>
    <w:rsid w:val="007E7F69"/>
    <w:rsid w:val="007F1FD2"/>
    <w:rsid w:val="007F2B6F"/>
    <w:rsid w:val="007F4A2D"/>
    <w:rsid w:val="007F5DBE"/>
    <w:rsid w:val="007F601D"/>
    <w:rsid w:val="007F6E80"/>
    <w:rsid w:val="00800068"/>
    <w:rsid w:val="008041D8"/>
    <w:rsid w:val="00804226"/>
    <w:rsid w:val="00805641"/>
    <w:rsid w:val="008059F6"/>
    <w:rsid w:val="00806C37"/>
    <w:rsid w:val="00811920"/>
    <w:rsid w:val="0081233C"/>
    <w:rsid w:val="008124B2"/>
    <w:rsid w:val="0081457C"/>
    <w:rsid w:val="0081465A"/>
    <w:rsid w:val="00814D0B"/>
    <w:rsid w:val="00815E63"/>
    <w:rsid w:val="00816ED7"/>
    <w:rsid w:val="00817784"/>
    <w:rsid w:val="008205BC"/>
    <w:rsid w:val="00821AF2"/>
    <w:rsid w:val="00821B0F"/>
    <w:rsid w:val="0082486F"/>
    <w:rsid w:val="008253E2"/>
    <w:rsid w:val="00825597"/>
    <w:rsid w:val="00827462"/>
    <w:rsid w:val="00830475"/>
    <w:rsid w:val="0083557E"/>
    <w:rsid w:val="0084038D"/>
    <w:rsid w:val="00841817"/>
    <w:rsid w:val="008434FE"/>
    <w:rsid w:val="0084651A"/>
    <w:rsid w:val="00847F2F"/>
    <w:rsid w:val="0085258A"/>
    <w:rsid w:val="0085493E"/>
    <w:rsid w:val="008553DE"/>
    <w:rsid w:val="0085564A"/>
    <w:rsid w:val="00856356"/>
    <w:rsid w:val="00857A4F"/>
    <w:rsid w:val="008602E4"/>
    <w:rsid w:val="00860AA4"/>
    <w:rsid w:val="00861F25"/>
    <w:rsid w:val="0086235B"/>
    <w:rsid w:val="00862732"/>
    <w:rsid w:val="00862760"/>
    <w:rsid w:val="00863367"/>
    <w:rsid w:val="00864423"/>
    <w:rsid w:val="0086583E"/>
    <w:rsid w:val="008700AF"/>
    <w:rsid w:val="00870DF4"/>
    <w:rsid w:val="00876234"/>
    <w:rsid w:val="00877564"/>
    <w:rsid w:val="00880D73"/>
    <w:rsid w:val="0088146F"/>
    <w:rsid w:val="0088434D"/>
    <w:rsid w:val="0088572A"/>
    <w:rsid w:val="00886531"/>
    <w:rsid w:val="008903B8"/>
    <w:rsid w:val="0089167F"/>
    <w:rsid w:val="008916DC"/>
    <w:rsid w:val="00891A07"/>
    <w:rsid w:val="008927DD"/>
    <w:rsid w:val="00892B25"/>
    <w:rsid w:val="0089345A"/>
    <w:rsid w:val="00893D16"/>
    <w:rsid w:val="0089541C"/>
    <w:rsid w:val="00897D59"/>
    <w:rsid w:val="008A0D33"/>
    <w:rsid w:val="008A38D8"/>
    <w:rsid w:val="008A4735"/>
    <w:rsid w:val="008A5BEE"/>
    <w:rsid w:val="008A6A3F"/>
    <w:rsid w:val="008A7620"/>
    <w:rsid w:val="008A7ADE"/>
    <w:rsid w:val="008B136D"/>
    <w:rsid w:val="008B1A07"/>
    <w:rsid w:val="008B2B63"/>
    <w:rsid w:val="008C16B7"/>
    <w:rsid w:val="008C5463"/>
    <w:rsid w:val="008C5F57"/>
    <w:rsid w:val="008C6084"/>
    <w:rsid w:val="008D1E79"/>
    <w:rsid w:val="008D28B6"/>
    <w:rsid w:val="008D28C4"/>
    <w:rsid w:val="008D4F2D"/>
    <w:rsid w:val="008D586C"/>
    <w:rsid w:val="008D6B4C"/>
    <w:rsid w:val="008E0EDE"/>
    <w:rsid w:val="008E1330"/>
    <w:rsid w:val="008E54A7"/>
    <w:rsid w:val="008E7423"/>
    <w:rsid w:val="008F3BA8"/>
    <w:rsid w:val="008F471D"/>
    <w:rsid w:val="008F68C5"/>
    <w:rsid w:val="008F6A27"/>
    <w:rsid w:val="0090150D"/>
    <w:rsid w:val="009029ED"/>
    <w:rsid w:val="009041EE"/>
    <w:rsid w:val="00906C52"/>
    <w:rsid w:val="009102E9"/>
    <w:rsid w:val="00910939"/>
    <w:rsid w:val="00910FA1"/>
    <w:rsid w:val="00911360"/>
    <w:rsid w:val="009122F5"/>
    <w:rsid w:val="00912B70"/>
    <w:rsid w:val="00913299"/>
    <w:rsid w:val="00913D8B"/>
    <w:rsid w:val="00916A3E"/>
    <w:rsid w:val="00917058"/>
    <w:rsid w:val="00917FD8"/>
    <w:rsid w:val="00920BA6"/>
    <w:rsid w:val="00924691"/>
    <w:rsid w:val="00924911"/>
    <w:rsid w:val="00930561"/>
    <w:rsid w:val="0093169D"/>
    <w:rsid w:val="00933109"/>
    <w:rsid w:val="00936EE7"/>
    <w:rsid w:val="009407EE"/>
    <w:rsid w:val="00942487"/>
    <w:rsid w:val="009424AE"/>
    <w:rsid w:val="00943108"/>
    <w:rsid w:val="00944EE2"/>
    <w:rsid w:val="00945B08"/>
    <w:rsid w:val="00945FFF"/>
    <w:rsid w:val="009466B1"/>
    <w:rsid w:val="0095056F"/>
    <w:rsid w:val="009511DD"/>
    <w:rsid w:val="009520D4"/>
    <w:rsid w:val="00952243"/>
    <w:rsid w:val="00952689"/>
    <w:rsid w:val="00955F43"/>
    <w:rsid w:val="0095677E"/>
    <w:rsid w:val="00960A73"/>
    <w:rsid w:val="009652A0"/>
    <w:rsid w:val="00972C38"/>
    <w:rsid w:val="00973D74"/>
    <w:rsid w:val="009741F3"/>
    <w:rsid w:val="00974607"/>
    <w:rsid w:val="00974D59"/>
    <w:rsid w:val="0097524A"/>
    <w:rsid w:val="0097656C"/>
    <w:rsid w:val="00977F0C"/>
    <w:rsid w:val="00980D4C"/>
    <w:rsid w:val="009810BF"/>
    <w:rsid w:val="00982774"/>
    <w:rsid w:val="00982C98"/>
    <w:rsid w:val="009850BB"/>
    <w:rsid w:val="0098625C"/>
    <w:rsid w:val="00987876"/>
    <w:rsid w:val="009902BD"/>
    <w:rsid w:val="00992055"/>
    <w:rsid w:val="00995D34"/>
    <w:rsid w:val="0099666D"/>
    <w:rsid w:val="009A1402"/>
    <w:rsid w:val="009A162C"/>
    <w:rsid w:val="009A4A12"/>
    <w:rsid w:val="009A58A6"/>
    <w:rsid w:val="009B0D1A"/>
    <w:rsid w:val="009B0F10"/>
    <w:rsid w:val="009B117A"/>
    <w:rsid w:val="009B237B"/>
    <w:rsid w:val="009B475A"/>
    <w:rsid w:val="009B52CE"/>
    <w:rsid w:val="009B609A"/>
    <w:rsid w:val="009B7A85"/>
    <w:rsid w:val="009C0445"/>
    <w:rsid w:val="009C071C"/>
    <w:rsid w:val="009C62B9"/>
    <w:rsid w:val="009C7BF9"/>
    <w:rsid w:val="009D1490"/>
    <w:rsid w:val="009D1543"/>
    <w:rsid w:val="009D1687"/>
    <w:rsid w:val="009D21A8"/>
    <w:rsid w:val="009D25D1"/>
    <w:rsid w:val="009D2A88"/>
    <w:rsid w:val="009D52E0"/>
    <w:rsid w:val="009D75D4"/>
    <w:rsid w:val="009E1AC7"/>
    <w:rsid w:val="009E2FF5"/>
    <w:rsid w:val="009E328C"/>
    <w:rsid w:val="009E3A7E"/>
    <w:rsid w:val="009E3D70"/>
    <w:rsid w:val="009E676D"/>
    <w:rsid w:val="009E688B"/>
    <w:rsid w:val="009E6DFD"/>
    <w:rsid w:val="009E73CB"/>
    <w:rsid w:val="009F6BAA"/>
    <w:rsid w:val="00A004B1"/>
    <w:rsid w:val="00A00F59"/>
    <w:rsid w:val="00A01598"/>
    <w:rsid w:val="00A02F3B"/>
    <w:rsid w:val="00A1288C"/>
    <w:rsid w:val="00A17616"/>
    <w:rsid w:val="00A17976"/>
    <w:rsid w:val="00A20E7C"/>
    <w:rsid w:val="00A26866"/>
    <w:rsid w:val="00A318DA"/>
    <w:rsid w:val="00A3199F"/>
    <w:rsid w:val="00A322C8"/>
    <w:rsid w:val="00A325A2"/>
    <w:rsid w:val="00A34680"/>
    <w:rsid w:val="00A3590D"/>
    <w:rsid w:val="00A360A3"/>
    <w:rsid w:val="00A3724C"/>
    <w:rsid w:val="00A40850"/>
    <w:rsid w:val="00A40988"/>
    <w:rsid w:val="00A40F98"/>
    <w:rsid w:val="00A41C18"/>
    <w:rsid w:val="00A41E89"/>
    <w:rsid w:val="00A42057"/>
    <w:rsid w:val="00A43F83"/>
    <w:rsid w:val="00A44B7B"/>
    <w:rsid w:val="00A44FFD"/>
    <w:rsid w:val="00A45311"/>
    <w:rsid w:val="00A52283"/>
    <w:rsid w:val="00A54E2C"/>
    <w:rsid w:val="00A54F26"/>
    <w:rsid w:val="00A55D06"/>
    <w:rsid w:val="00A57646"/>
    <w:rsid w:val="00A5789D"/>
    <w:rsid w:val="00A628BD"/>
    <w:rsid w:val="00A63680"/>
    <w:rsid w:val="00A63794"/>
    <w:rsid w:val="00A63F8A"/>
    <w:rsid w:val="00A6455C"/>
    <w:rsid w:val="00A662C6"/>
    <w:rsid w:val="00A66616"/>
    <w:rsid w:val="00A66760"/>
    <w:rsid w:val="00A67075"/>
    <w:rsid w:val="00A67F98"/>
    <w:rsid w:val="00A7004B"/>
    <w:rsid w:val="00A72154"/>
    <w:rsid w:val="00A74D0C"/>
    <w:rsid w:val="00A76F74"/>
    <w:rsid w:val="00A77568"/>
    <w:rsid w:val="00A8420B"/>
    <w:rsid w:val="00A854AC"/>
    <w:rsid w:val="00A85B83"/>
    <w:rsid w:val="00A86D41"/>
    <w:rsid w:val="00A87A5B"/>
    <w:rsid w:val="00A9160C"/>
    <w:rsid w:val="00A91E3C"/>
    <w:rsid w:val="00A96043"/>
    <w:rsid w:val="00A9630D"/>
    <w:rsid w:val="00A96E78"/>
    <w:rsid w:val="00AA1B89"/>
    <w:rsid w:val="00AA1F37"/>
    <w:rsid w:val="00AA2ABA"/>
    <w:rsid w:val="00AA2FA2"/>
    <w:rsid w:val="00AA36EA"/>
    <w:rsid w:val="00AA735F"/>
    <w:rsid w:val="00AB43E2"/>
    <w:rsid w:val="00AB5E42"/>
    <w:rsid w:val="00AC02E1"/>
    <w:rsid w:val="00AC0D21"/>
    <w:rsid w:val="00AC2489"/>
    <w:rsid w:val="00AC29E5"/>
    <w:rsid w:val="00AC37CA"/>
    <w:rsid w:val="00AC5C0A"/>
    <w:rsid w:val="00AC6F72"/>
    <w:rsid w:val="00AC6F79"/>
    <w:rsid w:val="00AC7C5A"/>
    <w:rsid w:val="00AD616D"/>
    <w:rsid w:val="00AD64AE"/>
    <w:rsid w:val="00AD7BA2"/>
    <w:rsid w:val="00AE2166"/>
    <w:rsid w:val="00AE224E"/>
    <w:rsid w:val="00AE3D52"/>
    <w:rsid w:val="00AE3DC9"/>
    <w:rsid w:val="00AE5135"/>
    <w:rsid w:val="00AE6D28"/>
    <w:rsid w:val="00AE6E50"/>
    <w:rsid w:val="00AE7D15"/>
    <w:rsid w:val="00AE7E50"/>
    <w:rsid w:val="00AF16B0"/>
    <w:rsid w:val="00AF2F89"/>
    <w:rsid w:val="00AF6C35"/>
    <w:rsid w:val="00AF70F2"/>
    <w:rsid w:val="00AF7205"/>
    <w:rsid w:val="00B007C2"/>
    <w:rsid w:val="00B02FF4"/>
    <w:rsid w:val="00B03500"/>
    <w:rsid w:val="00B04C9F"/>
    <w:rsid w:val="00B1052C"/>
    <w:rsid w:val="00B1144D"/>
    <w:rsid w:val="00B14409"/>
    <w:rsid w:val="00B1555D"/>
    <w:rsid w:val="00B16661"/>
    <w:rsid w:val="00B20AFD"/>
    <w:rsid w:val="00B21124"/>
    <w:rsid w:val="00B21ECB"/>
    <w:rsid w:val="00B27907"/>
    <w:rsid w:val="00B303DA"/>
    <w:rsid w:val="00B328F0"/>
    <w:rsid w:val="00B42F60"/>
    <w:rsid w:val="00B442A9"/>
    <w:rsid w:val="00B4442D"/>
    <w:rsid w:val="00B51A0F"/>
    <w:rsid w:val="00B53552"/>
    <w:rsid w:val="00B53F08"/>
    <w:rsid w:val="00B5735C"/>
    <w:rsid w:val="00B60BE0"/>
    <w:rsid w:val="00B611B6"/>
    <w:rsid w:val="00B64167"/>
    <w:rsid w:val="00B652E3"/>
    <w:rsid w:val="00B6575C"/>
    <w:rsid w:val="00B6732A"/>
    <w:rsid w:val="00B717DA"/>
    <w:rsid w:val="00B80FC7"/>
    <w:rsid w:val="00B81E53"/>
    <w:rsid w:val="00B83D17"/>
    <w:rsid w:val="00B86872"/>
    <w:rsid w:val="00B914AC"/>
    <w:rsid w:val="00B95F13"/>
    <w:rsid w:val="00B97E9B"/>
    <w:rsid w:val="00BA1E52"/>
    <w:rsid w:val="00BA2581"/>
    <w:rsid w:val="00BA4DB7"/>
    <w:rsid w:val="00BA617B"/>
    <w:rsid w:val="00BA6944"/>
    <w:rsid w:val="00BA76BC"/>
    <w:rsid w:val="00BB252F"/>
    <w:rsid w:val="00BB7784"/>
    <w:rsid w:val="00BC0023"/>
    <w:rsid w:val="00BC146E"/>
    <w:rsid w:val="00BC1CE1"/>
    <w:rsid w:val="00BC4393"/>
    <w:rsid w:val="00BD0112"/>
    <w:rsid w:val="00BD1878"/>
    <w:rsid w:val="00BD21E6"/>
    <w:rsid w:val="00BD499E"/>
    <w:rsid w:val="00BD6F37"/>
    <w:rsid w:val="00BD784A"/>
    <w:rsid w:val="00BE09A6"/>
    <w:rsid w:val="00BE0C35"/>
    <w:rsid w:val="00BE279A"/>
    <w:rsid w:val="00BE317D"/>
    <w:rsid w:val="00BE5936"/>
    <w:rsid w:val="00BE63DF"/>
    <w:rsid w:val="00BE6FEE"/>
    <w:rsid w:val="00BF2AF8"/>
    <w:rsid w:val="00BF2F70"/>
    <w:rsid w:val="00BF3907"/>
    <w:rsid w:val="00BF3B15"/>
    <w:rsid w:val="00BF54C5"/>
    <w:rsid w:val="00C07F76"/>
    <w:rsid w:val="00C1182C"/>
    <w:rsid w:val="00C13019"/>
    <w:rsid w:val="00C17186"/>
    <w:rsid w:val="00C17B35"/>
    <w:rsid w:val="00C17F44"/>
    <w:rsid w:val="00C20242"/>
    <w:rsid w:val="00C2244D"/>
    <w:rsid w:val="00C2303A"/>
    <w:rsid w:val="00C23909"/>
    <w:rsid w:val="00C23982"/>
    <w:rsid w:val="00C23B1B"/>
    <w:rsid w:val="00C3025A"/>
    <w:rsid w:val="00C30C27"/>
    <w:rsid w:val="00C314F6"/>
    <w:rsid w:val="00C31B60"/>
    <w:rsid w:val="00C31EB5"/>
    <w:rsid w:val="00C3263D"/>
    <w:rsid w:val="00C350D9"/>
    <w:rsid w:val="00C37C47"/>
    <w:rsid w:val="00C37DC2"/>
    <w:rsid w:val="00C40E6C"/>
    <w:rsid w:val="00C41435"/>
    <w:rsid w:val="00C415BC"/>
    <w:rsid w:val="00C425D4"/>
    <w:rsid w:val="00C426F0"/>
    <w:rsid w:val="00C4302C"/>
    <w:rsid w:val="00C45C99"/>
    <w:rsid w:val="00C52679"/>
    <w:rsid w:val="00C5359A"/>
    <w:rsid w:val="00C5394A"/>
    <w:rsid w:val="00C57BE4"/>
    <w:rsid w:val="00C60940"/>
    <w:rsid w:val="00C61499"/>
    <w:rsid w:val="00C63045"/>
    <w:rsid w:val="00C634D5"/>
    <w:rsid w:val="00C63CBE"/>
    <w:rsid w:val="00C63E95"/>
    <w:rsid w:val="00C64225"/>
    <w:rsid w:val="00C649B8"/>
    <w:rsid w:val="00C6543F"/>
    <w:rsid w:val="00C71B55"/>
    <w:rsid w:val="00C721EF"/>
    <w:rsid w:val="00C77B47"/>
    <w:rsid w:val="00C811AA"/>
    <w:rsid w:val="00C82D4C"/>
    <w:rsid w:val="00C8484C"/>
    <w:rsid w:val="00C85F81"/>
    <w:rsid w:val="00C86127"/>
    <w:rsid w:val="00C9075C"/>
    <w:rsid w:val="00C91594"/>
    <w:rsid w:val="00C91E2C"/>
    <w:rsid w:val="00C91F3D"/>
    <w:rsid w:val="00C92964"/>
    <w:rsid w:val="00C93E75"/>
    <w:rsid w:val="00C9404A"/>
    <w:rsid w:val="00C9542C"/>
    <w:rsid w:val="00C9581B"/>
    <w:rsid w:val="00C95F0E"/>
    <w:rsid w:val="00C9608B"/>
    <w:rsid w:val="00C96E88"/>
    <w:rsid w:val="00CA00FD"/>
    <w:rsid w:val="00CA07C9"/>
    <w:rsid w:val="00CA0F83"/>
    <w:rsid w:val="00CA116C"/>
    <w:rsid w:val="00CA15BF"/>
    <w:rsid w:val="00CA28B5"/>
    <w:rsid w:val="00CA2B36"/>
    <w:rsid w:val="00CA4B0B"/>
    <w:rsid w:val="00CA4F3A"/>
    <w:rsid w:val="00CB0BAA"/>
    <w:rsid w:val="00CB25EF"/>
    <w:rsid w:val="00CB2690"/>
    <w:rsid w:val="00CB6B6B"/>
    <w:rsid w:val="00CC493F"/>
    <w:rsid w:val="00CC63D2"/>
    <w:rsid w:val="00CC6E44"/>
    <w:rsid w:val="00CD221E"/>
    <w:rsid w:val="00CD25EA"/>
    <w:rsid w:val="00CD3873"/>
    <w:rsid w:val="00CD4869"/>
    <w:rsid w:val="00CD5272"/>
    <w:rsid w:val="00CD7AB4"/>
    <w:rsid w:val="00CE243F"/>
    <w:rsid w:val="00CE3DAC"/>
    <w:rsid w:val="00CE413C"/>
    <w:rsid w:val="00CF017A"/>
    <w:rsid w:val="00CF09A7"/>
    <w:rsid w:val="00CF1309"/>
    <w:rsid w:val="00CF1369"/>
    <w:rsid w:val="00CF278A"/>
    <w:rsid w:val="00CF3657"/>
    <w:rsid w:val="00CF4D44"/>
    <w:rsid w:val="00CF5D31"/>
    <w:rsid w:val="00CF6F0A"/>
    <w:rsid w:val="00D0070D"/>
    <w:rsid w:val="00D02C6E"/>
    <w:rsid w:val="00D0331D"/>
    <w:rsid w:val="00D04D03"/>
    <w:rsid w:val="00D11924"/>
    <w:rsid w:val="00D11CB0"/>
    <w:rsid w:val="00D12620"/>
    <w:rsid w:val="00D129F0"/>
    <w:rsid w:val="00D134FE"/>
    <w:rsid w:val="00D13F24"/>
    <w:rsid w:val="00D172A0"/>
    <w:rsid w:val="00D17F38"/>
    <w:rsid w:val="00D21A58"/>
    <w:rsid w:val="00D22F82"/>
    <w:rsid w:val="00D234D5"/>
    <w:rsid w:val="00D23D7E"/>
    <w:rsid w:val="00D254C4"/>
    <w:rsid w:val="00D279B2"/>
    <w:rsid w:val="00D27D5A"/>
    <w:rsid w:val="00D305F4"/>
    <w:rsid w:val="00D32015"/>
    <w:rsid w:val="00D33887"/>
    <w:rsid w:val="00D34568"/>
    <w:rsid w:val="00D34CF1"/>
    <w:rsid w:val="00D35058"/>
    <w:rsid w:val="00D375D5"/>
    <w:rsid w:val="00D40209"/>
    <w:rsid w:val="00D4287B"/>
    <w:rsid w:val="00D43709"/>
    <w:rsid w:val="00D43CCF"/>
    <w:rsid w:val="00D4465A"/>
    <w:rsid w:val="00D45CBC"/>
    <w:rsid w:val="00D51600"/>
    <w:rsid w:val="00D52042"/>
    <w:rsid w:val="00D52285"/>
    <w:rsid w:val="00D522D6"/>
    <w:rsid w:val="00D52BD7"/>
    <w:rsid w:val="00D56172"/>
    <w:rsid w:val="00D56371"/>
    <w:rsid w:val="00D607FF"/>
    <w:rsid w:val="00D6103B"/>
    <w:rsid w:val="00D62B00"/>
    <w:rsid w:val="00D659AA"/>
    <w:rsid w:val="00D72601"/>
    <w:rsid w:val="00D7380E"/>
    <w:rsid w:val="00D74C7E"/>
    <w:rsid w:val="00D76014"/>
    <w:rsid w:val="00D7684C"/>
    <w:rsid w:val="00D80E87"/>
    <w:rsid w:val="00D8233A"/>
    <w:rsid w:val="00D825E5"/>
    <w:rsid w:val="00D83135"/>
    <w:rsid w:val="00D833C6"/>
    <w:rsid w:val="00D83FBA"/>
    <w:rsid w:val="00D90334"/>
    <w:rsid w:val="00D92ABA"/>
    <w:rsid w:val="00D95712"/>
    <w:rsid w:val="00D97ADB"/>
    <w:rsid w:val="00DA341B"/>
    <w:rsid w:val="00DA3E26"/>
    <w:rsid w:val="00DA431A"/>
    <w:rsid w:val="00DA4D78"/>
    <w:rsid w:val="00DA695F"/>
    <w:rsid w:val="00DB05F1"/>
    <w:rsid w:val="00DB07A1"/>
    <w:rsid w:val="00DB5265"/>
    <w:rsid w:val="00DB5277"/>
    <w:rsid w:val="00DB5A2D"/>
    <w:rsid w:val="00DB74A0"/>
    <w:rsid w:val="00DC1326"/>
    <w:rsid w:val="00DC1329"/>
    <w:rsid w:val="00DC441E"/>
    <w:rsid w:val="00DC4D33"/>
    <w:rsid w:val="00DD15CB"/>
    <w:rsid w:val="00DD25AC"/>
    <w:rsid w:val="00DD3DA0"/>
    <w:rsid w:val="00DD4A1C"/>
    <w:rsid w:val="00DD73AA"/>
    <w:rsid w:val="00DE3CB6"/>
    <w:rsid w:val="00DE44D8"/>
    <w:rsid w:val="00DE4621"/>
    <w:rsid w:val="00DE5297"/>
    <w:rsid w:val="00DE6890"/>
    <w:rsid w:val="00DF168D"/>
    <w:rsid w:val="00DF3A97"/>
    <w:rsid w:val="00DF3AD0"/>
    <w:rsid w:val="00DF536E"/>
    <w:rsid w:val="00DF6680"/>
    <w:rsid w:val="00DF737D"/>
    <w:rsid w:val="00E00EA3"/>
    <w:rsid w:val="00E027B5"/>
    <w:rsid w:val="00E10808"/>
    <w:rsid w:val="00E12DF9"/>
    <w:rsid w:val="00E12FD4"/>
    <w:rsid w:val="00E170F2"/>
    <w:rsid w:val="00E237F0"/>
    <w:rsid w:val="00E23F51"/>
    <w:rsid w:val="00E2DB63"/>
    <w:rsid w:val="00E353A2"/>
    <w:rsid w:val="00E362FE"/>
    <w:rsid w:val="00E369F1"/>
    <w:rsid w:val="00E37667"/>
    <w:rsid w:val="00E40BDE"/>
    <w:rsid w:val="00E437A9"/>
    <w:rsid w:val="00E43893"/>
    <w:rsid w:val="00E454E5"/>
    <w:rsid w:val="00E46316"/>
    <w:rsid w:val="00E46BC6"/>
    <w:rsid w:val="00E46EE4"/>
    <w:rsid w:val="00E51FBF"/>
    <w:rsid w:val="00E53949"/>
    <w:rsid w:val="00E55BA7"/>
    <w:rsid w:val="00E57091"/>
    <w:rsid w:val="00E57389"/>
    <w:rsid w:val="00E57C85"/>
    <w:rsid w:val="00E606F4"/>
    <w:rsid w:val="00E60D12"/>
    <w:rsid w:val="00E62C80"/>
    <w:rsid w:val="00E6679B"/>
    <w:rsid w:val="00E70210"/>
    <w:rsid w:val="00E71DC1"/>
    <w:rsid w:val="00E75520"/>
    <w:rsid w:val="00E80645"/>
    <w:rsid w:val="00E81075"/>
    <w:rsid w:val="00E830BA"/>
    <w:rsid w:val="00E844AF"/>
    <w:rsid w:val="00E8453B"/>
    <w:rsid w:val="00E85348"/>
    <w:rsid w:val="00E8790F"/>
    <w:rsid w:val="00E907A6"/>
    <w:rsid w:val="00E93B0C"/>
    <w:rsid w:val="00E94652"/>
    <w:rsid w:val="00E94B78"/>
    <w:rsid w:val="00E94E8A"/>
    <w:rsid w:val="00E94EDA"/>
    <w:rsid w:val="00E973D7"/>
    <w:rsid w:val="00E9773F"/>
    <w:rsid w:val="00EA0258"/>
    <w:rsid w:val="00EA0788"/>
    <w:rsid w:val="00EA208C"/>
    <w:rsid w:val="00EA22AE"/>
    <w:rsid w:val="00EA3609"/>
    <w:rsid w:val="00EA4017"/>
    <w:rsid w:val="00EA53CF"/>
    <w:rsid w:val="00EB22C5"/>
    <w:rsid w:val="00EB6043"/>
    <w:rsid w:val="00EB6BC2"/>
    <w:rsid w:val="00EB758D"/>
    <w:rsid w:val="00EC1518"/>
    <w:rsid w:val="00EC5188"/>
    <w:rsid w:val="00EC5B2D"/>
    <w:rsid w:val="00ED3949"/>
    <w:rsid w:val="00ED4469"/>
    <w:rsid w:val="00ED4589"/>
    <w:rsid w:val="00ED6595"/>
    <w:rsid w:val="00EE1A3D"/>
    <w:rsid w:val="00EE230F"/>
    <w:rsid w:val="00EE4BFC"/>
    <w:rsid w:val="00EE5314"/>
    <w:rsid w:val="00EE63FB"/>
    <w:rsid w:val="00EE7BA8"/>
    <w:rsid w:val="00EF0CEA"/>
    <w:rsid w:val="00EF3C59"/>
    <w:rsid w:val="00EF50CB"/>
    <w:rsid w:val="00F06CFC"/>
    <w:rsid w:val="00F11AF5"/>
    <w:rsid w:val="00F12076"/>
    <w:rsid w:val="00F12380"/>
    <w:rsid w:val="00F1607B"/>
    <w:rsid w:val="00F223A3"/>
    <w:rsid w:val="00F233FF"/>
    <w:rsid w:val="00F23A93"/>
    <w:rsid w:val="00F2445B"/>
    <w:rsid w:val="00F26243"/>
    <w:rsid w:val="00F27308"/>
    <w:rsid w:val="00F34831"/>
    <w:rsid w:val="00F360EF"/>
    <w:rsid w:val="00F36542"/>
    <w:rsid w:val="00F43F2C"/>
    <w:rsid w:val="00F44185"/>
    <w:rsid w:val="00F44B43"/>
    <w:rsid w:val="00F466C0"/>
    <w:rsid w:val="00F467C6"/>
    <w:rsid w:val="00F471E3"/>
    <w:rsid w:val="00F50172"/>
    <w:rsid w:val="00F518E7"/>
    <w:rsid w:val="00F51A4F"/>
    <w:rsid w:val="00F51F6C"/>
    <w:rsid w:val="00F522FC"/>
    <w:rsid w:val="00F546A2"/>
    <w:rsid w:val="00F60E9C"/>
    <w:rsid w:val="00F62776"/>
    <w:rsid w:val="00F63829"/>
    <w:rsid w:val="00F65A95"/>
    <w:rsid w:val="00F678DE"/>
    <w:rsid w:val="00F70764"/>
    <w:rsid w:val="00F730A7"/>
    <w:rsid w:val="00F738BD"/>
    <w:rsid w:val="00F76C2D"/>
    <w:rsid w:val="00F76C84"/>
    <w:rsid w:val="00F76FE0"/>
    <w:rsid w:val="00F77104"/>
    <w:rsid w:val="00F80518"/>
    <w:rsid w:val="00F80B7D"/>
    <w:rsid w:val="00F81779"/>
    <w:rsid w:val="00F82ACD"/>
    <w:rsid w:val="00F84E44"/>
    <w:rsid w:val="00F8589E"/>
    <w:rsid w:val="00F862C5"/>
    <w:rsid w:val="00F87FFE"/>
    <w:rsid w:val="00F914A7"/>
    <w:rsid w:val="00F9176A"/>
    <w:rsid w:val="00F94BD1"/>
    <w:rsid w:val="00F97A52"/>
    <w:rsid w:val="00FA0C1F"/>
    <w:rsid w:val="00FA303F"/>
    <w:rsid w:val="00FA4025"/>
    <w:rsid w:val="00FA4B43"/>
    <w:rsid w:val="00FA7057"/>
    <w:rsid w:val="00FB3F31"/>
    <w:rsid w:val="00FB455A"/>
    <w:rsid w:val="00FB4E8E"/>
    <w:rsid w:val="00FB692E"/>
    <w:rsid w:val="00FC062E"/>
    <w:rsid w:val="00FC0F29"/>
    <w:rsid w:val="00FC1CB0"/>
    <w:rsid w:val="00FC2889"/>
    <w:rsid w:val="00FC3E8B"/>
    <w:rsid w:val="00FC59BE"/>
    <w:rsid w:val="00FC6C34"/>
    <w:rsid w:val="00FD010B"/>
    <w:rsid w:val="00FD0A88"/>
    <w:rsid w:val="00FD2A5E"/>
    <w:rsid w:val="00FD60D8"/>
    <w:rsid w:val="00FD61D8"/>
    <w:rsid w:val="00FE0612"/>
    <w:rsid w:val="00FE2000"/>
    <w:rsid w:val="00FE2D80"/>
    <w:rsid w:val="00FF0A0C"/>
    <w:rsid w:val="00FF260A"/>
    <w:rsid w:val="00FF5FD4"/>
    <w:rsid w:val="00FF799A"/>
    <w:rsid w:val="010E966B"/>
    <w:rsid w:val="0120EC7E"/>
    <w:rsid w:val="0328CB39"/>
    <w:rsid w:val="03FD1166"/>
    <w:rsid w:val="04DA6747"/>
    <w:rsid w:val="0587B454"/>
    <w:rsid w:val="058FC56B"/>
    <w:rsid w:val="068DA1E0"/>
    <w:rsid w:val="06C1F39D"/>
    <w:rsid w:val="07BBF1FC"/>
    <w:rsid w:val="0901C6FF"/>
    <w:rsid w:val="092462F5"/>
    <w:rsid w:val="0993C87C"/>
    <w:rsid w:val="0C05C666"/>
    <w:rsid w:val="0EA584B6"/>
    <w:rsid w:val="1014A2C0"/>
    <w:rsid w:val="1057B082"/>
    <w:rsid w:val="10BAC6D4"/>
    <w:rsid w:val="10E13891"/>
    <w:rsid w:val="1488069A"/>
    <w:rsid w:val="14FA459C"/>
    <w:rsid w:val="15CD146A"/>
    <w:rsid w:val="163E32EB"/>
    <w:rsid w:val="192335A7"/>
    <w:rsid w:val="1A63A27D"/>
    <w:rsid w:val="1BB3DF2B"/>
    <w:rsid w:val="1BDB78AD"/>
    <w:rsid w:val="1C2469CE"/>
    <w:rsid w:val="1D431423"/>
    <w:rsid w:val="1EA2A85C"/>
    <w:rsid w:val="203B3FB9"/>
    <w:rsid w:val="207D0C4A"/>
    <w:rsid w:val="2110D1E5"/>
    <w:rsid w:val="219CB3FE"/>
    <w:rsid w:val="21F8AA97"/>
    <w:rsid w:val="2353518F"/>
    <w:rsid w:val="23779354"/>
    <w:rsid w:val="25D99554"/>
    <w:rsid w:val="274819A8"/>
    <w:rsid w:val="28162A48"/>
    <w:rsid w:val="28B3F421"/>
    <w:rsid w:val="29C6E7A8"/>
    <w:rsid w:val="2B3D02D5"/>
    <w:rsid w:val="2BE59985"/>
    <w:rsid w:val="2CEE37DB"/>
    <w:rsid w:val="2DD06538"/>
    <w:rsid w:val="2DEF78D7"/>
    <w:rsid w:val="2E4CFAE0"/>
    <w:rsid w:val="2FB1AEB7"/>
    <w:rsid w:val="30C98336"/>
    <w:rsid w:val="32D041A7"/>
    <w:rsid w:val="34C512C5"/>
    <w:rsid w:val="375AE453"/>
    <w:rsid w:val="37EE15A7"/>
    <w:rsid w:val="381BC157"/>
    <w:rsid w:val="3A27655F"/>
    <w:rsid w:val="3AE67BAE"/>
    <w:rsid w:val="3B063396"/>
    <w:rsid w:val="3B97356C"/>
    <w:rsid w:val="3E067734"/>
    <w:rsid w:val="3FC98E06"/>
    <w:rsid w:val="40BB8B94"/>
    <w:rsid w:val="43DE86BC"/>
    <w:rsid w:val="43E0AE4B"/>
    <w:rsid w:val="4A59F313"/>
    <w:rsid w:val="4A9B795A"/>
    <w:rsid w:val="4B3AB539"/>
    <w:rsid w:val="4F9F9884"/>
    <w:rsid w:val="5003D7FE"/>
    <w:rsid w:val="52A17B56"/>
    <w:rsid w:val="5656C33C"/>
    <w:rsid w:val="586D09B7"/>
    <w:rsid w:val="58A3154A"/>
    <w:rsid w:val="5904FAA4"/>
    <w:rsid w:val="5B866511"/>
    <w:rsid w:val="5B9B84A5"/>
    <w:rsid w:val="5BEE99C1"/>
    <w:rsid w:val="5CFE05AE"/>
    <w:rsid w:val="5DB7C78C"/>
    <w:rsid w:val="5E5F787C"/>
    <w:rsid w:val="5EBE85D4"/>
    <w:rsid w:val="5FE1938F"/>
    <w:rsid w:val="609E48D7"/>
    <w:rsid w:val="61047F35"/>
    <w:rsid w:val="634CF050"/>
    <w:rsid w:val="63E5FEF8"/>
    <w:rsid w:val="6459E173"/>
    <w:rsid w:val="64D19682"/>
    <w:rsid w:val="64E454DD"/>
    <w:rsid w:val="653A4FD7"/>
    <w:rsid w:val="6562BC9D"/>
    <w:rsid w:val="67DA1568"/>
    <w:rsid w:val="67DB51D5"/>
    <w:rsid w:val="6A343C1E"/>
    <w:rsid w:val="6A9B78A4"/>
    <w:rsid w:val="6ABF3B96"/>
    <w:rsid w:val="6B551775"/>
    <w:rsid w:val="6D79ED97"/>
    <w:rsid w:val="6E0F9045"/>
    <w:rsid w:val="707B1C12"/>
    <w:rsid w:val="70826939"/>
    <w:rsid w:val="70E9E4BC"/>
    <w:rsid w:val="71892EAB"/>
    <w:rsid w:val="7356857D"/>
    <w:rsid w:val="7810CE43"/>
    <w:rsid w:val="7A001ED9"/>
    <w:rsid w:val="7ABC6013"/>
    <w:rsid w:val="7BBB1B6E"/>
    <w:rsid w:val="7C638482"/>
    <w:rsid w:val="7CC806BE"/>
    <w:rsid w:val="7CE2D233"/>
    <w:rsid w:val="7DE490F6"/>
    <w:rsid w:val="7E59A22A"/>
    <w:rsid w:val="7E927D9A"/>
    <w:rsid w:val="7F9DD57B"/>
    <w:rsid w:val="7FE9F0FB"/>
    <w:rsid w:val="7FEE2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E9837"/>
  <w15:chartTrackingRefBased/>
  <w15:docId w15:val="{C11B6168-88C1-4A4B-9C24-74AAFBD9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0808"/>
    <w:pPr>
      <w:spacing w:after="180"/>
    </w:pPr>
  </w:style>
  <w:style w:type="paragraph" w:styleId="Heading1">
    <w:name w:val="heading 1"/>
    <w:basedOn w:val="Normal"/>
    <w:next w:val="Normal"/>
    <w:link w:val="Heading1Char"/>
    <w:uiPriority w:val="9"/>
    <w:qFormat/>
    <w:rsid w:val="00450315"/>
    <w:pPr>
      <w:keepNext/>
      <w:keepLines/>
      <w:spacing w:before="1440" w:after="0"/>
      <w:contextualSpacing/>
      <w:outlineLvl w:val="0"/>
    </w:pPr>
    <w:rPr>
      <w:rFonts w:ascii="Calibri" w:eastAsiaTheme="majorEastAsia" w:hAnsi="Calibri" w:cstheme="majorBidi"/>
      <w:b/>
      <w:bCs/>
      <w:color w:val="205493"/>
      <w:kern w:val="28"/>
      <w:sz w:val="72"/>
      <w:szCs w:val="32"/>
    </w:rPr>
  </w:style>
  <w:style w:type="paragraph" w:styleId="Heading2">
    <w:name w:val="heading 2"/>
    <w:basedOn w:val="Normal"/>
    <w:next w:val="Normal"/>
    <w:link w:val="Heading2Char"/>
    <w:uiPriority w:val="9"/>
    <w:unhideWhenUsed/>
    <w:qFormat/>
    <w:rsid w:val="00450315"/>
    <w:pPr>
      <w:keepNext/>
      <w:keepLines/>
      <w:spacing w:before="40" w:after="0"/>
      <w:outlineLvl w:val="1"/>
    </w:pPr>
    <w:rPr>
      <w:rFonts w:eastAsiaTheme="majorEastAsia" w:cstheme="majorBidi"/>
      <w:b/>
      <w:color w:val="205493"/>
      <w:sz w:val="48"/>
      <w:szCs w:val="26"/>
    </w:rPr>
  </w:style>
  <w:style w:type="paragraph" w:styleId="Heading3">
    <w:name w:val="heading 3"/>
    <w:basedOn w:val="Normal"/>
    <w:next w:val="Normal"/>
    <w:link w:val="Heading3Char"/>
    <w:unhideWhenUsed/>
    <w:qFormat/>
    <w:rsid w:val="00450315"/>
    <w:pPr>
      <w:numPr>
        <w:numId w:val="8"/>
      </w:numPr>
      <w:spacing w:before="240" w:after="80"/>
      <w:outlineLvl w:val="2"/>
    </w:pPr>
    <w:rPr>
      <w:b/>
      <w:color w:val="205493"/>
      <w:sz w:val="32"/>
      <w:szCs w:val="32"/>
    </w:rPr>
  </w:style>
  <w:style w:type="paragraph" w:styleId="Heading4">
    <w:name w:val="heading 4"/>
    <w:basedOn w:val="Normal"/>
    <w:next w:val="Normal"/>
    <w:link w:val="Heading4Char"/>
    <w:unhideWhenUsed/>
    <w:qFormat/>
    <w:rsid w:val="00F43F2C"/>
    <w:pPr>
      <w:keepNext/>
      <w:keepLines/>
      <w:numPr>
        <w:ilvl w:val="1"/>
        <w:numId w:val="8"/>
      </w:numPr>
      <w:spacing w:after="80"/>
      <w:outlineLvl w:val="3"/>
    </w:pPr>
    <w:rPr>
      <w:rFonts w:eastAsiaTheme="majorEastAsia" w:cstheme="majorBidi"/>
      <w:b/>
      <w:iCs/>
      <w:color w:val="000000" w:themeColor="text1"/>
      <w:sz w:val="28"/>
    </w:rPr>
  </w:style>
  <w:style w:type="paragraph" w:styleId="Heading5">
    <w:name w:val="heading 5"/>
    <w:basedOn w:val="Normal"/>
    <w:next w:val="Normal"/>
    <w:link w:val="Heading5Char"/>
    <w:unhideWhenUsed/>
    <w:qFormat/>
    <w:rsid w:val="00450315"/>
    <w:pPr>
      <w:numPr>
        <w:ilvl w:val="2"/>
        <w:numId w:val="8"/>
      </w:numPr>
      <w:spacing w:before="40" w:after="0"/>
      <w:outlineLvl w:val="4"/>
    </w:pPr>
    <w:rPr>
      <w:i/>
      <w:color w:val="205493"/>
      <w:sz w:val="28"/>
      <w:szCs w:val="28"/>
    </w:rPr>
  </w:style>
  <w:style w:type="paragraph" w:styleId="Heading6">
    <w:name w:val="heading 6"/>
    <w:basedOn w:val="Normal"/>
    <w:next w:val="Normal"/>
    <w:link w:val="Heading6Char"/>
    <w:unhideWhenUsed/>
    <w:qFormat/>
    <w:rsid w:val="00450315"/>
    <w:pPr>
      <w:keepNext/>
      <w:keepLines/>
      <w:numPr>
        <w:ilvl w:val="3"/>
        <w:numId w:val="8"/>
      </w:numPr>
      <w:spacing w:before="40" w:after="0"/>
      <w:outlineLvl w:val="5"/>
    </w:pPr>
    <w:rPr>
      <w:rFonts w:asciiTheme="majorHAnsi" w:eastAsiaTheme="majorEastAsia" w:hAnsiTheme="majorHAnsi" w:cstheme="majorBidi"/>
      <w:color w:val="205493"/>
    </w:rPr>
  </w:style>
  <w:style w:type="paragraph" w:styleId="Heading7">
    <w:name w:val="heading 7"/>
    <w:basedOn w:val="Normal"/>
    <w:next w:val="Normal"/>
    <w:link w:val="Heading7Char"/>
    <w:uiPriority w:val="9"/>
    <w:unhideWhenUsed/>
    <w:qFormat/>
    <w:rsid w:val="0045031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03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03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ITTable">
    <w:name w:val="OI&amp;T Table"/>
    <w:basedOn w:val="GridTable4-Accent1"/>
    <w:uiPriority w:val="99"/>
    <w:rsid w:val="000C71D5"/>
    <w:rPr>
      <w:sz w:val="22"/>
      <w:szCs w:val="20"/>
      <w:lang w:eastAsia="zh-TW"/>
    </w:rPr>
    <w:tblPr>
      <w:tblCellMar>
        <w:top w:w="29" w:type="dxa"/>
        <w:left w:w="58" w:type="dxa"/>
        <w:bottom w:w="29" w:type="dxa"/>
        <w:right w:w="58" w:type="dxa"/>
      </w:tblCellMar>
    </w:tblPr>
    <w:tcPr>
      <w:shd w:val="clear" w:color="auto" w:fill="auto"/>
      <w:vAlign w:val="center"/>
    </w:tcPr>
    <w:tblStylePr w:type="firstRow">
      <w:rPr>
        <w:rFonts w:asciiTheme="minorHAnsi" w:hAnsiTheme="minorHAnsi"/>
        <w:b/>
        <w:bCs/>
        <w:color w:val="FFFFFF" w:themeColor="background1"/>
        <w:sz w:val="24"/>
      </w:rPr>
      <w:tblPr/>
      <w:tcPr>
        <w:tcBorders>
          <w:top w:val="single" w:sz="4" w:space="0" w:color="205493"/>
          <w:left w:val="single" w:sz="4" w:space="0" w:color="205493"/>
          <w:bottom w:val="single" w:sz="4" w:space="0" w:color="205493"/>
          <w:right w:val="single" w:sz="4" w:space="0" w:color="205493"/>
          <w:insideH w:val="single" w:sz="4" w:space="0" w:color="205493"/>
          <w:insideV w:val="single" w:sz="4" w:space="0" w:color="205493"/>
          <w:tl2br w:val="nil"/>
          <w:tr2bl w:val="nil"/>
        </w:tcBorders>
        <w:shd w:val="clear" w:color="auto" w:fill="205493"/>
      </w:tcPr>
    </w:tblStylePr>
    <w:tblStylePr w:type="lastRow">
      <w:rPr>
        <w:b w:val="0"/>
        <w:bCs/>
      </w:rPr>
      <w:tblPr/>
      <w:tcPr>
        <w:tcBorders>
          <w:top w:val="double" w:sz="4" w:space="0" w:color="4472C4" w:themeColor="accent1"/>
        </w:tcBorders>
      </w:tcPr>
    </w:tblStylePr>
    <w:tblStylePr w:type="firstCol">
      <w:rPr>
        <w:b w:val="0"/>
        <w:bCs/>
      </w:rPr>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lastCol">
      <w:rPr>
        <w:b w:val="0"/>
        <w:bCs/>
      </w:rPr>
    </w:tblStylePr>
    <w:tblStylePr w:type="band1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DCE4EF"/>
      </w:tcPr>
    </w:tblStylePr>
    <w:tblStylePr w:type="band2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band1Horz">
      <w:tblPr/>
      <w:tcPr>
        <w:shd w:val="clear" w:color="auto" w:fill="FFFFFF" w:themeFill="background1"/>
      </w:tcPr>
    </w:tblStylePr>
    <w:tblStylePr w:type="band2Horz">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DCE4EF"/>
      </w:tcPr>
    </w:tblStylePr>
  </w:style>
  <w:style w:type="table" w:styleId="GridTable4-Accent1">
    <w:name w:val="Grid Table 4 Accent 1"/>
    <w:basedOn w:val="TableNormal"/>
    <w:uiPriority w:val="49"/>
    <w:rsid w:val="00BC146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OITStyle">
    <w:name w:val="OI&amp;T Style"/>
    <w:qFormat/>
    <w:rsid w:val="00E8790F"/>
    <w:rPr>
      <w:rFonts w:asciiTheme="majorHAnsi" w:eastAsiaTheme="majorEastAsia" w:hAnsiTheme="majorHAnsi" w:cstheme="majorBidi"/>
      <w:color w:val="323A45"/>
      <w:spacing w:val="-10"/>
      <w:kern w:val="28"/>
      <w:sz w:val="52"/>
      <w:szCs w:val="56"/>
    </w:rPr>
  </w:style>
  <w:style w:type="character" w:customStyle="1" w:styleId="Heading1Char">
    <w:name w:val="Heading 1 Char"/>
    <w:basedOn w:val="DefaultParagraphFont"/>
    <w:link w:val="Heading1"/>
    <w:uiPriority w:val="9"/>
    <w:rsid w:val="00450315"/>
    <w:rPr>
      <w:rFonts w:ascii="Calibri" w:eastAsiaTheme="majorEastAsia" w:hAnsi="Calibri" w:cstheme="majorBidi"/>
      <w:b/>
      <w:bCs/>
      <w:color w:val="205493"/>
      <w:kern w:val="28"/>
      <w:sz w:val="72"/>
      <w:szCs w:val="32"/>
    </w:rPr>
  </w:style>
  <w:style w:type="paragraph" w:styleId="Subtitle">
    <w:name w:val="Subtitle"/>
    <w:basedOn w:val="Normal"/>
    <w:next w:val="Normal"/>
    <w:link w:val="SubtitleChar"/>
    <w:uiPriority w:val="11"/>
    <w:qFormat/>
    <w:rsid w:val="00E8790F"/>
    <w:pPr>
      <w:numPr>
        <w:ilvl w:val="1"/>
      </w:numPr>
      <w:spacing w:before="80" w:after="160"/>
    </w:pPr>
    <w:rPr>
      <w:rFonts w:asciiTheme="majorHAnsi" w:eastAsiaTheme="minorEastAsia" w:hAnsiTheme="majorHAnsi"/>
      <w:i/>
      <w:color w:val="323A45"/>
      <w:spacing w:val="15"/>
      <w:sz w:val="40"/>
      <w:szCs w:val="36"/>
    </w:rPr>
  </w:style>
  <w:style w:type="character" w:customStyle="1" w:styleId="SubtitleChar">
    <w:name w:val="Subtitle Char"/>
    <w:basedOn w:val="DefaultParagraphFont"/>
    <w:link w:val="Subtitle"/>
    <w:uiPriority w:val="11"/>
    <w:rsid w:val="00E8790F"/>
    <w:rPr>
      <w:rFonts w:asciiTheme="majorHAnsi" w:eastAsiaTheme="minorEastAsia" w:hAnsiTheme="majorHAnsi"/>
      <w:i/>
      <w:color w:val="323A45"/>
      <w:spacing w:val="15"/>
      <w:sz w:val="40"/>
      <w:szCs w:val="36"/>
    </w:rPr>
  </w:style>
  <w:style w:type="paragraph" w:customStyle="1" w:styleId="Details">
    <w:name w:val="Details"/>
    <w:qFormat/>
    <w:rsid w:val="00E8790F"/>
    <w:pPr>
      <w:spacing w:after="240"/>
    </w:pPr>
    <w:rPr>
      <w:rFonts w:asciiTheme="majorHAnsi" w:eastAsiaTheme="minorEastAsia" w:hAnsiTheme="majorHAnsi"/>
      <w:color w:val="5B616B"/>
      <w:spacing w:val="15"/>
      <w:sz w:val="32"/>
      <w:szCs w:val="32"/>
    </w:rPr>
  </w:style>
  <w:style w:type="character" w:styleId="SubtleEmphasis">
    <w:name w:val="Subtle Emphasis"/>
    <w:basedOn w:val="DefaultParagraphFont"/>
    <w:uiPriority w:val="19"/>
    <w:qFormat/>
    <w:rsid w:val="00E8790F"/>
    <w:rPr>
      <w:i/>
      <w:iCs/>
      <w:color w:val="404040" w:themeColor="text1" w:themeTint="BF"/>
    </w:rPr>
  </w:style>
  <w:style w:type="paragraph" w:customStyle="1" w:styleId="ForInternalUseOnly">
    <w:name w:val="For Internal Use Only"/>
    <w:basedOn w:val="Details"/>
    <w:qFormat/>
    <w:rsid w:val="00E8790F"/>
    <w:pPr>
      <w:spacing w:after="0"/>
    </w:pPr>
    <w:rPr>
      <w:rFonts w:cs="Times New Roman (Body CS)"/>
      <w:caps/>
      <w:spacing w:val="0"/>
      <w:sz w:val="24"/>
      <w:szCs w:val="24"/>
    </w:rPr>
  </w:style>
  <w:style w:type="paragraph" w:styleId="TOCHeading">
    <w:name w:val="TOC Heading"/>
    <w:basedOn w:val="Heading2"/>
    <w:next w:val="Normal"/>
    <w:uiPriority w:val="39"/>
    <w:unhideWhenUsed/>
    <w:qFormat/>
    <w:rsid w:val="004B0731"/>
    <w:pPr>
      <w:spacing w:before="0" w:after="180"/>
    </w:pPr>
    <w:rPr>
      <w:rFonts w:ascii="Calibri" w:hAnsi="Calibri"/>
      <w:bCs/>
    </w:rPr>
  </w:style>
  <w:style w:type="character" w:customStyle="1" w:styleId="Heading2Char">
    <w:name w:val="Heading 2 Char"/>
    <w:basedOn w:val="DefaultParagraphFont"/>
    <w:link w:val="Heading2"/>
    <w:uiPriority w:val="9"/>
    <w:rsid w:val="00E8790F"/>
    <w:rPr>
      <w:rFonts w:eastAsiaTheme="majorEastAsia" w:cstheme="majorBidi"/>
      <w:b/>
      <w:color w:val="205493"/>
      <w:sz w:val="48"/>
      <w:szCs w:val="26"/>
    </w:rPr>
  </w:style>
  <w:style w:type="paragraph" w:styleId="TOC1">
    <w:name w:val="toc 1"/>
    <w:basedOn w:val="Normal"/>
    <w:next w:val="Normal"/>
    <w:autoRedefine/>
    <w:uiPriority w:val="39"/>
    <w:unhideWhenUsed/>
    <w:rsid w:val="00E8790F"/>
    <w:pPr>
      <w:spacing w:before="120" w:after="0"/>
    </w:pPr>
    <w:rPr>
      <w:b/>
      <w:bCs/>
      <w:i/>
      <w:iCs/>
    </w:rPr>
  </w:style>
  <w:style w:type="paragraph" w:styleId="TOC2">
    <w:name w:val="toc 2"/>
    <w:basedOn w:val="Normal"/>
    <w:next w:val="Normal"/>
    <w:autoRedefine/>
    <w:uiPriority w:val="39"/>
    <w:unhideWhenUsed/>
    <w:rsid w:val="00F43F2C"/>
    <w:pPr>
      <w:tabs>
        <w:tab w:val="left" w:pos="720"/>
        <w:tab w:val="right" w:leader="dot" w:pos="9350"/>
      </w:tabs>
      <w:spacing w:before="120" w:after="0"/>
      <w:ind w:left="240"/>
    </w:pPr>
    <w:rPr>
      <w:b/>
      <w:bCs/>
      <w:sz w:val="22"/>
      <w:szCs w:val="22"/>
    </w:rPr>
  </w:style>
  <w:style w:type="character" w:styleId="Hyperlink">
    <w:name w:val="Hyperlink"/>
    <w:basedOn w:val="DefaultParagraphFont"/>
    <w:uiPriority w:val="99"/>
    <w:unhideWhenUsed/>
    <w:rsid w:val="00E8790F"/>
    <w:rPr>
      <w:color w:val="0563C1" w:themeColor="hyperlink"/>
      <w:u w:val="single"/>
    </w:rPr>
  </w:style>
  <w:style w:type="paragraph" w:styleId="TOC3">
    <w:name w:val="toc 3"/>
    <w:basedOn w:val="Normal"/>
    <w:next w:val="Normal"/>
    <w:autoRedefine/>
    <w:uiPriority w:val="39"/>
    <w:unhideWhenUsed/>
    <w:rsid w:val="00E8790F"/>
    <w:pPr>
      <w:spacing w:after="0"/>
      <w:ind w:left="480"/>
    </w:pPr>
    <w:rPr>
      <w:sz w:val="20"/>
      <w:szCs w:val="20"/>
    </w:rPr>
  </w:style>
  <w:style w:type="paragraph" w:styleId="TOC4">
    <w:name w:val="toc 4"/>
    <w:basedOn w:val="Normal"/>
    <w:next w:val="Normal"/>
    <w:autoRedefine/>
    <w:uiPriority w:val="39"/>
    <w:unhideWhenUsed/>
    <w:rsid w:val="00E8790F"/>
    <w:pPr>
      <w:spacing w:after="0"/>
      <w:ind w:left="720"/>
    </w:pPr>
    <w:rPr>
      <w:sz w:val="20"/>
      <w:szCs w:val="20"/>
    </w:rPr>
  </w:style>
  <w:style w:type="paragraph" w:styleId="TOC5">
    <w:name w:val="toc 5"/>
    <w:basedOn w:val="Normal"/>
    <w:next w:val="Normal"/>
    <w:autoRedefine/>
    <w:uiPriority w:val="39"/>
    <w:semiHidden/>
    <w:unhideWhenUsed/>
    <w:rsid w:val="00E8790F"/>
    <w:pPr>
      <w:spacing w:after="0"/>
      <w:ind w:left="960"/>
    </w:pPr>
    <w:rPr>
      <w:sz w:val="20"/>
      <w:szCs w:val="20"/>
    </w:rPr>
  </w:style>
  <w:style w:type="paragraph" w:styleId="TOC6">
    <w:name w:val="toc 6"/>
    <w:basedOn w:val="Normal"/>
    <w:next w:val="Normal"/>
    <w:autoRedefine/>
    <w:uiPriority w:val="39"/>
    <w:semiHidden/>
    <w:unhideWhenUsed/>
    <w:rsid w:val="00E8790F"/>
    <w:pPr>
      <w:spacing w:after="0"/>
      <w:ind w:left="1200"/>
    </w:pPr>
    <w:rPr>
      <w:sz w:val="20"/>
      <w:szCs w:val="20"/>
    </w:rPr>
  </w:style>
  <w:style w:type="paragraph" w:styleId="TOC7">
    <w:name w:val="toc 7"/>
    <w:basedOn w:val="Normal"/>
    <w:next w:val="Normal"/>
    <w:autoRedefine/>
    <w:uiPriority w:val="39"/>
    <w:semiHidden/>
    <w:unhideWhenUsed/>
    <w:rsid w:val="00E8790F"/>
    <w:pPr>
      <w:spacing w:after="0"/>
      <w:ind w:left="1440"/>
    </w:pPr>
    <w:rPr>
      <w:sz w:val="20"/>
      <w:szCs w:val="20"/>
    </w:rPr>
  </w:style>
  <w:style w:type="paragraph" w:styleId="TOC8">
    <w:name w:val="toc 8"/>
    <w:basedOn w:val="Normal"/>
    <w:next w:val="Normal"/>
    <w:autoRedefine/>
    <w:uiPriority w:val="39"/>
    <w:semiHidden/>
    <w:unhideWhenUsed/>
    <w:rsid w:val="00E8790F"/>
    <w:pPr>
      <w:spacing w:after="0"/>
      <w:ind w:left="1680"/>
    </w:pPr>
    <w:rPr>
      <w:sz w:val="20"/>
      <w:szCs w:val="20"/>
    </w:rPr>
  </w:style>
  <w:style w:type="paragraph" w:styleId="TOC9">
    <w:name w:val="toc 9"/>
    <w:basedOn w:val="Normal"/>
    <w:next w:val="Normal"/>
    <w:autoRedefine/>
    <w:uiPriority w:val="39"/>
    <w:semiHidden/>
    <w:unhideWhenUsed/>
    <w:rsid w:val="00E8790F"/>
    <w:pPr>
      <w:spacing w:after="0"/>
      <w:ind w:left="1920"/>
    </w:pPr>
    <w:rPr>
      <w:sz w:val="20"/>
      <w:szCs w:val="20"/>
    </w:rPr>
  </w:style>
  <w:style w:type="character" w:customStyle="1" w:styleId="Heading3Char">
    <w:name w:val="Heading 3 Char"/>
    <w:basedOn w:val="DefaultParagraphFont"/>
    <w:link w:val="Heading3"/>
    <w:rsid w:val="005E7C05"/>
    <w:rPr>
      <w:b/>
      <w:color w:val="205493"/>
      <w:sz w:val="32"/>
      <w:szCs w:val="32"/>
    </w:rPr>
  </w:style>
  <w:style w:type="character" w:customStyle="1" w:styleId="Heading4Char">
    <w:name w:val="Heading 4 Char"/>
    <w:basedOn w:val="DefaultParagraphFont"/>
    <w:link w:val="Heading4"/>
    <w:rsid w:val="00F43F2C"/>
    <w:rPr>
      <w:rFonts w:eastAsiaTheme="majorEastAsia" w:cstheme="majorBidi"/>
      <w:b/>
      <w:iCs/>
      <w:color w:val="000000" w:themeColor="text1"/>
      <w:sz w:val="28"/>
    </w:rPr>
  </w:style>
  <w:style w:type="character" w:customStyle="1" w:styleId="Heading5Char">
    <w:name w:val="Heading 5 Char"/>
    <w:basedOn w:val="DefaultParagraphFont"/>
    <w:link w:val="Heading5"/>
    <w:rsid w:val="005E7C05"/>
    <w:rPr>
      <w:i/>
      <w:color w:val="205493"/>
      <w:sz w:val="28"/>
      <w:szCs w:val="28"/>
    </w:rPr>
  </w:style>
  <w:style w:type="paragraph" w:styleId="ListParagraph">
    <w:name w:val="List Paragraph"/>
    <w:basedOn w:val="Normal"/>
    <w:link w:val="ListParagraphChar"/>
    <w:uiPriority w:val="34"/>
    <w:qFormat/>
    <w:rsid w:val="00E8790F"/>
    <w:pPr>
      <w:numPr>
        <w:numId w:val="1"/>
      </w:numPr>
      <w:spacing w:after="0"/>
      <w:contextualSpacing/>
    </w:pPr>
  </w:style>
  <w:style w:type="paragraph" w:styleId="ListNumber">
    <w:name w:val="List Number"/>
    <w:basedOn w:val="Normal"/>
    <w:uiPriority w:val="99"/>
    <w:unhideWhenUsed/>
    <w:rsid w:val="00322675"/>
    <w:pPr>
      <w:numPr>
        <w:numId w:val="7"/>
      </w:numPr>
      <w:contextualSpacing/>
    </w:pPr>
    <w:rPr>
      <w:color w:val="212121"/>
    </w:rPr>
  </w:style>
  <w:style w:type="paragraph" w:customStyle="1" w:styleId="TableHeading">
    <w:name w:val="Table Heading"/>
    <w:basedOn w:val="Normal"/>
    <w:qFormat/>
    <w:rsid w:val="00E8790F"/>
    <w:pPr>
      <w:spacing w:after="0"/>
    </w:pPr>
    <w:rPr>
      <w:b/>
      <w:bCs/>
      <w:color w:val="FFFFFF" w:themeColor="background1"/>
    </w:rPr>
  </w:style>
  <w:style w:type="paragraph" w:customStyle="1" w:styleId="TableCell">
    <w:name w:val="Table Cell"/>
    <w:basedOn w:val="Normal"/>
    <w:qFormat/>
    <w:rsid w:val="00E8790F"/>
    <w:pPr>
      <w:spacing w:after="0"/>
    </w:pPr>
    <w:rPr>
      <w:bCs/>
      <w:sz w:val="22"/>
      <w:szCs w:val="20"/>
    </w:rPr>
  </w:style>
  <w:style w:type="paragraph" w:styleId="Caption">
    <w:name w:val="caption"/>
    <w:basedOn w:val="Normal"/>
    <w:next w:val="Normal"/>
    <w:unhideWhenUsed/>
    <w:qFormat/>
    <w:rsid w:val="00C5359A"/>
    <w:pPr>
      <w:spacing w:before="200" w:after="120"/>
    </w:pPr>
    <w:rPr>
      <w:i/>
      <w:iCs/>
      <w:color w:val="5B616B"/>
      <w:sz w:val="21"/>
      <w:szCs w:val="18"/>
    </w:rPr>
  </w:style>
  <w:style w:type="paragraph" w:customStyle="1" w:styleId="ListNumberLevel2">
    <w:name w:val="List Number Level 2"/>
    <w:basedOn w:val="ListNumber"/>
    <w:qFormat/>
    <w:rsid w:val="00E8790F"/>
    <w:pPr>
      <w:numPr>
        <w:ilvl w:val="1"/>
        <w:numId w:val="2"/>
      </w:numPr>
      <w:ind w:left="548" w:hanging="274"/>
    </w:pPr>
  </w:style>
  <w:style w:type="paragraph" w:customStyle="1" w:styleId="ListParagraphLevel2">
    <w:name w:val="List Paragraph Level 2"/>
    <w:basedOn w:val="ListParagraph"/>
    <w:rsid w:val="00E8790F"/>
    <w:pPr>
      <w:numPr>
        <w:ilvl w:val="1"/>
      </w:numPr>
    </w:pPr>
  </w:style>
  <w:style w:type="paragraph" w:customStyle="1" w:styleId="ListParagraphLevel3">
    <w:name w:val="List Paragraph Level 3"/>
    <w:basedOn w:val="Normal"/>
    <w:rsid w:val="00E8790F"/>
    <w:pPr>
      <w:numPr>
        <w:ilvl w:val="2"/>
        <w:numId w:val="3"/>
      </w:numPr>
      <w:spacing w:after="0"/>
    </w:pPr>
    <w:rPr>
      <w:color w:val="212121"/>
    </w:rPr>
  </w:style>
  <w:style w:type="paragraph" w:customStyle="1" w:styleId="ListParagraphLevel4">
    <w:name w:val="List Paragraph Level 4"/>
    <w:basedOn w:val="Normal"/>
    <w:rsid w:val="00E8790F"/>
    <w:pPr>
      <w:numPr>
        <w:ilvl w:val="3"/>
        <w:numId w:val="3"/>
      </w:numPr>
      <w:spacing w:after="0"/>
      <w:contextualSpacing/>
    </w:pPr>
    <w:rPr>
      <w:color w:val="212121"/>
    </w:rPr>
  </w:style>
  <w:style w:type="paragraph" w:customStyle="1" w:styleId="ListParagraphLevel5">
    <w:name w:val="List Paragraph Level 5"/>
    <w:basedOn w:val="Normal"/>
    <w:rsid w:val="00E8790F"/>
    <w:pPr>
      <w:numPr>
        <w:ilvl w:val="4"/>
        <w:numId w:val="3"/>
      </w:numPr>
      <w:contextualSpacing/>
    </w:pPr>
    <w:rPr>
      <w:color w:val="212121"/>
    </w:rPr>
  </w:style>
  <w:style w:type="paragraph" w:customStyle="1" w:styleId="ListNumberLevel3">
    <w:name w:val="List Number Level 3"/>
    <w:basedOn w:val="ListNumberLevel2"/>
    <w:qFormat/>
    <w:rsid w:val="00E8790F"/>
    <w:pPr>
      <w:numPr>
        <w:ilvl w:val="2"/>
      </w:numPr>
    </w:pPr>
  </w:style>
  <w:style w:type="paragraph" w:customStyle="1" w:styleId="UnnumberedSubheading">
    <w:name w:val="Unnumbered Subheading"/>
    <w:basedOn w:val="Normal"/>
    <w:qFormat/>
    <w:rsid w:val="00E8790F"/>
    <w:pPr>
      <w:spacing w:after="80"/>
    </w:pPr>
    <w:rPr>
      <w:b/>
      <w:color w:val="212121"/>
      <w:sz w:val="28"/>
      <w:szCs w:val="28"/>
    </w:rPr>
  </w:style>
  <w:style w:type="paragraph" w:customStyle="1" w:styleId="NoteStyle1">
    <w:name w:val="Note Style 1"/>
    <w:qFormat/>
    <w:rsid w:val="00E8790F"/>
    <w:pPr>
      <w:spacing w:before="180" w:after="180"/>
      <w:ind w:left="274"/>
    </w:pPr>
    <w:rPr>
      <w:i/>
    </w:rPr>
  </w:style>
  <w:style w:type="paragraph" w:customStyle="1" w:styleId="NoteStyle2">
    <w:name w:val="Note Style 2"/>
    <w:basedOn w:val="NoteStyle1"/>
    <w:qFormat/>
    <w:rsid w:val="00E8790F"/>
    <w:pPr>
      <w:numPr>
        <w:numId w:val="4"/>
      </w:numPr>
    </w:pPr>
  </w:style>
  <w:style w:type="paragraph" w:styleId="Header">
    <w:name w:val="header"/>
    <w:basedOn w:val="Normal"/>
    <w:link w:val="HeaderChar"/>
    <w:uiPriority w:val="99"/>
    <w:unhideWhenUsed/>
    <w:rsid w:val="00E51FBF"/>
    <w:pPr>
      <w:tabs>
        <w:tab w:val="center" w:pos="4680"/>
        <w:tab w:val="right" w:pos="9360"/>
      </w:tabs>
      <w:spacing w:after="0"/>
      <w:jc w:val="right"/>
    </w:pPr>
    <w:rPr>
      <w:rFonts w:cs="Times New Roman (Body CS)"/>
      <w:caps/>
      <w:color w:val="5B616B"/>
    </w:rPr>
  </w:style>
  <w:style w:type="character" w:customStyle="1" w:styleId="HeaderChar">
    <w:name w:val="Header Char"/>
    <w:basedOn w:val="DefaultParagraphFont"/>
    <w:link w:val="Header"/>
    <w:uiPriority w:val="99"/>
    <w:rsid w:val="00E51FBF"/>
    <w:rPr>
      <w:rFonts w:cs="Times New Roman (Body CS)"/>
      <w:caps/>
      <w:color w:val="5B616B"/>
    </w:rPr>
  </w:style>
  <w:style w:type="paragraph" w:styleId="Footer">
    <w:name w:val="footer"/>
    <w:basedOn w:val="Normal"/>
    <w:link w:val="FooterChar"/>
    <w:uiPriority w:val="99"/>
    <w:unhideWhenUsed/>
    <w:rsid w:val="004B0731"/>
    <w:pPr>
      <w:tabs>
        <w:tab w:val="center" w:pos="4680"/>
        <w:tab w:val="right" w:pos="9360"/>
      </w:tabs>
      <w:spacing w:after="0"/>
    </w:pPr>
    <w:rPr>
      <w:rFonts w:cs="Times New Roman (Body CS)"/>
      <w:caps/>
      <w:color w:val="5B616B"/>
    </w:rPr>
  </w:style>
  <w:style w:type="character" w:customStyle="1" w:styleId="FooterChar">
    <w:name w:val="Footer Char"/>
    <w:basedOn w:val="DefaultParagraphFont"/>
    <w:link w:val="Footer"/>
    <w:uiPriority w:val="99"/>
    <w:rsid w:val="004B0731"/>
    <w:rPr>
      <w:rFonts w:cs="Times New Roman (Body CS)"/>
      <w:caps/>
      <w:color w:val="5B616B"/>
    </w:rPr>
  </w:style>
  <w:style w:type="character" w:customStyle="1" w:styleId="Heading6Char">
    <w:name w:val="Heading 6 Char"/>
    <w:basedOn w:val="DefaultParagraphFont"/>
    <w:link w:val="Heading6"/>
    <w:rsid w:val="005E7C05"/>
    <w:rPr>
      <w:rFonts w:asciiTheme="majorHAnsi" w:eastAsiaTheme="majorEastAsia" w:hAnsiTheme="majorHAnsi" w:cstheme="majorBidi"/>
      <w:color w:val="205493"/>
    </w:rPr>
  </w:style>
  <w:style w:type="character" w:styleId="PageNumber">
    <w:name w:val="page number"/>
    <w:basedOn w:val="DefaultParagraphFont"/>
    <w:uiPriority w:val="99"/>
    <w:semiHidden/>
    <w:unhideWhenUsed/>
    <w:rsid w:val="004B0731"/>
  </w:style>
  <w:style w:type="paragraph" w:styleId="BalloonText">
    <w:name w:val="Balloon Text"/>
    <w:basedOn w:val="Normal"/>
    <w:link w:val="BalloonTextChar"/>
    <w:uiPriority w:val="99"/>
    <w:semiHidden/>
    <w:unhideWhenUsed/>
    <w:rsid w:val="004B073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0731"/>
    <w:rPr>
      <w:rFonts w:ascii="Times New Roman" w:hAnsi="Times New Roman" w:cs="Times New Roman"/>
      <w:sz w:val="18"/>
      <w:szCs w:val="18"/>
    </w:rPr>
  </w:style>
  <w:style w:type="paragraph" w:styleId="Revision">
    <w:name w:val="Revision"/>
    <w:hidden/>
    <w:uiPriority w:val="99"/>
    <w:semiHidden/>
    <w:rsid w:val="004B0731"/>
  </w:style>
  <w:style w:type="numbering" w:styleId="111111">
    <w:name w:val="Outline List 2"/>
    <w:basedOn w:val="NoList"/>
    <w:uiPriority w:val="99"/>
    <w:semiHidden/>
    <w:unhideWhenUsed/>
    <w:rsid w:val="00F360EF"/>
    <w:pPr>
      <w:numPr>
        <w:numId w:val="5"/>
      </w:numPr>
    </w:pPr>
  </w:style>
  <w:style w:type="character" w:customStyle="1" w:styleId="Heading7Char">
    <w:name w:val="Heading 7 Char"/>
    <w:basedOn w:val="DefaultParagraphFont"/>
    <w:link w:val="Heading7"/>
    <w:uiPriority w:val="9"/>
    <w:rsid w:val="00073C5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503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0315"/>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833C6"/>
    <w:pPr>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230093"/>
    <w:rPr>
      <w:sz w:val="16"/>
      <w:szCs w:val="16"/>
    </w:rPr>
  </w:style>
  <w:style w:type="paragraph" w:styleId="CommentText">
    <w:name w:val="annotation text"/>
    <w:basedOn w:val="Normal"/>
    <w:link w:val="CommentTextChar"/>
    <w:unhideWhenUsed/>
    <w:rsid w:val="00230093"/>
    <w:pPr>
      <w:spacing w:before="80" w:after="40"/>
    </w:pPr>
    <w:rPr>
      <w:sz w:val="20"/>
      <w:szCs w:val="20"/>
    </w:rPr>
  </w:style>
  <w:style w:type="character" w:customStyle="1" w:styleId="CommentTextChar">
    <w:name w:val="Comment Text Char"/>
    <w:basedOn w:val="DefaultParagraphFont"/>
    <w:link w:val="CommentText"/>
    <w:rsid w:val="00230093"/>
    <w:rPr>
      <w:sz w:val="20"/>
      <w:szCs w:val="20"/>
    </w:rPr>
  </w:style>
  <w:style w:type="paragraph" w:styleId="NoSpacing">
    <w:name w:val="No Spacing"/>
    <w:uiPriority w:val="1"/>
    <w:qFormat/>
    <w:rsid w:val="00230093"/>
  </w:style>
  <w:style w:type="character" w:customStyle="1" w:styleId="ListParagraphChar">
    <w:name w:val="List Paragraph Char"/>
    <w:link w:val="ListParagraph"/>
    <w:uiPriority w:val="34"/>
    <w:locked/>
    <w:rsid w:val="00230093"/>
  </w:style>
  <w:style w:type="paragraph" w:customStyle="1" w:styleId="CrossReference">
    <w:name w:val="Cross Reference"/>
    <w:basedOn w:val="Normal"/>
    <w:link w:val="CrossReferenceChar"/>
    <w:qFormat/>
    <w:rsid w:val="00230093"/>
    <w:pPr>
      <w:spacing w:before="80"/>
    </w:pPr>
    <w:rPr>
      <w:b/>
      <w:color w:val="0563C1"/>
      <w:u w:val="single" w:color="0563C1"/>
    </w:rPr>
  </w:style>
  <w:style w:type="character" w:customStyle="1" w:styleId="CrossReferenceChar">
    <w:name w:val="Cross Reference Char"/>
    <w:basedOn w:val="DefaultParagraphFont"/>
    <w:link w:val="CrossReference"/>
    <w:rsid w:val="00230093"/>
    <w:rPr>
      <w:b/>
      <w:color w:val="0563C1"/>
      <w:u w:val="single" w:color="0563C1"/>
    </w:rPr>
  </w:style>
  <w:style w:type="character" w:styleId="UnresolvedMention">
    <w:name w:val="Unresolved Mention"/>
    <w:basedOn w:val="DefaultParagraphFont"/>
    <w:uiPriority w:val="99"/>
    <w:rsid w:val="00B53552"/>
    <w:rPr>
      <w:color w:val="605E5C"/>
      <w:shd w:val="clear" w:color="auto" w:fill="E1DFDD"/>
    </w:rPr>
  </w:style>
  <w:style w:type="character" w:styleId="FollowedHyperlink">
    <w:name w:val="FollowedHyperlink"/>
    <w:basedOn w:val="DefaultParagraphFont"/>
    <w:uiPriority w:val="99"/>
    <w:semiHidden/>
    <w:unhideWhenUsed/>
    <w:rsid w:val="00B5355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9581B"/>
    <w:pPr>
      <w:spacing w:before="0" w:after="180"/>
    </w:pPr>
    <w:rPr>
      <w:b/>
      <w:bCs/>
    </w:rPr>
  </w:style>
  <w:style w:type="character" w:customStyle="1" w:styleId="CommentSubjectChar">
    <w:name w:val="Comment Subject Char"/>
    <w:basedOn w:val="CommentTextChar"/>
    <w:link w:val="CommentSubject"/>
    <w:uiPriority w:val="99"/>
    <w:semiHidden/>
    <w:rsid w:val="00C9581B"/>
    <w:rPr>
      <w:b/>
      <w:bCs/>
      <w:sz w:val="20"/>
      <w:szCs w:val="20"/>
    </w:rPr>
  </w:style>
  <w:style w:type="paragraph" w:customStyle="1" w:styleId="Image">
    <w:name w:val="Image"/>
    <w:basedOn w:val="Normal"/>
    <w:qFormat/>
    <w:rsid w:val="007E693B"/>
    <w:pPr>
      <w:keepNext/>
      <w:spacing w:before="240" w:after="120"/>
    </w:pPr>
    <w:rPr>
      <w:noProof/>
      <w:szCs w:val="16"/>
    </w:rPr>
  </w:style>
  <w:style w:type="character" w:styleId="Strong">
    <w:name w:val="Strong"/>
    <w:basedOn w:val="DefaultParagraphFont"/>
    <w:qFormat/>
    <w:rsid w:val="007E693B"/>
    <w:rPr>
      <w:b/>
      <w:bCs/>
    </w:rPr>
  </w:style>
  <w:style w:type="paragraph" w:styleId="TableofFigures">
    <w:name w:val="table of figures"/>
    <w:basedOn w:val="Normal"/>
    <w:next w:val="Normal"/>
    <w:uiPriority w:val="99"/>
    <w:unhideWhenUsed/>
    <w:rsid w:val="00B6732A"/>
    <w:pPr>
      <w:spacing w:after="0"/>
    </w:pPr>
  </w:style>
  <w:style w:type="paragraph" w:customStyle="1" w:styleId="xmsonormal">
    <w:name w:val="x_msonormal"/>
    <w:basedOn w:val="Normal"/>
    <w:rsid w:val="00190E06"/>
    <w:pPr>
      <w:spacing w:after="0"/>
    </w:pPr>
    <w:rPr>
      <w:rFonts w:ascii="Calibri" w:hAnsi="Calibri" w:cs="Calibri"/>
      <w:sz w:val="22"/>
      <w:szCs w:val="22"/>
    </w:rPr>
  </w:style>
  <w:style w:type="paragraph" w:customStyle="1" w:styleId="Default">
    <w:name w:val="Default"/>
    <w:rsid w:val="005F12E9"/>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8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7095">
      <w:bodyDiv w:val="1"/>
      <w:marLeft w:val="0"/>
      <w:marRight w:val="0"/>
      <w:marTop w:val="0"/>
      <w:marBottom w:val="0"/>
      <w:divBdr>
        <w:top w:val="none" w:sz="0" w:space="0" w:color="auto"/>
        <w:left w:val="none" w:sz="0" w:space="0" w:color="auto"/>
        <w:bottom w:val="none" w:sz="0" w:space="0" w:color="auto"/>
        <w:right w:val="none" w:sz="0" w:space="0" w:color="auto"/>
      </w:divBdr>
      <w:divsChild>
        <w:div w:id="2141999119">
          <w:marLeft w:val="274"/>
          <w:marRight w:val="0"/>
          <w:marTop w:val="20"/>
          <w:marBottom w:val="20"/>
          <w:divBdr>
            <w:top w:val="none" w:sz="0" w:space="0" w:color="auto"/>
            <w:left w:val="none" w:sz="0" w:space="0" w:color="auto"/>
            <w:bottom w:val="none" w:sz="0" w:space="0" w:color="auto"/>
            <w:right w:val="none" w:sz="0" w:space="0" w:color="auto"/>
          </w:divBdr>
        </w:div>
        <w:div w:id="1659458779">
          <w:marLeft w:val="547"/>
          <w:marRight w:val="0"/>
          <w:marTop w:val="20"/>
          <w:marBottom w:val="20"/>
          <w:divBdr>
            <w:top w:val="none" w:sz="0" w:space="0" w:color="auto"/>
            <w:left w:val="none" w:sz="0" w:space="0" w:color="auto"/>
            <w:bottom w:val="none" w:sz="0" w:space="0" w:color="auto"/>
            <w:right w:val="none" w:sz="0" w:space="0" w:color="auto"/>
          </w:divBdr>
        </w:div>
        <w:div w:id="486941338">
          <w:marLeft w:val="547"/>
          <w:marRight w:val="0"/>
          <w:marTop w:val="20"/>
          <w:marBottom w:val="20"/>
          <w:divBdr>
            <w:top w:val="none" w:sz="0" w:space="0" w:color="auto"/>
            <w:left w:val="none" w:sz="0" w:space="0" w:color="auto"/>
            <w:bottom w:val="none" w:sz="0" w:space="0" w:color="auto"/>
            <w:right w:val="none" w:sz="0" w:space="0" w:color="auto"/>
          </w:divBdr>
        </w:div>
      </w:divsChild>
    </w:div>
    <w:div w:id="828206335">
      <w:bodyDiv w:val="1"/>
      <w:marLeft w:val="0"/>
      <w:marRight w:val="0"/>
      <w:marTop w:val="0"/>
      <w:marBottom w:val="0"/>
      <w:divBdr>
        <w:top w:val="none" w:sz="0" w:space="0" w:color="auto"/>
        <w:left w:val="none" w:sz="0" w:space="0" w:color="auto"/>
        <w:bottom w:val="none" w:sz="0" w:space="0" w:color="auto"/>
        <w:right w:val="none" w:sz="0" w:space="0" w:color="auto"/>
      </w:divBdr>
      <w:divsChild>
        <w:div w:id="561717554">
          <w:marLeft w:val="0"/>
          <w:marRight w:val="0"/>
          <w:marTop w:val="0"/>
          <w:marBottom w:val="0"/>
          <w:divBdr>
            <w:top w:val="none" w:sz="0" w:space="0" w:color="auto"/>
            <w:left w:val="none" w:sz="0" w:space="0" w:color="auto"/>
            <w:bottom w:val="none" w:sz="0" w:space="0" w:color="auto"/>
            <w:right w:val="none" w:sz="0" w:space="0" w:color="auto"/>
          </w:divBdr>
          <w:divsChild>
            <w:div w:id="125202891">
              <w:marLeft w:val="0"/>
              <w:marRight w:val="0"/>
              <w:marTop w:val="0"/>
              <w:marBottom w:val="0"/>
              <w:divBdr>
                <w:top w:val="none" w:sz="0" w:space="0" w:color="auto"/>
                <w:left w:val="none" w:sz="0" w:space="0" w:color="auto"/>
                <w:bottom w:val="none" w:sz="0" w:space="0" w:color="auto"/>
                <w:right w:val="none" w:sz="0" w:space="0" w:color="auto"/>
              </w:divBdr>
            </w:div>
          </w:divsChild>
        </w:div>
        <w:div w:id="460073969">
          <w:marLeft w:val="0"/>
          <w:marRight w:val="0"/>
          <w:marTop w:val="0"/>
          <w:marBottom w:val="0"/>
          <w:divBdr>
            <w:top w:val="none" w:sz="0" w:space="0" w:color="auto"/>
            <w:left w:val="none" w:sz="0" w:space="0" w:color="auto"/>
            <w:bottom w:val="none" w:sz="0" w:space="0" w:color="auto"/>
            <w:right w:val="none" w:sz="0" w:space="0" w:color="auto"/>
          </w:divBdr>
        </w:div>
        <w:div w:id="1242367876">
          <w:marLeft w:val="0"/>
          <w:marRight w:val="0"/>
          <w:marTop w:val="0"/>
          <w:marBottom w:val="0"/>
          <w:divBdr>
            <w:top w:val="none" w:sz="0" w:space="0" w:color="auto"/>
            <w:left w:val="none" w:sz="0" w:space="0" w:color="auto"/>
            <w:bottom w:val="none" w:sz="0" w:space="0" w:color="auto"/>
            <w:right w:val="none" w:sz="0" w:space="0" w:color="auto"/>
          </w:divBdr>
        </w:div>
        <w:div w:id="1457723674">
          <w:marLeft w:val="0"/>
          <w:marRight w:val="0"/>
          <w:marTop w:val="0"/>
          <w:marBottom w:val="0"/>
          <w:divBdr>
            <w:top w:val="none" w:sz="0" w:space="0" w:color="auto"/>
            <w:left w:val="none" w:sz="0" w:space="0" w:color="auto"/>
            <w:bottom w:val="none" w:sz="0" w:space="0" w:color="auto"/>
            <w:right w:val="none" w:sz="0" w:space="0" w:color="auto"/>
          </w:divBdr>
        </w:div>
        <w:div w:id="37167691">
          <w:marLeft w:val="0"/>
          <w:marRight w:val="0"/>
          <w:marTop w:val="0"/>
          <w:marBottom w:val="0"/>
          <w:divBdr>
            <w:top w:val="none" w:sz="0" w:space="0" w:color="auto"/>
            <w:left w:val="none" w:sz="0" w:space="0" w:color="auto"/>
            <w:bottom w:val="none" w:sz="0" w:space="0" w:color="auto"/>
            <w:right w:val="none" w:sz="0" w:space="0" w:color="auto"/>
          </w:divBdr>
        </w:div>
        <w:div w:id="402484410">
          <w:marLeft w:val="0"/>
          <w:marRight w:val="0"/>
          <w:marTop w:val="0"/>
          <w:marBottom w:val="0"/>
          <w:divBdr>
            <w:top w:val="none" w:sz="0" w:space="0" w:color="auto"/>
            <w:left w:val="none" w:sz="0" w:space="0" w:color="auto"/>
            <w:bottom w:val="none" w:sz="0" w:space="0" w:color="auto"/>
            <w:right w:val="none" w:sz="0" w:space="0" w:color="auto"/>
          </w:divBdr>
        </w:div>
        <w:div w:id="1129933176">
          <w:marLeft w:val="0"/>
          <w:marRight w:val="0"/>
          <w:marTop w:val="0"/>
          <w:marBottom w:val="0"/>
          <w:divBdr>
            <w:top w:val="none" w:sz="0" w:space="0" w:color="auto"/>
            <w:left w:val="none" w:sz="0" w:space="0" w:color="auto"/>
            <w:bottom w:val="none" w:sz="0" w:space="0" w:color="auto"/>
            <w:right w:val="none" w:sz="0" w:space="0" w:color="auto"/>
          </w:divBdr>
        </w:div>
        <w:div w:id="1214193805">
          <w:marLeft w:val="0"/>
          <w:marRight w:val="0"/>
          <w:marTop w:val="0"/>
          <w:marBottom w:val="0"/>
          <w:divBdr>
            <w:top w:val="none" w:sz="0" w:space="0" w:color="auto"/>
            <w:left w:val="none" w:sz="0" w:space="0" w:color="auto"/>
            <w:bottom w:val="none" w:sz="0" w:space="0" w:color="auto"/>
            <w:right w:val="none" w:sz="0" w:space="0" w:color="auto"/>
          </w:divBdr>
        </w:div>
        <w:div w:id="1201167797">
          <w:marLeft w:val="0"/>
          <w:marRight w:val="0"/>
          <w:marTop w:val="0"/>
          <w:marBottom w:val="0"/>
          <w:divBdr>
            <w:top w:val="none" w:sz="0" w:space="0" w:color="auto"/>
            <w:left w:val="none" w:sz="0" w:space="0" w:color="auto"/>
            <w:bottom w:val="none" w:sz="0" w:space="0" w:color="auto"/>
            <w:right w:val="none" w:sz="0" w:space="0" w:color="auto"/>
          </w:divBdr>
        </w:div>
        <w:div w:id="210459146">
          <w:marLeft w:val="0"/>
          <w:marRight w:val="0"/>
          <w:marTop w:val="0"/>
          <w:marBottom w:val="0"/>
          <w:divBdr>
            <w:top w:val="none" w:sz="0" w:space="0" w:color="auto"/>
            <w:left w:val="none" w:sz="0" w:space="0" w:color="auto"/>
            <w:bottom w:val="none" w:sz="0" w:space="0" w:color="auto"/>
            <w:right w:val="none" w:sz="0" w:space="0" w:color="auto"/>
          </w:divBdr>
        </w:div>
        <w:div w:id="1308589798">
          <w:marLeft w:val="0"/>
          <w:marRight w:val="0"/>
          <w:marTop w:val="0"/>
          <w:marBottom w:val="0"/>
          <w:divBdr>
            <w:top w:val="none" w:sz="0" w:space="0" w:color="auto"/>
            <w:left w:val="none" w:sz="0" w:space="0" w:color="auto"/>
            <w:bottom w:val="none" w:sz="0" w:space="0" w:color="auto"/>
            <w:right w:val="none" w:sz="0" w:space="0" w:color="auto"/>
          </w:divBdr>
        </w:div>
        <w:div w:id="1618028477">
          <w:marLeft w:val="0"/>
          <w:marRight w:val="0"/>
          <w:marTop w:val="0"/>
          <w:marBottom w:val="0"/>
          <w:divBdr>
            <w:top w:val="none" w:sz="0" w:space="0" w:color="auto"/>
            <w:left w:val="none" w:sz="0" w:space="0" w:color="auto"/>
            <w:bottom w:val="none" w:sz="0" w:space="0" w:color="auto"/>
            <w:right w:val="none" w:sz="0" w:space="0" w:color="auto"/>
          </w:divBdr>
        </w:div>
        <w:div w:id="491021610">
          <w:marLeft w:val="0"/>
          <w:marRight w:val="0"/>
          <w:marTop w:val="0"/>
          <w:marBottom w:val="0"/>
          <w:divBdr>
            <w:top w:val="none" w:sz="0" w:space="0" w:color="auto"/>
            <w:left w:val="none" w:sz="0" w:space="0" w:color="auto"/>
            <w:bottom w:val="none" w:sz="0" w:space="0" w:color="auto"/>
            <w:right w:val="none" w:sz="0" w:space="0" w:color="auto"/>
          </w:divBdr>
        </w:div>
        <w:div w:id="705719692">
          <w:marLeft w:val="0"/>
          <w:marRight w:val="0"/>
          <w:marTop w:val="0"/>
          <w:marBottom w:val="0"/>
          <w:divBdr>
            <w:top w:val="none" w:sz="0" w:space="0" w:color="auto"/>
            <w:left w:val="none" w:sz="0" w:space="0" w:color="auto"/>
            <w:bottom w:val="none" w:sz="0" w:space="0" w:color="auto"/>
            <w:right w:val="none" w:sz="0" w:space="0" w:color="auto"/>
          </w:divBdr>
        </w:div>
      </w:divsChild>
    </w:div>
    <w:div w:id="876820088">
      <w:bodyDiv w:val="1"/>
      <w:marLeft w:val="0"/>
      <w:marRight w:val="0"/>
      <w:marTop w:val="0"/>
      <w:marBottom w:val="0"/>
      <w:divBdr>
        <w:top w:val="none" w:sz="0" w:space="0" w:color="auto"/>
        <w:left w:val="none" w:sz="0" w:space="0" w:color="auto"/>
        <w:bottom w:val="none" w:sz="0" w:space="0" w:color="auto"/>
        <w:right w:val="none" w:sz="0" w:space="0" w:color="auto"/>
      </w:divBdr>
      <w:divsChild>
        <w:div w:id="774515288">
          <w:marLeft w:val="274"/>
          <w:marRight w:val="0"/>
          <w:marTop w:val="20"/>
          <w:marBottom w:val="20"/>
          <w:divBdr>
            <w:top w:val="none" w:sz="0" w:space="0" w:color="auto"/>
            <w:left w:val="none" w:sz="0" w:space="0" w:color="auto"/>
            <w:bottom w:val="none" w:sz="0" w:space="0" w:color="auto"/>
            <w:right w:val="none" w:sz="0" w:space="0" w:color="auto"/>
          </w:divBdr>
        </w:div>
        <w:div w:id="1151601153">
          <w:marLeft w:val="547"/>
          <w:marRight w:val="0"/>
          <w:marTop w:val="20"/>
          <w:marBottom w:val="20"/>
          <w:divBdr>
            <w:top w:val="none" w:sz="0" w:space="0" w:color="auto"/>
            <w:left w:val="none" w:sz="0" w:space="0" w:color="auto"/>
            <w:bottom w:val="none" w:sz="0" w:space="0" w:color="auto"/>
            <w:right w:val="none" w:sz="0" w:space="0" w:color="auto"/>
          </w:divBdr>
        </w:div>
        <w:div w:id="1513300352">
          <w:marLeft w:val="547"/>
          <w:marRight w:val="0"/>
          <w:marTop w:val="20"/>
          <w:marBottom w:val="20"/>
          <w:divBdr>
            <w:top w:val="none" w:sz="0" w:space="0" w:color="auto"/>
            <w:left w:val="none" w:sz="0" w:space="0" w:color="auto"/>
            <w:bottom w:val="none" w:sz="0" w:space="0" w:color="auto"/>
            <w:right w:val="none" w:sz="0" w:space="0" w:color="auto"/>
          </w:divBdr>
        </w:div>
      </w:divsChild>
    </w:div>
    <w:div w:id="1242714901">
      <w:bodyDiv w:val="1"/>
      <w:marLeft w:val="0"/>
      <w:marRight w:val="0"/>
      <w:marTop w:val="0"/>
      <w:marBottom w:val="0"/>
      <w:divBdr>
        <w:top w:val="none" w:sz="0" w:space="0" w:color="auto"/>
        <w:left w:val="none" w:sz="0" w:space="0" w:color="auto"/>
        <w:bottom w:val="none" w:sz="0" w:space="0" w:color="auto"/>
        <w:right w:val="none" w:sz="0" w:space="0" w:color="auto"/>
      </w:divBdr>
      <w:divsChild>
        <w:div w:id="1367561334">
          <w:marLeft w:val="547"/>
          <w:marRight w:val="0"/>
          <w:marTop w:val="0"/>
          <w:marBottom w:val="0"/>
          <w:divBdr>
            <w:top w:val="none" w:sz="0" w:space="0" w:color="auto"/>
            <w:left w:val="none" w:sz="0" w:space="0" w:color="auto"/>
            <w:bottom w:val="none" w:sz="0" w:space="0" w:color="auto"/>
            <w:right w:val="none" w:sz="0" w:space="0" w:color="auto"/>
          </w:divBdr>
        </w:div>
      </w:divsChild>
    </w:div>
    <w:div w:id="1254824593">
      <w:bodyDiv w:val="1"/>
      <w:marLeft w:val="0"/>
      <w:marRight w:val="0"/>
      <w:marTop w:val="0"/>
      <w:marBottom w:val="0"/>
      <w:divBdr>
        <w:top w:val="none" w:sz="0" w:space="0" w:color="auto"/>
        <w:left w:val="none" w:sz="0" w:space="0" w:color="auto"/>
        <w:bottom w:val="none" w:sz="0" w:space="0" w:color="auto"/>
        <w:right w:val="none" w:sz="0" w:space="0" w:color="auto"/>
      </w:divBdr>
    </w:div>
    <w:div w:id="1258099064">
      <w:bodyDiv w:val="1"/>
      <w:marLeft w:val="0"/>
      <w:marRight w:val="0"/>
      <w:marTop w:val="0"/>
      <w:marBottom w:val="0"/>
      <w:divBdr>
        <w:top w:val="none" w:sz="0" w:space="0" w:color="auto"/>
        <w:left w:val="none" w:sz="0" w:space="0" w:color="auto"/>
        <w:bottom w:val="none" w:sz="0" w:space="0" w:color="auto"/>
        <w:right w:val="none" w:sz="0" w:space="0" w:color="auto"/>
      </w:divBdr>
      <w:divsChild>
        <w:div w:id="614144420">
          <w:marLeft w:val="446"/>
          <w:marRight w:val="0"/>
          <w:marTop w:val="0"/>
          <w:marBottom w:val="0"/>
          <w:divBdr>
            <w:top w:val="none" w:sz="0" w:space="0" w:color="auto"/>
            <w:left w:val="none" w:sz="0" w:space="0" w:color="auto"/>
            <w:bottom w:val="none" w:sz="0" w:space="0" w:color="auto"/>
            <w:right w:val="none" w:sz="0" w:space="0" w:color="auto"/>
          </w:divBdr>
        </w:div>
        <w:div w:id="531307673">
          <w:marLeft w:val="446"/>
          <w:marRight w:val="0"/>
          <w:marTop w:val="0"/>
          <w:marBottom w:val="0"/>
          <w:divBdr>
            <w:top w:val="none" w:sz="0" w:space="0" w:color="auto"/>
            <w:left w:val="none" w:sz="0" w:space="0" w:color="auto"/>
            <w:bottom w:val="none" w:sz="0" w:space="0" w:color="auto"/>
            <w:right w:val="none" w:sz="0" w:space="0" w:color="auto"/>
          </w:divBdr>
        </w:div>
        <w:div w:id="1743596382">
          <w:marLeft w:val="446"/>
          <w:marRight w:val="0"/>
          <w:marTop w:val="0"/>
          <w:marBottom w:val="0"/>
          <w:divBdr>
            <w:top w:val="none" w:sz="0" w:space="0" w:color="auto"/>
            <w:left w:val="none" w:sz="0" w:space="0" w:color="auto"/>
            <w:bottom w:val="none" w:sz="0" w:space="0" w:color="auto"/>
            <w:right w:val="none" w:sz="0" w:space="0" w:color="auto"/>
          </w:divBdr>
        </w:div>
      </w:divsChild>
    </w:div>
    <w:div w:id="1269660936">
      <w:bodyDiv w:val="1"/>
      <w:marLeft w:val="0"/>
      <w:marRight w:val="0"/>
      <w:marTop w:val="0"/>
      <w:marBottom w:val="0"/>
      <w:divBdr>
        <w:top w:val="none" w:sz="0" w:space="0" w:color="auto"/>
        <w:left w:val="none" w:sz="0" w:space="0" w:color="auto"/>
        <w:bottom w:val="none" w:sz="0" w:space="0" w:color="auto"/>
        <w:right w:val="none" w:sz="0" w:space="0" w:color="auto"/>
      </w:divBdr>
    </w:div>
    <w:div w:id="1361667063">
      <w:bodyDiv w:val="1"/>
      <w:marLeft w:val="0"/>
      <w:marRight w:val="0"/>
      <w:marTop w:val="0"/>
      <w:marBottom w:val="0"/>
      <w:divBdr>
        <w:top w:val="none" w:sz="0" w:space="0" w:color="auto"/>
        <w:left w:val="none" w:sz="0" w:space="0" w:color="auto"/>
        <w:bottom w:val="none" w:sz="0" w:space="0" w:color="auto"/>
        <w:right w:val="none" w:sz="0" w:space="0" w:color="auto"/>
      </w:divBdr>
      <w:divsChild>
        <w:div w:id="500774524">
          <w:marLeft w:val="274"/>
          <w:marRight w:val="0"/>
          <w:marTop w:val="20"/>
          <w:marBottom w:val="20"/>
          <w:divBdr>
            <w:top w:val="none" w:sz="0" w:space="0" w:color="auto"/>
            <w:left w:val="none" w:sz="0" w:space="0" w:color="auto"/>
            <w:bottom w:val="none" w:sz="0" w:space="0" w:color="auto"/>
            <w:right w:val="none" w:sz="0" w:space="0" w:color="auto"/>
          </w:divBdr>
        </w:div>
      </w:divsChild>
    </w:div>
    <w:div w:id="1377310991">
      <w:bodyDiv w:val="1"/>
      <w:marLeft w:val="0"/>
      <w:marRight w:val="0"/>
      <w:marTop w:val="0"/>
      <w:marBottom w:val="0"/>
      <w:divBdr>
        <w:top w:val="none" w:sz="0" w:space="0" w:color="auto"/>
        <w:left w:val="none" w:sz="0" w:space="0" w:color="auto"/>
        <w:bottom w:val="none" w:sz="0" w:space="0" w:color="auto"/>
        <w:right w:val="none" w:sz="0" w:space="0" w:color="auto"/>
      </w:divBdr>
      <w:divsChild>
        <w:div w:id="449009240">
          <w:marLeft w:val="274"/>
          <w:marRight w:val="0"/>
          <w:marTop w:val="0"/>
          <w:marBottom w:val="0"/>
          <w:divBdr>
            <w:top w:val="none" w:sz="0" w:space="0" w:color="auto"/>
            <w:left w:val="none" w:sz="0" w:space="0" w:color="auto"/>
            <w:bottom w:val="none" w:sz="0" w:space="0" w:color="auto"/>
            <w:right w:val="none" w:sz="0" w:space="0" w:color="auto"/>
          </w:divBdr>
        </w:div>
        <w:div w:id="1321229380">
          <w:marLeft w:val="274"/>
          <w:marRight w:val="0"/>
          <w:marTop w:val="0"/>
          <w:marBottom w:val="0"/>
          <w:divBdr>
            <w:top w:val="none" w:sz="0" w:space="0" w:color="auto"/>
            <w:left w:val="none" w:sz="0" w:space="0" w:color="auto"/>
            <w:bottom w:val="none" w:sz="0" w:space="0" w:color="auto"/>
            <w:right w:val="none" w:sz="0" w:space="0" w:color="auto"/>
          </w:divBdr>
        </w:div>
        <w:div w:id="1800956313">
          <w:marLeft w:val="274"/>
          <w:marRight w:val="0"/>
          <w:marTop w:val="0"/>
          <w:marBottom w:val="0"/>
          <w:divBdr>
            <w:top w:val="none" w:sz="0" w:space="0" w:color="auto"/>
            <w:left w:val="none" w:sz="0" w:space="0" w:color="auto"/>
            <w:bottom w:val="none" w:sz="0" w:space="0" w:color="auto"/>
            <w:right w:val="none" w:sz="0" w:space="0" w:color="auto"/>
          </w:divBdr>
        </w:div>
        <w:div w:id="156458796">
          <w:marLeft w:val="274"/>
          <w:marRight w:val="0"/>
          <w:marTop w:val="0"/>
          <w:marBottom w:val="0"/>
          <w:divBdr>
            <w:top w:val="none" w:sz="0" w:space="0" w:color="auto"/>
            <w:left w:val="none" w:sz="0" w:space="0" w:color="auto"/>
            <w:bottom w:val="none" w:sz="0" w:space="0" w:color="auto"/>
            <w:right w:val="none" w:sz="0" w:space="0" w:color="auto"/>
          </w:divBdr>
        </w:div>
      </w:divsChild>
    </w:div>
    <w:div w:id="1462726466">
      <w:bodyDiv w:val="1"/>
      <w:marLeft w:val="0"/>
      <w:marRight w:val="0"/>
      <w:marTop w:val="0"/>
      <w:marBottom w:val="0"/>
      <w:divBdr>
        <w:top w:val="none" w:sz="0" w:space="0" w:color="auto"/>
        <w:left w:val="none" w:sz="0" w:space="0" w:color="auto"/>
        <w:bottom w:val="none" w:sz="0" w:space="0" w:color="auto"/>
        <w:right w:val="none" w:sz="0" w:space="0" w:color="auto"/>
      </w:divBdr>
    </w:div>
    <w:div w:id="1545556260">
      <w:bodyDiv w:val="1"/>
      <w:marLeft w:val="0"/>
      <w:marRight w:val="0"/>
      <w:marTop w:val="0"/>
      <w:marBottom w:val="0"/>
      <w:divBdr>
        <w:top w:val="none" w:sz="0" w:space="0" w:color="auto"/>
        <w:left w:val="none" w:sz="0" w:space="0" w:color="auto"/>
        <w:bottom w:val="none" w:sz="0" w:space="0" w:color="auto"/>
        <w:right w:val="none" w:sz="0" w:space="0" w:color="auto"/>
      </w:divBdr>
    </w:div>
    <w:div w:id="1652980113">
      <w:bodyDiv w:val="1"/>
      <w:marLeft w:val="0"/>
      <w:marRight w:val="0"/>
      <w:marTop w:val="0"/>
      <w:marBottom w:val="0"/>
      <w:divBdr>
        <w:top w:val="none" w:sz="0" w:space="0" w:color="auto"/>
        <w:left w:val="none" w:sz="0" w:space="0" w:color="auto"/>
        <w:bottom w:val="none" w:sz="0" w:space="0" w:color="auto"/>
        <w:right w:val="none" w:sz="0" w:space="0" w:color="auto"/>
      </w:divBdr>
      <w:divsChild>
        <w:div w:id="353843697">
          <w:marLeft w:val="547"/>
          <w:marRight w:val="0"/>
          <w:marTop w:val="0"/>
          <w:marBottom w:val="0"/>
          <w:divBdr>
            <w:top w:val="none" w:sz="0" w:space="0" w:color="auto"/>
            <w:left w:val="none" w:sz="0" w:space="0" w:color="auto"/>
            <w:bottom w:val="none" w:sz="0" w:space="0" w:color="auto"/>
            <w:right w:val="none" w:sz="0" w:space="0" w:color="auto"/>
          </w:divBdr>
        </w:div>
      </w:divsChild>
    </w:div>
    <w:div w:id="16829292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653">
          <w:marLeft w:val="0"/>
          <w:marRight w:val="0"/>
          <w:marTop w:val="0"/>
          <w:marBottom w:val="0"/>
          <w:divBdr>
            <w:top w:val="none" w:sz="0" w:space="0" w:color="auto"/>
            <w:left w:val="none" w:sz="0" w:space="0" w:color="auto"/>
            <w:bottom w:val="none" w:sz="0" w:space="0" w:color="auto"/>
            <w:right w:val="none" w:sz="0" w:space="0" w:color="auto"/>
          </w:divBdr>
        </w:div>
      </w:divsChild>
    </w:div>
    <w:div w:id="1729298957">
      <w:bodyDiv w:val="1"/>
      <w:marLeft w:val="0"/>
      <w:marRight w:val="0"/>
      <w:marTop w:val="0"/>
      <w:marBottom w:val="0"/>
      <w:divBdr>
        <w:top w:val="none" w:sz="0" w:space="0" w:color="auto"/>
        <w:left w:val="none" w:sz="0" w:space="0" w:color="auto"/>
        <w:bottom w:val="none" w:sz="0" w:space="0" w:color="auto"/>
        <w:right w:val="none" w:sz="0" w:space="0" w:color="auto"/>
      </w:divBdr>
      <w:divsChild>
        <w:div w:id="110168241">
          <w:marLeft w:val="0"/>
          <w:marRight w:val="0"/>
          <w:marTop w:val="0"/>
          <w:marBottom w:val="0"/>
          <w:divBdr>
            <w:top w:val="none" w:sz="0" w:space="0" w:color="auto"/>
            <w:left w:val="none" w:sz="0" w:space="0" w:color="auto"/>
            <w:bottom w:val="none" w:sz="0" w:space="0" w:color="auto"/>
            <w:right w:val="none" w:sz="0" w:space="0" w:color="auto"/>
          </w:divBdr>
        </w:div>
      </w:divsChild>
    </w:div>
    <w:div w:id="1768845152">
      <w:bodyDiv w:val="1"/>
      <w:marLeft w:val="0"/>
      <w:marRight w:val="0"/>
      <w:marTop w:val="0"/>
      <w:marBottom w:val="0"/>
      <w:divBdr>
        <w:top w:val="none" w:sz="0" w:space="0" w:color="auto"/>
        <w:left w:val="none" w:sz="0" w:space="0" w:color="auto"/>
        <w:bottom w:val="none" w:sz="0" w:space="0" w:color="auto"/>
        <w:right w:val="none" w:sz="0" w:space="0" w:color="auto"/>
      </w:divBdr>
      <w:divsChild>
        <w:div w:id="563101289">
          <w:marLeft w:val="0"/>
          <w:marRight w:val="0"/>
          <w:marTop w:val="0"/>
          <w:marBottom w:val="0"/>
          <w:divBdr>
            <w:top w:val="none" w:sz="0" w:space="0" w:color="auto"/>
            <w:left w:val="none" w:sz="0" w:space="0" w:color="auto"/>
            <w:bottom w:val="none" w:sz="0" w:space="0" w:color="auto"/>
            <w:right w:val="none" w:sz="0" w:space="0" w:color="auto"/>
          </w:divBdr>
        </w:div>
      </w:divsChild>
    </w:div>
    <w:div w:id="1772623526">
      <w:bodyDiv w:val="1"/>
      <w:marLeft w:val="0"/>
      <w:marRight w:val="0"/>
      <w:marTop w:val="0"/>
      <w:marBottom w:val="0"/>
      <w:divBdr>
        <w:top w:val="none" w:sz="0" w:space="0" w:color="auto"/>
        <w:left w:val="none" w:sz="0" w:space="0" w:color="auto"/>
        <w:bottom w:val="none" w:sz="0" w:space="0" w:color="auto"/>
        <w:right w:val="none" w:sz="0" w:space="0" w:color="auto"/>
      </w:divBdr>
    </w:div>
    <w:div w:id="1861041990">
      <w:bodyDiv w:val="1"/>
      <w:marLeft w:val="0"/>
      <w:marRight w:val="0"/>
      <w:marTop w:val="0"/>
      <w:marBottom w:val="0"/>
      <w:divBdr>
        <w:top w:val="none" w:sz="0" w:space="0" w:color="auto"/>
        <w:left w:val="none" w:sz="0" w:space="0" w:color="auto"/>
        <w:bottom w:val="none" w:sz="0" w:space="0" w:color="auto"/>
        <w:right w:val="none" w:sz="0" w:space="0" w:color="auto"/>
      </w:divBdr>
      <w:divsChild>
        <w:div w:id="911814786">
          <w:marLeft w:val="274"/>
          <w:marRight w:val="0"/>
          <w:marTop w:val="20"/>
          <w:marBottom w:val="20"/>
          <w:divBdr>
            <w:top w:val="none" w:sz="0" w:space="0" w:color="auto"/>
            <w:left w:val="none" w:sz="0" w:space="0" w:color="auto"/>
            <w:bottom w:val="none" w:sz="0" w:space="0" w:color="auto"/>
            <w:right w:val="none" w:sz="0" w:space="0" w:color="auto"/>
          </w:divBdr>
        </w:div>
      </w:divsChild>
    </w:div>
    <w:div w:id="1925138133">
      <w:bodyDiv w:val="1"/>
      <w:marLeft w:val="0"/>
      <w:marRight w:val="0"/>
      <w:marTop w:val="0"/>
      <w:marBottom w:val="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158010146">
              <w:marLeft w:val="0"/>
              <w:marRight w:val="0"/>
              <w:marTop w:val="0"/>
              <w:marBottom w:val="0"/>
              <w:divBdr>
                <w:top w:val="none" w:sz="0" w:space="0" w:color="auto"/>
                <w:left w:val="none" w:sz="0" w:space="0" w:color="auto"/>
                <w:bottom w:val="none" w:sz="0" w:space="0" w:color="auto"/>
                <w:right w:val="none" w:sz="0" w:space="0" w:color="auto"/>
              </w:divBdr>
            </w:div>
          </w:divsChild>
        </w:div>
        <w:div w:id="346953027">
          <w:marLeft w:val="0"/>
          <w:marRight w:val="0"/>
          <w:marTop w:val="0"/>
          <w:marBottom w:val="0"/>
          <w:divBdr>
            <w:top w:val="none" w:sz="0" w:space="0" w:color="auto"/>
            <w:left w:val="none" w:sz="0" w:space="0" w:color="auto"/>
            <w:bottom w:val="none" w:sz="0" w:space="0" w:color="auto"/>
            <w:right w:val="none" w:sz="0" w:space="0" w:color="auto"/>
          </w:divBdr>
          <w:divsChild>
            <w:div w:id="217136133">
              <w:marLeft w:val="0"/>
              <w:marRight w:val="0"/>
              <w:marTop w:val="0"/>
              <w:marBottom w:val="0"/>
              <w:divBdr>
                <w:top w:val="none" w:sz="0" w:space="0" w:color="auto"/>
                <w:left w:val="none" w:sz="0" w:space="0" w:color="auto"/>
                <w:bottom w:val="none" w:sz="0" w:space="0" w:color="auto"/>
                <w:right w:val="none" w:sz="0" w:space="0" w:color="auto"/>
              </w:divBdr>
            </w:div>
          </w:divsChild>
        </w:div>
        <w:div w:id="1959407441">
          <w:marLeft w:val="0"/>
          <w:marRight w:val="0"/>
          <w:marTop w:val="0"/>
          <w:marBottom w:val="0"/>
          <w:divBdr>
            <w:top w:val="none" w:sz="0" w:space="0" w:color="auto"/>
            <w:left w:val="none" w:sz="0" w:space="0" w:color="auto"/>
            <w:bottom w:val="none" w:sz="0" w:space="0" w:color="auto"/>
            <w:right w:val="none" w:sz="0" w:space="0" w:color="auto"/>
          </w:divBdr>
          <w:divsChild>
            <w:div w:id="793137474">
              <w:marLeft w:val="0"/>
              <w:marRight w:val="0"/>
              <w:marTop w:val="0"/>
              <w:marBottom w:val="0"/>
              <w:divBdr>
                <w:top w:val="none" w:sz="0" w:space="0" w:color="auto"/>
                <w:left w:val="none" w:sz="0" w:space="0" w:color="auto"/>
                <w:bottom w:val="none" w:sz="0" w:space="0" w:color="auto"/>
                <w:right w:val="none" w:sz="0" w:space="0" w:color="auto"/>
              </w:divBdr>
            </w:div>
          </w:divsChild>
        </w:div>
        <w:div w:id="275714697">
          <w:marLeft w:val="0"/>
          <w:marRight w:val="0"/>
          <w:marTop w:val="0"/>
          <w:marBottom w:val="0"/>
          <w:divBdr>
            <w:top w:val="none" w:sz="0" w:space="0" w:color="auto"/>
            <w:left w:val="none" w:sz="0" w:space="0" w:color="auto"/>
            <w:bottom w:val="none" w:sz="0" w:space="0" w:color="auto"/>
            <w:right w:val="none" w:sz="0" w:space="0" w:color="auto"/>
          </w:divBdr>
          <w:divsChild>
            <w:div w:id="13031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277">
      <w:bodyDiv w:val="1"/>
      <w:marLeft w:val="0"/>
      <w:marRight w:val="0"/>
      <w:marTop w:val="0"/>
      <w:marBottom w:val="0"/>
      <w:divBdr>
        <w:top w:val="none" w:sz="0" w:space="0" w:color="auto"/>
        <w:left w:val="none" w:sz="0" w:space="0" w:color="auto"/>
        <w:bottom w:val="none" w:sz="0" w:space="0" w:color="auto"/>
        <w:right w:val="none" w:sz="0" w:space="0" w:color="auto"/>
      </w:divBdr>
      <w:divsChild>
        <w:div w:id="1312294795">
          <w:marLeft w:val="0"/>
          <w:marRight w:val="0"/>
          <w:marTop w:val="0"/>
          <w:marBottom w:val="0"/>
          <w:divBdr>
            <w:top w:val="none" w:sz="0" w:space="0" w:color="auto"/>
            <w:left w:val="none" w:sz="0" w:space="0" w:color="auto"/>
            <w:bottom w:val="none" w:sz="0" w:space="0" w:color="auto"/>
            <w:right w:val="none" w:sz="0" w:space="0" w:color="auto"/>
          </w:divBdr>
        </w:div>
      </w:divsChild>
    </w:div>
    <w:div w:id="1966765263">
      <w:bodyDiv w:val="1"/>
      <w:marLeft w:val="0"/>
      <w:marRight w:val="0"/>
      <w:marTop w:val="0"/>
      <w:marBottom w:val="0"/>
      <w:divBdr>
        <w:top w:val="none" w:sz="0" w:space="0" w:color="auto"/>
        <w:left w:val="none" w:sz="0" w:space="0" w:color="auto"/>
        <w:bottom w:val="none" w:sz="0" w:space="0" w:color="auto"/>
        <w:right w:val="none" w:sz="0" w:space="0" w:color="auto"/>
      </w:divBdr>
    </w:div>
    <w:div w:id="20035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gov/vdl/application.asp?appid=1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9865EE374CB419DEE6FCE3F74BBDB" ma:contentTypeVersion="18" ma:contentTypeDescription="Create a new document." ma:contentTypeScope="" ma:versionID="00e497dce72a369daba1f6425c7bfd50">
  <xsd:schema xmlns:xsd="http://www.w3.org/2001/XMLSchema" xmlns:xs="http://www.w3.org/2001/XMLSchema" xmlns:p="http://schemas.microsoft.com/office/2006/metadata/properties" xmlns:ns1="http://schemas.microsoft.com/sharepoint/v3" xmlns:ns3="a689d3a3-33d0-4fba-be80-104e32876b2d" xmlns:ns4="55d60b89-9572-4855-98e4-1c29be2fc0b7" targetNamespace="http://schemas.microsoft.com/office/2006/metadata/properties" ma:root="true" ma:fieldsID="23fe9cf4c2aa4e8dd41a032670bb1d91" ns1:_="" ns3:_="" ns4:_="">
    <xsd:import namespace="http://schemas.microsoft.com/sharepoint/v3"/>
    <xsd:import namespace="a689d3a3-33d0-4fba-be80-104e32876b2d"/>
    <xsd:import namespace="55d60b89-9572-4855-98e4-1c29be2fc0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9d3a3-33d0-4fba-be80-104e32876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60b89-9572-4855-98e4-1c29be2fc0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689d3a3-33d0-4fba-be80-104e32876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ED3C-5ED6-45DC-B7C0-8588AB9C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89d3a3-33d0-4fba-be80-104e32876b2d"/>
    <ds:schemaRef ds:uri="55d60b89-9572-4855-98e4-1c29be2fc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45CC3-CE6B-45A0-9952-3D02D99FB231}">
  <ds:schemaRefs>
    <ds:schemaRef ds:uri="http://schemas.microsoft.com/office/2006/metadata/properties"/>
    <ds:schemaRef ds:uri="http://schemas.microsoft.com/office/infopath/2007/PartnerControls"/>
    <ds:schemaRef ds:uri="http://schemas.microsoft.com/sharepoint/v3"/>
    <ds:schemaRef ds:uri="a689d3a3-33d0-4fba-be80-104e32876b2d"/>
  </ds:schemaRefs>
</ds:datastoreItem>
</file>

<file path=customXml/itemProps3.xml><?xml version="1.0" encoding="utf-8"?>
<ds:datastoreItem xmlns:ds="http://schemas.openxmlformats.org/officeDocument/2006/customXml" ds:itemID="{7B3061A0-A257-4730-AEFB-BECA475639DA}">
  <ds:schemaRefs>
    <ds:schemaRef ds:uri="http://schemas.microsoft.com/sharepoint/v3/contenttype/forms"/>
  </ds:schemaRefs>
</ds:datastoreItem>
</file>

<file path=customXml/itemProps4.xml><?xml version="1.0" encoding="utf-8"?>
<ds:datastoreItem xmlns:ds="http://schemas.openxmlformats.org/officeDocument/2006/customXml" ds:itemID="{A47428C8-C3FE-4961-A286-0F842D37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874</Words>
  <Characters>4843</Characters>
  <Application>Microsoft Office Word</Application>
  <DocSecurity>0</DocSecurity>
  <Lines>123</Lines>
  <Paragraphs>63</Paragraphs>
  <ScaleCrop>false</ScaleCrop>
  <HeadingPairs>
    <vt:vector size="2" baseType="variant">
      <vt:variant>
        <vt:lpstr>Title</vt:lpstr>
      </vt:variant>
      <vt:variant>
        <vt:i4>1</vt:i4>
      </vt:variant>
    </vt:vector>
  </HeadingPairs>
  <TitlesOfParts>
    <vt:vector size="1" baseType="lpstr">
      <vt:lpstr>VS_GUI_1_7_27_1_User_Guide_Addendum</vt:lpstr>
    </vt:vector>
  </TitlesOfParts>
  <Manager/>
  <Company/>
  <LinksUpToDate>false</LinksUpToDate>
  <CharactersWithSpaces>5679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VS_GUI_1_7_27_1_User_Guide_Addendum</dc:title>
  <dc:subject/>
  <dc:creator>U.S. Department of Veterans Affairs, Office of Information and Technology</dc:creator>
  <cp:keywords>OIT, information technology, office of information and technology, EPMO, Enterprise Program Management Office, word</cp:keywords>
  <dc:description>OIT20180620</dc:description>
  <cp:lastModifiedBy>Department of Veterans Affairs</cp:lastModifiedBy>
  <cp:revision>5</cp:revision>
  <cp:lastPrinted>2024-03-12T19:13:00Z</cp:lastPrinted>
  <dcterms:created xsi:type="dcterms:W3CDTF">2024-03-12T19:11:00Z</dcterms:created>
  <dcterms:modified xsi:type="dcterms:W3CDTF">2024-03-12T19:14:00Z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0x010100D2F9865EE374CB419DEE6FCE3F74BBDB</vt:lpwstr>
  </property>
</Properties>
</file>