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21768A7E" w:rsidR="00BB1B38" w:rsidRDefault="00655AFB" w:rsidP="00BB1B38">
      <w:pPr>
        <w:pStyle w:val="Title"/>
      </w:pPr>
      <w:r>
        <w:t>V</w:t>
      </w:r>
      <w:r w:rsidR="00B40582">
        <w:t xml:space="preserve">S </w:t>
      </w:r>
      <w:r w:rsidR="00BB1B38">
        <w:t xml:space="preserve">GUI Release </w:t>
      </w:r>
      <w:r w:rsidR="003E43A4">
        <w:t>1.7.25</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3E43A4">
        <w:t>816</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3B771F9" w:rsidR="00AE1DED" w:rsidRDefault="005B6919" w:rsidP="00AE1DED">
      <w:pPr>
        <w:pStyle w:val="PubDate"/>
      </w:pPr>
      <w:r>
        <w:t>June</w:t>
      </w:r>
      <w:r w:rsidR="00002C87">
        <w:t xml:space="preserve"> </w:t>
      </w:r>
      <w:r w:rsidR="42F7CDFE">
        <w:t>2</w:t>
      </w:r>
      <w:r w:rsidR="00145A0D">
        <w:t>02</w:t>
      </w:r>
      <w:r w:rsidR="00BC6D49">
        <w:t>2</w:t>
      </w:r>
    </w:p>
    <w:p w14:paraId="07AFD395" w14:textId="5377EF89" w:rsidR="00105215" w:rsidRDefault="123E2A6C" w:rsidP="00105215">
      <w:pPr>
        <w:pStyle w:val="Title2"/>
      </w:pPr>
      <w:r>
        <w:t xml:space="preserve">Version </w:t>
      </w:r>
      <w:r w:rsidR="005B6919">
        <w:t>0</w:t>
      </w:r>
      <w:r w:rsidR="003E43A4">
        <w:t>.1</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3E43A4" w:rsidRPr="00AC0E30" w14:paraId="5C72A63D" w14:textId="77777777" w:rsidTr="003E43A4">
        <w:tc>
          <w:tcPr>
            <w:tcW w:w="1320" w:type="dxa"/>
          </w:tcPr>
          <w:p w14:paraId="6DCA9C03" w14:textId="77777777" w:rsidR="003E43A4" w:rsidRPr="00AC0E30" w:rsidRDefault="003E43A4" w:rsidP="0086552B">
            <w:r>
              <w:t>06/09/2022</w:t>
            </w:r>
          </w:p>
        </w:tc>
        <w:tc>
          <w:tcPr>
            <w:tcW w:w="989" w:type="dxa"/>
            <w:gridSpan w:val="2"/>
          </w:tcPr>
          <w:p w14:paraId="10CFFE1A" w14:textId="77777777" w:rsidR="003E43A4" w:rsidRPr="00AC0E30" w:rsidRDefault="003E43A4" w:rsidP="0086552B">
            <w:r>
              <w:t>0.1</w:t>
            </w:r>
          </w:p>
        </w:tc>
        <w:tc>
          <w:tcPr>
            <w:tcW w:w="5694" w:type="dxa"/>
          </w:tcPr>
          <w:p w14:paraId="1653EB36" w14:textId="77777777" w:rsidR="003E43A4" w:rsidRPr="00AC0E30" w:rsidRDefault="003E43A4" w:rsidP="0086552B">
            <w:r>
              <w:t>Baseline for VS GUI 1.7.25 and SD*5.3*816</w:t>
            </w:r>
          </w:p>
        </w:tc>
        <w:tc>
          <w:tcPr>
            <w:tcW w:w="1532" w:type="dxa"/>
            <w:gridSpan w:val="2"/>
          </w:tcPr>
          <w:p w14:paraId="2C734033" w14:textId="77777777" w:rsidR="003E43A4" w:rsidRPr="00AC0E30" w:rsidRDefault="003E43A4" w:rsidP="0086552B">
            <w:r>
              <w:t>Booz Allen Hamilton</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664FA0">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664FA0">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664FA0">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664FA0">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664FA0">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664FA0">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664FA0">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664FA0">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664FA0">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664FA0">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664FA0">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664FA0">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664FA0">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664FA0">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664FA0">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664FA0">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664FA0">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664FA0">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664FA0">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664FA0">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664FA0">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664FA0">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664FA0">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26570478" w:rsidR="004802FD" w:rsidRPr="00D864F0" w:rsidRDefault="00E541A6" w:rsidP="004802FD">
            <w:pPr>
              <w:pStyle w:val="TableText"/>
            </w:pPr>
            <w:r w:rsidRPr="00E541A6">
              <w:t>Redacted</w:t>
            </w:r>
          </w:p>
        </w:tc>
        <w:tc>
          <w:tcPr>
            <w:tcW w:w="3420" w:type="dxa"/>
          </w:tcPr>
          <w:p w14:paraId="0F88267A" w14:textId="23D1DFC9" w:rsidR="004802FD" w:rsidRPr="00D864F0" w:rsidRDefault="004802FD" w:rsidP="004802FD">
            <w:pPr>
              <w:pStyle w:val="TableText"/>
            </w:pPr>
            <w:r>
              <w:t>SD*5.3*</w:t>
            </w:r>
            <w:r w:rsidR="003E43A4">
              <w:t>816</w:t>
            </w:r>
          </w:p>
        </w:tc>
        <w:tc>
          <w:tcPr>
            <w:tcW w:w="1620" w:type="dxa"/>
          </w:tcPr>
          <w:p w14:paraId="7538BD94" w14:textId="3B60C139" w:rsidR="004802FD" w:rsidRPr="00D864F0" w:rsidRDefault="004802FD" w:rsidP="004802FD">
            <w:pPr>
              <w:pStyle w:val="TableText"/>
            </w:pPr>
            <w:r>
              <w:t>VSE/</w:t>
            </w:r>
            <w:r w:rsidR="005465BB">
              <w:t xml:space="preserve"> </w:t>
            </w:r>
            <w:r w:rsidR="005465BB" w:rsidRPr="005465BB">
              <w:t>Booz Allen Hamilton</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2EBC7B5D" w:rsidR="00834CDE" w:rsidRDefault="00E541A6" w:rsidP="00834CDE">
            <w:pPr>
              <w:pStyle w:val="TableText"/>
            </w:pPr>
            <w:r w:rsidRPr="00E541A6">
              <w:t>Redacted</w:t>
            </w:r>
          </w:p>
        </w:tc>
        <w:tc>
          <w:tcPr>
            <w:tcW w:w="3420" w:type="dxa"/>
          </w:tcPr>
          <w:p w14:paraId="22EBE601" w14:textId="4349E5CE" w:rsidR="00834CDE" w:rsidRDefault="00834CDE" w:rsidP="00834CDE">
            <w:pPr>
              <w:pStyle w:val="TableText"/>
            </w:pPr>
            <w:r>
              <w:t xml:space="preserve">VA VistA Scheduling GUI </w:t>
            </w:r>
            <w:r w:rsidR="003E43A4">
              <w:t>1.7.25</w:t>
            </w:r>
          </w:p>
        </w:tc>
        <w:tc>
          <w:tcPr>
            <w:tcW w:w="1620" w:type="dxa"/>
          </w:tcPr>
          <w:p w14:paraId="4EE36A9C" w14:textId="2E87449F" w:rsidR="00834CDE" w:rsidRDefault="00834CDE" w:rsidP="00834CDE">
            <w:pPr>
              <w:pStyle w:val="TableText"/>
            </w:pPr>
            <w:r>
              <w:t>VSE/</w:t>
            </w:r>
            <w:r w:rsidR="005465BB">
              <w:t>Booz Allen Hamilton</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6AB7EFC8" w:rsidR="003E265E" w:rsidRPr="00873D0B" w:rsidRDefault="00E541A6" w:rsidP="003E265E">
            <w:pPr>
              <w:pStyle w:val="TableText"/>
              <w:cnfStyle w:val="000000000000" w:firstRow="0" w:lastRow="0" w:firstColumn="0" w:lastColumn="0" w:oddVBand="0" w:evenVBand="0" w:oddHBand="0" w:evenHBand="0" w:firstRowFirstColumn="0" w:firstRowLastColumn="0" w:lastRowFirstColumn="0" w:lastRowLastColumn="0"/>
            </w:pPr>
            <w:r w:rsidRPr="00E541A6">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7D65FC64"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E541A6" w:rsidRPr="00E541A6">
              <w:t>Redacted</w:t>
            </w:r>
          </w:p>
          <w:p w14:paraId="10252AF2" w14:textId="4BF09105"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E541A6" w:rsidRPr="00E541A6">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3CF6A5CC" w:rsidR="00D44F01" w:rsidRPr="00BE7A19" w:rsidRDefault="00E541A6" w:rsidP="003D4282">
            <w:pPr>
              <w:pStyle w:val="TableText"/>
              <w:rPr>
                <w:rStyle w:val="Hyperlink"/>
              </w:rPr>
            </w:pPr>
            <w:r w:rsidRPr="00E541A6">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6FAAC0A" w:rsidR="00D44F01" w:rsidRPr="00BE7A19" w:rsidRDefault="00E541A6" w:rsidP="00A172FD">
            <w:pPr>
              <w:pStyle w:val="TableText"/>
              <w:rPr>
                <w:rStyle w:val="Hyperlink"/>
              </w:rPr>
            </w:pPr>
            <w:r w:rsidRPr="00E541A6">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7684A3C1" w:rsidR="00011957" w:rsidRPr="00BE7A19" w:rsidRDefault="00E541A6" w:rsidP="003A037C">
            <w:pPr>
              <w:pStyle w:val="TableText"/>
              <w:rPr>
                <w:rStyle w:val="Hyperlink"/>
              </w:rPr>
            </w:pPr>
            <w:r w:rsidRPr="00E541A6">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496A421B"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3E43A4">
              <w:rPr>
                <w:rFonts w:eastAsia="Arial"/>
              </w:rPr>
              <w:t>816</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17E69BD3" w:rsidR="00E15AC0" w:rsidRDefault="71D97A23" w:rsidP="004802FD">
            <w:pPr>
              <w:pStyle w:val="TableText"/>
              <w:rPr>
                <w:rFonts w:eastAsia="Arial"/>
              </w:rPr>
            </w:pPr>
            <w:r w:rsidRPr="42B3CDC2">
              <w:rPr>
                <w:rFonts w:eastAsia="Arial"/>
              </w:rPr>
              <w:t xml:space="preserve">GUI: </w:t>
            </w:r>
            <w:r w:rsidR="00E541A6" w:rsidRPr="00E541A6">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4998"/>
        <w:gridCol w:w="4536"/>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4A2375CF" w:rsidR="004802FD" w:rsidRPr="008D09AB" w:rsidRDefault="004802FD" w:rsidP="008D09AB">
            <w:pPr>
              <w:pStyle w:val="TableText"/>
              <w:rPr>
                <w:rFonts w:eastAsia="Arial"/>
              </w:rPr>
            </w:pPr>
            <w:r>
              <w:rPr>
                <w:rFonts w:eastAsia="Arial"/>
              </w:rPr>
              <w:t>VA VistA Scheduling SD*5.3*</w:t>
            </w:r>
            <w:r w:rsidR="003E43A4">
              <w:rPr>
                <w:rFonts w:eastAsia="Arial"/>
              </w:rPr>
              <w:t>816</w:t>
            </w:r>
          </w:p>
        </w:tc>
        <w:tc>
          <w:tcPr>
            <w:tcW w:w="6125" w:type="dxa"/>
          </w:tcPr>
          <w:p w14:paraId="7F466C61" w14:textId="2BE2CAB6"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3E43A4">
              <w:rPr>
                <w:rFonts w:eastAsia="Arial"/>
              </w:rPr>
              <w:t>816</w:t>
            </w:r>
          </w:p>
        </w:tc>
      </w:tr>
      <w:tr w:rsidR="004802FD" w:rsidRPr="008D09AB" w14:paraId="494A1871" w14:textId="77777777" w:rsidTr="09051EFC">
        <w:trPr>
          <w:trHeight w:val="320"/>
        </w:trPr>
        <w:tc>
          <w:tcPr>
            <w:tcW w:w="3409" w:type="dxa"/>
          </w:tcPr>
          <w:p w14:paraId="020FB379" w14:textId="5F8E9F04"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3E43A4">
              <w:rPr>
                <w:rFonts w:eastAsia="Arial"/>
              </w:rPr>
              <w:t>5</w:t>
            </w:r>
            <w:r w:rsidR="00E9202A">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3537C5FA" w:rsidR="00306BEE" w:rsidRPr="00980AF9" w:rsidRDefault="004802FD" w:rsidP="008D09AB">
            <w:pPr>
              <w:pStyle w:val="TableText"/>
              <w:rPr>
                <w:rFonts w:eastAsia="Arial"/>
              </w:rPr>
            </w:pPr>
            <w:r w:rsidRPr="00980AF9">
              <w:rPr>
                <w:rFonts w:eastAsia="Arial"/>
              </w:rPr>
              <w:t>VS GUI R</w:t>
            </w:r>
            <w:r w:rsidR="003E43A4">
              <w:rPr>
                <w:rFonts w:eastAsia="Arial"/>
              </w:rPr>
              <w:t>1.7.25</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417DC3C4"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3E43A4">
              <w:rPr>
                <w:rFonts w:eastAsia="Arial"/>
              </w:rPr>
              <w:t>5</w:t>
            </w:r>
            <w:r w:rsidR="00E9202A">
              <w:rPr>
                <w:rFonts w:eastAsia="Arial"/>
              </w:rPr>
              <w:t>_</w:t>
            </w:r>
            <w:r w:rsidRPr="09051EFC">
              <w:rPr>
                <w:rFonts w:eastAsia="Arial"/>
              </w:rPr>
              <w:t>T.MSI</w:t>
            </w:r>
          </w:p>
        </w:tc>
        <w:tc>
          <w:tcPr>
            <w:tcW w:w="6125" w:type="dxa"/>
          </w:tcPr>
          <w:p w14:paraId="181132E5" w14:textId="64B30020"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3E43A4">
              <w:rPr>
                <w:rFonts w:eastAsia="Arial"/>
              </w:rPr>
              <w:t>1.7.25</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6C3C2F46" w:rsidR="00784857" w:rsidRPr="00784857" w:rsidRDefault="00E541A6" w:rsidP="00784857">
            <w:pPr>
              <w:pStyle w:val="TableText"/>
              <w:rPr>
                <w:rFonts w:ascii="Times New Roman" w:hAnsi="Times New Roman" w:cs="Times New Roman"/>
                <w:sz w:val="24"/>
              </w:rPr>
            </w:pPr>
            <w:r w:rsidRPr="00E541A6">
              <w:rPr>
                <w:rFonts w:ascii="Times New Roman" w:hAnsi="Times New Roman" w:cs="Times New Roman"/>
                <w:sz w:val="24"/>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042A1226" w:rsidR="00584009" w:rsidRPr="00130AFA" w:rsidRDefault="00E541A6" w:rsidP="00130AFA">
            <w:pPr>
              <w:pStyle w:val="TableText"/>
            </w:pPr>
            <w:r w:rsidRPr="00E541A6">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3E43A4" w:rsidRPr="005B41E8" w14:paraId="68E2E130" w14:textId="77777777" w:rsidTr="0086552B">
        <w:tc>
          <w:tcPr>
            <w:tcW w:w="1525" w:type="dxa"/>
          </w:tcPr>
          <w:p w14:paraId="459DC878" w14:textId="77777777" w:rsidR="003E43A4" w:rsidRPr="005B41E8" w:rsidRDefault="003E43A4" w:rsidP="0086552B">
            <w:pPr>
              <w:rPr>
                <w:rFonts w:ascii="Arial" w:hAnsi="Arial" w:cs="Times New Roman (Body CS)"/>
              </w:rPr>
            </w:pPr>
            <w:bookmarkStart w:id="29" w:name="_Hlk102465302"/>
            <w:r w:rsidRPr="00A61DF3">
              <w:rPr>
                <w:rFonts w:ascii="Arial" w:hAnsi="Arial" w:cs="Times New Roman (Body CS)"/>
              </w:rPr>
              <w:t>VSE-2352</w:t>
            </w:r>
          </w:p>
        </w:tc>
        <w:tc>
          <w:tcPr>
            <w:tcW w:w="8010" w:type="dxa"/>
          </w:tcPr>
          <w:p w14:paraId="51208D8B" w14:textId="77777777" w:rsidR="003E43A4" w:rsidRPr="005B41E8" w:rsidRDefault="003E43A4" w:rsidP="0086552B">
            <w:pPr>
              <w:rPr>
                <w:rFonts w:ascii="Arial" w:hAnsi="Arial" w:cs="Times New Roman (Body CS)"/>
              </w:rPr>
            </w:pPr>
            <w:r w:rsidRPr="00A61DF3">
              <w:rPr>
                <w:rFonts w:ascii="Arial" w:hAnsi="Arial" w:cs="Times New Roman (Body CS)"/>
              </w:rPr>
              <w:t>VistA: Update SDEC APPADD to check for lock on Orders file</w:t>
            </w:r>
          </w:p>
        </w:tc>
      </w:tr>
      <w:tr w:rsidR="003E43A4" w:rsidRPr="005B41E8" w14:paraId="4CC73FA7" w14:textId="77777777" w:rsidTr="0086552B">
        <w:tc>
          <w:tcPr>
            <w:tcW w:w="1525" w:type="dxa"/>
          </w:tcPr>
          <w:p w14:paraId="62E5EA84" w14:textId="77777777" w:rsidR="003E43A4" w:rsidRPr="005B41E8" w:rsidRDefault="003E43A4" w:rsidP="0086552B">
            <w:pPr>
              <w:rPr>
                <w:rFonts w:ascii="Arial" w:hAnsi="Arial" w:cs="Times New Roman (Body CS)"/>
              </w:rPr>
            </w:pPr>
            <w:r w:rsidRPr="00A61DF3">
              <w:rPr>
                <w:rFonts w:ascii="Arial" w:hAnsi="Arial" w:cs="Times New Roman (Body CS)"/>
              </w:rPr>
              <w:t>VSE-2790</w:t>
            </w:r>
          </w:p>
        </w:tc>
        <w:tc>
          <w:tcPr>
            <w:tcW w:w="8010" w:type="dxa"/>
          </w:tcPr>
          <w:p w14:paraId="2962C25D" w14:textId="77777777" w:rsidR="003E43A4" w:rsidRPr="005B41E8" w:rsidRDefault="003E43A4" w:rsidP="0086552B">
            <w:pPr>
              <w:rPr>
                <w:rFonts w:ascii="Arial" w:hAnsi="Arial" w:cs="Times New Roman (Body CS)"/>
              </w:rPr>
            </w:pPr>
            <w:r>
              <w:rPr>
                <w:rFonts w:ascii="Arial" w:hAnsi="Arial" w:cs="Times New Roman (Body CS)"/>
              </w:rPr>
              <w:t>.</w:t>
            </w:r>
            <w:r w:rsidRPr="00A61DF3">
              <w:rPr>
                <w:rFonts w:ascii="Arial" w:hAnsi="Arial" w:cs="Times New Roman (Body CS)"/>
              </w:rPr>
              <w:t>NET: Update GUI to allow clerk to indicate demographics are</w:t>
            </w:r>
            <w:r>
              <w:rPr>
                <w:rFonts w:ascii="Arial" w:hAnsi="Arial" w:cs="Times New Roman (Body CS)"/>
              </w:rPr>
              <w:t xml:space="preserve"> </w:t>
            </w:r>
            <w:r w:rsidRPr="00A61DF3">
              <w:rPr>
                <w:rFonts w:ascii="Arial" w:hAnsi="Arial" w:cs="Times New Roman (Body CS)"/>
              </w:rPr>
              <w:t>verified</w:t>
            </w:r>
          </w:p>
        </w:tc>
      </w:tr>
      <w:tr w:rsidR="003E43A4" w:rsidRPr="005946D5" w14:paraId="10F9F2FB" w14:textId="77777777" w:rsidTr="0086552B">
        <w:tc>
          <w:tcPr>
            <w:tcW w:w="1525" w:type="dxa"/>
          </w:tcPr>
          <w:p w14:paraId="12E1C9A7" w14:textId="77777777" w:rsidR="003E43A4" w:rsidRPr="005946D5" w:rsidRDefault="003E43A4" w:rsidP="0086552B">
            <w:pPr>
              <w:rPr>
                <w:rFonts w:ascii="Arial" w:hAnsi="Arial" w:cs="Times New Roman (Body CS)"/>
              </w:rPr>
            </w:pPr>
            <w:r w:rsidRPr="0054645B">
              <w:rPr>
                <w:rFonts w:ascii="Arial" w:hAnsi="Arial" w:cs="Times New Roman (Body CS)"/>
              </w:rPr>
              <w:t>VSE-2859</w:t>
            </w:r>
          </w:p>
        </w:tc>
        <w:tc>
          <w:tcPr>
            <w:tcW w:w="8010" w:type="dxa"/>
          </w:tcPr>
          <w:p w14:paraId="7B01D94A" w14:textId="77777777" w:rsidR="003E43A4" w:rsidRPr="005946D5" w:rsidRDefault="003E43A4" w:rsidP="0086552B">
            <w:pPr>
              <w:rPr>
                <w:rFonts w:ascii="Arial" w:hAnsi="Arial" w:cs="Times New Roman (Body CS)"/>
              </w:rPr>
            </w:pPr>
            <w:r w:rsidRPr="0054645B">
              <w:rPr>
                <w:rFonts w:ascii="Arial" w:hAnsi="Arial" w:cs="Times New Roman (Body CS)"/>
              </w:rPr>
              <w:t>VistA: SDES GET CLIN AVAILABILITY Can this be converted to a</w:t>
            </w:r>
            <w:r>
              <w:rPr>
                <w:rFonts w:ascii="Arial" w:hAnsi="Arial" w:cs="Times New Roman (Body CS)"/>
              </w:rPr>
              <w:t xml:space="preserve"> </w:t>
            </w:r>
            <w:r w:rsidRPr="0054645B">
              <w:rPr>
                <w:rFonts w:ascii="Arial" w:hAnsi="Arial" w:cs="Times New Roman (Body CS)"/>
              </w:rPr>
              <w:t>real JSON object structure.</w:t>
            </w:r>
          </w:p>
        </w:tc>
      </w:tr>
      <w:tr w:rsidR="003E43A4" w:rsidRPr="005946D5" w14:paraId="27554494" w14:textId="77777777" w:rsidTr="0086552B">
        <w:tc>
          <w:tcPr>
            <w:tcW w:w="1525" w:type="dxa"/>
          </w:tcPr>
          <w:p w14:paraId="5FEB4DD7" w14:textId="77777777" w:rsidR="003E43A4" w:rsidRPr="005946D5" w:rsidRDefault="003E43A4" w:rsidP="0086552B">
            <w:pPr>
              <w:rPr>
                <w:rFonts w:ascii="Arial" w:hAnsi="Arial" w:cs="Times New Roman (Body CS)"/>
              </w:rPr>
            </w:pPr>
            <w:r w:rsidRPr="0054645B">
              <w:rPr>
                <w:rFonts w:ascii="Arial" w:hAnsi="Arial" w:cs="Times New Roman (Body CS)"/>
              </w:rPr>
              <w:t>VSE-2899</w:t>
            </w:r>
          </w:p>
        </w:tc>
        <w:tc>
          <w:tcPr>
            <w:tcW w:w="8010" w:type="dxa"/>
          </w:tcPr>
          <w:p w14:paraId="611615F5" w14:textId="77777777" w:rsidR="003E43A4" w:rsidRPr="005946D5" w:rsidRDefault="003E43A4" w:rsidP="0086552B">
            <w:pPr>
              <w:rPr>
                <w:rFonts w:ascii="Arial" w:hAnsi="Arial" w:cs="Times New Roman (Body CS)"/>
              </w:rPr>
            </w:pPr>
            <w:r w:rsidRPr="0054645B">
              <w:rPr>
                <w:rFonts w:ascii="Arial" w:hAnsi="Arial" w:cs="Times New Roman (Body CS)"/>
              </w:rPr>
              <w:t>.NET: Update GUI to notify user that order is locked on</w:t>
            </w:r>
            <w:r>
              <w:rPr>
                <w:rFonts w:ascii="Arial" w:hAnsi="Arial" w:cs="Times New Roman (Body CS)"/>
              </w:rPr>
              <w:t xml:space="preserve"> </w:t>
            </w:r>
            <w:r w:rsidRPr="0054645B">
              <w:rPr>
                <w:rFonts w:ascii="Arial" w:hAnsi="Arial" w:cs="Times New Roman (Body CS)"/>
              </w:rPr>
              <w:t>appointment schedule.</w:t>
            </w:r>
          </w:p>
        </w:tc>
      </w:tr>
      <w:tr w:rsidR="003E43A4" w:rsidRPr="005721FC" w14:paraId="17564783" w14:textId="77777777" w:rsidTr="0086552B">
        <w:tc>
          <w:tcPr>
            <w:tcW w:w="1525" w:type="dxa"/>
          </w:tcPr>
          <w:p w14:paraId="0D349CD0" w14:textId="77777777" w:rsidR="003E43A4" w:rsidRPr="005721FC" w:rsidRDefault="003E43A4" w:rsidP="0086552B">
            <w:pPr>
              <w:rPr>
                <w:rFonts w:ascii="Arial" w:hAnsi="Arial" w:cs="Times New Roman (Body CS)"/>
              </w:rPr>
            </w:pPr>
            <w:r w:rsidRPr="0054645B">
              <w:rPr>
                <w:rFonts w:ascii="Arial" w:hAnsi="Arial" w:cs="Times New Roman (Body CS)"/>
              </w:rPr>
              <w:t>VSE-2900</w:t>
            </w:r>
          </w:p>
        </w:tc>
        <w:tc>
          <w:tcPr>
            <w:tcW w:w="8010" w:type="dxa"/>
          </w:tcPr>
          <w:p w14:paraId="36709022" w14:textId="77777777" w:rsidR="003E43A4" w:rsidRPr="005721FC" w:rsidRDefault="003E43A4" w:rsidP="0086552B">
            <w:pPr>
              <w:rPr>
                <w:rFonts w:ascii="Arial" w:hAnsi="Arial" w:cs="Times New Roman (Body CS)"/>
              </w:rPr>
            </w:pPr>
            <w:r w:rsidRPr="0054645B">
              <w:rPr>
                <w:rFonts w:ascii="Arial" w:hAnsi="Arial" w:cs="Times New Roman (Body CS)"/>
              </w:rPr>
              <w:t>VistA: Convert SDESJSON routine to store errors in file.</w:t>
            </w:r>
          </w:p>
        </w:tc>
      </w:tr>
      <w:tr w:rsidR="003E43A4" w:rsidRPr="005721FC" w14:paraId="73200CF3" w14:textId="77777777" w:rsidTr="0086552B">
        <w:tc>
          <w:tcPr>
            <w:tcW w:w="1525" w:type="dxa"/>
          </w:tcPr>
          <w:p w14:paraId="64023A4A" w14:textId="77777777" w:rsidR="003E43A4" w:rsidRPr="005721FC" w:rsidRDefault="003E43A4" w:rsidP="0086552B">
            <w:pPr>
              <w:rPr>
                <w:rFonts w:ascii="Arial" w:hAnsi="Arial" w:cs="Times New Roman (Body CS)"/>
              </w:rPr>
            </w:pPr>
            <w:r w:rsidRPr="0054645B">
              <w:rPr>
                <w:rFonts w:ascii="Arial" w:hAnsi="Arial" w:cs="Times New Roman (Body CS)"/>
              </w:rPr>
              <w:t>VSE-2910</w:t>
            </w:r>
          </w:p>
        </w:tc>
        <w:tc>
          <w:tcPr>
            <w:tcW w:w="8010" w:type="dxa"/>
          </w:tcPr>
          <w:p w14:paraId="44831095" w14:textId="77777777" w:rsidR="003E43A4" w:rsidRPr="005721FC" w:rsidRDefault="003E43A4" w:rsidP="0086552B">
            <w:pPr>
              <w:rPr>
                <w:rFonts w:ascii="Arial" w:hAnsi="Arial" w:cs="Times New Roman (Body CS)"/>
              </w:rPr>
            </w:pPr>
            <w:r w:rsidRPr="0054645B">
              <w:rPr>
                <w:rFonts w:ascii="Arial" w:hAnsi="Arial" w:cs="Times New Roman (Body CS)"/>
              </w:rPr>
              <w:t>VistA: Define and remove all SDES RPCs that should not be used.</w:t>
            </w:r>
          </w:p>
        </w:tc>
      </w:tr>
      <w:tr w:rsidR="003E43A4" w:rsidRPr="005721FC" w14:paraId="1B4359BE" w14:textId="77777777" w:rsidTr="0086552B">
        <w:tc>
          <w:tcPr>
            <w:tcW w:w="1525" w:type="dxa"/>
          </w:tcPr>
          <w:p w14:paraId="2F9DCAE7" w14:textId="77777777" w:rsidR="003E43A4" w:rsidRPr="005721FC" w:rsidRDefault="003E43A4" w:rsidP="0086552B">
            <w:pPr>
              <w:rPr>
                <w:rFonts w:ascii="Arial" w:hAnsi="Arial" w:cs="Times New Roman (Body CS)"/>
              </w:rPr>
            </w:pPr>
            <w:r w:rsidRPr="0054645B">
              <w:rPr>
                <w:rFonts w:ascii="Arial" w:hAnsi="Arial" w:cs="Times New Roman (Body CS)"/>
              </w:rPr>
              <w:t>VSE-2913</w:t>
            </w:r>
          </w:p>
        </w:tc>
        <w:tc>
          <w:tcPr>
            <w:tcW w:w="8010" w:type="dxa"/>
          </w:tcPr>
          <w:p w14:paraId="537DC6E0" w14:textId="77777777" w:rsidR="003E43A4" w:rsidRPr="005721FC" w:rsidRDefault="003E43A4" w:rsidP="0086552B">
            <w:pPr>
              <w:rPr>
                <w:rFonts w:ascii="Arial" w:hAnsi="Arial" w:cs="Times New Roman (Body CS)"/>
              </w:rPr>
            </w:pPr>
            <w:r w:rsidRPr="0054645B">
              <w:rPr>
                <w:rFonts w:ascii="Arial" w:hAnsi="Arial" w:cs="Times New Roman (Body CS)"/>
              </w:rPr>
              <w:t>VistA: Create new RPCs to replace existing RPCs to use ISO 8601.</w:t>
            </w:r>
          </w:p>
        </w:tc>
      </w:tr>
      <w:tr w:rsidR="003E43A4" w:rsidRPr="005721FC" w14:paraId="2F9C2319" w14:textId="77777777" w:rsidTr="0086552B">
        <w:trPr>
          <w:trHeight w:val="422"/>
        </w:trPr>
        <w:tc>
          <w:tcPr>
            <w:tcW w:w="1525" w:type="dxa"/>
          </w:tcPr>
          <w:p w14:paraId="01D683C0" w14:textId="77777777" w:rsidR="003E43A4" w:rsidRPr="005721FC" w:rsidRDefault="003E43A4" w:rsidP="0086552B">
            <w:pPr>
              <w:rPr>
                <w:rFonts w:ascii="Arial" w:hAnsi="Arial" w:cs="Times New Roman (Body CS)"/>
              </w:rPr>
            </w:pPr>
            <w:r w:rsidRPr="0054645B">
              <w:rPr>
                <w:rFonts w:ascii="Arial" w:hAnsi="Arial" w:cs="Times New Roman (Body CS)"/>
              </w:rPr>
              <w:t>VSE-2948</w:t>
            </w:r>
          </w:p>
        </w:tc>
        <w:tc>
          <w:tcPr>
            <w:tcW w:w="8010" w:type="dxa"/>
          </w:tcPr>
          <w:p w14:paraId="1D89194B" w14:textId="77777777" w:rsidR="003E43A4" w:rsidRPr="005721FC" w:rsidRDefault="003E43A4" w:rsidP="0086552B">
            <w:pPr>
              <w:rPr>
                <w:rFonts w:ascii="Arial" w:hAnsi="Arial" w:cs="Times New Roman (Body CS)"/>
              </w:rPr>
            </w:pPr>
            <w:r w:rsidRPr="0054645B">
              <w:rPr>
                <w:rFonts w:ascii="Arial" w:hAnsi="Arial" w:cs="Times New Roman (Body CS)"/>
              </w:rPr>
              <w:t>.NET: Appointment Calendar - Timeslot modifications.</w:t>
            </w:r>
          </w:p>
        </w:tc>
      </w:tr>
      <w:tr w:rsidR="003E43A4" w:rsidRPr="005721FC" w14:paraId="5778AC21" w14:textId="77777777" w:rsidTr="0086552B">
        <w:tc>
          <w:tcPr>
            <w:tcW w:w="1525" w:type="dxa"/>
          </w:tcPr>
          <w:p w14:paraId="13FB4030" w14:textId="77777777" w:rsidR="003E43A4" w:rsidRPr="005721FC" w:rsidRDefault="003E43A4" w:rsidP="0086552B">
            <w:pPr>
              <w:rPr>
                <w:rFonts w:ascii="Arial" w:hAnsi="Arial" w:cs="Times New Roman (Body CS)"/>
              </w:rPr>
            </w:pPr>
            <w:r w:rsidRPr="0054645B">
              <w:rPr>
                <w:rFonts w:ascii="Arial" w:hAnsi="Arial" w:cs="Times New Roman (Body CS)"/>
              </w:rPr>
              <w:lastRenderedPageBreak/>
              <w:t>VSE-2952</w:t>
            </w:r>
          </w:p>
        </w:tc>
        <w:tc>
          <w:tcPr>
            <w:tcW w:w="8010" w:type="dxa"/>
          </w:tcPr>
          <w:p w14:paraId="28DA3D91" w14:textId="77777777" w:rsidR="003E43A4" w:rsidRPr="005721FC" w:rsidRDefault="003E43A4" w:rsidP="0086552B">
            <w:pPr>
              <w:rPr>
                <w:rFonts w:ascii="Arial" w:hAnsi="Arial" w:cs="Times New Roman (Body CS)"/>
              </w:rPr>
            </w:pPr>
            <w:r w:rsidRPr="0054645B">
              <w:rPr>
                <w:rFonts w:ascii="Arial" w:hAnsi="Arial" w:cs="Times New Roman (Body CS)"/>
              </w:rPr>
              <w:t xml:space="preserve">.Net: Call </w:t>
            </w:r>
            <w:proofErr w:type="spellStart"/>
            <w:r w:rsidRPr="0054645B">
              <w:rPr>
                <w:rFonts w:ascii="Arial" w:hAnsi="Arial" w:cs="Times New Roman (Body CS)"/>
              </w:rPr>
              <w:t>LaunchCheckInDialogEvent</w:t>
            </w:r>
            <w:proofErr w:type="spellEnd"/>
            <w:r w:rsidRPr="0054645B">
              <w:rPr>
                <w:rFonts w:ascii="Arial" w:hAnsi="Arial" w:cs="Times New Roman (Body CS)"/>
              </w:rPr>
              <w:t xml:space="preserve"> after the "This request</w:t>
            </w:r>
            <w:r>
              <w:rPr>
                <w:rFonts w:ascii="Arial" w:hAnsi="Arial" w:cs="Times New Roman (Body CS)"/>
              </w:rPr>
              <w:t xml:space="preserve"> </w:t>
            </w:r>
            <w:r w:rsidRPr="0054645B">
              <w:rPr>
                <w:rFonts w:ascii="Arial" w:hAnsi="Arial" w:cs="Times New Roman (Body CS)"/>
              </w:rPr>
              <w:t>will be closed." dialog</w:t>
            </w:r>
          </w:p>
        </w:tc>
      </w:tr>
      <w:tr w:rsidR="003E43A4" w:rsidRPr="005721FC" w14:paraId="463B6023" w14:textId="77777777" w:rsidTr="0086552B">
        <w:tc>
          <w:tcPr>
            <w:tcW w:w="1525" w:type="dxa"/>
          </w:tcPr>
          <w:p w14:paraId="4B7060A1" w14:textId="77777777" w:rsidR="003E43A4" w:rsidRPr="005721FC" w:rsidRDefault="003E43A4" w:rsidP="0086552B">
            <w:pPr>
              <w:rPr>
                <w:rFonts w:ascii="Arial" w:hAnsi="Arial" w:cs="Times New Roman (Body CS)"/>
              </w:rPr>
            </w:pPr>
            <w:r w:rsidRPr="0054645B">
              <w:rPr>
                <w:rFonts w:ascii="Arial" w:hAnsi="Arial" w:cs="Times New Roman (Body CS)"/>
              </w:rPr>
              <w:t>VSE-2957</w:t>
            </w:r>
          </w:p>
        </w:tc>
        <w:tc>
          <w:tcPr>
            <w:tcW w:w="8010" w:type="dxa"/>
          </w:tcPr>
          <w:p w14:paraId="3137D6E2" w14:textId="77777777" w:rsidR="003E43A4" w:rsidRPr="005721FC" w:rsidRDefault="003E43A4" w:rsidP="0086552B">
            <w:pPr>
              <w:rPr>
                <w:rFonts w:ascii="Arial" w:hAnsi="Arial" w:cs="Times New Roman (Body CS)"/>
              </w:rPr>
            </w:pPr>
            <w:r w:rsidRPr="0054645B">
              <w:rPr>
                <w:rFonts w:ascii="Arial" w:hAnsi="Arial" w:cs="Times New Roman (Body CS)"/>
              </w:rPr>
              <w:t>VistA: Update insurance SDES RPC to account for 365-day</w:t>
            </w:r>
            <w:r>
              <w:rPr>
                <w:rFonts w:ascii="Arial" w:hAnsi="Arial" w:cs="Times New Roman (Body CS)"/>
              </w:rPr>
              <w:t xml:space="preserve"> </w:t>
            </w:r>
            <w:r w:rsidRPr="0054645B">
              <w:rPr>
                <w:rFonts w:ascii="Arial" w:hAnsi="Arial" w:cs="Times New Roman (Body CS)"/>
              </w:rPr>
              <w:t>requirement</w:t>
            </w:r>
          </w:p>
        </w:tc>
      </w:tr>
      <w:tr w:rsidR="003E43A4" w:rsidRPr="005721FC" w14:paraId="6B5EA673" w14:textId="77777777" w:rsidTr="0086552B">
        <w:tc>
          <w:tcPr>
            <w:tcW w:w="1525" w:type="dxa"/>
          </w:tcPr>
          <w:p w14:paraId="6EE3F5DB" w14:textId="77777777" w:rsidR="003E43A4" w:rsidRPr="005721FC" w:rsidRDefault="003E43A4" w:rsidP="0086552B">
            <w:pPr>
              <w:rPr>
                <w:rFonts w:ascii="Arial" w:hAnsi="Arial" w:cs="Times New Roman (Body CS)"/>
              </w:rPr>
            </w:pPr>
            <w:r w:rsidRPr="0054645B">
              <w:rPr>
                <w:rFonts w:ascii="Arial" w:hAnsi="Arial" w:cs="Times New Roman (Body CS)"/>
              </w:rPr>
              <w:t>VSE-2992</w:t>
            </w:r>
          </w:p>
        </w:tc>
        <w:tc>
          <w:tcPr>
            <w:tcW w:w="8010" w:type="dxa"/>
          </w:tcPr>
          <w:p w14:paraId="3A5BB5EA" w14:textId="77777777" w:rsidR="003E43A4" w:rsidRPr="005721FC" w:rsidRDefault="003E43A4" w:rsidP="0086552B">
            <w:pPr>
              <w:rPr>
                <w:rFonts w:ascii="Arial" w:hAnsi="Arial" w:cs="Times New Roman (Body CS)"/>
              </w:rPr>
            </w:pPr>
            <w:r w:rsidRPr="0054645B">
              <w:rPr>
                <w:rFonts w:ascii="Arial" w:hAnsi="Arial" w:cs="Times New Roman (Body CS)"/>
              </w:rPr>
              <w:t>.NET: Front-end: Cannot Sort Clinics Using the 'Sort' Feature</w:t>
            </w:r>
          </w:p>
        </w:tc>
      </w:tr>
      <w:tr w:rsidR="003E43A4" w:rsidRPr="005721FC" w14:paraId="47B24FFB" w14:textId="77777777" w:rsidTr="0086552B">
        <w:tc>
          <w:tcPr>
            <w:tcW w:w="1525" w:type="dxa"/>
          </w:tcPr>
          <w:p w14:paraId="29247ED1" w14:textId="77777777" w:rsidR="003E43A4" w:rsidRPr="005721FC" w:rsidRDefault="003E43A4" w:rsidP="0086552B">
            <w:pPr>
              <w:rPr>
                <w:rFonts w:ascii="Arial" w:hAnsi="Arial" w:cs="Times New Roman (Body CS)"/>
              </w:rPr>
            </w:pPr>
            <w:r w:rsidRPr="002A78CF">
              <w:rPr>
                <w:rFonts w:ascii="Arial" w:hAnsi="Arial" w:cs="Times New Roman (Body CS)"/>
              </w:rPr>
              <w:t>VSE-2996</w:t>
            </w:r>
          </w:p>
        </w:tc>
        <w:tc>
          <w:tcPr>
            <w:tcW w:w="8010" w:type="dxa"/>
          </w:tcPr>
          <w:p w14:paraId="7821E746" w14:textId="77777777" w:rsidR="003E43A4" w:rsidRPr="005721FC" w:rsidRDefault="003E43A4" w:rsidP="0086552B">
            <w:pPr>
              <w:rPr>
                <w:rFonts w:ascii="Arial" w:hAnsi="Arial" w:cs="Times New Roman (Body CS)"/>
              </w:rPr>
            </w:pPr>
            <w:r w:rsidRPr="002A78CF">
              <w:rPr>
                <w:rFonts w:ascii="Arial" w:hAnsi="Arial" w:cs="Times New Roman (Body CS)"/>
              </w:rPr>
              <w:t>VistA: Add ORDER lock checks on SDES CREATE APPOINTMENTS.</w:t>
            </w:r>
          </w:p>
        </w:tc>
      </w:tr>
    </w:tbl>
    <w:p w14:paraId="453B4B45" w14:textId="2D3001F0" w:rsidR="0007268F" w:rsidRPr="0007268F" w:rsidRDefault="00626FDB" w:rsidP="0007268F">
      <w:pPr>
        <w:pStyle w:val="Heading1"/>
      </w:pPr>
      <w:bookmarkStart w:id="30" w:name="_Toc101362170"/>
      <w:bookmarkEnd w:id="29"/>
      <w:r>
        <w:t>Release (Deployment) Information</w:t>
      </w:r>
      <w:bookmarkEnd w:id="30"/>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1"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1"/>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48BB5EF1" w:rsidR="006A6E81" w:rsidRPr="006D5FB9" w:rsidRDefault="006A6E81" w:rsidP="006A6E81">
            <w:pPr>
              <w:pStyle w:val="TableText"/>
              <w:rPr>
                <w:rFonts w:eastAsia="Arial"/>
              </w:rPr>
            </w:pPr>
            <w:r>
              <w:rPr>
                <w:rFonts w:eastAsia="Arial"/>
              </w:rPr>
              <w:t xml:space="preserve">VS GUI </w:t>
            </w:r>
            <w:r w:rsidR="003E43A4">
              <w:rPr>
                <w:rFonts w:eastAsia="Arial"/>
              </w:rPr>
              <w:t>1.7.25</w:t>
            </w:r>
          </w:p>
        </w:tc>
        <w:tc>
          <w:tcPr>
            <w:tcW w:w="3242" w:type="dxa"/>
          </w:tcPr>
          <w:p w14:paraId="308653AA" w14:textId="42E39B70" w:rsidR="006A6E81" w:rsidRPr="006D5FB9" w:rsidRDefault="00E541A6" w:rsidP="006A6E81">
            <w:pPr>
              <w:pStyle w:val="TableText"/>
              <w:rPr>
                <w:rFonts w:eastAsia="Arial"/>
              </w:rPr>
            </w:pPr>
            <w:r w:rsidRPr="00E541A6">
              <w:t>Redacted</w:t>
            </w:r>
          </w:p>
        </w:tc>
        <w:tc>
          <w:tcPr>
            <w:tcW w:w="3062" w:type="dxa"/>
          </w:tcPr>
          <w:p w14:paraId="2C447EA5" w14:textId="3ADBCD11" w:rsidR="006A6E81" w:rsidRDefault="00E541A6" w:rsidP="006A6E81">
            <w:pPr>
              <w:pStyle w:val="TableText"/>
              <w:rPr>
                <w:rFonts w:eastAsia="Arial"/>
              </w:rPr>
            </w:pPr>
            <w:r w:rsidRPr="00E541A6">
              <w:t>Redacted</w:t>
            </w:r>
          </w:p>
        </w:tc>
      </w:tr>
    </w:tbl>
    <w:p w14:paraId="1310B467" w14:textId="198EE3AD" w:rsidR="007A2BD7" w:rsidRDefault="00562220" w:rsidP="00562220">
      <w:pPr>
        <w:pStyle w:val="Caption"/>
      </w:pPr>
      <w:bookmarkStart w:id="32"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2"/>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38AE60F" w:rsidR="006A6E81" w:rsidRPr="00730B5D" w:rsidRDefault="006A6E81" w:rsidP="00402A20">
            <w:pPr>
              <w:pStyle w:val="TableText"/>
            </w:pPr>
            <w:r>
              <w:t>VistA Scheduling GUI Application v</w:t>
            </w:r>
            <w:r w:rsidR="003E43A4">
              <w:t>1.7.25</w:t>
            </w:r>
          </w:p>
          <w:p w14:paraId="5F4E5FBF" w14:textId="04BFE624" w:rsidR="0068320E" w:rsidRPr="00402A20" w:rsidRDefault="006A6E81" w:rsidP="00402A20">
            <w:pPr>
              <w:pStyle w:val="TableText"/>
            </w:pPr>
            <w:r>
              <w:t xml:space="preserve">VistA </w:t>
            </w:r>
            <w:r w:rsidR="00EC3CD6">
              <w:t>p</w:t>
            </w:r>
            <w:r>
              <w:t>atch SD</w:t>
            </w:r>
            <w:r w:rsidR="004261C6">
              <w:t>*</w:t>
            </w:r>
            <w:r>
              <w:t>5.3*</w:t>
            </w:r>
            <w:r w:rsidR="003E43A4">
              <w:t>816</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6AAAF91D" w:rsidR="006A6E81" w:rsidRPr="00402A20" w:rsidRDefault="006A6E81" w:rsidP="07F8F655">
            <w:pPr>
              <w:pStyle w:val="TableText"/>
              <w:rPr>
                <w:rFonts w:eastAsia="Arial"/>
              </w:rPr>
            </w:pPr>
            <w:r w:rsidRPr="07F8F655">
              <w:rPr>
                <w:rFonts w:eastAsia="Arial"/>
              </w:rPr>
              <w:t>VS GUI Application v</w:t>
            </w:r>
            <w:r w:rsidR="003E43A4">
              <w:rPr>
                <w:rFonts w:eastAsia="Arial"/>
              </w:rPr>
              <w:t>1.7.25</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70A89D13" w:rsidR="006A6E81" w:rsidRPr="005F3E9B" w:rsidRDefault="005F3E9B" w:rsidP="005F3E9B">
            <w:pPr>
              <w:pStyle w:val="TableText"/>
            </w:pPr>
            <w:r>
              <w:t xml:space="preserve">See </w:t>
            </w:r>
            <w:r w:rsidR="00E541A6" w:rsidRPr="00E541A6">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3B86B93E" w:rsidR="0097114C" w:rsidRPr="005F3E9B" w:rsidRDefault="0008351F" w:rsidP="005F3E9B">
            <w:pPr>
              <w:pStyle w:val="TableText"/>
            </w:pPr>
            <w:r>
              <w:t xml:space="preserve">See </w:t>
            </w:r>
            <w:r w:rsidR="00E541A6" w:rsidRPr="00E541A6">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A4F2" w14:textId="77777777" w:rsidR="00664FA0" w:rsidRDefault="00664FA0" w:rsidP="00AE1DED">
      <w:pPr>
        <w:spacing w:before="0" w:after="0"/>
      </w:pPr>
      <w:r>
        <w:separator/>
      </w:r>
    </w:p>
  </w:endnote>
  <w:endnote w:type="continuationSeparator" w:id="0">
    <w:p w14:paraId="2B1D3008" w14:textId="77777777" w:rsidR="00664FA0" w:rsidRDefault="00664FA0" w:rsidP="00AE1DED">
      <w:pPr>
        <w:spacing w:before="0" w:after="0"/>
      </w:pPr>
      <w:r>
        <w:continuationSeparator/>
      </w:r>
    </w:p>
  </w:endnote>
  <w:endnote w:type="continuationNotice" w:id="1">
    <w:p w14:paraId="3AF941F9" w14:textId="77777777" w:rsidR="00664FA0" w:rsidRDefault="00664F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660DBD00" w:rsidR="00E15AC0" w:rsidRDefault="00E15AC0">
    <w:pPr>
      <w:pStyle w:val="Footer"/>
      <w:rPr>
        <w:noProof/>
      </w:rPr>
    </w:pPr>
    <w:r>
      <w:t>VS GUI R</w:t>
    </w:r>
    <w:r w:rsidR="00C133E1">
      <w:t>1.7.2</w:t>
    </w:r>
    <w:r w:rsidR="003E43A4">
      <w:t>5</w:t>
    </w:r>
    <w:r>
      <w:tab/>
    </w:r>
    <w:r>
      <w:fldChar w:fldCharType="begin"/>
    </w:r>
    <w:r>
      <w:instrText xml:space="preserve"> PAGE  \* MERGEFORMAT </w:instrText>
    </w:r>
    <w:r>
      <w:fldChar w:fldCharType="separate"/>
    </w:r>
    <w:r>
      <w:t>1</w:t>
    </w:r>
    <w:r>
      <w:fldChar w:fldCharType="end"/>
    </w:r>
    <w:r>
      <w:tab/>
    </w:r>
    <w:r w:rsidR="005B6919">
      <w:t>June</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DF43" w14:textId="77777777" w:rsidR="00664FA0" w:rsidRDefault="00664FA0" w:rsidP="00AE1DED">
      <w:pPr>
        <w:spacing w:before="0" w:after="0"/>
      </w:pPr>
      <w:r>
        <w:separator/>
      </w:r>
    </w:p>
  </w:footnote>
  <w:footnote w:type="continuationSeparator" w:id="0">
    <w:p w14:paraId="620C4639" w14:textId="77777777" w:rsidR="00664FA0" w:rsidRDefault="00664FA0" w:rsidP="00AE1DED">
      <w:pPr>
        <w:spacing w:before="0" w:after="0"/>
      </w:pPr>
      <w:r>
        <w:continuationSeparator/>
      </w:r>
    </w:p>
  </w:footnote>
  <w:footnote w:type="continuationNotice" w:id="1">
    <w:p w14:paraId="66887A14" w14:textId="77777777" w:rsidR="00664FA0" w:rsidRDefault="00664F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664FA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664FA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664FA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3D40"/>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4FA0"/>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56A"/>
    <w:rsid w:val="00980AF9"/>
    <w:rsid w:val="00982D03"/>
    <w:rsid w:val="009832AB"/>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41A6"/>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1625</Words>
  <Characters>9364</Characters>
  <Application>Microsoft Office Word</Application>
  <DocSecurity>0</DocSecurity>
  <Lines>240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Version Description Document (VDD) for VS GUI Release 1.7.25 with VistA Patch SD*5.3*816</dc:title>
  <dc:creator>Booz Allen Hamilton</dc:creator>
  <cp:keywords/>
  <dc:description/>
  <cp:lastModifiedBy>Department of Veterans Affairs</cp:lastModifiedBy>
  <cp:revision>11</cp:revision>
  <cp:lastPrinted>2022-01-12T18:50:00Z</cp:lastPrinted>
  <dcterms:created xsi:type="dcterms:W3CDTF">2022-05-11T13:22:00Z</dcterms:created>
  <dcterms:modified xsi:type="dcterms:W3CDTF">2022-06-22T21:18:00Z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