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96DE8" w14:textId="6A559889" w:rsidR="003610C6" w:rsidRDefault="00F466C0" w:rsidP="00E8790F">
      <w:pPr>
        <w:pStyle w:val="OITStyle"/>
      </w:pPr>
      <w:bookmarkStart w:id="0" w:name="_Hlk39161311"/>
      <w:bookmarkEnd w:id="0"/>
      <w:r>
        <w:rPr>
          <w:noProof/>
        </w:rPr>
        <w:drawing>
          <wp:inline distT="0" distB="0" distL="0" distR="0" wp14:anchorId="4664E00C" wp14:editId="7EF557AB">
            <wp:extent cx="1234440" cy="1234440"/>
            <wp:effectExtent l="0" t="0" r="0" b="0"/>
            <wp:docPr id="113632208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85"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r w:rsidR="00E8790F">
        <w:t xml:space="preserve"> </w:t>
      </w:r>
    </w:p>
    <w:p w14:paraId="43189DE8" w14:textId="41C9D285" w:rsidR="00E8790F" w:rsidRDefault="00230093" w:rsidP="00450315">
      <w:pPr>
        <w:pStyle w:val="Heading1"/>
      </w:pPr>
      <w:r>
        <w:t>VS GUI User Guide Addendum</w:t>
      </w:r>
    </w:p>
    <w:p w14:paraId="746B63AA" w14:textId="696F2A1F" w:rsidR="00230093" w:rsidRDefault="00C30C27" w:rsidP="00230093">
      <w:pPr>
        <w:pStyle w:val="Subtitle"/>
      </w:pPr>
      <w:r>
        <w:t>Release 1.7.</w:t>
      </w:r>
      <w:r w:rsidR="001B21C2">
        <w:t>1</w:t>
      </w:r>
      <w:r w:rsidR="002817B0">
        <w:t>6</w:t>
      </w:r>
      <w:r w:rsidR="007E3C21">
        <w:t>.</w:t>
      </w:r>
      <w:r w:rsidR="009B609A">
        <w:t>2</w:t>
      </w:r>
      <w:r w:rsidR="005F6557">
        <w:t xml:space="preserve"> Update </w:t>
      </w:r>
    </w:p>
    <w:p w14:paraId="0A97B854" w14:textId="798727A5" w:rsidR="007E2AD4" w:rsidRDefault="007E2AD4" w:rsidP="007E2AD4"/>
    <w:p w14:paraId="13ABE087" w14:textId="77777777" w:rsidR="003610C6" w:rsidRPr="003842FB" w:rsidRDefault="00E8790F" w:rsidP="00A96043">
      <w:pPr>
        <w:pStyle w:val="TOCHeading"/>
      </w:pPr>
      <w:r>
        <w:br w:type="page"/>
      </w:r>
      <w:r w:rsidR="003610C6">
        <w:lastRenderedPageBreak/>
        <w:t>Revision History</w:t>
      </w:r>
    </w:p>
    <w:tbl>
      <w:tblPr>
        <w:tblStyle w:val="OITTable"/>
        <w:tblW w:w="0" w:type="auto"/>
        <w:tblLook w:val="0420" w:firstRow="1" w:lastRow="0" w:firstColumn="0" w:lastColumn="0" w:noHBand="0" w:noVBand="1"/>
        <w:tblDescription w:val="Enter alt text for table. &#10;"/>
      </w:tblPr>
      <w:tblGrid>
        <w:gridCol w:w="1615"/>
        <w:gridCol w:w="990"/>
        <w:gridCol w:w="4679"/>
        <w:gridCol w:w="2066"/>
      </w:tblGrid>
      <w:tr w:rsidR="003610C6" w14:paraId="230CB46F" w14:textId="77777777" w:rsidTr="00D05EA9">
        <w:trPr>
          <w:cnfStyle w:val="100000000000" w:firstRow="1" w:lastRow="0" w:firstColumn="0" w:lastColumn="0" w:oddVBand="0" w:evenVBand="0" w:oddHBand="0" w:evenHBand="0" w:firstRowFirstColumn="0" w:firstRowLastColumn="0" w:lastRowFirstColumn="0" w:lastRowLastColumn="0"/>
          <w:trHeight w:val="537"/>
          <w:tblHeader/>
        </w:trPr>
        <w:tc>
          <w:tcPr>
            <w:tcW w:w="1615" w:type="dxa"/>
          </w:tcPr>
          <w:p w14:paraId="43D16273" w14:textId="0E64D232" w:rsidR="003610C6" w:rsidRPr="00786E88" w:rsidRDefault="003610C6" w:rsidP="00D05EA9">
            <w:pPr>
              <w:pStyle w:val="TableHeading"/>
              <w:jc w:val="center"/>
            </w:pPr>
            <w:r>
              <w:t>Date</w:t>
            </w:r>
          </w:p>
        </w:tc>
        <w:tc>
          <w:tcPr>
            <w:tcW w:w="990" w:type="dxa"/>
          </w:tcPr>
          <w:p w14:paraId="52BAB396" w14:textId="77777777" w:rsidR="003610C6" w:rsidRPr="00786E88" w:rsidRDefault="003610C6" w:rsidP="00D05EA9">
            <w:pPr>
              <w:pStyle w:val="TableHeading"/>
              <w:jc w:val="center"/>
            </w:pPr>
            <w:r>
              <w:t>Revision</w:t>
            </w:r>
          </w:p>
        </w:tc>
        <w:tc>
          <w:tcPr>
            <w:tcW w:w="4679" w:type="dxa"/>
          </w:tcPr>
          <w:p w14:paraId="5F886B37" w14:textId="77777777" w:rsidR="003610C6" w:rsidRPr="00786E88" w:rsidRDefault="003610C6" w:rsidP="00D05EA9">
            <w:pPr>
              <w:pStyle w:val="TableHeading"/>
              <w:jc w:val="center"/>
            </w:pPr>
            <w:r>
              <w:t>Description</w:t>
            </w:r>
          </w:p>
        </w:tc>
        <w:tc>
          <w:tcPr>
            <w:tcW w:w="2066" w:type="dxa"/>
          </w:tcPr>
          <w:p w14:paraId="0F860223" w14:textId="77777777" w:rsidR="003610C6" w:rsidRDefault="003610C6" w:rsidP="00D05EA9">
            <w:pPr>
              <w:pStyle w:val="TableHeading"/>
              <w:jc w:val="center"/>
            </w:pPr>
            <w:r>
              <w:t>Author</w:t>
            </w:r>
          </w:p>
        </w:tc>
      </w:tr>
      <w:tr w:rsidR="009B609A" w14:paraId="42052A19" w14:textId="77777777" w:rsidTr="00D05EA9">
        <w:trPr>
          <w:cnfStyle w:val="000000100000" w:firstRow="0" w:lastRow="0" w:firstColumn="0" w:lastColumn="0" w:oddVBand="0" w:evenVBand="0" w:oddHBand="1" w:evenHBand="0" w:firstRowFirstColumn="0" w:firstRowLastColumn="0" w:lastRowFirstColumn="0" w:lastRowLastColumn="0"/>
        </w:trPr>
        <w:tc>
          <w:tcPr>
            <w:tcW w:w="1615" w:type="dxa"/>
          </w:tcPr>
          <w:p w14:paraId="0A7E7F5E" w14:textId="215D12BE" w:rsidR="009B609A" w:rsidRDefault="009B609A" w:rsidP="00D05EA9">
            <w:pPr>
              <w:pStyle w:val="TableCell"/>
              <w:jc w:val="center"/>
            </w:pPr>
            <w:r>
              <w:t>12/16/2021</w:t>
            </w:r>
          </w:p>
        </w:tc>
        <w:tc>
          <w:tcPr>
            <w:tcW w:w="990" w:type="dxa"/>
          </w:tcPr>
          <w:p w14:paraId="31E8E67B" w14:textId="6E4A4387" w:rsidR="009B609A" w:rsidRDefault="009B609A" w:rsidP="00D05EA9">
            <w:pPr>
              <w:pStyle w:val="TableCell"/>
              <w:jc w:val="center"/>
            </w:pPr>
            <w:r>
              <w:t>1.2</w:t>
            </w:r>
          </w:p>
        </w:tc>
        <w:tc>
          <w:tcPr>
            <w:tcW w:w="4679" w:type="dxa"/>
          </w:tcPr>
          <w:p w14:paraId="4EDED267" w14:textId="4CE155F2" w:rsidR="009B609A" w:rsidRDefault="009B609A" w:rsidP="00D05EA9">
            <w:pPr>
              <w:pStyle w:val="TableCell"/>
            </w:pPr>
            <w:r>
              <w:t>Incremented release version to 1.7.16.2</w:t>
            </w:r>
          </w:p>
        </w:tc>
        <w:tc>
          <w:tcPr>
            <w:tcW w:w="2066" w:type="dxa"/>
          </w:tcPr>
          <w:p w14:paraId="553A8B77" w14:textId="5A67AF78" w:rsidR="009B609A" w:rsidRDefault="009B609A" w:rsidP="00D05EA9">
            <w:pPr>
              <w:pStyle w:val="TableCell"/>
              <w:jc w:val="center"/>
            </w:pPr>
            <w:r>
              <w:t>VSE PMO</w:t>
            </w:r>
          </w:p>
        </w:tc>
      </w:tr>
      <w:tr w:rsidR="009B609A" w14:paraId="2AC6606C" w14:textId="77777777" w:rsidTr="00D05EA9">
        <w:trPr>
          <w:cnfStyle w:val="000000010000" w:firstRow="0" w:lastRow="0" w:firstColumn="0" w:lastColumn="0" w:oddVBand="0" w:evenVBand="0" w:oddHBand="0" w:evenHBand="1" w:firstRowFirstColumn="0" w:firstRowLastColumn="0" w:lastRowFirstColumn="0" w:lastRowLastColumn="0"/>
        </w:trPr>
        <w:tc>
          <w:tcPr>
            <w:tcW w:w="1615" w:type="dxa"/>
          </w:tcPr>
          <w:p w14:paraId="0B1023A5" w14:textId="46B1CD92" w:rsidR="009B609A" w:rsidRDefault="009B609A" w:rsidP="00D05EA9">
            <w:pPr>
              <w:pStyle w:val="TableCell"/>
              <w:jc w:val="center"/>
            </w:pPr>
            <w:r>
              <w:t>12/09/2021</w:t>
            </w:r>
          </w:p>
        </w:tc>
        <w:tc>
          <w:tcPr>
            <w:tcW w:w="990" w:type="dxa"/>
          </w:tcPr>
          <w:p w14:paraId="053432BB" w14:textId="6DA852F6" w:rsidR="009B609A" w:rsidRDefault="009B609A" w:rsidP="00D05EA9">
            <w:pPr>
              <w:pStyle w:val="TableCell"/>
              <w:jc w:val="center"/>
            </w:pPr>
            <w:r>
              <w:t>1.1</w:t>
            </w:r>
          </w:p>
        </w:tc>
        <w:tc>
          <w:tcPr>
            <w:tcW w:w="4679" w:type="dxa"/>
          </w:tcPr>
          <w:p w14:paraId="3E8AF5D8" w14:textId="104198A3" w:rsidR="009B609A" w:rsidRDefault="009B609A" w:rsidP="00D05EA9">
            <w:pPr>
              <w:pStyle w:val="TableCell"/>
            </w:pPr>
            <w:r>
              <w:t>Incremented release version to 1.7.16.1</w:t>
            </w:r>
          </w:p>
        </w:tc>
        <w:tc>
          <w:tcPr>
            <w:tcW w:w="2066" w:type="dxa"/>
          </w:tcPr>
          <w:p w14:paraId="74062500" w14:textId="4009905C" w:rsidR="009B609A" w:rsidRDefault="009B609A" w:rsidP="00D05EA9">
            <w:pPr>
              <w:pStyle w:val="TableCell"/>
              <w:jc w:val="center"/>
            </w:pPr>
            <w:r>
              <w:t>VSE PMO</w:t>
            </w:r>
          </w:p>
        </w:tc>
      </w:tr>
      <w:tr w:rsidR="009B609A" w14:paraId="03468C9C" w14:textId="77777777" w:rsidTr="00D05EA9">
        <w:trPr>
          <w:cnfStyle w:val="000000100000" w:firstRow="0" w:lastRow="0" w:firstColumn="0" w:lastColumn="0" w:oddVBand="0" w:evenVBand="0" w:oddHBand="1" w:evenHBand="0" w:firstRowFirstColumn="0" w:firstRowLastColumn="0" w:lastRowFirstColumn="0" w:lastRowLastColumn="0"/>
        </w:trPr>
        <w:tc>
          <w:tcPr>
            <w:tcW w:w="1615" w:type="dxa"/>
          </w:tcPr>
          <w:p w14:paraId="1778AB81" w14:textId="3DE1B8BE" w:rsidR="009B609A" w:rsidRDefault="009B609A" w:rsidP="00D05EA9">
            <w:pPr>
              <w:pStyle w:val="TableCell"/>
              <w:jc w:val="center"/>
            </w:pPr>
            <w:r>
              <w:t>12/06/2021</w:t>
            </w:r>
          </w:p>
        </w:tc>
        <w:tc>
          <w:tcPr>
            <w:tcW w:w="990" w:type="dxa"/>
          </w:tcPr>
          <w:p w14:paraId="0B58371C" w14:textId="17792B51" w:rsidR="009B609A" w:rsidRDefault="009B609A" w:rsidP="00D05EA9">
            <w:pPr>
              <w:pStyle w:val="TableCell"/>
              <w:jc w:val="center"/>
            </w:pPr>
            <w:r>
              <w:t>1.0</w:t>
            </w:r>
          </w:p>
        </w:tc>
        <w:tc>
          <w:tcPr>
            <w:tcW w:w="4679" w:type="dxa"/>
          </w:tcPr>
          <w:p w14:paraId="5246ED11" w14:textId="1E7F712F" w:rsidR="009B609A" w:rsidRDefault="009B609A" w:rsidP="00D05EA9">
            <w:pPr>
              <w:pStyle w:val="TableCell"/>
            </w:pPr>
            <w:r>
              <w:t>Created Release Documentation</w:t>
            </w:r>
          </w:p>
        </w:tc>
        <w:tc>
          <w:tcPr>
            <w:tcW w:w="2066" w:type="dxa"/>
          </w:tcPr>
          <w:p w14:paraId="1A25D8BD" w14:textId="77777777" w:rsidR="009B609A" w:rsidRDefault="009B609A" w:rsidP="00D05EA9">
            <w:pPr>
              <w:pStyle w:val="TableCell"/>
              <w:jc w:val="center"/>
            </w:pPr>
            <w:r>
              <w:t>VSE PMO</w:t>
            </w:r>
          </w:p>
          <w:p w14:paraId="0601848B" w14:textId="38F89B22" w:rsidR="009B609A" w:rsidRDefault="009B609A" w:rsidP="00D05EA9">
            <w:pPr>
              <w:pStyle w:val="TableCell"/>
              <w:jc w:val="center"/>
            </w:pPr>
            <w:r>
              <w:t>Liberty IT Solutions</w:t>
            </w:r>
          </w:p>
        </w:tc>
      </w:tr>
    </w:tbl>
    <w:p w14:paraId="6588D214" w14:textId="607734E7" w:rsidR="003610C6" w:rsidRDefault="003610C6">
      <w:pPr>
        <w:spacing w:after="0"/>
      </w:pPr>
      <w:r>
        <w:br w:type="page"/>
      </w:r>
    </w:p>
    <w:p w14:paraId="5835668C" w14:textId="77777777" w:rsidR="00E8790F" w:rsidRDefault="00E8790F">
      <w:pPr>
        <w:spacing w:after="0"/>
        <w:rPr>
          <w:rFonts w:asciiTheme="majorHAnsi" w:eastAsiaTheme="minorEastAsia" w:hAnsiTheme="majorHAnsi" w:cs="Times New Roman (Body CS)"/>
          <w:caps/>
          <w:color w:val="5B616B"/>
        </w:rPr>
      </w:pPr>
    </w:p>
    <w:sdt>
      <w:sdtPr>
        <w:rPr>
          <w:rFonts w:asciiTheme="minorHAnsi" w:eastAsiaTheme="minorHAnsi" w:hAnsiTheme="minorHAnsi" w:cstheme="minorBidi"/>
          <w:b w:val="0"/>
          <w:bCs w:val="0"/>
          <w:color w:val="auto"/>
          <w:sz w:val="24"/>
          <w:szCs w:val="24"/>
        </w:rPr>
        <w:id w:val="2006713283"/>
        <w:docPartObj>
          <w:docPartGallery w:val="Table of Contents"/>
          <w:docPartUnique/>
        </w:docPartObj>
      </w:sdtPr>
      <w:sdtEndPr>
        <w:rPr>
          <w:noProof/>
        </w:rPr>
      </w:sdtEndPr>
      <w:sdtContent>
        <w:p w14:paraId="3D02C48C" w14:textId="75FCB793" w:rsidR="00E8790F" w:rsidRDefault="00E8790F">
          <w:pPr>
            <w:pStyle w:val="TOCHeading"/>
          </w:pPr>
          <w:r>
            <w:t>Table of Contents</w:t>
          </w:r>
          <w:r w:rsidR="00737AB8">
            <w:t xml:space="preserve"> </w:t>
          </w:r>
        </w:p>
        <w:p w14:paraId="5F20C9F3" w14:textId="20063D51" w:rsidR="000F7B0A" w:rsidRPr="00BA4BE0" w:rsidRDefault="000A31B3">
          <w:pPr>
            <w:pStyle w:val="TOC2"/>
            <w:rPr>
              <w:rFonts w:eastAsiaTheme="minorEastAsia"/>
              <w:b w:val="0"/>
              <w:bCs w:val="0"/>
              <w:noProof/>
              <w:sz w:val="24"/>
              <w:szCs w:val="24"/>
            </w:rPr>
          </w:pPr>
          <w:r w:rsidRPr="00BA4BE0">
            <w:rPr>
              <w:sz w:val="24"/>
              <w:szCs w:val="24"/>
            </w:rPr>
            <w:fldChar w:fldCharType="begin"/>
          </w:r>
          <w:r w:rsidRPr="00BA4BE0">
            <w:rPr>
              <w:sz w:val="24"/>
              <w:szCs w:val="24"/>
            </w:rPr>
            <w:instrText xml:space="preserve"> TOC \h \z \t "Heading 2,1,Heading 3,2,Heading 4,3,Heading 5,4" </w:instrText>
          </w:r>
          <w:r w:rsidRPr="00BA4BE0">
            <w:rPr>
              <w:sz w:val="24"/>
              <w:szCs w:val="24"/>
            </w:rPr>
            <w:fldChar w:fldCharType="separate"/>
          </w:r>
          <w:hyperlink w:anchor="_Toc90984835" w:history="1">
            <w:r w:rsidR="000F7B0A" w:rsidRPr="00BA4BE0">
              <w:rPr>
                <w:rStyle w:val="Hyperlink"/>
                <w:noProof/>
                <w:sz w:val="24"/>
                <w:szCs w:val="24"/>
              </w:rPr>
              <w:t>1</w:t>
            </w:r>
            <w:r w:rsidR="000F7B0A" w:rsidRPr="00BA4BE0">
              <w:rPr>
                <w:rFonts w:eastAsiaTheme="minorEastAsia"/>
                <w:b w:val="0"/>
                <w:bCs w:val="0"/>
                <w:noProof/>
                <w:sz w:val="24"/>
                <w:szCs w:val="24"/>
              </w:rPr>
              <w:tab/>
            </w:r>
            <w:r w:rsidR="000F7B0A" w:rsidRPr="00BA4BE0">
              <w:rPr>
                <w:rStyle w:val="Hyperlink"/>
                <w:noProof/>
                <w:sz w:val="24"/>
                <w:szCs w:val="24"/>
              </w:rPr>
              <w:t>Introduction</w:t>
            </w:r>
            <w:r w:rsidR="000F7B0A" w:rsidRPr="00BA4BE0">
              <w:rPr>
                <w:noProof/>
                <w:webHidden/>
                <w:sz w:val="24"/>
                <w:szCs w:val="24"/>
              </w:rPr>
              <w:tab/>
            </w:r>
            <w:r w:rsidR="000F7B0A" w:rsidRPr="00BA4BE0">
              <w:rPr>
                <w:noProof/>
                <w:webHidden/>
                <w:sz w:val="24"/>
                <w:szCs w:val="24"/>
              </w:rPr>
              <w:fldChar w:fldCharType="begin"/>
            </w:r>
            <w:r w:rsidR="000F7B0A" w:rsidRPr="00BA4BE0">
              <w:rPr>
                <w:noProof/>
                <w:webHidden/>
                <w:sz w:val="24"/>
                <w:szCs w:val="24"/>
              </w:rPr>
              <w:instrText xml:space="preserve"> PAGEREF _Toc90984835 \h </w:instrText>
            </w:r>
            <w:r w:rsidR="000F7B0A" w:rsidRPr="00BA4BE0">
              <w:rPr>
                <w:noProof/>
                <w:webHidden/>
                <w:sz w:val="24"/>
                <w:szCs w:val="24"/>
              </w:rPr>
            </w:r>
            <w:r w:rsidR="000F7B0A" w:rsidRPr="00BA4BE0">
              <w:rPr>
                <w:noProof/>
                <w:webHidden/>
                <w:sz w:val="24"/>
                <w:szCs w:val="24"/>
              </w:rPr>
              <w:fldChar w:fldCharType="separate"/>
            </w:r>
            <w:r w:rsidR="00474B0A">
              <w:rPr>
                <w:noProof/>
                <w:webHidden/>
                <w:sz w:val="24"/>
                <w:szCs w:val="24"/>
              </w:rPr>
              <w:t>4</w:t>
            </w:r>
            <w:r w:rsidR="000F7B0A" w:rsidRPr="00BA4BE0">
              <w:rPr>
                <w:noProof/>
                <w:webHidden/>
                <w:sz w:val="24"/>
                <w:szCs w:val="24"/>
              </w:rPr>
              <w:fldChar w:fldCharType="end"/>
            </w:r>
          </w:hyperlink>
        </w:p>
        <w:p w14:paraId="07F04EF7" w14:textId="63906FF5" w:rsidR="000F7B0A" w:rsidRPr="00BA4BE0" w:rsidRDefault="00000000">
          <w:pPr>
            <w:pStyle w:val="TOC3"/>
            <w:tabs>
              <w:tab w:val="left" w:pos="960"/>
              <w:tab w:val="right" w:leader="dot" w:pos="9350"/>
            </w:tabs>
            <w:rPr>
              <w:rFonts w:eastAsiaTheme="minorEastAsia"/>
              <w:noProof/>
              <w:sz w:val="24"/>
              <w:szCs w:val="24"/>
            </w:rPr>
          </w:pPr>
          <w:hyperlink w:anchor="_Toc90984836" w:history="1">
            <w:r w:rsidR="000F7B0A" w:rsidRPr="00BA4BE0">
              <w:rPr>
                <w:rStyle w:val="Hyperlink"/>
                <w:noProof/>
                <w:sz w:val="24"/>
                <w:szCs w:val="24"/>
              </w:rPr>
              <w:t>1.1</w:t>
            </w:r>
            <w:r w:rsidR="000F7B0A" w:rsidRPr="00BA4BE0">
              <w:rPr>
                <w:rFonts w:eastAsiaTheme="minorEastAsia"/>
                <w:noProof/>
                <w:sz w:val="24"/>
                <w:szCs w:val="24"/>
              </w:rPr>
              <w:tab/>
            </w:r>
            <w:r w:rsidR="000F7B0A" w:rsidRPr="00BA4BE0">
              <w:rPr>
                <w:rStyle w:val="Hyperlink"/>
                <w:noProof/>
                <w:sz w:val="24"/>
                <w:szCs w:val="24"/>
              </w:rPr>
              <w:t>Purpose</w:t>
            </w:r>
            <w:r w:rsidR="000F7B0A" w:rsidRPr="00BA4BE0">
              <w:rPr>
                <w:noProof/>
                <w:webHidden/>
                <w:sz w:val="24"/>
                <w:szCs w:val="24"/>
              </w:rPr>
              <w:tab/>
            </w:r>
            <w:r w:rsidR="000F7B0A" w:rsidRPr="00BA4BE0">
              <w:rPr>
                <w:noProof/>
                <w:webHidden/>
                <w:sz w:val="24"/>
                <w:szCs w:val="24"/>
              </w:rPr>
              <w:fldChar w:fldCharType="begin"/>
            </w:r>
            <w:r w:rsidR="000F7B0A" w:rsidRPr="00BA4BE0">
              <w:rPr>
                <w:noProof/>
                <w:webHidden/>
                <w:sz w:val="24"/>
                <w:szCs w:val="24"/>
              </w:rPr>
              <w:instrText xml:space="preserve"> PAGEREF _Toc90984836 \h </w:instrText>
            </w:r>
            <w:r w:rsidR="000F7B0A" w:rsidRPr="00BA4BE0">
              <w:rPr>
                <w:noProof/>
                <w:webHidden/>
                <w:sz w:val="24"/>
                <w:szCs w:val="24"/>
              </w:rPr>
            </w:r>
            <w:r w:rsidR="000F7B0A" w:rsidRPr="00BA4BE0">
              <w:rPr>
                <w:noProof/>
                <w:webHidden/>
                <w:sz w:val="24"/>
                <w:szCs w:val="24"/>
              </w:rPr>
              <w:fldChar w:fldCharType="separate"/>
            </w:r>
            <w:r w:rsidR="00474B0A">
              <w:rPr>
                <w:noProof/>
                <w:webHidden/>
                <w:sz w:val="24"/>
                <w:szCs w:val="24"/>
              </w:rPr>
              <w:t>4</w:t>
            </w:r>
            <w:r w:rsidR="000F7B0A" w:rsidRPr="00BA4BE0">
              <w:rPr>
                <w:noProof/>
                <w:webHidden/>
                <w:sz w:val="24"/>
                <w:szCs w:val="24"/>
              </w:rPr>
              <w:fldChar w:fldCharType="end"/>
            </w:r>
          </w:hyperlink>
        </w:p>
        <w:p w14:paraId="29120B7C" w14:textId="7BBF8F66" w:rsidR="000F7B0A" w:rsidRPr="00BA4BE0" w:rsidRDefault="00000000">
          <w:pPr>
            <w:pStyle w:val="TOC3"/>
            <w:tabs>
              <w:tab w:val="left" w:pos="960"/>
              <w:tab w:val="right" w:leader="dot" w:pos="9350"/>
            </w:tabs>
            <w:rPr>
              <w:rFonts w:eastAsiaTheme="minorEastAsia"/>
              <w:noProof/>
              <w:sz w:val="24"/>
              <w:szCs w:val="24"/>
            </w:rPr>
          </w:pPr>
          <w:hyperlink w:anchor="_Toc90984837" w:history="1">
            <w:r w:rsidR="000F7B0A" w:rsidRPr="00BA4BE0">
              <w:rPr>
                <w:rStyle w:val="Hyperlink"/>
                <w:noProof/>
                <w:sz w:val="24"/>
                <w:szCs w:val="24"/>
              </w:rPr>
              <w:t>1.2</w:t>
            </w:r>
            <w:r w:rsidR="000F7B0A" w:rsidRPr="00BA4BE0">
              <w:rPr>
                <w:rFonts w:eastAsiaTheme="minorEastAsia"/>
                <w:noProof/>
                <w:sz w:val="24"/>
                <w:szCs w:val="24"/>
              </w:rPr>
              <w:tab/>
            </w:r>
            <w:r w:rsidR="000F7B0A" w:rsidRPr="00BA4BE0">
              <w:rPr>
                <w:rStyle w:val="Hyperlink"/>
                <w:noProof/>
                <w:sz w:val="24"/>
                <w:szCs w:val="24"/>
              </w:rPr>
              <w:t>Overview</w:t>
            </w:r>
            <w:r w:rsidR="000F7B0A" w:rsidRPr="00BA4BE0">
              <w:rPr>
                <w:noProof/>
                <w:webHidden/>
                <w:sz w:val="24"/>
                <w:szCs w:val="24"/>
              </w:rPr>
              <w:tab/>
            </w:r>
            <w:r w:rsidR="000F7B0A" w:rsidRPr="00BA4BE0">
              <w:rPr>
                <w:noProof/>
                <w:webHidden/>
                <w:sz w:val="24"/>
                <w:szCs w:val="24"/>
              </w:rPr>
              <w:fldChar w:fldCharType="begin"/>
            </w:r>
            <w:r w:rsidR="000F7B0A" w:rsidRPr="00BA4BE0">
              <w:rPr>
                <w:noProof/>
                <w:webHidden/>
                <w:sz w:val="24"/>
                <w:szCs w:val="24"/>
              </w:rPr>
              <w:instrText xml:space="preserve"> PAGEREF _Toc90984837 \h </w:instrText>
            </w:r>
            <w:r w:rsidR="000F7B0A" w:rsidRPr="00BA4BE0">
              <w:rPr>
                <w:noProof/>
                <w:webHidden/>
                <w:sz w:val="24"/>
                <w:szCs w:val="24"/>
              </w:rPr>
            </w:r>
            <w:r w:rsidR="000F7B0A" w:rsidRPr="00BA4BE0">
              <w:rPr>
                <w:noProof/>
                <w:webHidden/>
                <w:sz w:val="24"/>
                <w:szCs w:val="24"/>
              </w:rPr>
              <w:fldChar w:fldCharType="separate"/>
            </w:r>
            <w:r w:rsidR="00474B0A">
              <w:rPr>
                <w:noProof/>
                <w:webHidden/>
                <w:sz w:val="24"/>
                <w:szCs w:val="24"/>
              </w:rPr>
              <w:t>4</w:t>
            </w:r>
            <w:r w:rsidR="000F7B0A" w:rsidRPr="00BA4BE0">
              <w:rPr>
                <w:noProof/>
                <w:webHidden/>
                <w:sz w:val="24"/>
                <w:szCs w:val="24"/>
              </w:rPr>
              <w:fldChar w:fldCharType="end"/>
            </w:r>
          </w:hyperlink>
        </w:p>
        <w:p w14:paraId="344F5EE7" w14:textId="6C647635" w:rsidR="000F7B0A" w:rsidRPr="00BA4BE0" w:rsidRDefault="00000000">
          <w:pPr>
            <w:pStyle w:val="TOC3"/>
            <w:tabs>
              <w:tab w:val="left" w:pos="960"/>
              <w:tab w:val="right" w:leader="dot" w:pos="9350"/>
            </w:tabs>
            <w:rPr>
              <w:rFonts w:eastAsiaTheme="minorEastAsia"/>
              <w:noProof/>
              <w:sz w:val="24"/>
              <w:szCs w:val="24"/>
            </w:rPr>
          </w:pPr>
          <w:hyperlink w:anchor="_Toc90984838" w:history="1">
            <w:r w:rsidR="000F7B0A" w:rsidRPr="00BA4BE0">
              <w:rPr>
                <w:rStyle w:val="Hyperlink"/>
                <w:noProof/>
                <w:sz w:val="24"/>
                <w:szCs w:val="24"/>
              </w:rPr>
              <w:t>1.3</w:t>
            </w:r>
            <w:r w:rsidR="000F7B0A" w:rsidRPr="00BA4BE0">
              <w:rPr>
                <w:rFonts w:eastAsiaTheme="minorEastAsia"/>
                <w:noProof/>
                <w:sz w:val="24"/>
                <w:szCs w:val="24"/>
              </w:rPr>
              <w:tab/>
            </w:r>
            <w:r w:rsidR="000F7B0A" w:rsidRPr="00BA4BE0">
              <w:rPr>
                <w:rStyle w:val="Hyperlink"/>
                <w:noProof/>
                <w:sz w:val="24"/>
                <w:szCs w:val="24"/>
              </w:rPr>
              <w:t>Disclaimers</w:t>
            </w:r>
            <w:r w:rsidR="000F7B0A" w:rsidRPr="00BA4BE0">
              <w:rPr>
                <w:noProof/>
                <w:webHidden/>
                <w:sz w:val="24"/>
                <w:szCs w:val="24"/>
              </w:rPr>
              <w:tab/>
            </w:r>
            <w:r w:rsidR="000F7B0A" w:rsidRPr="00BA4BE0">
              <w:rPr>
                <w:noProof/>
                <w:webHidden/>
                <w:sz w:val="24"/>
                <w:szCs w:val="24"/>
              </w:rPr>
              <w:fldChar w:fldCharType="begin"/>
            </w:r>
            <w:r w:rsidR="000F7B0A" w:rsidRPr="00BA4BE0">
              <w:rPr>
                <w:noProof/>
                <w:webHidden/>
                <w:sz w:val="24"/>
                <w:szCs w:val="24"/>
              </w:rPr>
              <w:instrText xml:space="preserve"> PAGEREF _Toc90984838 \h </w:instrText>
            </w:r>
            <w:r w:rsidR="000F7B0A" w:rsidRPr="00BA4BE0">
              <w:rPr>
                <w:noProof/>
                <w:webHidden/>
                <w:sz w:val="24"/>
                <w:szCs w:val="24"/>
              </w:rPr>
            </w:r>
            <w:r w:rsidR="000F7B0A" w:rsidRPr="00BA4BE0">
              <w:rPr>
                <w:noProof/>
                <w:webHidden/>
                <w:sz w:val="24"/>
                <w:szCs w:val="24"/>
              </w:rPr>
              <w:fldChar w:fldCharType="separate"/>
            </w:r>
            <w:r w:rsidR="00474B0A">
              <w:rPr>
                <w:noProof/>
                <w:webHidden/>
                <w:sz w:val="24"/>
                <w:szCs w:val="24"/>
              </w:rPr>
              <w:t>4</w:t>
            </w:r>
            <w:r w:rsidR="000F7B0A" w:rsidRPr="00BA4BE0">
              <w:rPr>
                <w:noProof/>
                <w:webHidden/>
                <w:sz w:val="24"/>
                <w:szCs w:val="24"/>
              </w:rPr>
              <w:fldChar w:fldCharType="end"/>
            </w:r>
          </w:hyperlink>
        </w:p>
        <w:p w14:paraId="63F88900" w14:textId="5DE60898" w:rsidR="000F7B0A" w:rsidRPr="00BA4BE0" w:rsidRDefault="00000000">
          <w:pPr>
            <w:pStyle w:val="TOC4"/>
            <w:tabs>
              <w:tab w:val="left" w:pos="1440"/>
              <w:tab w:val="right" w:leader="dot" w:pos="9350"/>
            </w:tabs>
            <w:rPr>
              <w:rFonts w:eastAsiaTheme="minorEastAsia"/>
              <w:noProof/>
              <w:sz w:val="24"/>
              <w:szCs w:val="24"/>
            </w:rPr>
          </w:pPr>
          <w:hyperlink w:anchor="_Toc90984839" w:history="1">
            <w:r w:rsidR="000F7B0A" w:rsidRPr="00BA4BE0">
              <w:rPr>
                <w:rStyle w:val="Hyperlink"/>
                <w:noProof/>
                <w:sz w:val="24"/>
                <w:szCs w:val="24"/>
              </w:rPr>
              <w:t>1.3.1</w:t>
            </w:r>
            <w:r w:rsidR="000F7B0A" w:rsidRPr="00BA4BE0">
              <w:rPr>
                <w:rFonts w:eastAsiaTheme="minorEastAsia"/>
                <w:noProof/>
                <w:sz w:val="24"/>
                <w:szCs w:val="24"/>
              </w:rPr>
              <w:tab/>
            </w:r>
            <w:r w:rsidR="000F7B0A" w:rsidRPr="00BA4BE0">
              <w:rPr>
                <w:rStyle w:val="Hyperlink"/>
                <w:noProof/>
                <w:sz w:val="24"/>
                <w:szCs w:val="24"/>
              </w:rPr>
              <w:t>Software Disclaimers</w:t>
            </w:r>
            <w:r w:rsidR="000F7B0A" w:rsidRPr="00BA4BE0">
              <w:rPr>
                <w:noProof/>
                <w:webHidden/>
                <w:sz w:val="24"/>
                <w:szCs w:val="24"/>
              </w:rPr>
              <w:tab/>
            </w:r>
            <w:r w:rsidR="000F7B0A" w:rsidRPr="00BA4BE0">
              <w:rPr>
                <w:noProof/>
                <w:webHidden/>
                <w:sz w:val="24"/>
                <w:szCs w:val="24"/>
              </w:rPr>
              <w:fldChar w:fldCharType="begin"/>
            </w:r>
            <w:r w:rsidR="000F7B0A" w:rsidRPr="00BA4BE0">
              <w:rPr>
                <w:noProof/>
                <w:webHidden/>
                <w:sz w:val="24"/>
                <w:szCs w:val="24"/>
              </w:rPr>
              <w:instrText xml:space="preserve"> PAGEREF _Toc90984839 \h </w:instrText>
            </w:r>
            <w:r w:rsidR="000F7B0A" w:rsidRPr="00BA4BE0">
              <w:rPr>
                <w:noProof/>
                <w:webHidden/>
                <w:sz w:val="24"/>
                <w:szCs w:val="24"/>
              </w:rPr>
            </w:r>
            <w:r w:rsidR="000F7B0A" w:rsidRPr="00BA4BE0">
              <w:rPr>
                <w:noProof/>
                <w:webHidden/>
                <w:sz w:val="24"/>
                <w:szCs w:val="24"/>
              </w:rPr>
              <w:fldChar w:fldCharType="separate"/>
            </w:r>
            <w:r w:rsidR="00474B0A">
              <w:rPr>
                <w:noProof/>
                <w:webHidden/>
                <w:sz w:val="24"/>
                <w:szCs w:val="24"/>
              </w:rPr>
              <w:t>4</w:t>
            </w:r>
            <w:r w:rsidR="000F7B0A" w:rsidRPr="00BA4BE0">
              <w:rPr>
                <w:noProof/>
                <w:webHidden/>
                <w:sz w:val="24"/>
                <w:szCs w:val="24"/>
              </w:rPr>
              <w:fldChar w:fldCharType="end"/>
            </w:r>
          </w:hyperlink>
        </w:p>
        <w:p w14:paraId="50ACB0F9" w14:textId="48286213" w:rsidR="000F7B0A" w:rsidRPr="00BA4BE0" w:rsidRDefault="00000000">
          <w:pPr>
            <w:pStyle w:val="TOC4"/>
            <w:tabs>
              <w:tab w:val="left" w:pos="1440"/>
              <w:tab w:val="right" w:leader="dot" w:pos="9350"/>
            </w:tabs>
            <w:rPr>
              <w:rFonts w:eastAsiaTheme="minorEastAsia"/>
              <w:noProof/>
              <w:sz w:val="24"/>
              <w:szCs w:val="24"/>
            </w:rPr>
          </w:pPr>
          <w:hyperlink w:anchor="_Toc90984840" w:history="1">
            <w:r w:rsidR="000F7B0A" w:rsidRPr="00BA4BE0">
              <w:rPr>
                <w:rStyle w:val="Hyperlink"/>
                <w:noProof/>
                <w:sz w:val="24"/>
                <w:szCs w:val="24"/>
              </w:rPr>
              <w:t>1.3.2</w:t>
            </w:r>
            <w:r w:rsidR="000F7B0A" w:rsidRPr="00BA4BE0">
              <w:rPr>
                <w:rFonts w:eastAsiaTheme="minorEastAsia"/>
                <w:noProof/>
                <w:sz w:val="24"/>
                <w:szCs w:val="24"/>
              </w:rPr>
              <w:tab/>
            </w:r>
            <w:r w:rsidR="000F7B0A" w:rsidRPr="00BA4BE0">
              <w:rPr>
                <w:rStyle w:val="Hyperlink"/>
                <w:noProof/>
                <w:sz w:val="24"/>
                <w:szCs w:val="24"/>
              </w:rPr>
              <w:t>Documentation Disclaimers</w:t>
            </w:r>
            <w:r w:rsidR="000F7B0A" w:rsidRPr="00BA4BE0">
              <w:rPr>
                <w:noProof/>
                <w:webHidden/>
                <w:sz w:val="24"/>
                <w:szCs w:val="24"/>
              </w:rPr>
              <w:tab/>
            </w:r>
            <w:r w:rsidR="000F7B0A" w:rsidRPr="00BA4BE0">
              <w:rPr>
                <w:noProof/>
                <w:webHidden/>
                <w:sz w:val="24"/>
                <w:szCs w:val="24"/>
              </w:rPr>
              <w:fldChar w:fldCharType="begin"/>
            </w:r>
            <w:r w:rsidR="000F7B0A" w:rsidRPr="00BA4BE0">
              <w:rPr>
                <w:noProof/>
                <w:webHidden/>
                <w:sz w:val="24"/>
                <w:szCs w:val="24"/>
              </w:rPr>
              <w:instrText xml:space="preserve"> PAGEREF _Toc90984840 \h </w:instrText>
            </w:r>
            <w:r w:rsidR="000F7B0A" w:rsidRPr="00BA4BE0">
              <w:rPr>
                <w:noProof/>
                <w:webHidden/>
                <w:sz w:val="24"/>
                <w:szCs w:val="24"/>
              </w:rPr>
            </w:r>
            <w:r w:rsidR="000F7B0A" w:rsidRPr="00BA4BE0">
              <w:rPr>
                <w:noProof/>
                <w:webHidden/>
                <w:sz w:val="24"/>
                <w:szCs w:val="24"/>
              </w:rPr>
              <w:fldChar w:fldCharType="separate"/>
            </w:r>
            <w:r w:rsidR="00474B0A">
              <w:rPr>
                <w:noProof/>
                <w:webHidden/>
                <w:sz w:val="24"/>
                <w:szCs w:val="24"/>
              </w:rPr>
              <w:t>4</w:t>
            </w:r>
            <w:r w:rsidR="000F7B0A" w:rsidRPr="00BA4BE0">
              <w:rPr>
                <w:noProof/>
                <w:webHidden/>
                <w:sz w:val="24"/>
                <w:szCs w:val="24"/>
              </w:rPr>
              <w:fldChar w:fldCharType="end"/>
            </w:r>
          </w:hyperlink>
        </w:p>
        <w:p w14:paraId="0C0E107C" w14:textId="5C493052" w:rsidR="000F7B0A" w:rsidRPr="00BA4BE0" w:rsidRDefault="00000000">
          <w:pPr>
            <w:pStyle w:val="TOC3"/>
            <w:tabs>
              <w:tab w:val="left" w:pos="960"/>
              <w:tab w:val="right" w:leader="dot" w:pos="9350"/>
            </w:tabs>
            <w:rPr>
              <w:rFonts w:eastAsiaTheme="minorEastAsia"/>
              <w:noProof/>
              <w:sz w:val="24"/>
              <w:szCs w:val="24"/>
            </w:rPr>
          </w:pPr>
          <w:hyperlink w:anchor="_Toc90984841" w:history="1">
            <w:r w:rsidR="000F7B0A" w:rsidRPr="00BA4BE0">
              <w:rPr>
                <w:rStyle w:val="Hyperlink"/>
                <w:noProof/>
                <w:sz w:val="24"/>
                <w:szCs w:val="24"/>
              </w:rPr>
              <w:t>1.4</w:t>
            </w:r>
            <w:r w:rsidR="000F7B0A" w:rsidRPr="00BA4BE0">
              <w:rPr>
                <w:rFonts w:eastAsiaTheme="minorEastAsia"/>
                <w:noProof/>
                <w:sz w:val="24"/>
                <w:szCs w:val="24"/>
              </w:rPr>
              <w:tab/>
            </w:r>
            <w:r w:rsidR="000F7B0A" w:rsidRPr="00BA4BE0">
              <w:rPr>
                <w:rStyle w:val="Hyperlink"/>
                <w:noProof/>
                <w:sz w:val="24"/>
                <w:szCs w:val="24"/>
              </w:rPr>
              <w:t>Project References</w:t>
            </w:r>
            <w:r w:rsidR="000F7B0A" w:rsidRPr="00BA4BE0">
              <w:rPr>
                <w:noProof/>
                <w:webHidden/>
                <w:sz w:val="24"/>
                <w:szCs w:val="24"/>
              </w:rPr>
              <w:tab/>
            </w:r>
            <w:r w:rsidR="000F7B0A" w:rsidRPr="00BA4BE0">
              <w:rPr>
                <w:noProof/>
                <w:webHidden/>
                <w:sz w:val="24"/>
                <w:szCs w:val="24"/>
              </w:rPr>
              <w:fldChar w:fldCharType="begin"/>
            </w:r>
            <w:r w:rsidR="000F7B0A" w:rsidRPr="00BA4BE0">
              <w:rPr>
                <w:noProof/>
                <w:webHidden/>
                <w:sz w:val="24"/>
                <w:szCs w:val="24"/>
              </w:rPr>
              <w:instrText xml:space="preserve"> PAGEREF _Toc90984841 \h </w:instrText>
            </w:r>
            <w:r w:rsidR="000F7B0A" w:rsidRPr="00BA4BE0">
              <w:rPr>
                <w:noProof/>
                <w:webHidden/>
                <w:sz w:val="24"/>
                <w:szCs w:val="24"/>
              </w:rPr>
            </w:r>
            <w:r w:rsidR="000F7B0A" w:rsidRPr="00BA4BE0">
              <w:rPr>
                <w:noProof/>
                <w:webHidden/>
                <w:sz w:val="24"/>
                <w:szCs w:val="24"/>
              </w:rPr>
              <w:fldChar w:fldCharType="separate"/>
            </w:r>
            <w:r w:rsidR="00474B0A">
              <w:rPr>
                <w:noProof/>
                <w:webHidden/>
                <w:sz w:val="24"/>
                <w:szCs w:val="24"/>
              </w:rPr>
              <w:t>5</w:t>
            </w:r>
            <w:r w:rsidR="000F7B0A" w:rsidRPr="00BA4BE0">
              <w:rPr>
                <w:noProof/>
                <w:webHidden/>
                <w:sz w:val="24"/>
                <w:szCs w:val="24"/>
              </w:rPr>
              <w:fldChar w:fldCharType="end"/>
            </w:r>
          </w:hyperlink>
        </w:p>
        <w:p w14:paraId="129B183A" w14:textId="7EB25E63" w:rsidR="000F7B0A" w:rsidRPr="00BA4BE0" w:rsidRDefault="00000000">
          <w:pPr>
            <w:pStyle w:val="TOC4"/>
            <w:tabs>
              <w:tab w:val="left" w:pos="1440"/>
              <w:tab w:val="right" w:leader="dot" w:pos="9350"/>
            </w:tabs>
            <w:rPr>
              <w:rFonts w:eastAsiaTheme="minorEastAsia"/>
              <w:noProof/>
              <w:sz w:val="24"/>
              <w:szCs w:val="24"/>
            </w:rPr>
          </w:pPr>
          <w:hyperlink w:anchor="_Toc90984842" w:history="1">
            <w:r w:rsidR="000F7B0A" w:rsidRPr="00BA4BE0">
              <w:rPr>
                <w:rStyle w:val="Hyperlink"/>
                <w:noProof/>
                <w:sz w:val="24"/>
                <w:szCs w:val="24"/>
              </w:rPr>
              <w:t>1.4.1</w:t>
            </w:r>
            <w:r w:rsidR="000F7B0A" w:rsidRPr="00BA4BE0">
              <w:rPr>
                <w:rFonts w:eastAsiaTheme="minorEastAsia"/>
                <w:noProof/>
                <w:sz w:val="24"/>
                <w:szCs w:val="24"/>
              </w:rPr>
              <w:tab/>
            </w:r>
            <w:r w:rsidR="000F7B0A" w:rsidRPr="00BA4BE0">
              <w:rPr>
                <w:rStyle w:val="Hyperlink"/>
                <w:noProof/>
                <w:sz w:val="24"/>
                <w:szCs w:val="24"/>
              </w:rPr>
              <w:t>Information</w:t>
            </w:r>
            <w:r w:rsidR="000F7B0A" w:rsidRPr="00BA4BE0">
              <w:rPr>
                <w:noProof/>
                <w:webHidden/>
                <w:sz w:val="24"/>
                <w:szCs w:val="24"/>
              </w:rPr>
              <w:tab/>
            </w:r>
            <w:r w:rsidR="000F7B0A" w:rsidRPr="00BA4BE0">
              <w:rPr>
                <w:noProof/>
                <w:webHidden/>
                <w:sz w:val="24"/>
                <w:szCs w:val="24"/>
              </w:rPr>
              <w:fldChar w:fldCharType="begin"/>
            </w:r>
            <w:r w:rsidR="000F7B0A" w:rsidRPr="00BA4BE0">
              <w:rPr>
                <w:noProof/>
                <w:webHidden/>
                <w:sz w:val="24"/>
                <w:szCs w:val="24"/>
              </w:rPr>
              <w:instrText xml:space="preserve"> PAGEREF _Toc90984842 \h </w:instrText>
            </w:r>
            <w:r w:rsidR="000F7B0A" w:rsidRPr="00BA4BE0">
              <w:rPr>
                <w:noProof/>
                <w:webHidden/>
                <w:sz w:val="24"/>
                <w:szCs w:val="24"/>
              </w:rPr>
            </w:r>
            <w:r w:rsidR="000F7B0A" w:rsidRPr="00BA4BE0">
              <w:rPr>
                <w:noProof/>
                <w:webHidden/>
                <w:sz w:val="24"/>
                <w:szCs w:val="24"/>
              </w:rPr>
              <w:fldChar w:fldCharType="separate"/>
            </w:r>
            <w:r w:rsidR="00474B0A">
              <w:rPr>
                <w:noProof/>
                <w:webHidden/>
                <w:sz w:val="24"/>
                <w:szCs w:val="24"/>
              </w:rPr>
              <w:t>5</w:t>
            </w:r>
            <w:r w:rsidR="000F7B0A" w:rsidRPr="00BA4BE0">
              <w:rPr>
                <w:noProof/>
                <w:webHidden/>
                <w:sz w:val="24"/>
                <w:szCs w:val="24"/>
              </w:rPr>
              <w:fldChar w:fldCharType="end"/>
            </w:r>
          </w:hyperlink>
        </w:p>
        <w:p w14:paraId="62FD1EDE" w14:textId="5FFB9FA9" w:rsidR="000F7B0A" w:rsidRPr="00BA4BE0" w:rsidRDefault="00000000">
          <w:pPr>
            <w:pStyle w:val="TOC2"/>
            <w:rPr>
              <w:rFonts w:eastAsiaTheme="minorEastAsia"/>
              <w:b w:val="0"/>
              <w:bCs w:val="0"/>
              <w:noProof/>
              <w:sz w:val="24"/>
              <w:szCs w:val="24"/>
            </w:rPr>
          </w:pPr>
          <w:hyperlink w:anchor="_Toc90984843" w:history="1">
            <w:r w:rsidR="000F7B0A" w:rsidRPr="00BA4BE0">
              <w:rPr>
                <w:rStyle w:val="Hyperlink"/>
                <w:noProof/>
                <w:sz w:val="24"/>
                <w:szCs w:val="24"/>
              </w:rPr>
              <w:t>2</w:t>
            </w:r>
            <w:r w:rsidR="000F7B0A" w:rsidRPr="00BA4BE0">
              <w:rPr>
                <w:rFonts w:eastAsiaTheme="minorEastAsia"/>
                <w:b w:val="0"/>
                <w:bCs w:val="0"/>
                <w:noProof/>
                <w:sz w:val="24"/>
                <w:szCs w:val="24"/>
              </w:rPr>
              <w:tab/>
            </w:r>
            <w:r w:rsidR="000F7B0A" w:rsidRPr="00BA4BE0">
              <w:rPr>
                <w:rStyle w:val="Hyperlink"/>
                <w:noProof/>
                <w:sz w:val="24"/>
                <w:szCs w:val="24"/>
              </w:rPr>
              <w:t>System Summary</w:t>
            </w:r>
            <w:r w:rsidR="000F7B0A" w:rsidRPr="00BA4BE0">
              <w:rPr>
                <w:noProof/>
                <w:webHidden/>
                <w:sz w:val="24"/>
                <w:szCs w:val="24"/>
              </w:rPr>
              <w:tab/>
            </w:r>
            <w:r w:rsidR="000F7B0A" w:rsidRPr="00BA4BE0">
              <w:rPr>
                <w:noProof/>
                <w:webHidden/>
                <w:sz w:val="24"/>
                <w:szCs w:val="24"/>
              </w:rPr>
              <w:fldChar w:fldCharType="begin"/>
            </w:r>
            <w:r w:rsidR="000F7B0A" w:rsidRPr="00BA4BE0">
              <w:rPr>
                <w:noProof/>
                <w:webHidden/>
                <w:sz w:val="24"/>
                <w:szCs w:val="24"/>
              </w:rPr>
              <w:instrText xml:space="preserve"> PAGEREF _Toc90984843 \h </w:instrText>
            </w:r>
            <w:r w:rsidR="000F7B0A" w:rsidRPr="00BA4BE0">
              <w:rPr>
                <w:noProof/>
                <w:webHidden/>
                <w:sz w:val="24"/>
                <w:szCs w:val="24"/>
              </w:rPr>
            </w:r>
            <w:r w:rsidR="000F7B0A" w:rsidRPr="00BA4BE0">
              <w:rPr>
                <w:noProof/>
                <w:webHidden/>
                <w:sz w:val="24"/>
                <w:szCs w:val="24"/>
              </w:rPr>
              <w:fldChar w:fldCharType="separate"/>
            </w:r>
            <w:r w:rsidR="00474B0A">
              <w:rPr>
                <w:noProof/>
                <w:webHidden/>
                <w:sz w:val="24"/>
                <w:szCs w:val="24"/>
              </w:rPr>
              <w:t>6</w:t>
            </w:r>
            <w:r w:rsidR="000F7B0A" w:rsidRPr="00BA4BE0">
              <w:rPr>
                <w:noProof/>
                <w:webHidden/>
                <w:sz w:val="24"/>
                <w:szCs w:val="24"/>
              </w:rPr>
              <w:fldChar w:fldCharType="end"/>
            </w:r>
          </w:hyperlink>
        </w:p>
        <w:p w14:paraId="23961486" w14:textId="68A2B0C8" w:rsidR="000F7B0A" w:rsidRPr="00BA4BE0" w:rsidRDefault="00000000">
          <w:pPr>
            <w:pStyle w:val="TOC2"/>
            <w:rPr>
              <w:rFonts w:eastAsiaTheme="minorEastAsia"/>
              <w:b w:val="0"/>
              <w:bCs w:val="0"/>
              <w:noProof/>
              <w:sz w:val="24"/>
              <w:szCs w:val="24"/>
            </w:rPr>
          </w:pPr>
          <w:hyperlink w:anchor="_Toc90984844" w:history="1">
            <w:r w:rsidR="000F7B0A" w:rsidRPr="00BA4BE0">
              <w:rPr>
                <w:rStyle w:val="Hyperlink"/>
                <w:noProof/>
                <w:sz w:val="24"/>
                <w:szCs w:val="24"/>
              </w:rPr>
              <w:t>3</w:t>
            </w:r>
            <w:r w:rsidR="000F7B0A" w:rsidRPr="00BA4BE0">
              <w:rPr>
                <w:rFonts w:eastAsiaTheme="minorEastAsia"/>
                <w:b w:val="0"/>
                <w:bCs w:val="0"/>
                <w:noProof/>
                <w:sz w:val="24"/>
                <w:szCs w:val="24"/>
              </w:rPr>
              <w:tab/>
            </w:r>
            <w:r w:rsidR="000F7B0A" w:rsidRPr="00BA4BE0">
              <w:rPr>
                <w:rStyle w:val="Hyperlink"/>
                <w:noProof/>
                <w:sz w:val="24"/>
                <w:szCs w:val="24"/>
              </w:rPr>
              <w:t>Key Feature Update in Version 1.7.16.2</w:t>
            </w:r>
            <w:r w:rsidR="000F7B0A" w:rsidRPr="00BA4BE0">
              <w:rPr>
                <w:noProof/>
                <w:webHidden/>
                <w:sz w:val="24"/>
                <w:szCs w:val="24"/>
              </w:rPr>
              <w:tab/>
            </w:r>
            <w:r w:rsidR="000F7B0A" w:rsidRPr="00BA4BE0">
              <w:rPr>
                <w:noProof/>
                <w:webHidden/>
                <w:sz w:val="24"/>
                <w:szCs w:val="24"/>
              </w:rPr>
              <w:fldChar w:fldCharType="begin"/>
            </w:r>
            <w:r w:rsidR="000F7B0A" w:rsidRPr="00BA4BE0">
              <w:rPr>
                <w:noProof/>
                <w:webHidden/>
                <w:sz w:val="24"/>
                <w:szCs w:val="24"/>
              </w:rPr>
              <w:instrText xml:space="preserve"> PAGEREF _Toc90984844 \h </w:instrText>
            </w:r>
            <w:r w:rsidR="000F7B0A" w:rsidRPr="00BA4BE0">
              <w:rPr>
                <w:noProof/>
                <w:webHidden/>
                <w:sz w:val="24"/>
                <w:szCs w:val="24"/>
              </w:rPr>
            </w:r>
            <w:r w:rsidR="000F7B0A" w:rsidRPr="00BA4BE0">
              <w:rPr>
                <w:noProof/>
                <w:webHidden/>
                <w:sz w:val="24"/>
                <w:szCs w:val="24"/>
              </w:rPr>
              <w:fldChar w:fldCharType="separate"/>
            </w:r>
            <w:r w:rsidR="00474B0A">
              <w:rPr>
                <w:noProof/>
                <w:webHidden/>
                <w:sz w:val="24"/>
                <w:szCs w:val="24"/>
              </w:rPr>
              <w:t>6</w:t>
            </w:r>
            <w:r w:rsidR="000F7B0A" w:rsidRPr="00BA4BE0">
              <w:rPr>
                <w:noProof/>
                <w:webHidden/>
                <w:sz w:val="24"/>
                <w:szCs w:val="24"/>
              </w:rPr>
              <w:fldChar w:fldCharType="end"/>
            </w:r>
          </w:hyperlink>
        </w:p>
        <w:p w14:paraId="4F9E2568" w14:textId="69B9E5F8" w:rsidR="000F7B0A" w:rsidRPr="00BA4BE0" w:rsidRDefault="00000000">
          <w:pPr>
            <w:pStyle w:val="TOC3"/>
            <w:tabs>
              <w:tab w:val="left" w:pos="960"/>
              <w:tab w:val="right" w:leader="dot" w:pos="9350"/>
            </w:tabs>
            <w:rPr>
              <w:rFonts w:eastAsiaTheme="minorEastAsia"/>
              <w:noProof/>
              <w:sz w:val="24"/>
              <w:szCs w:val="24"/>
            </w:rPr>
          </w:pPr>
          <w:hyperlink w:anchor="_Toc90984845" w:history="1">
            <w:r w:rsidR="000F7B0A" w:rsidRPr="00BA4BE0">
              <w:rPr>
                <w:rStyle w:val="Hyperlink"/>
                <w:noProof/>
                <w:sz w:val="24"/>
                <w:szCs w:val="24"/>
              </w:rPr>
              <w:t>3.1</w:t>
            </w:r>
            <w:r w:rsidR="000F7B0A" w:rsidRPr="00BA4BE0">
              <w:rPr>
                <w:rFonts w:eastAsiaTheme="minorEastAsia"/>
                <w:noProof/>
                <w:sz w:val="24"/>
                <w:szCs w:val="24"/>
              </w:rPr>
              <w:tab/>
            </w:r>
            <w:r w:rsidR="000F7B0A" w:rsidRPr="00BA4BE0">
              <w:rPr>
                <w:rStyle w:val="Hyperlink"/>
                <w:noProof/>
                <w:sz w:val="24"/>
                <w:szCs w:val="24"/>
              </w:rPr>
              <w:t>Block and Move</w:t>
            </w:r>
            <w:r w:rsidR="000F7B0A" w:rsidRPr="00BA4BE0">
              <w:rPr>
                <w:noProof/>
                <w:webHidden/>
                <w:sz w:val="24"/>
                <w:szCs w:val="24"/>
              </w:rPr>
              <w:tab/>
            </w:r>
            <w:r w:rsidR="000F7B0A" w:rsidRPr="00BA4BE0">
              <w:rPr>
                <w:noProof/>
                <w:webHidden/>
                <w:sz w:val="24"/>
                <w:szCs w:val="24"/>
              </w:rPr>
              <w:fldChar w:fldCharType="begin"/>
            </w:r>
            <w:r w:rsidR="000F7B0A" w:rsidRPr="00BA4BE0">
              <w:rPr>
                <w:noProof/>
                <w:webHidden/>
                <w:sz w:val="24"/>
                <w:szCs w:val="24"/>
              </w:rPr>
              <w:instrText xml:space="preserve"> PAGEREF _Toc90984845 \h </w:instrText>
            </w:r>
            <w:r w:rsidR="000F7B0A" w:rsidRPr="00BA4BE0">
              <w:rPr>
                <w:noProof/>
                <w:webHidden/>
                <w:sz w:val="24"/>
                <w:szCs w:val="24"/>
              </w:rPr>
            </w:r>
            <w:r w:rsidR="000F7B0A" w:rsidRPr="00BA4BE0">
              <w:rPr>
                <w:noProof/>
                <w:webHidden/>
                <w:sz w:val="24"/>
                <w:szCs w:val="24"/>
              </w:rPr>
              <w:fldChar w:fldCharType="separate"/>
            </w:r>
            <w:r w:rsidR="00474B0A">
              <w:rPr>
                <w:noProof/>
                <w:webHidden/>
                <w:sz w:val="24"/>
                <w:szCs w:val="24"/>
              </w:rPr>
              <w:t>6</w:t>
            </w:r>
            <w:r w:rsidR="000F7B0A" w:rsidRPr="00BA4BE0">
              <w:rPr>
                <w:noProof/>
                <w:webHidden/>
                <w:sz w:val="24"/>
                <w:szCs w:val="24"/>
              </w:rPr>
              <w:fldChar w:fldCharType="end"/>
            </w:r>
          </w:hyperlink>
        </w:p>
        <w:p w14:paraId="010DE0A0" w14:textId="07AAC5C8" w:rsidR="000F7B0A" w:rsidRPr="00BA4BE0" w:rsidRDefault="00000000">
          <w:pPr>
            <w:pStyle w:val="TOC3"/>
            <w:tabs>
              <w:tab w:val="left" w:pos="960"/>
              <w:tab w:val="right" w:leader="dot" w:pos="9350"/>
            </w:tabs>
            <w:rPr>
              <w:rFonts w:eastAsiaTheme="minorEastAsia"/>
              <w:noProof/>
              <w:sz w:val="24"/>
              <w:szCs w:val="24"/>
            </w:rPr>
          </w:pPr>
          <w:hyperlink w:anchor="_Toc90984846" w:history="1">
            <w:r w:rsidR="000F7B0A" w:rsidRPr="00BA4BE0">
              <w:rPr>
                <w:rStyle w:val="Hyperlink"/>
                <w:noProof/>
                <w:sz w:val="24"/>
                <w:szCs w:val="24"/>
              </w:rPr>
              <w:t>3.2</w:t>
            </w:r>
            <w:r w:rsidR="000F7B0A" w:rsidRPr="00BA4BE0">
              <w:rPr>
                <w:rFonts w:eastAsiaTheme="minorEastAsia"/>
                <w:noProof/>
                <w:sz w:val="24"/>
                <w:szCs w:val="24"/>
              </w:rPr>
              <w:tab/>
            </w:r>
            <w:r w:rsidR="000F7B0A" w:rsidRPr="00BA4BE0">
              <w:rPr>
                <w:rStyle w:val="Hyperlink"/>
                <w:noProof/>
                <w:sz w:val="24"/>
                <w:szCs w:val="24"/>
              </w:rPr>
              <w:t>Errors on Block and Move</w:t>
            </w:r>
            <w:r w:rsidR="000F7B0A" w:rsidRPr="00BA4BE0">
              <w:rPr>
                <w:noProof/>
                <w:webHidden/>
                <w:sz w:val="24"/>
                <w:szCs w:val="24"/>
              </w:rPr>
              <w:tab/>
            </w:r>
            <w:r w:rsidR="000F7B0A" w:rsidRPr="00BA4BE0">
              <w:rPr>
                <w:noProof/>
                <w:webHidden/>
                <w:sz w:val="24"/>
                <w:szCs w:val="24"/>
              </w:rPr>
              <w:fldChar w:fldCharType="begin"/>
            </w:r>
            <w:r w:rsidR="000F7B0A" w:rsidRPr="00BA4BE0">
              <w:rPr>
                <w:noProof/>
                <w:webHidden/>
                <w:sz w:val="24"/>
                <w:szCs w:val="24"/>
              </w:rPr>
              <w:instrText xml:space="preserve"> PAGEREF _Toc90984846 \h </w:instrText>
            </w:r>
            <w:r w:rsidR="000F7B0A" w:rsidRPr="00BA4BE0">
              <w:rPr>
                <w:noProof/>
                <w:webHidden/>
                <w:sz w:val="24"/>
                <w:szCs w:val="24"/>
              </w:rPr>
            </w:r>
            <w:r w:rsidR="000F7B0A" w:rsidRPr="00BA4BE0">
              <w:rPr>
                <w:noProof/>
                <w:webHidden/>
                <w:sz w:val="24"/>
                <w:szCs w:val="24"/>
              </w:rPr>
              <w:fldChar w:fldCharType="separate"/>
            </w:r>
            <w:r w:rsidR="00474B0A">
              <w:rPr>
                <w:noProof/>
                <w:webHidden/>
                <w:sz w:val="24"/>
                <w:szCs w:val="24"/>
              </w:rPr>
              <w:t>9</w:t>
            </w:r>
            <w:r w:rsidR="000F7B0A" w:rsidRPr="00BA4BE0">
              <w:rPr>
                <w:noProof/>
                <w:webHidden/>
                <w:sz w:val="24"/>
                <w:szCs w:val="24"/>
              </w:rPr>
              <w:fldChar w:fldCharType="end"/>
            </w:r>
          </w:hyperlink>
        </w:p>
        <w:p w14:paraId="368FE0A3" w14:textId="0C6F0570" w:rsidR="00E8790F" w:rsidRDefault="000A31B3" w:rsidP="00E8790F">
          <w:pPr>
            <w:rPr>
              <w:b/>
              <w:bCs/>
              <w:noProof/>
            </w:rPr>
          </w:pPr>
          <w:r w:rsidRPr="00BA4BE0">
            <w:rPr>
              <w:b/>
              <w:bCs/>
              <w:i/>
              <w:iCs/>
            </w:rPr>
            <w:fldChar w:fldCharType="end"/>
          </w:r>
        </w:p>
      </w:sdtContent>
    </w:sdt>
    <w:p w14:paraId="679E89EF" w14:textId="5ECB83FC" w:rsidR="003610C6" w:rsidRDefault="003610C6" w:rsidP="003610C6">
      <w:pPr>
        <w:pStyle w:val="TOCHeading"/>
        <w:rPr>
          <w:noProof/>
        </w:rPr>
      </w:pPr>
      <w:r>
        <w:rPr>
          <w:noProof/>
        </w:rPr>
        <w:t>List of Figures</w:t>
      </w:r>
    </w:p>
    <w:p w14:paraId="37ECA4DF" w14:textId="0446999A" w:rsidR="00BA4BE0" w:rsidRDefault="007F1FD2">
      <w:pPr>
        <w:pStyle w:val="TableofFigures"/>
        <w:tabs>
          <w:tab w:val="right" w:leader="dot" w:pos="9350"/>
        </w:tabs>
        <w:rPr>
          <w:rFonts w:eastAsiaTheme="minorEastAsia"/>
          <w:noProof/>
          <w:kern w:val="2"/>
          <w:sz w:val="22"/>
          <w:szCs w:val="22"/>
          <w14:ligatures w14:val="standardContextual"/>
        </w:rPr>
      </w:pPr>
      <w:r>
        <w:fldChar w:fldCharType="begin"/>
      </w:r>
      <w:r>
        <w:instrText xml:space="preserve"> TOC \h \z \c "Figure" </w:instrText>
      </w:r>
      <w:r>
        <w:fldChar w:fldCharType="separate"/>
      </w:r>
      <w:hyperlink w:anchor="_Toc162877937" w:history="1">
        <w:r w:rsidR="00BA4BE0" w:rsidRPr="00FF692C">
          <w:rPr>
            <w:rStyle w:val="Hyperlink"/>
            <w:noProof/>
          </w:rPr>
          <w:t>Figure 1: Block And Move An Appointment From The Calendar Grid.</w:t>
        </w:r>
        <w:r w:rsidR="00BA4BE0">
          <w:rPr>
            <w:noProof/>
            <w:webHidden/>
          </w:rPr>
          <w:tab/>
        </w:r>
        <w:r w:rsidR="00BA4BE0">
          <w:rPr>
            <w:noProof/>
            <w:webHidden/>
          </w:rPr>
          <w:fldChar w:fldCharType="begin"/>
        </w:r>
        <w:r w:rsidR="00BA4BE0">
          <w:rPr>
            <w:noProof/>
            <w:webHidden/>
          </w:rPr>
          <w:instrText xml:space="preserve"> PAGEREF _Toc162877937 \h </w:instrText>
        </w:r>
        <w:r w:rsidR="00BA4BE0">
          <w:rPr>
            <w:noProof/>
            <w:webHidden/>
          </w:rPr>
        </w:r>
        <w:r w:rsidR="00BA4BE0">
          <w:rPr>
            <w:noProof/>
            <w:webHidden/>
          </w:rPr>
          <w:fldChar w:fldCharType="separate"/>
        </w:r>
        <w:r w:rsidR="00474B0A">
          <w:rPr>
            <w:noProof/>
            <w:webHidden/>
          </w:rPr>
          <w:t>6</w:t>
        </w:r>
        <w:r w:rsidR="00BA4BE0">
          <w:rPr>
            <w:noProof/>
            <w:webHidden/>
          </w:rPr>
          <w:fldChar w:fldCharType="end"/>
        </w:r>
      </w:hyperlink>
    </w:p>
    <w:p w14:paraId="0C7DE3CB" w14:textId="65602B8E" w:rsidR="00BA4BE0" w:rsidRDefault="00BA4BE0">
      <w:pPr>
        <w:pStyle w:val="TableofFigures"/>
        <w:tabs>
          <w:tab w:val="right" w:leader="dot" w:pos="9350"/>
        </w:tabs>
        <w:rPr>
          <w:rFonts w:eastAsiaTheme="minorEastAsia"/>
          <w:noProof/>
          <w:kern w:val="2"/>
          <w:sz w:val="22"/>
          <w:szCs w:val="22"/>
          <w14:ligatures w14:val="standardContextual"/>
        </w:rPr>
      </w:pPr>
      <w:hyperlink w:anchor="_Toc162877938" w:history="1">
        <w:r w:rsidRPr="00FF692C">
          <w:rPr>
            <w:rStyle w:val="Hyperlink"/>
            <w:noProof/>
          </w:rPr>
          <w:t>Figure 2: Block And Move An Appointment From The Pending Appointment List.</w:t>
        </w:r>
        <w:r>
          <w:rPr>
            <w:noProof/>
            <w:webHidden/>
          </w:rPr>
          <w:tab/>
        </w:r>
        <w:r>
          <w:rPr>
            <w:noProof/>
            <w:webHidden/>
          </w:rPr>
          <w:fldChar w:fldCharType="begin"/>
        </w:r>
        <w:r>
          <w:rPr>
            <w:noProof/>
            <w:webHidden/>
          </w:rPr>
          <w:instrText xml:space="preserve"> PAGEREF _Toc162877938 \h </w:instrText>
        </w:r>
        <w:r>
          <w:rPr>
            <w:noProof/>
            <w:webHidden/>
          </w:rPr>
        </w:r>
        <w:r>
          <w:rPr>
            <w:noProof/>
            <w:webHidden/>
          </w:rPr>
          <w:fldChar w:fldCharType="separate"/>
        </w:r>
        <w:r w:rsidR="00474B0A">
          <w:rPr>
            <w:noProof/>
            <w:webHidden/>
          </w:rPr>
          <w:t>7</w:t>
        </w:r>
        <w:r>
          <w:rPr>
            <w:noProof/>
            <w:webHidden/>
          </w:rPr>
          <w:fldChar w:fldCharType="end"/>
        </w:r>
      </w:hyperlink>
    </w:p>
    <w:p w14:paraId="5498A1FC" w14:textId="373C29A8" w:rsidR="00BA4BE0" w:rsidRDefault="00BA4BE0">
      <w:pPr>
        <w:pStyle w:val="TableofFigures"/>
        <w:tabs>
          <w:tab w:val="right" w:leader="dot" w:pos="9350"/>
        </w:tabs>
        <w:rPr>
          <w:rFonts w:eastAsiaTheme="minorEastAsia"/>
          <w:noProof/>
          <w:kern w:val="2"/>
          <w:sz w:val="22"/>
          <w:szCs w:val="22"/>
          <w14:ligatures w14:val="standardContextual"/>
        </w:rPr>
      </w:pPr>
      <w:hyperlink w:anchor="_Toc162877939" w:history="1">
        <w:r w:rsidRPr="00FF692C">
          <w:rPr>
            <w:rStyle w:val="Hyperlink"/>
            <w:noProof/>
          </w:rPr>
          <w:t>Figure 3: Block And Move Window.</w:t>
        </w:r>
        <w:r>
          <w:rPr>
            <w:noProof/>
            <w:webHidden/>
          </w:rPr>
          <w:tab/>
        </w:r>
        <w:r>
          <w:rPr>
            <w:noProof/>
            <w:webHidden/>
          </w:rPr>
          <w:fldChar w:fldCharType="begin"/>
        </w:r>
        <w:r>
          <w:rPr>
            <w:noProof/>
            <w:webHidden/>
          </w:rPr>
          <w:instrText xml:space="preserve"> PAGEREF _Toc162877939 \h </w:instrText>
        </w:r>
        <w:r>
          <w:rPr>
            <w:noProof/>
            <w:webHidden/>
          </w:rPr>
        </w:r>
        <w:r>
          <w:rPr>
            <w:noProof/>
            <w:webHidden/>
          </w:rPr>
          <w:fldChar w:fldCharType="separate"/>
        </w:r>
        <w:r w:rsidR="00474B0A">
          <w:rPr>
            <w:noProof/>
            <w:webHidden/>
          </w:rPr>
          <w:t>7</w:t>
        </w:r>
        <w:r>
          <w:rPr>
            <w:noProof/>
            <w:webHidden/>
          </w:rPr>
          <w:fldChar w:fldCharType="end"/>
        </w:r>
      </w:hyperlink>
    </w:p>
    <w:p w14:paraId="7E8B2612" w14:textId="78DFE429" w:rsidR="00BA4BE0" w:rsidRDefault="00BA4BE0">
      <w:pPr>
        <w:pStyle w:val="TableofFigures"/>
        <w:tabs>
          <w:tab w:val="right" w:leader="dot" w:pos="9350"/>
        </w:tabs>
        <w:rPr>
          <w:rFonts w:eastAsiaTheme="minorEastAsia"/>
          <w:noProof/>
          <w:kern w:val="2"/>
          <w:sz w:val="22"/>
          <w:szCs w:val="22"/>
          <w14:ligatures w14:val="standardContextual"/>
        </w:rPr>
      </w:pPr>
      <w:hyperlink w:anchor="_Toc162877940" w:history="1">
        <w:r w:rsidRPr="00FF692C">
          <w:rPr>
            <w:rStyle w:val="Hyperlink"/>
            <w:noProof/>
          </w:rPr>
          <w:t>Figure 4: Block And Move Window: Select A New Clinic And Date.</w:t>
        </w:r>
        <w:r>
          <w:rPr>
            <w:noProof/>
            <w:webHidden/>
          </w:rPr>
          <w:tab/>
        </w:r>
        <w:r>
          <w:rPr>
            <w:noProof/>
            <w:webHidden/>
          </w:rPr>
          <w:fldChar w:fldCharType="begin"/>
        </w:r>
        <w:r>
          <w:rPr>
            <w:noProof/>
            <w:webHidden/>
          </w:rPr>
          <w:instrText xml:space="preserve"> PAGEREF _Toc162877940 \h </w:instrText>
        </w:r>
        <w:r>
          <w:rPr>
            <w:noProof/>
            <w:webHidden/>
          </w:rPr>
        </w:r>
        <w:r>
          <w:rPr>
            <w:noProof/>
            <w:webHidden/>
          </w:rPr>
          <w:fldChar w:fldCharType="separate"/>
        </w:r>
        <w:r w:rsidR="00474B0A">
          <w:rPr>
            <w:noProof/>
            <w:webHidden/>
          </w:rPr>
          <w:t>8</w:t>
        </w:r>
        <w:r>
          <w:rPr>
            <w:noProof/>
            <w:webHidden/>
          </w:rPr>
          <w:fldChar w:fldCharType="end"/>
        </w:r>
      </w:hyperlink>
    </w:p>
    <w:p w14:paraId="3B408576" w14:textId="1564FF7E" w:rsidR="00BA4BE0" w:rsidRDefault="00BA4BE0">
      <w:pPr>
        <w:pStyle w:val="TableofFigures"/>
        <w:tabs>
          <w:tab w:val="right" w:leader="dot" w:pos="9350"/>
        </w:tabs>
        <w:rPr>
          <w:rFonts w:eastAsiaTheme="minorEastAsia"/>
          <w:noProof/>
          <w:kern w:val="2"/>
          <w:sz w:val="22"/>
          <w:szCs w:val="22"/>
          <w14:ligatures w14:val="standardContextual"/>
        </w:rPr>
      </w:pPr>
      <w:hyperlink w:anchor="_Toc162877941" w:history="1">
        <w:r w:rsidRPr="00FF692C">
          <w:rPr>
            <w:rStyle w:val="Hyperlink"/>
            <w:noProof/>
          </w:rPr>
          <w:t>Figure 5: Calendar Grid View After The Appointment Has Been Blocked And Moved.</w:t>
        </w:r>
        <w:r>
          <w:rPr>
            <w:noProof/>
            <w:webHidden/>
          </w:rPr>
          <w:tab/>
        </w:r>
        <w:r>
          <w:rPr>
            <w:noProof/>
            <w:webHidden/>
          </w:rPr>
          <w:fldChar w:fldCharType="begin"/>
        </w:r>
        <w:r>
          <w:rPr>
            <w:noProof/>
            <w:webHidden/>
          </w:rPr>
          <w:instrText xml:space="preserve"> PAGEREF _Toc162877941 \h </w:instrText>
        </w:r>
        <w:r>
          <w:rPr>
            <w:noProof/>
            <w:webHidden/>
          </w:rPr>
        </w:r>
        <w:r>
          <w:rPr>
            <w:noProof/>
            <w:webHidden/>
          </w:rPr>
          <w:fldChar w:fldCharType="separate"/>
        </w:r>
        <w:r w:rsidR="00474B0A">
          <w:rPr>
            <w:noProof/>
            <w:webHidden/>
          </w:rPr>
          <w:t>8</w:t>
        </w:r>
        <w:r>
          <w:rPr>
            <w:noProof/>
            <w:webHidden/>
          </w:rPr>
          <w:fldChar w:fldCharType="end"/>
        </w:r>
      </w:hyperlink>
    </w:p>
    <w:p w14:paraId="354CE2B3" w14:textId="455648BD" w:rsidR="00BA4BE0" w:rsidRDefault="00BA4BE0">
      <w:pPr>
        <w:pStyle w:val="TableofFigures"/>
        <w:tabs>
          <w:tab w:val="right" w:leader="dot" w:pos="9350"/>
        </w:tabs>
        <w:rPr>
          <w:rFonts w:eastAsiaTheme="minorEastAsia"/>
          <w:noProof/>
          <w:kern w:val="2"/>
          <w:sz w:val="22"/>
          <w:szCs w:val="22"/>
          <w14:ligatures w14:val="standardContextual"/>
        </w:rPr>
      </w:pPr>
      <w:hyperlink w:anchor="_Toc162877942" w:history="1">
        <w:r w:rsidRPr="00FF692C">
          <w:rPr>
            <w:rStyle w:val="Hyperlink"/>
            <w:noProof/>
          </w:rPr>
          <w:t>Figure 6: Block And Move Error: Original Appointment Uses More Than One Appointment Slot.</w:t>
        </w:r>
        <w:r>
          <w:rPr>
            <w:noProof/>
            <w:webHidden/>
          </w:rPr>
          <w:tab/>
        </w:r>
        <w:r>
          <w:rPr>
            <w:noProof/>
            <w:webHidden/>
          </w:rPr>
          <w:fldChar w:fldCharType="begin"/>
        </w:r>
        <w:r>
          <w:rPr>
            <w:noProof/>
            <w:webHidden/>
          </w:rPr>
          <w:instrText xml:space="preserve"> PAGEREF _Toc162877942 \h </w:instrText>
        </w:r>
        <w:r>
          <w:rPr>
            <w:noProof/>
            <w:webHidden/>
          </w:rPr>
        </w:r>
        <w:r>
          <w:rPr>
            <w:noProof/>
            <w:webHidden/>
          </w:rPr>
          <w:fldChar w:fldCharType="separate"/>
        </w:r>
        <w:r w:rsidR="00474B0A">
          <w:rPr>
            <w:noProof/>
            <w:webHidden/>
          </w:rPr>
          <w:t>9</w:t>
        </w:r>
        <w:r>
          <w:rPr>
            <w:noProof/>
            <w:webHidden/>
          </w:rPr>
          <w:fldChar w:fldCharType="end"/>
        </w:r>
      </w:hyperlink>
    </w:p>
    <w:p w14:paraId="61A1B6E8" w14:textId="70F0EAC4" w:rsidR="00BA4BE0" w:rsidRDefault="00BA4BE0">
      <w:pPr>
        <w:pStyle w:val="TableofFigures"/>
        <w:tabs>
          <w:tab w:val="right" w:leader="dot" w:pos="9350"/>
        </w:tabs>
        <w:rPr>
          <w:rFonts w:eastAsiaTheme="minorEastAsia"/>
          <w:noProof/>
          <w:kern w:val="2"/>
          <w:sz w:val="22"/>
          <w:szCs w:val="22"/>
          <w14:ligatures w14:val="standardContextual"/>
        </w:rPr>
      </w:pPr>
      <w:hyperlink w:anchor="_Toc162877943" w:history="1">
        <w:r w:rsidRPr="00FF692C">
          <w:rPr>
            <w:rStyle w:val="Hyperlink"/>
            <w:noProof/>
          </w:rPr>
          <w:t>Figure 7: Block And Move Error: Target Timeframe Would Be An Overbook.</w:t>
        </w:r>
        <w:r>
          <w:rPr>
            <w:noProof/>
            <w:webHidden/>
          </w:rPr>
          <w:tab/>
        </w:r>
        <w:r>
          <w:rPr>
            <w:noProof/>
            <w:webHidden/>
          </w:rPr>
          <w:fldChar w:fldCharType="begin"/>
        </w:r>
        <w:r>
          <w:rPr>
            <w:noProof/>
            <w:webHidden/>
          </w:rPr>
          <w:instrText xml:space="preserve"> PAGEREF _Toc162877943 \h </w:instrText>
        </w:r>
        <w:r>
          <w:rPr>
            <w:noProof/>
            <w:webHidden/>
          </w:rPr>
        </w:r>
        <w:r>
          <w:rPr>
            <w:noProof/>
            <w:webHidden/>
          </w:rPr>
          <w:fldChar w:fldCharType="separate"/>
        </w:r>
        <w:r w:rsidR="00474B0A">
          <w:rPr>
            <w:noProof/>
            <w:webHidden/>
          </w:rPr>
          <w:t>9</w:t>
        </w:r>
        <w:r>
          <w:rPr>
            <w:noProof/>
            <w:webHidden/>
          </w:rPr>
          <w:fldChar w:fldCharType="end"/>
        </w:r>
      </w:hyperlink>
    </w:p>
    <w:p w14:paraId="13F2BFDF" w14:textId="6073E7E8" w:rsidR="00BA4BE0" w:rsidRDefault="00BA4BE0">
      <w:pPr>
        <w:pStyle w:val="TableofFigures"/>
        <w:tabs>
          <w:tab w:val="right" w:leader="dot" w:pos="9350"/>
        </w:tabs>
        <w:rPr>
          <w:rFonts w:eastAsiaTheme="minorEastAsia"/>
          <w:noProof/>
          <w:kern w:val="2"/>
          <w:sz w:val="22"/>
          <w:szCs w:val="22"/>
          <w14:ligatures w14:val="standardContextual"/>
        </w:rPr>
      </w:pPr>
      <w:hyperlink w:anchor="_Toc162877944" w:history="1">
        <w:r w:rsidRPr="00FF692C">
          <w:rPr>
            <w:rStyle w:val="Hyperlink"/>
            <w:noProof/>
          </w:rPr>
          <w:t>Figure 8: Block And Move Error: Overbook Not Allowed.</w:t>
        </w:r>
        <w:r>
          <w:rPr>
            <w:noProof/>
            <w:webHidden/>
          </w:rPr>
          <w:tab/>
        </w:r>
        <w:r>
          <w:rPr>
            <w:noProof/>
            <w:webHidden/>
          </w:rPr>
          <w:fldChar w:fldCharType="begin"/>
        </w:r>
        <w:r>
          <w:rPr>
            <w:noProof/>
            <w:webHidden/>
          </w:rPr>
          <w:instrText xml:space="preserve"> PAGEREF _Toc162877944 \h </w:instrText>
        </w:r>
        <w:r>
          <w:rPr>
            <w:noProof/>
            <w:webHidden/>
          </w:rPr>
        </w:r>
        <w:r>
          <w:rPr>
            <w:noProof/>
            <w:webHidden/>
          </w:rPr>
          <w:fldChar w:fldCharType="separate"/>
        </w:r>
        <w:r w:rsidR="00474B0A">
          <w:rPr>
            <w:noProof/>
            <w:webHidden/>
          </w:rPr>
          <w:t>9</w:t>
        </w:r>
        <w:r>
          <w:rPr>
            <w:noProof/>
            <w:webHidden/>
          </w:rPr>
          <w:fldChar w:fldCharType="end"/>
        </w:r>
      </w:hyperlink>
    </w:p>
    <w:p w14:paraId="62B77C77" w14:textId="3642AF0F" w:rsidR="00BA4BE0" w:rsidRDefault="00BA4BE0">
      <w:pPr>
        <w:pStyle w:val="TableofFigures"/>
        <w:tabs>
          <w:tab w:val="right" w:leader="dot" w:pos="9350"/>
        </w:tabs>
        <w:rPr>
          <w:rFonts w:eastAsiaTheme="minorEastAsia"/>
          <w:noProof/>
          <w:kern w:val="2"/>
          <w:sz w:val="22"/>
          <w:szCs w:val="22"/>
          <w14:ligatures w14:val="standardContextual"/>
        </w:rPr>
      </w:pPr>
      <w:hyperlink w:anchor="_Toc162877945" w:history="1">
        <w:r w:rsidRPr="00FF692C">
          <w:rPr>
            <w:rStyle w:val="Hyperlink"/>
            <w:noProof/>
          </w:rPr>
          <w:t>Figure 9: Block And Move Error: User Is Not A Privileged User.</w:t>
        </w:r>
        <w:r>
          <w:rPr>
            <w:noProof/>
            <w:webHidden/>
          </w:rPr>
          <w:tab/>
        </w:r>
        <w:r>
          <w:rPr>
            <w:noProof/>
            <w:webHidden/>
          </w:rPr>
          <w:fldChar w:fldCharType="begin"/>
        </w:r>
        <w:r>
          <w:rPr>
            <w:noProof/>
            <w:webHidden/>
          </w:rPr>
          <w:instrText xml:space="preserve"> PAGEREF _Toc162877945 \h </w:instrText>
        </w:r>
        <w:r>
          <w:rPr>
            <w:noProof/>
            <w:webHidden/>
          </w:rPr>
        </w:r>
        <w:r>
          <w:rPr>
            <w:noProof/>
            <w:webHidden/>
          </w:rPr>
          <w:fldChar w:fldCharType="separate"/>
        </w:r>
        <w:r w:rsidR="00474B0A">
          <w:rPr>
            <w:noProof/>
            <w:webHidden/>
          </w:rPr>
          <w:t>10</w:t>
        </w:r>
        <w:r>
          <w:rPr>
            <w:noProof/>
            <w:webHidden/>
          </w:rPr>
          <w:fldChar w:fldCharType="end"/>
        </w:r>
      </w:hyperlink>
    </w:p>
    <w:p w14:paraId="342ED2BF" w14:textId="1231D792" w:rsidR="00BA4BE0" w:rsidRDefault="00BA4BE0">
      <w:pPr>
        <w:pStyle w:val="TableofFigures"/>
        <w:tabs>
          <w:tab w:val="right" w:leader="dot" w:pos="9350"/>
        </w:tabs>
        <w:rPr>
          <w:rFonts w:eastAsiaTheme="minorEastAsia"/>
          <w:noProof/>
          <w:kern w:val="2"/>
          <w:sz w:val="22"/>
          <w:szCs w:val="22"/>
          <w14:ligatures w14:val="standardContextual"/>
        </w:rPr>
      </w:pPr>
      <w:hyperlink w:anchor="_Toc162877946" w:history="1">
        <w:r w:rsidRPr="00FF692C">
          <w:rPr>
            <w:rStyle w:val="Hyperlink"/>
            <w:noProof/>
          </w:rPr>
          <w:t>Figure 10: Block And Move Error: Appointment Currently Overbooked.</w:t>
        </w:r>
        <w:r>
          <w:rPr>
            <w:noProof/>
            <w:webHidden/>
          </w:rPr>
          <w:tab/>
        </w:r>
        <w:r>
          <w:rPr>
            <w:noProof/>
            <w:webHidden/>
          </w:rPr>
          <w:fldChar w:fldCharType="begin"/>
        </w:r>
        <w:r>
          <w:rPr>
            <w:noProof/>
            <w:webHidden/>
          </w:rPr>
          <w:instrText xml:space="preserve"> PAGEREF _Toc162877946 \h </w:instrText>
        </w:r>
        <w:r>
          <w:rPr>
            <w:noProof/>
            <w:webHidden/>
          </w:rPr>
        </w:r>
        <w:r>
          <w:rPr>
            <w:noProof/>
            <w:webHidden/>
          </w:rPr>
          <w:fldChar w:fldCharType="separate"/>
        </w:r>
        <w:r w:rsidR="00474B0A">
          <w:rPr>
            <w:noProof/>
            <w:webHidden/>
          </w:rPr>
          <w:t>10</w:t>
        </w:r>
        <w:r>
          <w:rPr>
            <w:noProof/>
            <w:webHidden/>
          </w:rPr>
          <w:fldChar w:fldCharType="end"/>
        </w:r>
      </w:hyperlink>
    </w:p>
    <w:p w14:paraId="0357CA59" w14:textId="15405B3E" w:rsidR="00BA4BE0" w:rsidRDefault="00BA4BE0">
      <w:pPr>
        <w:pStyle w:val="TableofFigures"/>
        <w:tabs>
          <w:tab w:val="right" w:leader="dot" w:pos="9350"/>
        </w:tabs>
        <w:rPr>
          <w:rFonts w:eastAsiaTheme="minorEastAsia"/>
          <w:noProof/>
          <w:kern w:val="2"/>
          <w:sz w:val="22"/>
          <w:szCs w:val="22"/>
          <w14:ligatures w14:val="standardContextual"/>
        </w:rPr>
      </w:pPr>
      <w:hyperlink w:anchor="_Toc162877947" w:history="1">
        <w:r w:rsidRPr="00FF692C">
          <w:rPr>
            <w:rStyle w:val="Hyperlink"/>
            <w:noProof/>
          </w:rPr>
          <w:t>Figure 11: Block And Move Error: Availability Definition Not Found.</w:t>
        </w:r>
        <w:r>
          <w:rPr>
            <w:noProof/>
            <w:webHidden/>
          </w:rPr>
          <w:tab/>
        </w:r>
        <w:r>
          <w:rPr>
            <w:noProof/>
            <w:webHidden/>
          </w:rPr>
          <w:fldChar w:fldCharType="begin"/>
        </w:r>
        <w:r>
          <w:rPr>
            <w:noProof/>
            <w:webHidden/>
          </w:rPr>
          <w:instrText xml:space="preserve"> PAGEREF _Toc162877947 \h </w:instrText>
        </w:r>
        <w:r>
          <w:rPr>
            <w:noProof/>
            <w:webHidden/>
          </w:rPr>
        </w:r>
        <w:r>
          <w:rPr>
            <w:noProof/>
            <w:webHidden/>
          </w:rPr>
          <w:fldChar w:fldCharType="separate"/>
        </w:r>
        <w:r w:rsidR="00474B0A">
          <w:rPr>
            <w:noProof/>
            <w:webHidden/>
          </w:rPr>
          <w:t>10</w:t>
        </w:r>
        <w:r>
          <w:rPr>
            <w:noProof/>
            <w:webHidden/>
          </w:rPr>
          <w:fldChar w:fldCharType="end"/>
        </w:r>
      </w:hyperlink>
    </w:p>
    <w:p w14:paraId="59FA6D74" w14:textId="4E2F6244" w:rsidR="00BA4BE0" w:rsidRDefault="00BA4BE0">
      <w:pPr>
        <w:pStyle w:val="TableofFigures"/>
        <w:tabs>
          <w:tab w:val="right" w:leader="dot" w:pos="9350"/>
        </w:tabs>
        <w:rPr>
          <w:rFonts w:eastAsiaTheme="minorEastAsia"/>
          <w:noProof/>
          <w:kern w:val="2"/>
          <w:sz w:val="22"/>
          <w:szCs w:val="22"/>
          <w14:ligatures w14:val="standardContextual"/>
        </w:rPr>
      </w:pPr>
      <w:hyperlink w:anchor="_Toc162877948" w:history="1">
        <w:r w:rsidRPr="00FF692C">
          <w:rPr>
            <w:rStyle w:val="Hyperlink"/>
            <w:noProof/>
          </w:rPr>
          <w:t>Figure 12: Block And Move Error: Destination Clinic Is Not Open On This Date.</w:t>
        </w:r>
        <w:r>
          <w:rPr>
            <w:noProof/>
            <w:webHidden/>
          </w:rPr>
          <w:tab/>
        </w:r>
        <w:r>
          <w:rPr>
            <w:noProof/>
            <w:webHidden/>
          </w:rPr>
          <w:fldChar w:fldCharType="begin"/>
        </w:r>
        <w:r>
          <w:rPr>
            <w:noProof/>
            <w:webHidden/>
          </w:rPr>
          <w:instrText xml:space="preserve"> PAGEREF _Toc162877948 \h </w:instrText>
        </w:r>
        <w:r>
          <w:rPr>
            <w:noProof/>
            <w:webHidden/>
          </w:rPr>
        </w:r>
        <w:r>
          <w:rPr>
            <w:noProof/>
            <w:webHidden/>
          </w:rPr>
          <w:fldChar w:fldCharType="separate"/>
        </w:r>
        <w:r w:rsidR="00474B0A">
          <w:rPr>
            <w:noProof/>
            <w:webHidden/>
          </w:rPr>
          <w:t>11</w:t>
        </w:r>
        <w:r>
          <w:rPr>
            <w:noProof/>
            <w:webHidden/>
          </w:rPr>
          <w:fldChar w:fldCharType="end"/>
        </w:r>
      </w:hyperlink>
    </w:p>
    <w:p w14:paraId="7745F306" w14:textId="5A92D9C7" w:rsidR="00BA4BE0" w:rsidRDefault="00BA4BE0">
      <w:pPr>
        <w:pStyle w:val="TableofFigures"/>
        <w:tabs>
          <w:tab w:val="right" w:leader="dot" w:pos="9350"/>
        </w:tabs>
        <w:rPr>
          <w:rFonts w:eastAsiaTheme="minorEastAsia"/>
          <w:noProof/>
          <w:kern w:val="2"/>
          <w:sz w:val="22"/>
          <w:szCs w:val="22"/>
          <w14:ligatures w14:val="standardContextual"/>
        </w:rPr>
      </w:pPr>
      <w:hyperlink w:anchor="_Toc162877949" w:history="1">
        <w:r w:rsidRPr="00FF692C">
          <w:rPr>
            <w:rStyle w:val="Hyperlink"/>
            <w:noProof/>
          </w:rPr>
          <w:t>Figure 13: Block And Move Error: Original Appointment Increment Does Not Match The Target Clinic Increment.</w:t>
        </w:r>
        <w:r>
          <w:rPr>
            <w:noProof/>
            <w:webHidden/>
          </w:rPr>
          <w:tab/>
        </w:r>
        <w:r>
          <w:rPr>
            <w:noProof/>
            <w:webHidden/>
          </w:rPr>
          <w:fldChar w:fldCharType="begin"/>
        </w:r>
        <w:r>
          <w:rPr>
            <w:noProof/>
            <w:webHidden/>
          </w:rPr>
          <w:instrText xml:space="preserve"> PAGEREF _Toc162877949 \h </w:instrText>
        </w:r>
        <w:r>
          <w:rPr>
            <w:noProof/>
            <w:webHidden/>
          </w:rPr>
        </w:r>
        <w:r>
          <w:rPr>
            <w:noProof/>
            <w:webHidden/>
          </w:rPr>
          <w:fldChar w:fldCharType="separate"/>
        </w:r>
        <w:r w:rsidR="00474B0A">
          <w:rPr>
            <w:noProof/>
            <w:webHidden/>
          </w:rPr>
          <w:t>11</w:t>
        </w:r>
        <w:r>
          <w:rPr>
            <w:noProof/>
            <w:webHidden/>
          </w:rPr>
          <w:fldChar w:fldCharType="end"/>
        </w:r>
      </w:hyperlink>
    </w:p>
    <w:p w14:paraId="409353A2" w14:textId="51891EFF" w:rsidR="007179EC" w:rsidRPr="007179EC" w:rsidRDefault="007F1FD2" w:rsidP="007179EC">
      <w:r>
        <w:rPr>
          <w:b/>
          <w:bCs/>
          <w:noProof/>
        </w:rPr>
        <w:fldChar w:fldCharType="end"/>
      </w:r>
    </w:p>
    <w:p w14:paraId="28E3AA61" w14:textId="3D3BE3C4" w:rsidR="00230093" w:rsidRPr="006040DA" w:rsidRDefault="00230093" w:rsidP="00230093">
      <w:pPr>
        <w:pStyle w:val="Heading3"/>
        <w:pageBreakBefore/>
      </w:pPr>
      <w:bookmarkStart w:id="1" w:name="_Toc36215796"/>
      <w:bookmarkStart w:id="2" w:name="_Toc90984835"/>
      <w:bookmarkStart w:id="3" w:name="_Toc511130656"/>
      <w:r>
        <w:lastRenderedPageBreak/>
        <w:t>Introduction</w:t>
      </w:r>
      <w:bookmarkEnd w:id="1"/>
      <w:bookmarkEnd w:id="2"/>
    </w:p>
    <w:p w14:paraId="410C24B4" w14:textId="77777777" w:rsidR="00230093" w:rsidRDefault="00230093" w:rsidP="00230093">
      <w:r w:rsidRPr="00EF722F">
        <w:t>Department of Veterans Affairs (VA) Veterans Health Information System</w:t>
      </w:r>
      <w:r>
        <w:t>s</w:t>
      </w:r>
      <w:r w:rsidRPr="00EF722F">
        <w:t xml:space="preserve"> and Technology Architecture (VistA) Scheduling Graphical User Interface (</w:t>
      </w:r>
      <w:r>
        <w:t xml:space="preserve">VS </w:t>
      </w:r>
      <w:r w:rsidRPr="00EF722F">
        <w:t xml:space="preserve">GUI) module is the Windows GUI version of the Patient Information Management System (PIMS) </w:t>
      </w:r>
      <w:r>
        <w:t>S</w:t>
      </w:r>
      <w:r w:rsidRPr="00EF722F">
        <w:t>cheduling module. It provides appointment management functions included in PIMS Scheduling, but with the added convenience and usability of a GUI.</w:t>
      </w:r>
    </w:p>
    <w:p w14:paraId="09E8EE17" w14:textId="5E5EAD11" w:rsidR="00230093" w:rsidRPr="00E10808" w:rsidRDefault="00230093" w:rsidP="00E10808">
      <w:pPr>
        <w:pStyle w:val="Heading4"/>
      </w:pPr>
      <w:r w:rsidRPr="00E10808">
        <w:t xml:space="preserve"> </w:t>
      </w:r>
      <w:bookmarkStart w:id="4" w:name="_Toc36215797"/>
      <w:bookmarkStart w:id="5" w:name="_Toc90984836"/>
      <w:r w:rsidRPr="00E10808">
        <w:t>Purpose</w:t>
      </w:r>
      <w:bookmarkEnd w:id="4"/>
      <w:bookmarkEnd w:id="5"/>
    </w:p>
    <w:p w14:paraId="4802984F" w14:textId="1C85A04A" w:rsidR="00230093" w:rsidRDefault="00230093" w:rsidP="00230093">
      <w:r w:rsidRPr="008E68BE">
        <w:t>The Veterans Health Administration (VHA) Office of Veterans Access to Care (OVAC) requested an enterprise enhancement for the</w:t>
      </w:r>
      <w:r>
        <w:t xml:space="preserve"> VS</w:t>
      </w:r>
      <w:r w:rsidRPr="008E68BE">
        <w:t xml:space="preserve"> </w:t>
      </w:r>
      <w:r>
        <w:t>p</w:t>
      </w:r>
      <w:r w:rsidRPr="008E68BE">
        <w:t>ackage</w:t>
      </w:r>
      <w:r w:rsidR="00B02FF4">
        <w:t xml:space="preserve"> that supports COVID-19 response</w:t>
      </w:r>
      <w:r w:rsidRPr="008E68BE">
        <w:t>.</w:t>
      </w:r>
      <w:r w:rsidR="00B02FF4">
        <w:t xml:space="preserve"> </w:t>
      </w:r>
      <w:r w:rsidRPr="008E68BE">
        <w:t>The enhancement reduces operating cost</w:t>
      </w:r>
      <w:r>
        <w:t>s</w:t>
      </w:r>
      <w:r w:rsidRPr="008E68BE">
        <w:t xml:space="preserve"> for VHA and improves operational efficiencies</w:t>
      </w:r>
      <w:r>
        <w:t>,</w:t>
      </w:r>
      <w:r w:rsidRPr="008E68BE">
        <w:t xml:space="preserve"> resulting in patient</w:t>
      </w:r>
      <w:r>
        <w:t>-</w:t>
      </w:r>
      <w:r w:rsidRPr="008E68BE">
        <w:t>centered</w:t>
      </w:r>
      <w:r>
        <w:t xml:space="preserve"> </w:t>
      </w:r>
      <w:r w:rsidRPr="008E68BE">
        <w:t>access to care, coordinated care, increased customer satisfaction, and</w:t>
      </w:r>
      <w:r>
        <w:t xml:space="preserve"> </w:t>
      </w:r>
      <w:r w:rsidRPr="008E68BE">
        <w:t>the reduction of excessive cycle/wait time for scheduling patients.</w:t>
      </w:r>
    </w:p>
    <w:p w14:paraId="2699F222" w14:textId="2F2AA212" w:rsidR="00230093" w:rsidRPr="00E10808" w:rsidRDefault="00230093" w:rsidP="00E10808">
      <w:pPr>
        <w:pStyle w:val="Heading4"/>
      </w:pPr>
      <w:bookmarkStart w:id="6" w:name="_Toc36215798"/>
      <w:bookmarkStart w:id="7" w:name="_Toc90984837"/>
      <w:r w:rsidRPr="00E10808">
        <w:t>Overview</w:t>
      </w:r>
      <w:bookmarkEnd w:id="6"/>
      <w:bookmarkEnd w:id="7"/>
    </w:p>
    <w:p w14:paraId="7AEAB73F" w14:textId="7FFA1748" w:rsidR="00230093" w:rsidRDefault="00230093" w:rsidP="003610C6">
      <w:r w:rsidRPr="00783F2B">
        <w:t xml:space="preserve">VS GUI is a software module that allows schedulers to make appointments quickly by viewing multiple appointment request types and multiple clinics in one screen. A scheduler can easily view patient requests for service, find the next available open appointment, view the provider’s availability in multiple clinics, and track a patient’s appointment process. Refer </w:t>
      </w:r>
      <w:r w:rsidRPr="003610C6">
        <w:t xml:space="preserve">to </w:t>
      </w:r>
      <w:r w:rsidR="003610C6" w:rsidRPr="003610C6">
        <w:rPr>
          <w:rStyle w:val="CrossReferenceChar"/>
        </w:rPr>
        <w:fldChar w:fldCharType="begin"/>
      </w:r>
      <w:r w:rsidR="003610C6" w:rsidRPr="003610C6">
        <w:rPr>
          <w:rStyle w:val="CrossReferenceChar"/>
        </w:rPr>
        <w:instrText xml:space="preserve"> REF _Ref36127063 \h </w:instrText>
      </w:r>
      <w:r w:rsidR="003610C6">
        <w:rPr>
          <w:rStyle w:val="CrossReferenceChar"/>
        </w:rPr>
        <w:instrText xml:space="preserve"> \* MERGEFORMAT </w:instrText>
      </w:r>
      <w:r w:rsidR="003610C6" w:rsidRPr="003610C6">
        <w:rPr>
          <w:rStyle w:val="CrossReferenceChar"/>
        </w:rPr>
      </w:r>
      <w:r w:rsidR="003610C6" w:rsidRPr="003610C6">
        <w:rPr>
          <w:rStyle w:val="CrossReferenceChar"/>
        </w:rPr>
        <w:fldChar w:fldCharType="separate"/>
      </w:r>
      <w:r w:rsidR="00474B0A" w:rsidRPr="00474B0A">
        <w:rPr>
          <w:rStyle w:val="CrossReferenceChar"/>
        </w:rPr>
        <w:t>System Summary</w:t>
      </w:r>
      <w:r w:rsidR="003610C6" w:rsidRPr="003610C6">
        <w:rPr>
          <w:rStyle w:val="CrossReferenceChar"/>
        </w:rPr>
        <w:fldChar w:fldCharType="end"/>
      </w:r>
      <w:r w:rsidR="003610C6" w:rsidRPr="003610C6">
        <w:t xml:space="preserve"> </w:t>
      </w:r>
      <w:r w:rsidRPr="00783F2B">
        <w:t>for a more detailed description of VS GUI functionality.</w:t>
      </w:r>
    </w:p>
    <w:p w14:paraId="1984F53C" w14:textId="184C2248" w:rsidR="00230093" w:rsidRPr="00E10808" w:rsidRDefault="00230093" w:rsidP="00E10808">
      <w:pPr>
        <w:pStyle w:val="Heading4"/>
      </w:pPr>
      <w:bookmarkStart w:id="8" w:name="_Toc36215799"/>
      <w:bookmarkStart w:id="9" w:name="_Toc90984838"/>
      <w:r w:rsidRPr="00E10808">
        <w:t>Disclaimers</w:t>
      </w:r>
      <w:bookmarkEnd w:id="8"/>
      <w:bookmarkEnd w:id="9"/>
    </w:p>
    <w:p w14:paraId="1CC0B054" w14:textId="4A2A74D3" w:rsidR="00230093" w:rsidRDefault="00230093" w:rsidP="00230093">
      <w:pPr>
        <w:pStyle w:val="Heading5"/>
        <w:spacing w:before="120" w:after="80"/>
        <w:ind w:left="864" w:hanging="864"/>
      </w:pPr>
      <w:bookmarkStart w:id="10" w:name="_Toc36215800"/>
      <w:bookmarkStart w:id="11" w:name="_Toc90984839"/>
      <w:r>
        <w:t>Software Disclaimers</w:t>
      </w:r>
      <w:bookmarkEnd w:id="10"/>
      <w:bookmarkEnd w:id="11"/>
    </w:p>
    <w:p w14:paraId="27393C77" w14:textId="77777777" w:rsidR="00230093" w:rsidRDefault="00230093" w:rsidP="00230093">
      <w:r w:rsidRPr="00AE58B5">
        <w:t>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if any derivative works bear some notice that they are derived from it, and any modified versions bear some notice that they have been modified.</w:t>
      </w:r>
    </w:p>
    <w:p w14:paraId="59D172AD" w14:textId="7BF55A77" w:rsidR="00230093" w:rsidRDefault="00230093" w:rsidP="00230093">
      <w:pPr>
        <w:pStyle w:val="Heading5"/>
        <w:spacing w:before="120" w:after="80"/>
        <w:ind w:left="864" w:hanging="864"/>
      </w:pPr>
      <w:bookmarkStart w:id="12" w:name="_Toc36215801"/>
      <w:bookmarkStart w:id="13" w:name="_Toc90984840"/>
      <w:r w:rsidRPr="001C11F0">
        <w:t>Documentation Disclaimers</w:t>
      </w:r>
      <w:bookmarkEnd w:id="12"/>
      <w:bookmarkEnd w:id="13"/>
    </w:p>
    <w:p w14:paraId="532941B2" w14:textId="77777777" w:rsidR="00230093" w:rsidRDefault="00230093" w:rsidP="00230093">
      <w:r w:rsidRPr="00AE58B5">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70CA2440" w14:textId="77777777" w:rsidR="00230093" w:rsidRDefault="00230093" w:rsidP="00230093">
      <w:r>
        <w:br w:type="page"/>
      </w:r>
    </w:p>
    <w:p w14:paraId="15DD9C3F" w14:textId="105649E3" w:rsidR="00230093" w:rsidRPr="00E10808" w:rsidRDefault="00230093" w:rsidP="00F43F2C">
      <w:pPr>
        <w:pStyle w:val="Heading4"/>
      </w:pPr>
      <w:bookmarkStart w:id="14" w:name="_Toc36215802"/>
      <w:bookmarkStart w:id="15" w:name="_Toc90984841"/>
      <w:r w:rsidRPr="00E10808">
        <w:lastRenderedPageBreak/>
        <w:t>Project References</w:t>
      </w:r>
      <w:bookmarkEnd w:id="14"/>
      <w:bookmarkEnd w:id="15"/>
    </w:p>
    <w:p w14:paraId="71BFCD10" w14:textId="3E4E787A" w:rsidR="00230093" w:rsidRDefault="00230093" w:rsidP="00230093">
      <w:pPr>
        <w:pStyle w:val="Heading5"/>
        <w:spacing w:before="120" w:after="80"/>
        <w:ind w:left="864" w:hanging="864"/>
      </w:pPr>
      <w:bookmarkStart w:id="16" w:name="_Toc36215803"/>
      <w:bookmarkStart w:id="17" w:name="_Toc90984842"/>
      <w:r>
        <w:t>Information</w:t>
      </w:r>
      <w:bookmarkEnd w:id="16"/>
      <w:bookmarkEnd w:id="17"/>
    </w:p>
    <w:p w14:paraId="5199F9A4" w14:textId="77777777" w:rsidR="00754F00" w:rsidRDefault="00754F00" w:rsidP="00754F00">
      <w:r>
        <w:t>The VS GUI points of contact (POCs) include:</w:t>
      </w:r>
    </w:p>
    <w:p w14:paraId="1B0AF168" w14:textId="77777777" w:rsidR="00754F00" w:rsidRPr="005E4416" w:rsidRDefault="00754F00" w:rsidP="00754F00">
      <w:pPr>
        <w:pStyle w:val="ListParagraph"/>
        <w:spacing w:before="80"/>
        <w:rPr>
          <w:rStyle w:val="Hyperlink"/>
          <w:color w:val="auto"/>
          <w:u w:val="none"/>
        </w:rPr>
      </w:pPr>
      <w:r w:rsidRPr="001C11F0">
        <w:t xml:space="preserve">OVAC Program Office – </w:t>
      </w:r>
      <w:r w:rsidRPr="00B872C0">
        <w:rPr>
          <w:highlight w:val="yellow"/>
        </w:rPr>
        <w:t>REDACTED</w:t>
      </w:r>
    </w:p>
    <w:p w14:paraId="0DDBDAAE" w14:textId="77777777" w:rsidR="00754F00" w:rsidRPr="001C11F0" w:rsidRDefault="00754F00" w:rsidP="00754F00">
      <w:pPr>
        <w:pStyle w:val="ListParagraph"/>
        <w:spacing w:before="80"/>
      </w:pPr>
      <w:r w:rsidRPr="001C11F0">
        <w:t>O</w:t>
      </w:r>
      <w:r>
        <w:t xml:space="preserve">IT </w:t>
      </w:r>
      <w:r w:rsidRPr="001C11F0">
        <w:t>V</w:t>
      </w:r>
      <w:r>
        <w:t xml:space="preserve">istA </w:t>
      </w:r>
      <w:r w:rsidRPr="001C11F0">
        <w:t>S</w:t>
      </w:r>
      <w:r>
        <w:t xml:space="preserve">cheduling </w:t>
      </w:r>
      <w:r w:rsidRPr="001C11F0">
        <w:t>E</w:t>
      </w:r>
      <w:r>
        <w:t>nhancement (VSE)</w:t>
      </w:r>
      <w:r w:rsidRPr="001C11F0">
        <w:t xml:space="preserve"> </w:t>
      </w:r>
      <w:r>
        <w:t>Technical</w:t>
      </w:r>
      <w:r w:rsidRPr="001C11F0">
        <w:t xml:space="preserve"> Manager – </w:t>
      </w:r>
      <w:r w:rsidRPr="00B872C0">
        <w:rPr>
          <w:highlight w:val="yellow"/>
        </w:rPr>
        <w:t>REDACTED</w:t>
      </w:r>
      <w:r>
        <w:t xml:space="preserve"> </w:t>
      </w:r>
    </w:p>
    <w:p w14:paraId="46610C05" w14:textId="77777777" w:rsidR="00754F00" w:rsidRPr="001C11F0" w:rsidRDefault="00754F00" w:rsidP="00754F00">
      <w:pPr>
        <w:pStyle w:val="ListParagraph"/>
        <w:spacing w:before="80"/>
      </w:pPr>
      <w:r>
        <w:t xml:space="preserve">OVAC Emerging Technologies Acting Legacy Program Manager – </w:t>
      </w:r>
      <w:r w:rsidRPr="00B872C0">
        <w:rPr>
          <w:highlight w:val="yellow"/>
        </w:rPr>
        <w:t>REDACTED</w:t>
      </w:r>
      <w:r w:rsidRPr="001C11F0">
        <w:t xml:space="preserve"> </w:t>
      </w:r>
    </w:p>
    <w:p w14:paraId="1416E83F" w14:textId="77777777" w:rsidR="00754F00" w:rsidRPr="00777564" w:rsidRDefault="00754F00" w:rsidP="00754F00">
      <w:pPr>
        <w:pStyle w:val="ListParagraph"/>
        <w:spacing w:before="80"/>
        <w:rPr>
          <w:rStyle w:val="Hyperlink"/>
          <w:color w:val="auto"/>
          <w:u w:val="none"/>
        </w:rPr>
      </w:pPr>
      <w:r w:rsidRPr="001C11F0">
        <w:t>OVAC</w:t>
      </w:r>
      <w:r>
        <w:t xml:space="preserve"> Emerging Technologies</w:t>
      </w:r>
      <w:r w:rsidRPr="001C11F0">
        <w:t xml:space="preserve"> VSE Subject Matter Expert</w:t>
      </w:r>
      <w:r>
        <w:t xml:space="preserve"> (SME)</w:t>
      </w:r>
      <w:r w:rsidRPr="001C11F0">
        <w:t xml:space="preserve"> – </w:t>
      </w:r>
      <w:r w:rsidRPr="00B872C0">
        <w:rPr>
          <w:highlight w:val="yellow"/>
        </w:rPr>
        <w:t>REDACTED</w:t>
      </w:r>
    </w:p>
    <w:p w14:paraId="4DD876DA" w14:textId="77777777" w:rsidR="00754F00" w:rsidRPr="005E4416" w:rsidRDefault="00754F00" w:rsidP="00754F00">
      <w:pPr>
        <w:pStyle w:val="ListParagraph"/>
        <w:spacing w:before="80"/>
        <w:rPr>
          <w:rStyle w:val="Hyperlink"/>
          <w:color w:val="auto"/>
          <w:u w:val="none"/>
        </w:rPr>
      </w:pPr>
      <w:r w:rsidRPr="001C11F0">
        <w:t>OVAC</w:t>
      </w:r>
      <w:r>
        <w:t xml:space="preserve"> Emerging Technologies</w:t>
      </w:r>
      <w:r w:rsidRPr="001C11F0">
        <w:t xml:space="preserve"> VSE Subject Matter Expert</w:t>
      </w:r>
      <w:r>
        <w:t xml:space="preserve"> (SME)</w:t>
      </w:r>
      <w:r w:rsidRPr="001C11F0">
        <w:t xml:space="preserve"> – </w:t>
      </w:r>
      <w:r w:rsidRPr="00B872C0">
        <w:rPr>
          <w:highlight w:val="yellow"/>
        </w:rPr>
        <w:t>REDACTED</w:t>
      </w:r>
    </w:p>
    <w:p w14:paraId="04546B5B" w14:textId="77777777" w:rsidR="00754F00" w:rsidRDefault="00754F00" w:rsidP="00754F00">
      <w:pPr>
        <w:pStyle w:val="ListParagraph"/>
        <w:spacing w:before="80"/>
      </w:pPr>
      <w:r>
        <w:t xml:space="preserve">OVAC Emerging Technologies VSE Subject Matter Expert (SME) – </w:t>
      </w:r>
      <w:r w:rsidRPr="00B872C0">
        <w:rPr>
          <w:highlight w:val="yellow"/>
        </w:rPr>
        <w:t>REDACTED</w:t>
      </w:r>
    </w:p>
    <w:p w14:paraId="35A73396" w14:textId="77777777" w:rsidR="00754F00" w:rsidRPr="001C11F0" w:rsidRDefault="00754F00" w:rsidP="00754F00">
      <w:pPr>
        <w:pStyle w:val="NoSpacing"/>
      </w:pPr>
    </w:p>
    <w:p w14:paraId="6A72DDCD" w14:textId="77777777" w:rsidR="00754F00" w:rsidRPr="001C11F0" w:rsidRDefault="00754F00" w:rsidP="00754F00">
      <w:r w:rsidRPr="001C11F0">
        <w:t>VSE</w:t>
      </w:r>
      <w:r>
        <w:t xml:space="preserve"> Resources</w:t>
      </w:r>
    </w:p>
    <w:p w14:paraId="53B3F948" w14:textId="77777777" w:rsidR="00754F00" w:rsidRPr="001C11F0" w:rsidRDefault="00754F00" w:rsidP="00754F00">
      <w:pPr>
        <w:pStyle w:val="ListParagraph"/>
        <w:spacing w:before="80"/>
      </w:pPr>
      <w:r>
        <w:t>Veterans Health Administration (VHA) VSE SharePoint</w:t>
      </w:r>
      <w:r w:rsidRPr="001C11F0">
        <w:t>:</w:t>
      </w:r>
      <w:r>
        <w:t xml:space="preserve">  </w:t>
      </w:r>
      <w:r w:rsidRPr="001C11F0">
        <w:t xml:space="preserve"> </w:t>
      </w:r>
      <w:r w:rsidRPr="00B872C0">
        <w:rPr>
          <w:highlight w:val="yellow"/>
        </w:rPr>
        <w:t>REDACTED</w:t>
      </w:r>
    </w:p>
    <w:p w14:paraId="3A6F2A01" w14:textId="5DA26EF8" w:rsidR="00754F00" w:rsidRDefault="00000000" w:rsidP="00754F00">
      <w:pPr>
        <w:pStyle w:val="ListParagraph"/>
        <w:spacing w:before="80"/>
      </w:pPr>
      <w:hyperlink r:id="rId12" w:history="1">
        <w:r w:rsidR="00A923EB">
          <w:rPr>
            <w:rStyle w:val="Hyperlink"/>
          </w:rPr>
          <w:t xml:space="preserve">VA Software Document Library (VDL) – Scheduling (VSE manuals near the bottom): </w:t>
        </w:r>
      </w:hyperlink>
    </w:p>
    <w:p w14:paraId="059CCA38" w14:textId="55AB42F3" w:rsidR="00230093" w:rsidRPr="001C11F0" w:rsidRDefault="00754F00" w:rsidP="00754F00">
      <w:pPr>
        <w:pStyle w:val="ListParagraph"/>
        <w:spacing w:before="80"/>
      </w:pPr>
      <w:r w:rsidRPr="001C11F0">
        <w:t>National Return to Clinic</w:t>
      </w:r>
      <w:r>
        <w:t xml:space="preserve"> (RTC)</w:t>
      </w:r>
      <w:r w:rsidRPr="001C11F0">
        <w:t xml:space="preserve"> Order:  </w:t>
      </w:r>
      <w:r w:rsidRPr="005465D0">
        <w:rPr>
          <w:highlight w:val="yellow"/>
        </w:rPr>
        <w:t>REDACTED</w:t>
      </w:r>
    </w:p>
    <w:p w14:paraId="1E6ED9A4" w14:textId="64E07AFC" w:rsidR="00C9581B" w:rsidRDefault="00C9581B" w:rsidP="00C9581B">
      <w:pPr>
        <w:pStyle w:val="Heading3"/>
        <w:pageBreakBefore/>
      </w:pPr>
      <w:bookmarkStart w:id="18" w:name="_Ref36127063"/>
      <w:bookmarkStart w:id="19" w:name="_Toc36215807"/>
      <w:bookmarkStart w:id="20" w:name="_Toc90984843"/>
      <w:r>
        <w:lastRenderedPageBreak/>
        <w:t>System Summary</w:t>
      </w:r>
      <w:bookmarkEnd w:id="18"/>
      <w:bookmarkEnd w:id="19"/>
      <w:bookmarkEnd w:id="20"/>
    </w:p>
    <w:p w14:paraId="1DA01CBC" w14:textId="77777777" w:rsidR="00C9581B" w:rsidRDefault="00C9581B" w:rsidP="00CA4F3A">
      <w:r>
        <w:t xml:space="preserve">The VSE project delivers a series of enhancements to legacy VistA Scheduling Version 5.3 via the VS GUI application. </w:t>
      </w:r>
    </w:p>
    <w:p w14:paraId="5919ABC5" w14:textId="3DA70B78" w:rsidR="00D97ADB" w:rsidRDefault="00C9581B" w:rsidP="00C9581B">
      <w:bookmarkStart w:id="21" w:name="_Hlk35607413"/>
      <w:r>
        <w:t>This update is for the nationally released version 1.7</w:t>
      </w:r>
      <w:r w:rsidR="002769F8">
        <w:t>.</w:t>
      </w:r>
      <w:r w:rsidR="000C5DC1">
        <w:t>1</w:t>
      </w:r>
      <w:r w:rsidR="002817B0">
        <w:t>6</w:t>
      </w:r>
      <w:r w:rsidR="007E3C21">
        <w:t>.</w:t>
      </w:r>
      <w:r w:rsidR="009B609A">
        <w:t>2</w:t>
      </w:r>
      <w:r>
        <w:t>, which includes VS GUI 1.7.</w:t>
      </w:r>
      <w:r w:rsidR="000C5DC1">
        <w:t>1</w:t>
      </w:r>
      <w:r w:rsidR="002817B0">
        <w:t>6</w:t>
      </w:r>
      <w:r w:rsidR="007E3C21">
        <w:t>.</w:t>
      </w:r>
      <w:r w:rsidR="009B609A">
        <w:t>2</w:t>
      </w:r>
      <w:r w:rsidRPr="00ED3949">
        <w:t xml:space="preserve"> and</w:t>
      </w:r>
      <w:r>
        <w:t xml:space="preserve"> </w:t>
      </w:r>
      <w:r w:rsidR="00C30C27">
        <w:t xml:space="preserve">Emergency </w:t>
      </w:r>
      <w:r>
        <w:t>VistA patch SD*5.3*</w:t>
      </w:r>
      <w:r w:rsidR="00955F43">
        <w:t>801</w:t>
      </w:r>
      <w:r>
        <w:t xml:space="preserve">. At time of publishing, install period is projected for </w:t>
      </w:r>
      <w:r w:rsidR="00955F43">
        <w:t>December</w:t>
      </w:r>
      <w:r w:rsidR="000C5DC1">
        <w:t xml:space="preserve"> </w:t>
      </w:r>
      <w:r>
        <w:t>202</w:t>
      </w:r>
      <w:bookmarkEnd w:id="21"/>
      <w:r w:rsidR="00C30C27">
        <w:t>1</w:t>
      </w:r>
      <w:r>
        <w:t>.</w:t>
      </w:r>
    </w:p>
    <w:p w14:paraId="5F441FA9" w14:textId="777ACBE9" w:rsidR="009520D4" w:rsidRDefault="001646A5" w:rsidP="00A91E3C">
      <w:r>
        <w:t>VistA Scheduling (VS) Graphical User Interface (GUI) Release 1.7.1</w:t>
      </w:r>
      <w:r w:rsidR="002817B0">
        <w:t>6</w:t>
      </w:r>
      <w:r w:rsidR="007E3C21">
        <w:t>.</w:t>
      </w:r>
      <w:r w:rsidR="009B609A">
        <w:t>2</w:t>
      </w:r>
      <w:r>
        <w:t xml:space="preserve"> and SD*5.3*</w:t>
      </w:r>
      <w:r w:rsidR="00955F43">
        <w:t>801</w:t>
      </w:r>
      <w:r w:rsidR="00A91E3C" w:rsidRPr="00A91E3C">
        <w:t xml:space="preserve"> </w:t>
      </w:r>
      <w:r w:rsidR="00B1144D">
        <w:t xml:space="preserve">includes </w:t>
      </w:r>
      <w:r w:rsidR="00A91E3C">
        <w:t xml:space="preserve"> several defect corrections</w:t>
      </w:r>
      <w:r w:rsidR="00B1144D">
        <w:t xml:space="preserve"> and enhancements</w:t>
      </w:r>
      <w:r w:rsidR="00A91E3C">
        <w:t xml:space="preserve">. </w:t>
      </w:r>
      <w:r w:rsidR="009520D4">
        <w:t xml:space="preserve">Primarily, </w:t>
      </w:r>
      <w:r w:rsidR="00955F43">
        <w:t>this</w:t>
      </w:r>
      <w:r w:rsidR="009520D4">
        <w:t xml:space="preserve"> release </w:t>
      </w:r>
      <w:r w:rsidR="00955F43">
        <w:t>introduces new “Block and Move” functionality that allows users to move an existing appointment to a new clinic while blocking the slot in the original clinic so that a provider is not double-booked. This version also adds “preferred gender” to the patient information pane and corrects a defect so that the RM grid refreshes after comments are added to a request. Back-end changes not visible to end users include updates to store STS tokens, log VVS service errors to allow for easier troubleshooting, and 508 updates to improve accessibility.</w:t>
      </w:r>
    </w:p>
    <w:p w14:paraId="1F9813A1" w14:textId="01E7DA9F" w:rsidR="00217608" w:rsidRDefault="00877564" w:rsidP="00217608">
      <w:pPr>
        <w:pStyle w:val="Heading3"/>
      </w:pPr>
      <w:bookmarkStart w:id="22" w:name="_Toc90984844"/>
      <w:r>
        <w:t>Key Feature Update in Version 1.</w:t>
      </w:r>
      <w:r w:rsidR="00CA116C">
        <w:t>7.</w:t>
      </w:r>
      <w:r w:rsidR="000C5DC1">
        <w:t>1</w:t>
      </w:r>
      <w:r w:rsidR="002817B0">
        <w:t>6</w:t>
      </w:r>
      <w:r w:rsidR="007E3C21">
        <w:t>.</w:t>
      </w:r>
      <w:r w:rsidR="009B609A">
        <w:t>2</w:t>
      </w:r>
      <w:bookmarkEnd w:id="22"/>
    </w:p>
    <w:p w14:paraId="39FDB150" w14:textId="0CF5BF01" w:rsidR="002B58AB" w:rsidRDefault="00F522FC" w:rsidP="00423583">
      <w:pPr>
        <w:pStyle w:val="Heading4"/>
        <w:numPr>
          <w:ilvl w:val="1"/>
          <w:numId w:val="6"/>
        </w:numPr>
        <w:ind w:left="576"/>
      </w:pPr>
      <w:bookmarkStart w:id="23" w:name="_Toc90984845"/>
      <w:bookmarkEnd w:id="3"/>
      <w:r>
        <w:t>Block and Move</w:t>
      </w:r>
      <w:bookmarkEnd w:id="23"/>
    </w:p>
    <w:p w14:paraId="4AAD30DA" w14:textId="46231CA4" w:rsidR="00F522FC" w:rsidRDefault="00F522FC" w:rsidP="00F522FC">
      <w:r>
        <w:t>Block and Move should be used when a scheduler needs to move an appointment from one clinic to another clinic at a specific time and needs the original time slot to be blocked.</w:t>
      </w:r>
    </w:p>
    <w:p w14:paraId="4C0E8FE7" w14:textId="7DB187BA" w:rsidR="00F522FC" w:rsidRDefault="00800068" w:rsidP="00800068">
      <w:pPr>
        <w:pStyle w:val="ListNumber"/>
      </w:pPr>
      <w:r>
        <w:t>To Block and Move an appointment, right click on the appointment either in the Calendar Grid or in the Pending Appointments list.</w:t>
      </w:r>
    </w:p>
    <w:p w14:paraId="680438D6" w14:textId="77777777" w:rsidR="00C23982" w:rsidRDefault="00C23982" w:rsidP="00C23982">
      <w:pPr>
        <w:pStyle w:val="Image"/>
      </w:pPr>
      <w:r>
        <w:drawing>
          <wp:inline distT="0" distB="0" distL="0" distR="0" wp14:anchorId="1ED5597F" wp14:editId="34C73D65">
            <wp:extent cx="5318220" cy="3207171"/>
            <wp:effectExtent l="0" t="0" r="0" b="0"/>
            <wp:docPr id="6" name="Picture 6" descr="Screenshot - Block and Move an appointment by right-clicking on the appointment from the Calendar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 Block and Move an appointment by right-clicking on the appointment from the Calendar Gri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18220" cy="3207171"/>
                    </a:xfrm>
                    <a:prstGeom prst="rect">
                      <a:avLst/>
                    </a:prstGeom>
                  </pic:spPr>
                </pic:pic>
              </a:graphicData>
            </a:graphic>
          </wp:inline>
        </w:drawing>
      </w:r>
    </w:p>
    <w:p w14:paraId="1EB0F377" w14:textId="4782334C" w:rsidR="00800068" w:rsidRDefault="00C23982" w:rsidP="00C23982">
      <w:pPr>
        <w:pStyle w:val="Caption"/>
      </w:pPr>
      <w:bookmarkStart w:id="24" w:name="_Toc162877937"/>
      <w:r>
        <w:t xml:space="preserve">Figure </w:t>
      </w:r>
      <w:fldSimple w:instr=" SEQ Figure \* ARABIC ">
        <w:r w:rsidR="00474B0A">
          <w:rPr>
            <w:noProof/>
          </w:rPr>
          <w:t>1</w:t>
        </w:r>
      </w:fldSimple>
      <w:r>
        <w:t>:</w:t>
      </w:r>
      <w:r w:rsidR="00F518E7">
        <w:t xml:space="preserve"> Block </w:t>
      </w:r>
      <w:r w:rsidR="00012241">
        <w:t xml:space="preserve">And </w:t>
      </w:r>
      <w:r w:rsidR="00F518E7">
        <w:t xml:space="preserve">Move </w:t>
      </w:r>
      <w:r w:rsidR="00012241">
        <w:t xml:space="preserve">An </w:t>
      </w:r>
      <w:r w:rsidR="00F518E7">
        <w:t xml:space="preserve">Appointment </w:t>
      </w:r>
      <w:r w:rsidR="00012241">
        <w:t xml:space="preserve">From The </w:t>
      </w:r>
      <w:r w:rsidR="00F518E7">
        <w:t>Calendar Grid</w:t>
      </w:r>
      <w:r w:rsidR="00012241">
        <w:t>.</w:t>
      </w:r>
      <w:bookmarkEnd w:id="24"/>
      <w:r w:rsidR="00F518E7">
        <w:t xml:space="preserve"> </w:t>
      </w:r>
    </w:p>
    <w:p w14:paraId="0DE33778" w14:textId="77777777" w:rsidR="002D3054" w:rsidRDefault="002D3054" w:rsidP="002D3054">
      <w:pPr>
        <w:pStyle w:val="Image"/>
      </w:pPr>
      <w:r>
        <w:lastRenderedPageBreak/>
        <w:drawing>
          <wp:inline distT="0" distB="0" distL="0" distR="0" wp14:anchorId="021040D4" wp14:editId="5E2FAE2C">
            <wp:extent cx="5391125" cy="3220872"/>
            <wp:effectExtent l="0" t="0" r="635" b="0"/>
            <wp:docPr id="7" name="Picture 7" descr="Screenshot - Block and Move an appointment by right-clicking on the appointment from the Pending Appoint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 Block and Move an appointment by right-clicking on the appointment from the Pending Appointment L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2970" cy="3227949"/>
                    </a:xfrm>
                    <a:prstGeom prst="rect">
                      <a:avLst/>
                    </a:prstGeom>
                  </pic:spPr>
                </pic:pic>
              </a:graphicData>
            </a:graphic>
          </wp:inline>
        </w:drawing>
      </w:r>
    </w:p>
    <w:p w14:paraId="689777D1" w14:textId="1E4F1845" w:rsidR="00C23982" w:rsidRDefault="002D3054" w:rsidP="002D3054">
      <w:pPr>
        <w:pStyle w:val="Caption"/>
      </w:pPr>
      <w:bookmarkStart w:id="25" w:name="_Toc162877938"/>
      <w:r>
        <w:t xml:space="preserve">Figure </w:t>
      </w:r>
      <w:fldSimple w:instr=" SEQ Figure \* ARABIC ">
        <w:r w:rsidR="00474B0A">
          <w:rPr>
            <w:noProof/>
          </w:rPr>
          <w:t>2</w:t>
        </w:r>
      </w:fldSimple>
      <w:r>
        <w:t>:</w:t>
      </w:r>
      <w:r w:rsidR="0072091A">
        <w:t xml:space="preserve"> Block </w:t>
      </w:r>
      <w:r w:rsidR="00011FF3">
        <w:t xml:space="preserve">And </w:t>
      </w:r>
      <w:r w:rsidR="0072091A">
        <w:t xml:space="preserve">Move </w:t>
      </w:r>
      <w:r w:rsidR="00011FF3">
        <w:t xml:space="preserve">An </w:t>
      </w:r>
      <w:r w:rsidR="0072091A">
        <w:t xml:space="preserve">Appointment </w:t>
      </w:r>
      <w:r w:rsidR="00011FF3">
        <w:t xml:space="preserve">From The </w:t>
      </w:r>
      <w:r w:rsidR="0072091A">
        <w:t>Pending Appointment List</w:t>
      </w:r>
      <w:r w:rsidR="00011FF3">
        <w:t>.</w:t>
      </w:r>
      <w:bookmarkEnd w:id="25"/>
    </w:p>
    <w:p w14:paraId="4BF50CCE" w14:textId="2AD6C964" w:rsidR="00253313" w:rsidRDefault="00253313" w:rsidP="00253313">
      <w:pPr>
        <w:pStyle w:val="ListNumber"/>
      </w:pPr>
      <w:r>
        <w:t>Select “Block and Move” from the context menu. A Block and Move window will display.</w:t>
      </w:r>
    </w:p>
    <w:p w14:paraId="7DA8B943" w14:textId="77777777" w:rsidR="00253313" w:rsidRDefault="00253313" w:rsidP="00253313">
      <w:pPr>
        <w:pStyle w:val="Image"/>
      </w:pPr>
      <w:r>
        <w:drawing>
          <wp:inline distT="0" distB="0" distL="0" distR="0" wp14:anchorId="491213DF" wp14:editId="323F63B2">
            <wp:extent cx="3302635" cy="4006209"/>
            <wp:effectExtent l="0" t="0" r="0" b="0"/>
            <wp:docPr id="9" name="Picture 9" descr="Screenshot - Block and move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 Block and move Window "/>
                    <pic:cNvPicPr/>
                  </pic:nvPicPr>
                  <pic:blipFill>
                    <a:blip r:embed="rId15">
                      <a:extLst>
                        <a:ext uri="{28A0092B-C50C-407E-A947-70E740481C1C}">
                          <a14:useLocalDpi xmlns:a14="http://schemas.microsoft.com/office/drawing/2010/main" val="0"/>
                        </a:ext>
                      </a:extLst>
                    </a:blip>
                    <a:stretch>
                      <a:fillRect/>
                    </a:stretch>
                  </pic:blipFill>
                  <pic:spPr>
                    <a:xfrm>
                      <a:off x="0" y="0"/>
                      <a:ext cx="3318578" cy="4025548"/>
                    </a:xfrm>
                    <a:prstGeom prst="rect">
                      <a:avLst/>
                    </a:prstGeom>
                  </pic:spPr>
                </pic:pic>
              </a:graphicData>
            </a:graphic>
          </wp:inline>
        </w:drawing>
      </w:r>
    </w:p>
    <w:p w14:paraId="0CF8D567" w14:textId="5E56A16A" w:rsidR="00253313" w:rsidRDefault="00253313" w:rsidP="00253313">
      <w:pPr>
        <w:pStyle w:val="Caption"/>
      </w:pPr>
      <w:bookmarkStart w:id="26" w:name="_Toc162877939"/>
      <w:r>
        <w:t xml:space="preserve">Figure </w:t>
      </w:r>
      <w:fldSimple w:instr=" SEQ Figure \* ARABIC ">
        <w:r w:rsidR="00474B0A">
          <w:rPr>
            <w:noProof/>
          </w:rPr>
          <w:t>3</w:t>
        </w:r>
      </w:fldSimple>
      <w:r>
        <w:t>:</w:t>
      </w:r>
      <w:r w:rsidR="0072091A">
        <w:t xml:space="preserve"> Block </w:t>
      </w:r>
      <w:r w:rsidR="009B2FCA">
        <w:t>A</w:t>
      </w:r>
      <w:r w:rsidR="0072091A">
        <w:t>nd Move Window</w:t>
      </w:r>
      <w:r w:rsidR="009B2FCA">
        <w:t>.</w:t>
      </w:r>
      <w:bookmarkEnd w:id="26"/>
    </w:p>
    <w:p w14:paraId="7CECA919" w14:textId="3DE80358" w:rsidR="00253313" w:rsidRDefault="004A62D0" w:rsidP="004A62D0">
      <w:pPr>
        <w:pStyle w:val="ListNumber"/>
      </w:pPr>
      <w:r>
        <w:lastRenderedPageBreak/>
        <w:t>In the Block and Move window, select a new clinic and/or date for the appointment.</w:t>
      </w:r>
    </w:p>
    <w:p w14:paraId="045ECEC0" w14:textId="77777777" w:rsidR="00912B70" w:rsidRDefault="004A62D0" w:rsidP="00912B70">
      <w:pPr>
        <w:pStyle w:val="Image"/>
      </w:pPr>
      <w:r>
        <w:drawing>
          <wp:inline distT="0" distB="0" distL="0" distR="0" wp14:anchorId="0376A4A0" wp14:editId="63971CCB">
            <wp:extent cx="3495675" cy="4241120"/>
            <wp:effectExtent l="0" t="0" r="0" b="7620"/>
            <wp:docPr id="12" name="Picture 12" descr="Screenshot of Block and Move Window: Select a New Clinic and Date to block and 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Block and Move Window: Select a New Clinic and Date to block and move"/>
                    <pic:cNvPicPr/>
                  </pic:nvPicPr>
                  <pic:blipFill>
                    <a:blip r:embed="rId16">
                      <a:extLst>
                        <a:ext uri="{28A0092B-C50C-407E-A947-70E740481C1C}">
                          <a14:useLocalDpi xmlns:a14="http://schemas.microsoft.com/office/drawing/2010/main" val="0"/>
                        </a:ext>
                      </a:extLst>
                    </a:blip>
                    <a:stretch>
                      <a:fillRect/>
                    </a:stretch>
                  </pic:blipFill>
                  <pic:spPr>
                    <a:xfrm>
                      <a:off x="0" y="0"/>
                      <a:ext cx="3508506" cy="4256687"/>
                    </a:xfrm>
                    <a:prstGeom prst="rect">
                      <a:avLst/>
                    </a:prstGeom>
                  </pic:spPr>
                </pic:pic>
              </a:graphicData>
            </a:graphic>
          </wp:inline>
        </w:drawing>
      </w:r>
    </w:p>
    <w:p w14:paraId="08D50DEE" w14:textId="61BAD0A3" w:rsidR="004A62D0" w:rsidRDefault="00912B70" w:rsidP="00912B70">
      <w:pPr>
        <w:pStyle w:val="Caption"/>
      </w:pPr>
      <w:bookmarkStart w:id="27" w:name="_Toc162877940"/>
      <w:r>
        <w:t xml:space="preserve">Figure </w:t>
      </w:r>
      <w:fldSimple w:instr=" SEQ Figure \* ARABIC ">
        <w:r w:rsidR="00474B0A">
          <w:rPr>
            <w:noProof/>
          </w:rPr>
          <w:t>4</w:t>
        </w:r>
      </w:fldSimple>
      <w:r>
        <w:t>:</w:t>
      </w:r>
      <w:r w:rsidR="00D33887">
        <w:t xml:space="preserve"> Block </w:t>
      </w:r>
      <w:r w:rsidR="00E32B07">
        <w:t xml:space="preserve">And </w:t>
      </w:r>
      <w:r w:rsidR="00D33887">
        <w:t>Move Window</w:t>
      </w:r>
      <w:r w:rsidR="00E32B07">
        <w:t xml:space="preserve">: </w:t>
      </w:r>
      <w:r w:rsidR="00B97E9B">
        <w:t xml:space="preserve">Select </w:t>
      </w:r>
      <w:r w:rsidR="00E32B07">
        <w:t xml:space="preserve">A </w:t>
      </w:r>
      <w:r w:rsidR="00D33887">
        <w:t xml:space="preserve">New Clinic </w:t>
      </w:r>
      <w:r w:rsidR="00E32B07">
        <w:t xml:space="preserve">And </w:t>
      </w:r>
      <w:r w:rsidR="00D33887">
        <w:t>Date</w:t>
      </w:r>
      <w:r w:rsidR="00E32B07">
        <w:t>.</w:t>
      </w:r>
      <w:bookmarkEnd w:id="27"/>
      <w:r w:rsidR="000D38A4">
        <w:t xml:space="preserve"> </w:t>
      </w:r>
    </w:p>
    <w:p w14:paraId="1E040C7F" w14:textId="3C731615" w:rsidR="004A62D0" w:rsidRDefault="004A62D0" w:rsidP="004A62D0">
      <w:pPr>
        <w:pStyle w:val="ListNumber"/>
      </w:pPr>
      <w:r>
        <w:t>When you have updated the desired information, click OK. The appointment will be moved, and the original slot will be blocked</w:t>
      </w:r>
      <w:r w:rsidR="00A67F98">
        <w:t>.</w:t>
      </w:r>
    </w:p>
    <w:p w14:paraId="1C2CD6A1" w14:textId="77777777" w:rsidR="00912B70" w:rsidRDefault="00912B70" w:rsidP="00912B70">
      <w:pPr>
        <w:pStyle w:val="Image"/>
      </w:pPr>
      <w:r>
        <w:drawing>
          <wp:inline distT="0" distB="0" distL="0" distR="0" wp14:anchorId="7DDE1411" wp14:editId="3C005C23">
            <wp:extent cx="5943600" cy="2194560"/>
            <wp:effectExtent l="0" t="0" r="0" b="0"/>
            <wp:docPr id="13" name="Picture 13" descr="Screenshot - Calendar Grid View After the Appointment has been Blocked and 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 Calendar Grid View After the Appointment has been Blocked and Mov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194560"/>
                    </a:xfrm>
                    <a:prstGeom prst="rect">
                      <a:avLst/>
                    </a:prstGeom>
                  </pic:spPr>
                </pic:pic>
              </a:graphicData>
            </a:graphic>
          </wp:inline>
        </w:drawing>
      </w:r>
    </w:p>
    <w:p w14:paraId="26DAE8F8" w14:textId="67693FA1" w:rsidR="00912B70" w:rsidRDefault="00912B70" w:rsidP="00912B70">
      <w:pPr>
        <w:pStyle w:val="Caption"/>
      </w:pPr>
      <w:bookmarkStart w:id="28" w:name="_Toc162877941"/>
      <w:r>
        <w:t xml:space="preserve">Figure </w:t>
      </w:r>
      <w:fldSimple w:instr=" SEQ Figure \* ARABIC ">
        <w:r w:rsidR="00474B0A">
          <w:rPr>
            <w:noProof/>
          </w:rPr>
          <w:t>5</w:t>
        </w:r>
      </w:fldSimple>
      <w:r>
        <w:t>:</w:t>
      </w:r>
      <w:r w:rsidR="002122E9">
        <w:t xml:space="preserve"> Calendar Grid View After </w:t>
      </w:r>
      <w:r w:rsidR="00241309">
        <w:t xml:space="preserve">The </w:t>
      </w:r>
      <w:r w:rsidR="00A67F98">
        <w:t xml:space="preserve">Appointment </w:t>
      </w:r>
      <w:r w:rsidR="00241309">
        <w:t xml:space="preserve">Has Been </w:t>
      </w:r>
      <w:r w:rsidR="002122E9">
        <w:t>Block</w:t>
      </w:r>
      <w:r w:rsidR="00A67F98">
        <w:t xml:space="preserve">ed </w:t>
      </w:r>
      <w:r w:rsidR="00241309">
        <w:t xml:space="preserve">And </w:t>
      </w:r>
      <w:r w:rsidR="002122E9">
        <w:t>Move</w:t>
      </w:r>
      <w:r w:rsidR="00A67F98">
        <w:t>d</w:t>
      </w:r>
      <w:r w:rsidR="00FF6541">
        <w:t>.</w:t>
      </w:r>
      <w:bookmarkEnd w:id="28"/>
      <w:r w:rsidR="002122E9">
        <w:t xml:space="preserve">   </w:t>
      </w:r>
    </w:p>
    <w:p w14:paraId="32997D95" w14:textId="251F884C" w:rsidR="00912B70" w:rsidRDefault="00A74D0C" w:rsidP="00A74D0C">
      <w:pPr>
        <w:pStyle w:val="Heading4"/>
        <w:numPr>
          <w:ilvl w:val="1"/>
          <w:numId w:val="6"/>
        </w:numPr>
        <w:ind w:left="576"/>
      </w:pPr>
      <w:bookmarkStart w:id="29" w:name="_Toc90984846"/>
      <w:r>
        <w:lastRenderedPageBreak/>
        <w:t>Errors on Block and Move</w:t>
      </w:r>
      <w:bookmarkEnd w:id="29"/>
    </w:p>
    <w:p w14:paraId="45BC7F89" w14:textId="3DFE410C" w:rsidR="00A74D0C" w:rsidRDefault="009D25D1" w:rsidP="00A74D0C">
      <w:r>
        <w:t>Under certain circumstances, the Block and Move functionality cannot be used. Block and Move cannot be used on an appointment if:</w:t>
      </w:r>
    </w:p>
    <w:p w14:paraId="47A5FE5D" w14:textId="77777777" w:rsidR="009D25D1" w:rsidRDefault="009D25D1" w:rsidP="000A2F48">
      <w:pPr>
        <w:pStyle w:val="ListParagraphLevel2"/>
      </w:pPr>
      <w:r>
        <w:t>The original appointment uses more than one appointment slot</w:t>
      </w:r>
    </w:p>
    <w:p w14:paraId="2FA0FC5D" w14:textId="77777777" w:rsidR="000A2F48" w:rsidRDefault="009D25D1" w:rsidP="000A2F48">
      <w:pPr>
        <w:pStyle w:val="Image"/>
      </w:pPr>
      <w:r>
        <w:drawing>
          <wp:inline distT="0" distB="0" distL="0" distR="0" wp14:anchorId="569EA015" wp14:editId="5C8534F1">
            <wp:extent cx="4207403" cy="1513205"/>
            <wp:effectExtent l="0" t="0" r="3175" b="0"/>
            <wp:docPr id="14" name="Picture 14" descr="Screenshot of a Block and Move Error that appears when an Original Appointment Uses More than One Appointment S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a Block and Move Error that appears when an Original Appointment Uses More than One Appointment Slot"/>
                    <pic:cNvPicPr/>
                  </pic:nvPicPr>
                  <pic:blipFill rotWithShape="1">
                    <a:blip r:embed="rId18"/>
                    <a:srcRect l="308" t="1262" r="850" b="1623"/>
                    <a:stretch/>
                  </pic:blipFill>
                  <pic:spPr bwMode="auto">
                    <a:xfrm>
                      <a:off x="0" y="0"/>
                      <a:ext cx="4314258" cy="1551636"/>
                    </a:xfrm>
                    <a:prstGeom prst="rect">
                      <a:avLst/>
                    </a:prstGeom>
                    <a:ln>
                      <a:noFill/>
                    </a:ln>
                    <a:extLst>
                      <a:ext uri="{53640926-AAD7-44D8-BBD7-CCE9431645EC}">
                        <a14:shadowObscured xmlns:a14="http://schemas.microsoft.com/office/drawing/2010/main"/>
                      </a:ext>
                    </a:extLst>
                  </pic:spPr>
                </pic:pic>
              </a:graphicData>
            </a:graphic>
          </wp:inline>
        </w:drawing>
      </w:r>
    </w:p>
    <w:p w14:paraId="461C237B" w14:textId="742865CF" w:rsidR="009D25D1" w:rsidRDefault="000A2F48" w:rsidP="000A2F48">
      <w:pPr>
        <w:pStyle w:val="Caption"/>
      </w:pPr>
      <w:bookmarkStart w:id="30" w:name="_Toc162877942"/>
      <w:r>
        <w:t xml:space="preserve">Figure </w:t>
      </w:r>
      <w:fldSimple w:instr=" SEQ Figure \* ARABIC ">
        <w:r w:rsidR="00474B0A">
          <w:rPr>
            <w:noProof/>
          </w:rPr>
          <w:t>6</w:t>
        </w:r>
      </w:fldSimple>
      <w:r>
        <w:t>:</w:t>
      </w:r>
      <w:r w:rsidR="007C0B5D">
        <w:t xml:space="preserve"> </w:t>
      </w:r>
      <w:r w:rsidR="00281762">
        <w:t xml:space="preserve">Block </w:t>
      </w:r>
      <w:r w:rsidR="00E0775B">
        <w:t xml:space="preserve">And </w:t>
      </w:r>
      <w:r w:rsidR="00281762">
        <w:t>Move Error</w:t>
      </w:r>
      <w:r w:rsidR="00E0775B">
        <w:t xml:space="preserve">: </w:t>
      </w:r>
      <w:r w:rsidR="00A87A5B">
        <w:t xml:space="preserve">Original Appointment Uses More </w:t>
      </w:r>
      <w:r w:rsidR="00E0775B">
        <w:t xml:space="preserve">Than </w:t>
      </w:r>
      <w:r w:rsidR="00A87A5B">
        <w:t>One Appointment Slot</w:t>
      </w:r>
      <w:r w:rsidR="00E0775B">
        <w:t>.</w:t>
      </w:r>
      <w:bookmarkEnd w:id="30"/>
    </w:p>
    <w:p w14:paraId="4089FC87" w14:textId="5248FA18" w:rsidR="009D25D1" w:rsidRDefault="009D25D1" w:rsidP="000A2F48">
      <w:pPr>
        <w:pStyle w:val="ListParagraphLevel2"/>
      </w:pPr>
      <w:r>
        <w:t>The target timeframe would be an overbook, and the user does not have an overbook key</w:t>
      </w:r>
      <w:r w:rsidR="00E0775B">
        <w:t>.</w:t>
      </w:r>
    </w:p>
    <w:p w14:paraId="65028781" w14:textId="77777777" w:rsidR="009B0F10" w:rsidRDefault="009D25D1" w:rsidP="009B0F10">
      <w:pPr>
        <w:pStyle w:val="Image"/>
      </w:pPr>
      <w:r>
        <w:drawing>
          <wp:inline distT="0" distB="0" distL="0" distR="0" wp14:anchorId="505CBA48" wp14:editId="282E2748">
            <wp:extent cx="2232837" cy="1583793"/>
            <wp:effectExtent l="0" t="0" r="0" b="0"/>
            <wp:docPr id="15" name="Picture 15" descr="Screenshot - Block and Move Error: Target Timeframe Would be an Over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 Block and Move Error: Target Timeframe Would be an Overbook "/>
                    <pic:cNvPicPr/>
                  </pic:nvPicPr>
                  <pic:blipFill rotWithShape="1">
                    <a:blip r:embed="rId19"/>
                    <a:srcRect l="1786" t="1662" r="783" b="1959"/>
                    <a:stretch/>
                  </pic:blipFill>
                  <pic:spPr bwMode="auto">
                    <a:xfrm>
                      <a:off x="0" y="0"/>
                      <a:ext cx="2286724" cy="1622016"/>
                    </a:xfrm>
                    <a:prstGeom prst="rect">
                      <a:avLst/>
                    </a:prstGeom>
                    <a:ln>
                      <a:noFill/>
                    </a:ln>
                    <a:extLst>
                      <a:ext uri="{53640926-AAD7-44D8-BBD7-CCE9431645EC}">
                        <a14:shadowObscured xmlns:a14="http://schemas.microsoft.com/office/drawing/2010/main"/>
                      </a:ext>
                    </a:extLst>
                  </pic:spPr>
                </pic:pic>
              </a:graphicData>
            </a:graphic>
          </wp:inline>
        </w:drawing>
      </w:r>
    </w:p>
    <w:p w14:paraId="08A98E87" w14:textId="459D910B" w:rsidR="009D25D1" w:rsidRDefault="009B0F10" w:rsidP="009B0F10">
      <w:pPr>
        <w:pStyle w:val="Caption"/>
      </w:pPr>
      <w:bookmarkStart w:id="31" w:name="_Toc162877943"/>
      <w:r>
        <w:t xml:space="preserve">Figure </w:t>
      </w:r>
      <w:fldSimple w:instr=" SEQ Figure \* ARABIC ">
        <w:r w:rsidR="00474B0A">
          <w:rPr>
            <w:noProof/>
          </w:rPr>
          <w:t>7</w:t>
        </w:r>
      </w:fldSimple>
      <w:r>
        <w:t>:</w:t>
      </w:r>
      <w:r w:rsidR="007C0B5D">
        <w:t xml:space="preserve"> </w:t>
      </w:r>
      <w:r w:rsidR="00281762">
        <w:t xml:space="preserve">Block </w:t>
      </w:r>
      <w:r w:rsidR="009735FA">
        <w:t xml:space="preserve">And </w:t>
      </w:r>
      <w:r w:rsidR="00281762">
        <w:t>Move Error</w:t>
      </w:r>
      <w:r w:rsidR="009735FA">
        <w:t xml:space="preserve">: </w:t>
      </w:r>
      <w:r w:rsidR="00281762">
        <w:t xml:space="preserve">Target Timeframe Would </w:t>
      </w:r>
      <w:r w:rsidR="009735FA">
        <w:t xml:space="preserve">Be An </w:t>
      </w:r>
      <w:r w:rsidR="00281762">
        <w:t>Overboo</w:t>
      </w:r>
      <w:r w:rsidR="00E0775B">
        <w:t>k</w:t>
      </w:r>
      <w:r w:rsidR="009735FA">
        <w:t>.</w:t>
      </w:r>
      <w:bookmarkEnd w:id="31"/>
      <w:r w:rsidR="00281762">
        <w:t xml:space="preserve"> </w:t>
      </w:r>
    </w:p>
    <w:p w14:paraId="6BCD8F75" w14:textId="2415F833" w:rsidR="009D25D1" w:rsidRDefault="009D25D1" w:rsidP="002A43E5">
      <w:pPr>
        <w:pStyle w:val="ListParagraphLevel2"/>
      </w:pPr>
      <w:r>
        <w:t>The target clinic does not have overbooks, and the user does not have the master overbook key</w:t>
      </w:r>
      <w:r w:rsidR="00DF3F74">
        <w:t>.</w:t>
      </w:r>
    </w:p>
    <w:p w14:paraId="5CC7990C" w14:textId="77777777" w:rsidR="009B0F10" w:rsidRDefault="009D25D1" w:rsidP="009B0F10">
      <w:pPr>
        <w:pStyle w:val="Image"/>
      </w:pPr>
      <w:r>
        <w:drawing>
          <wp:inline distT="0" distB="0" distL="0" distR="0" wp14:anchorId="4788DB6A" wp14:editId="1F5A280C">
            <wp:extent cx="3799598" cy="1881962"/>
            <wp:effectExtent l="0" t="0" r="0" b="4445"/>
            <wp:docPr id="8" name="Picture 8" descr="Screenshot - Block and Move Error: Overbook Not Allow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 Block and Move Error: Overbook Not Allowed "/>
                    <pic:cNvPicPr/>
                  </pic:nvPicPr>
                  <pic:blipFill rotWithShape="1">
                    <a:blip r:embed="rId20"/>
                    <a:srcRect l="916" t="1364" r="1412" b="2728"/>
                    <a:stretch/>
                  </pic:blipFill>
                  <pic:spPr bwMode="auto">
                    <a:xfrm>
                      <a:off x="0" y="0"/>
                      <a:ext cx="4041049" cy="2001554"/>
                    </a:xfrm>
                    <a:prstGeom prst="rect">
                      <a:avLst/>
                    </a:prstGeom>
                    <a:ln>
                      <a:noFill/>
                    </a:ln>
                    <a:extLst>
                      <a:ext uri="{53640926-AAD7-44D8-BBD7-CCE9431645EC}">
                        <a14:shadowObscured xmlns:a14="http://schemas.microsoft.com/office/drawing/2010/main"/>
                      </a:ext>
                    </a:extLst>
                  </pic:spPr>
                </pic:pic>
              </a:graphicData>
            </a:graphic>
          </wp:inline>
        </w:drawing>
      </w:r>
    </w:p>
    <w:p w14:paraId="4805611B" w14:textId="5967AD21" w:rsidR="009D25D1" w:rsidRDefault="009B0F10" w:rsidP="009B0F10">
      <w:pPr>
        <w:pStyle w:val="Caption"/>
      </w:pPr>
      <w:bookmarkStart w:id="32" w:name="_Toc162877944"/>
      <w:r>
        <w:t xml:space="preserve">Figure </w:t>
      </w:r>
      <w:fldSimple w:instr=" SEQ Figure \* ARABIC ">
        <w:r w:rsidR="00474B0A">
          <w:rPr>
            <w:noProof/>
          </w:rPr>
          <w:t>8</w:t>
        </w:r>
      </w:fldSimple>
      <w:r>
        <w:t>:</w:t>
      </w:r>
      <w:r w:rsidR="00281762">
        <w:t xml:space="preserve"> Block </w:t>
      </w:r>
      <w:r w:rsidR="00DF3F74">
        <w:t xml:space="preserve">And </w:t>
      </w:r>
      <w:r w:rsidR="00281762">
        <w:t>Move Error</w:t>
      </w:r>
      <w:r w:rsidR="00DF3F74">
        <w:t xml:space="preserve">: </w:t>
      </w:r>
      <w:r w:rsidR="00281762">
        <w:t>Overbook Not Allowed</w:t>
      </w:r>
      <w:r w:rsidR="00DF3F74">
        <w:t>.</w:t>
      </w:r>
      <w:bookmarkEnd w:id="32"/>
      <w:r w:rsidR="00281762">
        <w:t xml:space="preserve"> </w:t>
      </w:r>
    </w:p>
    <w:p w14:paraId="116B2E57" w14:textId="799CE8D5" w:rsidR="009D25D1" w:rsidRDefault="009D25D1" w:rsidP="002A43E5">
      <w:pPr>
        <w:pStyle w:val="ListParagraphLevel2"/>
      </w:pPr>
      <w:r>
        <w:lastRenderedPageBreak/>
        <w:t>The target clinic is prohibited, and the user is not a privileged user in that clinic</w:t>
      </w:r>
    </w:p>
    <w:p w14:paraId="758B755E" w14:textId="77777777" w:rsidR="009B0F10" w:rsidRDefault="009D25D1" w:rsidP="009B0F10">
      <w:pPr>
        <w:pStyle w:val="Image"/>
      </w:pPr>
      <w:r>
        <w:drawing>
          <wp:inline distT="0" distB="0" distL="0" distR="0" wp14:anchorId="51BDA531" wp14:editId="61C586F9">
            <wp:extent cx="4121211" cy="1626782"/>
            <wp:effectExtent l="0" t="0" r="0" b="0"/>
            <wp:docPr id="16" name="Picture 16" descr="Screenshot - Block and Move Error: User is not a Privileged 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 Block and Move Error: User is not a Privileged User "/>
                    <pic:cNvPicPr/>
                  </pic:nvPicPr>
                  <pic:blipFill rotWithShape="1">
                    <a:blip r:embed="rId21"/>
                    <a:srcRect l="350" t="1728" r="817" b="1975"/>
                    <a:stretch/>
                  </pic:blipFill>
                  <pic:spPr bwMode="auto">
                    <a:xfrm>
                      <a:off x="0" y="0"/>
                      <a:ext cx="4249130" cy="1677276"/>
                    </a:xfrm>
                    <a:prstGeom prst="rect">
                      <a:avLst/>
                    </a:prstGeom>
                    <a:ln>
                      <a:noFill/>
                    </a:ln>
                    <a:extLst>
                      <a:ext uri="{53640926-AAD7-44D8-BBD7-CCE9431645EC}">
                        <a14:shadowObscured xmlns:a14="http://schemas.microsoft.com/office/drawing/2010/main"/>
                      </a:ext>
                    </a:extLst>
                  </pic:spPr>
                </pic:pic>
              </a:graphicData>
            </a:graphic>
          </wp:inline>
        </w:drawing>
      </w:r>
    </w:p>
    <w:p w14:paraId="57DD77CD" w14:textId="59464E97" w:rsidR="009D25D1" w:rsidRDefault="009B0F10" w:rsidP="009B0F10">
      <w:pPr>
        <w:pStyle w:val="Caption"/>
      </w:pPr>
      <w:bookmarkStart w:id="33" w:name="_Toc162877945"/>
      <w:r>
        <w:t xml:space="preserve">Figure </w:t>
      </w:r>
      <w:fldSimple w:instr=" SEQ Figure \* ARABIC ">
        <w:r w:rsidR="00474B0A">
          <w:rPr>
            <w:noProof/>
          </w:rPr>
          <w:t>9</w:t>
        </w:r>
      </w:fldSimple>
      <w:r>
        <w:t>:</w:t>
      </w:r>
      <w:r w:rsidR="00281762">
        <w:t xml:space="preserve"> Block </w:t>
      </w:r>
      <w:r w:rsidR="0066355A">
        <w:t xml:space="preserve">And </w:t>
      </w:r>
      <w:r w:rsidR="00281762">
        <w:t>Move Error</w:t>
      </w:r>
      <w:r w:rsidR="0066355A">
        <w:t xml:space="preserve">: </w:t>
      </w:r>
      <w:r w:rsidR="00281762">
        <w:t xml:space="preserve">User </w:t>
      </w:r>
      <w:r w:rsidR="0066355A">
        <w:t xml:space="preserve">Is Not A </w:t>
      </w:r>
      <w:r w:rsidR="00281762">
        <w:t>Privileged User</w:t>
      </w:r>
      <w:r w:rsidR="0066355A">
        <w:t>.</w:t>
      </w:r>
      <w:bookmarkEnd w:id="33"/>
      <w:r w:rsidR="00281762">
        <w:t xml:space="preserve">  </w:t>
      </w:r>
    </w:p>
    <w:p w14:paraId="6649D627" w14:textId="77777777" w:rsidR="009D25D1" w:rsidRDefault="009D25D1" w:rsidP="002A43E5">
      <w:pPr>
        <w:pStyle w:val="ListParagraphLevel2"/>
      </w:pPr>
      <w:r>
        <w:t>The original clinic has an overbook appointment within the timeframe of the appointment the user is trying to Block and Move</w:t>
      </w:r>
    </w:p>
    <w:p w14:paraId="54C557F9" w14:textId="77777777" w:rsidR="009B0F10" w:rsidRDefault="009D25D1" w:rsidP="009B0F10">
      <w:pPr>
        <w:pStyle w:val="Image"/>
      </w:pPr>
      <w:r>
        <w:drawing>
          <wp:inline distT="0" distB="0" distL="0" distR="0" wp14:anchorId="3F419F2D" wp14:editId="0F273D9C">
            <wp:extent cx="4127949" cy="1658679"/>
            <wp:effectExtent l="0" t="0" r="6350" b="0"/>
            <wp:docPr id="10" name="Picture 10" descr="Screenshot - Block and Move Error: Appointment Currently Overboo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 Block and Move Error: Appointment Currently Overbooked "/>
                    <pic:cNvPicPr/>
                  </pic:nvPicPr>
                  <pic:blipFill rotWithShape="1">
                    <a:blip r:embed="rId22"/>
                    <a:srcRect l="525" t="1703" r="935" b="2099"/>
                    <a:stretch/>
                  </pic:blipFill>
                  <pic:spPr bwMode="auto">
                    <a:xfrm>
                      <a:off x="0" y="0"/>
                      <a:ext cx="4212215" cy="1692539"/>
                    </a:xfrm>
                    <a:prstGeom prst="rect">
                      <a:avLst/>
                    </a:prstGeom>
                    <a:ln>
                      <a:noFill/>
                    </a:ln>
                    <a:extLst>
                      <a:ext uri="{53640926-AAD7-44D8-BBD7-CCE9431645EC}">
                        <a14:shadowObscured xmlns:a14="http://schemas.microsoft.com/office/drawing/2010/main"/>
                      </a:ext>
                    </a:extLst>
                  </pic:spPr>
                </pic:pic>
              </a:graphicData>
            </a:graphic>
          </wp:inline>
        </w:drawing>
      </w:r>
    </w:p>
    <w:p w14:paraId="39A97879" w14:textId="743B8E26" w:rsidR="009D25D1" w:rsidRDefault="009B0F10" w:rsidP="009B0F10">
      <w:pPr>
        <w:pStyle w:val="Caption"/>
      </w:pPr>
      <w:bookmarkStart w:id="34" w:name="_Toc162877946"/>
      <w:r>
        <w:t xml:space="preserve">Figure </w:t>
      </w:r>
      <w:fldSimple w:instr=" SEQ Figure \* ARABIC ">
        <w:r w:rsidR="00474B0A">
          <w:rPr>
            <w:noProof/>
          </w:rPr>
          <w:t>10</w:t>
        </w:r>
      </w:fldSimple>
      <w:r>
        <w:t>:</w:t>
      </w:r>
      <w:r w:rsidR="00281762">
        <w:t xml:space="preserve"> Block </w:t>
      </w:r>
      <w:r w:rsidR="00F6565C">
        <w:t xml:space="preserve">And </w:t>
      </w:r>
      <w:r w:rsidR="00281762">
        <w:t>Move Error: Appointment Currently Overbooked</w:t>
      </w:r>
      <w:r w:rsidR="00F6565C">
        <w:t>.</w:t>
      </w:r>
      <w:bookmarkEnd w:id="34"/>
      <w:r w:rsidR="00281762">
        <w:t xml:space="preserve"> </w:t>
      </w:r>
    </w:p>
    <w:p w14:paraId="357F9FC9" w14:textId="77777777" w:rsidR="009D25D1" w:rsidRDefault="009D25D1" w:rsidP="002A43E5">
      <w:pPr>
        <w:pStyle w:val="ListParagraphLevel2"/>
      </w:pPr>
      <w:r>
        <w:t>The target clinic does not have availability defined in the timeframe of the appointment</w:t>
      </w:r>
    </w:p>
    <w:p w14:paraId="79BD5CE9" w14:textId="77777777" w:rsidR="009B0F10" w:rsidRDefault="009D25D1" w:rsidP="009B0F10">
      <w:pPr>
        <w:pStyle w:val="Image"/>
      </w:pPr>
      <w:r>
        <w:drawing>
          <wp:inline distT="0" distB="0" distL="0" distR="0" wp14:anchorId="19B07AD5" wp14:editId="4386D9B1">
            <wp:extent cx="4271956" cy="1818168"/>
            <wp:effectExtent l="0" t="0" r="0" b="0"/>
            <wp:docPr id="11" name="Picture 11" descr="Screenshot - Block and Move Error: Availability Definition Not F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 Block and Move Error: Availability Definition Not Found "/>
                    <pic:cNvPicPr/>
                  </pic:nvPicPr>
                  <pic:blipFill rotWithShape="1">
                    <a:blip r:embed="rId23"/>
                    <a:srcRect l="851" t="1" r="703" b="1169"/>
                    <a:stretch/>
                  </pic:blipFill>
                  <pic:spPr bwMode="auto">
                    <a:xfrm>
                      <a:off x="0" y="0"/>
                      <a:ext cx="4421112" cy="1881650"/>
                    </a:xfrm>
                    <a:prstGeom prst="rect">
                      <a:avLst/>
                    </a:prstGeom>
                    <a:ln>
                      <a:noFill/>
                    </a:ln>
                    <a:extLst>
                      <a:ext uri="{53640926-AAD7-44D8-BBD7-CCE9431645EC}">
                        <a14:shadowObscured xmlns:a14="http://schemas.microsoft.com/office/drawing/2010/main"/>
                      </a:ext>
                    </a:extLst>
                  </pic:spPr>
                </pic:pic>
              </a:graphicData>
            </a:graphic>
          </wp:inline>
        </w:drawing>
      </w:r>
    </w:p>
    <w:p w14:paraId="7C21B616" w14:textId="483E375A" w:rsidR="009D25D1" w:rsidRDefault="009B0F10" w:rsidP="009B0F10">
      <w:pPr>
        <w:pStyle w:val="Caption"/>
      </w:pPr>
      <w:bookmarkStart w:id="35" w:name="_Toc162877947"/>
      <w:r>
        <w:t xml:space="preserve">Figure </w:t>
      </w:r>
      <w:fldSimple w:instr=" SEQ Figure \* ARABIC ">
        <w:r w:rsidR="00474B0A">
          <w:rPr>
            <w:noProof/>
          </w:rPr>
          <w:t>11</w:t>
        </w:r>
      </w:fldSimple>
      <w:r>
        <w:t>:</w:t>
      </w:r>
      <w:r w:rsidR="00281762">
        <w:t xml:space="preserve"> Block </w:t>
      </w:r>
      <w:r w:rsidR="00C15681">
        <w:t xml:space="preserve">And </w:t>
      </w:r>
      <w:r w:rsidR="00281762">
        <w:t>Move Error: Availability Definition Not Found</w:t>
      </w:r>
      <w:r w:rsidR="00F6565C">
        <w:t>.</w:t>
      </w:r>
      <w:bookmarkEnd w:id="35"/>
      <w:r w:rsidR="00281762">
        <w:t xml:space="preserve"> </w:t>
      </w:r>
    </w:p>
    <w:p w14:paraId="50560F95" w14:textId="10A0A039" w:rsidR="00B1052C" w:rsidRDefault="00B1052C" w:rsidP="00B1052C"/>
    <w:p w14:paraId="7D2F5D0E" w14:textId="1D11E4B0" w:rsidR="00B1052C" w:rsidRDefault="00B1052C" w:rsidP="00B1052C"/>
    <w:p w14:paraId="527EFE7E" w14:textId="77777777" w:rsidR="00B1052C" w:rsidRPr="00B1052C" w:rsidRDefault="00B1052C" w:rsidP="00B1052C"/>
    <w:p w14:paraId="3453628E" w14:textId="77777777" w:rsidR="009D25D1" w:rsidRDefault="009D25D1" w:rsidP="002A43E5">
      <w:pPr>
        <w:pStyle w:val="ListParagraphLevel2"/>
      </w:pPr>
      <w:r>
        <w:lastRenderedPageBreak/>
        <w:t>The target clinic does not have an open slot in the timeframe of the appointment</w:t>
      </w:r>
    </w:p>
    <w:p w14:paraId="73A2DE2A" w14:textId="77777777" w:rsidR="009B0F10" w:rsidRDefault="009D25D1" w:rsidP="009B0F10">
      <w:pPr>
        <w:pStyle w:val="Image"/>
      </w:pPr>
      <w:r>
        <w:drawing>
          <wp:inline distT="0" distB="0" distL="0" distR="0" wp14:anchorId="1938E80A" wp14:editId="6E290C0D">
            <wp:extent cx="5359383" cy="1277007"/>
            <wp:effectExtent l="0" t="0" r="0" b="0"/>
            <wp:docPr id="17" name="Picture 17" descr="Screenshot - Block and Move Error: Destination Clinic is Not Open on this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 Block and Move Error: Destination Clinic is Not Open on this Date"/>
                    <pic:cNvPicPr/>
                  </pic:nvPicPr>
                  <pic:blipFill rotWithShape="1">
                    <a:blip r:embed="rId24"/>
                    <a:srcRect t="898" r="398" b="1201"/>
                    <a:stretch/>
                  </pic:blipFill>
                  <pic:spPr bwMode="auto">
                    <a:xfrm>
                      <a:off x="0" y="0"/>
                      <a:ext cx="5397845" cy="1286172"/>
                    </a:xfrm>
                    <a:prstGeom prst="rect">
                      <a:avLst/>
                    </a:prstGeom>
                    <a:ln>
                      <a:noFill/>
                    </a:ln>
                    <a:extLst>
                      <a:ext uri="{53640926-AAD7-44D8-BBD7-CCE9431645EC}">
                        <a14:shadowObscured xmlns:a14="http://schemas.microsoft.com/office/drawing/2010/main"/>
                      </a:ext>
                    </a:extLst>
                  </pic:spPr>
                </pic:pic>
              </a:graphicData>
            </a:graphic>
          </wp:inline>
        </w:drawing>
      </w:r>
    </w:p>
    <w:p w14:paraId="7DF89F19" w14:textId="36F51B76" w:rsidR="009D25D1" w:rsidRDefault="009B0F10" w:rsidP="009B0F10">
      <w:pPr>
        <w:pStyle w:val="Caption"/>
      </w:pPr>
      <w:bookmarkStart w:id="36" w:name="_Toc162877948"/>
      <w:r>
        <w:t xml:space="preserve">Figure </w:t>
      </w:r>
      <w:fldSimple w:instr=" SEQ Figure \* ARABIC ">
        <w:r w:rsidR="00474B0A">
          <w:rPr>
            <w:noProof/>
          </w:rPr>
          <w:t>12</w:t>
        </w:r>
      </w:fldSimple>
      <w:r>
        <w:t>:</w:t>
      </w:r>
      <w:r w:rsidR="00281762">
        <w:t xml:space="preserve"> Block </w:t>
      </w:r>
      <w:r w:rsidR="006A4822">
        <w:t xml:space="preserve">And </w:t>
      </w:r>
      <w:r w:rsidR="00281762">
        <w:t>Move Error</w:t>
      </w:r>
      <w:r w:rsidR="006A4822">
        <w:t xml:space="preserve">: </w:t>
      </w:r>
      <w:r w:rsidR="00281762">
        <w:t xml:space="preserve">Destination Clinic </w:t>
      </w:r>
      <w:r w:rsidR="006A4822">
        <w:t xml:space="preserve">Is </w:t>
      </w:r>
      <w:r w:rsidR="00281762">
        <w:t xml:space="preserve">Not Open </w:t>
      </w:r>
      <w:r w:rsidR="006A4822">
        <w:t xml:space="preserve">On This </w:t>
      </w:r>
      <w:r w:rsidR="00281762">
        <w:t>Date</w:t>
      </w:r>
      <w:r w:rsidR="00C15681">
        <w:t>.</w:t>
      </w:r>
      <w:bookmarkEnd w:id="36"/>
    </w:p>
    <w:p w14:paraId="45FC8728" w14:textId="77777777" w:rsidR="009D25D1" w:rsidRDefault="009D25D1" w:rsidP="002A43E5">
      <w:pPr>
        <w:pStyle w:val="ListParagraphLevel2"/>
      </w:pPr>
      <w:r>
        <w:t>The original appointment increment does not match the target clinic increment</w:t>
      </w:r>
    </w:p>
    <w:p w14:paraId="6504BD67" w14:textId="77777777" w:rsidR="009B0F10" w:rsidRDefault="009D25D1" w:rsidP="009B0F10">
      <w:pPr>
        <w:pStyle w:val="Image"/>
      </w:pPr>
      <w:r>
        <w:drawing>
          <wp:inline distT="0" distB="0" distL="0" distR="0" wp14:anchorId="7462AB99" wp14:editId="5E06E497">
            <wp:extent cx="4240924" cy="1639053"/>
            <wp:effectExtent l="0" t="0" r="7620" b="0"/>
            <wp:docPr id="18" name="Picture 18" descr="Screenshot - Block and Move Error: Original appointment increment does not match the target clinic inc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 Block and Move Error: Original appointment increment does not match the target clinic increment"/>
                    <pic:cNvPicPr/>
                  </pic:nvPicPr>
                  <pic:blipFill rotWithShape="1">
                    <a:blip r:embed="rId25"/>
                    <a:srcRect l="618" t="2316" r="595" b="2312"/>
                    <a:stretch/>
                  </pic:blipFill>
                  <pic:spPr bwMode="auto">
                    <a:xfrm>
                      <a:off x="0" y="0"/>
                      <a:ext cx="4357364" cy="1684055"/>
                    </a:xfrm>
                    <a:prstGeom prst="rect">
                      <a:avLst/>
                    </a:prstGeom>
                    <a:ln>
                      <a:noFill/>
                    </a:ln>
                    <a:extLst>
                      <a:ext uri="{53640926-AAD7-44D8-BBD7-CCE9431645EC}">
                        <a14:shadowObscured xmlns:a14="http://schemas.microsoft.com/office/drawing/2010/main"/>
                      </a:ext>
                    </a:extLst>
                  </pic:spPr>
                </pic:pic>
              </a:graphicData>
            </a:graphic>
          </wp:inline>
        </w:drawing>
      </w:r>
    </w:p>
    <w:p w14:paraId="5E1234A9" w14:textId="1B59EE57" w:rsidR="009D25D1" w:rsidRPr="00A74D0C" w:rsidRDefault="009B0F10" w:rsidP="009B0F10">
      <w:pPr>
        <w:pStyle w:val="Caption"/>
      </w:pPr>
      <w:bookmarkStart w:id="37" w:name="_Toc162877949"/>
      <w:r>
        <w:t xml:space="preserve">Figure </w:t>
      </w:r>
      <w:fldSimple w:instr=" SEQ Figure \* ARABIC ">
        <w:r w:rsidR="00474B0A">
          <w:rPr>
            <w:noProof/>
          </w:rPr>
          <w:t>13</w:t>
        </w:r>
      </w:fldSimple>
      <w:r>
        <w:t>:</w:t>
      </w:r>
      <w:r w:rsidR="00281762">
        <w:t xml:space="preserve"> Block </w:t>
      </w:r>
      <w:r w:rsidR="004C34F7">
        <w:t xml:space="preserve">And </w:t>
      </w:r>
      <w:r w:rsidR="00281762">
        <w:t>Move Error</w:t>
      </w:r>
      <w:r w:rsidR="004C34F7">
        <w:t xml:space="preserve">: </w:t>
      </w:r>
      <w:r w:rsidR="00552573">
        <w:t>O</w:t>
      </w:r>
      <w:r w:rsidR="001D6BD5">
        <w:t xml:space="preserve">riginal </w:t>
      </w:r>
      <w:r w:rsidR="004C34F7">
        <w:t>Appointment Increment Does Not Match The Target Clinic Increment.</w:t>
      </w:r>
      <w:bookmarkEnd w:id="37"/>
    </w:p>
    <w:sectPr w:rsidR="009D25D1" w:rsidRPr="00A74D0C" w:rsidSect="000A31B3">
      <w:headerReference w:type="default" r:id="rId26"/>
      <w:footerReference w:type="even" r:id="rId27"/>
      <w:footerReference w:type="default" r:id="rId28"/>
      <w:headerReference w:type="first" r:id="rId29"/>
      <w:footerReference w:type="first" r:id="rId30"/>
      <w:pgSz w:w="12240" w:h="15840"/>
      <w:pgMar w:top="1440" w:right="1440" w:bottom="1440" w:left="1440" w:header="720" w:footer="10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543FA" w14:textId="77777777" w:rsidR="006265D3" w:rsidRDefault="006265D3" w:rsidP="00E8790F">
      <w:pPr>
        <w:spacing w:after="0"/>
      </w:pPr>
      <w:r>
        <w:separator/>
      </w:r>
    </w:p>
  </w:endnote>
  <w:endnote w:type="continuationSeparator" w:id="0">
    <w:p w14:paraId="408A2F7A" w14:textId="77777777" w:rsidR="006265D3" w:rsidRDefault="006265D3" w:rsidP="00E8790F">
      <w:pPr>
        <w:spacing w:after="0"/>
      </w:pPr>
      <w:r>
        <w:continuationSeparator/>
      </w:r>
    </w:p>
  </w:endnote>
  <w:endnote w:type="continuationNotice" w:id="1">
    <w:p w14:paraId="56277CFF" w14:textId="77777777" w:rsidR="006265D3" w:rsidRDefault="006265D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Body CS)">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963010"/>
      <w:docPartObj>
        <w:docPartGallery w:val="Page Numbers (Bottom of Page)"/>
        <w:docPartUnique/>
      </w:docPartObj>
    </w:sdtPr>
    <w:sdtContent>
      <w:p w14:paraId="2278B8F4" w14:textId="451CB7A8" w:rsidR="003F2F02" w:rsidRDefault="003F2F02" w:rsidP="004B0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6B6DA8" w14:textId="77777777" w:rsidR="003F2F02" w:rsidRDefault="003F2F02" w:rsidP="004B07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0358565"/>
      <w:docPartObj>
        <w:docPartGallery w:val="Page Numbers (Bottom of Page)"/>
        <w:docPartUnique/>
      </w:docPartObj>
    </w:sdtPr>
    <w:sdtContent>
      <w:p w14:paraId="25774D5D" w14:textId="4C0053F6" w:rsidR="003F2F02" w:rsidRDefault="003F2F02" w:rsidP="004B0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3B9C23" w14:textId="60521A88" w:rsidR="003F2F02" w:rsidRPr="004B0731" w:rsidRDefault="003F2F02" w:rsidP="00B53552">
    <w:pPr>
      <w:pStyle w:val="Footer"/>
      <w:tabs>
        <w:tab w:val="clear" w:pos="9360"/>
      </w:tabs>
      <w:ind w:right="1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D1CE" w14:textId="0E63ABE6" w:rsidR="003F2F02" w:rsidRDefault="003F2F02" w:rsidP="000A31B3">
    <w:pPr>
      <w:pStyle w:val="Footer"/>
      <w:spacing w:after="480"/>
      <w:jc w:val="right"/>
    </w:pPr>
    <w:r>
      <w:rPr>
        <w:noProof/>
      </w:rPr>
      <w:drawing>
        <wp:inline distT="0" distB="0" distL="0" distR="0" wp14:anchorId="20C644CA" wp14:editId="7242BFFB">
          <wp:extent cx="2340087" cy="541687"/>
          <wp:effectExtent l="0" t="0" r="0" b="0"/>
          <wp:docPr id="4" name="Picture 121" descr="Logo and Seal for U.S. Department of Veterans Affairs, Office of Information and Technology, Enterprise Program Managemen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1">
                    <a:extLst>
                      <a:ext uri="{28A0092B-C50C-407E-A947-70E740481C1C}">
                        <a14:useLocalDpi xmlns:a14="http://schemas.microsoft.com/office/drawing/2010/main" val="0"/>
                      </a:ext>
                    </a:extLst>
                  </a:blip>
                  <a:stretch>
                    <a:fillRect/>
                  </a:stretch>
                </pic:blipFill>
                <pic:spPr>
                  <a:xfrm>
                    <a:off x="0" y="0"/>
                    <a:ext cx="2340087" cy="5416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5E699" w14:textId="77777777" w:rsidR="006265D3" w:rsidRDefault="006265D3" w:rsidP="00E8790F">
      <w:pPr>
        <w:spacing w:after="0"/>
      </w:pPr>
      <w:r>
        <w:separator/>
      </w:r>
    </w:p>
  </w:footnote>
  <w:footnote w:type="continuationSeparator" w:id="0">
    <w:p w14:paraId="508E1BD8" w14:textId="77777777" w:rsidR="006265D3" w:rsidRDefault="006265D3" w:rsidP="00E8790F">
      <w:pPr>
        <w:spacing w:after="0"/>
      </w:pPr>
      <w:r>
        <w:continuationSeparator/>
      </w:r>
    </w:p>
  </w:footnote>
  <w:footnote w:type="continuationNotice" w:id="1">
    <w:p w14:paraId="7FFEEBDE" w14:textId="77777777" w:rsidR="006265D3" w:rsidRDefault="006265D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1B383" w14:textId="71B8C091" w:rsidR="003F2F02" w:rsidRDefault="003F2F02" w:rsidP="00E51FBF">
    <w:pPr>
      <w:pStyle w:val="Header"/>
    </w:pPr>
    <w:r>
      <w:rPr>
        <w:noProof/>
      </w:rPr>
      <w:drawing>
        <wp:anchor distT="0" distB="0" distL="114300" distR="114300" simplePos="0" relativeHeight="251657728" behindDoc="1" locked="0" layoutInCell="1" allowOverlap="1" wp14:anchorId="197270F6" wp14:editId="59BCA5D9">
          <wp:simplePos x="0" y="0"/>
          <wp:positionH relativeFrom="margin">
            <wp:posOffset>-914400</wp:posOffset>
          </wp:positionH>
          <wp:positionV relativeFrom="margin">
            <wp:posOffset>-914400</wp:posOffset>
          </wp:positionV>
          <wp:extent cx="7772400" cy="10058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OIT-ReportTemplate-Covers-170427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t xml:space="preserve">OFFICE OF INFORMATION AND </w:t>
    </w:r>
    <w:r w:rsidRPr="00E51FBF">
      <w:t>TECHNOLOGY</w:t>
    </w:r>
  </w:p>
  <w:p w14:paraId="0C22D1A2" w14:textId="44816C2E" w:rsidR="003F2F02" w:rsidRPr="00FF799A" w:rsidRDefault="003F2F02" w:rsidP="00E51FBF">
    <w:pPr>
      <w:pStyle w:val="Header"/>
      <w:rPr>
        <w:caps w:val="0"/>
        <w:sz w:val="21"/>
        <w:szCs w:val="21"/>
      </w:rPr>
    </w:pPr>
    <w:r w:rsidRPr="00FF799A">
      <w:rPr>
        <w:caps w:val="0"/>
        <w:sz w:val="21"/>
        <w:szCs w:val="21"/>
      </w:rPr>
      <w:t>Enterprise Program Management Office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AB24D" w14:textId="48D65234" w:rsidR="003F2F02" w:rsidRDefault="003F2F02">
    <w:pPr>
      <w:pStyle w:val="Header"/>
    </w:pPr>
    <w:r>
      <w:rPr>
        <w:noProof/>
      </w:rPr>
      <w:drawing>
        <wp:anchor distT="0" distB="0" distL="114300" distR="114300" simplePos="0" relativeHeight="251656704" behindDoc="1" locked="0" layoutInCell="1" allowOverlap="1" wp14:anchorId="1BE844DD" wp14:editId="743FB764">
          <wp:simplePos x="0" y="0"/>
          <wp:positionH relativeFrom="column">
            <wp:posOffset>-914400</wp:posOffset>
          </wp:positionH>
          <wp:positionV relativeFrom="paragraph">
            <wp:posOffset>-457200</wp:posOffset>
          </wp:positionV>
          <wp:extent cx="7772400" cy="100584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OIT-ReportTemplate-Covers-170427.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multilevel"/>
    <w:tmpl w:val="62B4086C"/>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F241F2"/>
    <w:multiLevelType w:val="hybridMultilevel"/>
    <w:tmpl w:val="A3907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14A9C"/>
    <w:multiLevelType w:val="multilevel"/>
    <w:tmpl w:val="F432C03C"/>
    <w:lvl w:ilvl="0">
      <w:start w:val="1"/>
      <w:numFmt w:val="bullet"/>
      <w:lvlText w:val="»"/>
      <w:lvlJc w:val="left"/>
      <w:pPr>
        <w:ind w:left="274" w:hanging="274"/>
      </w:pPr>
      <w:rPr>
        <w:rFonts w:ascii="Times New Roman" w:hAnsi="Times New Roman" w:cs="Times New Roman" w:hint="default"/>
      </w:rPr>
    </w:lvl>
    <w:lvl w:ilvl="1">
      <w:start w:val="1"/>
      <w:numFmt w:val="bullet"/>
      <w:lvlText w:val=""/>
      <w:lvlJc w:val="left"/>
      <w:pPr>
        <w:ind w:left="547" w:hanging="273"/>
      </w:pPr>
      <w:rPr>
        <w:rFonts w:ascii="Symbol" w:hAnsi="Symbol" w:hint="default"/>
      </w:rPr>
    </w:lvl>
    <w:lvl w:ilvl="2">
      <w:start w:val="1"/>
      <w:numFmt w:val="bullet"/>
      <w:pStyle w:val="ListParagraphLevel3"/>
      <w:lvlText w:val=""/>
      <w:lvlJc w:val="left"/>
      <w:pPr>
        <w:tabs>
          <w:tab w:val="num" w:pos="1800"/>
        </w:tabs>
        <w:ind w:left="821" w:hanging="274"/>
      </w:pPr>
      <w:rPr>
        <w:rFonts w:ascii="Wingdings" w:hAnsi="Wingdings" w:hint="default"/>
      </w:rPr>
    </w:lvl>
    <w:lvl w:ilvl="3">
      <w:start w:val="1"/>
      <w:numFmt w:val="bullet"/>
      <w:pStyle w:val="ListParagraphLevel4"/>
      <w:lvlText w:val="o"/>
      <w:lvlJc w:val="left"/>
      <w:pPr>
        <w:ind w:left="1094" w:hanging="273"/>
      </w:pPr>
      <w:rPr>
        <w:rFonts w:ascii="Courier New" w:hAnsi="Courier New" w:hint="default"/>
      </w:rPr>
    </w:lvl>
    <w:lvl w:ilvl="4">
      <w:start w:val="1"/>
      <w:numFmt w:val="bullet"/>
      <w:pStyle w:val="ListParagraphLevel5"/>
      <w:lvlText w:val="-"/>
      <w:lvlJc w:val="left"/>
      <w:pPr>
        <w:ind w:left="1368" w:hanging="274"/>
      </w:pPr>
      <w:rPr>
        <w:rFonts w:ascii="Calibri" w:hAnsi="Calibri"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1C6B66FA"/>
    <w:multiLevelType w:val="hybridMultilevel"/>
    <w:tmpl w:val="7F30B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942851"/>
    <w:multiLevelType w:val="multilevel"/>
    <w:tmpl w:val="395E5040"/>
    <w:lvl w:ilvl="0">
      <w:start w:val="1"/>
      <w:numFmt w:val="decimal"/>
      <w:lvlText w:val="%1."/>
      <w:lvlJc w:val="left"/>
      <w:pPr>
        <w:ind w:left="274" w:hanging="274"/>
      </w:pPr>
      <w:rPr>
        <w:rFonts w:hint="default"/>
      </w:rPr>
    </w:lvl>
    <w:lvl w:ilvl="1">
      <w:start w:val="1"/>
      <w:numFmt w:val="lowerLetter"/>
      <w:pStyle w:val="ListNumberLevel2"/>
      <w:lvlText w:val="%2."/>
      <w:lvlJc w:val="left"/>
      <w:pPr>
        <w:ind w:left="547" w:hanging="273"/>
      </w:pPr>
      <w:rPr>
        <w:rFonts w:hint="default"/>
      </w:rPr>
    </w:lvl>
    <w:lvl w:ilvl="2">
      <w:start w:val="1"/>
      <w:numFmt w:val="lowerRoman"/>
      <w:pStyle w:val="ListNumberLevel3"/>
      <w:lvlText w:val="%3."/>
      <w:lvlJc w:val="left"/>
      <w:pPr>
        <w:ind w:left="821" w:hanging="274"/>
      </w:pPr>
      <w:rPr>
        <w:rFonts w:hint="default"/>
      </w:rPr>
    </w:lvl>
    <w:lvl w:ilvl="3">
      <w:start w:val="1"/>
      <w:numFmt w:val="decimal"/>
      <w:lvlText w:val="%4)"/>
      <w:lvlJc w:val="left"/>
      <w:pPr>
        <w:ind w:left="1094" w:hanging="273"/>
      </w:pPr>
      <w:rPr>
        <w:rFonts w:hint="default"/>
      </w:rPr>
    </w:lvl>
    <w:lvl w:ilvl="4">
      <w:start w:val="1"/>
      <w:numFmt w:val="lowerLetter"/>
      <w:lvlText w:val="%5)"/>
      <w:lvlJc w:val="left"/>
      <w:pPr>
        <w:ind w:left="1368" w:hanging="274"/>
      </w:pPr>
      <w:rPr>
        <w:rFonts w:hint="default"/>
      </w:rPr>
    </w:lvl>
    <w:lvl w:ilvl="5">
      <w:start w:val="1"/>
      <w:numFmt w:val="lowerRoman"/>
      <w:lvlText w:val="%6)"/>
      <w:lvlJc w:val="left"/>
      <w:pPr>
        <w:ind w:left="1642" w:hanging="27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BBB3973"/>
    <w:multiLevelType w:val="hybridMultilevel"/>
    <w:tmpl w:val="31FC1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BE0C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F242F52"/>
    <w:multiLevelType w:val="multilevel"/>
    <w:tmpl w:val="A87ACD2A"/>
    <w:lvl w:ilvl="0">
      <w:start w:val="1"/>
      <w:numFmt w:val="bullet"/>
      <w:pStyle w:val="ListParagraph"/>
      <w:lvlText w:val="»"/>
      <w:lvlJc w:val="left"/>
      <w:pPr>
        <w:ind w:left="544" w:hanging="274"/>
      </w:pPr>
      <w:rPr>
        <w:rFonts w:ascii="Times New Roman" w:hAnsi="Times New Roman" w:cs="Times New Roman" w:hint="default"/>
      </w:rPr>
    </w:lvl>
    <w:lvl w:ilvl="1">
      <w:start w:val="1"/>
      <w:numFmt w:val="bullet"/>
      <w:pStyle w:val="ListParagraphLevel2"/>
      <w:lvlText w:val=""/>
      <w:lvlJc w:val="left"/>
      <w:pPr>
        <w:ind w:left="547" w:hanging="273"/>
      </w:pPr>
      <w:rPr>
        <w:rFonts w:ascii="Symbol" w:hAnsi="Symbol" w:hint="default"/>
      </w:rPr>
    </w:lvl>
    <w:lvl w:ilvl="2">
      <w:start w:val="1"/>
      <w:numFmt w:val="bullet"/>
      <w:lvlText w:val=""/>
      <w:lvlJc w:val="left"/>
      <w:pPr>
        <w:tabs>
          <w:tab w:val="num" w:pos="1080"/>
        </w:tabs>
        <w:ind w:left="821" w:hanging="274"/>
      </w:pPr>
      <w:rPr>
        <w:rFonts w:ascii="Wingdings" w:hAnsi="Wingdings" w:hint="default"/>
      </w:rPr>
    </w:lvl>
    <w:lvl w:ilvl="3">
      <w:start w:val="1"/>
      <w:numFmt w:val="bullet"/>
      <w:lvlText w:val="o"/>
      <w:lvlJc w:val="left"/>
      <w:pPr>
        <w:ind w:left="1094" w:hanging="273"/>
      </w:pPr>
      <w:rPr>
        <w:rFonts w:ascii="Courier New" w:hAnsi="Courier New" w:hint="default"/>
      </w:rPr>
    </w:lvl>
    <w:lvl w:ilvl="4">
      <w:start w:val="1"/>
      <w:numFmt w:val="bullet"/>
      <w:lvlText w:val="-"/>
      <w:lvlJc w:val="left"/>
      <w:pPr>
        <w:ind w:left="1368" w:hanging="274"/>
      </w:pPr>
      <w:rPr>
        <w:rFonts w:ascii="Calibri" w:hAnsi="Calibri"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17F109F"/>
    <w:multiLevelType w:val="multilevel"/>
    <w:tmpl w:val="4DDC71D0"/>
    <w:lvl w:ilvl="0">
      <w:start w:val="1"/>
      <w:numFmt w:val="bullet"/>
      <w:pStyle w:val="NoteStyle2"/>
      <w:lvlText w:val="»"/>
      <w:lvlJc w:val="left"/>
      <w:pPr>
        <w:ind w:left="548" w:hanging="274"/>
      </w:pPr>
      <w:rPr>
        <w:rFonts w:ascii="Times New Roman" w:hAnsi="Times New Roman" w:cs="Times New Roman" w:hint="default"/>
      </w:rPr>
    </w:lvl>
    <w:lvl w:ilvl="1">
      <w:start w:val="1"/>
      <w:numFmt w:val="bullet"/>
      <w:lvlText w:val=""/>
      <w:lvlJc w:val="left"/>
      <w:pPr>
        <w:ind w:left="821" w:hanging="273"/>
      </w:pPr>
      <w:rPr>
        <w:rFonts w:ascii="Symbol" w:hAnsi="Symbol" w:hint="default"/>
      </w:rPr>
    </w:lvl>
    <w:lvl w:ilvl="2">
      <w:start w:val="1"/>
      <w:numFmt w:val="bullet"/>
      <w:lvlText w:val=""/>
      <w:lvlJc w:val="left"/>
      <w:pPr>
        <w:tabs>
          <w:tab w:val="num" w:pos="1354"/>
        </w:tabs>
        <w:ind w:left="1095" w:hanging="274"/>
      </w:pPr>
      <w:rPr>
        <w:rFonts w:ascii="Wingdings" w:hAnsi="Wingdings" w:hint="default"/>
      </w:rPr>
    </w:lvl>
    <w:lvl w:ilvl="3">
      <w:start w:val="1"/>
      <w:numFmt w:val="bullet"/>
      <w:lvlText w:val="o"/>
      <w:lvlJc w:val="left"/>
      <w:pPr>
        <w:ind w:left="1368" w:hanging="273"/>
      </w:pPr>
      <w:rPr>
        <w:rFonts w:ascii="Courier New" w:hAnsi="Courier New" w:hint="default"/>
      </w:rPr>
    </w:lvl>
    <w:lvl w:ilvl="4">
      <w:start w:val="1"/>
      <w:numFmt w:val="bullet"/>
      <w:lvlText w:val="-"/>
      <w:lvlJc w:val="left"/>
      <w:pPr>
        <w:ind w:left="1642" w:hanging="274"/>
      </w:pPr>
      <w:rPr>
        <w:rFonts w:ascii="Calibri" w:hAnsi="Calibri" w:hint="default"/>
      </w:rPr>
    </w:lvl>
    <w:lvl w:ilvl="5">
      <w:start w:val="1"/>
      <w:numFmt w:val="bullet"/>
      <w:lvlText w:val=""/>
      <w:lvlJc w:val="left"/>
      <w:pPr>
        <w:ind w:left="4594" w:hanging="360"/>
      </w:pPr>
      <w:rPr>
        <w:rFonts w:ascii="Wingdings" w:hAnsi="Wingdings" w:hint="default"/>
      </w:rPr>
    </w:lvl>
    <w:lvl w:ilvl="6">
      <w:start w:val="1"/>
      <w:numFmt w:val="bullet"/>
      <w:lvlText w:val=""/>
      <w:lvlJc w:val="left"/>
      <w:pPr>
        <w:ind w:left="5314" w:hanging="360"/>
      </w:pPr>
      <w:rPr>
        <w:rFonts w:ascii="Symbol" w:hAnsi="Symbol" w:hint="default"/>
      </w:rPr>
    </w:lvl>
    <w:lvl w:ilvl="7">
      <w:start w:val="1"/>
      <w:numFmt w:val="bullet"/>
      <w:lvlText w:val="o"/>
      <w:lvlJc w:val="left"/>
      <w:pPr>
        <w:ind w:left="6034" w:hanging="360"/>
      </w:pPr>
      <w:rPr>
        <w:rFonts w:ascii="Courier New" w:hAnsi="Courier New" w:cs="Courier New" w:hint="default"/>
      </w:rPr>
    </w:lvl>
    <w:lvl w:ilvl="8">
      <w:start w:val="1"/>
      <w:numFmt w:val="bullet"/>
      <w:lvlText w:val=""/>
      <w:lvlJc w:val="left"/>
      <w:pPr>
        <w:ind w:left="6754" w:hanging="360"/>
      </w:pPr>
      <w:rPr>
        <w:rFonts w:ascii="Wingdings" w:hAnsi="Wingdings" w:hint="default"/>
      </w:rPr>
    </w:lvl>
  </w:abstractNum>
  <w:abstractNum w:abstractNumId="9" w15:restartNumberingAfterBreak="0">
    <w:nsid w:val="62AB7F50"/>
    <w:multiLevelType w:val="multilevel"/>
    <w:tmpl w:val="46AECF86"/>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846" w:hanging="576"/>
      </w:pPr>
      <w:rPr>
        <w:rFonts w:hint="default"/>
      </w:rPr>
    </w:lvl>
    <w:lvl w:ilvl="2">
      <w:start w:val="1"/>
      <w:numFmt w:val="decimal"/>
      <w:pStyle w:val="Heading5"/>
      <w:lvlText w:val="%1.%2.%3"/>
      <w:lvlJc w:val="left"/>
      <w:pPr>
        <w:ind w:left="720" w:hanging="720"/>
      </w:pPr>
      <w:rPr>
        <w:rFonts w:hint="default"/>
      </w:rPr>
    </w:lvl>
    <w:lvl w:ilvl="3">
      <w:start w:val="1"/>
      <w:numFmt w:val="decimal"/>
      <w:pStyle w:val="Heading6"/>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360005310">
    <w:abstractNumId w:val="7"/>
  </w:num>
  <w:num w:numId="2" w16cid:durableId="1483544949">
    <w:abstractNumId w:val="4"/>
  </w:num>
  <w:num w:numId="3" w16cid:durableId="191964763">
    <w:abstractNumId w:val="2"/>
  </w:num>
  <w:num w:numId="4" w16cid:durableId="822703548">
    <w:abstractNumId w:val="8"/>
  </w:num>
  <w:num w:numId="5" w16cid:durableId="1457331396">
    <w:abstractNumId w:val="6"/>
  </w:num>
  <w:num w:numId="6" w16cid:durableId="660349261">
    <w:abstractNumId w:val="9"/>
  </w:num>
  <w:num w:numId="7" w16cid:durableId="1295795093">
    <w:abstractNumId w:val="0"/>
  </w:num>
  <w:num w:numId="8" w16cid:durableId="2144883849">
    <w:abstractNumId w:val="9"/>
  </w:num>
  <w:num w:numId="9" w16cid:durableId="719020274">
    <w:abstractNumId w:val="5"/>
  </w:num>
  <w:num w:numId="10" w16cid:durableId="1869878559">
    <w:abstractNumId w:val="0"/>
  </w:num>
  <w:num w:numId="11" w16cid:durableId="1521625773">
    <w:abstractNumId w:val="9"/>
  </w:num>
  <w:num w:numId="12" w16cid:durableId="1240215972">
    <w:abstractNumId w:val="1"/>
  </w:num>
  <w:num w:numId="13" w16cid:durableId="884024455">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0F"/>
    <w:rsid w:val="0000075B"/>
    <w:rsid w:val="000051CD"/>
    <w:rsid w:val="00005F15"/>
    <w:rsid w:val="00011FF3"/>
    <w:rsid w:val="00012241"/>
    <w:rsid w:val="000131F7"/>
    <w:rsid w:val="00013A87"/>
    <w:rsid w:val="0001529B"/>
    <w:rsid w:val="0001655D"/>
    <w:rsid w:val="00017D50"/>
    <w:rsid w:val="000204D1"/>
    <w:rsid w:val="0002062C"/>
    <w:rsid w:val="00021952"/>
    <w:rsid w:val="00026489"/>
    <w:rsid w:val="0003031A"/>
    <w:rsid w:val="000329EF"/>
    <w:rsid w:val="00034145"/>
    <w:rsid w:val="00034C0E"/>
    <w:rsid w:val="0003734E"/>
    <w:rsid w:val="0004195F"/>
    <w:rsid w:val="00042F13"/>
    <w:rsid w:val="00043EEF"/>
    <w:rsid w:val="0004442E"/>
    <w:rsid w:val="00044F63"/>
    <w:rsid w:val="00045210"/>
    <w:rsid w:val="000459D1"/>
    <w:rsid w:val="00045E79"/>
    <w:rsid w:val="00051C3C"/>
    <w:rsid w:val="0005282E"/>
    <w:rsid w:val="00053432"/>
    <w:rsid w:val="000539AD"/>
    <w:rsid w:val="00053DFA"/>
    <w:rsid w:val="00055797"/>
    <w:rsid w:val="00056BAE"/>
    <w:rsid w:val="00061DE3"/>
    <w:rsid w:val="00065A46"/>
    <w:rsid w:val="000722A8"/>
    <w:rsid w:val="00073C5A"/>
    <w:rsid w:val="00076EB9"/>
    <w:rsid w:val="0008000C"/>
    <w:rsid w:val="000804D8"/>
    <w:rsid w:val="000813CE"/>
    <w:rsid w:val="000820B8"/>
    <w:rsid w:val="00083F0A"/>
    <w:rsid w:val="0008653A"/>
    <w:rsid w:val="00090CE8"/>
    <w:rsid w:val="00092351"/>
    <w:rsid w:val="00097A52"/>
    <w:rsid w:val="000A077D"/>
    <w:rsid w:val="000A10FC"/>
    <w:rsid w:val="000A1A70"/>
    <w:rsid w:val="000A2316"/>
    <w:rsid w:val="000A2F48"/>
    <w:rsid w:val="000A31B3"/>
    <w:rsid w:val="000A3626"/>
    <w:rsid w:val="000A51D8"/>
    <w:rsid w:val="000A53BE"/>
    <w:rsid w:val="000B1659"/>
    <w:rsid w:val="000B2822"/>
    <w:rsid w:val="000B5FF9"/>
    <w:rsid w:val="000B66DA"/>
    <w:rsid w:val="000B6DD2"/>
    <w:rsid w:val="000C1E4F"/>
    <w:rsid w:val="000C3545"/>
    <w:rsid w:val="000C5DC1"/>
    <w:rsid w:val="000C71D5"/>
    <w:rsid w:val="000C7F4F"/>
    <w:rsid w:val="000D3884"/>
    <w:rsid w:val="000D38A4"/>
    <w:rsid w:val="000D4E47"/>
    <w:rsid w:val="000D4FA7"/>
    <w:rsid w:val="000D5FC7"/>
    <w:rsid w:val="000D7EBE"/>
    <w:rsid w:val="000E1837"/>
    <w:rsid w:val="000E350F"/>
    <w:rsid w:val="000E3C93"/>
    <w:rsid w:val="000F2193"/>
    <w:rsid w:val="000F2F31"/>
    <w:rsid w:val="000F3536"/>
    <w:rsid w:val="000F690A"/>
    <w:rsid w:val="000F7B0A"/>
    <w:rsid w:val="00100164"/>
    <w:rsid w:val="00101657"/>
    <w:rsid w:val="001037F0"/>
    <w:rsid w:val="00104099"/>
    <w:rsid w:val="00107B7E"/>
    <w:rsid w:val="00110A1E"/>
    <w:rsid w:val="00110D4A"/>
    <w:rsid w:val="00112845"/>
    <w:rsid w:val="00115B58"/>
    <w:rsid w:val="00123405"/>
    <w:rsid w:val="00125440"/>
    <w:rsid w:val="00125A2D"/>
    <w:rsid w:val="00125F9C"/>
    <w:rsid w:val="001325AF"/>
    <w:rsid w:val="001330E7"/>
    <w:rsid w:val="00136715"/>
    <w:rsid w:val="00136A12"/>
    <w:rsid w:val="00136B15"/>
    <w:rsid w:val="001444D0"/>
    <w:rsid w:val="00147713"/>
    <w:rsid w:val="00151705"/>
    <w:rsid w:val="00154A9B"/>
    <w:rsid w:val="001554ED"/>
    <w:rsid w:val="00157150"/>
    <w:rsid w:val="00161031"/>
    <w:rsid w:val="00161174"/>
    <w:rsid w:val="00162B07"/>
    <w:rsid w:val="001646A5"/>
    <w:rsid w:val="001708C5"/>
    <w:rsid w:val="001708D4"/>
    <w:rsid w:val="001731CE"/>
    <w:rsid w:val="0017472A"/>
    <w:rsid w:val="00177F1D"/>
    <w:rsid w:val="0018073B"/>
    <w:rsid w:val="00180D36"/>
    <w:rsid w:val="0018327C"/>
    <w:rsid w:val="00185AA5"/>
    <w:rsid w:val="00190919"/>
    <w:rsid w:val="00190E06"/>
    <w:rsid w:val="00192FA0"/>
    <w:rsid w:val="001A3134"/>
    <w:rsid w:val="001A386C"/>
    <w:rsid w:val="001B01E6"/>
    <w:rsid w:val="001B21C2"/>
    <w:rsid w:val="001B52F8"/>
    <w:rsid w:val="001B54C9"/>
    <w:rsid w:val="001B6D89"/>
    <w:rsid w:val="001B729D"/>
    <w:rsid w:val="001B7D6E"/>
    <w:rsid w:val="001C0A08"/>
    <w:rsid w:val="001C1D1D"/>
    <w:rsid w:val="001C6182"/>
    <w:rsid w:val="001D05DD"/>
    <w:rsid w:val="001D0A0B"/>
    <w:rsid w:val="001D1DE4"/>
    <w:rsid w:val="001D262F"/>
    <w:rsid w:val="001D2D5F"/>
    <w:rsid w:val="001D3CEC"/>
    <w:rsid w:val="001D3DD0"/>
    <w:rsid w:val="001D46A8"/>
    <w:rsid w:val="001D6BD5"/>
    <w:rsid w:val="001E1A13"/>
    <w:rsid w:val="001E3F30"/>
    <w:rsid w:val="001F0B5C"/>
    <w:rsid w:val="001F5819"/>
    <w:rsid w:val="00201467"/>
    <w:rsid w:val="0020356C"/>
    <w:rsid w:val="00203DC4"/>
    <w:rsid w:val="00205950"/>
    <w:rsid w:val="00205AFC"/>
    <w:rsid w:val="0021201F"/>
    <w:rsid w:val="0021221B"/>
    <w:rsid w:val="002122E9"/>
    <w:rsid w:val="00216F52"/>
    <w:rsid w:val="00217608"/>
    <w:rsid w:val="00221B1E"/>
    <w:rsid w:val="00223DD3"/>
    <w:rsid w:val="002259AB"/>
    <w:rsid w:val="00225A5D"/>
    <w:rsid w:val="002274BD"/>
    <w:rsid w:val="00230093"/>
    <w:rsid w:val="00236254"/>
    <w:rsid w:val="0023758D"/>
    <w:rsid w:val="00240311"/>
    <w:rsid w:val="0024090C"/>
    <w:rsid w:val="00241309"/>
    <w:rsid w:val="00246E7C"/>
    <w:rsid w:val="00247207"/>
    <w:rsid w:val="00250616"/>
    <w:rsid w:val="00253313"/>
    <w:rsid w:val="00253774"/>
    <w:rsid w:val="002550CD"/>
    <w:rsid w:val="0026240E"/>
    <w:rsid w:val="002630DB"/>
    <w:rsid w:val="00265A80"/>
    <w:rsid w:val="002669B8"/>
    <w:rsid w:val="0027020A"/>
    <w:rsid w:val="00272EFF"/>
    <w:rsid w:val="0027437D"/>
    <w:rsid w:val="002769F8"/>
    <w:rsid w:val="00277E65"/>
    <w:rsid w:val="00281762"/>
    <w:rsid w:val="002817B0"/>
    <w:rsid w:val="00282677"/>
    <w:rsid w:val="00285038"/>
    <w:rsid w:val="00286FB7"/>
    <w:rsid w:val="00291C78"/>
    <w:rsid w:val="00291CB4"/>
    <w:rsid w:val="00293997"/>
    <w:rsid w:val="002973EF"/>
    <w:rsid w:val="002A0442"/>
    <w:rsid w:val="002A43E5"/>
    <w:rsid w:val="002A4A71"/>
    <w:rsid w:val="002B386A"/>
    <w:rsid w:val="002B58AB"/>
    <w:rsid w:val="002B58C5"/>
    <w:rsid w:val="002B6182"/>
    <w:rsid w:val="002B661B"/>
    <w:rsid w:val="002B6691"/>
    <w:rsid w:val="002B6E9A"/>
    <w:rsid w:val="002B78D4"/>
    <w:rsid w:val="002B7937"/>
    <w:rsid w:val="002C0B0B"/>
    <w:rsid w:val="002C2FBB"/>
    <w:rsid w:val="002C5AFF"/>
    <w:rsid w:val="002C6CC7"/>
    <w:rsid w:val="002D127A"/>
    <w:rsid w:val="002D3054"/>
    <w:rsid w:val="002E1F6D"/>
    <w:rsid w:val="002E3CE6"/>
    <w:rsid w:val="002E5291"/>
    <w:rsid w:val="002E63CA"/>
    <w:rsid w:val="00300B87"/>
    <w:rsid w:val="003032FA"/>
    <w:rsid w:val="00306A05"/>
    <w:rsid w:val="00310EE9"/>
    <w:rsid w:val="0031615A"/>
    <w:rsid w:val="00321277"/>
    <w:rsid w:val="00322675"/>
    <w:rsid w:val="00324A02"/>
    <w:rsid w:val="00327AE9"/>
    <w:rsid w:val="003302CB"/>
    <w:rsid w:val="0033177D"/>
    <w:rsid w:val="00332EEE"/>
    <w:rsid w:val="00341ABD"/>
    <w:rsid w:val="0034290F"/>
    <w:rsid w:val="00342E56"/>
    <w:rsid w:val="00351175"/>
    <w:rsid w:val="00351B45"/>
    <w:rsid w:val="00352C91"/>
    <w:rsid w:val="00355B9C"/>
    <w:rsid w:val="00360368"/>
    <w:rsid w:val="003610C6"/>
    <w:rsid w:val="00361C45"/>
    <w:rsid w:val="003666A3"/>
    <w:rsid w:val="003713EC"/>
    <w:rsid w:val="003722DD"/>
    <w:rsid w:val="00376EF3"/>
    <w:rsid w:val="003824BF"/>
    <w:rsid w:val="00383B37"/>
    <w:rsid w:val="0038517C"/>
    <w:rsid w:val="00386BA0"/>
    <w:rsid w:val="00387E15"/>
    <w:rsid w:val="0039172A"/>
    <w:rsid w:val="00392D31"/>
    <w:rsid w:val="00394209"/>
    <w:rsid w:val="0039688D"/>
    <w:rsid w:val="00397CF5"/>
    <w:rsid w:val="003A1680"/>
    <w:rsid w:val="003A25FE"/>
    <w:rsid w:val="003A4678"/>
    <w:rsid w:val="003A61B3"/>
    <w:rsid w:val="003B1B79"/>
    <w:rsid w:val="003B2625"/>
    <w:rsid w:val="003B4A8A"/>
    <w:rsid w:val="003B5B10"/>
    <w:rsid w:val="003B5E28"/>
    <w:rsid w:val="003B638F"/>
    <w:rsid w:val="003B68BD"/>
    <w:rsid w:val="003B7F54"/>
    <w:rsid w:val="003C30DC"/>
    <w:rsid w:val="003C68C4"/>
    <w:rsid w:val="003C7338"/>
    <w:rsid w:val="003D364C"/>
    <w:rsid w:val="003E41B9"/>
    <w:rsid w:val="003E505A"/>
    <w:rsid w:val="003E5073"/>
    <w:rsid w:val="003E5324"/>
    <w:rsid w:val="003E5333"/>
    <w:rsid w:val="003E6F05"/>
    <w:rsid w:val="003F26DF"/>
    <w:rsid w:val="003F2C5E"/>
    <w:rsid w:val="003F2F02"/>
    <w:rsid w:val="003F415B"/>
    <w:rsid w:val="003F7E56"/>
    <w:rsid w:val="00400D49"/>
    <w:rsid w:val="0041251F"/>
    <w:rsid w:val="00412765"/>
    <w:rsid w:val="004178F1"/>
    <w:rsid w:val="00420CBB"/>
    <w:rsid w:val="00423564"/>
    <w:rsid w:val="00423583"/>
    <w:rsid w:val="004240BD"/>
    <w:rsid w:val="0043112B"/>
    <w:rsid w:val="00433F7A"/>
    <w:rsid w:val="004357A4"/>
    <w:rsid w:val="00436B72"/>
    <w:rsid w:val="00440700"/>
    <w:rsid w:val="00450315"/>
    <w:rsid w:val="0045053B"/>
    <w:rsid w:val="00450DF0"/>
    <w:rsid w:val="004517F7"/>
    <w:rsid w:val="00452127"/>
    <w:rsid w:val="00452E0F"/>
    <w:rsid w:val="00453338"/>
    <w:rsid w:val="00454011"/>
    <w:rsid w:val="00461B83"/>
    <w:rsid w:val="00463677"/>
    <w:rsid w:val="004668DC"/>
    <w:rsid w:val="00471D04"/>
    <w:rsid w:val="00472BE9"/>
    <w:rsid w:val="00472DE8"/>
    <w:rsid w:val="0047367E"/>
    <w:rsid w:val="00474B0A"/>
    <w:rsid w:val="00475C1C"/>
    <w:rsid w:val="0047646C"/>
    <w:rsid w:val="00487608"/>
    <w:rsid w:val="00496BA1"/>
    <w:rsid w:val="00496F6F"/>
    <w:rsid w:val="004A1D22"/>
    <w:rsid w:val="004A2699"/>
    <w:rsid w:val="004A388D"/>
    <w:rsid w:val="004A427C"/>
    <w:rsid w:val="004A62D0"/>
    <w:rsid w:val="004A7292"/>
    <w:rsid w:val="004B06E6"/>
    <w:rsid w:val="004B0731"/>
    <w:rsid w:val="004B09BA"/>
    <w:rsid w:val="004B29B2"/>
    <w:rsid w:val="004B2A7D"/>
    <w:rsid w:val="004B3E75"/>
    <w:rsid w:val="004C2B89"/>
    <w:rsid w:val="004C34F7"/>
    <w:rsid w:val="004C455E"/>
    <w:rsid w:val="004C5274"/>
    <w:rsid w:val="004C7795"/>
    <w:rsid w:val="004D1394"/>
    <w:rsid w:val="004D1556"/>
    <w:rsid w:val="004E0328"/>
    <w:rsid w:val="004E267D"/>
    <w:rsid w:val="004E276A"/>
    <w:rsid w:val="004E54EE"/>
    <w:rsid w:val="004E5BD5"/>
    <w:rsid w:val="004F2F01"/>
    <w:rsid w:val="004F4009"/>
    <w:rsid w:val="004F61A7"/>
    <w:rsid w:val="004F7BA7"/>
    <w:rsid w:val="005073E3"/>
    <w:rsid w:val="00507B64"/>
    <w:rsid w:val="005107FF"/>
    <w:rsid w:val="0051452E"/>
    <w:rsid w:val="00515990"/>
    <w:rsid w:val="00517F51"/>
    <w:rsid w:val="00521128"/>
    <w:rsid w:val="005230D1"/>
    <w:rsid w:val="005238BF"/>
    <w:rsid w:val="00526655"/>
    <w:rsid w:val="00532AD6"/>
    <w:rsid w:val="00537B06"/>
    <w:rsid w:val="00541472"/>
    <w:rsid w:val="00541576"/>
    <w:rsid w:val="00544556"/>
    <w:rsid w:val="00544EC4"/>
    <w:rsid w:val="00550683"/>
    <w:rsid w:val="0055245B"/>
    <w:rsid w:val="005524CC"/>
    <w:rsid w:val="00552573"/>
    <w:rsid w:val="005529FF"/>
    <w:rsid w:val="00560BA2"/>
    <w:rsid w:val="005611AC"/>
    <w:rsid w:val="005619AA"/>
    <w:rsid w:val="00565176"/>
    <w:rsid w:val="00565D22"/>
    <w:rsid w:val="005664DA"/>
    <w:rsid w:val="00567285"/>
    <w:rsid w:val="005704F9"/>
    <w:rsid w:val="00572003"/>
    <w:rsid w:val="005732F9"/>
    <w:rsid w:val="005758EC"/>
    <w:rsid w:val="005818D1"/>
    <w:rsid w:val="00583B5F"/>
    <w:rsid w:val="0058656F"/>
    <w:rsid w:val="0059015E"/>
    <w:rsid w:val="00593D87"/>
    <w:rsid w:val="0059686B"/>
    <w:rsid w:val="0059710B"/>
    <w:rsid w:val="005A0306"/>
    <w:rsid w:val="005A2644"/>
    <w:rsid w:val="005A5FA8"/>
    <w:rsid w:val="005A6FE0"/>
    <w:rsid w:val="005B2003"/>
    <w:rsid w:val="005B2AD1"/>
    <w:rsid w:val="005C486D"/>
    <w:rsid w:val="005C5094"/>
    <w:rsid w:val="005C67AE"/>
    <w:rsid w:val="005C75BF"/>
    <w:rsid w:val="005C7C87"/>
    <w:rsid w:val="005D1706"/>
    <w:rsid w:val="005D47D6"/>
    <w:rsid w:val="005D4C6F"/>
    <w:rsid w:val="005D538F"/>
    <w:rsid w:val="005E0752"/>
    <w:rsid w:val="005E4416"/>
    <w:rsid w:val="005E7C05"/>
    <w:rsid w:val="005F0AC2"/>
    <w:rsid w:val="005F12E9"/>
    <w:rsid w:val="005F4432"/>
    <w:rsid w:val="005F49CA"/>
    <w:rsid w:val="005F6557"/>
    <w:rsid w:val="005F763E"/>
    <w:rsid w:val="00602B33"/>
    <w:rsid w:val="006040DA"/>
    <w:rsid w:val="00607EA3"/>
    <w:rsid w:val="006119D8"/>
    <w:rsid w:val="006131CF"/>
    <w:rsid w:val="00614010"/>
    <w:rsid w:val="006175F5"/>
    <w:rsid w:val="00617AD3"/>
    <w:rsid w:val="00617EE9"/>
    <w:rsid w:val="00625D2C"/>
    <w:rsid w:val="006265D3"/>
    <w:rsid w:val="00632CC6"/>
    <w:rsid w:val="00632F91"/>
    <w:rsid w:val="006339B0"/>
    <w:rsid w:val="006340DC"/>
    <w:rsid w:val="00635215"/>
    <w:rsid w:val="00636B10"/>
    <w:rsid w:val="006378E3"/>
    <w:rsid w:val="006378FC"/>
    <w:rsid w:val="00640D0F"/>
    <w:rsid w:val="006411B9"/>
    <w:rsid w:val="00644C0B"/>
    <w:rsid w:val="00645DEE"/>
    <w:rsid w:val="00646EC9"/>
    <w:rsid w:val="006505FD"/>
    <w:rsid w:val="00651F4D"/>
    <w:rsid w:val="0065350E"/>
    <w:rsid w:val="00656770"/>
    <w:rsid w:val="00660235"/>
    <w:rsid w:val="00660BA0"/>
    <w:rsid w:val="0066355A"/>
    <w:rsid w:val="00667DE3"/>
    <w:rsid w:val="00673A64"/>
    <w:rsid w:val="00676EC7"/>
    <w:rsid w:val="006839E0"/>
    <w:rsid w:val="006853BA"/>
    <w:rsid w:val="0068552B"/>
    <w:rsid w:val="006858C9"/>
    <w:rsid w:val="006910B9"/>
    <w:rsid w:val="00691765"/>
    <w:rsid w:val="00691F81"/>
    <w:rsid w:val="006930FE"/>
    <w:rsid w:val="006949EA"/>
    <w:rsid w:val="00696D2F"/>
    <w:rsid w:val="00697101"/>
    <w:rsid w:val="006979A7"/>
    <w:rsid w:val="00697E49"/>
    <w:rsid w:val="006A0E41"/>
    <w:rsid w:val="006A1F8A"/>
    <w:rsid w:val="006A369C"/>
    <w:rsid w:val="006A4822"/>
    <w:rsid w:val="006A4AC0"/>
    <w:rsid w:val="006A5C6F"/>
    <w:rsid w:val="006B48EB"/>
    <w:rsid w:val="006B532E"/>
    <w:rsid w:val="006B791F"/>
    <w:rsid w:val="006C379B"/>
    <w:rsid w:val="006C5831"/>
    <w:rsid w:val="006D2A3B"/>
    <w:rsid w:val="006D32F8"/>
    <w:rsid w:val="006D6ACD"/>
    <w:rsid w:val="006E4303"/>
    <w:rsid w:val="006E4FF3"/>
    <w:rsid w:val="006E5962"/>
    <w:rsid w:val="006E5C61"/>
    <w:rsid w:val="006E738A"/>
    <w:rsid w:val="006F48D9"/>
    <w:rsid w:val="006F4957"/>
    <w:rsid w:val="006F4A9E"/>
    <w:rsid w:val="006F503D"/>
    <w:rsid w:val="006F5423"/>
    <w:rsid w:val="00700E25"/>
    <w:rsid w:val="00701CA0"/>
    <w:rsid w:val="00703A2E"/>
    <w:rsid w:val="00703B8E"/>
    <w:rsid w:val="00705931"/>
    <w:rsid w:val="00705DC5"/>
    <w:rsid w:val="007114B3"/>
    <w:rsid w:val="00717650"/>
    <w:rsid w:val="007179EC"/>
    <w:rsid w:val="0072091A"/>
    <w:rsid w:val="00720E56"/>
    <w:rsid w:val="00721136"/>
    <w:rsid w:val="00725AE5"/>
    <w:rsid w:val="00725AF2"/>
    <w:rsid w:val="00726231"/>
    <w:rsid w:val="007278D4"/>
    <w:rsid w:val="0073123D"/>
    <w:rsid w:val="007329E1"/>
    <w:rsid w:val="00732E16"/>
    <w:rsid w:val="007333E9"/>
    <w:rsid w:val="00733452"/>
    <w:rsid w:val="00733C13"/>
    <w:rsid w:val="00737AB8"/>
    <w:rsid w:val="0074041B"/>
    <w:rsid w:val="00740DA5"/>
    <w:rsid w:val="0075092C"/>
    <w:rsid w:val="00754354"/>
    <w:rsid w:val="00754F00"/>
    <w:rsid w:val="007614B6"/>
    <w:rsid w:val="00762021"/>
    <w:rsid w:val="00767F28"/>
    <w:rsid w:val="00772DF9"/>
    <w:rsid w:val="00773061"/>
    <w:rsid w:val="00777564"/>
    <w:rsid w:val="00777E52"/>
    <w:rsid w:val="00780DF8"/>
    <w:rsid w:val="00782E31"/>
    <w:rsid w:val="00785BDD"/>
    <w:rsid w:val="00786E88"/>
    <w:rsid w:val="00790EC5"/>
    <w:rsid w:val="0079368F"/>
    <w:rsid w:val="00793F3C"/>
    <w:rsid w:val="007948C0"/>
    <w:rsid w:val="007958B1"/>
    <w:rsid w:val="0079667F"/>
    <w:rsid w:val="007972B2"/>
    <w:rsid w:val="007A144D"/>
    <w:rsid w:val="007A3567"/>
    <w:rsid w:val="007A370E"/>
    <w:rsid w:val="007A5075"/>
    <w:rsid w:val="007A660D"/>
    <w:rsid w:val="007A6CAD"/>
    <w:rsid w:val="007A7322"/>
    <w:rsid w:val="007B1BCE"/>
    <w:rsid w:val="007B3657"/>
    <w:rsid w:val="007B46FC"/>
    <w:rsid w:val="007B56A8"/>
    <w:rsid w:val="007B6679"/>
    <w:rsid w:val="007C0B5D"/>
    <w:rsid w:val="007C1081"/>
    <w:rsid w:val="007C18BC"/>
    <w:rsid w:val="007C2532"/>
    <w:rsid w:val="007C798B"/>
    <w:rsid w:val="007D01CB"/>
    <w:rsid w:val="007D2CC2"/>
    <w:rsid w:val="007D3B87"/>
    <w:rsid w:val="007D5619"/>
    <w:rsid w:val="007D7BCA"/>
    <w:rsid w:val="007E2AD4"/>
    <w:rsid w:val="007E2E70"/>
    <w:rsid w:val="007E3239"/>
    <w:rsid w:val="007E3C21"/>
    <w:rsid w:val="007E3D35"/>
    <w:rsid w:val="007E42CB"/>
    <w:rsid w:val="007E6674"/>
    <w:rsid w:val="007E693B"/>
    <w:rsid w:val="007E7F69"/>
    <w:rsid w:val="007F1FD2"/>
    <w:rsid w:val="007F4A2D"/>
    <w:rsid w:val="007F601D"/>
    <w:rsid w:val="007F6E80"/>
    <w:rsid w:val="00800068"/>
    <w:rsid w:val="00805641"/>
    <w:rsid w:val="008059F6"/>
    <w:rsid w:val="00811920"/>
    <w:rsid w:val="0081233C"/>
    <w:rsid w:val="0081457C"/>
    <w:rsid w:val="0081465A"/>
    <w:rsid w:val="00814D0B"/>
    <w:rsid w:val="00816ED7"/>
    <w:rsid w:val="00817784"/>
    <w:rsid w:val="008205BC"/>
    <w:rsid w:val="00821AF2"/>
    <w:rsid w:val="00821B0F"/>
    <w:rsid w:val="00825597"/>
    <w:rsid w:val="00827462"/>
    <w:rsid w:val="00830475"/>
    <w:rsid w:val="0083557E"/>
    <w:rsid w:val="0084038D"/>
    <w:rsid w:val="00841817"/>
    <w:rsid w:val="008434FE"/>
    <w:rsid w:val="0084651A"/>
    <w:rsid w:val="0085493E"/>
    <w:rsid w:val="008553DE"/>
    <w:rsid w:val="00856356"/>
    <w:rsid w:val="00857A4F"/>
    <w:rsid w:val="008602E4"/>
    <w:rsid w:val="00860AA4"/>
    <w:rsid w:val="0086235B"/>
    <w:rsid w:val="00862732"/>
    <w:rsid w:val="00862760"/>
    <w:rsid w:val="00864423"/>
    <w:rsid w:val="0086583E"/>
    <w:rsid w:val="008700AF"/>
    <w:rsid w:val="00870DF4"/>
    <w:rsid w:val="00876234"/>
    <w:rsid w:val="00877564"/>
    <w:rsid w:val="00880D73"/>
    <w:rsid w:val="0088146F"/>
    <w:rsid w:val="0088434D"/>
    <w:rsid w:val="00886531"/>
    <w:rsid w:val="008903B8"/>
    <w:rsid w:val="008916DC"/>
    <w:rsid w:val="008927DD"/>
    <w:rsid w:val="00892B25"/>
    <w:rsid w:val="0089345A"/>
    <w:rsid w:val="00893D16"/>
    <w:rsid w:val="0089541C"/>
    <w:rsid w:val="00897D59"/>
    <w:rsid w:val="008A0D33"/>
    <w:rsid w:val="008A38D8"/>
    <w:rsid w:val="008A4735"/>
    <w:rsid w:val="008A6A3F"/>
    <w:rsid w:val="008A7620"/>
    <w:rsid w:val="008B136D"/>
    <w:rsid w:val="008B1A07"/>
    <w:rsid w:val="008B2B63"/>
    <w:rsid w:val="008C5463"/>
    <w:rsid w:val="008C5F57"/>
    <w:rsid w:val="008C6084"/>
    <w:rsid w:val="008D1E79"/>
    <w:rsid w:val="008D28B6"/>
    <w:rsid w:val="008D586C"/>
    <w:rsid w:val="008D6B4C"/>
    <w:rsid w:val="008E0EDE"/>
    <w:rsid w:val="008E1330"/>
    <w:rsid w:val="008E54A7"/>
    <w:rsid w:val="008E7423"/>
    <w:rsid w:val="008F3BA8"/>
    <w:rsid w:val="008F471D"/>
    <w:rsid w:val="0090150D"/>
    <w:rsid w:val="009029ED"/>
    <w:rsid w:val="009041EE"/>
    <w:rsid w:val="00906C52"/>
    <w:rsid w:val="009102E9"/>
    <w:rsid w:val="00910939"/>
    <w:rsid w:val="00910FA1"/>
    <w:rsid w:val="009122F5"/>
    <w:rsid w:val="00912B70"/>
    <w:rsid w:val="00913299"/>
    <w:rsid w:val="00913D8B"/>
    <w:rsid w:val="00917FD8"/>
    <w:rsid w:val="00924691"/>
    <w:rsid w:val="00924911"/>
    <w:rsid w:val="0093169D"/>
    <w:rsid w:val="00933109"/>
    <w:rsid w:val="00936EE7"/>
    <w:rsid w:val="009407EE"/>
    <w:rsid w:val="009424AE"/>
    <w:rsid w:val="00943108"/>
    <w:rsid w:val="00944EE2"/>
    <w:rsid w:val="00945B08"/>
    <w:rsid w:val="00945FFF"/>
    <w:rsid w:val="009466B1"/>
    <w:rsid w:val="0095056F"/>
    <w:rsid w:val="009511DD"/>
    <w:rsid w:val="009520D4"/>
    <w:rsid w:val="00952689"/>
    <w:rsid w:val="00955F43"/>
    <w:rsid w:val="0095677E"/>
    <w:rsid w:val="00972C38"/>
    <w:rsid w:val="009735FA"/>
    <w:rsid w:val="00973D74"/>
    <w:rsid w:val="00974607"/>
    <w:rsid w:val="00974D59"/>
    <w:rsid w:val="0097524A"/>
    <w:rsid w:val="0097656C"/>
    <w:rsid w:val="00977F0C"/>
    <w:rsid w:val="00980D4C"/>
    <w:rsid w:val="009810BF"/>
    <w:rsid w:val="00982774"/>
    <w:rsid w:val="00982C98"/>
    <w:rsid w:val="009850BB"/>
    <w:rsid w:val="00995D34"/>
    <w:rsid w:val="0099666D"/>
    <w:rsid w:val="009A1402"/>
    <w:rsid w:val="009A162C"/>
    <w:rsid w:val="009A30E1"/>
    <w:rsid w:val="009A4A12"/>
    <w:rsid w:val="009A6EF2"/>
    <w:rsid w:val="009B0F10"/>
    <w:rsid w:val="009B117A"/>
    <w:rsid w:val="009B237B"/>
    <w:rsid w:val="009B2FCA"/>
    <w:rsid w:val="009B475A"/>
    <w:rsid w:val="009B52CE"/>
    <w:rsid w:val="009B609A"/>
    <w:rsid w:val="009B7A85"/>
    <w:rsid w:val="009C0445"/>
    <w:rsid w:val="009C071C"/>
    <w:rsid w:val="009C62B9"/>
    <w:rsid w:val="009D1490"/>
    <w:rsid w:val="009D1543"/>
    <w:rsid w:val="009D1687"/>
    <w:rsid w:val="009D21A8"/>
    <w:rsid w:val="009D25D1"/>
    <w:rsid w:val="009D2A88"/>
    <w:rsid w:val="009D52E0"/>
    <w:rsid w:val="009D75D4"/>
    <w:rsid w:val="009E1AC7"/>
    <w:rsid w:val="009E2FF5"/>
    <w:rsid w:val="009E328C"/>
    <w:rsid w:val="009E3A7E"/>
    <w:rsid w:val="009E676D"/>
    <w:rsid w:val="009E6DFD"/>
    <w:rsid w:val="009E73CB"/>
    <w:rsid w:val="009F6BAA"/>
    <w:rsid w:val="00A01598"/>
    <w:rsid w:val="00A02F3B"/>
    <w:rsid w:val="00A1288C"/>
    <w:rsid w:val="00A17616"/>
    <w:rsid w:val="00A17976"/>
    <w:rsid w:val="00A21E53"/>
    <w:rsid w:val="00A26866"/>
    <w:rsid w:val="00A318DA"/>
    <w:rsid w:val="00A3199F"/>
    <w:rsid w:val="00A322C8"/>
    <w:rsid w:val="00A325A2"/>
    <w:rsid w:val="00A3590D"/>
    <w:rsid w:val="00A360A3"/>
    <w:rsid w:val="00A3724C"/>
    <w:rsid w:val="00A40850"/>
    <w:rsid w:val="00A40F98"/>
    <w:rsid w:val="00A41E89"/>
    <w:rsid w:val="00A42057"/>
    <w:rsid w:val="00A43F83"/>
    <w:rsid w:val="00A45311"/>
    <w:rsid w:val="00A52283"/>
    <w:rsid w:val="00A54E2C"/>
    <w:rsid w:val="00A54F26"/>
    <w:rsid w:val="00A55D06"/>
    <w:rsid w:val="00A57646"/>
    <w:rsid w:val="00A628BD"/>
    <w:rsid w:val="00A63680"/>
    <w:rsid w:val="00A63794"/>
    <w:rsid w:val="00A63F8A"/>
    <w:rsid w:val="00A6455C"/>
    <w:rsid w:val="00A662C6"/>
    <w:rsid w:val="00A66616"/>
    <w:rsid w:val="00A66760"/>
    <w:rsid w:val="00A67075"/>
    <w:rsid w:val="00A67F98"/>
    <w:rsid w:val="00A7004B"/>
    <w:rsid w:val="00A72154"/>
    <w:rsid w:val="00A74D0C"/>
    <w:rsid w:val="00A76F74"/>
    <w:rsid w:val="00A8420B"/>
    <w:rsid w:val="00A854AC"/>
    <w:rsid w:val="00A85B83"/>
    <w:rsid w:val="00A86D41"/>
    <w:rsid w:val="00A87A5B"/>
    <w:rsid w:val="00A9160C"/>
    <w:rsid w:val="00A91E3C"/>
    <w:rsid w:val="00A923EB"/>
    <w:rsid w:val="00A96043"/>
    <w:rsid w:val="00A9630D"/>
    <w:rsid w:val="00A96E78"/>
    <w:rsid w:val="00AA1F37"/>
    <w:rsid w:val="00AA2ABA"/>
    <w:rsid w:val="00AA2FA2"/>
    <w:rsid w:val="00AA36EA"/>
    <w:rsid w:val="00AA735F"/>
    <w:rsid w:val="00AB43E2"/>
    <w:rsid w:val="00AB5E42"/>
    <w:rsid w:val="00AC0D21"/>
    <w:rsid w:val="00AC2489"/>
    <w:rsid w:val="00AC29E5"/>
    <w:rsid w:val="00AC37CA"/>
    <w:rsid w:val="00AC5C0A"/>
    <w:rsid w:val="00AC6F72"/>
    <w:rsid w:val="00AC6F79"/>
    <w:rsid w:val="00AD616D"/>
    <w:rsid w:val="00AD64AE"/>
    <w:rsid w:val="00AD7BA2"/>
    <w:rsid w:val="00AE2166"/>
    <w:rsid w:val="00AE224E"/>
    <w:rsid w:val="00AE3D52"/>
    <w:rsid w:val="00AE3DC9"/>
    <w:rsid w:val="00AE6E50"/>
    <w:rsid w:val="00AE7D15"/>
    <w:rsid w:val="00AE7E50"/>
    <w:rsid w:val="00AF16B0"/>
    <w:rsid w:val="00AF2F89"/>
    <w:rsid w:val="00AF70F2"/>
    <w:rsid w:val="00B007C2"/>
    <w:rsid w:val="00B02FF4"/>
    <w:rsid w:val="00B03500"/>
    <w:rsid w:val="00B04C9F"/>
    <w:rsid w:val="00B1052C"/>
    <w:rsid w:val="00B1144D"/>
    <w:rsid w:val="00B14409"/>
    <w:rsid w:val="00B1555D"/>
    <w:rsid w:val="00B20AFD"/>
    <w:rsid w:val="00B21124"/>
    <w:rsid w:val="00B21ECB"/>
    <w:rsid w:val="00B303DA"/>
    <w:rsid w:val="00B328F0"/>
    <w:rsid w:val="00B42F60"/>
    <w:rsid w:val="00B442A9"/>
    <w:rsid w:val="00B53552"/>
    <w:rsid w:val="00B5735C"/>
    <w:rsid w:val="00B60BE0"/>
    <w:rsid w:val="00B611B6"/>
    <w:rsid w:val="00B64167"/>
    <w:rsid w:val="00B652E3"/>
    <w:rsid w:val="00B6575C"/>
    <w:rsid w:val="00B6732A"/>
    <w:rsid w:val="00B81E53"/>
    <w:rsid w:val="00B83D17"/>
    <w:rsid w:val="00B86872"/>
    <w:rsid w:val="00B914AC"/>
    <w:rsid w:val="00B97E9B"/>
    <w:rsid w:val="00BA1E52"/>
    <w:rsid w:val="00BA2581"/>
    <w:rsid w:val="00BA4BE0"/>
    <w:rsid w:val="00BA4DB7"/>
    <w:rsid w:val="00BA617B"/>
    <w:rsid w:val="00BA6944"/>
    <w:rsid w:val="00BA76BC"/>
    <w:rsid w:val="00BB252F"/>
    <w:rsid w:val="00BB7784"/>
    <w:rsid w:val="00BC146E"/>
    <w:rsid w:val="00BC4393"/>
    <w:rsid w:val="00BD0112"/>
    <w:rsid w:val="00BD21E6"/>
    <w:rsid w:val="00BD499E"/>
    <w:rsid w:val="00BD6F37"/>
    <w:rsid w:val="00BD784A"/>
    <w:rsid w:val="00BE09A6"/>
    <w:rsid w:val="00BE0C35"/>
    <w:rsid w:val="00BE317D"/>
    <w:rsid w:val="00BE63DF"/>
    <w:rsid w:val="00BE6FEE"/>
    <w:rsid w:val="00BF2F70"/>
    <w:rsid w:val="00BF3907"/>
    <w:rsid w:val="00BF3B15"/>
    <w:rsid w:val="00BF54C5"/>
    <w:rsid w:val="00C1182C"/>
    <w:rsid w:val="00C13019"/>
    <w:rsid w:val="00C15681"/>
    <w:rsid w:val="00C20242"/>
    <w:rsid w:val="00C2244D"/>
    <w:rsid w:val="00C2303A"/>
    <w:rsid w:val="00C23909"/>
    <w:rsid w:val="00C23982"/>
    <w:rsid w:val="00C23B1B"/>
    <w:rsid w:val="00C3025A"/>
    <w:rsid w:val="00C30C27"/>
    <w:rsid w:val="00C314F6"/>
    <w:rsid w:val="00C31B60"/>
    <w:rsid w:val="00C350D9"/>
    <w:rsid w:val="00C37C47"/>
    <w:rsid w:val="00C37DC2"/>
    <w:rsid w:val="00C40E6C"/>
    <w:rsid w:val="00C41435"/>
    <w:rsid w:val="00C415BC"/>
    <w:rsid w:val="00C426F0"/>
    <w:rsid w:val="00C45C99"/>
    <w:rsid w:val="00C52679"/>
    <w:rsid w:val="00C5359A"/>
    <w:rsid w:val="00C5394A"/>
    <w:rsid w:val="00C57BE4"/>
    <w:rsid w:val="00C60940"/>
    <w:rsid w:val="00C61499"/>
    <w:rsid w:val="00C63045"/>
    <w:rsid w:val="00C634D5"/>
    <w:rsid w:val="00C64225"/>
    <w:rsid w:val="00C649B8"/>
    <w:rsid w:val="00C77B47"/>
    <w:rsid w:val="00C82D4C"/>
    <w:rsid w:val="00C8484C"/>
    <w:rsid w:val="00C85F81"/>
    <w:rsid w:val="00C86127"/>
    <w:rsid w:val="00C9075C"/>
    <w:rsid w:val="00C91594"/>
    <w:rsid w:val="00C91F3D"/>
    <w:rsid w:val="00C9404A"/>
    <w:rsid w:val="00C9581B"/>
    <w:rsid w:val="00C95F0E"/>
    <w:rsid w:val="00C9608B"/>
    <w:rsid w:val="00C96E88"/>
    <w:rsid w:val="00CA116C"/>
    <w:rsid w:val="00CA15BF"/>
    <w:rsid w:val="00CA28B5"/>
    <w:rsid w:val="00CA2B36"/>
    <w:rsid w:val="00CA4B0B"/>
    <w:rsid w:val="00CA4F3A"/>
    <w:rsid w:val="00CB0BAA"/>
    <w:rsid w:val="00CB25EF"/>
    <w:rsid w:val="00CB2690"/>
    <w:rsid w:val="00CB6B6B"/>
    <w:rsid w:val="00CC493F"/>
    <w:rsid w:val="00CC63D2"/>
    <w:rsid w:val="00CC6E44"/>
    <w:rsid w:val="00CD221E"/>
    <w:rsid w:val="00CD25EA"/>
    <w:rsid w:val="00CD3873"/>
    <w:rsid w:val="00CD4869"/>
    <w:rsid w:val="00CD5272"/>
    <w:rsid w:val="00CD7AB4"/>
    <w:rsid w:val="00CE3DAC"/>
    <w:rsid w:val="00CE413C"/>
    <w:rsid w:val="00CF017A"/>
    <w:rsid w:val="00CF1309"/>
    <w:rsid w:val="00CF1369"/>
    <w:rsid w:val="00CF278A"/>
    <w:rsid w:val="00CF3657"/>
    <w:rsid w:val="00CF4D44"/>
    <w:rsid w:val="00CF5D31"/>
    <w:rsid w:val="00CF6F0A"/>
    <w:rsid w:val="00D0070D"/>
    <w:rsid w:val="00D02C6E"/>
    <w:rsid w:val="00D0331D"/>
    <w:rsid w:val="00D04D03"/>
    <w:rsid w:val="00D05EA9"/>
    <w:rsid w:val="00D11924"/>
    <w:rsid w:val="00D11CB0"/>
    <w:rsid w:val="00D12620"/>
    <w:rsid w:val="00D129F0"/>
    <w:rsid w:val="00D134FE"/>
    <w:rsid w:val="00D13F24"/>
    <w:rsid w:val="00D172A0"/>
    <w:rsid w:val="00D17F38"/>
    <w:rsid w:val="00D21A58"/>
    <w:rsid w:val="00D22F82"/>
    <w:rsid w:val="00D234D5"/>
    <w:rsid w:val="00D279B2"/>
    <w:rsid w:val="00D27D5A"/>
    <w:rsid w:val="00D305F4"/>
    <w:rsid w:val="00D32015"/>
    <w:rsid w:val="00D33887"/>
    <w:rsid w:val="00D34CF1"/>
    <w:rsid w:val="00D35058"/>
    <w:rsid w:val="00D40209"/>
    <w:rsid w:val="00D43CCF"/>
    <w:rsid w:val="00D4465A"/>
    <w:rsid w:val="00D45CBC"/>
    <w:rsid w:val="00D51600"/>
    <w:rsid w:val="00D52042"/>
    <w:rsid w:val="00D522D6"/>
    <w:rsid w:val="00D56172"/>
    <w:rsid w:val="00D56371"/>
    <w:rsid w:val="00D607FF"/>
    <w:rsid w:val="00D6103B"/>
    <w:rsid w:val="00D62B00"/>
    <w:rsid w:val="00D7380E"/>
    <w:rsid w:val="00D74C7E"/>
    <w:rsid w:val="00D76014"/>
    <w:rsid w:val="00D7684C"/>
    <w:rsid w:val="00D80E87"/>
    <w:rsid w:val="00D83135"/>
    <w:rsid w:val="00D833C6"/>
    <w:rsid w:val="00D90334"/>
    <w:rsid w:val="00D92ABA"/>
    <w:rsid w:val="00D95712"/>
    <w:rsid w:val="00D97ADB"/>
    <w:rsid w:val="00DA341B"/>
    <w:rsid w:val="00DA3E26"/>
    <w:rsid w:val="00DA431A"/>
    <w:rsid w:val="00DA695F"/>
    <w:rsid w:val="00DB05F1"/>
    <w:rsid w:val="00DB07A1"/>
    <w:rsid w:val="00DB5265"/>
    <w:rsid w:val="00DB5277"/>
    <w:rsid w:val="00DB5A2D"/>
    <w:rsid w:val="00DC1326"/>
    <w:rsid w:val="00DC4D33"/>
    <w:rsid w:val="00DD15CB"/>
    <w:rsid w:val="00DD25AC"/>
    <w:rsid w:val="00DD3DA0"/>
    <w:rsid w:val="00DD4A1C"/>
    <w:rsid w:val="00DE3CB6"/>
    <w:rsid w:val="00DE4621"/>
    <w:rsid w:val="00DE6890"/>
    <w:rsid w:val="00DF168D"/>
    <w:rsid w:val="00DF3AD0"/>
    <w:rsid w:val="00DF3F74"/>
    <w:rsid w:val="00DF536E"/>
    <w:rsid w:val="00DF6680"/>
    <w:rsid w:val="00DF737D"/>
    <w:rsid w:val="00E00EA3"/>
    <w:rsid w:val="00E0775B"/>
    <w:rsid w:val="00E10808"/>
    <w:rsid w:val="00E12DF9"/>
    <w:rsid w:val="00E12FD4"/>
    <w:rsid w:val="00E170F2"/>
    <w:rsid w:val="00E21E48"/>
    <w:rsid w:val="00E237F0"/>
    <w:rsid w:val="00E23F51"/>
    <w:rsid w:val="00E2DB63"/>
    <w:rsid w:val="00E32B07"/>
    <w:rsid w:val="00E353A2"/>
    <w:rsid w:val="00E362FE"/>
    <w:rsid w:val="00E37667"/>
    <w:rsid w:val="00E437A9"/>
    <w:rsid w:val="00E43893"/>
    <w:rsid w:val="00E51FBF"/>
    <w:rsid w:val="00E53949"/>
    <w:rsid w:val="00E55BA7"/>
    <w:rsid w:val="00E57091"/>
    <w:rsid w:val="00E57389"/>
    <w:rsid w:val="00E57C85"/>
    <w:rsid w:val="00E606F4"/>
    <w:rsid w:val="00E60D12"/>
    <w:rsid w:val="00E62C80"/>
    <w:rsid w:val="00E6679B"/>
    <w:rsid w:val="00E70210"/>
    <w:rsid w:val="00E71DC1"/>
    <w:rsid w:val="00E75520"/>
    <w:rsid w:val="00E80645"/>
    <w:rsid w:val="00E81075"/>
    <w:rsid w:val="00E830BA"/>
    <w:rsid w:val="00E844AF"/>
    <w:rsid w:val="00E8453B"/>
    <w:rsid w:val="00E85348"/>
    <w:rsid w:val="00E8790F"/>
    <w:rsid w:val="00E907A6"/>
    <w:rsid w:val="00E94652"/>
    <w:rsid w:val="00E94E8A"/>
    <w:rsid w:val="00E973D7"/>
    <w:rsid w:val="00E9773F"/>
    <w:rsid w:val="00EA0788"/>
    <w:rsid w:val="00EA208C"/>
    <w:rsid w:val="00EA22AE"/>
    <w:rsid w:val="00EA4017"/>
    <w:rsid w:val="00EB22C5"/>
    <w:rsid w:val="00EB6043"/>
    <w:rsid w:val="00EB6BC2"/>
    <w:rsid w:val="00EB758D"/>
    <w:rsid w:val="00EC1518"/>
    <w:rsid w:val="00EC5188"/>
    <w:rsid w:val="00EC5B2D"/>
    <w:rsid w:val="00ED3949"/>
    <w:rsid w:val="00ED4469"/>
    <w:rsid w:val="00ED4589"/>
    <w:rsid w:val="00ED6595"/>
    <w:rsid w:val="00EE4BFC"/>
    <w:rsid w:val="00EE5314"/>
    <w:rsid w:val="00EE63FB"/>
    <w:rsid w:val="00EF0CEA"/>
    <w:rsid w:val="00EF3C59"/>
    <w:rsid w:val="00F06CFC"/>
    <w:rsid w:val="00F11AF5"/>
    <w:rsid w:val="00F12076"/>
    <w:rsid w:val="00F12380"/>
    <w:rsid w:val="00F1607B"/>
    <w:rsid w:val="00F233FF"/>
    <w:rsid w:val="00F23A93"/>
    <w:rsid w:val="00F2445B"/>
    <w:rsid w:val="00F27308"/>
    <w:rsid w:val="00F34831"/>
    <w:rsid w:val="00F360EF"/>
    <w:rsid w:val="00F36542"/>
    <w:rsid w:val="00F43F2C"/>
    <w:rsid w:val="00F44B43"/>
    <w:rsid w:val="00F466C0"/>
    <w:rsid w:val="00F467C6"/>
    <w:rsid w:val="00F518E7"/>
    <w:rsid w:val="00F51F6C"/>
    <w:rsid w:val="00F522FC"/>
    <w:rsid w:val="00F546A2"/>
    <w:rsid w:val="00F63829"/>
    <w:rsid w:val="00F6565C"/>
    <w:rsid w:val="00F65A95"/>
    <w:rsid w:val="00F678DE"/>
    <w:rsid w:val="00F70764"/>
    <w:rsid w:val="00F730A7"/>
    <w:rsid w:val="00F76C2D"/>
    <w:rsid w:val="00F76C84"/>
    <w:rsid w:val="00F77104"/>
    <w:rsid w:val="00F80518"/>
    <w:rsid w:val="00F80B7D"/>
    <w:rsid w:val="00F81779"/>
    <w:rsid w:val="00F82ACD"/>
    <w:rsid w:val="00F84E44"/>
    <w:rsid w:val="00F8589E"/>
    <w:rsid w:val="00F87FFE"/>
    <w:rsid w:val="00F914A7"/>
    <w:rsid w:val="00F9176A"/>
    <w:rsid w:val="00F94BD1"/>
    <w:rsid w:val="00F97A52"/>
    <w:rsid w:val="00FA0C1F"/>
    <w:rsid w:val="00FA303F"/>
    <w:rsid w:val="00FA4025"/>
    <w:rsid w:val="00FA4B43"/>
    <w:rsid w:val="00FA7057"/>
    <w:rsid w:val="00FB3F31"/>
    <w:rsid w:val="00FB4E8E"/>
    <w:rsid w:val="00FB692E"/>
    <w:rsid w:val="00FC062E"/>
    <w:rsid w:val="00FC6C34"/>
    <w:rsid w:val="00FD010B"/>
    <w:rsid w:val="00FD0A88"/>
    <w:rsid w:val="00FD2A5E"/>
    <w:rsid w:val="00FD61D8"/>
    <w:rsid w:val="00FE0612"/>
    <w:rsid w:val="00FE2D80"/>
    <w:rsid w:val="00FF0A0C"/>
    <w:rsid w:val="00FF5FD4"/>
    <w:rsid w:val="00FF6541"/>
    <w:rsid w:val="00FF799A"/>
    <w:rsid w:val="010E966B"/>
    <w:rsid w:val="0120EC7E"/>
    <w:rsid w:val="0328CB39"/>
    <w:rsid w:val="03FD1166"/>
    <w:rsid w:val="04DA6747"/>
    <w:rsid w:val="0587B454"/>
    <w:rsid w:val="058FC56B"/>
    <w:rsid w:val="068DA1E0"/>
    <w:rsid w:val="07BBF1FC"/>
    <w:rsid w:val="0901C6FF"/>
    <w:rsid w:val="092462F5"/>
    <w:rsid w:val="0993C87C"/>
    <w:rsid w:val="0C05C666"/>
    <w:rsid w:val="0EA584B6"/>
    <w:rsid w:val="1014A2C0"/>
    <w:rsid w:val="1057B082"/>
    <w:rsid w:val="10BAC6D4"/>
    <w:rsid w:val="10E13891"/>
    <w:rsid w:val="1488069A"/>
    <w:rsid w:val="14FA459C"/>
    <w:rsid w:val="15CD146A"/>
    <w:rsid w:val="163E32EB"/>
    <w:rsid w:val="192335A7"/>
    <w:rsid w:val="1A63A27D"/>
    <w:rsid w:val="1BB3DF2B"/>
    <w:rsid w:val="1BDB78AD"/>
    <w:rsid w:val="1C2469CE"/>
    <w:rsid w:val="1D431423"/>
    <w:rsid w:val="1EA2A85C"/>
    <w:rsid w:val="203B3FB9"/>
    <w:rsid w:val="207D0C4A"/>
    <w:rsid w:val="2110D1E5"/>
    <w:rsid w:val="219CB3FE"/>
    <w:rsid w:val="21F8AA97"/>
    <w:rsid w:val="2353518F"/>
    <w:rsid w:val="25D99554"/>
    <w:rsid w:val="274819A8"/>
    <w:rsid w:val="28162A48"/>
    <w:rsid w:val="28B3F421"/>
    <w:rsid w:val="29C6E7A8"/>
    <w:rsid w:val="2B3D02D5"/>
    <w:rsid w:val="2BE59985"/>
    <w:rsid w:val="2CEE37DB"/>
    <w:rsid w:val="2DD06538"/>
    <w:rsid w:val="2DEF78D7"/>
    <w:rsid w:val="2E4CFAE0"/>
    <w:rsid w:val="2FB1AEB7"/>
    <w:rsid w:val="30C98336"/>
    <w:rsid w:val="32D041A7"/>
    <w:rsid w:val="34C512C5"/>
    <w:rsid w:val="375AE453"/>
    <w:rsid w:val="37EE15A7"/>
    <w:rsid w:val="381BC157"/>
    <w:rsid w:val="3A27655F"/>
    <w:rsid w:val="3AE67BAE"/>
    <w:rsid w:val="3B063396"/>
    <w:rsid w:val="3E067734"/>
    <w:rsid w:val="40BB8B94"/>
    <w:rsid w:val="43DE86BC"/>
    <w:rsid w:val="43E0AE4B"/>
    <w:rsid w:val="4A59F313"/>
    <w:rsid w:val="4A9B795A"/>
    <w:rsid w:val="4B3AB539"/>
    <w:rsid w:val="4F9F9884"/>
    <w:rsid w:val="5003D7FE"/>
    <w:rsid w:val="52A17B56"/>
    <w:rsid w:val="5656C33C"/>
    <w:rsid w:val="586D09B7"/>
    <w:rsid w:val="58A3154A"/>
    <w:rsid w:val="5904FAA4"/>
    <w:rsid w:val="5B866511"/>
    <w:rsid w:val="5B9B84A5"/>
    <w:rsid w:val="5BEE99C1"/>
    <w:rsid w:val="5CFE05AE"/>
    <w:rsid w:val="5DB7C78C"/>
    <w:rsid w:val="5E5F787C"/>
    <w:rsid w:val="5EBE85D4"/>
    <w:rsid w:val="5FE1938F"/>
    <w:rsid w:val="609E48D7"/>
    <w:rsid w:val="61047F35"/>
    <w:rsid w:val="634CF050"/>
    <w:rsid w:val="63E5FEF8"/>
    <w:rsid w:val="6459E173"/>
    <w:rsid w:val="64D19682"/>
    <w:rsid w:val="64E454DD"/>
    <w:rsid w:val="653A4FD7"/>
    <w:rsid w:val="6562BC9D"/>
    <w:rsid w:val="67DA1568"/>
    <w:rsid w:val="67DB51D5"/>
    <w:rsid w:val="6A343C1E"/>
    <w:rsid w:val="6A9B78A4"/>
    <w:rsid w:val="6ABF3B96"/>
    <w:rsid w:val="6B551775"/>
    <w:rsid w:val="6D79ED97"/>
    <w:rsid w:val="6E0F9045"/>
    <w:rsid w:val="707B1C12"/>
    <w:rsid w:val="70826939"/>
    <w:rsid w:val="70E9E4BC"/>
    <w:rsid w:val="71892EAB"/>
    <w:rsid w:val="7356857D"/>
    <w:rsid w:val="7810CE43"/>
    <w:rsid w:val="7A001ED9"/>
    <w:rsid w:val="7ABC6013"/>
    <w:rsid w:val="7C638482"/>
    <w:rsid w:val="7CE2D233"/>
    <w:rsid w:val="7DE490F6"/>
    <w:rsid w:val="7E59A22A"/>
    <w:rsid w:val="7E927D9A"/>
    <w:rsid w:val="7F9DD57B"/>
    <w:rsid w:val="7FE9F0FB"/>
    <w:rsid w:val="7FEE28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E9837"/>
  <w15:chartTrackingRefBased/>
  <w15:docId w15:val="{C11B6168-88C1-4A4B-9C24-74AAFBD93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10808"/>
    <w:pPr>
      <w:spacing w:after="180"/>
    </w:pPr>
  </w:style>
  <w:style w:type="paragraph" w:styleId="Heading1">
    <w:name w:val="heading 1"/>
    <w:basedOn w:val="Normal"/>
    <w:next w:val="Normal"/>
    <w:link w:val="Heading1Char"/>
    <w:uiPriority w:val="9"/>
    <w:qFormat/>
    <w:rsid w:val="00450315"/>
    <w:pPr>
      <w:keepNext/>
      <w:keepLines/>
      <w:spacing w:before="1440" w:after="0"/>
      <w:contextualSpacing/>
      <w:outlineLvl w:val="0"/>
    </w:pPr>
    <w:rPr>
      <w:rFonts w:ascii="Calibri" w:eastAsiaTheme="majorEastAsia" w:hAnsi="Calibri" w:cstheme="majorBidi"/>
      <w:b/>
      <w:bCs/>
      <w:color w:val="205493"/>
      <w:kern w:val="28"/>
      <w:sz w:val="72"/>
      <w:szCs w:val="32"/>
    </w:rPr>
  </w:style>
  <w:style w:type="paragraph" w:styleId="Heading2">
    <w:name w:val="heading 2"/>
    <w:basedOn w:val="Normal"/>
    <w:next w:val="Normal"/>
    <w:link w:val="Heading2Char"/>
    <w:uiPriority w:val="9"/>
    <w:unhideWhenUsed/>
    <w:qFormat/>
    <w:rsid w:val="00450315"/>
    <w:pPr>
      <w:keepNext/>
      <w:keepLines/>
      <w:spacing w:before="40" w:after="0"/>
      <w:outlineLvl w:val="1"/>
    </w:pPr>
    <w:rPr>
      <w:rFonts w:eastAsiaTheme="majorEastAsia" w:cstheme="majorBidi"/>
      <w:b/>
      <w:color w:val="205493"/>
      <w:sz w:val="48"/>
      <w:szCs w:val="26"/>
    </w:rPr>
  </w:style>
  <w:style w:type="paragraph" w:styleId="Heading3">
    <w:name w:val="heading 3"/>
    <w:basedOn w:val="Normal"/>
    <w:next w:val="Normal"/>
    <w:link w:val="Heading3Char"/>
    <w:unhideWhenUsed/>
    <w:qFormat/>
    <w:rsid w:val="00450315"/>
    <w:pPr>
      <w:numPr>
        <w:numId w:val="8"/>
      </w:numPr>
      <w:spacing w:before="240" w:after="80"/>
      <w:outlineLvl w:val="2"/>
    </w:pPr>
    <w:rPr>
      <w:b/>
      <w:color w:val="205493"/>
      <w:sz w:val="32"/>
      <w:szCs w:val="32"/>
    </w:rPr>
  </w:style>
  <w:style w:type="paragraph" w:styleId="Heading4">
    <w:name w:val="heading 4"/>
    <w:basedOn w:val="Normal"/>
    <w:next w:val="Normal"/>
    <w:link w:val="Heading4Char"/>
    <w:unhideWhenUsed/>
    <w:qFormat/>
    <w:rsid w:val="00F43F2C"/>
    <w:pPr>
      <w:keepNext/>
      <w:keepLines/>
      <w:numPr>
        <w:ilvl w:val="1"/>
        <w:numId w:val="8"/>
      </w:numPr>
      <w:spacing w:after="80"/>
      <w:outlineLvl w:val="3"/>
    </w:pPr>
    <w:rPr>
      <w:rFonts w:eastAsiaTheme="majorEastAsia" w:cstheme="majorBidi"/>
      <w:b/>
      <w:iCs/>
      <w:color w:val="000000" w:themeColor="text1"/>
      <w:sz w:val="28"/>
    </w:rPr>
  </w:style>
  <w:style w:type="paragraph" w:styleId="Heading5">
    <w:name w:val="heading 5"/>
    <w:basedOn w:val="Normal"/>
    <w:next w:val="Normal"/>
    <w:link w:val="Heading5Char"/>
    <w:unhideWhenUsed/>
    <w:qFormat/>
    <w:rsid w:val="00450315"/>
    <w:pPr>
      <w:numPr>
        <w:ilvl w:val="2"/>
        <w:numId w:val="8"/>
      </w:numPr>
      <w:spacing w:before="40" w:after="0"/>
      <w:outlineLvl w:val="4"/>
    </w:pPr>
    <w:rPr>
      <w:i/>
      <w:color w:val="205493"/>
      <w:sz w:val="28"/>
      <w:szCs w:val="28"/>
    </w:rPr>
  </w:style>
  <w:style w:type="paragraph" w:styleId="Heading6">
    <w:name w:val="heading 6"/>
    <w:basedOn w:val="Normal"/>
    <w:next w:val="Normal"/>
    <w:link w:val="Heading6Char"/>
    <w:unhideWhenUsed/>
    <w:qFormat/>
    <w:rsid w:val="00450315"/>
    <w:pPr>
      <w:keepNext/>
      <w:keepLines/>
      <w:numPr>
        <w:ilvl w:val="3"/>
        <w:numId w:val="8"/>
      </w:numPr>
      <w:spacing w:before="40" w:after="0"/>
      <w:outlineLvl w:val="5"/>
    </w:pPr>
    <w:rPr>
      <w:rFonts w:asciiTheme="majorHAnsi" w:eastAsiaTheme="majorEastAsia" w:hAnsiTheme="majorHAnsi" w:cstheme="majorBidi"/>
      <w:color w:val="205493"/>
    </w:rPr>
  </w:style>
  <w:style w:type="paragraph" w:styleId="Heading7">
    <w:name w:val="heading 7"/>
    <w:basedOn w:val="Normal"/>
    <w:next w:val="Normal"/>
    <w:link w:val="Heading7Char"/>
    <w:uiPriority w:val="9"/>
    <w:unhideWhenUsed/>
    <w:qFormat/>
    <w:rsid w:val="0045031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5031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031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ITTable">
    <w:name w:val="OI&amp;T Table"/>
    <w:basedOn w:val="GridTable4-Accent1"/>
    <w:uiPriority w:val="99"/>
    <w:rsid w:val="000C71D5"/>
    <w:rPr>
      <w:sz w:val="22"/>
      <w:szCs w:val="20"/>
      <w:lang w:eastAsia="zh-TW"/>
    </w:rPr>
    <w:tblPr>
      <w:tblCellMar>
        <w:top w:w="29" w:type="dxa"/>
        <w:left w:w="58" w:type="dxa"/>
        <w:bottom w:w="29" w:type="dxa"/>
        <w:right w:w="58" w:type="dxa"/>
      </w:tblCellMar>
    </w:tblPr>
    <w:tcPr>
      <w:shd w:val="clear" w:color="auto" w:fill="auto"/>
      <w:vAlign w:val="center"/>
    </w:tcPr>
    <w:tblStylePr w:type="firstRow">
      <w:rPr>
        <w:rFonts w:asciiTheme="minorHAnsi" w:hAnsiTheme="minorHAnsi"/>
        <w:b/>
        <w:bCs/>
        <w:color w:val="FFFFFF" w:themeColor="background1"/>
        <w:sz w:val="24"/>
      </w:rPr>
      <w:tblPr/>
      <w:tcPr>
        <w:tcBorders>
          <w:top w:val="single" w:sz="4" w:space="0" w:color="205493"/>
          <w:left w:val="single" w:sz="4" w:space="0" w:color="205493"/>
          <w:bottom w:val="single" w:sz="4" w:space="0" w:color="205493"/>
          <w:right w:val="single" w:sz="4" w:space="0" w:color="205493"/>
          <w:insideH w:val="single" w:sz="4" w:space="0" w:color="205493"/>
          <w:insideV w:val="single" w:sz="4" w:space="0" w:color="205493"/>
          <w:tl2br w:val="nil"/>
          <w:tr2bl w:val="nil"/>
        </w:tcBorders>
        <w:shd w:val="clear" w:color="auto" w:fill="205493"/>
      </w:tcPr>
    </w:tblStylePr>
    <w:tblStylePr w:type="lastRow">
      <w:rPr>
        <w:b w:val="0"/>
        <w:bCs/>
      </w:rPr>
      <w:tblPr/>
      <w:tcPr>
        <w:tcBorders>
          <w:top w:val="double" w:sz="4" w:space="0" w:color="4472C4" w:themeColor="accent1"/>
        </w:tcBorders>
      </w:tcPr>
    </w:tblStylePr>
    <w:tblStylePr w:type="firstCol">
      <w:rPr>
        <w:b w:val="0"/>
        <w:bCs/>
      </w:rPr>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lastCol">
      <w:rPr>
        <w:b w:val="0"/>
        <w:bCs/>
      </w:rPr>
    </w:tblStylePr>
    <w:tblStylePr w:type="band1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tblStylePr w:type="band2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band1Horz">
      <w:tblPr/>
      <w:tcPr>
        <w:shd w:val="clear" w:color="auto" w:fill="FFFFFF" w:themeFill="background1"/>
      </w:tcPr>
    </w:tblStylePr>
    <w:tblStylePr w:type="band2Horz">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style>
  <w:style w:type="table" w:styleId="GridTable4-Accent1">
    <w:name w:val="Grid Table 4 Accent 1"/>
    <w:basedOn w:val="TableNormal"/>
    <w:uiPriority w:val="49"/>
    <w:rsid w:val="00BC146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OITStyle">
    <w:name w:val="OI&amp;T Style"/>
    <w:qFormat/>
    <w:rsid w:val="00E8790F"/>
    <w:rPr>
      <w:rFonts w:asciiTheme="majorHAnsi" w:eastAsiaTheme="majorEastAsia" w:hAnsiTheme="majorHAnsi" w:cstheme="majorBidi"/>
      <w:color w:val="323A45"/>
      <w:spacing w:val="-10"/>
      <w:kern w:val="28"/>
      <w:sz w:val="52"/>
      <w:szCs w:val="56"/>
    </w:rPr>
  </w:style>
  <w:style w:type="character" w:customStyle="1" w:styleId="Heading1Char">
    <w:name w:val="Heading 1 Char"/>
    <w:basedOn w:val="DefaultParagraphFont"/>
    <w:link w:val="Heading1"/>
    <w:uiPriority w:val="9"/>
    <w:rsid w:val="00450315"/>
    <w:rPr>
      <w:rFonts w:ascii="Calibri" w:eastAsiaTheme="majorEastAsia" w:hAnsi="Calibri" w:cstheme="majorBidi"/>
      <w:b/>
      <w:bCs/>
      <w:color w:val="205493"/>
      <w:kern w:val="28"/>
      <w:sz w:val="72"/>
      <w:szCs w:val="32"/>
    </w:rPr>
  </w:style>
  <w:style w:type="paragraph" w:styleId="Subtitle">
    <w:name w:val="Subtitle"/>
    <w:basedOn w:val="Normal"/>
    <w:next w:val="Normal"/>
    <w:link w:val="SubtitleChar"/>
    <w:uiPriority w:val="11"/>
    <w:qFormat/>
    <w:rsid w:val="00E8790F"/>
    <w:pPr>
      <w:numPr>
        <w:ilvl w:val="1"/>
      </w:numPr>
      <w:spacing w:before="80" w:after="160"/>
    </w:pPr>
    <w:rPr>
      <w:rFonts w:asciiTheme="majorHAnsi" w:eastAsiaTheme="minorEastAsia" w:hAnsiTheme="majorHAnsi"/>
      <w:i/>
      <w:color w:val="323A45"/>
      <w:spacing w:val="15"/>
      <w:sz w:val="40"/>
      <w:szCs w:val="36"/>
    </w:rPr>
  </w:style>
  <w:style w:type="character" w:customStyle="1" w:styleId="SubtitleChar">
    <w:name w:val="Subtitle Char"/>
    <w:basedOn w:val="DefaultParagraphFont"/>
    <w:link w:val="Subtitle"/>
    <w:uiPriority w:val="11"/>
    <w:rsid w:val="00E8790F"/>
    <w:rPr>
      <w:rFonts w:asciiTheme="majorHAnsi" w:eastAsiaTheme="minorEastAsia" w:hAnsiTheme="majorHAnsi"/>
      <w:i/>
      <w:color w:val="323A45"/>
      <w:spacing w:val="15"/>
      <w:sz w:val="40"/>
      <w:szCs w:val="36"/>
    </w:rPr>
  </w:style>
  <w:style w:type="paragraph" w:customStyle="1" w:styleId="Details">
    <w:name w:val="Details"/>
    <w:qFormat/>
    <w:rsid w:val="00E8790F"/>
    <w:pPr>
      <w:spacing w:after="240"/>
    </w:pPr>
    <w:rPr>
      <w:rFonts w:asciiTheme="majorHAnsi" w:eastAsiaTheme="minorEastAsia" w:hAnsiTheme="majorHAnsi"/>
      <w:color w:val="5B616B"/>
      <w:spacing w:val="15"/>
      <w:sz w:val="32"/>
      <w:szCs w:val="32"/>
    </w:rPr>
  </w:style>
  <w:style w:type="character" w:styleId="SubtleEmphasis">
    <w:name w:val="Subtle Emphasis"/>
    <w:basedOn w:val="DefaultParagraphFont"/>
    <w:uiPriority w:val="19"/>
    <w:qFormat/>
    <w:rsid w:val="00E8790F"/>
    <w:rPr>
      <w:i/>
      <w:iCs/>
      <w:color w:val="404040" w:themeColor="text1" w:themeTint="BF"/>
    </w:rPr>
  </w:style>
  <w:style w:type="paragraph" w:customStyle="1" w:styleId="ForInternalUseOnly">
    <w:name w:val="For Internal Use Only"/>
    <w:basedOn w:val="Details"/>
    <w:qFormat/>
    <w:rsid w:val="00E8790F"/>
    <w:pPr>
      <w:spacing w:after="0"/>
    </w:pPr>
    <w:rPr>
      <w:rFonts w:cs="Times New Roman (Body CS)"/>
      <w:caps/>
      <w:spacing w:val="0"/>
      <w:sz w:val="24"/>
      <w:szCs w:val="24"/>
    </w:rPr>
  </w:style>
  <w:style w:type="paragraph" w:styleId="TOCHeading">
    <w:name w:val="TOC Heading"/>
    <w:basedOn w:val="Heading2"/>
    <w:next w:val="Normal"/>
    <w:uiPriority w:val="39"/>
    <w:unhideWhenUsed/>
    <w:qFormat/>
    <w:rsid w:val="004B0731"/>
    <w:pPr>
      <w:spacing w:before="0" w:after="180"/>
    </w:pPr>
    <w:rPr>
      <w:rFonts w:ascii="Calibri" w:hAnsi="Calibri"/>
      <w:bCs/>
    </w:rPr>
  </w:style>
  <w:style w:type="character" w:customStyle="1" w:styleId="Heading2Char">
    <w:name w:val="Heading 2 Char"/>
    <w:basedOn w:val="DefaultParagraphFont"/>
    <w:link w:val="Heading2"/>
    <w:uiPriority w:val="9"/>
    <w:rsid w:val="00E8790F"/>
    <w:rPr>
      <w:rFonts w:eastAsiaTheme="majorEastAsia" w:cstheme="majorBidi"/>
      <w:b/>
      <w:color w:val="205493"/>
      <w:sz w:val="48"/>
      <w:szCs w:val="26"/>
    </w:rPr>
  </w:style>
  <w:style w:type="paragraph" w:styleId="TOC1">
    <w:name w:val="toc 1"/>
    <w:basedOn w:val="Normal"/>
    <w:next w:val="Normal"/>
    <w:autoRedefine/>
    <w:uiPriority w:val="39"/>
    <w:unhideWhenUsed/>
    <w:rsid w:val="00E8790F"/>
    <w:pPr>
      <w:spacing w:before="120" w:after="0"/>
    </w:pPr>
    <w:rPr>
      <w:b/>
      <w:bCs/>
      <w:i/>
      <w:iCs/>
    </w:rPr>
  </w:style>
  <w:style w:type="paragraph" w:styleId="TOC2">
    <w:name w:val="toc 2"/>
    <w:basedOn w:val="Normal"/>
    <w:next w:val="Normal"/>
    <w:autoRedefine/>
    <w:uiPriority w:val="39"/>
    <w:unhideWhenUsed/>
    <w:rsid w:val="00F43F2C"/>
    <w:pPr>
      <w:tabs>
        <w:tab w:val="left" w:pos="720"/>
        <w:tab w:val="right" w:leader="dot" w:pos="9350"/>
      </w:tabs>
      <w:spacing w:before="120" w:after="0"/>
      <w:ind w:left="240"/>
    </w:pPr>
    <w:rPr>
      <w:b/>
      <w:bCs/>
      <w:sz w:val="22"/>
      <w:szCs w:val="22"/>
    </w:rPr>
  </w:style>
  <w:style w:type="character" w:styleId="Hyperlink">
    <w:name w:val="Hyperlink"/>
    <w:basedOn w:val="DefaultParagraphFont"/>
    <w:uiPriority w:val="99"/>
    <w:unhideWhenUsed/>
    <w:rsid w:val="00E8790F"/>
    <w:rPr>
      <w:color w:val="0563C1" w:themeColor="hyperlink"/>
      <w:u w:val="single"/>
    </w:rPr>
  </w:style>
  <w:style w:type="paragraph" w:styleId="TOC3">
    <w:name w:val="toc 3"/>
    <w:basedOn w:val="Normal"/>
    <w:next w:val="Normal"/>
    <w:autoRedefine/>
    <w:uiPriority w:val="39"/>
    <w:unhideWhenUsed/>
    <w:rsid w:val="00E8790F"/>
    <w:pPr>
      <w:spacing w:after="0"/>
      <w:ind w:left="480"/>
    </w:pPr>
    <w:rPr>
      <w:sz w:val="20"/>
      <w:szCs w:val="20"/>
    </w:rPr>
  </w:style>
  <w:style w:type="paragraph" w:styleId="TOC4">
    <w:name w:val="toc 4"/>
    <w:basedOn w:val="Normal"/>
    <w:next w:val="Normal"/>
    <w:autoRedefine/>
    <w:uiPriority w:val="39"/>
    <w:unhideWhenUsed/>
    <w:rsid w:val="00E8790F"/>
    <w:pPr>
      <w:spacing w:after="0"/>
      <w:ind w:left="720"/>
    </w:pPr>
    <w:rPr>
      <w:sz w:val="20"/>
      <w:szCs w:val="20"/>
    </w:rPr>
  </w:style>
  <w:style w:type="paragraph" w:styleId="TOC5">
    <w:name w:val="toc 5"/>
    <w:basedOn w:val="Normal"/>
    <w:next w:val="Normal"/>
    <w:autoRedefine/>
    <w:uiPriority w:val="39"/>
    <w:semiHidden/>
    <w:unhideWhenUsed/>
    <w:rsid w:val="00E8790F"/>
    <w:pPr>
      <w:spacing w:after="0"/>
      <w:ind w:left="960"/>
    </w:pPr>
    <w:rPr>
      <w:sz w:val="20"/>
      <w:szCs w:val="20"/>
    </w:rPr>
  </w:style>
  <w:style w:type="paragraph" w:styleId="TOC6">
    <w:name w:val="toc 6"/>
    <w:basedOn w:val="Normal"/>
    <w:next w:val="Normal"/>
    <w:autoRedefine/>
    <w:uiPriority w:val="39"/>
    <w:semiHidden/>
    <w:unhideWhenUsed/>
    <w:rsid w:val="00E8790F"/>
    <w:pPr>
      <w:spacing w:after="0"/>
      <w:ind w:left="1200"/>
    </w:pPr>
    <w:rPr>
      <w:sz w:val="20"/>
      <w:szCs w:val="20"/>
    </w:rPr>
  </w:style>
  <w:style w:type="paragraph" w:styleId="TOC7">
    <w:name w:val="toc 7"/>
    <w:basedOn w:val="Normal"/>
    <w:next w:val="Normal"/>
    <w:autoRedefine/>
    <w:uiPriority w:val="39"/>
    <w:semiHidden/>
    <w:unhideWhenUsed/>
    <w:rsid w:val="00E8790F"/>
    <w:pPr>
      <w:spacing w:after="0"/>
      <w:ind w:left="1440"/>
    </w:pPr>
    <w:rPr>
      <w:sz w:val="20"/>
      <w:szCs w:val="20"/>
    </w:rPr>
  </w:style>
  <w:style w:type="paragraph" w:styleId="TOC8">
    <w:name w:val="toc 8"/>
    <w:basedOn w:val="Normal"/>
    <w:next w:val="Normal"/>
    <w:autoRedefine/>
    <w:uiPriority w:val="39"/>
    <w:semiHidden/>
    <w:unhideWhenUsed/>
    <w:rsid w:val="00E8790F"/>
    <w:pPr>
      <w:spacing w:after="0"/>
      <w:ind w:left="1680"/>
    </w:pPr>
    <w:rPr>
      <w:sz w:val="20"/>
      <w:szCs w:val="20"/>
    </w:rPr>
  </w:style>
  <w:style w:type="paragraph" w:styleId="TOC9">
    <w:name w:val="toc 9"/>
    <w:basedOn w:val="Normal"/>
    <w:next w:val="Normal"/>
    <w:autoRedefine/>
    <w:uiPriority w:val="39"/>
    <w:semiHidden/>
    <w:unhideWhenUsed/>
    <w:rsid w:val="00E8790F"/>
    <w:pPr>
      <w:spacing w:after="0"/>
      <w:ind w:left="1920"/>
    </w:pPr>
    <w:rPr>
      <w:sz w:val="20"/>
      <w:szCs w:val="20"/>
    </w:rPr>
  </w:style>
  <w:style w:type="character" w:customStyle="1" w:styleId="Heading3Char">
    <w:name w:val="Heading 3 Char"/>
    <w:basedOn w:val="DefaultParagraphFont"/>
    <w:link w:val="Heading3"/>
    <w:rsid w:val="005E7C05"/>
    <w:rPr>
      <w:b/>
      <w:color w:val="205493"/>
      <w:sz w:val="32"/>
      <w:szCs w:val="32"/>
    </w:rPr>
  </w:style>
  <w:style w:type="character" w:customStyle="1" w:styleId="Heading4Char">
    <w:name w:val="Heading 4 Char"/>
    <w:basedOn w:val="DefaultParagraphFont"/>
    <w:link w:val="Heading4"/>
    <w:rsid w:val="00F43F2C"/>
    <w:rPr>
      <w:rFonts w:eastAsiaTheme="majorEastAsia" w:cstheme="majorBidi"/>
      <w:b/>
      <w:iCs/>
      <w:color w:val="000000" w:themeColor="text1"/>
      <w:sz w:val="28"/>
    </w:rPr>
  </w:style>
  <w:style w:type="character" w:customStyle="1" w:styleId="Heading5Char">
    <w:name w:val="Heading 5 Char"/>
    <w:basedOn w:val="DefaultParagraphFont"/>
    <w:link w:val="Heading5"/>
    <w:rsid w:val="005E7C05"/>
    <w:rPr>
      <w:i/>
      <w:color w:val="205493"/>
      <w:sz w:val="28"/>
      <w:szCs w:val="28"/>
    </w:rPr>
  </w:style>
  <w:style w:type="paragraph" w:styleId="ListParagraph">
    <w:name w:val="List Paragraph"/>
    <w:basedOn w:val="Normal"/>
    <w:link w:val="ListParagraphChar"/>
    <w:uiPriority w:val="34"/>
    <w:qFormat/>
    <w:rsid w:val="00E8790F"/>
    <w:pPr>
      <w:numPr>
        <w:numId w:val="1"/>
      </w:numPr>
      <w:spacing w:after="0"/>
      <w:contextualSpacing/>
    </w:pPr>
  </w:style>
  <w:style w:type="paragraph" w:styleId="ListNumber">
    <w:name w:val="List Number"/>
    <w:basedOn w:val="Normal"/>
    <w:uiPriority w:val="99"/>
    <w:unhideWhenUsed/>
    <w:rsid w:val="00322675"/>
    <w:pPr>
      <w:numPr>
        <w:numId w:val="7"/>
      </w:numPr>
      <w:contextualSpacing/>
    </w:pPr>
    <w:rPr>
      <w:color w:val="212121"/>
    </w:rPr>
  </w:style>
  <w:style w:type="paragraph" w:customStyle="1" w:styleId="TableHeading">
    <w:name w:val="Table Heading"/>
    <w:basedOn w:val="Normal"/>
    <w:qFormat/>
    <w:rsid w:val="00E8790F"/>
    <w:pPr>
      <w:spacing w:after="0"/>
    </w:pPr>
    <w:rPr>
      <w:b/>
      <w:bCs/>
      <w:color w:val="FFFFFF" w:themeColor="background1"/>
    </w:rPr>
  </w:style>
  <w:style w:type="paragraph" w:customStyle="1" w:styleId="TableCell">
    <w:name w:val="Table Cell"/>
    <w:basedOn w:val="Normal"/>
    <w:qFormat/>
    <w:rsid w:val="00E8790F"/>
    <w:pPr>
      <w:spacing w:after="0"/>
    </w:pPr>
    <w:rPr>
      <w:bCs/>
      <w:sz w:val="22"/>
      <w:szCs w:val="20"/>
    </w:rPr>
  </w:style>
  <w:style w:type="paragraph" w:styleId="Caption">
    <w:name w:val="caption"/>
    <w:basedOn w:val="Normal"/>
    <w:next w:val="Normal"/>
    <w:unhideWhenUsed/>
    <w:qFormat/>
    <w:rsid w:val="00C5359A"/>
    <w:pPr>
      <w:spacing w:before="200" w:after="120"/>
    </w:pPr>
    <w:rPr>
      <w:i/>
      <w:iCs/>
      <w:color w:val="5B616B"/>
      <w:sz w:val="21"/>
      <w:szCs w:val="18"/>
    </w:rPr>
  </w:style>
  <w:style w:type="paragraph" w:customStyle="1" w:styleId="ListNumberLevel2">
    <w:name w:val="List Number Level 2"/>
    <w:basedOn w:val="ListNumber"/>
    <w:qFormat/>
    <w:rsid w:val="00E8790F"/>
    <w:pPr>
      <w:numPr>
        <w:ilvl w:val="1"/>
        <w:numId w:val="2"/>
      </w:numPr>
      <w:ind w:left="548" w:hanging="274"/>
    </w:pPr>
  </w:style>
  <w:style w:type="paragraph" w:customStyle="1" w:styleId="ListParagraphLevel2">
    <w:name w:val="List Paragraph Level 2"/>
    <w:basedOn w:val="ListParagraph"/>
    <w:rsid w:val="00E8790F"/>
    <w:pPr>
      <w:numPr>
        <w:ilvl w:val="1"/>
      </w:numPr>
    </w:pPr>
  </w:style>
  <w:style w:type="paragraph" w:customStyle="1" w:styleId="ListParagraphLevel3">
    <w:name w:val="List Paragraph Level 3"/>
    <w:basedOn w:val="Normal"/>
    <w:rsid w:val="00E8790F"/>
    <w:pPr>
      <w:numPr>
        <w:ilvl w:val="2"/>
        <w:numId w:val="3"/>
      </w:numPr>
      <w:spacing w:after="0"/>
    </w:pPr>
    <w:rPr>
      <w:color w:val="212121"/>
    </w:rPr>
  </w:style>
  <w:style w:type="paragraph" w:customStyle="1" w:styleId="ListParagraphLevel4">
    <w:name w:val="List Paragraph Level 4"/>
    <w:basedOn w:val="Normal"/>
    <w:rsid w:val="00E8790F"/>
    <w:pPr>
      <w:numPr>
        <w:ilvl w:val="3"/>
        <w:numId w:val="3"/>
      </w:numPr>
      <w:spacing w:after="0"/>
      <w:contextualSpacing/>
    </w:pPr>
    <w:rPr>
      <w:color w:val="212121"/>
    </w:rPr>
  </w:style>
  <w:style w:type="paragraph" w:customStyle="1" w:styleId="ListParagraphLevel5">
    <w:name w:val="List Paragraph Level 5"/>
    <w:basedOn w:val="Normal"/>
    <w:rsid w:val="00E8790F"/>
    <w:pPr>
      <w:numPr>
        <w:ilvl w:val="4"/>
        <w:numId w:val="3"/>
      </w:numPr>
      <w:contextualSpacing/>
    </w:pPr>
    <w:rPr>
      <w:color w:val="212121"/>
    </w:rPr>
  </w:style>
  <w:style w:type="paragraph" w:customStyle="1" w:styleId="ListNumberLevel3">
    <w:name w:val="List Number Level 3"/>
    <w:basedOn w:val="ListNumberLevel2"/>
    <w:qFormat/>
    <w:rsid w:val="00E8790F"/>
    <w:pPr>
      <w:numPr>
        <w:ilvl w:val="2"/>
      </w:numPr>
    </w:pPr>
  </w:style>
  <w:style w:type="paragraph" w:customStyle="1" w:styleId="UnnumberedSubheading">
    <w:name w:val="Unnumbered Subheading"/>
    <w:basedOn w:val="Normal"/>
    <w:qFormat/>
    <w:rsid w:val="00E8790F"/>
    <w:pPr>
      <w:spacing w:after="80"/>
    </w:pPr>
    <w:rPr>
      <w:b/>
      <w:color w:val="212121"/>
      <w:sz w:val="28"/>
      <w:szCs w:val="28"/>
    </w:rPr>
  </w:style>
  <w:style w:type="paragraph" w:customStyle="1" w:styleId="NoteStyle1">
    <w:name w:val="Note Style 1"/>
    <w:qFormat/>
    <w:rsid w:val="00E8790F"/>
    <w:pPr>
      <w:spacing w:before="180" w:after="180"/>
      <w:ind w:left="274"/>
    </w:pPr>
    <w:rPr>
      <w:i/>
    </w:rPr>
  </w:style>
  <w:style w:type="paragraph" w:customStyle="1" w:styleId="NoteStyle2">
    <w:name w:val="Note Style 2"/>
    <w:basedOn w:val="NoteStyle1"/>
    <w:qFormat/>
    <w:rsid w:val="00E8790F"/>
    <w:pPr>
      <w:numPr>
        <w:numId w:val="4"/>
      </w:numPr>
    </w:pPr>
  </w:style>
  <w:style w:type="paragraph" w:styleId="Header">
    <w:name w:val="header"/>
    <w:basedOn w:val="Normal"/>
    <w:link w:val="HeaderChar"/>
    <w:uiPriority w:val="99"/>
    <w:unhideWhenUsed/>
    <w:rsid w:val="00E51FBF"/>
    <w:pPr>
      <w:tabs>
        <w:tab w:val="center" w:pos="4680"/>
        <w:tab w:val="right" w:pos="9360"/>
      </w:tabs>
      <w:spacing w:after="0"/>
      <w:jc w:val="right"/>
    </w:pPr>
    <w:rPr>
      <w:rFonts w:cs="Times New Roman (Body CS)"/>
      <w:caps/>
      <w:color w:val="5B616B"/>
    </w:rPr>
  </w:style>
  <w:style w:type="character" w:customStyle="1" w:styleId="HeaderChar">
    <w:name w:val="Header Char"/>
    <w:basedOn w:val="DefaultParagraphFont"/>
    <w:link w:val="Header"/>
    <w:uiPriority w:val="99"/>
    <w:rsid w:val="00E51FBF"/>
    <w:rPr>
      <w:rFonts w:cs="Times New Roman (Body CS)"/>
      <w:caps/>
      <w:color w:val="5B616B"/>
    </w:rPr>
  </w:style>
  <w:style w:type="paragraph" w:styleId="Footer">
    <w:name w:val="footer"/>
    <w:basedOn w:val="Normal"/>
    <w:link w:val="FooterChar"/>
    <w:uiPriority w:val="99"/>
    <w:unhideWhenUsed/>
    <w:rsid w:val="004B0731"/>
    <w:pPr>
      <w:tabs>
        <w:tab w:val="center" w:pos="4680"/>
        <w:tab w:val="right" w:pos="9360"/>
      </w:tabs>
      <w:spacing w:after="0"/>
    </w:pPr>
    <w:rPr>
      <w:rFonts w:cs="Times New Roman (Body CS)"/>
      <w:caps/>
      <w:color w:val="5B616B"/>
    </w:rPr>
  </w:style>
  <w:style w:type="character" w:customStyle="1" w:styleId="FooterChar">
    <w:name w:val="Footer Char"/>
    <w:basedOn w:val="DefaultParagraphFont"/>
    <w:link w:val="Footer"/>
    <w:uiPriority w:val="99"/>
    <w:rsid w:val="004B0731"/>
    <w:rPr>
      <w:rFonts w:cs="Times New Roman (Body CS)"/>
      <w:caps/>
      <w:color w:val="5B616B"/>
    </w:rPr>
  </w:style>
  <w:style w:type="character" w:customStyle="1" w:styleId="Heading6Char">
    <w:name w:val="Heading 6 Char"/>
    <w:basedOn w:val="DefaultParagraphFont"/>
    <w:link w:val="Heading6"/>
    <w:rsid w:val="005E7C05"/>
    <w:rPr>
      <w:rFonts w:asciiTheme="majorHAnsi" w:eastAsiaTheme="majorEastAsia" w:hAnsiTheme="majorHAnsi" w:cstheme="majorBidi"/>
      <w:color w:val="205493"/>
    </w:rPr>
  </w:style>
  <w:style w:type="character" w:styleId="PageNumber">
    <w:name w:val="page number"/>
    <w:basedOn w:val="DefaultParagraphFont"/>
    <w:uiPriority w:val="99"/>
    <w:semiHidden/>
    <w:unhideWhenUsed/>
    <w:rsid w:val="004B0731"/>
  </w:style>
  <w:style w:type="paragraph" w:styleId="BalloonText">
    <w:name w:val="Balloon Text"/>
    <w:basedOn w:val="Normal"/>
    <w:link w:val="BalloonTextChar"/>
    <w:uiPriority w:val="99"/>
    <w:semiHidden/>
    <w:unhideWhenUsed/>
    <w:rsid w:val="004B0731"/>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0731"/>
    <w:rPr>
      <w:rFonts w:ascii="Times New Roman" w:hAnsi="Times New Roman" w:cs="Times New Roman"/>
      <w:sz w:val="18"/>
      <w:szCs w:val="18"/>
    </w:rPr>
  </w:style>
  <w:style w:type="paragraph" w:styleId="Revision">
    <w:name w:val="Revision"/>
    <w:hidden/>
    <w:uiPriority w:val="99"/>
    <w:semiHidden/>
    <w:rsid w:val="004B0731"/>
  </w:style>
  <w:style w:type="numbering" w:styleId="111111">
    <w:name w:val="Outline List 2"/>
    <w:basedOn w:val="NoList"/>
    <w:uiPriority w:val="99"/>
    <w:semiHidden/>
    <w:unhideWhenUsed/>
    <w:rsid w:val="00F360EF"/>
    <w:pPr>
      <w:numPr>
        <w:numId w:val="5"/>
      </w:numPr>
    </w:pPr>
  </w:style>
  <w:style w:type="character" w:customStyle="1" w:styleId="Heading7Char">
    <w:name w:val="Heading 7 Char"/>
    <w:basedOn w:val="DefaultParagraphFont"/>
    <w:link w:val="Heading7"/>
    <w:uiPriority w:val="9"/>
    <w:rsid w:val="00073C5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5031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50315"/>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D833C6"/>
    <w:pPr>
      <w:spacing w:before="100" w:beforeAutospacing="1" w:after="100" w:afterAutospacing="1"/>
    </w:pPr>
    <w:rPr>
      <w:rFonts w:ascii="Times New Roman" w:eastAsiaTheme="minorEastAsia" w:hAnsi="Times New Roman" w:cs="Times New Roman"/>
    </w:rPr>
  </w:style>
  <w:style w:type="character" w:styleId="CommentReference">
    <w:name w:val="annotation reference"/>
    <w:basedOn w:val="DefaultParagraphFont"/>
    <w:uiPriority w:val="99"/>
    <w:semiHidden/>
    <w:unhideWhenUsed/>
    <w:rsid w:val="00230093"/>
    <w:rPr>
      <w:sz w:val="16"/>
      <w:szCs w:val="16"/>
    </w:rPr>
  </w:style>
  <w:style w:type="paragraph" w:styleId="CommentText">
    <w:name w:val="annotation text"/>
    <w:basedOn w:val="Normal"/>
    <w:link w:val="CommentTextChar"/>
    <w:unhideWhenUsed/>
    <w:rsid w:val="00230093"/>
    <w:pPr>
      <w:spacing w:before="80" w:after="40"/>
    </w:pPr>
    <w:rPr>
      <w:sz w:val="20"/>
      <w:szCs w:val="20"/>
    </w:rPr>
  </w:style>
  <w:style w:type="character" w:customStyle="1" w:styleId="CommentTextChar">
    <w:name w:val="Comment Text Char"/>
    <w:basedOn w:val="DefaultParagraphFont"/>
    <w:link w:val="CommentText"/>
    <w:rsid w:val="00230093"/>
    <w:rPr>
      <w:sz w:val="20"/>
      <w:szCs w:val="20"/>
    </w:rPr>
  </w:style>
  <w:style w:type="paragraph" w:styleId="NoSpacing">
    <w:name w:val="No Spacing"/>
    <w:uiPriority w:val="1"/>
    <w:qFormat/>
    <w:rsid w:val="00230093"/>
  </w:style>
  <w:style w:type="character" w:customStyle="1" w:styleId="ListParagraphChar">
    <w:name w:val="List Paragraph Char"/>
    <w:link w:val="ListParagraph"/>
    <w:uiPriority w:val="34"/>
    <w:locked/>
    <w:rsid w:val="00230093"/>
  </w:style>
  <w:style w:type="paragraph" w:customStyle="1" w:styleId="CrossReference">
    <w:name w:val="Cross Reference"/>
    <w:basedOn w:val="Normal"/>
    <w:link w:val="CrossReferenceChar"/>
    <w:qFormat/>
    <w:rsid w:val="00230093"/>
    <w:pPr>
      <w:spacing w:before="80"/>
    </w:pPr>
    <w:rPr>
      <w:b/>
      <w:color w:val="0563C1"/>
      <w:u w:val="single" w:color="0563C1"/>
    </w:rPr>
  </w:style>
  <w:style w:type="character" w:customStyle="1" w:styleId="CrossReferenceChar">
    <w:name w:val="Cross Reference Char"/>
    <w:basedOn w:val="DefaultParagraphFont"/>
    <w:link w:val="CrossReference"/>
    <w:rsid w:val="00230093"/>
    <w:rPr>
      <w:b/>
      <w:color w:val="0563C1"/>
      <w:u w:val="single" w:color="0563C1"/>
    </w:rPr>
  </w:style>
  <w:style w:type="character" w:styleId="UnresolvedMention">
    <w:name w:val="Unresolved Mention"/>
    <w:basedOn w:val="DefaultParagraphFont"/>
    <w:uiPriority w:val="99"/>
    <w:rsid w:val="00B53552"/>
    <w:rPr>
      <w:color w:val="605E5C"/>
      <w:shd w:val="clear" w:color="auto" w:fill="E1DFDD"/>
    </w:rPr>
  </w:style>
  <w:style w:type="character" w:styleId="FollowedHyperlink">
    <w:name w:val="FollowedHyperlink"/>
    <w:basedOn w:val="DefaultParagraphFont"/>
    <w:uiPriority w:val="99"/>
    <w:semiHidden/>
    <w:unhideWhenUsed/>
    <w:rsid w:val="00B53552"/>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C9581B"/>
    <w:pPr>
      <w:spacing w:before="0" w:after="180"/>
    </w:pPr>
    <w:rPr>
      <w:b/>
      <w:bCs/>
    </w:rPr>
  </w:style>
  <w:style w:type="character" w:customStyle="1" w:styleId="CommentSubjectChar">
    <w:name w:val="Comment Subject Char"/>
    <w:basedOn w:val="CommentTextChar"/>
    <w:link w:val="CommentSubject"/>
    <w:uiPriority w:val="99"/>
    <w:semiHidden/>
    <w:rsid w:val="00C9581B"/>
    <w:rPr>
      <w:b/>
      <w:bCs/>
      <w:sz w:val="20"/>
      <w:szCs w:val="20"/>
    </w:rPr>
  </w:style>
  <w:style w:type="paragraph" w:customStyle="1" w:styleId="Image">
    <w:name w:val="Image"/>
    <w:basedOn w:val="Normal"/>
    <w:qFormat/>
    <w:rsid w:val="007E693B"/>
    <w:pPr>
      <w:keepNext/>
      <w:spacing w:before="240" w:after="120"/>
    </w:pPr>
    <w:rPr>
      <w:noProof/>
      <w:szCs w:val="16"/>
    </w:rPr>
  </w:style>
  <w:style w:type="character" w:styleId="Strong">
    <w:name w:val="Strong"/>
    <w:basedOn w:val="DefaultParagraphFont"/>
    <w:qFormat/>
    <w:rsid w:val="007E693B"/>
    <w:rPr>
      <w:b/>
      <w:bCs/>
    </w:rPr>
  </w:style>
  <w:style w:type="paragraph" w:styleId="TableofFigures">
    <w:name w:val="table of figures"/>
    <w:basedOn w:val="Normal"/>
    <w:next w:val="Normal"/>
    <w:uiPriority w:val="99"/>
    <w:unhideWhenUsed/>
    <w:rsid w:val="00B6732A"/>
    <w:pPr>
      <w:spacing w:after="0"/>
    </w:pPr>
  </w:style>
  <w:style w:type="paragraph" w:customStyle="1" w:styleId="xmsonormal">
    <w:name w:val="x_msonormal"/>
    <w:basedOn w:val="Normal"/>
    <w:rsid w:val="00190E06"/>
    <w:pPr>
      <w:spacing w:after="0"/>
    </w:pPr>
    <w:rPr>
      <w:rFonts w:ascii="Calibri" w:hAnsi="Calibri" w:cs="Calibri"/>
      <w:sz w:val="22"/>
      <w:szCs w:val="22"/>
    </w:rPr>
  </w:style>
  <w:style w:type="paragraph" w:customStyle="1" w:styleId="Default">
    <w:name w:val="Default"/>
    <w:rsid w:val="005F12E9"/>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87095">
      <w:bodyDiv w:val="1"/>
      <w:marLeft w:val="0"/>
      <w:marRight w:val="0"/>
      <w:marTop w:val="0"/>
      <w:marBottom w:val="0"/>
      <w:divBdr>
        <w:top w:val="none" w:sz="0" w:space="0" w:color="auto"/>
        <w:left w:val="none" w:sz="0" w:space="0" w:color="auto"/>
        <w:bottom w:val="none" w:sz="0" w:space="0" w:color="auto"/>
        <w:right w:val="none" w:sz="0" w:space="0" w:color="auto"/>
      </w:divBdr>
      <w:divsChild>
        <w:div w:id="2141999119">
          <w:marLeft w:val="274"/>
          <w:marRight w:val="0"/>
          <w:marTop w:val="20"/>
          <w:marBottom w:val="20"/>
          <w:divBdr>
            <w:top w:val="none" w:sz="0" w:space="0" w:color="auto"/>
            <w:left w:val="none" w:sz="0" w:space="0" w:color="auto"/>
            <w:bottom w:val="none" w:sz="0" w:space="0" w:color="auto"/>
            <w:right w:val="none" w:sz="0" w:space="0" w:color="auto"/>
          </w:divBdr>
        </w:div>
        <w:div w:id="1659458779">
          <w:marLeft w:val="547"/>
          <w:marRight w:val="0"/>
          <w:marTop w:val="20"/>
          <w:marBottom w:val="20"/>
          <w:divBdr>
            <w:top w:val="none" w:sz="0" w:space="0" w:color="auto"/>
            <w:left w:val="none" w:sz="0" w:space="0" w:color="auto"/>
            <w:bottom w:val="none" w:sz="0" w:space="0" w:color="auto"/>
            <w:right w:val="none" w:sz="0" w:space="0" w:color="auto"/>
          </w:divBdr>
        </w:div>
        <w:div w:id="486941338">
          <w:marLeft w:val="547"/>
          <w:marRight w:val="0"/>
          <w:marTop w:val="20"/>
          <w:marBottom w:val="20"/>
          <w:divBdr>
            <w:top w:val="none" w:sz="0" w:space="0" w:color="auto"/>
            <w:left w:val="none" w:sz="0" w:space="0" w:color="auto"/>
            <w:bottom w:val="none" w:sz="0" w:space="0" w:color="auto"/>
            <w:right w:val="none" w:sz="0" w:space="0" w:color="auto"/>
          </w:divBdr>
        </w:div>
      </w:divsChild>
    </w:div>
    <w:div w:id="828206335">
      <w:bodyDiv w:val="1"/>
      <w:marLeft w:val="0"/>
      <w:marRight w:val="0"/>
      <w:marTop w:val="0"/>
      <w:marBottom w:val="0"/>
      <w:divBdr>
        <w:top w:val="none" w:sz="0" w:space="0" w:color="auto"/>
        <w:left w:val="none" w:sz="0" w:space="0" w:color="auto"/>
        <w:bottom w:val="none" w:sz="0" w:space="0" w:color="auto"/>
        <w:right w:val="none" w:sz="0" w:space="0" w:color="auto"/>
      </w:divBdr>
      <w:divsChild>
        <w:div w:id="561717554">
          <w:marLeft w:val="0"/>
          <w:marRight w:val="0"/>
          <w:marTop w:val="0"/>
          <w:marBottom w:val="0"/>
          <w:divBdr>
            <w:top w:val="none" w:sz="0" w:space="0" w:color="auto"/>
            <w:left w:val="none" w:sz="0" w:space="0" w:color="auto"/>
            <w:bottom w:val="none" w:sz="0" w:space="0" w:color="auto"/>
            <w:right w:val="none" w:sz="0" w:space="0" w:color="auto"/>
          </w:divBdr>
          <w:divsChild>
            <w:div w:id="125202891">
              <w:marLeft w:val="0"/>
              <w:marRight w:val="0"/>
              <w:marTop w:val="0"/>
              <w:marBottom w:val="0"/>
              <w:divBdr>
                <w:top w:val="none" w:sz="0" w:space="0" w:color="auto"/>
                <w:left w:val="none" w:sz="0" w:space="0" w:color="auto"/>
                <w:bottom w:val="none" w:sz="0" w:space="0" w:color="auto"/>
                <w:right w:val="none" w:sz="0" w:space="0" w:color="auto"/>
              </w:divBdr>
            </w:div>
          </w:divsChild>
        </w:div>
        <w:div w:id="460073969">
          <w:marLeft w:val="0"/>
          <w:marRight w:val="0"/>
          <w:marTop w:val="0"/>
          <w:marBottom w:val="0"/>
          <w:divBdr>
            <w:top w:val="none" w:sz="0" w:space="0" w:color="auto"/>
            <w:left w:val="none" w:sz="0" w:space="0" w:color="auto"/>
            <w:bottom w:val="none" w:sz="0" w:space="0" w:color="auto"/>
            <w:right w:val="none" w:sz="0" w:space="0" w:color="auto"/>
          </w:divBdr>
        </w:div>
        <w:div w:id="1242367876">
          <w:marLeft w:val="0"/>
          <w:marRight w:val="0"/>
          <w:marTop w:val="0"/>
          <w:marBottom w:val="0"/>
          <w:divBdr>
            <w:top w:val="none" w:sz="0" w:space="0" w:color="auto"/>
            <w:left w:val="none" w:sz="0" w:space="0" w:color="auto"/>
            <w:bottom w:val="none" w:sz="0" w:space="0" w:color="auto"/>
            <w:right w:val="none" w:sz="0" w:space="0" w:color="auto"/>
          </w:divBdr>
        </w:div>
        <w:div w:id="1457723674">
          <w:marLeft w:val="0"/>
          <w:marRight w:val="0"/>
          <w:marTop w:val="0"/>
          <w:marBottom w:val="0"/>
          <w:divBdr>
            <w:top w:val="none" w:sz="0" w:space="0" w:color="auto"/>
            <w:left w:val="none" w:sz="0" w:space="0" w:color="auto"/>
            <w:bottom w:val="none" w:sz="0" w:space="0" w:color="auto"/>
            <w:right w:val="none" w:sz="0" w:space="0" w:color="auto"/>
          </w:divBdr>
        </w:div>
        <w:div w:id="37167691">
          <w:marLeft w:val="0"/>
          <w:marRight w:val="0"/>
          <w:marTop w:val="0"/>
          <w:marBottom w:val="0"/>
          <w:divBdr>
            <w:top w:val="none" w:sz="0" w:space="0" w:color="auto"/>
            <w:left w:val="none" w:sz="0" w:space="0" w:color="auto"/>
            <w:bottom w:val="none" w:sz="0" w:space="0" w:color="auto"/>
            <w:right w:val="none" w:sz="0" w:space="0" w:color="auto"/>
          </w:divBdr>
        </w:div>
        <w:div w:id="402484410">
          <w:marLeft w:val="0"/>
          <w:marRight w:val="0"/>
          <w:marTop w:val="0"/>
          <w:marBottom w:val="0"/>
          <w:divBdr>
            <w:top w:val="none" w:sz="0" w:space="0" w:color="auto"/>
            <w:left w:val="none" w:sz="0" w:space="0" w:color="auto"/>
            <w:bottom w:val="none" w:sz="0" w:space="0" w:color="auto"/>
            <w:right w:val="none" w:sz="0" w:space="0" w:color="auto"/>
          </w:divBdr>
        </w:div>
        <w:div w:id="1129933176">
          <w:marLeft w:val="0"/>
          <w:marRight w:val="0"/>
          <w:marTop w:val="0"/>
          <w:marBottom w:val="0"/>
          <w:divBdr>
            <w:top w:val="none" w:sz="0" w:space="0" w:color="auto"/>
            <w:left w:val="none" w:sz="0" w:space="0" w:color="auto"/>
            <w:bottom w:val="none" w:sz="0" w:space="0" w:color="auto"/>
            <w:right w:val="none" w:sz="0" w:space="0" w:color="auto"/>
          </w:divBdr>
        </w:div>
        <w:div w:id="1214193805">
          <w:marLeft w:val="0"/>
          <w:marRight w:val="0"/>
          <w:marTop w:val="0"/>
          <w:marBottom w:val="0"/>
          <w:divBdr>
            <w:top w:val="none" w:sz="0" w:space="0" w:color="auto"/>
            <w:left w:val="none" w:sz="0" w:space="0" w:color="auto"/>
            <w:bottom w:val="none" w:sz="0" w:space="0" w:color="auto"/>
            <w:right w:val="none" w:sz="0" w:space="0" w:color="auto"/>
          </w:divBdr>
        </w:div>
        <w:div w:id="1201167797">
          <w:marLeft w:val="0"/>
          <w:marRight w:val="0"/>
          <w:marTop w:val="0"/>
          <w:marBottom w:val="0"/>
          <w:divBdr>
            <w:top w:val="none" w:sz="0" w:space="0" w:color="auto"/>
            <w:left w:val="none" w:sz="0" w:space="0" w:color="auto"/>
            <w:bottom w:val="none" w:sz="0" w:space="0" w:color="auto"/>
            <w:right w:val="none" w:sz="0" w:space="0" w:color="auto"/>
          </w:divBdr>
        </w:div>
        <w:div w:id="210459146">
          <w:marLeft w:val="0"/>
          <w:marRight w:val="0"/>
          <w:marTop w:val="0"/>
          <w:marBottom w:val="0"/>
          <w:divBdr>
            <w:top w:val="none" w:sz="0" w:space="0" w:color="auto"/>
            <w:left w:val="none" w:sz="0" w:space="0" w:color="auto"/>
            <w:bottom w:val="none" w:sz="0" w:space="0" w:color="auto"/>
            <w:right w:val="none" w:sz="0" w:space="0" w:color="auto"/>
          </w:divBdr>
        </w:div>
        <w:div w:id="1308589798">
          <w:marLeft w:val="0"/>
          <w:marRight w:val="0"/>
          <w:marTop w:val="0"/>
          <w:marBottom w:val="0"/>
          <w:divBdr>
            <w:top w:val="none" w:sz="0" w:space="0" w:color="auto"/>
            <w:left w:val="none" w:sz="0" w:space="0" w:color="auto"/>
            <w:bottom w:val="none" w:sz="0" w:space="0" w:color="auto"/>
            <w:right w:val="none" w:sz="0" w:space="0" w:color="auto"/>
          </w:divBdr>
        </w:div>
        <w:div w:id="1618028477">
          <w:marLeft w:val="0"/>
          <w:marRight w:val="0"/>
          <w:marTop w:val="0"/>
          <w:marBottom w:val="0"/>
          <w:divBdr>
            <w:top w:val="none" w:sz="0" w:space="0" w:color="auto"/>
            <w:left w:val="none" w:sz="0" w:space="0" w:color="auto"/>
            <w:bottom w:val="none" w:sz="0" w:space="0" w:color="auto"/>
            <w:right w:val="none" w:sz="0" w:space="0" w:color="auto"/>
          </w:divBdr>
        </w:div>
        <w:div w:id="491021610">
          <w:marLeft w:val="0"/>
          <w:marRight w:val="0"/>
          <w:marTop w:val="0"/>
          <w:marBottom w:val="0"/>
          <w:divBdr>
            <w:top w:val="none" w:sz="0" w:space="0" w:color="auto"/>
            <w:left w:val="none" w:sz="0" w:space="0" w:color="auto"/>
            <w:bottom w:val="none" w:sz="0" w:space="0" w:color="auto"/>
            <w:right w:val="none" w:sz="0" w:space="0" w:color="auto"/>
          </w:divBdr>
        </w:div>
        <w:div w:id="705719692">
          <w:marLeft w:val="0"/>
          <w:marRight w:val="0"/>
          <w:marTop w:val="0"/>
          <w:marBottom w:val="0"/>
          <w:divBdr>
            <w:top w:val="none" w:sz="0" w:space="0" w:color="auto"/>
            <w:left w:val="none" w:sz="0" w:space="0" w:color="auto"/>
            <w:bottom w:val="none" w:sz="0" w:space="0" w:color="auto"/>
            <w:right w:val="none" w:sz="0" w:space="0" w:color="auto"/>
          </w:divBdr>
        </w:div>
      </w:divsChild>
    </w:div>
    <w:div w:id="876820088">
      <w:bodyDiv w:val="1"/>
      <w:marLeft w:val="0"/>
      <w:marRight w:val="0"/>
      <w:marTop w:val="0"/>
      <w:marBottom w:val="0"/>
      <w:divBdr>
        <w:top w:val="none" w:sz="0" w:space="0" w:color="auto"/>
        <w:left w:val="none" w:sz="0" w:space="0" w:color="auto"/>
        <w:bottom w:val="none" w:sz="0" w:space="0" w:color="auto"/>
        <w:right w:val="none" w:sz="0" w:space="0" w:color="auto"/>
      </w:divBdr>
      <w:divsChild>
        <w:div w:id="774515288">
          <w:marLeft w:val="274"/>
          <w:marRight w:val="0"/>
          <w:marTop w:val="20"/>
          <w:marBottom w:val="20"/>
          <w:divBdr>
            <w:top w:val="none" w:sz="0" w:space="0" w:color="auto"/>
            <w:left w:val="none" w:sz="0" w:space="0" w:color="auto"/>
            <w:bottom w:val="none" w:sz="0" w:space="0" w:color="auto"/>
            <w:right w:val="none" w:sz="0" w:space="0" w:color="auto"/>
          </w:divBdr>
        </w:div>
        <w:div w:id="1151601153">
          <w:marLeft w:val="547"/>
          <w:marRight w:val="0"/>
          <w:marTop w:val="20"/>
          <w:marBottom w:val="20"/>
          <w:divBdr>
            <w:top w:val="none" w:sz="0" w:space="0" w:color="auto"/>
            <w:left w:val="none" w:sz="0" w:space="0" w:color="auto"/>
            <w:bottom w:val="none" w:sz="0" w:space="0" w:color="auto"/>
            <w:right w:val="none" w:sz="0" w:space="0" w:color="auto"/>
          </w:divBdr>
        </w:div>
        <w:div w:id="1513300352">
          <w:marLeft w:val="547"/>
          <w:marRight w:val="0"/>
          <w:marTop w:val="20"/>
          <w:marBottom w:val="20"/>
          <w:divBdr>
            <w:top w:val="none" w:sz="0" w:space="0" w:color="auto"/>
            <w:left w:val="none" w:sz="0" w:space="0" w:color="auto"/>
            <w:bottom w:val="none" w:sz="0" w:space="0" w:color="auto"/>
            <w:right w:val="none" w:sz="0" w:space="0" w:color="auto"/>
          </w:divBdr>
        </w:div>
      </w:divsChild>
    </w:div>
    <w:div w:id="1242714901">
      <w:bodyDiv w:val="1"/>
      <w:marLeft w:val="0"/>
      <w:marRight w:val="0"/>
      <w:marTop w:val="0"/>
      <w:marBottom w:val="0"/>
      <w:divBdr>
        <w:top w:val="none" w:sz="0" w:space="0" w:color="auto"/>
        <w:left w:val="none" w:sz="0" w:space="0" w:color="auto"/>
        <w:bottom w:val="none" w:sz="0" w:space="0" w:color="auto"/>
        <w:right w:val="none" w:sz="0" w:space="0" w:color="auto"/>
      </w:divBdr>
      <w:divsChild>
        <w:div w:id="1367561334">
          <w:marLeft w:val="547"/>
          <w:marRight w:val="0"/>
          <w:marTop w:val="0"/>
          <w:marBottom w:val="0"/>
          <w:divBdr>
            <w:top w:val="none" w:sz="0" w:space="0" w:color="auto"/>
            <w:left w:val="none" w:sz="0" w:space="0" w:color="auto"/>
            <w:bottom w:val="none" w:sz="0" w:space="0" w:color="auto"/>
            <w:right w:val="none" w:sz="0" w:space="0" w:color="auto"/>
          </w:divBdr>
        </w:div>
      </w:divsChild>
    </w:div>
    <w:div w:id="1254824593">
      <w:bodyDiv w:val="1"/>
      <w:marLeft w:val="0"/>
      <w:marRight w:val="0"/>
      <w:marTop w:val="0"/>
      <w:marBottom w:val="0"/>
      <w:divBdr>
        <w:top w:val="none" w:sz="0" w:space="0" w:color="auto"/>
        <w:left w:val="none" w:sz="0" w:space="0" w:color="auto"/>
        <w:bottom w:val="none" w:sz="0" w:space="0" w:color="auto"/>
        <w:right w:val="none" w:sz="0" w:space="0" w:color="auto"/>
      </w:divBdr>
    </w:div>
    <w:div w:id="1258099064">
      <w:bodyDiv w:val="1"/>
      <w:marLeft w:val="0"/>
      <w:marRight w:val="0"/>
      <w:marTop w:val="0"/>
      <w:marBottom w:val="0"/>
      <w:divBdr>
        <w:top w:val="none" w:sz="0" w:space="0" w:color="auto"/>
        <w:left w:val="none" w:sz="0" w:space="0" w:color="auto"/>
        <w:bottom w:val="none" w:sz="0" w:space="0" w:color="auto"/>
        <w:right w:val="none" w:sz="0" w:space="0" w:color="auto"/>
      </w:divBdr>
      <w:divsChild>
        <w:div w:id="614144420">
          <w:marLeft w:val="446"/>
          <w:marRight w:val="0"/>
          <w:marTop w:val="0"/>
          <w:marBottom w:val="0"/>
          <w:divBdr>
            <w:top w:val="none" w:sz="0" w:space="0" w:color="auto"/>
            <w:left w:val="none" w:sz="0" w:space="0" w:color="auto"/>
            <w:bottom w:val="none" w:sz="0" w:space="0" w:color="auto"/>
            <w:right w:val="none" w:sz="0" w:space="0" w:color="auto"/>
          </w:divBdr>
        </w:div>
        <w:div w:id="531307673">
          <w:marLeft w:val="446"/>
          <w:marRight w:val="0"/>
          <w:marTop w:val="0"/>
          <w:marBottom w:val="0"/>
          <w:divBdr>
            <w:top w:val="none" w:sz="0" w:space="0" w:color="auto"/>
            <w:left w:val="none" w:sz="0" w:space="0" w:color="auto"/>
            <w:bottom w:val="none" w:sz="0" w:space="0" w:color="auto"/>
            <w:right w:val="none" w:sz="0" w:space="0" w:color="auto"/>
          </w:divBdr>
        </w:div>
        <w:div w:id="1743596382">
          <w:marLeft w:val="446"/>
          <w:marRight w:val="0"/>
          <w:marTop w:val="0"/>
          <w:marBottom w:val="0"/>
          <w:divBdr>
            <w:top w:val="none" w:sz="0" w:space="0" w:color="auto"/>
            <w:left w:val="none" w:sz="0" w:space="0" w:color="auto"/>
            <w:bottom w:val="none" w:sz="0" w:space="0" w:color="auto"/>
            <w:right w:val="none" w:sz="0" w:space="0" w:color="auto"/>
          </w:divBdr>
        </w:div>
      </w:divsChild>
    </w:div>
    <w:div w:id="1361667063">
      <w:bodyDiv w:val="1"/>
      <w:marLeft w:val="0"/>
      <w:marRight w:val="0"/>
      <w:marTop w:val="0"/>
      <w:marBottom w:val="0"/>
      <w:divBdr>
        <w:top w:val="none" w:sz="0" w:space="0" w:color="auto"/>
        <w:left w:val="none" w:sz="0" w:space="0" w:color="auto"/>
        <w:bottom w:val="none" w:sz="0" w:space="0" w:color="auto"/>
        <w:right w:val="none" w:sz="0" w:space="0" w:color="auto"/>
      </w:divBdr>
      <w:divsChild>
        <w:div w:id="500774524">
          <w:marLeft w:val="274"/>
          <w:marRight w:val="0"/>
          <w:marTop w:val="20"/>
          <w:marBottom w:val="20"/>
          <w:divBdr>
            <w:top w:val="none" w:sz="0" w:space="0" w:color="auto"/>
            <w:left w:val="none" w:sz="0" w:space="0" w:color="auto"/>
            <w:bottom w:val="none" w:sz="0" w:space="0" w:color="auto"/>
            <w:right w:val="none" w:sz="0" w:space="0" w:color="auto"/>
          </w:divBdr>
        </w:div>
      </w:divsChild>
    </w:div>
    <w:div w:id="1377310991">
      <w:bodyDiv w:val="1"/>
      <w:marLeft w:val="0"/>
      <w:marRight w:val="0"/>
      <w:marTop w:val="0"/>
      <w:marBottom w:val="0"/>
      <w:divBdr>
        <w:top w:val="none" w:sz="0" w:space="0" w:color="auto"/>
        <w:left w:val="none" w:sz="0" w:space="0" w:color="auto"/>
        <w:bottom w:val="none" w:sz="0" w:space="0" w:color="auto"/>
        <w:right w:val="none" w:sz="0" w:space="0" w:color="auto"/>
      </w:divBdr>
      <w:divsChild>
        <w:div w:id="449009240">
          <w:marLeft w:val="274"/>
          <w:marRight w:val="0"/>
          <w:marTop w:val="0"/>
          <w:marBottom w:val="0"/>
          <w:divBdr>
            <w:top w:val="none" w:sz="0" w:space="0" w:color="auto"/>
            <w:left w:val="none" w:sz="0" w:space="0" w:color="auto"/>
            <w:bottom w:val="none" w:sz="0" w:space="0" w:color="auto"/>
            <w:right w:val="none" w:sz="0" w:space="0" w:color="auto"/>
          </w:divBdr>
        </w:div>
        <w:div w:id="1321229380">
          <w:marLeft w:val="274"/>
          <w:marRight w:val="0"/>
          <w:marTop w:val="0"/>
          <w:marBottom w:val="0"/>
          <w:divBdr>
            <w:top w:val="none" w:sz="0" w:space="0" w:color="auto"/>
            <w:left w:val="none" w:sz="0" w:space="0" w:color="auto"/>
            <w:bottom w:val="none" w:sz="0" w:space="0" w:color="auto"/>
            <w:right w:val="none" w:sz="0" w:space="0" w:color="auto"/>
          </w:divBdr>
        </w:div>
        <w:div w:id="1800956313">
          <w:marLeft w:val="274"/>
          <w:marRight w:val="0"/>
          <w:marTop w:val="0"/>
          <w:marBottom w:val="0"/>
          <w:divBdr>
            <w:top w:val="none" w:sz="0" w:space="0" w:color="auto"/>
            <w:left w:val="none" w:sz="0" w:space="0" w:color="auto"/>
            <w:bottom w:val="none" w:sz="0" w:space="0" w:color="auto"/>
            <w:right w:val="none" w:sz="0" w:space="0" w:color="auto"/>
          </w:divBdr>
        </w:div>
        <w:div w:id="156458796">
          <w:marLeft w:val="274"/>
          <w:marRight w:val="0"/>
          <w:marTop w:val="0"/>
          <w:marBottom w:val="0"/>
          <w:divBdr>
            <w:top w:val="none" w:sz="0" w:space="0" w:color="auto"/>
            <w:left w:val="none" w:sz="0" w:space="0" w:color="auto"/>
            <w:bottom w:val="none" w:sz="0" w:space="0" w:color="auto"/>
            <w:right w:val="none" w:sz="0" w:space="0" w:color="auto"/>
          </w:divBdr>
        </w:div>
      </w:divsChild>
    </w:div>
    <w:div w:id="1462726466">
      <w:bodyDiv w:val="1"/>
      <w:marLeft w:val="0"/>
      <w:marRight w:val="0"/>
      <w:marTop w:val="0"/>
      <w:marBottom w:val="0"/>
      <w:divBdr>
        <w:top w:val="none" w:sz="0" w:space="0" w:color="auto"/>
        <w:left w:val="none" w:sz="0" w:space="0" w:color="auto"/>
        <w:bottom w:val="none" w:sz="0" w:space="0" w:color="auto"/>
        <w:right w:val="none" w:sz="0" w:space="0" w:color="auto"/>
      </w:divBdr>
    </w:div>
    <w:div w:id="1545556260">
      <w:bodyDiv w:val="1"/>
      <w:marLeft w:val="0"/>
      <w:marRight w:val="0"/>
      <w:marTop w:val="0"/>
      <w:marBottom w:val="0"/>
      <w:divBdr>
        <w:top w:val="none" w:sz="0" w:space="0" w:color="auto"/>
        <w:left w:val="none" w:sz="0" w:space="0" w:color="auto"/>
        <w:bottom w:val="none" w:sz="0" w:space="0" w:color="auto"/>
        <w:right w:val="none" w:sz="0" w:space="0" w:color="auto"/>
      </w:divBdr>
    </w:div>
    <w:div w:id="1652980113">
      <w:bodyDiv w:val="1"/>
      <w:marLeft w:val="0"/>
      <w:marRight w:val="0"/>
      <w:marTop w:val="0"/>
      <w:marBottom w:val="0"/>
      <w:divBdr>
        <w:top w:val="none" w:sz="0" w:space="0" w:color="auto"/>
        <w:left w:val="none" w:sz="0" w:space="0" w:color="auto"/>
        <w:bottom w:val="none" w:sz="0" w:space="0" w:color="auto"/>
        <w:right w:val="none" w:sz="0" w:space="0" w:color="auto"/>
      </w:divBdr>
      <w:divsChild>
        <w:div w:id="353843697">
          <w:marLeft w:val="547"/>
          <w:marRight w:val="0"/>
          <w:marTop w:val="0"/>
          <w:marBottom w:val="0"/>
          <w:divBdr>
            <w:top w:val="none" w:sz="0" w:space="0" w:color="auto"/>
            <w:left w:val="none" w:sz="0" w:space="0" w:color="auto"/>
            <w:bottom w:val="none" w:sz="0" w:space="0" w:color="auto"/>
            <w:right w:val="none" w:sz="0" w:space="0" w:color="auto"/>
          </w:divBdr>
        </w:div>
      </w:divsChild>
    </w:div>
    <w:div w:id="16829292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653">
          <w:marLeft w:val="0"/>
          <w:marRight w:val="0"/>
          <w:marTop w:val="0"/>
          <w:marBottom w:val="0"/>
          <w:divBdr>
            <w:top w:val="none" w:sz="0" w:space="0" w:color="auto"/>
            <w:left w:val="none" w:sz="0" w:space="0" w:color="auto"/>
            <w:bottom w:val="none" w:sz="0" w:space="0" w:color="auto"/>
            <w:right w:val="none" w:sz="0" w:space="0" w:color="auto"/>
          </w:divBdr>
        </w:div>
      </w:divsChild>
    </w:div>
    <w:div w:id="1729298957">
      <w:bodyDiv w:val="1"/>
      <w:marLeft w:val="0"/>
      <w:marRight w:val="0"/>
      <w:marTop w:val="0"/>
      <w:marBottom w:val="0"/>
      <w:divBdr>
        <w:top w:val="none" w:sz="0" w:space="0" w:color="auto"/>
        <w:left w:val="none" w:sz="0" w:space="0" w:color="auto"/>
        <w:bottom w:val="none" w:sz="0" w:space="0" w:color="auto"/>
        <w:right w:val="none" w:sz="0" w:space="0" w:color="auto"/>
      </w:divBdr>
      <w:divsChild>
        <w:div w:id="110168241">
          <w:marLeft w:val="0"/>
          <w:marRight w:val="0"/>
          <w:marTop w:val="0"/>
          <w:marBottom w:val="0"/>
          <w:divBdr>
            <w:top w:val="none" w:sz="0" w:space="0" w:color="auto"/>
            <w:left w:val="none" w:sz="0" w:space="0" w:color="auto"/>
            <w:bottom w:val="none" w:sz="0" w:space="0" w:color="auto"/>
            <w:right w:val="none" w:sz="0" w:space="0" w:color="auto"/>
          </w:divBdr>
        </w:div>
      </w:divsChild>
    </w:div>
    <w:div w:id="1768845152">
      <w:bodyDiv w:val="1"/>
      <w:marLeft w:val="0"/>
      <w:marRight w:val="0"/>
      <w:marTop w:val="0"/>
      <w:marBottom w:val="0"/>
      <w:divBdr>
        <w:top w:val="none" w:sz="0" w:space="0" w:color="auto"/>
        <w:left w:val="none" w:sz="0" w:space="0" w:color="auto"/>
        <w:bottom w:val="none" w:sz="0" w:space="0" w:color="auto"/>
        <w:right w:val="none" w:sz="0" w:space="0" w:color="auto"/>
      </w:divBdr>
      <w:divsChild>
        <w:div w:id="563101289">
          <w:marLeft w:val="0"/>
          <w:marRight w:val="0"/>
          <w:marTop w:val="0"/>
          <w:marBottom w:val="0"/>
          <w:divBdr>
            <w:top w:val="none" w:sz="0" w:space="0" w:color="auto"/>
            <w:left w:val="none" w:sz="0" w:space="0" w:color="auto"/>
            <w:bottom w:val="none" w:sz="0" w:space="0" w:color="auto"/>
            <w:right w:val="none" w:sz="0" w:space="0" w:color="auto"/>
          </w:divBdr>
        </w:div>
      </w:divsChild>
    </w:div>
    <w:div w:id="1861041990">
      <w:bodyDiv w:val="1"/>
      <w:marLeft w:val="0"/>
      <w:marRight w:val="0"/>
      <w:marTop w:val="0"/>
      <w:marBottom w:val="0"/>
      <w:divBdr>
        <w:top w:val="none" w:sz="0" w:space="0" w:color="auto"/>
        <w:left w:val="none" w:sz="0" w:space="0" w:color="auto"/>
        <w:bottom w:val="none" w:sz="0" w:space="0" w:color="auto"/>
        <w:right w:val="none" w:sz="0" w:space="0" w:color="auto"/>
      </w:divBdr>
      <w:divsChild>
        <w:div w:id="911814786">
          <w:marLeft w:val="274"/>
          <w:marRight w:val="0"/>
          <w:marTop w:val="20"/>
          <w:marBottom w:val="20"/>
          <w:divBdr>
            <w:top w:val="none" w:sz="0" w:space="0" w:color="auto"/>
            <w:left w:val="none" w:sz="0" w:space="0" w:color="auto"/>
            <w:bottom w:val="none" w:sz="0" w:space="0" w:color="auto"/>
            <w:right w:val="none" w:sz="0" w:space="0" w:color="auto"/>
          </w:divBdr>
        </w:div>
      </w:divsChild>
    </w:div>
    <w:div w:id="1931818277">
      <w:bodyDiv w:val="1"/>
      <w:marLeft w:val="0"/>
      <w:marRight w:val="0"/>
      <w:marTop w:val="0"/>
      <w:marBottom w:val="0"/>
      <w:divBdr>
        <w:top w:val="none" w:sz="0" w:space="0" w:color="auto"/>
        <w:left w:val="none" w:sz="0" w:space="0" w:color="auto"/>
        <w:bottom w:val="none" w:sz="0" w:space="0" w:color="auto"/>
        <w:right w:val="none" w:sz="0" w:space="0" w:color="auto"/>
      </w:divBdr>
      <w:divsChild>
        <w:div w:id="1312294795">
          <w:marLeft w:val="0"/>
          <w:marRight w:val="0"/>
          <w:marTop w:val="0"/>
          <w:marBottom w:val="0"/>
          <w:divBdr>
            <w:top w:val="none" w:sz="0" w:space="0" w:color="auto"/>
            <w:left w:val="none" w:sz="0" w:space="0" w:color="auto"/>
            <w:bottom w:val="none" w:sz="0" w:space="0" w:color="auto"/>
            <w:right w:val="none" w:sz="0" w:space="0" w:color="auto"/>
          </w:divBdr>
        </w:div>
      </w:divsChild>
    </w:div>
    <w:div w:id="1966765263">
      <w:bodyDiv w:val="1"/>
      <w:marLeft w:val="0"/>
      <w:marRight w:val="0"/>
      <w:marTop w:val="0"/>
      <w:marBottom w:val="0"/>
      <w:divBdr>
        <w:top w:val="none" w:sz="0" w:space="0" w:color="auto"/>
        <w:left w:val="none" w:sz="0" w:space="0" w:color="auto"/>
        <w:bottom w:val="none" w:sz="0" w:space="0" w:color="auto"/>
        <w:right w:val="none" w:sz="0" w:space="0" w:color="auto"/>
      </w:divBdr>
    </w:div>
    <w:div w:id="200358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www.va.gov/vdl/application.asp?appid=100"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28A5AAC6D9884BB08B6BE6F158C210" ma:contentTypeVersion="16" ma:contentTypeDescription="Create a new document." ma:contentTypeScope="" ma:versionID="e4397555644133069686dfc7d2f1bd78">
  <xsd:schema xmlns:xsd="http://www.w3.org/2001/XMLSchema" xmlns:xs="http://www.w3.org/2001/XMLSchema" xmlns:p="http://schemas.microsoft.com/office/2006/metadata/properties" xmlns:ns1="http://schemas.microsoft.com/sharepoint/v3" xmlns:ns2="4f35c2fd-f501-4a7a-aa5c-b368b4d553dc" xmlns:ns3="8115904b-de14-467c-9cb9-04b673b31ba8" targetNamespace="http://schemas.microsoft.com/office/2006/metadata/properties" ma:root="true" ma:fieldsID="ff8711892f376d5803d64acea2678b5d" ns1:_="" ns2:_="" ns3:_="">
    <xsd:import namespace="http://schemas.microsoft.com/sharepoint/v3"/>
    <xsd:import namespace="4f35c2fd-f501-4a7a-aa5c-b368b4d553dc"/>
    <xsd:import namespace="8115904b-de14-467c-9cb9-04b673b31b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35c2fd-f501-4a7a-aa5c-b368b4d55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15904b-de14-467c-9cb9-04b673b31b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7428C8-C3FE-4961-A286-0F842D374CDE}">
  <ds:schemaRefs>
    <ds:schemaRef ds:uri="http://schemas.openxmlformats.org/officeDocument/2006/bibliography"/>
  </ds:schemaRefs>
</ds:datastoreItem>
</file>

<file path=customXml/itemProps2.xml><?xml version="1.0" encoding="utf-8"?>
<ds:datastoreItem xmlns:ds="http://schemas.openxmlformats.org/officeDocument/2006/customXml" ds:itemID="{CAB45CC3-CE6B-45A0-9952-3D02D99FB23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44EBB4A-FDF9-4BDF-B6EB-01E2AB41C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35c2fd-f501-4a7a-aa5c-b368b4d553dc"/>
    <ds:schemaRef ds:uri="8115904b-de14-467c-9cb9-04b673b31b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3061A0-A257-4730-AEFB-BECA475639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Pages>
  <Words>1305</Words>
  <Characters>6932</Characters>
  <Application>Microsoft Office Word</Application>
  <DocSecurity>0</DocSecurity>
  <Lines>172</Lines>
  <Paragraphs>105</Paragraphs>
  <ScaleCrop>false</ScaleCrop>
  <HeadingPairs>
    <vt:vector size="2" baseType="variant">
      <vt:variant>
        <vt:lpstr>Title</vt:lpstr>
      </vt:variant>
      <vt:variant>
        <vt:i4>1</vt:i4>
      </vt:variant>
    </vt:vector>
  </HeadingPairs>
  <TitlesOfParts>
    <vt:vector size="1" baseType="lpstr">
      <vt:lpstr>VS_GUI_1_7_16_1_User_Guide_Addendum</vt:lpstr>
    </vt:vector>
  </TitlesOfParts>
  <Manager/>
  <Company/>
  <LinksUpToDate>false</LinksUpToDate>
  <CharactersWithSpaces>8170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VS_GUI_1_7_16_2_User_Guide_Addendum</dc:title>
  <dc:subject/>
  <dc:creator>U.S. Department of Veterans Affairs, Office of Information and Technology</dc:creator>
  <cp:keywords>OIT, information technology, office of information and technology, EPMO, Enterprise Program Management Office, word</cp:keywords>
  <dc:description>OIT20180620</dc:description>
  <cp:lastModifiedBy>Department of Veterans Affairs</cp:lastModifiedBy>
  <cp:revision>26</cp:revision>
  <cp:lastPrinted>2024-04-01T19:36:00Z</cp:lastPrinted>
  <dcterms:created xsi:type="dcterms:W3CDTF">2024-04-01T18:30:00Z</dcterms:created>
  <dcterms:modified xsi:type="dcterms:W3CDTF">2024-04-01T19:36:00Z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0x0101005928A5AAC6D9884BB08B6BE6F158C210</vt:lpwstr>
  </property>
  <property fmtid="{D5CDD505-2E9C-101B-9397-08002B2CF9AE}" pid="3" name="GrammarlyDocumentId">
    <vt:lpwstr>f43d581cee6bf77242f15ef376370882e37529e3bc1e1f3ea297b45b82939e49</vt:lpwstr>
  </property>
</Properties>
</file>