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1306AE1B">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15BF1083" w:rsidR="00230093" w:rsidRDefault="00C30C27" w:rsidP="00230093">
      <w:pPr>
        <w:pStyle w:val="Subtitle"/>
      </w:pPr>
      <w:r>
        <w:t xml:space="preserve">Release </w:t>
      </w:r>
      <w:r w:rsidR="00A85A6F">
        <w:t>1.7.20.1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251"/>
        <w:gridCol w:w="931"/>
        <w:gridCol w:w="5830"/>
        <w:gridCol w:w="1338"/>
      </w:tblGrid>
      <w:tr w:rsidR="003610C6" w14:paraId="230CB46F" w14:textId="77777777" w:rsidTr="00E1612A">
        <w:trPr>
          <w:cnfStyle w:val="100000000000" w:firstRow="1" w:lastRow="0" w:firstColumn="0" w:lastColumn="0" w:oddVBand="0" w:evenVBand="0" w:oddHBand="0" w:evenHBand="0" w:firstRowFirstColumn="0" w:firstRowLastColumn="0" w:lastRowFirstColumn="0" w:lastRowLastColumn="0"/>
          <w:trHeight w:val="537"/>
          <w:tblHeader/>
        </w:trPr>
        <w:tc>
          <w:tcPr>
            <w:tcW w:w="1253" w:type="dxa"/>
          </w:tcPr>
          <w:p w14:paraId="43D16273" w14:textId="0ABAA876" w:rsidR="003610C6" w:rsidRPr="00786E88" w:rsidRDefault="003610C6" w:rsidP="005A3C87">
            <w:pPr>
              <w:pStyle w:val="TableHeading"/>
              <w:jc w:val="center"/>
            </w:pPr>
            <w:r>
              <w:t>Date</w:t>
            </w:r>
          </w:p>
        </w:tc>
        <w:tc>
          <w:tcPr>
            <w:tcW w:w="812" w:type="dxa"/>
          </w:tcPr>
          <w:p w14:paraId="52BAB396" w14:textId="77777777" w:rsidR="003610C6" w:rsidRPr="00786E88" w:rsidRDefault="003610C6" w:rsidP="005A3C87">
            <w:pPr>
              <w:pStyle w:val="TableHeading"/>
              <w:jc w:val="center"/>
            </w:pPr>
            <w:r>
              <w:t>Revision</w:t>
            </w:r>
          </w:p>
        </w:tc>
        <w:tc>
          <w:tcPr>
            <w:tcW w:w="5940" w:type="dxa"/>
          </w:tcPr>
          <w:p w14:paraId="5F886B37" w14:textId="77777777" w:rsidR="003610C6" w:rsidRPr="00786E88" w:rsidRDefault="003610C6" w:rsidP="005A3C87">
            <w:pPr>
              <w:pStyle w:val="TableHeading"/>
              <w:jc w:val="center"/>
            </w:pPr>
            <w:r>
              <w:t>Description</w:t>
            </w:r>
          </w:p>
        </w:tc>
        <w:tc>
          <w:tcPr>
            <w:tcW w:w="1345" w:type="dxa"/>
          </w:tcPr>
          <w:p w14:paraId="0F860223" w14:textId="77777777" w:rsidR="003610C6" w:rsidRDefault="003610C6" w:rsidP="005A3C87">
            <w:pPr>
              <w:pStyle w:val="TableHeading"/>
              <w:jc w:val="center"/>
            </w:pPr>
            <w:r>
              <w:t>Author</w:t>
            </w:r>
          </w:p>
        </w:tc>
      </w:tr>
      <w:tr w:rsidR="008713BB" w14:paraId="73F4AAA0" w14:textId="77777777" w:rsidTr="00E1612A">
        <w:trPr>
          <w:cnfStyle w:val="000000100000" w:firstRow="0" w:lastRow="0" w:firstColumn="0" w:lastColumn="0" w:oddVBand="0" w:evenVBand="0" w:oddHBand="1" w:evenHBand="0" w:firstRowFirstColumn="0" w:firstRowLastColumn="0" w:lastRowFirstColumn="0" w:lastRowLastColumn="0"/>
        </w:trPr>
        <w:tc>
          <w:tcPr>
            <w:tcW w:w="1253" w:type="dxa"/>
            <w:vAlign w:val="top"/>
          </w:tcPr>
          <w:p w14:paraId="4DA6CF9F" w14:textId="4906A2E8" w:rsidR="008713BB" w:rsidRDefault="008713BB" w:rsidP="005A3C87">
            <w:pPr>
              <w:pStyle w:val="TableCell"/>
              <w:jc w:val="center"/>
            </w:pPr>
            <w:r>
              <w:t>03/17/2022</w:t>
            </w:r>
          </w:p>
        </w:tc>
        <w:tc>
          <w:tcPr>
            <w:tcW w:w="812" w:type="dxa"/>
            <w:vAlign w:val="top"/>
          </w:tcPr>
          <w:p w14:paraId="1377DF1B" w14:textId="26CF0CDE" w:rsidR="008713BB" w:rsidRDefault="008713BB" w:rsidP="005A3C87">
            <w:pPr>
              <w:pStyle w:val="TableCell"/>
              <w:jc w:val="center"/>
            </w:pPr>
            <w:r>
              <w:t>1.2</w:t>
            </w:r>
          </w:p>
        </w:tc>
        <w:tc>
          <w:tcPr>
            <w:tcW w:w="5940" w:type="dxa"/>
            <w:vAlign w:val="top"/>
          </w:tcPr>
          <w:p w14:paraId="78B6C833" w14:textId="3D5EDD58" w:rsidR="008713BB" w:rsidRDefault="0075443A" w:rsidP="005A3C87">
            <w:pPr>
              <w:pStyle w:val="TableCell"/>
            </w:pPr>
            <w:r>
              <w:t xml:space="preserve">Added new section </w:t>
            </w:r>
            <w:r w:rsidR="000F174F">
              <w:t xml:space="preserve">3.3. </w:t>
            </w:r>
            <w:r>
              <w:t>Fix</w:t>
            </w:r>
            <w:r w:rsidR="000F174F">
              <w:t xml:space="preserve"> to Block and Move </w:t>
            </w:r>
            <w:r w:rsidR="005D35C3" w:rsidRPr="004224E2">
              <w:t>Patient Indicated Date (PID)</w:t>
            </w:r>
            <w:r w:rsidR="005D35C3">
              <w:t xml:space="preserve"> </w:t>
            </w:r>
            <w:r w:rsidR="000F174F">
              <w:t>Issue.</w:t>
            </w:r>
          </w:p>
        </w:tc>
        <w:tc>
          <w:tcPr>
            <w:tcW w:w="1345" w:type="dxa"/>
            <w:vAlign w:val="top"/>
          </w:tcPr>
          <w:p w14:paraId="13B55997" w14:textId="77777777" w:rsidR="008713BB" w:rsidRDefault="008713BB" w:rsidP="005A3C87">
            <w:pPr>
              <w:pStyle w:val="TableCell"/>
              <w:jc w:val="center"/>
            </w:pPr>
            <w:r>
              <w:t>VSE PMO</w:t>
            </w:r>
          </w:p>
          <w:p w14:paraId="172B51FA" w14:textId="3BD48E97" w:rsidR="008713BB" w:rsidRDefault="00A74BC3" w:rsidP="005A3C87">
            <w:pPr>
              <w:pStyle w:val="TableCell"/>
              <w:jc w:val="center"/>
            </w:pPr>
            <w:r w:rsidRPr="00B872C0">
              <w:rPr>
                <w:highlight w:val="yellow"/>
              </w:rPr>
              <w:t>REDACTED</w:t>
            </w:r>
          </w:p>
        </w:tc>
      </w:tr>
      <w:tr w:rsidR="008713BB" w14:paraId="295CA020" w14:textId="77777777" w:rsidTr="00E1612A">
        <w:trPr>
          <w:cnfStyle w:val="000000010000" w:firstRow="0" w:lastRow="0" w:firstColumn="0" w:lastColumn="0" w:oddVBand="0" w:evenVBand="0" w:oddHBand="0" w:evenHBand="1" w:firstRowFirstColumn="0" w:firstRowLastColumn="0" w:lastRowFirstColumn="0" w:lastRowLastColumn="0"/>
        </w:trPr>
        <w:tc>
          <w:tcPr>
            <w:tcW w:w="1253" w:type="dxa"/>
            <w:vAlign w:val="top"/>
          </w:tcPr>
          <w:p w14:paraId="01AEB758" w14:textId="50EF4306" w:rsidR="008713BB" w:rsidRDefault="008713BB" w:rsidP="005A3C87">
            <w:pPr>
              <w:pStyle w:val="TableCell"/>
              <w:jc w:val="center"/>
            </w:pPr>
            <w:r>
              <w:t>03/10/2022</w:t>
            </w:r>
          </w:p>
        </w:tc>
        <w:tc>
          <w:tcPr>
            <w:tcW w:w="812" w:type="dxa"/>
            <w:vAlign w:val="top"/>
          </w:tcPr>
          <w:p w14:paraId="26BC4E30" w14:textId="05EB258F" w:rsidR="008713BB" w:rsidRDefault="008713BB" w:rsidP="005A3C87">
            <w:pPr>
              <w:pStyle w:val="TableCell"/>
              <w:jc w:val="center"/>
            </w:pPr>
            <w:r>
              <w:t>1.1</w:t>
            </w:r>
          </w:p>
        </w:tc>
        <w:tc>
          <w:tcPr>
            <w:tcW w:w="5940" w:type="dxa"/>
            <w:vAlign w:val="top"/>
          </w:tcPr>
          <w:p w14:paraId="21104927" w14:textId="7B5E58A6" w:rsidR="008713BB" w:rsidRDefault="008713BB" w:rsidP="005A3C87">
            <w:pPr>
              <w:pStyle w:val="TableCell"/>
            </w:pPr>
            <w:r>
              <w:t>Incremented release version to VS GUI 1.7.20.1</w:t>
            </w:r>
          </w:p>
        </w:tc>
        <w:tc>
          <w:tcPr>
            <w:tcW w:w="1345" w:type="dxa"/>
            <w:vAlign w:val="top"/>
          </w:tcPr>
          <w:p w14:paraId="08D3331D" w14:textId="1B6884A4" w:rsidR="008713BB" w:rsidRDefault="008713BB" w:rsidP="005A3C87">
            <w:pPr>
              <w:pStyle w:val="TableCell"/>
              <w:jc w:val="center"/>
            </w:pPr>
            <w:r>
              <w:t>VSE PMO</w:t>
            </w:r>
          </w:p>
        </w:tc>
      </w:tr>
      <w:tr w:rsidR="008713BB" w14:paraId="058C85AE" w14:textId="77777777" w:rsidTr="00E1612A">
        <w:trPr>
          <w:cnfStyle w:val="000000100000" w:firstRow="0" w:lastRow="0" w:firstColumn="0" w:lastColumn="0" w:oddVBand="0" w:evenVBand="0" w:oddHBand="1" w:evenHBand="0" w:firstRowFirstColumn="0" w:firstRowLastColumn="0" w:lastRowFirstColumn="0" w:lastRowLastColumn="0"/>
        </w:trPr>
        <w:tc>
          <w:tcPr>
            <w:tcW w:w="1253" w:type="dxa"/>
            <w:vAlign w:val="top"/>
          </w:tcPr>
          <w:p w14:paraId="544F808C" w14:textId="6F18254E" w:rsidR="008713BB" w:rsidRDefault="008713BB" w:rsidP="005A3C87">
            <w:pPr>
              <w:pStyle w:val="TableCell"/>
              <w:jc w:val="center"/>
            </w:pPr>
            <w:r>
              <w:t>03/03/2022</w:t>
            </w:r>
          </w:p>
        </w:tc>
        <w:tc>
          <w:tcPr>
            <w:tcW w:w="812" w:type="dxa"/>
            <w:vAlign w:val="top"/>
          </w:tcPr>
          <w:p w14:paraId="09036470" w14:textId="597EAA60" w:rsidR="008713BB" w:rsidRDefault="008713BB" w:rsidP="005A3C87">
            <w:pPr>
              <w:pStyle w:val="TableCell"/>
              <w:jc w:val="center"/>
            </w:pPr>
            <w:r>
              <w:t>1.0</w:t>
            </w:r>
          </w:p>
        </w:tc>
        <w:tc>
          <w:tcPr>
            <w:tcW w:w="5940" w:type="dxa"/>
            <w:vAlign w:val="top"/>
          </w:tcPr>
          <w:p w14:paraId="6230CD8A" w14:textId="6B5B1B69" w:rsidR="008713BB" w:rsidRDefault="008713BB" w:rsidP="005A3C87">
            <w:pPr>
              <w:pStyle w:val="TableCell"/>
            </w:pPr>
            <w:r>
              <w:t>Created Release Documentation</w:t>
            </w:r>
          </w:p>
        </w:tc>
        <w:tc>
          <w:tcPr>
            <w:tcW w:w="1345" w:type="dxa"/>
            <w:vAlign w:val="top"/>
          </w:tcPr>
          <w:p w14:paraId="2137729F" w14:textId="77777777" w:rsidR="008713BB" w:rsidRDefault="008713BB" w:rsidP="005A3C87">
            <w:pPr>
              <w:pStyle w:val="TableCell"/>
              <w:jc w:val="center"/>
            </w:pPr>
            <w:r>
              <w:t>VSE PMO</w:t>
            </w:r>
          </w:p>
          <w:p w14:paraId="054A1176" w14:textId="124DE072" w:rsidR="008713BB" w:rsidRDefault="00A74BC3" w:rsidP="005A3C87">
            <w:pPr>
              <w:pStyle w:val="TableCell"/>
              <w:jc w:val="center"/>
            </w:pPr>
            <w:r w:rsidRPr="00B872C0">
              <w:rPr>
                <w:highlight w:val="yellow"/>
              </w:rPr>
              <w:t>REDACTED</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37F6400D" w14:textId="28B0AFA6" w:rsidR="008C5D7F"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98432445" w:history="1">
            <w:r w:rsidR="008C5D7F" w:rsidRPr="00E547F7">
              <w:rPr>
                <w:rStyle w:val="Hyperlink"/>
                <w:noProof/>
              </w:rPr>
              <w:t>1</w:t>
            </w:r>
            <w:r w:rsidR="008C5D7F">
              <w:rPr>
                <w:rFonts w:eastAsiaTheme="minorEastAsia"/>
                <w:b w:val="0"/>
                <w:bCs w:val="0"/>
                <w:noProof/>
              </w:rPr>
              <w:tab/>
            </w:r>
            <w:r w:rsidR="008C5D7F" w:rsidRPr="00E547F7">
              <w:rPr>
                <w:rStyle w:val="Hyperlink"/>
                <w:noProof/>
              </w:rPr>
              <w:t>Introduction</w:t>
            </w:r>
            <w:r w:rsidR="008C5D7F">
              <w:rPr>
                <w:noProof/>
                <w:webHidden/>
              </w:rPr>
              <w:tab/>
            </w:r>
            <w:r w:rsidR="008C5D7F">
              <w:rPr>
                <w:noProof/>
                <w:webHidden/>
              </w:rPr>
              <w:fldChar w:fldCharType="begin"/>
            </w:r>
            <w:r w:rsidR="008C5D7F">
              <w:rPr>
                <w:noProof/>
                <w:webHidden/>
              </w:rPr>
              <w:instrText xml:space="preserve"> PAGEREF _Toc98432445 \h </w:instrText>
            </w:r>
            <w:r w:rsidR="008C5D7F">
              <w:rPr>
                <w:noProof/>
                <w:webHidden/>
              </w:rPr>
            </w:r>
            <w:r w:rsidR="008C5D7F">
              <w:rPr>
                <w:noProof/>
                <w:webHidden/>
              </w:rPr>
              <w:fldChar w:fldCharType="separate"/>
            </w:r>
            <w:r w:rsidR="00620022">
              <w:rPr>
                <w:noProof/>
                <w:webHidden/>
              </w:rPr>
              <w:t>4</w:t>
            </w:r>
            <w:r w:rsidR="008C5D7F">
              <w:rPr>
                <w:noProof/>
                <w:webHidden/>
              </w:rPr>
              <w:fldChar w:fldCharType="end"/>
            </w:r>
          </w:hyperlink>
        </w:p>
        <w:p w14:paraId="7D03FEC5" w14:textId="57A848E6" w:rsidR="008C5D7F" w:rsidRPr="008127E9" w:rsidRDefault="00B34871">
          <w:pPr>
            <w:pStyle w:val="TOC3"/>
            <w:tabs>
              <w:tab w:val="left" w:pos="960"/>
              <w:tab w:val="right" w:leader="dot" w:pos="9350"/>
            </w:tabs>
            <w:rPr>
              <w:rFonts w:eastAsiaTheme="minorEastAsia"/>
              <w:noProof/>
              <w:sz w:val="24"/>
              <w:szCs w:val="24"/>
            </w:rPr>
          </w:pPr>
          <w:hyperlink w:anchor="_Toc98432446" w:history="1">
            <w:r w:rsidR="008C5D7F" w:rsidRPr="008127E9">
              <w:rPr>
                <w:rStyle w:val="Hyperlink"/>
                <w:noProof/>
                <w:sz w:val="24"/>
                <w:szCs w:val="24"/>
              </w:rPr>
              <w:t>1.1</w:t>
            </w:r>
            <w:r w:rsidR="008C5D7F" w:rsidRPr="008127E9">
              <w:rPr>
                <w:rFonts w:eastAsiaTheme="minorEastAsia"/>
                <w:noProof/>
                <w:sz w:val="24"/>
                <w:szCs w:val="24"/>
              </w:rPr>
              <w:tab/>
            </w:r>
            <w:r w:rsidR="008C5D7F" w:rsidRPr="008127E9">
              <w:rPr>
                <w:rStyle w:val="Hyperlink"/>
                <w:noProof/>
                <w:sz w:val="24"/>
                <w:szCs w:val="24"/>
              </w:rPr>
              <w:t>Purpose</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_Toc98432446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4</w:t>
            </w:r>
            <w:r w:rsidR="008C5D7F" w:rsidRPr="008127E9">
              <w:rPr>
                <w:noProof/>
                <w:webHidden/>
                <w:sz w:val="24"/>
                <w:szCs w:val="24"/>
              </w:rPr>
              <w:fldChar w:fldCharType="end"/>
            </w:r>
          </w:hyperlink>
        </w:p>
        <w:p w14:paraId="1D51D9C8" w14:textId="4CFC2270" w:rsidR="008C5D7F" w:rsidRPr="008127E9" w:rsidRDefault="00B34871">
          <w:pPr>
            <w:pStyle w:val="TOC3"/>
            <w:tabs>
              <w:tab w:val="left" w:pos="960"/>
              <w:tab w:val="right" w:leader="dot" w:pos="9350"/>
            </w:tabs>
            <w:rPr>
              <w:rFonts w:eastAsiaTheme="minorEastAsia"/>
              <w:noProof/>
              <w:sz w:val="24"/>
              <w:szCs w:val="24"/>
            </w:rPr>
          </w:pPr>
          <w:hyperlink w:anchor="_Toc98432447" w:history="1">
            <w:r w:rsidR="008C5D7F" w:rsidRPr="008127E9">
              <w:rPr>
                <w:rStyle w:val="Hyperlink"/>
                <w:noProof/>
                <w:sz w:val="24"/>
                <w:szCs w:val="24"/>
              </w:rPr>
              <w:t>1.2</w:t>
            </w:r>
            <w:r w:rsidR="008C5D7F" w:rsidRPr="008127E9">
              <w:rPr>
                <w:rFonts w:eastAsiaTheme="minorEastAsia"/>
                <w:noProof/>
                <w:sz w:val="24"/>
                <w:szCs w:val="24"/>
              </w:rPr>
              <w:tab/>
            </w:r>
            <w:r w:rsidR="008C5D7F" w:rsidRPr="008127E9">
              <w:rPr>
                <w:rStyle w:val="Hyperlink"/>
                <w:noProof/>
                <w:sz w:val="24"/>
                <w:szCs w:val="24"/>
              </w:rPr>
              <w:t>Overview</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_Toc98432447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4</w:t>
            </w:r>
            <w:r w:rsidR="008C5D7F" w:rsidRPr="008127E9">
              <w:rPr>
                <w:noProof/>
                <w:webHidden/>
                <w:sz w:val="24"/>
                <w:szCs w:val="24"/>
              </w:rPr>
              <w:fldChar w:fldCharType="end"/>
            </w:r>
          </w:hyperlink>
        </w:p>
        <w:p w14:paraId="681C9E34" w14:textId="4E07AF7A" w:rsidR="008C5D7F" w:rsidRPr="008127E9" w:rsidRDefault="00B34871">
          <w:pPr>
            <w:pStyle w:val="TOC3"/>
            <w:tabs>
              <w:tab w:val="left" w:pos="960"/>
              <w:tab w:val="right" w:leader="dot" w:pos="9350"/>
            </w:tabs>
            <w:rPr>
              <w:rFonts w:eastAsiaTheme="minorEastAsia"/>
              <w:noProof/>
              <w:sz w:val="24"/>
              <w:szCs w:val="24"/>
            </w:rPr>
          </w:pPr>
          <w:hyperlink w:anchor="_Toc98432448" w:history="1">
            <w:r w:rsidR="008C5D7F" w:rsidRPr="008127E9">
              <w:rPr>
                <w:rStyle w:val="Hyperlink"/>
                <w:noProof/>
                <w:sz w:val="24"/>
                <w:szCs w:val="24"/>
              </w:rPr>
              <w:t>1.3</w:t>
            </w:r>
            <w:r w:rsidR="008C5D7F" w:rsidRPr="008127E9">
              <w:rPr>
                <w:rFonts w:eastAsiaTheme="minorEastAsia"/>
                <w:noProof/>
                <w:sz w:val="24"/>
                <w:szCs w:val="24"/>
              </w:rPr>
              <w:tab/>
            </w:r>
            <w:r w:rsidR="008C5D7F" w:rsidRPr="008127E9">
              <w:rPr>
                <w:rStyle w:val="Hyperlink"/>
                <w:noProof/>
                <w:sz w:val="24"/>
                <w:szCs w:val="24"/>
              </w:rPr>
              <w:t>Disclaimers</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_Toc98432448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4</w:t>
            </w:r>
            <w:r w:rsidR="008C5D7F" w:rsidRPr="008127E9">
              <w:rPr>
                <w:noProof/>
                <w:webHidden/>
                <w:sz w:val="24"/>
                <w:szCs w:val="24"/>
              </w:rPr>
              <w:fldChar w:fldCharType="end"/>
            </w:r>
          </w:hyperlink>
        </w:p>
        <w:p w14:paraId="2CEE14D9" w14:textId="15143E4B" w:rsidR="008C5D7F" w:rsidRPr="008127E9" w:rsidRDefault="00B34871">
          <w:pPr>
            <w:pStyle w:val="TOC4"/>
            <w:tabs>
              <w:tab w:val="left" w:pos="1440"/>
              <w:tab w:val="right" w:leader="dot" w:pos="9350"/>
            </w:tabs>
            <w:rPr>
              <w:rFonts w:eastAsiaTheme="minorEastAsia"/>
              <w:noProof/>
              <w:sz w:val="24"/>
              <w:szCs w:val="24"/>
            </w:rPr>
          </w:pPr>
          <w:hyperlink w:anchor="_Toc98432449" w:history="1">
            <w:r w:rsidR="008C5D7F" w:rsidRPr="008127E9">
              <w:rPr>
                <w:rStyle w:val="Hyperlink"/>
                <w:noProof/>
                <w:sz w:val="24"/>
                <w:szCs w:val="24"/>
              </w:rPr>
              <w:t>1.3.1</w:t>
            </w:r>
            <w:r w:rsidR="008C5D7F" w:rsidRPr="008127E9">
              <w:rPr>
                <w:rFonts w:eastAsiaTheme="minorEastAsia"/>
                <w:noProof/>
                <w:sz w:val="24"/>
                <w:szCs w:val="24"/>
              </w:rPr>
              <w:tab/>
            </w:r>
            <w:r w:rsidR="008C5D7F" w:rsidRPr="008127E9">
              <w:rPr>
                <w:rStyle w:val="Hyperlink"/>
                <w:noProof/>
                <w:sz w:val="24"/>
                <w:szCs w:val="24"/>
              </w:rPr>
              <w:t>Software Disclaimers</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_Toc98432449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4</w:t>
            </w:r>
            <w:r w:rsidR="008C5D7F" w:rsidRPr="008127E9">
              <w:rPr>
                <w:noProof/>
                <w:webHidden/>
                <w:sz w:val="24"/>
                <w:szCs w:val="24"/>
              </w:rPr>
              <w:fldChar w:fldCharType="end"/>
            </w:r>
          </w:hyperlink>
        </w:p>
        <w:p w14:paraId="44A28825" w14:textId="447282DB" w:rsidR="008C5D7F" w:rsidRPr="008127E9" w:rsidRDefault="00B34871">
          <w:pPr>
            <w:pStyle w:val="TOC4"/>
            <w:tabs>
              <w:tab w:val="left" w:pos="1440"/>
              <w:tab w:val="right" w:leader="dot" w:pos="9350"/>
            </w:tabs>
            <w:rPr>
              <w:rFonts w:eastAsiaTheme="minorEastAsia"/>
              <w:noProof/>
              <w:sz w:val="24"/>
              <w:szCs w:val="24"/>
            </w:rPr>
          </w:pPr>
          <w:hyperlink w:anchor="_Toc98432450" w:history="1">
            <w:r w:rsidR="008C5D7F" w:rsidRPr="008127E9">
              <w:rPr>
                <w:rStyle w:val="Hyperlink"/>
                <w:noProof/>
                <w:sz w:val="24"/>
                <w:szCs w:val="24"/>
              </w:rPr>
              <w:t>1.3.2</w:t>
            </w:r>
            <w:r w:rsidR="008C5D7F" w:rsidRPr="008127E9">
              <w:rPr>
                <w:rFonts w:eastAsiaTheme="minorEastAsia"/>
                <w:noProof/>
                <w:sz w:val="24"/>
                <w:szCs w:val="24"/>
              </w:rPr>
              <w:tab/>
            </w:r>
            <w:r w:rsidR="008C5D7F" w:rsidRPr="008127E9">
              <w:rPr>
                <w:rStyle w:val="Hyperlink"/>
                <w:noProof/>
                <w:sz w:val="24"/>
                <w:szCs w:val="24"/>
              </w:rPr>
              <w:t>Documentation Disclaimers</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_Toc98432450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4</w:t>
            </w:r>
            <w:r w:rsidR="008C5D7F" w:rsidRPr="008127E9">
              <w:rPr>
                <w:noProof/>
                <w:webHidden/>
                <w:sz w:val="24"/>
                <w:szCs w:val="24"/>
              </w:rPr>
              <w:fldChar w:fldCharType="end"/>
            </w:r>
          </w:hyperlink>
        </w:p>
        <w:p w14:paraId="2A4DDFF0" w14:textId="0A4D30D5" w:rsidR="008C5D7F" w:rsidRPr="008127E9" w:rsidRDefault="00B34871">
          <w:pPr>
            <w:pStyle w:val="TOC3"/>
            <w:tabs>
              <w:tab w:val="left" w:pos="960"/>
              <w:tab w:val="right" w:leader="dot" w:pos="9350"/>
            </w:tabs>
            <w:rPr>
              <w:rFonts w:eastAsiaTheme="minorEastAsia"/>
              <w:noProof/>
              <w:sz w:val="24"/>
              <w:szCs w:val="24"/>
            </w:rPr>
          </w:pPr>
          <w:hyperlink w:anchor="_Toc98432451" w:history="1">
            <w:r w:rsidR="008C5D7F" w:rsidRPr="008127E9">
              <w:rPr>
                <w:rStyle w:val="Hyperlink"/>
                <w:noProof/>
                <w:sz w:val="24"/>
                <w:szCs w:val="24"/>
              </w:rPr>
              <w:t>1.4</w:t>
            </w:r>
            <w:r w:rsidR="008C5D7F" w:rsidRPr="008127E9">
              <w:rPr>
                <w:rFonts w:eastAsiaTheme="minorEastAsia"/>
                <w:noProof/>
                <w:sz w:val="24"/>
                <w:szCs w:val="24"/>
              </w:rPr>
              <w:tab/>
            </w:r>
            <w:r w:rsidR="008C5D7F" w:rsidRPr="008127E9">
              <w:rPr>
                <w:rStyle w:val="Hyperlink"/>
                <w:noProof/>
                <w:sz w:val="24"/>
                <w:szCs w:val="24"/>
              </w:rPr>
              <w:t>Project References</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_Toc98432451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5</w:t>
            </w:r>
            <w:r w:rsidR="008C5D7F" w:rsidRPr="008127E9">
              <w:rPr>
                <w:noProof/>
                <w:webHidden/>
                <w:sz w:val="24"/>
                <w:szCs w:val="24"/>
              </w:rPr>
              <w:fldChar w:fldCharType="end"/>
            </w:r>
          </w:hyperlink>
        </w:p>
        <w:p w14:paraId="0894D4A1" w14:textId="7ADC5081" w:rsidR="008C5D7F" w:rsidRPr="008127E9" w:rsidRDefault="00B34871">
          <w:pPr>
            <w:pStyle w:val="TOC4"/>
            <w:tabs>
              <w:tab w:val="left" w:pos="1440"/>
              <w:tab w:val="right" w:leader="dot" w:pos="9350"/>
            </w:tabs>
            <w:rPr>
              <w:rFonts w:eastAsiaTheme="minorEastAsia"/>
              <w:noProof/>
              <w:sz w:val="24"/>
              <w:szCs w:val="24"/>
            </w:rPr>
          </w:pPr>
          <w:hyperlink w:anchor="_Toc98432452" w:history="1">
            <w:r w:rsidR="008C5D7F" w:rsidRPr="008127E9">
              <w:rPr>
                <w:rStyle w:val="Hyperlink"/>
                <w:noProof/>
                <w:sz w:val="24"/>
                <w:szCs w:val="24"/>
              </w:rPr>
              <w:t>1.4.1</w:t>
            </w:r>
            <w:r w:rsidR="008C5D7F" w:rsidRPr="008127E9">
              <w:rPr>
                <w:rFonts w:eastAsiaTheme="minorEastAsia"/>
                <w:noProof/>
                <w:sz w:val="24"/>
                <w:szCs w:val="24"/>
              </w:rPr>
              <w:tab/>
            </w:r>
            <w:r w:rsidR="008C5D7F" w:rsidRPr="008127E9">
              <w:rPr>
                <w:rStyle w:val="Hyperlink"/>
                <w:noProof/>
                <w:sz w:val="24"/>
                <w:szCs w:val="24"/>
              </w:rPr>
              <w:t>Information</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_Toc98432452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5</w:t>
            </w:r>
            <w:r w:rsidR="008C5D7F" w:rsidRPr="008127E9">
              <w:rPr>
                <w:noProof/>
                <w:webHidden/>
                <w:sz w:val="24"/>
                <w:szCs w:val="24"/>
              </w:rPr>
              <w:fldChar w:fldCharType="end"/>
            </w:r>
          </w:hyperlink>
        </w:p>
        <w:p w14:paraId="50ADE12E" w14:textId="12543975" w:rsidR="008C5D7F" w:rsidRPr="008127E9" w:rsidRDefault="00B34871">
          <w:pPr>
            <w:pStyle w:val="TOC2"/>
            <w:rPr>
              <w:rFonts w:eastAsiaTheme="minorEastAsia"/>
              <w:b w:val="0"/>
              <w:bCs w:val="0"/>
              <w:noProof/>
              <w:sz w:val="24"/>
              <w:szCs w:val="24"/>
            </w:rPr>
          </w:pPr>
          <w:hyperlink w:anchor="_Toc98432453" w:history="1">
            <w:r w:rsidR="008C5D7F" w:rsidRPr="008127E9">
              <w:rPr>
                <w:rStyle w:val="Hyperlink"/>
                <w:noProof/>
                <w:sz w:val="24"/>
                <w:szCs w:val="24"/>
              </w:rPr>
              <w:t>2</w:t>
            </w:r>
            <w:r w:rsidR="008C5D7F" w:rsidRPr="008127E9">
              <w:rPr>
                <w:rFonts w:eastAsiaTheme="minorEastAsia"/>
                <w:b w:val="0"/>
                <w:bCs w:val="0"/>
                <w:noProof/>
                <w:sz w:val="24"/>
                <w:szCs w:val="24"/>
              </w:rPr>
              <w:tab/>
            </w:r>
            <w:r w:rsidR="008C5D7F" w:rsidRPr="008127E9">
              <w:rPr>
                <w:rStyle w:val="Hyperlink"/>
                <w:noProof/>
                <w:sz w:val="24"/>
                <w:szCs w:val="24"/>
              </w:rPr>
              <w:t>System Summary</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_Toc98432453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6</w:t>
            </w:r>
            <w:r w:rsidR="008C5D7F" w:rsidRPr="008127E9">
              <w:rPr>
                <w:noProof/>
                <w:webHidden/>
                <w:sz w:val="24"/>
                <w:szCs w:val="24"/>
              </w:rPr>
              <w:fldChar w:fldCharType="end"/>
            </w:r>
          </w:hyperlink>
        </w:p>
        <w:p w14:paraId="39A4807F" w14:textId="0D19C85B" w:rsidR="008C5D7F" w:rsidRPr="008127E9" w:rsidRDefault="00B34871">
          <w:pPr>
            <w:pStyle w:val="TOC2"/>
            <w:rPr>
              <w:rFonts w:eastAsiaTheme="minorEastAsia"/>
              <w:b w:val="0"/>
              <w:bCs w:val="0"/>
              <w:noProof/>
              <w:sz w:val="24"/>
              <w:szCs w:val="24"/>
            </w:rPr>
          </w:pPr>
          <w:hyperlink w:anchor="_Toc98432454" w:history="1">
            <w:r w:rsidR="008C5D7F" w:rsidRPr="008127E9">
              <w:rPr>
                <w:rStyle w:val="Hyperlink"/>
                <w:noProof/>
                <w:sz w:val="24"/>
                <w:szCs w:val="24"/>
              </w:rPr>
              <w:t>3</w:t>
            </w:r>
            <w:r w:rsidR="008C5D7F" w:rsidRPr="008127E9">
              <w:rPr>
                <w:rFonts w:eastAsiaTheme="minorEastAsia"/>
                <w:b w:val="0"/>
                <w:bCs w:val="0"/>
                <w:noProof/>
                <w:sz w:val="24"/>
                <w:szCs w:val="24"/>
              </w:rPr>
              <w:tab/>
            </w:r>
            <w:r w:rsidR="008C5D7F" w:rsidRPr="008127E9">
              <w:rPr>
                <w:rStyle w:val="Hyperlink"/>
                <w:noProof/>
                <w:sz w:val="24"/>
                <w:szCs w:val="24"/>
              </w:rPr>
              <w:t>Key Feature Update in Version 1.7.20.1</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_Toc98432454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6</w:t>
            </w:r>
            <w:r w:rsidR="008C5D7F" w:rsidRPr="008127E9">
              <w:rPr>
                <w:noProof/>
                <w:webHidden/>
                <w:sz w:val="24"/>
                <w:szCs w:val="24"/>
              </w:rPr>
              <w:fldChar w:fldCharType="end"/>
            </w:r>
          </w:hyperlink>
        </w:p>
        <w:p w14:paraId="76E2595B" w14:textId="68118BC8" w:rsidR="008C5D7F" w:rsidRPr="008127E9" w:rsidRDefault="00B34871">
          <w:pPr>
            <w:pStyle w:val="TOC3"/>
            <w:tabs>
              <w:tab w:val="left" w:pos="960"/>
              <w:tab w:val="right" w:leader="dot" w:pos="9350"/>
            </w:tabs>
            <w:rPr>
              <w:rFonts w:eastAsiaTheme="minorEastAsia"/>
              <w:noProof/>
              <w:sz w:val="24"/>
              <w:szCs w:val="24"/>
            </w:rPr>
          </w:pPr>
          <w:hyperlink w:anchor="_Toc98432455" w:history="1">
            <w:r w:rsidR="008C5D7F" w:rsidRPr="008127E9">
              <w:rPr>
                <w:rStyle w:val="Hyperlink"/>
                <w:noProof/>
                <w:sz w:val="24"/>
                <w:szCs w:val="24"/>
              </w:rPr>
              <w:t>3.1</w:t>
            </w:r>
            <w:r w:rsidR="008C5D7F" w:rsidRPr="008127E9">
              <w:rPr>
                <w:rFonts w:eastAsiaTheme="minorEastAsia"/>
                <w:noProof/>
                <w:sz w:val="24"/>
                <w:szCs w:val="24"/>
              </w:rPr>
              <w:tab/>
            </w:r>
            <w:r w:rsidR="008C5D7F" w:rsidRPr="008127E9">
              <w:rPr>
                <w:rStyle w:val="Hyperlink"/>
                <w:noProof/>
                <w:sz w:val="24"/>
                <w:szCs w:val="24"/>
              </w:rPr>
              <w:t>Clinic with a Future Inactivation and Reactivation date displays in clinic lookup</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_Toc98432455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6</w:t>
            </w:r>
            <w:r w:rsidR="008C5D7F" w:rsidRPr="008127E9">
              <w:rPr>
                <w:noProof/>
                <w:webHidden/>
                <w:sz w:val="24"/>
                <w:szCs w:val="24"/>
              </w:rPr>
              <w:fldChar w:fldCharType="end"/>
            </w:r>
          </w:hyperlink>
        </w:p>
        <w:p w14:paraId="648AF45D" w14:textId="370ADB19" w:rsidR="008C5D7F" w:rsidRPr="008127E9" w:rsidRDefault="00B34871">
          <w:pPr>
            <w:pStyle w:val="TOC3"/>
            <w:tabs>
              <w:tab w:val="left" w:pos="960"/>
              <w:tab w:val="right" w:leader="dot" w:pos="9350"/>
            </w:tabs>
            <w:rPr>
              <w:rFonts w:eastAsiaTheme="minorEastAsia"/>
              <w:noProof/>
              <w:sz w:val="24"/>
              <w:szCs w:val="24"/>
            </w:rPr>
          </w:pPr>
          <w:hyperlink w:anchor="_Toc98432456" w:history="1">
            <w:r w:rsidR="008C5D7F" w:rsidRPr="008127E9">
              <w:rPr>
                <w:rStyle w:val="Hyperlink"/>
                <w:noProof/>
                <w:sz w:val="24"/>
                <w:szCs w:val="24"/>
              </w:rPr>
              <w:t>3.2</w:t>
            </w:r>
            <w:r w:rsidR="008C5D7F" w:rsidRPr="008127E9">
              <w:rPr>
                <w:rFonts w:eastAsiaTheme="minorEastAsia"/>
                <w:noProof/>
                <w:sz w:val="24"/>
                <w:szCs w:val="24"/>
              </w:rPr>
              <w:tab/>
            </w:r>
            <w:r w:rsidR="008C5D7F" w:rsidRPr="008127E9">
              <w:rPr>
                <w:rStyle w:val="Hyperlink"/>
                <w:noProof/>
                <w:sz w:val="24"/>
                <w:szCs w:val="24"/>
              </w:rPr>
              <w:t>Fix to Trace Log Viewer Search</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_Toc98432456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7</w:t>
            </w:r>
            <w:r w:rsidR="008C5D7F" w:rsidRPr="008127E9">
              <w:rPr>
                <w:noProof/>
                <w:webHidden/>
                <w:sz w:val="24"/>
                <w:szCs w:val="24"/>
              </w:rPr>
              <w:fldChar w:fldCharType="end"/>
            </w:r>
          </w:hyperlink>
        </w:p>
        <w:p w14:paraId="41CD7AD0" w14:textId="0524EF9F" w:rsidR="008C5D7F" w:rsidRPr="008127E9" w:rsidRDefault="00B34871">
          <w:pPr>
            <w:pStyle w:val="TOC3"/>
            <w:tabs>
              <w:tab w:val="left" w:pos="960"/>
              <w:tab w:val="right" w:leader="dot" w:pos="9350"/>
            </w:tabs>
            <w:rPr>
              <w:rFonts w:eastAsiaTheme="minorEastAsia"/>
              <w:noProof/>
              <w:sz w:val="24"/>
              <w:szCs w:val="24"/>
            </w:rPr>
          </w:pPr>
          <w:hyperlink w:anchor="_Toc98432457" w:history="1">
            <w:r w:rsidR="008C5D7F" w:rsidRPr="008127E9">
              <w:rPr>
                <w:rStyle w:val="Hyperlink"/>
                <w:noProof/>
                <w:sz w:val="24"/>
                <w:szCs w:val="24"/>
              </w:rPr>
              <w:t>3.3</w:t>
            </w:r>
            <w:r w:rsidR="008C5D7F" w:rsidRPr="008127E9">
              <w:rPr>
                <w:rFonts w:eastAsiaTheme="minorEastAsia"/>
                <w:noProof/>
                <w:sz w:val="24"/>
                <w:szCs w:val="24"/>
              </w:rPr>
              <w:tab/>
            </w:r>
            <w:r w:rsidR="008C5D7F" w:rsidRPr="008127E9">
              <w:rPr>
                <w:rStyle w:val="Hyperlink"/>
                <w:noProof/>
                <w:sz w:val="24"/>
                <w:szCs w:val="24"/>
              </w:rPr>
              <w:t>Fix to Block and Move Patient Indicated Date (PID) Issue</w:t>
            </w:r>
            <w:r w:rsidR="008C5D7F" w:rsidRPr="008127E9">
              <w:rPr>
                <w:noProof/>
                <w:webHidden/>
                <w:sz w:val="24"/>
                <w:szCs w:val="24"/>
              </w:rPr>
              <w:tab/>
            </w:r>
            <w:r w:rsidR="008C5D7F" w:rsidRPr="008127E9">
              <w:rPr>
                <w:noProof/>
                <w:webHidden/>
                <w:sz w:val="24"/>
                <w:szCs w:val="24"/>
              </w:rPr>
              <w:fldChar w:fldCharType="begin"/>
            </w:r>
            <w:r w:rsidR="008C5D7F" w:rsidRPr="008127E9">
              <w:rPr>
                <w:noProof/>
                <w:webHidden/>
                <w:sz w:val="24"/>
                <w:szCs w:val="24"/>
              </w:rPr>
              <w:instrText xml:space="preserve"> PAGEREF _Toc98432457 \h </w:instrText>
            </w:r>
            <w:r w:rsidR="008C5D7F" w:rsidRPr="008127E9">
              <w:rPr>
                <w:noProof/>
                <w:webHidden/>
                <w:sz w:val="24"/>
                <w:szCs w:val="24"/>
              </w:rPr>
            </w:r>
            <w:r w:rsidR="008C5D7F" w:rsidRPr="008127E9">
              <w:rPr>
                <w:noProof/>
                <w:webHidden/>
                <w:sz w:val="24"/>
                <w:szCs w:val="24"/>
              </w:rPr>
              <w:fldChar w:fldCharType="separate"/>
            </w:r>
            <w:r w:rsidR="00620022">
              <w:rPr>
                <w:noProof/>
                <w:webHidden/>
                <w:sz w:val="24"/>
                <w:szCs w:val="24"/>
              </w:rPr>
              <w:t>8</w:t>
            </w:r>
            <w:r w:rsidR="008C5D7F" w:rsidRPr="008127E9">
              <w:rPr>
                <w:noProof/>
                <w:webHidden/>
                <w:sz w:val="24"/>
                <w:szCs w:val="24"/>
              </w:rPr>
              <w:fldChar w:fldCharType="end"/>
            </w:r>
          </w:hyperlink>
        </w:p>
        <w:p w14:paraId="368FE0A3" w14:textId="02ED4E0A"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6DD0D5F6" w14:textId="0FEB5DD6" w:rsidR="008127E9" w:rsidRDefault="005D7820">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73672" w:history="1">
        <w:r w:rsidR="008127E9" w:rsidRPr="00533DED">
          <w:rPr>
            <w:rStyle w:val="Hyperlink"/>
            <w:noProof/>
          </w:rPr>
          <w:t>Figure 1: As Shown Highlighted The Inactivate Date And Reactivate Dates Are In The Future.</w:t>
        </w:r>
        <w:r w:rsidR="008127E9">
          <w:rPr>
            <w:noProof/>
            <w:webHidden/>
          </w:rPr>
          <w:tab/>
        </w:r>
        <w:r w:rsidR="008127E9">
          <w:rPr>
            <w:noProof/>
            <w:webHidden/>
          </w:rPr>
          <w:fldChar w:fldCharType="begin"/>
        </w:r>
        <w:r w:rsidR="008127E9">
          <w:rPr>
            <w:noProof/>
            <w:webHidden/>
          </w:rPr>
          <w:instrText xml:space="preserve"> PAGEREF _Toc162873672 \h </w:instrText>
        </w:r>
        <w:r w:rsidR="008127E9">
          <w:rPr>
            <w:noProof/>
            <w:webHidden/>
          </w:rPr>
        </w:r>
        <w:r w:rsidR="008127E9">
          <w:rPr>
            <w:noProof/>
            <w:webHidden/>
          </w:rPr>
          <w:fldChar w:fldCharType="separate"/>
        </w:r>
        <w:r w:rsidR="00620022">
          <w:rPr>
            <w:noProof/>
            <w:webHidden/>
          </w:rPr>
          <w:t>6</w:t>
        </w:r>
        <w:r w:rsidR="008127E9">
          <w:rPr>
            <w:noProof/>
            <w:webHidden/>
          </w:rPr>
          <w:fldChar w:fldCharType="end"/>
        </w:r>
      </w:hyperlink>
    </w:p>
    <w:p w14:paraId="7FAD246A" w14:textId="48C7BC86"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3" w:history="1">
        <w:r w:rsidR="008127E9" w:rsidRPr="00533DED">
          <w:rPr>
            <w:rStyle w:val="Hyperlink"/>
            <w:noProof/>
          </w:rPr>
          <w:t>Figure 2: Clinic Calendar Showing No Availability Between Inactive/Reactive Dates.</w:t>
        </w:r>
        <w:r w:rsidR="008127E9">
          <w:rPr>
            <w:noProof/>
            <w:webHidden/>
          </w:rPr>
          <w:tab/>
        </w:r>
        <w:r w:rsidR="008127E9">
          <w:rPr>
            <w:noProof/>
            <w:webHidden/>
          </w:rPr>
          <w:fldChar w:fldCharType="begin"/>
        </w:r>
        <w:r w:rsidR="008127E9">
          <w:rPr>
            <w:noProof/>
            <w:webHidden/>
          </w:rPr>
          <w:instrText xml:space="preserve"> PAGEREF _Toc162873673 \h </w:instrText>
        </w:r>
        <w:r w:rsidR="008127E9">
          <w:rPr>
            <w:noProof/>
            <w:webHidden/>
          </w:rPr>
        </w:r>
        <w:r w:rsidR="008127E9">
          <w:rPr>
            <w:noProof/>
            <w:webHidden/>
          </w:rPr>
          <w:fldChar w:fldCharType="separate"/>
        </w:r>
        <w:r w:rsidR="00620022">
          <w:rPr>
            <w:noProof/>
            <w:webHidden/>
          </w:rPr>
          <w:t>7</w:t>
        </w:r>
        <w:r w:rsidR="008127E9">
          <w:rPr>
            <w:noProof/>
            <w:webHidden/>
          </w:rPr>
          <w:fldChar w:fldCharType="end"/>
        </w:r>
      </w:hyperlink>
    </w:p>
    <w:p w14:paraId="305B05FF" w14:textId="39EF9C22"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4" w:history="1">
        <w:r w:rsidR="008127E9" w:rsidRPr="00533DED">
          <w:rPr>
            <w:rStyle w:val="Hyperlink"/>
            <w:noProof/>
          </w:rPr>
          <w:t>Figure 3: Accessing VS GUI Trace Log.</w:t>
        </w:r>
        <w:r w:rsidR="008127E9">
          <w:rPr>
            <w:noProof/>
            <w:webHidden/>
          </w:rPr>
          <w:tab/>
        </w:r>
        <w:r w:rsidR="008127E9">
          <w:rPr>
            <w:noProof/>
            <w:webHidden/>
          </w:rPr>
          <w:fldChar w:fldCharType="begin"/>
        </w:r>
        <w:r w:rsidR="008127E9">
          <w:rPr>
            <w:noProof/>
            <w:webHidden/>
          </w:rPr>
          <w:instrText xml:space="preserve"> PAGEREF _Toc162873674 \h </w:instrText>
        </w:r>
        <w:r w:rsidR="008127E9">
          <w:rPr>
            <w:noProof/>
            <w:webHidden/>
          </w:rPr>
        </w:r>
        <w:r w:rsidR="008127E9">
          <w:rPr>
            <w:noProof/>
            <w:webHidden/>
          </w:rPr>
          <w:fldChar w:fldCharType="separate"/>
        </w:r>
        <w:r w:rsidR="00620022">
          <w:rPr>
            <w:noProof/>
            <w:webHidden/>
          </w:rPr>
          <w:t>7</w:t>
        </w:r>
        <w:r w:rsidR="008127E9">
          <w:rPr>
            <w:noProof/>
            <w:webHidden/>
          </w:rPr>
          <w:fldChar w:fldCharType="end"/>
        </w:r>
      </w:hyperlink>
    </w:p>
    <w:p w14:paraId="2F01DB7C" w14:textId="60DE3A77"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5" w:history="1">
        <w:r w:rsidR="008127E9" w:rsidRPr="00533DED">
          <w:rPr>
            <w:rStyle w:val="Hyperlink"/>
            <w:noProof/>
          </w:rPr>
          <w:t>Figure 4: VS GUI Trace Log.</w:t>
        </w:r>
        <w:r w:rsidR="008127E9">
          <w:rPr>
            <w:noProof/>
            <w:webHidden/>
          </w:rPr>
          <w:tab/>
        </w:r>
        <w:r w:rsidR="008127E9">
          <w:rPr>
            <w:noProof/>
            <w:webHidden/>
          </w:rPr>
          <w:fldChar w:fldCharType="begin"/>
        </w:r>
        <w:r w:rsidR="008127E9">
          <w:rPr>
            <w:noProof/>
            <w:webHidden/>
          </w:rPr>
          <w:instrText xml:space="preserve"> PAGEREF _Toc162873675 \h </w:instrText>
        </w:r>
        <w:r w:rsidR="008127E9">
          <w:rPr>
            <w:noProof/>
            <w:webHidden/>
          </w:rPr>
        </w:r>
        <w:r w:rsidR="008127E9">
          <w:rPr>
            <w:noProof/>
            <w:webHidden/>
          </w:rPr>
          <w:fldChar w:fldCharType="separate"/>
        </w:r>
        <w:r w:rsidR="00620022">
          <w:rPr>
            <w:noProof/>
            <w:webHidden/>
          </w:rPr>
          <w:t>7</w:t>
        </w:r>
        <w:r w:rsidR="008127E9">
          <w:rPr>
            <w:noProof/>
            <w:webHidden/>
          </w:rPr>
          <w:fldChar w:fldCharType="end"/>
        </w:r>
      </w:hyperlink>
    </w:p>
    <w:p w14:paraId="754DE156" w14:textId="692BF952"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6" w:history="1">
        <w:r w:rsidR="008127E9" w:rsidRPr="00533DED">
          <w:rPr>
            <w:rStyle w:val="Hyperlink"/>
            <w:noProof/>
          </w:rPr>
          <w:t>Figure 5: Original APPT Request PID.</w:t>
        </w:r>
        <w:r w:rsidR="008127E9">
          <w:rPr>
            <w:noProof/>
            <w:webHidden/>
          </w:rPr>
          <w:tab/>
        </w:r>
        <w:r w:rsidR="008127E9">
          <w:rPr>
            <w:noProof/>
            <w:webHidden/>
          </w:rPr>
          <w:fldChar w:fldCharType="begin"/>
        </w:r>
        <w:r w:rsidR="008127E9">
          <w:rPr>
            <w:noProof/>
            <w:webHidden/>
          </w:rPr>
          <w:instrText xml:space="preserve"> PAGEREF _Toc162873676 \h </w:instrText>
        </w:r>
        <w:r w:rsidR="008127E9">
          <w:rPr>
            <w:noProof/>
            <w:webHidden/>
          </w:rPr>
        </w:r>
        <w:r w:rsidR="008127E9">
          <w:rPr>
            <w:noProof/>
            <w:webHidden/>
          </w:rPr>
          <w:fldChar w:fldCharType="separate"/>
        </w:r>
        <w:r w:rsidR="00620022">
          <w:rPr>
            <w:noProof/>
            <w:webHidden/>
          </w:rPr>
          <w:t>8</w:t>
        </w:r>
        <w:r w:rsidR="008127E9">
          <w:rPr>
            <w:noProof/>
            <w:webHidden/>
          </w:rPr>
          <w:fldChar w:fldCharType="end"/>
        </w:r>
      </w:hyperlink>
    </w:p>
    <w:p w14:paraId="47CA9069" w14:textId="02552D53"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7" w:history="1">
        <w:r w:rsidR="008127E9" w:rsidRPr="00533DED">
          <w:rPr>
            <w:rStyle w:val="Hyperlink"/>
            <w:noProof/>
          </w:rPr>
          <w:t>Figure 6: Blocked And Moved Scheduled Appointment From 3/20/2022 to 3/21/2022.</w:t>
        </w:r>
        <w:r w:rsidR="008127E9">
          <w:rPr>
            <w:noProof/>
            <w:webHidden/>
          </w:rPr>
          <w:tab/>
        </w:r>
        <w:r w:rsidR="008127E9">
          <w:rPr>
            <w:noProof/>
            <w:webHidden/>
          </w:rPr>
          <w:fldChar w:fldCharType="begin"/>
        </w:r>
        <w:r w:rsidR="008127E9">
          <w:rPr>
            <w:noProof/>
            <w:webHidden/>
          </w:rPr>
          <w:instrText xml:space="preserve"> PAGEREF _Toc162873677 \h </w:instrText>
        </w:r>
        <w:r w:rsidR="008127E9">
          <w:rPr>
            <w:noProof/>
            <w:webHidden/>
          </w:rPr>
        </w:r>
        <w:r w:rsidR="008127E9">
          <w:rPr>
            <w:noProof/>
            <w:webHidden/>
          </w:rPr>
          <w:fldChar w:fldCharType="separate"/>
        </w:r>
        <w:r w:rsidR="00620022">
          <w:rPr>
            <w:noProof/>
            <w:webHidden/>
          </w:rPr>
          <w:t>8</w:t>
        </w:r>
        <w:r w:rsidR="008127E9">
          <w:rPr>
            <w:noProof/>
            <w:webHidden/>
          </w:rPr>
          <w:fldChar w:fldCharType="end"/>
        </w:r>
      </w:hyperlink>
    </w:p>
    <w:p w14:paraId="4112E2D6" w14:textId="78C2DBF6" w:rsidR="008127E9" w:rsidRDefault="00B34871">
      <w:pPr>
        <w:pStyle w:val="TableofFigures"/>
        <w:tabs>
          <w:tab w:val="right" w:leader="dot" w:pos="9350"/>
        </w:tabs>
        <w:rPr>
          <w:rFonts w:eastAsiaTheme="minorEastAsia"/>
          <w:noProof/>
          <w:kern w:val="2"/>
          <w:sz w:val="22"/>
          <w:szCs w:val="22"/>
          <w14:ligatures w14:val="standardContextual"/>
        </w:rPr>
      </w:pPr>
      <w:hyperlink w:anchor="_Toc162873678" w:history="1">
        <w:r w:rsidR="008127E9" w:rsidRPr="00533DED">
          <w:rPr>
            <w:rStyle w:val="Hyperlink"/>
            <w:noProof/>
          </w:rPr>
          <w:t>Figure 7: Expand Entry Now Displays Correct PID.</w:t>
        </w:r>
        <w:r w:rsidR="008127E9">
          <w:rPr>
            <w:noProof/>
            <w:webHidden/>
          </w:rPr>
          <w:tab/>
        </w:r>
        <w:r w:rsidR="008127E9">
          <w:rPr>
            <w:noProof/>
            <w:webHidden/>
          </w:rPr>
          <w:fldChar w:fldCharType="begin"/>
        </w:r>
        <w:r w:rsidR="008127E9">
          <w:rPr>
            <w:noProof/>
            <w:webHidden/>
          </w:rPr>
          <w:instrText xml:space="preserve"> PAGEREF _Toc162873678 \h </w:instrText>
        </w:r>
        <w:r w:rsidR="008127E9">
          <w:rPr>
            <w:noProof/>
            <w:webHidden/>
          </w:rPr>
        </w:r>
        <w:r w:rsidR="008127E9">
          <w:rPr>
            <w:noProof/>
            <w:webHidden/>
          </w:rPr>
          <w:fldChar w:fldCharType="separate"/>
        </w:r>
        <w:r w:rsidR="00620022">
          <w:rPr>
            <w:noProof/>
            <w:webHidden/>
          </w:rPr>
          <w:t>8</w:t>
        </w:r>
        <w:r w:rsidR="008127E9">
          <w:rPr>
            <w:noProof/>
            <w:webHidden/>
          </w:rPr>
          <w:fldChar w:fldCharType="end"/>
        </w:r>
      </w:hyperlink>
    </w:p>
    <w:p w14:paraId="409353A2" w14:textId="0C950BA7" w:rsidR="007179EC" w:rsidRPr="007179EC" w:rsidRDefault="005D7820"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98432445"/>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98432446"/>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98432447"/>
      <w:r w:rsidRPr="00E10808">
        <w:t>Overview</w:t>
      </w:r>
      <w:bookmarkEnd w:id="6"/>
      <w:bookmarkEnd w:id="7"/>
    </w:p>
    <w:p w14:paraId="7AEAB73F" w14:textId="34D8FEB8"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620022" w:rsidRPr="00620022">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98432448"/>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98432449"/>
      <w:r>
        <w:t>Software Disclaimers</w:t>
      </w:r>
      <w:bookmarkEnd w:id="10"/>
      <w:bookmarkEnd w:id="11"/>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98432450"/>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98432451"/>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98432452"/>
      <w:r>
        <w:t>Information</w:t>
      </w:r>
      <w:bookmarkEnd w:id="16"/>
      <w:bookmarkEnd w:id="17"/>
    </w:p>
    <w:p w14:paraId="662AD725" w14:textId="77777777" w:rsidR="00230093" w:rsidRDefault="00230093" w:rsidP="00230093">
      <w:r>
        <w:t>The VS GUI points of contact (POCs) include:</w:t>
      </w:r>
    </w:p>
    <w:p w14:paraId="743F1318" w14:textId="77777777" w:rsidR="00693E95" w:rsidRPr="005E4416" w:rsidRDefault="00693E95" w:rsidP="00693E95">
      <w:pPr>
        <w:pStyle w:val="ListParagraph"/>
        <w:spacing w:before="80"/>
        <w:rPr>
          <w:rStyle w:val="Hyperlink"/>
          <w:color w:val="auto"/>
          <w:u w:val="none"/>
        </w:rPr>
      </w:pPr>
      <w:r w:rsidRPr="001C11F0">
        <w:t xml:space="preserve">OVAC Program Office </w:t>
      </w:r>
      <w:r w:rsidRPr="00B872C0">
        <w:rPr>
          <w:highlight w:val="yellow"/>
        </w:rPr>
        <w:t>REDACTED</w:t>
      </w:r>
    </w:p>
    <w:p w14:paraId="32CC8252" w14:textId="77777777" w:rsidR="00693E95" w:rsidRPr="001C11F0" w:rsidRDefault="00693E95" w:rsidP="00693E95">
      <w:pPr>
        <w:pStyle w:val="ListParagraph"/>
        <w:spacing w:before="80"/>
      </w:pPr>
      <w:r>
        <w:t>TeleHealth &amp; Scheduling Technical Manager</w:t>
      </w:r>
      <w:r w:rsidRPr="001C11F0">
        <w:t xml:space="preserve"> – </w:t>
      </w:r>
      <w:r w:rsidRPr="00B872C0">
        <w:rPr>
          <w:highlight w:val="yellow"/>
        </w:rPr>
        <w:t>REDACTED</w:t>
      </w:r>
    </w:p>
    <w:p w14:paraId="6AB04E57" w14:textId="77777777" w:rsidR="00693E95" w:rsidRPr="001C11F0" w:rsidRDefault="00693E95" w:rsidP="00693E95">
      <w:pPr>
        <w:pStyle w:val="ListParagraph"/>
        <w:spacing w:before="80"/>
      </w:pPr>
      <w:r>
        <w:t xml:space="preserve">OVAC Emerging Technologies Acting Legacy Program Manager – </w:t>
      </w:r>
      <w:r w:rsidRPr="00B872C0">
        <w:rPr>
          <w:highlight w:val="yellow"/>
        </w:rPr>
        <w:t>REDACTED</w:t>
      </w:r>
      <w:r w:rsidRPr="001C11F0">
        <w:t xml:space="preserve"> </w:t>
      </w:r>
    </w:p>
    <w:p w14:paraId="08BA558C" w14:textId="77777777" w:rsidR="00693E95" w:rsidRPr="00777564" w:rsidRDefault="00693E95" w:rsidP="00693E95">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6F708B96" w14:textId="77777777" w:rsidR="00693E95" w:rsidRDefault="00693E95" w:rsidP="00693E95">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4BA7EE61" w14:textId="77777777" w:rsidR="00693E95" w:rsidRPr="001C11F0" w:rsidRDefault="00693E95" w:rsidP="00693E95">
      <w:pPr>
        <w:pStyle w:val="NoSpacing"/>
      </w:pPr>
    </w:p>
    <w:p w14:paraId="0470E6DE" w14:textId="77777777" w:rsidR="00693E95" w:rsidRPr="001C11F0" w:rsidRDefault="00693E95" w:rsidP="00693E95">
      <w:r w:rsidRPr="001C11F0">
        <w:t>VSE</w:t>
      </w:r>
      <w:r>
        <w:t xml:space="preserve"> Resources</w:t>
      </w:r>
    </w:p>
    <w:p w14:paraId="7A558E23" w14:textId="77777777" w:rsidR="00693E95" w:rsidRPr="001C11F0" w:rsidRDefault="00693E95" w:rsidP="00693E95">
      <w:pPr>
        <w:pStyle w:val="ListParagraph"/>
        <w:spacing w:before="80"/>
      </w:pPr>
      <w:r>
        <w:t xml:space="preserve">Veterans Health Administration (VHA) VSE SharePoint: </w:t>
      </w:r>
      <w:r w:rsidRPr="00B872C0">
        <w:rPr>
          <w:highlight w:val="yellow"/>
        </w:rPr>
        <w:t>REDACTED</w:t>
      </w:r>
    </w:p>
    <w:p w14:paraId="3F3ADD76" w14:textId="783D2759" w:rsidR="00693E95" w:rsidRDefault="00B34871" w:rsidP="00693E95">
      <w:pPr>
        <w:pStyle w:val="ListParagraph"/>
        <w:spacing w:before="80"/>
      </w:pPr>
      <w:hyperlink r:id="rId12" w:history="1">
        <w:r w:rsidR="00BD5A64">
          <w:rPr>
            <w:rStyle w:val="Hyperlink"/>
          </w:rPr>
          <w:t xml:space="preserve">VA Software Document Library (VDL) – Scheduling (VSE manuals near the bottom): </w:t>
        </w:r>
      </w:hyperlink>
    </w:p>
    <w:p w14:paraId="059CCA38" w14:textId="504EBE60" w:rsidR="00230093" w:rsidRPr="001C11F0" w:rsidRDefault="00693E95" w:rsidP="00693E95">
      <w:pPr>
        <w:pStyle w:val="ListParagraph"/>
        <w:spacing w:before="80"/>
      </w:pPr>
      <w:r w:rsidRPr="001C11F0">
        <w:t>National Return to Clinic</w:t>
      </w:r>
      <w:r>
        <w:t xml:space="preserve"> (RTC)</w:t>
      </w:r>
      <w:r w:rsidRPr="001C11F0">
        <w:t xml:space="preserve"> Order</w:t>
      </w:r>
      <w:r>
        <w:t xml:space="preserve">: </w:t>
      </w:r>
      <w:r w:rsidRPr="00B872C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98432453"/>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60743F7D" w:rsidR="00D97ADB" w:rsidRDefault="00C9581B" w:rsidP="00C9581B">
      <w:bookmarkStart w:id="21" w:name="_Hlk35607413"/>
      <w:r>
        <w:t xml:space="preserve">This update is for the nationally released version </w:t>
      </w:r>
      <w:r w:rsidR="00A85A6F">
        <w:t>1.7.20.1</w:t>
      </w:r>
      <w:r>
        <w:t xml:space="preserve">, which includes VS GUI </w:t>
      </w:r>
      <w:r w:rsidR="00A85A6F">
        <w:t>1.7.20.1</w:t>
      </w:r>
      <w:r w:rsidRPr="00ED3949">
        <w:t xml:space="preserve"> and</w:t>
      </w:r>
      <w:r>
        <w:t xml:space="preserve"> </w:t>
      </w:r>
      <w:r w:rsidR="00C30C27">
        <w:t xml:space="preserve">Emergency </w:t>
      </w:r>
      <w:r>
        <w:t>VistA patch SD*5.3*</w:t>
      </w:r>
      <w:r w:rsidR="00955F43">
        <w:t>80</w:t>
      </w:r>
      <w:r w:rsidR="00EF50CB">
        <w:t>7</w:t>
      </w:r>
      <w:r>
        <w:t>. At time of publishing, install period is projected for</w:t>
      </w:r>
      <w:r w:rsidR="006D3C6B">
        <w:t xml:space="preserve"> </w:t>
      </w:r>
      <w:r w:rsidR="00EF50CB">
        <w:t>March</w:t>
      </w:r>
      <w:r w:rsidR="000C5DC1">
        <w:t xml:space="preserve"> </w:t>
      </w:r>
      <w:r>
        <w:t>202</w:t>
      </w:r>
      <w:bookmarkEnd w:id="21"/>
      <w:r w:rsidR="00DC441E">
        <w:t>2</w:t>
      </w:r>
      <w:r>
        <w:t>.</w:t>
      </w:r>
    </w:p>
    <w:p w14:paraId="58513EC1" w14:textId="1AA5C37D" w:rsidR="00750857" w:rsidRDefault="00750857" w:rsidP="00E027B5">
      <w:r w:rsidRPr="00750857">
        <w:t xml:space="preserve">VistA Scheduling (VS) Graphical User Interface (GUI) Release </w:t>
      </w:r>
      <w:r w:rsidR="00A85A6F">
        <w:t>1.7.20.1</w:t>
      </w:r>
      <w:r w:rsidRPr="00750857">
        <w:t xml:space="preserve"> and SD*5.3*80</w:t>
      </w:r>
      <w:r w:rsidR="00FC2889">
        <w:t>7</w:t>
      </w:r>
      <w:r w:rsidRPr="00750857">
        <w:t xml:space="preserve"> includes several defect corrections and enhancements. </w:t>
      </w:r>
      <w:r w:rsidR="00FC2889">
        <w:t>Back-end updates include changes to support VVC time zone calculations, revising JSON returns to return an empty array rather than an empty string, and adding several RPCs to support future scheduling development. User-facing changes include a correction to the “inactive” calculation so that clinics with future inactivation and future reactivation dates are not considered “inactive,”</w:t>
      </w:r>
      <w:r w:rsidR="00D91E86">
        <w:t xml:space="preserve"> </w:t>
      </w:r>
      <w:r w:rsidR="00FC2889">
        <w:t>a fix to prevent the GUI from crashing when using the trace log viewer Search feature</w:t>
      </w:r>
      <w:r w:rsidR="00D91E86">
        <w:t xml:space="preserve">, </w:t>
      </w:r>
      <w:r w:rsidR="00A04BE5">
        <w:t>and a correction for a Block and Move PID issue</w:t>
      </w:r>
      <w:r w:rsidR="00FC2889">
        <w:t>. This release also addresses 508 findings in the Patient Eligibility and Patient Information forms.</w:t>
      </w:r>
    </w:p>
    <w:p w14:paraId="1F9813A1" w14:textId="40C1A925" w:rsidR="00217608" w:rsidRDefault="00877564" w:rsidP="00217608">
      <w:pPr>
        <w:pStyle w:val="Heading3"/>
      </w:pPr>
      <w:bookmarkStart w:id="22" w:name="_Toc98432454"/>
      <w:r>
        <w:t xml:space="preserve">Key Feature Update in Version </w:t>
      </w:r>
      <w:r w:rsidR="00A85A6F">
        <w:t>1.7.20.1</w:t>
      </w:r>
      <w:bookmarkEnd w:id="22"/>
    </w:p>
    <w:p w14:paraId="06FEBE29" w14:textId="77777777" w:rsidR="00FC2889" w:rsidRDefault="00FC2889" w:rsidP="008D1D40">
      <w:pPr>
        <w:pStyle w:val="Heading4"/>
        <w:numPr>
          <w:ilvl w:val="1"/>
          <w:numId w:val="6"/>
        </w:numPr>
        <w:ind w:left="576"/>
      </w:pPr>
      <w:bookmarkStart w:id="23" w:name="_Toc98432455"/>
      <w:bookmarkEnd w:id="3"/>
      <w:r>
        <w:t>Clinic with a Future Inactivation and Reactivation date displays in clinic lookup</w:t>
      </w:r>
      <w:bookmarkEnd w:id="23"/>
    </w:p>
    <w:p w14:paraId="39FDB150" w14:textId="1BB43EA4" w:rsidR="002B58AB" w:rsidRDefault="007040B4" w:rsidP="00FC2889">
      <w:r w:rsidRPr="007040B4">
        <w:t xml:space="preserve"> </w:t>
      </w:r>
      <w:r w:rsidR="00FC2889">
        <w:t>As of this release, a clinic with a future inactivation and future reactivation date will be viewable in VS GUI. Previously, a clinic with both dates in the future was calculated as “inactive,” and did not display in VS GUI.</w:t>
      </w:r>
    </w:p>
    <w:p w14:paraId="1BE03C3A" w14:textId="77777777" w:rsidR="00594AFA" w:rsidRDefault="00594AFA" w:rsidP="00594AFA">
      <w:pPr>
        <w:keepNext/>
      </w:pPr>
      <w:r>
        <w:rPr>
          <w:noProof/>
        </w:rPr>
        <w:drawing>
          <wp:inline distT="0" distB="0" distL="0" distR="0" wp14:anchorId="07678FBF" wp14:editId="7B176908">
            <wp:extent cx="5943600" cy="2560955"/>
            <wp:effectExtent l="0" t="0" r="0" b="0"/>
            <wp:docPr id="6" name="Picture 6" descr="Screenshot showing the Inactivate date and Reactivate dates are in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showing the Inactivate date and Reactivate dates are in the future"/>
                    <pic:cNvPicPr/>
                  </pic:nvPicPr>
                  <pic:blipFill>
                    <a:blip r:embed="rId13">
                      <a:extLst>
                        <a:ext uri="{28A0092B-C50C-407E-A947-70E740481C1C}">
                          <a14:useLocalDpi xmlns:a14="http://schemas.microsoft.com/office/drawing/2010/main" val="0"/>
                        </a:ext>
                      </a:extLst>
                    </a:blip>
                    <a:stretch>
                      <a:fillRect/>
                    </a:stretch>
                  </pic:blipFill>
                  <pic:spPr>
                    <a:xfrm>
                      <a:off x="0" y="0"/>
                      <a:ext cx="5943600" cy="2560955"/>
                    </a:xfrm>
                    <a:prstGeom prst="rect">
                      <a:avLst/>
                    </a:prstGeom>
                  </pic:spPr>
                </pic:pic>
              </a:graphicData>
            </a:graphic>
          </wp:inline>
        </w:drawing>
      </w:r>
    </w:p>
    <w:p w14:paraId="6CD3D764" w14:textId="4D395BA2" w:rsidR="00594AFA" w:rsidRDefault="00594AFA" w:rsidP="00594AFA">
      <w:pPr>
        <w:pStyle w:val="Caption"/>
      </w:pPr>
      <w:bookmarkStart w:id="24" w:name="_Toc162873672"/>
      <w:r>
        <w:t xml:space="preserve">Figure </w:t>
      </w:r>
      <w:fldSimple w:instr=" SEQ Figure \* ARABIC ">
        <w:r w:rsidR="00620022">
          <w:rPr>
            <w:noProof/>
          </w:rPr>
          <w:t>1</w:t>
        </w:r>
      </w:fldSimple>
      <w:r>
        <w:t xml:space="preserve">: </w:t>
      </w:r>
      <w:r w:rsidR="006825FA">
        <w:t xml:space="preserve">As </w:t>
      </w:r>
      <w:r w:rsidR="0058120F">
        <w:t xml:space="preserve">Shown Highlighted The </w:t>
      </w:r>
      <w:r w:rsidRPr="007818FE">
        <w:t xml:space="preserve">Inactivate </w:t>
      </w:r>
      <w:r w:rsidR="0058120F" w:rsidRPr="007818FE">
        <w:t xml:space="preserve">Date And </w:t>
      </w:r>
      <w:r w:rsidRPr="007818FE">
        <w:t xml:space="preserve">Reactivate </w:t>
      </w:r>
      <w:r w:rsidR="0058120F" w:rsidRPr="007818FE">
        <w:t>Dates Are In The Fut</w:t>
      </w:r>
      <w:r w:rsidRPr="007818FE">
        <w:t>ure</w:t>
      </w:r>
      <w:r w:rsidR="007C261E">
        <w:t>.</w:t>
      </w:r>
      <w:bookmarkEnd w:id="24"/>
    </w:p>
    <w:p w14:paraId="345AA4B3" w14:textId="39F91461" w:rsidR="006825FA" w:rsidRDefault="006825FA" w:rsidP="006825FA">
      <w:r w:rsidRPr="00967A40">
        <w:t>The clinic will come up in search in the GUI, and if you navigate to a timeframe between the inactivate/reactivate dates, the clinic displays no availability.</w:t>
      </w:r>
    </w:p>
    <w:p w14:paraId="342293BA" w14:textId="77777777" w:rsidR="006825FA" w:rsidRDefault="006825FA" w:rsidP="006825FA">
      <w:pPr>
        <w:pStyle w:val="Image"/>
      </w:pPr>
      <w:r>
        <w:lastRenderedPageBreak/>
        <w:drawing>
          <wp:inline distT="0" distB="0" distL="0" distR="0" wp14:anchorId="00034AB1" wp14:editId="64C3F202">
            <wp:extent cx="5848350" cy="2295602"/>
            <wp:effectExtent l="0" t="0" r="0" b="9525"/>
            <wp:docPr id="1" name="Picture 1" descr="Screenshot - Clinic Calendar showing no availability between inactive/reactive d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 Clinic Calendar showing no availability between inactive/reactive dates  "/>
                    <pic:cNvPicPr/>
                  </pic:nvPicPr>
                  <pic:blipFill>
                    <a:blip r:embed="rId14"/>
                    <a:stretch>
                      <a:fillRect/>
                    </a:stretch>
                  </pic:blipFill>
                  <pic:spPr>
                    <a:xfrm>
                      <a:off x="0" y="0"/>
                      <a:ext cx="5851975" cy="2297025"/>
                    </a:xfrm>
                    <a:prstGeom prst="rect">
                      <a:avLst/>
                    </a:prstGeom>
                  </pic:spPr>
                </pic:pic>
              </a:graphicData>
            </a:graphic>
          </wp:inline>
        </w:drawing>
      </w:r>
    </w:p>
    <w:p w14:paraId="238FA1E9" w14:textId="605F0BCF" w:rsidR="006825FA" w:rsidRDefault="006825FA" w:rsidP="006825FA">
      <w:pPr>
        <w:pStyle w:val="Caption"/>
      </w:pPr>
      <w:bookmarkStart w:id="25" w:name="_Toc162873673"/>
      <w:r>
        <w:t xml:space="preserve">Figure </w:t>
      </w:r>
      <w:fldSimple w:instr=" SEQ Figure \* ARABIC ">
        <w:r w:rsidR="00620022">
          <w:rPr>
            <w:noProof/>
          </w:rPr>
          <w:t>2</w:t>
        </w:r>
      </w:fldSimple>
      <w:r>
        <w:t xml:space="preserve">: Clinic Calendar Showing No Availability Between </w:t>
      </w:r>
      <w:r w:rsidR="00B36A3E">
        <w:t>I</w:t>
      </w:r>
      <w:r>
        <w:t>nactive/Reactive Dates</w:t>
      </w:r>
      <w:r w:rsidR="007C261E">
        <w:t>.</w:t>
      </w:r>
      <w:bookmarkEnd w:id="25"/>
      <w:r>
        <w:t xml:space="preserve"> </w:t>
      </w:r>
    </w:p>
    <w:p w14:paraId="6D349744" w14:textId="3E1CF790" w:rsidR="006825FA" w:rsidRDefault="006825FA" w:rsidP="006825FA">
      <w:pPr>
        <w:pStyle w:val="Heading4"/>
        <w:numPr>
          <w:ilvl w:val="1"/>
          <w:numId w:val="6"/>
        </w:numPr>
        <w:ind w:left="576"/>
      </w:pPr>
      <w:bookmarkStart w:id="26" w:name="_Toc98432456"/>
      <w:r w:rsidRPr="006825FA">
        <w:t>Fix to Trace Log Viewer Search</w:t>
      </w:r>
      <w:bookmarkEnd w:id="26"/>
    </w:p>
    <w:p w14:paraId="7852342A" w14:textId="11E4C58A" w:rsidR="006825FA" w:rsidRDefault="006825FA" w:rsidP="006825FA">
      <w:r>
        <w:t>With this release, the Trace Log Viewer Search function issue was fixed. This can be used by OIT staff to assist with troubleshooting VS GUI issues.</w:t>
      </w:r>
    </w:p>
    <w:p w14:paraId="34A742BB" w14:textId="77777777" w:rsidR="006825FA" w:rsidRDefault="006825FA" w:rsidP="006825FA">
      <w:pPr>
        <w:keepNext/>
      </w:pPr>
      <w:r>
        <w:rPr>
          <w:noProof/>
        </w:rPr>
        <w:drawing>
          <wp:inline distT="0" distB="0" distL="0" distR="0" wp14:anchorId="1176D99A" wp14:editId="21A46B0E">
            <wp:extent cx="4010025" cy="1685838"/>
            <wp:effectExtent l="0" t="0" r="0" b="0"/>
            <wp:docPr id="7" name="Picture 7" descr="Screenshot showing how to access the Trace Log by right clicking on the top of the VS GUI window and from menu option click on &quot;Show Trace Lo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showing how to access the Trace Log by right clicking on the top of the VS GUI window and from menu option click on &quot;Show Trace Log&quot; "/>
                    <pic:cNvPicPr/>
                  </pic:nvPicPr>
                  <pic:blipFill>
                    <a:blip r:embed="rId15"/>
                    <a:stretch>
                      <a:fillRect/>
                    </a:stretch>
                  </pic:blipFill>
                  <pic:spPr>
                    <a:xfrm>
                      <a:off x="0" y="0"/>
                      <a:ext cx="4110004" cy="1727870"/>
                    </a:xfrm>
                    <a:prstGeom prst="rect">
                      <a:avLst/>
                    </a:prstGeom>
                  </pic:spPr>
                </pic:pic>
              </a:graphicData>
            </a:graphic>
          </wp:inline>
        </w:drawing>
      </w:r>
    </w:p>
    <w:p w14:paraId="65682F03" w14:textId="27FC64D6" w:rsidR="006825FA" w:rsidRDefault="006825FA" w:rsidP="006825FA">
      <w:pPr>
        <w:pStyle w:val="Caption"/>
      </w:pPr>
      <w:bookmarkStart w:id="27" w:name="_Toc162873674"/>
      <w:r>
        <w:t xml:space="preserve">Figure </w:t>
      </w:r>
      <w:fldSimple w:instr=" SEQ Figure \* ARABIC ">
        <w:r w:rsidR="00620022">
          <w:rPr>
            <w:noProof/>
          </w:rPr>
          <w:t>3</w:t>
        </w:r>
      </w:fldSimple>
      <w:r>
        <w:t>: Accessing VS GUI Trace Log</w:t>
      </w:r>
      <w:r w:rsidR="007C261E">
        <w:t>.</w:t>
      </w:r>
      <w:bookmarkEnd w:id="27"/>
    </w:p>
    <w:p w14:paraId="7CBBCCEE" w14:textId="77777777" w:rsidR="006825FA" w:rsidRDefault="006825FA" w:rsidP="006825FA">
      <w:pPr>
        <w:keepNext/>
      </w:pPr>
      <w:r>
        <w:rPr>
          <w:noProof/>
        </w:rPr>
        <w:drawing>
          <wp:inline distT="0" distB="0" distL="0" distR="0" wp14:anchorId="243624AD" wp14:editId="1500D809">
            <wp:extent cx="5048250" cy="2431898"/>
            <wp:effectExtent l="0" t="0" r="0" b="6985"/>
            <wp:docPr id="8" name="Picture 8" descr="Screenshot of VS GUI Trace log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VS GUI Trace log Window "/>
                    <pic:cNvPicPr/>
                  </pic:nvPicPr>
                  <pic:blipFill>
                    <a:blip r:embed="rId16"/>
                    <a:stretch>
                      <a:fillRect/>
                    </a:stretch>
                  </pic:blipFill>
                  <pic:spPr>
                    <a:xfrm>
                      <a:off x="0" y="0"/>
                      <a:ext cx="5054028" cy="2434682"/>
                    </a:xfrm>
                    <a:prstGeom prst="rect">
                      <a:avLst/>
                    </a:prstGeom>
                  </pic:spPr>
                </pic:pic>
              </a:graphicData>
            </a:graphic>
          </wp:inline>
        </w:drawing>
      </w:r>
    </w:p>
    <w:p w14:paraId="1E2B3D78" w14:textId="2A686DB6" w:rsidR="006825FA" w:rsidRDefault="006825FA" w:rsidP="006825FA">
      <w:pPr>
        <w:pStyle w:val="Caption"/>
      </w:pPr>
      <w:bookmarkStart w:id="28" w:name="_Toc162873675"/>
      <w:r>
        <w:t xml:space="preserve">Figure </w:t>
      </w:r>
      <w:fldSimple w:instr=" SEQ Figure \* ARABIC ">
        <w:r w:rsidR="00620022">
          <w:rPr>
            <w:noProof/>
          </w:rPr>
          <w:t>4</w:t>
        </w:r>
      </w:fldSimple>
      <w:r>
        <w:t>: VS GUI Trace Log</w:t>
      </w:r>
      <w:r w:rsidR="007C261E">
        <w:t>.</w:t>
      </w:r>
      <w:bookmarkEnd w:id="28"/>
    </w:p>
    <w:p w14:paraId="2AE8E5DE" w14:textId="2D924F22" w:rsidR="00A04BE5" w:rsidRDefault="00723385" w:rsidP="00A04BE5">
      <w:pPr>
        <w:pStyle w:val="Heading4"/>
        <w:numPr>
          <w:ilvl w:val="1"/>
          <w:numId w:val="6"/>
        </w:numPr>
        <w:ind w:left="576"/>
      </w:pPr>
      <w:bookmarkStart w:id="29" w:name="_Toc98432457"/>
      <w:r>
        <w:lastRenderedPageBreak/>
        <w:t xml:space="preserve">Fix to Block and Move </w:t>
      </w:r>
      <w:r w:rsidR="004224E2" w:rsidRPr="004224E2">
        <w:t>Patient Indicated Date (PID)</w:t>
      </w:r>
      <w:r>
        <w:t xml:space="preserve"> Issue</w:t>
      </w:r>
      <w:bookmarkEnd w:id="29"/>
    </w:p>
    <w:p w14:paraId="37D0FED4" w14:textId="2E4F3295" w:rsidR="00723385" w:rsidRDefault="00FE1183" w:rsidP="00723385">
      <w:r>
        <w:t>This release corrects an issue where an appointment scheduled via Block and Move displayed the incorrect PID in Expand Entry. The date of the new appointment was displayed, instead of the PID from the original appointment request.</w:t>
      </w:r>
    </w:p>
    <w:p w14:paraId="49A0219A" w14:textId="77777777" w:rsidR="00730635" w:rsidRDefault="00730635" w:rsidP="00774584">
      <w:pPr>
        <w:pStyle w:val="Image"/>
      </w:pPr>
      <w:r>
        <w:drawing>
          <wp:inline distT="0" distB="0" distL="0" distR="0" wp14:anchorId="54F5B242" wp14:editId="2F60293D">
            <wp:extent cx="3667015" cy="1543050"/>
            <wp:effectExtent l="0" t="0" r="0" b="0"/>
            <wp:docPr id="5" name="Picture 5" descr="Screenshot window showing original APPT Request PID date of 03/2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window showing original APPT Request PID date of 03/23/2022."/>
                    <pic:cNvPicPr/>
                  </pic:nvPicPr>
                  <pic:blipFill>
                    <a:blip r:embed="rId17"/>
                    <a:stretch>
                      <a:fillRect/>
                    </a:stretch>
                  </pic:blipFill>
                  <pic:spPr>
                    <a:xfrm>
                      <a:off x="0" y="0"/>
                      <a:ext cx="3675334" cy="1546551"/>
                    </a:xfrm>
                    <a:prstGeom prst="rect">
                      <a:avLst/>
                    </a:prstGeom>
                  </pic:spPr>
                </pic:pic>
              </a:graphicData>
            </a:graphic>
          </wp:inline>
        </w:drawing>
      </w:r>
    </w:p>
    <w:p w14:paraId="54E58470" w14:textId="5A8A0A83" w:rsidR="00FE1183" w:rsidRDefault="00730635" w:rsidP="00730635">
      <w:pPr>
        <w:pStyle w:val="Caption"/>
      </w:pPr>
      <w:bookmarkStart w:id="30" w:name="_Toc162873676"/>
      <w:r>
        <w:t xml:space="preserve">Figure </w:t>
      </w:r>
      <w:fldSimple w:instr=" SEQ Figure \* ARABIC ">
        <w:r w:rsidR="00620022">
          <w:rPr>
            <w:noProof/>
          </w:rPr>
          <w:t>5</w:t>
        </w:r>
      </w:fldSimple>
      <w:r>
        <w:t xml:space="preserve">: </w:t>
      </w:r>
      <w:r w:rsidR="00FE07F6">
        <w:t>Original APPT Request PID</w:t>
      </w:r>
      <w:r w:rsidR="007C261E">
        <w:t>.</w:t>
      </w:r>
      <w:bookmarkEnd w:id="30"/>
    </w:p>
    <w:p w14:paraId="03802BF9" w14:textId="77777777" w:rsidR="005448FE" w:rsidRDefault="005448FE" w:rsidP="00774584">
      <w:pPr>
        <w:pStyle w:val="Image"/>
      </w:pPr>
      <w:r>
        <w:drawing>
          <wp:inline distT="0" distB="0" distL="0" distR="0" wp14:anchorId="650C0AB8" wp14:editId="69CFF526">
            <wp:extent cx="2019300" cy="2253015"/>
            <wp:effectExtent l="0" t="0" r="0" b="0"/>
            <wp:docPr id="9" name="Picture 9" descr="Screenshot - Clinic Calendar showing the blocked and moved scheduled appointment from 3/20/2022 to 3/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 Clinic Calendar showing the blocked and moved scheduled appointment from 3/20/2022 to 3/21/2022."/>
                    <pic:cNvPicPr/>
                  </pic:nvPicPr>
                  <pic:blipFill>
                    <a:blip r:embed="rId18"/>
                    <a:stretch>
                      <a:fillRect/>
                    </a:stretch>
                  </pic:blipFill>
                  <pic:spPr>
                    <a:xfrm>
                      <a:off x="0" y="0"/>
                      <a:ext cx="2037149" cy="2272929"/>
                    </a:xfrm>
                    <a:prstGeom prst="rect">
                      <a:avLst/>
                    </a:prstGeom>
                  </pic:spPr>
                </pic:pic>
              </a:graphicData>
            </a:graphic>
          </wp:inline>
        </w:drawing>
      </w:r>
    </w:p>
    <w:p w14:paraId="05151B05" w14:textId="588F7B0E" w:rsidR="00FE07F6" w:rsidRDefault="005448FE" w:rsidP="005448FE">
      <w:pPr>
        <w:pStyle w:val="Caption"/>
      </w:pPr>
      <w:bookmarkStart w:id="31" w:name="_Toc162873677"/>
      <w:r>
        <w:t xml:space="preserve">Figure </w:t>
      </w:r>
      <w:fldSimple w:instr=" SEQ Figure \* ARABIC ">
        <w:r w:rsidR="00620022">
          <w:rPr>
            <w:noProof/>
          </w:rPr>
          <w:t>6</w:t>
        </w:r>
      </w:fldSimple>
      <w:r>
        <w:t>:</w:t>
      </w:r>
      <w:r w:rsidR="007E25DD">
        <w:t xml:space="preserve"> Blocked </w:t>
      </w:r>
      <w:r w:rsidR="0058120F">
        <w:t xml:space="preserve">And </w:t>
      </w:r>
      <w:r w:rsidR="007E25DD">
        <w:t xml:space="preserve">Moved </w:t>
      </w:r>
      <w:r w:rsidR="0058120F">
        <w:t xml:space="preserve">Scheduled Appointment From </w:t>
      </w:r>
      <w:r w:rsidR="007E25DD">
        <w:t>3/20/2022 to 3/21/2022.</w:t>
      </w:r>
      <w:bookmarkEnd w:id="31"/>
    </w:p>
    <w:p w14:paraId="3330BEF7" w14:textId="77777777" w:rsidR="00943790" w:rsidRDefault="00943790" w:rsidP="00774584">
      <w:pPr>
        <w:pStyle w:val="Image"/>
      </w:pPr>
      <w:r>
        <w:drawing>
          <wp:inline distT="0" distB="0" distL="0" distR="0" wp14:anchorId="4692AC0A" wp14:editId="20880428">
            <wp:extent cx="4261757" cy="2023258"/>
            <wp:effectExtent l="0" t="0" r="5715" b="0"/>
            <wp:docPr id="10" name="Picture 10" descr="Screenshot - Expand entry window showing the correct PID date of 03/2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 Expand entry window showing the correct PID date of 03/23/2022"/>
                    <pic:cNvPicPr/>
                  </pic:nvPicPr>
                  <pic:blipFill>
                    <a:blip r:embed="rId19"/>
                    <a:stretch>
                      <a:fillRect/>
                    </a:stretch>
                  </pic:blipFill>
                  <pic:spPr>
                    <a:xfrm>
                      <a:off x="0" y="0"/>
                      <a:ext cx="4272317" cy="2028271"/>
                    </a:xfrm>
                    <a:prstGeom prst="rect">
                      <a:avLst/>
                    </a:prstGeom>
                  </pic:spPr>
                </pic:pic>
              </a:graphicData>
            </a:graphic>
          </wp:inline>
        </w:drawing>
      </w:r>
    </w:p>
    <w:p w14:paraId="3621D502" w14:textId="01DB1CFE" w:rsidR="00943790" w:rsidRPr="00943790" w:rsidRDefault="00943790" w:rsidP="00943790">
      <w:pPr>
        <w:pStyle w:val="Caption"/>
      </w:pPr>
      <w:bookmarkStart w:id="32" w:name="_Toc162873678"/>
      <w:r>
        <w:t xml:space="preserve">Figure </w:t>
      </w:r>
      <w:fldSimple w:instr=" SEQ Figure \* ARABIC ">
        <w:r w:rsidR="00620022">
          <w:rPr>
            <w:noProof/>
          </w:rPr>
          <w:t>7</w:t>
        </w:r>
      </w:fldSimple>
      <w:r>
        <w:t xml:space="preserve">: </w:t>
      </w:r>
      <w:r w:rsidR="00774584">
        <w:t>Expand Entry Now Displays Correct PID</w:t>
      </w:r>
      <w:r w:rsidR="007C261E">
        <w:t>.</w:t>
      </w:r>
      <w:bookmarkEnd w:id="32"/>
    </w:p>
    <w:sectPr w:rsidR="00943790" w:rsidRPr="00943790" w:rsidSect="000A31B3">
      <w:headerReference w:type="default" r:id="rId20"/>
      <w:footerReference w:type="even" r:id="rId21"/>
      <w:footerReference w:type="default" r:id="rId22"/>
      <w:headerReference w:type="first" r:id="rId23"/>
      <w:footerReference w:type="first" r:id="rId24"/>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28F4" w14:textId="77777777" w:rsidR="00C9529F" w:rsidRDefault="00C9529F" w:rsidP="00E8790F">
      <w:pPr>
        <w:spacing w:after="0"/>
      </w:pPr>
      <w:r>
        <w:separator/>
      </w:r>
    </w:p>
  </w:endnote>
  <w:endnote w:type="continuationSeparator" w:id="0">
    <w:p w14:paraId="585BA9C8" w14:textId="77777777" w:rsidR="00C9529F" w:rsidRDefault="00C9529F" w:rsidP="00E8790F">
      <w:pPr>
        <w:spacing w:after="0"/>
      </w:pPr>
      <w:r>
        <w:continuationSeparator/>
      </w:r>
    </w:p>
  </w:endnote>
  <w:endnote w:type="continuationNotice" w:id="1">
    <w:p w14:paraId="781DEEBA" w14:textId="77777777" w:rsidR="00C9529F" w:rsidRDefault="00C952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5104" w14:textId="77777777" w:rsidR="00C9529F" w:rsidRDefault="00C9529F" w:rsidP="00E8790F">
      <w:pPr>
        <w:spacing w:after="0"/>
      </w:pPr>
      <w:r>
        <w:separator/>
      </w:r>
    </w:p>
  </w:footnote>
  <w:footnote w:type="continuationSeparator" w:id="0">
    <w:p w14:paraId="6C0F064F" w14:textId="77777777" w:rsidR="00C9529F" w:rsidRDefault="00C9529F" w:rsidP="00E8790F">
      <w:pPr>
        <w:spacing w:after="0"/>
      </w:pPr>
      <w:r>
        <w:continuationSeparator/>
      </w:r>
    </w:p>
  </w:footnote>
  <w:footnote w:type="continuationNotice" w:id="1">
    <w:p w14:paraId="07EE94D0" w14:textId="77777777" w:rsidR="00C9529F" w:rsidRDefault="00C952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0576B0E2"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F042E"/>
    <w:multiLevelType w:val="hybridMultilevel"/>
    <w:tmpl w:val="B422EBD8"/>
    <w:lvl w:ilvl="0" w:tplc="B0206CF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27321902">
    <w:abstractNumId w:val="9"/>
  </w:num>
  <w:num w:numId="2" w16cid:durableId="1689600052">
    <w:abstractNumId w:val="6"/>
  </w:num>
  <w:num w:numId="3" w16cid:durableId="543492405">
    <w:abstractNumId w:val="2"/>
  </w:num>
  <w:num w:numId="4" w16cid:durableId="1599488531">
    <w:abstractNumId w:val="11"/>
  </w:num>
  <w:num w:numId="5" w16cid:durableId="1776174582">
    <w:abstractNumId w:val="8"/>
  </w:num>
  <w:num w:numId="6" w16cid:durableId="21903328">
    <w:abstractNumId w:val="12"/>
  </w:num>
  <w:num w:numId="7" w16cid:durableId="1092626432">
    <w:abstractNumId w:val="0"/>
  </w:num>
  <w:num w:numId="8" w16cid:durableId="2114088256">
    <w:abstractNumId w:val="12"/>
  </w:num>
  <w:num w:numId="9" w16cid:durableId="1777865132">
    <w:abstractNumId w:val="7"/>
  </w:num>
  <w:num w:numId="10" w16cid:durableId="2002387319">
    <w:abstractNumId w:val="0"/>
  </w:num>
  <w:num w:numId="11" w16cid:durableId="2038579341">
    <w:abstractNumId w:val="12"/>
  </w:num>
  <w:num w:numId="12" w16cid:durableId="1098057841">
    <w:abstractNumId w:val="1"/>
  </w:num>
  <w:num w:numId="13" w16cid:durableId="968977303">
    <w:abstractNumId w:val="3"/>
  </w:num>
  <w:num w:numId="14" w16cid:durableId="1394154719">
    <w:abstractNumId w:val="12"/>
  </w:num>
  <w:num w:numId="15" w16cid:durableId="1910925295">
    <w:abstractNumId w:val="12"/>
  </w:num>
  <w:num w:numId="16" w16cid:durableId="946621373">
    <w:abstractNumId w:val="10"/>
  </w:num>
  <w:num w:numId="17" w16cid:durableId="439688039">
    <w:abstractNumId w:val="0"/>
    <w:lvlOverride w:ilvl="0">
      <w:startOverride w:val="1"/>
    </w:lvlOverride>
    <w:lvlOverride w:ilvl="1"/>
    <w:lvlOverride w:ilvl="2"/>
    <w:lvlOverride w:ilvl="3"/>
    <w:lvlOverride w:ilvl="4"/>
    <w:lvlOverride w:ilvl="5"/>
    <w:lvlOverride w:ilvl="6"/>
    <w:lvlOverride w:ilvl="7"/>
    <w:lvlOverride w:ilvl="8"/>
  </w:num>
  <w:num w:numId="18" w16cid:durableId="1313832100">
    <w:abstractNumId w:val="5"/>
  </w:num>
  <w:num w:numId="19" w16cid:durableId="1630168341">
    <w:abstractNumId w:val="12"/>
  </w:num>
  <w:num w:numId="20" w16cid:durableId="909995978">
    <w:abstractNumId w:val="4"/>
  </w:num>
  <w:num w:numId="21" w16cid:durableId="18150257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085E"/>
    <w:rsid w:val="000051CD"/>
    <w:rsid w:val="00005F15"/>
    <w:rsid w:val="000131F7"/>
    <w:rsid w:val="00013A87"/>
    <w:rsid w:val="0001529B"/>
    <w:rsid w:val="0001655D"/>
    <w:rsid w:val="000204D1"/>
    <w:rsid w:val="0002062C"/>
    <w:rsid w:val="00021952"/>
    <w:rsid w:val="00026489"/>
    <w:rsid w:val="0003031A"/>
    <w:rsid w:val="000329EF"/>
    <w:rsid w:val="00034145"/>
    <w:rsid w:val="00034754"/>
    <w:rsid w:val="00034C0E"/>
    <w:rsid w:val="0003734E"/>
    <w:rsid w:val="0004195F"/>
    <w:rsid w:val="00042F13"/>
    <w:rsid w:val="00043EEF"/>
    <w:rsid w:val="0004442E"/>
    <w:rsid w:val="00044F63"/>
    <w:rsid w:val="00045210"/>
    <w:rsid w:val="000459D1"/>
    <w:rsid w:val="00045E79"/>
    <w:rsid w:val="00051C3C"/>
    <w:rsid w:val="0005282E"/>
    <w:rsid w:val="00053432"/>
    <w:rsid w:val="000539AD"/>
    <w:rsid w:val="00053DFA"/>
    <w:rsid w:val="00055797"/>
    <w:rsid w:val="00056BAE"/>
    <w:rsid w:val="00061DE3"/>
    <w:rsid w:val="00065A46"/>
    <w:rsid w:val="00073C5A"/>
    <w:rsid w:val="00076EB9"/>
    <w:rsid w:val="0008000C"/>
    <w:rsid w:val="000804D8"/>
    <w:rsid w:val="000813CE"/>
    <w:rsid w:val="000820B8"/>
    <w:rsid w:val="00083F0A"/>
    <w:rsid w:val="00085AD5"/>
    <w:rsid w:val="0008653A"/>
    <w:rsid w:val="00090CE8"/>
    <w:rsid w:val="00092351"/>
    <w:rsid w:val="00092FB3"/>
    <w:rsid w:val="00097A52"/>
    <w:rsid w:val="000A077D"/>
    <w:rsid w:val="000A10FC"/>
    <w:rsid w:val="000A1A70"/>
    <w:rsid w:val="000A2316"/>
    <w:rsid w:val="000A2F48"/>
    <w:rsid w:val="000A31B3"/>
    <w:rsid w:val="000A3626"/>
    <w:rsid w:val="000A496F"/>
    <w:rsid w:val="000A51D8"/>
    <w:rsid w:val="000A53BE"/>
    <w:rsid w:val="000B1659"/>
    <w:rsid w:val="000B2822"/>
    <w:rsid w:val="000B5FF9"/>
    <w:rsid w:val="000B66DA"/>
    <w:rsid w:val="000B6DD2"/>
    <w:rsid w:val="000C1E4F"/>
    <w:rsid w:val="000C3545"/>
    <w:rsid w:val="000C5DC1"/>
    <w:rsid w:val="000C71D5"/>
    <w:rsid w:val="000C7F4F"/>
    <w:rsid w:val="000D3884"/>
    <w:rsid w:val="000D38A4"/>
    <w:rsid w:val="000D4E47"/>
    <w:rsid w:val="000D4FA7"/>
    <w:rsid w:val="000D5FC7"/>
    <w:rsid w:val="000E1837"/>
    <w:rsid w:val="000E350F"/>
    <w:rsid w:val="000E3C93"/>
    <w:rsid w:val="000F174F"/>
    <w:rsid w:val="000F2193"/>
    <w:rsid w:val="000F2F31"/>
    <w:rsid w:val="000F3536"/>
    <w:rsid w:val="000F690A"/>
    <w:rsid w:val="00100164"/>
    <w:rsid w:val="00101657"/>
    <w:rsid w:val="001037F0"/>
    <w:rsid w:val="00104099"/>
    <w:rsid w:val="00107B7E"/>
    <w:rsid w:val="00110A1E"/>
    <w:rsid w:val="00110D4A"/>
    <w:rsid w:val="00112845"/>
    <w:rsid w:val="00115B58"/>
    <w:rsid w:val="00123405"/>
    <w:rsid w:val="00125440"/>
    <w:rsid w:val="00125A2D"/>
    <w:rsid w:val="00125F9C"/>
    <w:rsid w:val="001325AF"/>
    <w:rsid w:val="001330E7"/>
    <w:rsid w:val="00134600"/>
    <w:rsid w:val="00136715"/>
    <w:rsid w:val="00136A12"/>
    <w:rsid w:val="00136B15"/>
    <w:rsid w:val="00143146"/>
    <w:rsid w:val="001444D0"/>
    <w:rsid w:val="001475D9"/>
    <w:rsid w:val="00147713"/>
    <w:rsid w:val="00151705"/>
    <w:rsid w:val="00154A9B"/>
    <w:rsid w:val="001554ED"/>
    <w:rsid w:val="00157150"/>
    <w:rsid w:val="00161031"/>
    <w:rsid w:val="00161174"/>
    <w:rsid w:val="00162B07"/>
    <w:rsid w:val="001646A5"/>
    <w:rsid w:val="001708C5"/>
    <w:rsid w:val="001708D4"/>
    <w:rsid w:val="001731CE"/>
    <w:rsid w:val="0017472A"/>
    <w:rsid w:val="00176792"/>
    <w:rsid w:val="00177F1D"/>
    <w:rsid w:val="0018073B"/>
    <w:rsid w:val="00180D36"/>
    <w:rsid w:val="0018327C"/>
    <w:rsid w:val="00185AA5"/>
    <w:rsid w:val="00190919"/>
    <w:rsid w:val="00190E06"/>
    <w:rsid w:val="00192FA0"/>
    <w:rsid w:val="001A3134"/>
    <w:rsid w:val="001A386C"/>
    <w:rsid w:val="001A7BD3"/>
    <w:rsid w:val="001B01E6"/>
    <w:rsid w:val="001B21C2"/>
    <w:rsid w:val="001B52F8"/>
    <w:rsid w:val="001B54C9"/>
    <w:rsid w:val="001B6D89"/>
    <w:rsid w:val="001B729D"/>
    <w:rsid w:val="001B7D6E"/>
    <w:rsid w:val="001C0A08"/>
    <w:rsid w:val="001C1D1D"/>
    <w:rsid w:val="001C6182"/>
    <w:rsid w:val="001D05DD"/>
    <w:rsid w:val="001D0A0B"/>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6F52"/>
    <w:rsid w:val="00217608"/>
    <w:rsid w:val="002203F3"/>
    <w:rsid w:val="00221188"/>
    <w:rsid w:val="00221B1E"/>
    <w:rsid w:val="00223DD3"/>
    <w:rsid w:val="002259AB"/>
    <w:rsid w:val="00225A5D"/>
    <w:rsid w:val="002274BD"/>
    <w:rsid w:val="00230093"/>
    <w:rsid w:val="00236254"/>
    <w:rsid w:val="0023758D"/>
    <w:rsid w:val="00240311"/>
    <w:rsid w:val="0024090C"/>
    <w:rsid w:val="00246E7C"/>
    <w:rsid w:val="00247207"/>
    <w:rsid w:val="00250616"/>
    <w:rsid w:val="00251FEF"/>
    <w:rsid w:val="00253313"/>
    <w:rsid w:val="00253774"/>
    <w:rsid w:val="002550CD"/>
    <w:rsid w:val="0026240E"/>
    <w:rsid w:val="002630DB"/>
    <w:rsid w:val="00265A80"/>
    <w:rsid w:val="002669B8"/>
    <w:rsid w:val="0027020A"/>
    <w:rsid w:val="00272EFF"/>
    <w:rsid w:val="0027437D"/>
    <w:rsid w:val="002769F8"/>
    <w:rsid w:val="00277E65"/>
    <w:rsid w:val="00281762"/>
    <w:rsid w:val="002817B0"/>
    <w:rsid w:val="00282677"/>
    <w:rsid w:val="00282BAF"/>
    <w:rsid w:val="00285038"/>
    <w:rsid w:val="00286FB7"/>
    <w:rsid w:val="00291C78"/>
    <w:rsid w:val="00291CB4"/>
    <w:rsid w:val="00293997"/>
    <w:rsid w:val="002973EF"/>
    <w:rsid w:val="002A0442"/>
    <w:rsid w:val="002A43E5"/>
    <w:rsid w:val="002A4A71"/>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E1F6D"/>
    <w:rsid w:val="002E3CE6"/>
    <w:rsid w:val="002E5291"/>
    <w:rsid w:val="002E63CA"/>
    <w:rsid w:val="00300B87"/>
    <w:rsid w:val="003032FA"/>
    <w:rsid w:val="00306A05"/>
    <w:rsid w:val="00310EE9"/>
    <w:rsid w:val="0031615A"/>
    <w:rsid w:val="00321277"/>
    <w:rsid w:val="00322675"/>
    <w:rsid w:val="003236B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6771F"/>
    <w:rsid w:val="003713EC"/>
    <w:rsid w:val="003722DD"/>
    <w:rsid w:val="00376EF3"/>
    <w:rsid w:val="003803B7"/>
    <w:rsid w:val="003824BF"/>
    <w:rsid w:val="00383B37"/>
    <w:rsid w:val="0038517C"/>
    <w:rsid w:val="00386BA0"/>
    <w:rsid w:val="00387E15"/>
    <w:rsid w:val="00390CD3"/>
    <w:rsid w:val="0039172A"/>
    <w:rsid w:val="00392D31"/>
    <w:rsid w:val="00394209"/>
    <w:rsid w:val="0039688D"/>
    <w:rsid w:val="00397CF5"/>
    <w:rsid w:val="003A1680"/>
    <w:rsid w:val="003A25FE"/>
    <w:rsid w:val="003A4678"/>
    <w:rsid w:val="003B1B79"/>
    <w:rsid w:val="003B2625"/>
    <w:rsid w:val="003B4A8A"/>
    <w:rsid w:val="003B5B10"/>
    <w:rsid w:val="003B5E28"/>
    <w:rsid w:val="003B638F"/>
    <w:rsid w:val="003B68BD"/>
    <w:rsid w:val="003B7F54"/>
    <w:rsid w:val="003C30DC"/>
    <w:rsid w:val="003C68C4"/>
    <w:rsid w:val="003C7338"/>
    <w:rsid w:val="003D1CBE"/>
    <w:rsid w:val="003D364C"/>
    <w:rsid w:val="003D50BA"/>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61EA"/>
    <w:rsid w:val="00417208"/>
    <w:rsid w:val="004178F1"/>
    <w:rsid w:val="00420CBB"/>
    <w:rsid w:val="004224E2"/>
    <w:rsid w:val="004228D5"/>
    <w:rsid w:val="00423564"/>
    <w:rsid w:val="00423583"/>
    <w:rsid w:val="004240BD"/>
    <w:rsid w:val="0043112B"/>
    <w:rsid w:val="00433F7A"/>
    <w:rsid w:val="004357A4"/>
    <w:rsid w:val="00436B72"/>
    <w:rsid w:val="00440700"/>
    <w:rsid w:val="00450315"/>
    <w:rsid w:val="0045053B"/>
    <w:rsid w:val="00450DF0"/>
    <w:rsid w:val="004517F7"/>
    <w:rsid w:val="00452127"/>
    <w:rsid w:val="00452E0F"/>
    <w:rsid w:val="00453338"/>
    <w:rsid w:val="00454011"/>
    <w:rsid w:val="00461B83"/>
    <w:rsid w:val="00463677"/>
    <w:rsid w:val="004668DC"/>
    <w:rsid w:val="0047116E"/>
    <w:rsid w:val="00471D04"/>
    <w:rsid w:val="00472BE9"/>
    <w:rsid w:val="00472DE8"/>
    <w:rsid w:val="0047367E"/>
    <w:rsid w:val="00475C1C"/>
    <w:rsid w:val="0047646C"/>
    <w:rsid w:val="00487608"/>
    <w:rsid w:val="00496BA1"/>
    <w:rsid w:val="00496F6F"/>
    <w:rsid w:val="004A0C15"/>
    <w:rsid w:val="004A1D22"/>
    <w:rsid w:val="004A2699"/>
    <w:rsid w:val="004A388D"/>
    <w:rsid w:val="004A427C"/>
    <w:rsid w:val="004A62D0"/>
    <w:rsid w:val="004A7292"/>
    <w:rsid w:val="004B06E6"/>
    <w:rsid w:val="004B0731"/>
    <w:rsid w:val="004B09BA"/>
    <w:rsid w:val="004B29B2"/>
    <w:rsid w:val="004B2A7D"/>
    <w:rsid w:val="004B3E75"/>
    <w:rsid w:val="004B41E0"/>
    <w:rsid w:val="004C2B89"/>
    <w:rsid w:val="004C455E"/>
    <w:rsid w:val="004C5274"/>
    <w:rsid w:val="004C662D"/>
    <w:rsid w:val="004C7795"/>
    <w:rsid w:val="004D1394"/>
    <w:rsid w:val="004D1556"/>
    <w:rsid w:val="004E0328"/>
    <w:rsid w:val="004E267D"/>
    <w:rsid w:val="004E276A"/>
    <w:rsid w:val="004E54EE"/>
    <w:rsid w:val="004E5BD5"/>
    <w:rsid w:val="004F2F01"/>
    <w:rsid w:val="004F4009"/>
    <w:rsid w:val="004F61A7"/>
    <w:rsid w:val="004F7BA7"/>
    <w:rsid w:val="00504103"/>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8FE"/>
    <w:rsid w:val="00544EC4"/>
    <w:rsid w:val="00550683"/>
    <w:rsid w:val="0055245B"/>
    <w:rsid w:val="005524CC"/>
    <w:rsid w:val="00552573"/>
    <w:rsid w:val="005529FF"/>
    <w:rsid w:val="00552B76"/>
    <w:rsid w:val="00560BA2"/>
    <w:rsid w:val="005611AC"/>
    <w:rsid w:val="005619AA"/>
    <w:rsid w:val="00565176"/>
    <w:rsid w:val="005664DA"/>
    <w:rsid w:val="00567285"/>
    <w:rsid w:val="005704F9"/>
    <w:rsid w:val="00572003"/>
    <w:rsid w:val="005732F9"/>
    <w:rsid w:val="005758EC"/>
    <w:rsid w:val="0058120F"/>
    <w:rsid w:val="005818D1"/>
    <w:rsid w:val="00583B5F"/>
    <w:rsid w:val="0058656F"/>
    <w:rsid w:val="0059015E"/>
    <w:rsid w:val="00593D87"/>
    <w:rsid w:val="00593F74"/>
    <w:rsid w:val="00594AFA"/>
    <w:rsid w:val="0059686B"/>
    <w:rsid w:val="0059710B"/>
    <w:rsid w:val="005A0306"/>
    <w:rsid w:val="005A2644"/>
    <w:rsid w:val="005A3C87"/>
    <w:rsid w:val="005A5FA8"/>
    <w:rsid w:val="005A6FE0"/>
    <w:rsid w:val="005B2003"/>
    <w:rsid w:val="005B2AD1"/>
    <w:rsid w:val="005C3C88"/>
    <w:rsid w:val="005C486D"/>
    <w:rsid w:val="005C5094"/>
    <w:rsid w:val="005C67AE"/>
    <w:rsid w:val="005C75BF"/>
    <w:rsid w:val="005C7C87"/>
    <w:rsid w:val="005D1706"/>
    <w:rsid w:val="005D35C3"/>
    <w:rsid w:val="005D47D6"/>
    <w:rsid w:val="005D538F"/>
    <w:rsid w:val="005D7820"/>
    <w:rsid w:val="005E0752"/>
    <w:rsid w:val="005E4416"/>
    <w:rsid w:val="005E7C05"/>
    <w:rsid w:val="005F0AC2"/>
    <w:rsid w:val="005F12E9"/>
    <w:rsid w:val="005F4432"/>
    <w:rsid w:val="005F49CA"/>
    <w:rsid w:val="005F6557"/>
    <w:rsid w:val="005F763E"/>
    <w:rsid w:val="00601077"/>
    <w:rsid w:val="00602B33"/>
    <w:rsid w:val="00602B62"/>
    <w:rsid w:val="006040DA"/>
    <w:rsid w:val="00607BC1"/>
    <w:rsid w:val="00607EA3"/>
    <w:rsid w:val="006119D8"/>
    <w:rsid w:val="006131CF"/>
    <w:rsid w:val="00614010"/>
    <w:rsid w:val="006175F5"/>
    <w:rsid w:val="00617AD3"/>
    <w:rsid w:val="00617EE9"/>
    <w:rsid w:val="00620022"/>
    <w:rsid w:val="00625D2C"/>
    <w:rsid w:val="00632CC6"/>
    <w:rsid w:val="00632F91"/>
    <w:rsid w:val="006339B0"/>
    <w:rsid w:val="006340DC"/>
    <w:rsid w:val="00635215"/>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EC7"/>
    <w:rsid w:val="006825FA"/>
    <w:rsid w:val="006839E0"/>
    <w:rsid w:val="006853BA"/>
    <w:rsid w:val="0068552B"/>
    <w:rsid w:val="006858C9"/>
    <w:rsid w:val="006910B9"/>
    <w:rsid w:val="00691765"/>
    <w:rsid w:val="00691F81"/>
    <w:rsid w:val="006930FE"/>
    <w:rsid w:val="00693E95"/>
    <w:rsid w:val="006949EA"/>
    <w:rsid w:val="00696D2F"/>
    <w:rsid w:val="00697101"/>
    <w:rsid w:val="006979A7"/>
    <w:rsid w:val="006A0E41"/>
    <w:rsid w:val="006A1F8A"/>
    <w:rsid w:val="006A369C"/>
    <w:rsid w:val="006A4AC0"/>
    <w:rsid w:val="006A5C6F"/>
    <w:rsid w:val="006B48EB"/>
    <w:rsid w:val="006B532E"/>
    <w:rsid w:val="006B791F"/>
    <w:rsid w:val="006C379B"/>
    <w:rsid w:val="006C5831"/>
    <w:rsid w:val="006D2A3B"/>
    <w:rsid w:val="006D32F8"/>
    <w:rsid w:val="006D3C6B"/>
    <w:rsid w:val="006D6ACD"/>
    <w:rsid w:val="006E4303"/>
    <w:rsid w:val="006E4FF3"/>
    <w:rsid w:val="006E5962"/>
    <w:rsid w:val="006E5C61"/>
    <w:rsid w:val="006E738A"/>
    <w:rsid w:val="006F48D9"/>
    <w:rsid w:val="006F4957"/>
    <w:rsid w:val="006F4A9E"/>
    <w:rsid w:val="006F503D"/>
    <w:rsid w:val="006F5423"/>
    <w:rsid w:val="00700E25"/>
    <w:rsid w:val="00701CA0"/>
    <w:rsid w:val="00703A2E"/>
    <w:rsid w:val="00703B8E"/>
    <w:rsid w:val="007040B4"/>
    <w:rsid w:val="00705931"/>
    <w:rsid w:val="00705DC5"/>
    <w:rsid w:val="007114B3"/>
    <w:rsid w:val="00717650"/>
    <w:rsid w:val="007179EC"/>
    <w:rsid w:val="0072091A"/>
    <w:rsid w:val="00720E56"/>
    <w:rsid w:val="00721136"/>
    <w:rsid w:val="00723385"/>
    <w:rsid w:val="00725AE5"/>
    <w:rsid w:val="00725AF2"/>
    <w:rsid w:val="00726231"/>
    <w:rsid w:val="007278D4"/>
    <w:rsid w:val="00730635"/>
    <w:rsid w:val="0073123D"/>
    <w:rsid w:val="007329E1"/>
    <w:rsid w:val="00732E16"/>
    <w:rsid w:val="007333E9"/>
    <w:rsid w:val="00733452"/>
    <w:rsid w:val="00733C13"/>
    <w:rsid w:val="00737AB8"/>
    <w:rsid w:val="0074041B"/>
    <w:rsid w:val="00740DA5"/>
    <w:rsid w:val="00750857"/>
    <w:rsid w:val="0075092C"/>
    <w:rsid w:val="00754354"/>
    <w:rsid w:val="0075443A"/>
    <w:rsid w:val="007614B6"/>
    <w:rsid w:val="00762021"/>
    <w:rsid w:val="00767F28"/>
    <w:rsid w:val="007705BD"/>
    <w:rsid w:val="00772DF9"/>
    <w:rsid w:val="00773061"/>
    <w:rsid w:val="00774584"/>
    <w:rsid w:val="00776E44"/>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A7DBD"/>
    <w:rsid w:val="007B46FC"/>
    <w:rsid w:val="007B56A8"/>
    <w:rsid w:val="007B6679"/>
    <w:rsid w:val="007C0B5D"/>
    <w:rsid w:val="007C1081"/>
    <w:rsid w:val="007C18BC"/>
    <w:rsid w:val="007C2532"/>
    <w:rsid w:val="007C261E"/>
    <w:rsid w:val="007C798B"/>
    <w:rsid w:val="007D01CB"/>
    <w:rsid w:val="007D166F"/>
    <w:rsid w:val="007D2CC2"/>
    <w:rsid w:val="007D3B87"/>
    <w:rsid w:val="007D5619"/>
    <w:rsid w:val="007D7BCA"/>
    <w:rsid w:val="007E25DD"/>
    <w:rsid w:val="007E2AD4"/>
    <w:rsid w:val="007E2E70"/>
    <w:rsid w:val="007E3239"/>
    <w:rsid w:val="007E3C21"/>
    <w:rsid w:val="007E3D35"/>
    <w:rsid w:val="007E42CB"/>
    <w:rsid w:val="007E6325"/>
    <w:rsid w:val="007E6674"/>
    <w:rsid w:val="007E693B"/>
    <w:rsid w:val="007E7F69"/>
    <w:rsid w:val="007F1FD2"/>
    <w:rsid w:val="007F2B6F"/>
    <w:rsid w:val="007F4A2D"/>
    <w:rsid w:val="007F601D"/>
    <w:rsid w:val="007F6E80"/>
    <w:rsid w:val="00800068"/>
    <w:rsid w:val="008041D8"/>
    <w:rsid w:val="00805641"/>
    <w:rsid w:val="008059F6"/>
    <w:rsid w:val="00811920"/>
    <w:rsid w:val="0081233C"/>
    <w:rsid w:val="008127E9"/>
    <w:rsid w:val="00813894"/>
    <w:rsid w:val="0081457C"/>
    <w:rsid w:val="0081465A"/>
    <w:rsid w:val="00814D0B"/>
    <w:rsid w:val="00815E63"/>
    <w:rsid w:val="00816ED7"/>
    <w:rsid w:val="00817784"/>
    <w:rsid w:val="008205BC"/>
    <w:rsid w:val="00821AF2"/>
    <w:rsid w:val="00821B0F"/>
    <w:rsid w:val="00825597"/>
    <w:rsid w:val="00827462"/>
    <w:rsid w:val="00830475"/>
    <w:rsid w:val="0083557E"/>
    <w:rsid w:val="0084038D"/>
    <w:rsid w:val="00841817"/>
    <w:rsid w:val="008434FE"/>
    <w:rsid w:val="0084651A"/>
    <w:rsid w:val="0085493E"/>
    <w:rsid w:val="008553DE"/>
    <w:rsid w:val="0085564A"/>
    <w:rsid w:val="00856356"/>
    <w:rsid w:val="00857A4F"/>
    <w:rsid w:val="008602E4"/>
    <w:rsid w:val="00860AA4"/>
    <w:rsid w:val="0086235B"/>
    <w:rsid w:val="00862732"/>
    <w:rsid w:val="00862760"/>
    <w:rsid w:val="00864423"/>
    <w:rsid w:val="0086583E"/>
    <w:rsid w:val="008700AF"/>
    <w:rsid w:val="00870DF4"/>
    <w:rsid w:val="008713BB"/>
    <w:rsid w:val="00876234"/>
    <w:rsid w:val="00877564"/>
    <w:rsid w:val="00877EF6"/>
    <w:rsid w:val="00880D73"/>
    <w:rsid w:val="0088146F"/>
    <w:rsid w:val="0088434D"/>
    <w:rsid w:val="00886531"/>
    <w:rsid w:val="008903B8"/>
    <w:rsid w:val="008916DC"/>
    <w:rsid w:val="00891A07"/>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D7F"/>
    <w:rsid w:val="008C5F57"/>
    <w:rsid w:val="008C6084"/>
    <w:rsid w:val="008D1E79"/>
    <w:rsid w:val="008D28B6"/>
    <w:rsid w:val="008D586C"/>
    <w:rsid w:val="008D6B4C"/>
    <w:rsid w:val="008E0EDE"/>
    <w:rsid w:val="008E1330"/>
    <w:rsid w:val="008E54A7"/>
    <w:rsid w:val="008E7423"/>
    <w:rsid w:val="008F3BA8"/>
    <w:rsid w:val="008F471D"/>
    <w:rsid w:val="0090150D"/>
    <w:rsid w:val="009029ED"/>
    <w:rsid w:val="009041EE"/>
    <w:rsid w:val="00906C52"/>
    <w:rsid w:val="009102E9"/>
    <w:rsid w:val="00910939"/>
    <w:rsid w:val="00910FA1"/>
    <w:rsid w:val="00911360"/>
    <w:rsid w:val="009122F5"/>
    <w:rsid w:val="00912B70"/>
    <w:rsid w:val="00913299"/>
    <w:rsid w:val="00913D8B"/>
    <w:rsid w:val="00917FD8"/>
    <w:rsid w:val="00924691"/>
    <w:rsid w:val="00924838"/>
    <w:rsid w:val="00924911"/>
    <w:rsid w:val="00930561"/>
    <w:rsid w:val="0093169D"/>
    <w:rsid w:val="00933109"/>
    <w:rsid w:val="00936EE7"/>
    <w:rsid w:val="009407EE"/>
    <w:rsid w:val="00942487"/>
    <w:rsid w:val="009424AE"/>
    <w:rsid w:val="00943108"/>
    <w:rsid w:val="00943790"/>
    <w:rsid w:val="00944EE2"/>
    <w:rsid w:val="00945B08"/>
    <w:rsid w:val="00945FFF"/>
    <w:rsid w:val="009466B1"/>
    <w:rsid w:val="0095056F"/>
    <w:rsid w:val="009511DD"/>
    <w:rsid w:val="009520D4"/>
    <w:rsid w:val="00952689"/>
    <w:rsid w:val="00955F43"/>
    <w:rsid w:val="0095677E"/>
    <w:rsid w:val="00972C38"/>
    <w:rsid w:val="00973D74"/>
    <w:rsid w:val="00974607"/>
    <w:rsid w:val="00974D59"/>
    <w:rsid w:val="0097524A"/>
    <w:rsid w:val="0097656C"/>
    <w:rsid w:val="00977F0C"/>
    <w:rsid w:val="00980D4C"/>
    <w:rsid w:val="009810BF"/>
    <w:rsid w:val="00982774"/>
    <w:rsid w:val="00982C98"/>
    <w:rsid w:val="009850BB"/>
    <w:rsid w:val="00992AD4"/>
    <w:rsid w:val="00995D34"/>
    <w:rsid w:val="0099666D"/>
    <w:rsid w:val="009A1402"/>
    <w:rsid w:val="009A162C"/>
    <w:rsid w:val="009A4A12"/>
    <w:rsid w:val="009A58A6"/>
    <w:rsid w:val="009B0F10"/>
    <w:rsid w:val="009B117A"/>
    <w:rsid w:val="009B237B"/>
    <w:rsid w:val="009B475A"/>
    <w:rsid w:val="009B52CE"/>
    <w:rsid w:val="009B5BB3"/>
    <w:rsid w:val="009B609A"/>
    <w:rsid w:val="009B7A85"/>
    <w:rsid w:val="009C0445"/>
    <w:rsid w:val="009C071C"/>
    <w:rsid w:val="009C62B9"/>
    <w:rsid w:val="009C7BF9"/>
    <w:rsid w:val="009D1490"/>
    <w:rsid w:val="009D1543"/>
    <w:rsid w:val="009D1687"/>
    <w:rsid w:val="009D21A8"/>
    <w:rsid w:val="009D25D1"/>
    <w:rsid w:val="009D2A88"/>
    <w:rsid w:val="009D4812"/>
    <w:rsid w:val="009D52E0"/>
    <w:rsid w:val="009D75D4"/>
    <w:rsid w:val="009E1AC7"/>
    <w:rsid w:val="009E2FF5"/>
    <w:rsid w:val="009E328C"/>
    <w:rsid w:val="009E3A7E"/>
    <w:rsid w:val="009E3D70"/>
    <w:rsid w:val="009E676D"/>
    <w:rsid w:val="009E6DFD"/>
    <w:rsid w:val="009E73CB"/>
    <w:rsid w:val="009F6BAA"/>
    <w:rsid w:val="00A01598"/>
    <w:rsid w:val="00A02F3B"/>
    <w:rsid w:val="00A04BE5"/>
    <w:rsid w:val="00A1288C"/>
    <w:rsid w:val="00A17616"/>
    <w:rsid w:val="00A17976"/>
    <w:rsid w:val="00A26866"/>
    <w:rsid w:val="00A318DA"/>
    <w:rsid w:val="00A3199F"/>
    <w:rsid w:val="00A322C8"/>
    <w:rsid w:val="00A325A2"/>
    <w:rsid w:val="00A3590D"/>
    <w:rsid w:val="00A360A3"/>
    <w:rsid w:val="00A3724C"/>
    <w:rsid w:val="00A40850"/>
    <w:rsid w:val="00A40F98"/>
    <w:rsid w:val="00A41E89"/>
    <w:rsid w:val="00A42057"/>
    <w:rsid w:val="00A43F83"/>
    <w:rsid w:val="00A45311"/>
    <w:rsid w:val="00A473C0"/>
    <w:rsid w:val="00A5198F"/>
    <w:rsid w:val="00A52283"/>
    <w:rsid w:val="00A54E2C"/>
    <w:rsid w:val="00A54F26"/>
    <w:rsid w:val="00A55D06"/>
    <w:rsid w:val="00A57646"/>
    <w:rsid w:val="00A628BD"/>
    <w:rsid w:val="00A63680"/>
    <w:rsid w:val="00A63794"/>
    <w:rsid w:val="00A63F8A"/>
    <w:rsid w:val="00A6455C"/>
    <w:rsid w:val="00A662C6"/>
    <w:rsid w:val="00A66616"/>
    <w:rsid w:val="00A66760"/>
    <w:rsid w:val="00A67075"/>
    <w:rsid w:val="00A67F98"/>
    <w:rsid w:val="00A7004B"/>
    <w:rsid w:val="00A72154"/>
    <w:rsid w:val="00A74BC3"/>
    <w:rsid w:val="00A74D0C"/>
    <w:rsid w:val="00A76F74"/>
    <w:rsid w:val="00A8420B"/>
    <w:rsid w:val="00A854AC"/>
    <w:rsid w:val="00A85A6F"/>
    <w:rsid w:val="00A85B83"/>
    <w:rsid w:val="00A86D41"/>
    <w:rsid w:val="00A87A5B"/>
    <w:rsid w:val="00A9160C"/>
    <w:rsid w:val="00A91E3C"/>
    <w:rsid w:val="00A96043"/>
    <w:rsid w:val="00A9605C"/>
    <w:rsid w:val="00A9630D"/>
    <w:rsid w:val="00A96E78"/>
    <w:rsid w:val="00AA1F37"/>
    <w:rsid w:val="00AA2ABA"/>
    <w:rsid w:val="00AA2FA2"/>
    <w:rsid w:val="00AA36EA"/>
    <w:rsid w:val="00AA633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6E50"/>
    <w:rsid w:val="00AE7D15"/>
    <w:rsid w:val="00AE7E50"/>
    <w:rsid w:val="00AF16B0"/>
    <w:rsid w:val="00AF2F89"/>
    <w:rsid w:val="00AF69B5"/>
    <w:rsid w:val="00AF70F2"/>
    <w:rsid w:val="00B007C2"/>
    <w:rsid w:val="00B02FF4"/>
    <w:rsid w:val="00B03500"/>
    <w:rsid w:val="00B04C9F"/>
    <w:rsid w:val="00B1052C"/>
    <w:rsid w:val="00B1144D"/>
    <w:rsid w:val="00B14409"/>
    <w:rsid w:val="00B1555D"/>
    <w:rsid w:val="00B20AFD"/>
    <w:rsid w:val="00B21124"/>
    <w:rsid w:val="00B21ECB"/>
    <w:rsid w:val="00B303DA"/>
    <w:rsid w:val="00B328F0"/>
    <w:rsid w:val="00B36A3E"/>
    <w:rsid w:val="00B37E7E"/>
    <w:rsid w:val="00B42F60"/>
    <w:rsid w:val="00B442A9"/>
    <w:rsid w:val="00B46484"/>
    <w:rsid w:val="00B51A0F"/>
    <w:rsid w:val="00B53552"/>
    <w:rsid w:val="00B5735C"/>
    <w:rsid w:val="00B60BE0"/>
    <w:rsid w:val="00B611B6"/>
    <w:rsid w:val="00B64167"/>
    <w:rsid w:val="00B652E3"/>
    <w:rsid w:val="00B6575C"/>
    <w:rsid w:val="00B6732A"/>
    <w:rsid w:val="00B80FC7"/>
    <w:rsid w:val="00B81E53"/>
    <w:rsid w:val="00B83D17"/>
    <w:rsid w:val="00B86872"/>
    <w:rsid w:val="00B914AC"/>
    <w:rsid w:val="00B95F13"/>
    <w:rsid w:val="00B97E9B"/>
    <w:rsid w:val="00BA1E52"/>
    <w:rsid w:val="00BA2581"/>
    <w:rsid w:val="00BA4DB7"/>
    <w:rsid w:val="00BA617B"/>
    <w:rsid w:val="00BA6944"/>
    <w:rsid w:val="00BA76BC"/>
    <w:rsid w:val="00BB252F"/>
    <w:rsid w:val="00BB7784"/>
    <w:rsid w:val="00BC146E"/>
    <w:rsid w:val="00BC4393"/>
    <w:rsid w:val="00BD0112"/>
    <w:rsid w:val="00BD1878"/>
    <w:rsid w:val="00BD21E6"/>
    <w:rsid w:val="00BD499E"/>
    <w:rsid w:val="00BD5A64"/>
    <w:rsid w:val="00BD6F37"/>
    <w:rsid w:val="00BD784A"/>
    <w:rsid w:val="00BE09A6"/>
    <w:rsid w:val="00BE0C35"/>
    <w:rsid w:val="00BE279A"/>
    <w:rsid w:val="00BE3169"/>
    <w:rsid w:val="00BE317D"/>
    <w:rsid w:val="00BE63DF"/>
    <w:rsid w:val="00BE6FEE"/>
    <w:rsid w:val="00BF2F70"/>
    <w:rsid w:val="00BF3907"/>
    <w:rsid w:val="00BF3B15"/>
    <w:rsid w:val="00BF54C5"/>
    <w:rsid w:val="00C1182C"/>
    <w:rsid w:val="00C12181"/>
    <w:rsid w:val="00C13019"/>
    <w:rsid w:val="00C17B35"/>
    <w:rsid w:val="00C20242"/>
    <w:rsid w:val="00C2244D"/>
    <w:rsid w:val="00C2303A"/>
    <w:rsid w:val="00C23909"/>
    <w:rsid w:val="00C23982"/>
    <w:rsid w:val="00C23B1B"/>
    <w:rsid w:val="00C3025A"/>
    <w:rsid w:val="00C30C27"/>
    <w:rsid w:val="00C314F6"/>
    <w:rsid w:val="00C31B60"/>
    <w:rsid w:val="00C350D9"/>
    <w:rsid w:val="00C37C47"/>
    <w:rsid w:val="00C37DC2"/>
    <w:rsid w:val="00C40E6C"/>
    <w:rsid w:val="00C41435"/>
    <w:rsid w:val="00C415BC"/>
    <w:rsid w:val="00C425D4"/>
    <w:rsid w:val="00C426F0"/>
    <w:rsid w:val="00C4302C"/>
    <w:rsid w:val="00C45C99"/>
    <w:rsid w:val="00C52679"/>
    <w:rsid w:val="00C5359A"/>
    <w:rsid w:val="00C5394A"/>
    <w:rsid w:val="00C57BE4"/>
    <w:rsid w:val="00C60940"/>
    <w:rsid w:val="00C61499"/>
    <w:rsid w:val="00C63045"/>
    <w:rsid w:val="00C634D5"/>
    <w:rsid w:val="00C64225"/>
    <w:rsid w:val="00C649B8"/>
    <w:rsid w:val="00C71B55"/>
    <w:rsid w:val="00C77B47"/>
    <w:rsid w:val="00C82D4C"/>
    <w:rsid w:val="00C8484C"/>
    <w:rsid w:val="00C85F81"/>
    <w:rsid w:val="00C86127"/>
    <w:rsid w:val="00C9075C"/>
    <w:rsid w:val="00C91594"/>
    <w:rsid w:val="00C91F3D"/>
    <w:rsid w:val="00C92964"/>
    <w:rsid w:val="00C9404A"/>
    <w:rsid w:val="00C9529F"/>
    <w:rsid w:val="00C9581B"/>
    <w:rsid w:val="00C95F0E"/>
    <w:rsid w:val="00C9608B"/>
    <w:rsid w:val="00C96E88"/>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79B2"/>
    <w:rsid w:val="00D27D5A"/>
    <w:rsid w:val="00D305F4"/>
    <w:rsid w:val="00D32015"/>
    <w:rsid w:val="00D33887"/>
    <w:rsid w:val="00D34CF1"/>
    <w:rsid w:val="00D35058"/>
    <w:rsid w:val="00D40209"/>
    <w:rsid w:val="00D43CCF"/>
    <w:rsid w:val="00D4465A"/>
    <w:rsid w:val="00D45CBC"/>
    <w:rsid w:val="00D51600"/>
    <w:rsid w:val="00D52042"/>
    <w:rsid w:val="00D522D6"/>
    <w:rsid w:val="00D56172"/>
    <w:rsid w:val="00D56371"/>
    <w:rsid w:val="00D607FF"/>
    <w:rsid w:val="00D6103B"/>
    <w:rsid w:val="00D62B00"/>
    <w:rsid w:val="00D72601"/>
    <w:rsid w:val="00D7380E"/>
    <w:rsid w:val="00D74C7E"/>
    <w:rsid w:val="00D76014"/>
    <w:rsid w:val="00D7684C"/>
    <w:rsid w:val="00D80E87"/>
    <w:rsid w:val="00D8233A"/>
    <w:rsid w:val="00D825E5"/>
    <w:rsid w:val="00D83135"/>
    <w:rsid w:val="00D833C6"/>
    <w:rsid w:val="00D83FBA"/>
    <w:rsid w:val="00D90334"/>
    <w:rsid w:val="00D91E86"/>
    <w:rsid w:val="00D92ABA"/>
    <w:rsid w:val="00D95712"/>
    <w:rsid w:val="00D97ADB"/>
    <w:rsid w:val="00DA341B"/>
    <w:rsid w:val="00DA3E26"/>
    <w:rsid w:val="00DA431A"/>
    <w:rsid w:val="00DA695F"/>
    <w:rsid w:val="00DB05F1"/>
    <w:rsid w:val="00DB07A1"/>
    <w:rsid w:val="00DB2DB8"/>
    <w:rsid w:val="00DB5265"/>
    <w:rsid w:val="00DB5277"/>
    <w:rsid w:val="00DB5A2D"/>
    <w:rsid w:val="00DC1326"/>
    <w:rsid w:val="00DC441E"/>
    <w:rsid w:val="00DC4D33"/>
    <w:rsid w:val="00DD15CB"/>
    <w:rsid w:val="00DD25AC"/>
    <w:rsid w:val="00DD3DA0"/>
    <w:rsid w:val="00DD4A1C"/>
    <w:rsid w:val="00DE3CB6"/>
    <w:rsid w:val="00DE4621"/>
    <w:rsid w:val="00DE6890"/>
    <w:rsid w:val="00DF168D"/>
    <w:rsid w:val="00DF3AD0"/>
    <w:rsid w:val="00DF536E"/>
    <w:rsid w:val="00DF6680"/>
    <w:rsid w:val="00DF737D"/>
    <w:rsid w:val="00E00EA3"/>
    <w:rsid w:val="00E027B5"/>
    <w:rsid w:val="00E10808"/>
    <w:rsid w:val="00E12DF9"/>
    <w:rsid w:val="00E12FD4"/>
    <w:rsid w:val="00E1612A"/>
    <w:rsid w:val="00E170F2"/>
    <w:rsid w:val="00E237F0"/>
    <w:rsid w:val="00E23F51"/>
    <w:rsid w:val="00E2DB63"/>
    <w:rsid w:val="00E353A2"/>
    <w:rsid w:val="00E362FE"/>
    <w:rsid w:val="00E369F1"/>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76928"/>
    <w:rsid w:val="00E80645"/>
    <w:rsid w:val="00E81075"/>
    <w:rsid w:val="00E830BA"/>
    <w:rsid w:val="00E844AF"/>
    <w:rsid w:val="00E8453B"/>
    <w:rsid w:val="00E85348"/>
    <w:rsid w:val="00E8790F"/>
    <w:rsid w:val="00E907A6"/>
    <w:rsid w:val="00E93B0C"/>
    <w:rsid w:val="00E94652"/>
    <w:rsid w:val="00E94E8A"/>
    <w:rsid w:val="00E973D7"/>
    <w:rsid w:val="00E9773F"/>
    <w:rsid w:val="00EA0788"/>
    <w:rsid w:val="00EA208C"/>
    <w:rsid w:val="00EA22AE"/>
    <w:rsid w:val="00EA4017"/>
    <w:rsid w:val="00EA47B1"/>
    <w:rsid w:val="00EA53CF"/>
    <w:rsid w:val="00EB22C5"/>
    <w:rsid w:val="00EB6043"/>
    <w:rsid w:val="00EB6BC2"/>
    <w:rsid w:val="00EB758D"/>
    <w:rsid w:val="00EC1518"/>
    <w:rsid w:val="00EC5188"/>
    <w:rsid w:val="00EC5B2D"/>
    <w:rsid w:val="00ED3949"/>
    <w:rsid w:val="00ED4469"/>
    <w:rsid w:val="00ED4589"/>
    <w:rsid w:val="00ED6595"/>
    <w:rsid w:val="00EE4BFC"/>
    <w:rsid w:val="00EE5314"/>
    <w:rsid w:val="00EE63FB"/>
    <w:rsid w:val="00EF0CEA"/>
    <w:rsid w:val="00EF3C59"/>
    <w:rsid w:val="00EF50CB"/>
    <w:rsid w:val="00EF52F8"/>
    <w:rsid w:val="00F06CFC"/>
    <w:rsid w:val="00F11AF5"/>
    <w:rsid w:val="00F12076"/>
    <w:rsid w:val="00F12380"/>
    <w:rsid w:val="00F1607B"/>
    <w:rsid w:val="00F233FF"/>
    <w:rsid w:val="00F23A93"/>
    <w:rsid w:val="00F2445B"/>
    <w:rsid w:val="00F27308"/>
    <w:rsid w:val="00F34831"/>
    <w:rsid w:val="00F360EF"/>
    <w:rsid w:val="00F36542"/>
    <w:rsid w:val="00F43F2C"/>
    <w:rsid w:val="00F44B43"/>
    <w:rsid w:val="00F466C0"/>
    <w:rsid w:val="00F467C6"/>
    <w:rsid w:val="00F518E7"/>
    <w:rsid w:val="00F51F6C"/>
    <w:rsid w:val="00F522FC"/>
    <w:rsid w:val="00F546A2"/>
    <w:rsid w:val="00F63829"/>
    <w:rsid w:val="00F65A95"/>
    <w:rsid w:val="00F65D98"/>
    <w:rsid w:val="00F678DE"/>
    <w:rsid w:val="00F70764"/>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4025"/>
    <w:rsid w:val="00FA4B43"/>
    <w:rsid w:val="00FA7057"/>
    <w:rsid w:val="00FB3F31"/>
    <w:rsid w:val="00FB455A"/>
    <w:rsid w:val="00FB4E8E"/>
    <w:rsid w:val="00FB692E"/>
    <w:rsid w:val="00FC062E"/>
    <w:rsid w:val="00FC1CB0"/>
    <w:rsid w:val="00FC2889"/>
    <w:rsid w:val="00FC6C34"/>
    <w:rsid w:val="00FD010B"/>
    <w:rsid w:val="00FD0A88"/>
    <w:rsid w:val="00FD2A5E"/>
    <w:rsid w:val="00FD61D8"/>
    <w:rsid w:val="00FE0612"/>
    <w:rsid w:val="00FE07F6"/>
    <w:rsid w:val="00FE1183"/>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1048</Words>
  <Characters>5743</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VS_GUI_1_7_20_1_User_Guide_Addendum</vt:lpstr>
    </vt:vector>
  </TitlesOfParts>
  <Manager/>
  <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VS_GUI_1_7_20_1_User_Guide_Addendum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20</cp:revision>
  <cp:lastPrinted>2024-04-01T19:23:00Z</cp:lastPrinted>
  <dcterms:created xsi:type="dcterms:W3CDTF">2024-04-01T17:43:00Z</dcterms:created>
  <dcterms:modified xsi:type="dcterms:W3CDTF">2024-04-01T19:24:00Z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91167730ab727692bf634e95449638750570d6e75430bf5b929ffe85d004fc66</vt:lpwstr>
  </property>
</Properties>
</file>