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00DAE419" w:rsidR="00BB1B38" w:rsidRDefault="00B860CA" w:rsidP="00C60063">
      <w:pPr>
        <w:pStyle w:val="Title"/>
      </w:pPr>
      <w:r w:rsidRPr="00B860CA">
        <w:t>VistA Scheduling Enhancements (VSE)</w:t>
      </w:r>
      <w:r w:rsidR="00C60063">
        <w:br/>
      </w:r>
      <w:r w:rsidR="00C60063">
        <w:br/>
      </w:r>
      <w:r w:rsidR="00602815" w:rsidRPr="00602815">
        <w:t>Version Description Document (VDD)</w:t>
      </w:r>
      <w:r w:rsidR="00602815">
        <w:t xml:space="preserve"> for</w:t>
      </w:r>
      <w:r w:rsidR="00C60063">
        <w:br/>
      </w:r>
      <w:r w:rsidR="00C60063">
        <w:br/>
      </w:r>
      <w:r w:rsidR="00655AFB">
        <w:t>V</w:t>
      </w:r>
      <w:r w:rsidR="00B40582">
        <w:t xml:space="preserve">S </w:t>
      </w:r>
      <w:r w:rsidR="00BB1B38">
        <w:t xml:space="preserve">GUI Release </w:t>
      </w:r>
      <w:r w:rsidR="00482922">
        <w:t>1.7.18.1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746287">
        <w:t>804</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5779AD3A" w:rsidR="00105215" w:rsidRDefault="00002C87" w:rsidP="00C60063">
      <w:pPr>
        <w:pStyle w:val="PubDate"/>
      </w:pPr>
      <w:r>
        <w:t xml:space="preserve">February </w:t>
      </w:r>
      <w:r w:rsidR="42F7CDFE">
        <w:t>2</w:t>
      </w:r>
      <w:r w:rsidR="00145A0D">
        <w:t>02</w:t>
      </w:r>
      <w:r w:rsidR="00BC6D49">
        <w:t>2</w:t>
      </w:r>
      <w:r w:rsidR="00C60063">
        <w:br/>
      </w:r>
      <w:r w:rsidR="123E2A6C">
        <w:t xml:space="preserve">Version </w:t>
      </w:r>
      <w:r w:rsidR="04094426">
        <w:t>1</w:t>
      </w:r>
      <w:r w:rsidR="331F9B85">
        <w:t>.</w:t>
      </w:r>
      <w:r w:rsidR="008D2A46">
        <w:t>0</w:t>
      </w:r>
    </w:p>
    <w:p w14:paraId="0C9EB881" w14:textId="4D9C731F" w:rsidR="004802FD" w:rsidRDefault="00105215" w:rsidP="00C60063">
      <w:pPr>
        <w:pStyle w:val="Subtitle"/>
      </w:pPr>
      <w:r>
        <w:t>Department of Veterans Affairs</w:t>
      </w:r>
      <w:r w:rsidR="00C60063">
        <w:br/>
      </w:r>
      <w:r w:rsidR="00C60063">
        <w:br/>
      </w:r>
      <w:r w:rsidR="00E5581B">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4E812FA6">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804EFC" w:rsidRPr="00AC0E30" w14:paraId="60600DF0" w14:textId="77777777" w:rsidTr="4E812FA6">
        <w:tc>
          <w:tcPr>
            <w:tcW w:w="1344" w:type="dxa"/>
          </w:tcPr>
          <w:p w14:paraId="5308BEB6" w14:textId="5139CCBE" w:rsidR="00804EFC" w:rsidRDefault="00804EFC" w:rsidP="00804EFC">
            <w:pPr>
              <w:pStyle w:val="TableText"/>
            </w:pPr>
            <w:r>
              <w:t>02/04/2022</w:t>
            </w:r>
          </w:p>
        </w:tc>
        <w:tc>
          <w:tcPr>
            <w:tcW w:w="964" w:type="dxa"/>
          </w:tcPr>
          <w:p w14:paraId="118924B0" w14:textId="659731A8" w:rsidR="00804EFC" w:rsidRDefault="00804EFC" w:rsidP="00804EFC">
            <w:pPr>
              <w:pStyle w:val="TableText"/>
            </w:pPr>
            <w:r>
              <w:t>1.0</w:t>
            </w:r>
          </w:p>
        </w:tc>
        <w:tc>
          <w:tcPr>
            <w:tcW w:w="5787" w:type="dxa"/>
          </w:tcPr>
          <w:p w14:paraId="55511BE0" w14:textId="1A3DC610" w:rsidR="00804EFC" w:rsidRDefault="00804EFC" w:rsidP="00804EFC">
            <w:pPr>
              <w:pStyle w:val="TableText"/>
            </w:pPr>
            <w:r>
              <w:t>Increment update to 1.7.18.1</w:t>
            </w:r>
          </w:p>
        </w:tc>
        <w:tc>
          <w:tcPr>
            <w:tcW w:w="1440" w:type="dxa"/>
          </w:tcPr>
          <w:p w14:paraId="23A73319" w14:textId="0231D7C6" w:rsidR="00804EFC" w:rsidRDefault="00804EFC" w:rsidP="00804EFC">
            <w:pPr>
              <w:pStyle w:val="TableText"/>
            </w:pPr>
            <w:r>
              <w:t>Liberty ITS</w:t>
            </w:r>
          </w:p>
        </w:tc>
      </w:tr>
      <w:tr w:rsidR="00804EFC" w:rsidRPr="00AC0E30" w14:paraId="13C838F5" w14:textId="77777777" w:rsidTr="4E812FA6">
        <w:tc>
          <w:tcPr>
            <w:tcW w:w="1344" w:type="dxa"/>
          </w:tcPr>
          <w:p w14:paraId="2FA4486E" w14:textId="05390A43" w:rsidR="00804EFC" w:rsidRDefault="00804EFC" w:rsidP="00804EFC">
            <w:pPr>
              <w:pStyle w:val="TableText"/>
            </w:pPr>
            <w:r>
              <w:t>02/03/2022</w:t>
            </w:r>
          </w:p>
        </w:tc>
        <w:tc>
          <w:tcPr>
            <w:tcW w:w="964" w:type="dxa"/>
          </w:tcPr>
          <w:p w14:paraId="4C7B6C31" w14:textId="1A1F3210" w:rsidR="00804EFC" w:rsidRDefault="00804EFC" w:rsidP="00804EFC">
            <w:pPr>
              <w:pStyle w:val="TableText"/>
            </w:pPr>
            <w:r>
              <w:t>0.3</w:t>
            </w:r>
          </w:p>
        </w:tc>
        <w:tc>
          <w:tcPr>
            <w:tcW w:w="5787" w:type="dxa"/>
          </w:tcPr>
          <w:p w14:paraId="35F27189" w14:textId="42AA9FE5" w:rsidR="00804EFC" w:rsidRDefault="00804EFC" w:rsidP="00804EFC">
            <w:pPr>
              <w:pStyle w:val="TableText"/>
            </w:pPr>
            <w:r>
              <w:t xml:space="preserve">Added </w:t>
            </w:r>
            <w:r w:rsidRPr="008A5920">
              <w:t>22</w:t>
            </w:r>
            <w:r w:rsidR="00EC504C" w:rsidRPr="008A5920">
              <w:t>64</w:t>
            </w:r>
            <w:r w:rsidRPr="008A5920">
              <w:t xml:space="preserve"> VistA: Block and Move requires cancel reason</w:t>
            </w:r>
          </w:p>
        </w:tc>
        <w:tc>
          <w:tcPr>
            <w:tcW w:w="1440" w:type="dxa"/>
          </w:tcPr>
          <w:p w14:paraId="30FA7787" w14:textId="6FC0EB07" w:rsidR="00804EFC" w:rsidRDefault="00804EFC" w:rsidP="00804EFC">
            <w:pPr>
              <w:pStyle w:val="TableText"/>
            </w:pPr>
            <w:r>
              <w:t>Liberty ITS</w:t>
            </w:r>
          </w:p>
        </w:tc>
      </w:tr>
      <w:tr w:rsidR="00804EFC" w:rsidRPr="00AC0E30" w14:paraId="486A47B1" w14:textId="77777777" w:rsidTr="4E812FA6">
        <w:tc>
          <w:tcPr>
            <w:tcW w:w="1344" w:type="dxa"/>
          </w:tcPr>
          <w:p w14:paraId="73BC77AD" w14:textId="075E8C4A" w:rsidR="00804EFC" w:rsidRDefault="00804EFC" w:rsidP="00804EFC">
            <w:pPr>
              <w:pStyle w:val="TableText"/>
            </w:pPr>
            <w:r>
              <w:t>02/03/2022</w:t>
            </w:r>
          </w:p>
        </w:tc>
        <w:tc>
          <w:tcPr>
            <w:tcW w:w="964" w:type="dxa"/>
          </w:tcPr>
          <w:p w14:paraId="2048194B" w14:textId="0FA239BB" w:rsidR="00804EFC" w:rsidRDefault="00804EFC" w:rsidP="00804EFC">
            <w:pPr>
              <w:pStyle w:val="TableText"/>
            </w:pPr>
            <w:r>
              <w:t>0.2</w:t>
            </w:r>
          </w:p>
        </w:tc>
        <w:tc>
          <w:tcPr>
            <w:tcW w:w="5787" w:type="dxa"/>
          </w:tcPr>
          <w:p w14:paraId="08FF0606" w14:textId="358D7CF9" w:rsidR="00804EFC" w:rsidRDefault="00804EFC" w:rsidP="00804EFC">
            <w:pPr>
              <w:pStyle w:val="TableText"/>
            </w:pPr>
            <w:r>
              <w:t xml:space="preserve">Added </w:t>
            </w:r>
            <w:r w:rsidRPr="008A5920">
              <w:t>VSE-2231 VistA: Update the Insurance Verification Logic in the SDES GET INSURANCE VERIFY REQ RPC</w:t>
            </w:r>
          </w:p>
        </w:tc>
        <w:tc>
          <w:tcPr>
            <w:tcW w:w="1440" w:type="dxa"/>
          </w:tcPr>
          <w:p w14:paraId="3A96DB5D" w14:textId="6153CA01" w:rsidR="00804EFC" w:rsidRDefault="00804EFC" w:rsidP="00804EFC">
            <w:pPr>
              <w:pStyle w:val="TableText"/>
            </w:pPr>
            <w:r>
              <w:t>Liberty ITS</w:t>
            </w:r>
          </w:p>
        </w:tc>
      </w:tr>
      <w:tr w:rsidR="00804EFC" w:rsidRPr="00AC0E30" w14:paraId="28827EC0" w14:textId="77777777" w:rsidTr="4E812FA6">
        <w:tc>
          <w:tcPr>
            <w:tcW w:w="1344" w:type="dxa"/>
          </w:tcPr>
          <w:p w14:paraId="373E1AB3" w14:textId="588F5F42" w:rsidR="00804EFC" w:rsidRDefault="00804EFC" w:rsidP="00804EFC">
            <w:pPr>
              <w:pStyle w:val="TableText"/>
            </w:pPr>
            <w:r>
              <w:t>01/14/2022</w:t>
            </w:r>
          </w:p>
        </w:tc>
        <w:tc>
          <w:tcPr>
            <w:tcW w:w="964" w:type="dxa"/>
          </w:tcPr>
          <w:p w14:paraId="64932801" w14:textId="087C7FB1" w:rsidR="00804EFC" w:rsidRDefault="00804EFC" w:rsidP="00804EFC">
            <w:pPr>
              <w:pStyle w:val="TableText"/>
            </w:pPr>
            <w:r>
              <w:t>0.1</w:t>
            </w:r>
          </w:p>
        </w:tc>
        <w:tc>
          <w:tcPr>
            <w:tcW w:w="5787" w:type="dxa"/>
          </w:tcPr>
          <w:p w14:paraId="7C72AC8A" w14:textId="71FCC4A1" w:rsidR="00804EFC" w:rsidRDefault="00804EFC" w:rsidP="00804EFC">
            <w:pPr>
              <w:pStyle w:val="TableText"/>
            </w:pPr>
            <w:r>
              <w:t>Baseline for VS GUI R1.7.18.1 and SD*5.3*804</w:t>
            </w:r>
          </w:p>
        </w:tc>
        <w:tc>
          <w:tcPr>
            <w:tcW w:w="1440" w:type="dxa"/>
          </w:tcPr>
          <w:p w14:paraId="565225D7" w14:textId="0CE3EEF5" w:rsidR="00804EFC" w:rsidRDefault="00804EFC" w:rsidP="00804EFC">
            <w:pPr>
              <w:pStyle w:val="TableText"/>
            </w:pPr>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1E7CE2FA" w14:textId="428AB466" w:rsidR="00804EFC"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4896390" w:history="1">
        <w:r w:rsidR="00804EFC" w:rsidRPr="005B0BEB">
          <w:rPr>
            <w:rStyle w:val="Hyperlink"/>
          </w:rPr>
          <w:t>1.</w:t>
        </w:r>
        <w:r w:rsidR="00804EFC">
          <w:rPr>
            <w:rFonts w:asciiTheme="minorHAnsi" w:hAnsiTheme="minorHAnsi"/>
            <w:b w:val="0"/>
            <w:sz w:val="22"/>
          </w:rPr>
          <w:tab/>
        </w:r>
        <w:r w:rsidR="00804EFC" w:rsidRPr="005B0BEB">
          <w:rPr>
            <w:rStyle w:val="Hyperlink"/>
          </w:rPr>
          <w:t>General Configuration Management (CM) Information</w:t>
        </w:r>
        <w:r w:rsidR="00804EFC">
          <w:rPr>
            <w:webHidden/>
          </w:rPr>
          <w:tab/>
        </w:r>
        <w:r w:rsidR="00804EFC">
          <w:rPr>
            <w:webHidden/>
          </w:rPr>
          <w:fldChar w:fldCharType="begin"/>
        </w:r>
        <w:r w:rsidR="00804EFC">
          <w:rPr>
            <w:webHidden/>
          </w:rPr>
          <w:instrText xml:space="preserve"> PAGEREF _Toc94896390 \h </w:instrText>
        </w:r>
        <w:r w:rsidR="00804EFC">
          <w:rPr>
            <w:webHidden/>
          </w:rPr>
        </w:r>
        <w:r w:rsidR="00804EFC">
          <w:rPr>
            <w:webHidden/>
          </w:rPr>
          <w:fldChar w:fldCharType="separate"/>
        </w:r>
        <w:r w:rsidR="00C05C8E">
          <w:rPr>
            <w:webHidden/>
          </w:rPr>
          <w:t>1</w:t>
        </w:r>
        <w:r w:rsidR="00804EFC">
          <w:rPr>
            <w:webHidden/>
          </w:rPr>
          <w:fldChar w:fldCharType="end"/>
        </w:r>
      </w:hyperlink>
    </w:p>
    <w:p w14:paraId="381C4798" w14:textId="488C4AF0" w:rsidR="00804EFC" w:rsidRDefault="00000000">
      <w:pPr>
        <w:pStyle w:val="TOC1"/>
        <w:rPr>
          <w:rFonts w:asciiTheme="minorHAnsi" w:hAnsiTheme="minorHAnsi"/>
          <w:b w:val="0"/>
          <w:sz w:val="22"/>
        </w:rPr>
      </w:pPr>
      <w:hyperlink w:anchor="_Toc94896391" w:history="1">
        <w:r w:rsidR="00804EFC" w:rsidRPr="005B0BEB">
          <w:rPr>
            <w:rStyle w:val="Hyperlink"/>
          </w:rPr>
          <w:t>2.</w:t>
        </w:r>
        <w:r w:rsidR="00804EFC">
          <w:rPr>
            <w:rFonts w:asciiTheme="minorHAnsi" w:hAnsiTheme="minorHAnsi"/>
            <w:b w:val="0"/>
            <w:sz w:val="22"/>
          </w:rPr>
          <w:tab/>
        </w:r>
        <w:r w:rsidR="00804EFC" w:rsidRPr="005B0BEB">
          <w:rPr>
            <w:rStyle w:val="Hyperlink"/>
          </w:rPr>
          <w:t>CM Tools</w:t>
        </w:r>
        <w:r w:rsidR="00804EFC">
          <w:rPr>
            <w:webHidden/>
          </w:rPr>
          <w:tab/>
        </w:r>
        <w:r w:rsidR="00804EFC">
          <w:rPr>
            <w:webHidden/>
          </w:rPr>
          <w:fldChar w:fldCharType="begin"/>
        </w:r>
        <w:r w:rsidR="00804EFC">
          <w:rPr>
            <w:webHidden/>
          </w:rPr>
          <w:instrText xml:space="preserve"> PAGEREF _Toc94896391 \h </w:instrText>
        </w:r>
        <w:r w:rsidR="00804EFC">
          <w:rPr>
            <w:webHidden/>
          </w:rPr>
        </w:r>
        <w:r w:rsidR="00804EFC">
          <w:rPr>
            <w:webHidden/>
          </w:rPr>
          <w:fldChar w:fldCharType="separate"/>
        </w:r>
        <w:r w:rsidR="00C05C8E">
          <w:rPr>
            <w:webHidden/>
          </w:rPr>
          <w:t>1</w:t>
        </w:r>
        <w:r w:rsidR="00804EFC">
          <w:rPr>
            <w:webHidden/>
          </w:rPr>
          <w:fldChar w:fldCharType="end"/>
        </w:r>
      </w:hyperlink>
    </w:p>
    <w:p w14:paraId="2FF36398" w14:textId="7C1048C3" w:rsidR="00804EFC" w:rsidRDefault="00000000">
      <w:pPr>
        <w:pStyle w:val="TOC1"/>
        <w:rPr>
          <w:rFonts w:asciiTheme="minorHAnsi" w:hAnsiTheme="minorHAnsi"/>
          <w:b w:val="0"/>
          <w:sz w:val="22"/>
        </w:rPr>
      </w:pPr>
      <w:hyperlink w:anchor="_Toc94896392" w:history="1">
        <w:r w:rsidR="00804EFC" w:rsidRPr="005B0BEB">
          <w:rPr>
            <w:rStyle w:val="Hyperlink"/>
          </w:rPr>
          <w:t>3.</w:t>
        </w:r>
        <w:r w:rsidR="00804EFC">
          <w:rPr>
            <w:rFonts w:asciiTheme="minorHAnsi" w:hAnsiTheme="minorHAnsi"/>
            <w:b w:val="0"/>
            <w:sz w:val="22"/>
          </w:rPr>
          <w:tab/>
        </w:r>
        <w:r w:rsidR="00804EFC" w:rsidRPr="005B0BEB">
          <w:rPr>
            <w:rStyle w:val="Hyperlink"/>
          </w:rPr>
          <w:t>Configuration Management of Documents</w:t>
        </w:r>
        <w:r w:rsidR="00804EFC">
          <w:rPr>
            <w:webHidden/>
          </w:rPr>
          <w:tab/>
        </w:r>
        <w:r w:rsidR="00804EFC">
          <w:rPr>
            <w:webHidden/>
          </w:rPr>
          <w:fldChar w:fldCharType="begin"/>
        </w:r>
        <w:r w:rsidR="00804EFC">
          <w:rPr>
            <w:webHidden/>
          </w:rPr>
          <w:instrText xml:space="preserve"> PAGEREF _Toc94896392 \h </w:instrText>
        </w:r>
        <w:r w:rsidR="00804EFC">
          <w:rPr>
            <w:webHidden/>
          </w:rPr>
        </w:r>
        <w:r w:rsidR="00804EFC">
          <w:rPr>
            <w:webHidden/>
          </w:rPr>
          <w:fldChar w:fldCharType="separate"/>
        </w:r>
        <w:r w:rsidR="00C05C8E">
          <w:rPr>
            <w:webHidden/>
          </w:rPr>
          <w:t>1</w:t>
        </w:r>
        <w:r w:rsidR="00804EFC">
          <w:rPr>
            <w:webHidden/>
          </w:rPr>
          <w:fldChar w:fldCharType="end"/>
        </w:r>
      </w:hyperlink>
    </w:p>
    <w:p w14:paraId="27407BBD" w14:textId="60171F6B" w:rsidR="00804EFC" w:rsidRDefault="00000000">
      <w:pPr>
        <w:pStyle w:val="TOC2"/>
        <w:rPr>
          <w:rFonts w:asciiTheme="minorHAnsi" w:hAnsiTheme="minorHAnsi"/>
          <w:b w:val="0"/>
          <w:sz w:val="22"/>
        </w:rPr>
      </w:pPr>
      <w:hyperlink w:anchor="_Toc94896393" w:history="1">
        <w:r w:rsidR="00804EFC" w:rsidRPr="005B0BEB">
          <w:rPr>
            <w:rStyle w:val="Hyperlink"/>
          </w:rPr>
          <w:t>3.1.</w:t>
        </w:r>
        <w:r w:rsidR="00804EFC">
          <w:rPr>
            <w:rFonts w:asciiTheme="minorHAnsi" w:hAnsiTheme="minorHAnsi"/>
            <w:b w:val="0"/>
            <w:sz w:val="22"/>
          </w:rPr>
          <w:tab/>
        </w:r>
        <w:r w:rsidR="00804EFC" w:rsidRPr="005B0BEB">
          <w:rPr>
            <w:rStyle w:val="Hyperlink"/>
          </w:rPr>
          <w:t>Release Documentation</w:t>
        </w:r>
        <w:r w:rsidR="00804EFC">
          <w:rPr>
            <w:webHidden/>
          </w:rPr>
          <w:tab/>
        </w:r>
        <w:r w:rsidR="00804EFC">
          <w:rPr>
            <w:webHidden/>
          </w:rPr>
          <w:fldChar w:fldCharType="begin"/>
        </w:r>
        <w:r w:rsidR="00804EFC">
          <w:rPr>
            <w:webHidden/>
          </w:rPr>
          <w:instrText xml:space="preserve"> PAGEREF _Toc94896393 \h </w:instrText>
        </w:r>
        <w:r w:rsidR="00804EFC">
          <w:rPr>
            <w:webHidden/>
          </w:rPr>
        </w:r>
        <w:r w:rsidR="00804EFC">
          <w:rPr>
            <w:webHidden/>
          </w:rPr>
          <w:fldChar w:fldCharType="separate"/>
        </w:r>
        <w:r w:rsidR="00C05C8E">
          <w:rPr>
            <w:webHidden/>
          </w:rPr>
          <w:t>1</w:t>
        </w:r>
        <w:r w:rsidR="00804EFC">
          <w:rPr>
            <w:webHidden/>
          </w:rPr>
          <w:fldChar w:fldCharType="end"/>
        </w:r>
      </w:hyperlink>
    </w:p>
    <w:p w14:paraId="6FD7BA01" w14:textId="66CBBFCA" w:rsidR="00804EFC" w:rsidRDefault="00000000">
      <w:pPr>
        <w:pStyle w:val="TOC2"/>
        <w:rPr>
          <w:rFonts w:asciiTheme="minorHAnsi" w:hAnsiTheme="minorHAnsi"/>
          <w:b w:val="0"/>
          <w:sz w:val="22"/>
        </w:rPr>
      </w:pPr>
      <w:hyperlink w:anchor="_Toc94896394" w:history="1">
        <w:r w:rsidR="00804EFC" w:rsidRPr="005B0BEB">
          <w:rPr>
            <w:rStyle w:val="Hyperlink"/>
          </w:rPr>
          <w:t>3.2.</w:t>
        </w:r>
        <w:r w:rsidR="00804EFC">
          <w:rPr>
            <w:rFonts w:asciiTheme="minorHAnsi" w:hAnsiTheme="minorHAnsi"/>
            <w:b w:val="0"/>
            <w:sz w:val="22"/>
          </w:rPr>
          <w:tab/>
        </w:r>
        <w:r w:rsidR="00804EFC" w:rsidRPr="005B0BEB">
          <w:rPr>
            <w:rStyle w:val="Hyperlink"/>
          </w:rPr>
          <w:t>Baseline and Component</w:t>
        </w:r>
        <w:r w:rsidR="00804EFC">
          <w:rPr>
            <w:webHidden/>
          </w:rPr>
          <w:tab/>
        </w:r>
        <w:r w:rsidR="00804EFC">
          <w:rPr>
            <w:webHidden/>
          </w:rPr>
          <w:fldChar w:fldCharType="begin"/>
        </w:r>
        <w:r w:rsidR="00804EFC">
          <w:rPr>
            <w:webHidden/>
          </w:rPr>
          <w:instrText xml:space="preserve"> PAGEREF _Toc94896394 \h </w:instrText>
        </w:r>
        <w:r w:rsidR="00804EFC">
          <w:rPr>
            <w:webHidden/>
          </w:rPr>
        </w:r>
        <w:r w:rsidR="00804EFC">
          <w:rPr>
            <w:webHidden/>
          </w:rPr>
          <w:fldChar w:fldCharType="separate"/>
        </w:r>
        <w:r w:rsidR="00C05C8E">
          <w:rPr>
            <w:webHidden/>
          </w:rPr>
          <w:t>2</w:t>
        </w:r>
        <w:r w:rsidR="00804EFC">
          <w:rPr>
            <w:webHidden/>
          </w:rPr>
          <w:fldChar w:fldCharType="end"/>
        </w:r>
      </w:hyperlink>
    </w:p>
    <w:p w14:paraId="4207A8FB" w14:textId="08B9584E" w:rsidR="00804EFC" w:rsidRDefault="00000000">
      <w:pPr>
        <w:pStyle w:val="TOC2"/>
        <w:rPr>
          <w:rFonts w:asciiTheme="minorHAnsi" w:hAnsiTheme="minorHAnsi"/>
          <w:b w:val="0"/>
          <w:sz w:val="22"/>
        </w:rPr>
      </w:pPr>
      <w:hyperlink w:anchor="_Toc94896395" w:history="1">
        <w:r w:rsidR="00804EFC" w:rsidRPr="005B0BEB">
          <w:rPr>
            <w:rStyle w:val="Hyperlink"/>
          </w:rPr>
          <w:t>3.3.</w:t>
        </w:r>
        <w:r w:rsidR="00804EFC">
          <w:rPr>
            <w:rFonts w:asciiTheme="minorHAnsi" w:hAnsiTheme="minorHAnsi"/>
            <w:b w:val="0"/>
            <w:sz w:val="22"/>
          </w:rPr>
          <w:tab/>
        </w:r>
        <w:r w:rsidR="00804EFC" w:rsidRPr="005B0BEB">
          <w:rPr>
            <w:rStyle w:val="Hyperlink"/>
          </w:rPr>
          <w:t>Build Information</w:t>
        </w:r>
        <w:r w:rsidR="00804EFC">
          <w:rPr>
            <w:webHidden/>
          </w:rPr>
          <w:tab/>
        </w:r>
        <w:r w:rsidR="00804EFC">
          <w:rPr>
            <w:webHidden/>
          </w:rPr>
          <w:fldChar w:fldCharType="begin"/>
        </w:r>
        <w:r w:rsidR="00804EFC">
          <w:rPr>
            <w:webHidden/>
          </w:rPr>
          <w:instrText xml:space="preserve"> PAGEREF _Toc94896395 \h </w:instrText>
        </w:r>
        <w:r w:rsidR="00804EFC">
          <w:rPr>
            <w:webHidden/>
          </w:rPr>
        </w:r>
        <w:r w:rsidR="00804EFC">
          <w:rPr>
            <w:webHidden/>
          </w:rPr>
          <w:fldChar w:fldCharType="separate"/>
        </w:r>
        <w:r w:rsidR="00C05C8E">
          <w:rPr>
            <w:webHidden/>
          </w:rPr>
          <w:t>2</w:t>
        </w:r>
        <w:r w:rsidR="00804EFC">
          <w:rPr>
            <w:webHidden/>
          </w:rPr>
          <w:fldChar w:fldCharType="end"/>
        </w:r>
      </w:hyperlink>
    </w:p>
    <w:p w14:paraId="3AEA7F53" w14:textId="6BAAB00A" w:rsidR="00804EFC" w:rsidRDefault="00000000">
      <w:pPr>
        <w:pStyle w:val="TOC2"/>
        <w:rPr>
          <w:rFonts w:asciiTheme="minorHAnsi" w:hAnsiTheme="minorHAnsi"/>
          <w:b w:val="0"/>
          <w:sz w:val="22"/>
        </w:rPr>
      </w:pPr>
      <w:hyperlink w:anchor="_Toc94896396" w:history="1">
        <w:r w:rsidR="00804EFC" w:rsidRPr="005B0BEB">
          <w:rPr>
            <w:rStyle w:val="Hyperlink"/>
          </w:rPr>
          <w:t>3.4.</w:t>
        </w:r>
        <w:r w:rsidR="00804EFC">
          <w:rPr>
            <w:rFonts w:asciiTheme="minorHAnsi" w:hAnsiTheme="minorHAnsi"/>
            <w:b w:val="0"/>
            <w:sz w:val="22"/>
          </w:rPr>
          <w:tab/>
        </w:r>
        <w:r w:rsidR="00804EFC" w:rsidRPr="005B0BEB">
          <w:rPr>
            <w:rStyle w:val="Hyperlink"/>
          </w:rPr>
          <w:t>Build Label or Number</w:t>
        </w:r>
        <w:r w:rsidR="00804EFC">
          <w:rPr>
            <w:webHidden/>
          </w:rPr>
          <w:tab/>
        </w:r>
        <w:r w:rsidR="00804EFC">
          <w:rPr>
            <w:webHidden/>
          </w:rPr>
          <w:fldChar w:fldCharType="begin"/>
        </w:r>
        <w:r w:rsidR="00804EFC">
          <w:rPr>
            <w:webHidden/>
          </w:rPr>
          <w:instrText xml:space="preserve"> PAGEREF _Toc94896396 \h </w:instrText>
        </w:r>
        <w:r w:rsidR="00804EFC">
          <w:rPr>
            <w:webHidden/>
          </w:rPr>
        </w:r>
        <w:r w:rsidR="00804EFC">
          <w:rPr>
            <w:webHidden/>
          </w:rPr>
          <w:fldChar w:fldCharType="separate"/>
        </w:r>
        <w:r w:rsidR="00C05C8E">
          <w:rPr>
            <w:webHidden/>
          </w:rPr>
          <w:t>2</w:t>
        </w:r>
        <w:r w:rsidR="00804EFC">
          <w:rPr>
            <w:webHidden/>
          </w:rPr>
          <w:fldChar w:fldCharType="end"/>
        </w:r>
      </w:hyperlink>
    </w:p>
    <w:p w14:paraId="51235A55" w14:textId="70C6D2F0" w:rsidR="00804EFC" w:rsidRDefault="00000000">
      <w:pPr>
        <w:pStyle w:val="TOC1"/>
        <w:rPr>
          <w:rFonts w:asciiTheme="minorHAnsi" w:hAnsiTheme="minorHAnsi"/>
          <w:b w:val="0"/>
          <w:sz w:val="22"/>
        </w:rPr>
      </w:pPr>
      <w:hyperlink w:anchor="_Toc94896397" w:history="1">
        <w:r w:rsidR="00804EFC" w:rsidRPr="005B0BEB">
          <w:rPr>
            <w:rStyle w:val="Hyperlink"/>
          </w:rPr>
          <w:t>4.</w:t>
        </w:r>
        <w:r w:rsidR="00804EFC">
          <w:rPr>
            <w:rFonts w:asciiTheme="minorHAnsi" w:hAnsiTheme="minorHAnsi"/>
            <w:b w:val="0"/>
            <w:sz w:val="22"/>
          </w:rPr>
          <w:tab/>
        </w:r>
        <w:r w:rsidR="00804EFC" w:rsidRPr="005B0BEB">
          <w:rPr>
            <w:rStyle w:val="Hyperlink"/>
          </w:rPr>
          <w:t>Build and Packaging</w:t>
        </w:r>
        <w:r w:rsidR="00804EFC">
          <w:rPr>
            <w:webHidden/>
          </w:rPr>
          <w:tab/>
        </w:r>
        <w:r w:rsidR="00804EFC">
          <w:rPr>
            <w:webHidden/>
          </w:rPr>
          <w:fldChar w:fldCharType="begin"/>
        </w:r>
        <w:r w:rsidR="00804EFC">
          <w:rPr>
            <w:webHidden/>
          </w:rPr>
          <w:instrText xml:space="preserve"> PAGEREF _Toc94896397 \h </w:instrText>
        </w:r>
        <w:r w:rsidR="00804EFC">
          <w:rPr>
            <w:webHidden/>
          </w:rPr>
        </w:r>
        <w:r w:rsidR="00804EFC">
          <w:rPr>
            <w:webHidden/>
          </w:rPr>
          <w:fldChar w:fldCharType="separate"/>
        </w:r>
        <w:r w:rsidR="00C05C8E">
          <w:rPr>
            <w:webHidden/>
          </w:rPr>
          <w:t>2</w:t>
        </w:r>
        <w:r w:rsidR="00804EFC">
          <w:rPr>
            <w:webHidden/>
          </w:rPr>
          <w:fldChar w:fldCharType="end"/>
        </w:r>
      </w:hyperlink>
    </w:p>
    <w:p w14:paraId="544D5E26" w14:textId="42921836" w:rsidR="00804EFC" w:rsidRDefault="00000000">
      <w:pPr>
        <w:pStyle w:val="TOC2"/>
        <w:rPr>
          <w:rFonts w:asciiTheme="minorHAnsi" w:hAnsiTheme="minorHAnsi"/>
          <w:b w:val="0"/>
          <w:sz w:val="22"/>
        </w:rPr>
      </w:pPr>
      <w:hyperlink w:anchor="_Toc94896398" w:history="1">
        <w:r w:rsidR="00804EFC" w:rsidRPr="005B0BEB">
          <w:rPr>
            <w:rStyle w:val="Hyperlink"/>
          </w:rPr>
          <w:t>4.1.</w:t>
        </w:r>
        <w:r w:rsidR="00804EFC">
          <w:rPr>
            <w:rFonts w:asciiTheme="minorHAnsi" w:hAnsiTheme="minorHAnsi"/>
            <w:b w:val="0"/>
            <w:sz w:val="22"/>
          </w:rPr>
          <w:tab/>
        </w:r>
        <w:r w:rsidR="00804EFC" w:rsidRPr="005B0BEB">
          <w:rPr>
            <w:rStyle w:val="Hyperlink"/>
          </w:rPr>
          <w:t>Build Logs</w:t>
        </w:r>
        <w:r w:rsidR="00804EFC">
          <w:rPr>
            <w:webHidden/>
          </w:rPr>
          <w:tab/>
        </w:r>
        <w:r w:rsidR="00804EFC">
          <w:rPr>
            <w:webHidden/>
          </w:rPr>
          <w:fldChar w:fldCharType="begin"/>
        </w:r>
        <w:r w:rsidR="00804EFC">
          <w:rPr>
            <w:webHidden/>
          </w:rPr>
          <w:instrText xml:space="preserve"> PAGEREF _Toc94896398 \h </w:instrText>
        </w:r>
        <w:r w:rsidR="00804EFC">
          <w:rPr>
            <w:webHidden/>
          </w:rPr>
        </w:r>
        <w:r w:rsidR="00804EFC">
          <w:rPr>
            <w:webHidden/>
          </w:rPr>
          <w:fldChar w:fldCharType="separate"/>
        </w:r>
        <w:r w:rsidR="00C05C8E">
          <w:rPr>
            <w:webHidden/>
          </w:rPr>
          <w:t>2</w:t>
        </w:r>
        <w:r w:rsidR="00804EFC">
          <w:rPr>
            <w:webHidden/>
          </w:rPr>
          <w:fldChar w:fldCharType="end"/>
        </w:r>
      </w:hyperlink>
    </w:p>
    <w:p w14:paraId="3721A787" w14:textId="1714D1DC" w:rsidR="00804EFC" w:rsidRDefault="00000000">
      <w:pPr>
        <w:pStyle w:val="TOC2"/>
        <w:rPr>
          <w:rFonts w:asciiTheme="minorHAnsi" w:hAnsiTheme="minorHAnsi"/>
          <w:b w:val="0"/>
          <w:sz w:val="22"/>
        </w:rPr>
      </w:pPr>
      <w:hyperlink w:anchor="_Toc94896399" w:history="1">
        <w:r w:rsidR="00804EFC" w:rsidRPr="005B0BEB">
          <w:rPr>
            <w:rStyle w:val="Hyperlink"/>
          </w:rPr>
          <w:t>4.2.</w:t>
        </w:r>
        <w:r w:rsidR="00804EFC">
          <w:rPr>
            <w:rFonts w:asciiTheme="minorHAnsi" w:hAnsiTheme="minorHAnsi"/>
            <w:b w:val="0"/>
            <w:sz w:val="22"/>
          </w:rPr>
          <w:tab/>
        </w:r>
        <w:r w:rsidR="00804EFC" w:rsidRPr="005B0BEB">
          <w:rPr>
            <w:rStyle w:val="Hyperlink"/>
          </w:rPr>
          <w:t>Build System/Process Information</w:t>
        </w:r>
        <w:r w:rsidR="00804EFC">
          <w:rPr>
            <w:webHidden/>
          </w:rPr>
          <w:tab/>
        </w:r>
        <w:r w:rsidR="00804EFC">
          <w:rPr>
            <w:webHidden/>
          </w:rPr>
          <w:fldChar w:fldCharType="begin"/>
        </w:r>
        <w:r w:rsidR="00804EFC">
          <w:rPr>
            <w:webHidden/>
          </w:rPr>
          <w:instrText xml:space="preserve"> PAGEREF _Toc94896399 \h </w:instrText>
        </w:r>
        <w:r w:rsidR="00804EFC">
          <w:rPr>
            <w:webHidden/>
          </w:rPr>
        </w:r>
        <w:r w:rsidR="00804EFC">
          <w:rPr>
            <w:webHidden/>
          </w:rPr>
          <w:fldChar w:fldCharType="separate"/>
        </w:r>
        <w:r w:rsidR="00C05C8E">
          <w:rPr>
            <w:webHidden/>
          </w:rPr>
          <w:t>3</w:t>
        </w:r>
        <w:r w:rsidR="00804EFC">
          <w:rPr>
            <w:webHidden/>
          </w:rPr>
          <w:fldChar w:fldCharType="end"/>
        </w:r>
      </w:hyperlink>
    </w:p>
    <w:p w14:paraId="2124CA13" w14:textId="2E4D17A4" w:rsidR="00804EFC" w:rsidRDefault="00000000">
      <w:pPr>
        <w:pStyle w:val="TOC1"/>
        <w:rPr>
          <w:rFonts w:asciiTheme="minorHAnsi" w:hAnsiTheme="minorHAnsi"/>
          <w:b w:val="0"/>
          <w:sz w:val="22"/>
        </w:rPr>
      </w:pPr>
      <w:hyperlink w:anchor="_Toc94896400" w:history="1">
        <w:r w:rsidR="00804EFC" w:rsidRPr="005B0BEB">
          <w:rPr>
            <w:rStyle w:val="Hyperlink"/>
          </w:rPr>
          <w:t>5.</w:t>
        </w:r>
        <w:r w:rsidR="00804EFC">
          <w:rPr>
            <w:rFonts w:asciiTheme="minorHAnsi" w:hAnsiTheme="minorHAnsi"/>
            <w:b w:val="0"/>
            <w:sz w:val="22"/>
          </w:rPr>
          <w:tab/>
        </w:r>
        <w:r w:rsidR="00804EFC" w:rsidRPr="005B0BEB">
          <w:rPr>
            <w:rStyle w:val="Hyperlink"/>
          </w:rPr>
          <w:t>Change Tracking</w:t>
        </w:r>
        <w:r w:rsidR="00804EFC">
          <w:rPr>
            <w:webHidden/>
          </w:rPr>
          <w:tab/>
        </w:r>
        <w:r w:rsidR="00804EFC">
          <w:rPr>
            <w:webHidden/>
          </w:rPr>
          <w:fldChar w:fldCharType="begin"/>
        </w:r>
        <w:r w:rsidR="00804EFC">
          <w:rPr>
            <w:webHidden/>
          </w:rPr>
          <w:instrText xml:space="preserve"> PAGEREF _Toc94896400 \h </w:instrText>
        </w:r>
        <w:r w:rsidR="00804EFC">
          <w:rPr>
            <w:webHidden/>
          </w:rPr>
        </w:r>
        <w:r w:rsidR="00804EFC">
          <w:rPr>
            <w:webHidden/>
          </w:rPr>
          <w:fldChar w:fldCharType="separate"/>
        </w:r>
        <w:r w:rsidR="00C05C8E">
          <w:rPr>
            <w:webHidden/>
          </w:rPr>
          <w:t>3</w:t>
        </w:r>
        <w:r w:rsidR="00804EFC">
          <w:rPr>
            <w:webHidden/>
          </w:rPr>
          <w:fldChar w:fldCharType="end"/>
        </w:r>
      </w:hyperlink>
    </w:p>
    <w:p w14:paraId="1B690130" w14:textId="73CCFDE2" w:rsidR="00804EFC" w:rsidRDefault="00000000">
      <w:pPr>
        <w:pStyle w:val="TOC2"/>
        <w:rPr>
          <w:rFonts w:asciiTheme="minorHAnsi" w:hAnsiTheme="minorHAnsi"/>
          <w:b w:val="0"/>
          <w:sz w:val="22"/>
        </w:rPr>
      </w:pPr>
      <w:hyperlink w:anchor="_Toc94896401" w:history="1">
        <w:r w:rsidR="00804EFC" w:rsidRPr="005B0BEB">
          <w:rPr>
            <w:rStyle w:val="Hyperlink"/>
          </w:rPr>
          <w:t>5.1.</w:t>
        </w:r>
        <w:r w:rsidR="00804EFC">
          <w:rPr>
            <w:rFonts w:asciiTheme="minorHAnsi" w:hAnsiTheme="minorHAnsi"/>
            <w:b w:val="0"/>
            <w:sz w:val="22"/>
          </w:rPr>
          <w:tab/>
        </w:r>
        <w:r w:rsidR="00804EFC" w:rsidRPr="005B0BEB">
          <w:rPr>
            <w:rStyle w:val="Hyperlink"/>
          </w:rPr>
          <w:t>Change and Configuration Management Repository</w:t>
        </w:r>
        <w:r w:rsidR="00804EFC">
          <w:rPr>
            <w:webHidden/>
          </w:rPr>
          <w:tab/>
        </w:r>
        <w:r w:rsidR="00804EFC">
          <w:rPr>
            <w:webHidden/>
          </w:rPr>
          <w:fldChar w:fldCharType="begin"/>
        </w:r>
        <w:r w:rsidR="00804EFC">
          <w:rPr>
            <w:webHidden/>
          </w:rPr>
          <w:instrText xml:space="preserve"> PAGEREF _Toc94896401 \h </w:instrText>
        </w:r>
        <w:r w:rsidR="00804EFC">
          <w:rPr>
            <w:webHidden/>
          </w:rPr>
        </w:r>
        <w:r w:rsidR="00804EFC">
          <w:rPr>
            <w:webHidden/>
          </w:rPr>
          <w:fldChar w:fldCharType="separate"/>
        </w:r>
        <w:r w:rsidR="00C05C8E">
          <w:rPr>
            <w:webHidden/>
          </w:rPr>
          <w:t>3</w:t>
        </w:r>
        <w:r w:rsidR="00804EFC">
          <w:rPr>
            <w:webHidden/>
          </w:rPr>
          <w:fldChar w:fldCharType="end"/>
        </w:r>
      </w:hyperlink>
    </w:p>
    <w:p w14:paraId="265F5074" w14:textId="76810510" w:rsidR="00804EFC" w:rsidRDefault="00000000">
      <w:pPr>
        <w:pStyle w:val="TOC2"/>
        <w:rPr>
          <w:rFonts w:asciiTheme="minorHAnsi" w:hAnsiTheme="minorHAnsi"/>
          <w:b w:val="0"/>
          <w:sz w:val="22"/>
        </w:rPr>
      </w:pPr>
      <w:hyperlink w:anchor="_Toc94896402" w:history="1">
        <w:r w:rsidR="00804EFC" w:rsidRPr="005B0BEB">
          <w:rPr>
            <w:rStyle w:val="Hyperlink"/>
          </w:rPr>
          <w:t>5.2.</w:t>
        </w:r>
        <w:r w:rsidR="00804EFC">
          <w:rPr>
            <w:rFonts w:asciiTheme="minorHAnsi" w:hAnsiTheme="minorHAnsi"/>
            <w:b w:val="0"/>
            <w:sz w:val="22"/>
          </w:rPr>
          <w:tab/>
        </w:r>
        <w:r w:rsidR="00804EFC" w:rsidRPr="005B0BEB">
          <w:rPr>
            <w:rStyle w:val="Hyperlink"/>
          </w:rPr>
          <w:t>Changes Since Last VDD</w:t>
        </w:r>
        <w:r w:rsidR="00804EFC">
          <w:rPr>
            <w:webHidden/>
          </w:rPr>
          <w:tab/>
        </w:r>
        <w:r w:rsidR="00804EFC">
          <w:rPr>
            <w:webHidden/>
          </w:rPr>
          <w:fldChar w:fldCharType="begin"/>
        </w:r>
        <w:r w:rsidR="00804EFC">
          <w:rPr>
            <w:webHidden/>
          </w:rPr>
          <w:instrText xml:space="preserve"> PAGEREF _Toc94896402 \h </w:instrText>
        </w:r>
        <w:r w:rsidR="00804EFC">
          <w:rPr>
            <w:webHidden/>
          </w:rPr>
        </w:r>
        <w:r w:rsidR="00804EFC">
          <w:rPr>
            <w:webHidden/>
          </w:rPr>
          <w:fldChar w:fldCharType="separate"/>
        </w:r>
        <w:r w:rsidR="00C05C8E">
          <w:rPr>
            <w:webHidden/>
          </w:rPr>
          <w:t>3</w:t>
        </w:r>
        <w:r w:rsidR="00804EFC">
          <w:rPr>
            <w:webHidden/>
          </w:rPr>
          <w:fldChar w:fldCharType="end"/>
        </w:r>
      </w:hyperlink>
    </w:p>
    <w:p w14:paraId="319E2697" w14:textId="3CF5E696" w:rsidR="00804EFC" w:rsidRDefault="00000000">
      <w:pPr>
        <w:pStyle w:val="TOC1"/>
        <w:rPr>
          <w:rFonts w:asciiTheme="minorHAnsi" w:hAnsiTheme="minorHAnsi"/>
          <w:b w:val="0"/>
          <w:sz w:val="22"/>
        </w:rPr>
      </w:pPr>
      <w:hyperlink w:anchor="_Toc94896403" w:history="1">
        <w:r w:rsidR="00804EFC" w:rsidRPr="005B0BEB">
          <w:rPr>
            <w:rStyle w:val="Hyperlink"/>
          </w:rPr>
          <w:t>6.</w:t>
        </w:r>
        <w:r w:rsidR="00804EFC">
          <w:rPr>
            <w:rFonts w:asciiTheme="minorHAnsi" w:hAnsiTheme="minorHAnsi"/>
            <w:b w:val="0"/>
            <w:sz w:val="22"/>
          </w:rPr>
          <w:tab/>
        </w:r>
        <w:r w:rsidR="00804EFC" w:rsidRPr="005B0BEB">
          <w:rPr>
            <w:rStyle w:val="Hyperlink"/>
          </w:rPr>
          <w:t>Release (Deployment) Information</w:t>
        </w:r>
        <w:r w:rsidR="00804EFC">
          <w:rPr>
            <w:webHidden/>
          </w:rPr>
          <w:tab/>
        </w:r>
        <w:r w:rsidR="00804EFC">
          <w:rPr>
            <w:webHidden/>
          </w:rPr>
          <w:fldChar w:fldCharType="begin"/>
        </w:r>
        <w:r w:rsidR="00804EFC">
          <w:rPr>
            <w:webHidden/>
          </w:rPr>
          <w:instrText xml:space="preserve"> PAGEREF _Toc94896403 \h </w:instrText>
        </w:r>
        <w:r w:rsidR="00804EFC">
          <w:rPr>
            <w:webHidden/>
          </w:rPr>
        </w:r>
        <w:r w:rsidR="00804EFC">
          <w:rPr>
            <w:webHidden/>
          </w:rPr>
          <w:fldChar w:fldCharType="separate"/>
        </w:r>
        <w:r w:rsidR="00C05C8E">
          <w:rPr>
            <w:webHidden/>
          </w:rPr>
          <w:t>4</w:t>
        </w:r>
        <w:r w:rsidR="00804EFC">
          <w:rPr>
            <w:webHidden/>
          </w:rPr>
          <w:fldChar w:fldCharType="end"/>
        </w:r>
      </w:hyperlink>
    </w:p>
    <w:p w14:paraId="480FE0F0" w14:textId="1B3B4E64"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3895CFDD" w14:textId="17A63A32" w:rsidR="00804EFC" w:rsidRDefault="007F5DE7">
      <w:pPr>
        <w:pStyle w:val="TableofFigures"/>
        <w:tabs>
          <w:tab w:val="right" w:leader="dot" w:pos="9350"/>
        </w:tabs>
        <w:rPr>
          <w:noProof/>
        </w:rPr>
      </w:pPr>
      <w:r>
        <w:fldChar w:fldCharType="begin"/>
      </w:r>
      <w:r>
        <w:instrText xml:space="preserve"> TOC \h \z \c "Table" </w:instrText>
      </w:r>
      <w:r>
        <w:fldChar w:fldCharType="separate"/>
      </w:r>
      <w:hyperlink w:anchor="_Toc94896406" w:history="1">
        <w:r w:rsidR="00804EFC" w:rsidRPr="001914C3">
          <w:rPr>
            <w:rStyle w:val="Hyperlink"/>
            <w:noProof/>
          </w:rPr>
          <w:t>Table 1:  General CM Information</w:t>
        </w:r>
        <w:r w:rsidR="00804EFC">
          <w:rPr>
            <w:noProof/>
            <w:webHidden/>
          </w:rPr>
          <w:tab/>
        </w:r>
        <w:r w:rsidR="00804EFC">
          <w:rPr>
            <w:noProof/>
            <w:webHidden/>
          </w:rPr>
          <w:fldChar w:fldCharType="begin"/>
        </w:r>
        <w:r w:rsidR="00804EFC">
          <w:rPr>
            <w:noProof/>
            <w:webHidden/>
          </w:rPr>
          <w:instrText xml:space="preserve"> PAGEREF _Toc94896406 \h </w:instrText>
        </w:r>
        <w:r w:rsidR="00804EFC">
          <w:rPr>
            <w:noProof/>
            <w:webHidden/>
          </w:rPr>
        </w:r>
        <w:r w:rsidR="00804EFC">
          <w:rPr>
            <w:noProof/>
            <w:webHidden/>
          </w:rPr>
          <w:fldChar w:fldCharType="separate"/>
        </w:r>
        <w:r w:rsidR="00C05C8E">
          <w:rPr>
            <w:noProof/>
            <w:webHidden/>
          </w:rPr>
          <w:t>1</w:t>
        </w:r>
        <w:r w:rsidR="00804EFC">
          <w:rPr>
            <w:noProof/>
            <w:webHidden/>
          </w:rPr>
          <w:fldChar w:fldCharType="end"/>
        </w:r>
      </w:hyperlink>
    </w:p>
    <w:p w14:paraId="6654317E" w14:textId="00AC610A" w:rsidR="00804EFC" w:rsidRDefault="00000000">
      <w:pPr>
        <w:pStyle w:val="TableofFigures"/>
        <w:tabs>
          <w:tab w:val="right" w:leader="dot" w:pos="9350"/>
        </w:tabs>
        <w:rPr>
          <w:noProof/>
        </w:rPr>
      </w:pPr>
      <w:hyperlink w:anchor="_Toc94896407" w:history="1">
        <w:r w:rsidR="00804EFC" w:rsidRPr="001914C3">
          <w:rPr>
            <w:rStyle w:val="Hyperlink"/>
            <w:noProof/>
          </w:rPr>
          <w:t>Table 2:  CM Tools Details</w:t>
        </w:r>
        <w:r w:rsidR="00804EFC">
          <w:rPr>
            <w:noProof/>
            <w:webHidden/>
          </w:rPr>
          <w:tab/>
        </w:r>
        <w:r w:rsidR="00804EFC">
          <w:rPr>
            <w:noProof/>
            <w:webHidden/>
          </w:rPr>
          <w:fldChar w:fldCharType="begin"/>
        </w:r>
        <w:r w:rsidR="00804EFC">
          <w:rPr>
            <w:noProof/>
            <w:webHidden/>
          </w:rPr>
          <w:instrText xml:space="preserve"> PAGEREF _Toc94896407 \h </w:instrText>
        </w:r>
        <w:r w:rsidR="00804EFC">
          <w:rPr>
            <w:noProof/>
            <w:webHidden/>
          </w:rPr>
        </w:r>
        <w:r w:rsidR="00804EFC">
          <w:rPr>
            <w:noProof/>
            <w:webHidden/>
          </w:rPr>
          <w:fldChar w:fldCharType="separate"/>
        </w:r>
        <w:r w:rsidR="00C05C8E">
          <w:rPr>
            <w:noProof/>
            <w:webHidden/>
          </w:rPr>
          <w:t>1</w:t>
        </w:r>
        <w:r w:rsidR="00804EFC">
          <w:rPr>
            <w:noProof/>
            <w:webHidden/>
          </w:rPr>
          <w:fldChar w:fldCharType="end"/>
        </w:r>
      </w:hyperlink>
    </w:p>
    <w:p w14:paraId="46FB914E" w14:textId="348A164E" w:rsidR="00804EFC" w:rsidRDefault="00000000">
      <w:pPr>
        <w:pStyle w:val="TableofFigures"/>
        <w:tabs>
          <w:tab w:val="right" w:leader="dot" w:pos="9350"/>
        </w:tabs>
        <w:rPr>
          <w:noProof/>
        </w:rPr>
      </w:pPr>
      <w:hyperlink w:anchor="_Toc94896408" w:history="1">
        <w:r w:rsidR="00804EFC" w:rsidRPr="001914C3">
          <w:rPr>
            <w:rStyle w:val="Hyperlink"/>
            <w:noProof/>
          </w:rPr>
          <w:t>Table 3:  Documentation Repository Information</w:t>
        </w:r>
        <w:r w:rsidR="00804EFC">
          <w:rPr>
            <w:noProof/>
            <w:webHidden/>
          </w:rPr>
          <w:tab/>
        </w:r>
        <w:r w:rsidR="00804EFC">
          <w:rPr>
            <w:noProof/>
            <w:webHidden/>
          </w:rPr>
          <w:fldChar w:fldCharType="begin"/>
        </w:r>
        <w:r w:rsidR="00804EFC">
          <w:rPr>
            <w:noProof/>
            <w:webHidden/>
          </w:rPr>
          <w:instrText xml:space="preserve"> PAGEREF _Toc94896408 \h </w:instrText>
        </w:r>
        <w:r w:rsidR="00804EFC">
          <w:rPr>
            <w:noProof/>
            <w:webHidden/>
          </w:rPr>
        </w:r>
        <w:r w:rsidR="00804EFC">
          <w:rPr>
            <w:noProof/>
            <w:webHidden/>
          </w:rPr>
          <w:fldChar w:fldCharType="separate"/>
        </w:r>
        <w:r w:rsidR="00C05C8E">
          <w:rPr>
            <w:noProof/>
            <w:webHidden/>
          </w:rPr>
          <w:t>1</w:t>
        </w:r>
        <w:r w:rsidR="00804EFC">
          <w:rPr>
            <w:noProof/>
            <w:webHidden/>
          </w:rPr>
          <w:fldChar w:fldCharType="end"/>
        </w:r>
      </w:hyperlink>
    </w:p>
    <w:p w14:paraId="3C0231B5" w14:textId="304BE440" w:rsidR="00804EFC" w:rsidRDefault="00000000">
      <w:pPr>
        <w:pStyle w:val="TableofFigures"/>
        <w:tabs>
          <w:tab w:val="right" w:leader="dot" w:pos="9350"/>
        </w:tabs>
        <w:rPr>
          <w:noProof/>
        </w:rPr>
      </w:pPr>
      <w:hyperlink w:anchor="_Toc94896409" w:history="1">
        <w:r w:rsidR="00804EFC" w:rsidRPr="001914C3">
          <w:rPr>
            <w:rStyle w:val="Hyperlink"/>
            <w:noProof/>
          </w:rPr>
          <w:t>Table 4:  Code Locations</w:t>
        </w:r>
        <w:r w:rsidR="00804EFC">
          <w:rPr>
            <w:noProof/>
            <w:webHidden/>
          </w:rPr>
          <w:tab/>
        </w:r>
        <w:r w:rsidR="00804EFC">
          <w:rPr>
            <w:noProof/>
            <w:webHidden/>
          </w:rPr>
          <w:fldChar w:fldCharType="begin"/>
        </w:r>
        <w:r w:rsidR="00804EFC">
          <w:rPr>
            <w:noProof/>
            <w:webHidden/>
          </w:rPr>
          <w:instrText xml:space="preserve"> PAGEREF _Toc94896409 \h </w:instrText>
        </w:r>
        <w:r w:rsidR="00804EFC">
          <w:rPr>
            <w:noProof/>
            <w:webHidden/>
          </w:rPr>
        </w:r>
        <w:r w:rsidR="00804EFC">
          <w:rPr>
            <w:noProof/>
            <w:webHidden/>
          </w:rPr>
          <w:fldChar w:fldCharType="separate"/>
        </w:r>
        <w:r w:rsidR="00C05C8E">
          <w:rPr>
            <w:noProof/>
            <w:webHidden/>
          </w:rPr>
          <w:t>2</w:t>
        </w:r>
        <w:r w:rsidR="00804EFC">
          <w:rPr>
            <w:noProof/>
            <w:webHidden/>
          </w:rPr>
          <w:fldChar w:fldCharType="end"/>
        </w:r>
      </w:hyperlink>
    </w:p>
    <w:p w14:paraId="3B39B476" w14:textId="5454E722" w:rsidR="00804EFC" w:rsidRDefault="00000000">
      <w:pPr>
        <w:pStyle w:val="TableofFigures"/>
        <w:tabs>
          <w:tab w:val="right" w:leader="dot" w:pos="9350"/>
        </w:tabs>
        <w:rPr>
          <w:noProof/>
        </w:rPr>
      </w:pPr>
      <w:hyperlink w:anchor="_Toc94896410" w:history="1">
        <w:r w:rsidR="00804EFC" w:rsidRPr="001914C3">
          <w:rPr>
            <w:rStyle w:val="Hyperlink"/>
            <w:noProof/>
          </w:rPr>
          <w:t>Table 5:  General Build Information</w:t>
        </w:r>
        <w:r w:rsidR="00804EFC">
          <w:rPr>
            <w:noProof/>
            <w:webHidden/>
          </w:rPr>
          <w:tab/>
        </w:r>
        <w:r w:rsidR="00804EFC">
          <w:rPr>
            <w:noProof/>
            <w:webHidden/>
          </w:rPr>
          <w:fldChar w:fldCharType="begin"/>
        </w:r>
        <w:r w:rsidR="00804EFC">
          <w:rPr>
            <w:noProof/>
            <w:webHidden/>
          </w:rPr>
          <w:instrText xml:space="preserve"> PAGEREF _Toc94896410 \h </w:instrText>
        </w:r>
        <w:r w:rsidR="00804EFC">
          <w:rPr>
            <w:noProof/>
            <w:webHidden/>
          </w:rPr>
        </w:r>
        <w:r w:rsidR="00804EFC">
          <w:rPr>
            <w:noProof/>
            <w:webHidden/>
          </w:rPr>
          <w:fldChar w:fldCharType="separate"/>
        </w:r>
        <w:r w:rsidR="00C05C8E">
          <w:rPr>
            <w:noProof/>
            <w:webHidden/>
          </w:rPr>
          <w:t>2</w:t>
        </w:r>
        <w:r w:rsidR="00804EFC">
          <w:rPr>
            <w:noProof/>
            <w:webHidden/>
          </w:rPr>
          <w:fldChar w:fldCharType="end"/>
        </w:r>
      </w:hyperlink>
    </w:p>
    <w:p w14:paraId="2FCCE630" w14:textId="58E1B0A9" w:rsidR="00804EFC" w:rsidRDefault="00000000">
      <w:pPr>
        <w:pStyle w:val="TableofFigures"/>
        <w:tabs>
          <w:tab w:val="right" w:leader="dot" w:pos="9350"/>
        </w:tabs>
        <w:rPr>
          <w:noProof/>
        </w:rPr>
      </w:pPr>
      <w:hyperlink w:anchor="_Toc94896411" w:history="1">
        <w:r w:rsidR="00804EFC" w:rsidRPr="001914C3">
          <w:rPr>
            <w:rStyle w:val="Hyperlink"/>
            <w:noProof/>
          </w:rPr>
          <w:t>Table 6:  Build Label(s)/Number(s)</w:t>
        </w:r>
        <w:r w:rsidR="00804EFC">
          <w:rPr>
            <w:noProof/>
            <w:webHidden/>
          </w:rPr>
          <w:tab/>
        </w:r>
        <w:r w:rsidR="00804EFC">
          <w:rPr>
            <w:noProof/>
            <w:webHidden/>
          </w:rPr>
          <w:fldChar w:fldCharType="begin"/>
        </w:r>
        <w:r w:rsidR="00804EFC">
          <w:rPr>
            <w:noProof/>
            <w:webHidden/>
          </w:rPr>
          <w:instrText xml:space="preserve"> PAGEREF _Toc94896411 \h </w:instrText>
        </w:r>
        <w:r w:rsidR="00804EFC">
          <w:rPr>
            <w:noProof/>
            <w:webHidden/>
          </w:rPr>
        </w:r>
        <w:r w:rsidR="00804EFC">
          <w:rPr>
            <w:noProof/>
            <w:webHidden/>
          </w:rPr>
          <w:fldChar w:fldCharType="separate"/>
        </w:r>
        <w:r w:rsidR="00C05C8E">
          <w:rPr>
            <w:noProof/>
            <w:webHidden/>
          </w:rPr>
          <w:t>2</w:t>
        </w:r>
        <w:r w:rsidR="00804EFC">
          <w:rPr>
            <w:noProof/>
            <w:webHidden/>
          </w:rPr>
          <w:fldChar w:fldCharType="end"/>
        </w:r>
      </w:hyperlink>
    </w:p>
    <w:p w14:paraId="62A798AD" w14:textId="5D8E3865" w:rsidR="00804EFC" w:rsidRDefault="00000000">
      <w:pPr>
        <w:pStyle w:val="TableofFigures"/>
        <w:tabs>
          <w:tab w:val="right" w:leader="dot" w:pos="9350"/>
        </w:tabs>
        <w:rPr>
          <w:noProof/>
        </w:rPr>
      </w:pPr>
      <w:hyperlink w:anchor="_Toc94896412" w:history="1">
        <w:r w:rsidR="00804EFC" w:rsidRPr="001914C3">
          <w:rPr>
            <w:rStyle w:val="Hyperlink"/>
            <w:noProof/>
          </w:rPr>
          <w:t>Table 7:  Change Tracking</w:t>
        </w:r>
        <w:r w:rsidR="00804EFC">
          <w:rPr>
            <w:noProof/>
            <w:webHidden/>
          </w:rPr>
          <w:tab/>
        </w:r>
        <w:r w:rsidR="00804EFC">
          <w:rPr>
            <w:noProof/>
            <w:webHidden/>
          </w:rPr>
          <w:fldChar w:fldCharType="begin"/>
        </w:r>
        <w:r w:rsidR="00804EFC">
          <w:rPr>
            <w:noProof/>
            <w:webHidden/>
          </w:rPr>
          <w:instrText xml:space="preserve"> PAGEREF _Toc94896412 \h </w:instrText>
        </w:r>
        <w:r w:rsidR="00804EFC">
          <w:rPr>
            <w:noProof/>
            <w:webHidden/>
          </w:rPr>
        </w:r>
        <w:r w:rsidR="00804EFC">
          <w:rPr>
            <w:noProof/>
            <w:webHidden/>
          </w:rPr>
          <w:fldChar w:fldCharType="separate"/>
        </w:r>
        <w:r w:rsidR="00C05C8E">
          <w:rPr>
            <w:noProof/>
            <w:webHidden/>
          </w:rPr>
          <w:t>3</w:t>
        </w:r>
        <w:r w:rsidR="00804EFC">
          <w:rPr>
            <w:noProof/>
            <w:webHidden/>
          </w:rPr>
          <w:fldChar w:fldCharType="end"/>
        </w:r>
      </w:hyperlink>
    </w:p>
    <w:p w14:paraId="52990B80" w14:textId="59B5600F" w:rsidR="00804EFC" w:rsidRDefault="00000000">
      <w:pPr>
        <w:pStyle w:val="TableofFigures"/>
        <w:tabs>
          <w:tab w:val="right" w:leader="dot" w:pos="9350"/>
        </w:tabs>
        <w:rPr>
          <w:noProof/>
        </w:rPr>
      </w:pPr>
      <w:hyperlink w:anchor="_Toc94896413" w:history="1">
        <w:r w:rsidR="00804EFC" w:rsidRPr="001914C3">
          <w:rPr>
            <w:rStyle w:val="Hyperlink"/>
            <w:noProof/>
          </w:rPr>
          <w:t>Table 8:  VSE CCM Repository</w:t>
        </w:r>
        <w:r w:rsidR="00804EFC">
          <w:rPr>
            <w:noProof/>
            <w:webHidden/>
          </w:rPr>
          <w:tab/>
        </w:r>
        <w:r w:rsidR="00804EFC">
          <w:rPr>
            <w:noProof/>
            <w:webHidden/>
          </w:rPr>
          <w:fldChar w:fldCharType="begin"/>
        </w:r>
        <w:r w:rsidR="00804EFC">
          <w:rPr>
            <w:noProof/>
            <w:webHidden/>
          </w:rPr>
          <w:instrText xml:space="preserve"> PAGEREF _Toc94896413 \h </w:instrText>
        </w:r>
        <w:r w:rsidR="00804EFC">
          <w:rPr>
            <w:noProof/>
            <w:webHidden/>
          </w:rPr>
        </w:r>
        <w:r w:rsidR="00804EFC">
          <w:rPr>
            <w:noProof/>
            <w:webHidden/>
          </w:rPr>
          <w:fldChar w:fldCharType="separate"/>
        </w:r>
        <w:r w:rsidR="00C05C8E">
          <w:rPr>
            <w:noProof/>
            <w:webHidden/>
          </w:rPr>
          <w:t>3</w:t>
        </w:r>
        <w:r w:rsidR="00804EFC">
          <w:rPr>
            <w:noProof/>
            <w:webHidden/>
          </w:rPr>
          <w:fldChar w:fldCharType="end"/>
        </w:r>
      </w:hyperlink>
    </w:p>
    <w:p w14:paraId="545B017E" w14:textId="23CEE65A" w:rsidR="00804EFC" w:rsidRDefault="00000000">
      <w:pPr>
        <w:pStyle w:val="TableofFigures"/>
        <w:tabs>
          <w:tab w:val="right" w:leader="dot" w:pos="9350"/>
        </w:tabs>
        <w:rPr>
          <w:noProof/>
        </w:rPr>
      </w:pPr>
      <w:hyperlink w:anchor="_Toc94896414" w:history="1">
        <w:r w:rsidR="00804EFC" w:rsidRPr="001914C3">
          <w:rPr>
            <w:rStyle w:val="Hyperlink"/>
            <w:noProof/>
          </w:rPr>
          <w:t>Table 9:  Enhancements and Defect Fixes</w:t>
        </w:r>
        <w:r w:rsidR="00804EFC">
          <w:rPr>
            <w:noProof/>
            <w:webHidden/>
          </w:rPr>
          <w:tab/>
        </w:r>
        <w:r w:rsidR="00804EFC">
          <w:rPr>
            <w:noProof/>
            <w:webHidden/>
          </w:rPr>
          <w:fldChar w:fldCharType="begin"/>
        </w:r>
        <w:r w:rsidR="00804EFC">
          <w:rPr>
            <w:noProof/>
            <w:webHidden/>
          </w:rPr>
          <w:instrText xml:space="preserve"> PAGEREF _Toc94896414 \h </w:instrText>
        </w:r>
        <w:r w:rsidR="00804EFC">
          <w:rPr>
            <w:noProof/>
            <w:webHidden/>
          </w:rPr>
        </w:r>
        <w:r w:rsidR="00804EFC">
          <w:rPr>
            <w:noProof/>
            <w:webHidden/>
          </w:rPr>
          <w:fldChar w:fldCharType="separate"/>
        </w:r>
        <w:r w:rsidR="00C05C8E">
          <w:rPr>
            <w:noProof/>
            <w:webHidden/>
          </w:rPr>
          <w:t>3</w:t>
        </w:r>
        <w:r w:rsidR="00804EFC">
          <w:rPr>
            <w:noProof/>
            <w:webHidden/>
          </w:rPr>
          <w:fldChar w:fldCharType="end"/>
        </w:r>
      </w:hyperlink>
    </w:p>
    <w:p w14:paraId="4255305D" w14:textId="4FA69C42" w:rsidR="00804EFC" w:rsidRDefault="00000000">
      <w:pPr>
        <w:pStyle w:val="TableofFigures"/>
        <w:tabs>
          <w:tab w:val="right" w:leader="dot" w:pos="9350"/>
        </w:tabs>
        <w:rPr>
          <w:noProof/>
        </w:rPr>
      </w:pPr>
      <w:hyperlink w:anchor="_Toc94896415" w:history="1">
        <w:r w:rsidR="00804EFC" w:rsidRPr="001914C3">
          <w:rPr>
            <w:rStyle w:val="Hyperlink"/>
            <w:noProof/>
          </w:rPr>
          <w:t>Table 10:  Release Package POC Information</w:t>
        </w:r>
        <w:r w:rsidR="00804EFC">
          <w:rPr>
            <w:noProof/>
            <w:webHidden/>
          </w:rPr>
          <w:tab/>
        </w:r>
        <w:r w:rsidR="00804EFC">
          <w:rPr>
            <w:noProof/>
            <w:webHidden/>
          </w:rPr>
          <w:fldChar w:fldCharType="begin"/>
        </w:r>
        <w:r w:rsidR="00804EFC">
          <w:rPr>
            <w:noProof/>
            <w:webHidden/>
          </w:rPr>
          <w:instrText xml:space="preserve"> PAGEREF _Toc94896415 \h </w:instrText>
        </w:r>
        <w:r w:rsidR="00804EFC">
          <w:rPr>
            <w:noProof/>
            <w:webHidden/>
          </w:rPr>
        </w:r>
        <w:r w:rsidR="00804EFC">
          <w:rPr>
            <w:noProof/>
            <w:webHidden/>
          </w:rPr>
          <w:fldChar w:fldCharType="separate"/>
        </w:r>
        <w:r w:rsidR="00C05C8E">
          <w:rPr>
            <w:noProof/>
            <w:webHidden/>
          </w:rPr>
          <w:t>4</w:t>
        </w:r>
        <w:r w:rsidR="00804EFC">
          <w:rPr>
            <w:noProof/>
            <w:webHidden/>
          </w:rPr>
          <w:fldChar w:fldCharType="end"/>
        </w:r>
      </w:hyperlink>
    </w:p>
    <w:p w14:paraId="592D47B6" w14:textId="40C150E0" w:rsidR="00804EFC" w:rsidRDefault="00000000">
      <w:pPr>
        <w:pStyle w:val="TableofFigures"/>
        <w:tabs>
          <w:tab w:val="right" w:leader="dot" w:pos="9350"/>
        </w:tabs>
        <w:rPr>
          <w:noProof/>
        </w:rPr>
      </w:pPr>
      <w:hyperlink w:anchor="_Toc94896416" w:history="1">
        <w:r w:rsidR="00804EFC" w:rsidRPr="001914C3">
          <w:rPr>
            <w:rStyle w:val="Hyperlink"/>
            <w:noProof/>
          </w:rPr>
          <w:t>Table 11:  Release Package Information</w:t>
        </w:r>
        <w:r w:rsidR="00804EFC">
          <w:rPr>
            <w:noProof/>
            <w:webHidden/>
          </w:rPr>
          <w:tab/>
        </w:r>
        <w:r w:rsidR="00804EFC">
          <w:rPr>
            <w:noProof/>
            <w:webHidden/>
          </w:rPr>
          <w:fldChar w:fldCharType="begin"/>
        </w:r>
        <w:r w:rsidR="00804EFC">
          <w:rPr>
            <w:noProof/>
            <w:webHidden/>
          </w:rPr>
          <w:instrText xml:space="preserve"> PAGEREF _Toc94896416 \h </w:instrText>
        </w:r>
        <w:r w:rsidR="00804EFC">
          <w:rPr>
            <w:noProof/>
            <w:webHidden/>
          </w:rPr>
        </w:r>
        <w:r w:rsidR="00804EFC">
          <w:rPr>
            <w:noProof/>
            <w:webHidden/>
          </w:rPr>
          <w:fldChar w:fldCharType="separate"/>
        </w:r>
        <w:r w:rsidR="00C05C8E">
          <w:rPr>
            <w:noProof/>
            <w:webHidden/>
          </w:rPr>
          <w:t>4</w:t>
        </w:r>
        <w:r w:rsidR="00804EFC">
          <w:rPr>
            <w:noProof/>
            <w:webHidden/>
          </w:rPr>
          <w:fldChar w:fldCharType="end"/>
        </w:r>
      </w:hyperlink>
    </w:p>
    <w:p w14:paraId="6B805371" w14:textId="3924E87C"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94896390"/>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5251AD7B" w:rsidR="00CC08D8" w:rsidRDefault="00E105F0" w:rsidP="00E105F0">
      <w:pPr>
        <w:pStyle w:val="Caption"/>
      </w:pPr>
      <w:bookmarkStart w:id="1" w:name="_Toc94896406"/>
      <w:r>
        <w:t xml:space="preserve">Table </w:t>
      </w:r>
      <w:r>
        <w:fldChar w:fldCharType="begin"/>
      </w:r>
      <w:r>
        <w:instrText>SEQ Table \* ARABIC</w:instrText>
      </w:r>
      <w:r>
        <w:fldChar w:fldCharType="separate"/>
      </w:r>
      <w:r w:rsidR="00C05C8E">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4A3D4021" w:rsidR="004802FD" w:rsidRPr="00D864F0" w:rsidRDefault="00957704" w:rsidP="004802FD">
            <w:pPr>
              <w:pStyle w:val="TableText"/>
            </w:pPr>
            <w:r>
              <w:t>REDACTED</w:t>
            </w:r>
          </w:p>
        </w:tc>
        <w:tc>
          <w:tcPr>
            <w:tcW w:w="3420" w:type="dxa"/>
          </w:tcPr>
          <w:p w14:paraId="0F88267A" w14:textId="67700EA5" w:rsidR="004802FD" w:rsidRPr="00D864F0" w:rsidRDefault="004802FD" w:rsidP="004802FD">
            <w:pPr>
              <w:pStyle w:val="TableText"/>
            </w:pPr>
            <w:r>
              <w:t>SD*5.3*</w:t>
            </w:r>
            <w:r w:rsidR="00746287">
              <w:t>804</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7BB5A83A" w:rsidR="00834CDE" w:rsidRDefault="00957704" w:rsidP="00834CDE">
            <w:pPr>
              <w:pStyle w:val="TableText"/>
            </w:pPr>
            <w:r>
              <w:t>REDACTED</w:t>
            </w:r>
          </w:p>
        </w:tc>
        <w:tc>
          <w:tcPr>
            <w:tcW w:w="3420" w:type="dxa"/>
          </w:tcPr>
          <w:p w14:paraId="22EBE601" w14:textId="514ECA54" w:rsidR="00834CDE" w:rsidRDefault="00834CDE" w:rsidP="00834CDE">
            <w:pPr>
              <w:pStyle w:val="TableText"/>
            </w:pPr>
            <w:r>
              <w:t xml:space="preserve">VA VistA Scheduling GUI </w:t>
            </w:r>
            <w:r w:rsidR="00482922">
              <w:t>1.7.18.1</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94896391"/>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3F392D7" w:rsidR="00CC08D8" w:rsidRDefault="00074E45" w:rsidP="00074E45">
      <w:pPr>
        <w:pStyle w:val="Caption"/>
      </w:pPr>
      <w:bookmarkStart w:id="3" w:name="_Ref54079246"/>
      <w:bookmarkStart w:id="4" w:name="_Toc94896407"/>
      <w:r>
        <w:t xml:space="preserve">Table </w:t>
      </w:r>
      <w:r>
        <w:fldChar w:fldCharType="begin"/>
      </w:r>
      <w:r>
        <w:instrText>SEQ Table \* ARABIC</w:instrText>
      </w:r>
      <w:r>
        <w:fldChar w:fldCharType="separate"/>
      </w:r>
      <w:r w:rsidR="00C05C8E">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04EFC">
        <w:trPr>
          <w:trHeight w:val="926"/>
        </w:trPr>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76EA6DE5"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804EFC">
              <w:t>REDACTED</w:t>
            </w:r>
          </w:p>
          <w:p w14:paraId="10252AF2" w14:textId="725B3502"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804EFC">
              <w:t>REDACTED</w:t>
            </w:r>
          </w:p>
        </w:tc>
      </w:tr>
    </w:tbl>
    <w:p w14:paraId="158A0B3B" w14:textId="53A7463F" w:rsidR="007A2BD7" w:rsidRDefault="00634D97" w:rsidP="005F653F">
      <w:pPr>
        <w:pStyle w:val="Heading1"/>
      </w:pPr>
      <w:bookmarkStart w:id="5" w:name="_Toc94896392"/>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94896393"/>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5BEF40E2" w:rsidR="00EC7D54" w:rsidRDefault="00A12A3E" w:rsidP="00A12A3E">
      <w:pPr>
        <w:pStyle w:val="Caption"/>
      </w:pPr>
      <w:bookmarkStart w:id="7" w:name="_Toc94896408"/>
      <w:r>
        <w:t xml:space="preserve">Table </w:t>
      </w:r>
      <w:r>
        <w:fldChar w:fldCharType="begin"/>
      </w:r>
      <w:r>
        <w:instrText>SEQ Table \* ARABIC</w:instrText>
      </w:r>
      <w:r>
        <w:fldChar w:fldCharType="separate"/>
      </w:r>
      <w:r w:rsidR="00C05C8E">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132493F9" w:rsidR="00D44F01" w:rsidRPr="00BE7A19" w:rsidRDefault="00804EFC" w:rsidP="003D4282">
            <w:pPr>
              <w:pStyle w:val="TableText"/>
              <w:rPr>
                <w:rStyle w:val="Hyperlink"/>
              </w:rPr>
            </w:pPr>
            <w:r>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3F825C5F" w:rsidR="00D44F01" w:rsidRPr="00BE7A19" w:rsidRDefault="00804EFC" w:rsidP="00A172FD">
            <w:pPr>
              <w:pStyle w:val="TableText"/>
              <w:rPr>
                <w:rStyle w:val="Hyperlink"/>
              </w:rPr>
            </w:pPr>
            <w:r>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94896394"/>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0C25995B" w:rsidR="00EC7D54" w:rsidRDefault="00BF6345" w:rsidP="00BF6345">
      <w:pPr>
        <w:pStyle w:val="Caption"/>
      </w:pPr>
      <w:bookmarkStart w:id="9" w:name="_Ref71704616"/>
      <w:bookmarkStart w:id="10" w:name="_Toc94896409"/>
      <w:r>
        <w:t xml:space="preserve">Table </w:t>
      </w:r>
      <w:r>
        <w:fldChar w:fldCharType="begin"/>
      </w:r>
      <w:r>
        <w:instrText>SEQ Table \* ARABIC</w:instrText>
      </w:r>
      <w:r>
        <w:fldChar w:fldCharType="separate"/>
      </w:r>
      <w:r w:rsidR="00C05C8E">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4054EAB3" w:rsidR="00011957" w:rsidRPr="00BE7A19" w:rsidRDefault="00957704" w:rsidP="003A037C">
            <w:pPr>
              <w:pStyle w:val="TableText"/>
              <w:rPr>
                <w:rStyle w:val="Hyperlink"/>
              </w:rPr>
            </w:pPr>
            <w:r>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94896395"/>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41BE7648" w:rsidR="007A2BD7" w:rsidRDefault="00635FF8" w:rsidP="00635FF8">
      <w:pPr>
        <w:pStyle w:val="Caption"/>
      </w:pPr>
      <w:bookmarkStart w:id="15" w:name="_Ref39227063"/>
      <w:bookmarkStart w:id="16" w:name="_Toc94896410"/>
      <w:r>
        <w:t xml:space="preserve">Table </w:t>
      </w:r>
      <w:r>
        <w:fldChar w:fldCharType="begin"/>
      </w:r>
      <w:r>
        <w:instrText>SEQ Table \* ARABIC</w:instrText>
      </w:r>
      <w:r>
        <w:fldChar w:fldCharType="separate"/>
      </w:r>
      <w:r w:rsidR="00C05C8E">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6F952815"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746287">
              <w:rPr>
                <w:rFonts w:eastAsia="Arial"/>
              </w:rPr>
              <w:t>804</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9838B03" w14:textId="77777777" w:rsidR="00957704" w:rsidRDefault="00957704" w:rsidP="00F46958">
            <w:pPr>
              <w:pStyle w:val="TableText"/>
              <w:rPr>
                <w:rFonts w:eastAsia="Arial"/>
              </w:rPr>
            </w:pPr>
            <w:r>
              <w:t>REDACTED</w:t>
            </w:r>
            <w:r>
              <w:rPr>
                <w:rFonts w:eastAsia="Arial"/>
              </w:rPr>
              <w:t xml:space="preserve"> </w:t>
            </w:r>
          </w:p>
          <w:p w14:paraId="0AA48D20" w14:textId="23114B54"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94896396"/>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2C095574" w:rsidR="004C2863" w:rsidRDefault="00635FF8" w:rsidP="00635FF8">
      <w:pPr>
        <w:pStyle w:val="Caption"/>
      </w:pPr>
      <w:bookmarkStart w:id="19" w:name="_Toc94896411"/>
      <w:r>
        <w:t xml:space="preserve">Table </w:t>
      </w:r>
      <w:r>
        <w:fldChar w:fldCharType="begin"/>
      </w:r>
      <w:r>
        <w:instrText>SEQ Table \* ARABIC</w:instrText>
      </w:r>
      <w:r>
        <w:fldChar w:fldCharType="separate"/>
      </w:r>
      <w:r w:rsidR="00C05C8E">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680457EF" w:rsidR="004802FD" w:rsidRPr="008D09AB" w:rsidRDefault="004802FD" w:rsidP="008D09AB">
            <w:pPr>
              <w:pStyle w:val="TableText"/>
              <w:rPr>
                <w:rFonts w:eastAsia="Arial"/>
              </w:rPr>
            </w:pPr>
            <w:r>
              <w:rPr>
                <w:rFonts w:eastAsia="Arial"/>
              </w:rPr>
              <w:t>VA VistA Scheduling SD*5.3*</w:t>
            </w:r>
            <w:r w:rsidR="00746287">
              <w:rPr>
                <w:rFonts w:eastAsia="Arial"/>
              </w:rPr>
              <w:t>804</w:t>
            </w:r>
          </w:p>
        </w:tc>
        <w:tc>
          <w:tcPr>
            <w:tcW w:w="6125" w:type="dxa"/>
          </w:tcPr>
          <w:p w14:paraId="7F466C61" w14:textId="01930FD1"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746287">
              <w:rPr>
                <w:rFonts w:eastAsia="Arial"/>
              </w:rPr>
              <w:t>804</w:t>
            </w:r>
          </w:p>
        </w:tc>
      </w:tr>
      <w:tr w:rsidR="004802FD" w:rsidRPr="008D09AB" w14:paraId="494A1871" w14:textId="77777777" w:rsidTr="09051EFC">
        <w:trPr>
          <w:trHeight w:val="320"/>
        </w:trPr>
        <w:tc>
          <w:tcPr>
            <w:tcW w:w="3409" w:type="dxa"/>
          </w:tcPr>
          <w:p w14:paraId="020FB379" w14:textId="18E1F39E" w:rsidR="00E43C12" w:rsidRPr="00980AF9" w:rsidRDefault="0002430F" w:rsidP="008D09AB">
            <w:pPr>
              <w:pStyle w:val="TableText"/>
              <w:rPr>
                <w:rFonts w:eastAsia="Arial"/>
              </w:rPr>
            </w:pPr>
            <w:r w:rsidRPr="09051EFC">
              <w:rPr>
                <w:rFonts w:eastAsia="Arial"/>
              </w:rPr>
              <w:t>VISTASCHEDULINGGUIINSTALLER_1_7_</w:t>
            </w:r>
            <w:r w:rsidR="00843B77" w:rsidRPr="09051EFC">
              <w:rPr>
                <w:rFonts w:eastAsia="Arial"/>
              </w:rPr>
              <w:t>1</w:t>
            </w:r>
            <w:r w:rsidR="00746287" w:rsidRPr="09051EFC">
              <w:rPr>
                <w:rFonts w:eastAsia="Arial"/>
              </w:rPr>
              <w:t>8</w:t>
            </w:r>
            <w:r w:rsidR="00CD358B" w:rsidRPr="09051EFC">
              <w:rPr>
                <w:rFonts w:eastAsia="Arial"/>
              </w:rPr>
              <w:t>_</w:t>
            </w:r>
            <w:r w:rsidR="1FBBC5DF" w:rsidRPr="09051EFC">
              <w:rPr>
                <w:rFonts w:eastAsia="Arial"/>
              </w:rPr>
              <w:t>1</w:t>
            </w:r>
            <w:r w:rsidR="00D844DB" w:rsidRPr="09051EFC">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7175648C" w:rsidR="00306BEE" w:rsidRPr="00980AF9" w:rsidRDefault="004802FD" w:rsidP="008D09AB">
            <w:pPr>
              <w:pStyle w:val="TableText"/>
              <w:rPr>
                <w:rFonts w:eastAsia="Arial"/>
              </w:rPr>
            </w:pPr>
            <w:r w:rsidRPr="00980AF9">
              <w:rPr>
                <w:rFonts w:eastAsia="Arial"/>
              </w:rPr>
              <w:t>VS GUI R</w:t>
            </w:r>
            <w:r w:rsidR="00482922">
              <w:rPr>
                <w:rFonts w:eastAsia="Arial"/>
              </w:rPr>
              <w:t>1.7.18.1</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08B4F7A9" w:rsidR="00306BEE" w:rsidRPr="00980AF9" w:rsidDel="0002430F" w:rsidRDefault="00306BEE" w:rsidP="008D09AB">
            <w:pPr>
              <w:pStyle w:val="TableText"/>
              <w:rPr>
                <w:rFonts w:eastAsia="Arial"/>
              </w:rPr>
            </w:pPr>
            <w:r w:rsidRPr="09051EFC">
              <w:rPr>
                <w:rFonts w:eastAsia="Arial"/>
              </w:rPr>
              <w:t>VISTASCHEDULINGGUIINSTALLER_1_7_</w:t>
            </w:r>
            <w:r w:rsidR="00843B77" w:rsidRPr="09051EFC">
              <w:rPr>
                <w:rFonts w:eastAsia="Arial"/>
              </w:rPr>
              <w:t>1</w:t>
            </w:r>
            <w:r w:rsidR="00746287" w:rsidRPr="09051EFC">
              <w:rPr>
                <w:rFonts w:eastAsia="Arial"/>
              </w:rPr>
              <w:t>8</w:t>
            </w:r>
            <w:r w:rsidR="000B5A03" w:rsidRPr="09051EFC">
              <w:rPr>
                <w:rFonts w:eastAsia="Arial"/>
              </w:rPr>
              <w:t>_</w:t>
            </w:r>
            <w:r w:rsidR="1BC58E68" w:rsidRPr="09051EFC">
              <w:rPr>
                <w:rFonts w:eastAsia="Arial"/>
              </w:rPr>
              <w:t>1</w:t>
            </w:r>
            <w:r w:rsidR="00D844DB" w:rsidRPr="09051EFC">
              <w:rPr>
                <w:rFonts w:eastAsia="Arial"/>
              </w:rPr>
              <w:t>_</w:t>
            </w:r>
            <w:r w:rsidRPr="09051EFC">
              <w:rPr>
                <w:rFonts w:eastAsia="Arial"/>
              </w:rPr>
              <w:t>T.MSI</w:t>
            </w:r>
          </w:p>
        </w:tc>
        <w:tc>
          <w:tcPr>
            <w:tcW w:w="6125" w:type="dxa"/>
          </w:tcPr>
          <w:p w14:paraId="181132E5" w14:textId="5CA35640"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482922">
              <w:rPr>
                <w:rFonts w:eastAsia="Arial"/>
              </w:rPr>
              <w:t>1.7.18.1</w:t>
            </w:r>
            <w:r w:rsidRPr="00980AF9">
              <w:rPr>
                <w:rFonts w:eastAsia="Arial"/>
              </w:rPr>
              <w:t xml:space="preserve"> 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94896397"/>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94896398"/>
      <w:r>
        <w:t>Build Logs</w:t>
      </w:r>
      <w:bookmarkEnd w:id="21"/>
    </w:p>
    <w:p w14:paraId="58DC576A" w14:textId="3483BDE5"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C05C8E" w:rsidRPr="00C05C8E">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94896399"/>
      <w:r>
        <w:lastRenderedPageBreak/>
        <w:t>Build System/Process Information</w:t>
      </w:r>
      <w:bookmarkEnd w:id="22"/>
    </w:p>
    <w:p w14:paraId="3A91D2F6" w14:textId="680A0AA6"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C05C8E">
        <w:t xml:space="preserve">Table </w:t>
      </w:r>
      <w:r w:rsidR="00C05C8E">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94896400"/>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2939EDFC" w:rsidR="004C2863" w:rsidRDefault="001F2206" w:rsidP="001F2206">
      <w:pPr>
        <w:pStyle w:val="Caption"/>
      </w:pPr>
      <w:bookmarkStart w:id="24" w:name="_Toc94896412"/>
      <w:r>
        <w:t xml:space="preserve">Table </w:t>
      </w:r>
      <w:r>
        <w:fldChar w:fldCharType="begin"/>
      </w:r>
      <w:r>
        <w:instrText>SEQ Table \* ARABIC</w:instrText>
      </w:r>
      <w:r>
        <w:fldChar w:fldCharType="separate"/>
      </w:r>
      <w:r w:rsidR="00C05C8E">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541D4062"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C05C8E" w:rsidRPr="00C05C8E">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94896401"/>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0DE44007" w:rsidR="00F3646D" w:rsidRDefault="004261C6" w:rsidP="004261C6">
      <w:pPr>
        <w:pStyle w:val="Caption"/>
      </w:pPr>
      <w:bookmarkStart w:id="26" w:name="_Toc94896413"/>
      <w:r>
        <w:t xml:space="preserve">Table </w:t>
      </w:r>
      <w:r>
        <w:fldChar w:fldCharType="begin"/>
      </w:r>
      <w:r>
        <w:instrText>SEQ Table \* ARABIC</w:instrText>
      </w:r>
      <w:r>
        <w:fldChar w:fldCharType="separate"/>
      </w:r>
      <w:r w:rsidR="00C05C8E">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172DCD5B" w:rsidR="00584009" w:rsidRPr="00130AFA" w:rsidRDefault="00957704" w:rsidP="00130AFA">
            <w:pPr>
              <w:pStyle w:val="TableText"/>
            </w:pPr>
            <w:r>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94896402"/>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4A0B4034" w:rsidR="00704A9E" w:rsidRDefault="001F2206" w:rsidP="001F2206">
      <w:pPr>
        <w:pStyle w:val="Caption"/>
      </w:pPr>
      <w:bookmarkStart w:id="28" w:name="_Toc94896414"/>
      <w:r>
        <w:t xml:space="preserve">Table </w:t>
      </w:r>
      <w:r>
        <w:fldChar w:fldCharType="begin"/>
      </w:r>
      <w:r>
        <w:instrText>SEQ Table \* ARABIC</w:instrText>
      </w:r>
      <w:r>
        <w:fldChar w:fldCharType="separate"/>
      </w:r>
      <w:r w:rsidR="00C05C8E">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804EFC">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804EFC">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D24BE7" w:rsidRPr="00646BF0" w14:paraId="54CEFA8A" w14:textId="77777777" w:rsidTr="6CCD4FC3">
        <w:tc>
          <w:tcPr>
            <w:tcW w:w="1525" w:type="dxa"/>
          </w:tcPr>
          <w:p w14:paraId="630F5541" w14:textId="05E80195" w:rsidR="00D24BE7" w:rsidRDefault="00D24BE7" w:rsidP="00804EFC">
            <w:pPr>
              <w:rPr>
                <w:rFonts w:ascii="Arial" w:hAnsi="Arial" w:cs="Times New Roman (Body CS)"/>
              </w:rPr>
            </w:pPr>
            <w:r>
              <w:rPr>
                <w:rFonts w:ascii="Arial" w:hAnsi="Arial" w:cs="Times New Roman (Body CS)"/>
              </w:rPr>
              <w:t>VSE-2</w:t>
            </w:r>
            <w:r w:rsidR="00FA0C94">
              <w:rPr>
                <w:rFonts w:ascii="Arial" w:hAnsi="Arial" w:cs="Times New Roman (Body CS)"/>
              </w:rPr>
              <w:t>10</w:t>
            </w:r>
            <w:r>
              <w:rPr>
                <w:rFonts w:ascii="Arial" w:hAnsi="Arial" w:cs="Times New Roman (Body CS)"/>
              </w:rPr>
              <w:t>6</w:t>
            </w:r>
          </w:p>
        </w:tc>
        <w:tc>
          <w:tcPr>
            <w:tcW w:w="8010" w:type="dxa"/>
          </w:tcPr>
          <w:p w14:paraId="5E469500" w14:textId="217EA488" w:rsidR="00D24BE7" w:rsidRPr="0030783C" w:rsidRDefault="00D24BE7" w:rsidP="00D24BE7">
            <w:pPr>
              <w:rPr>
                <w:rFonts w:ascii="Arial" w:hAnsi="Arial" w:cs="Times New Roman (Body CS)"/>
              </w:rPr>
            </w:pPr>
            <w:r w:rsidRPr="00D24BE7">
              <w:rPr>
                <w:rFonts w:ascii="Arial" w:hAnsi="Arial" w:cs="Times New Roman (Body CS)"/>
              </w:rPr>
              <w:t xml:space="preserve">.NET GUI: </w:t>
            </w:r>
            <w:r>
              <w:rPr>
                <w:rFonts w:ascii="Arial" w:hAnsi="Arial" w:cs="Times New Roman (Body CS)"/>
              </w:rPr>
              <w:t>Video Visit Service (</w:t>
            </w:r>
            <w:r w:rsidRPr="00D24BE7">
              <w:rPr>
                <w:rFonts w:ascii="Arial" w:hAnsi="Arial" w:cs="Times New Roman (Body CS)"/>
              </w:rPr>
              <w:t>VVS</w:t>
            </w:r>
            <w:r>
              <w:rPr>
                <w:rFonts w:ascii="Arial" w:hAnsi="Arial" w:cs="Times New Roman (Body CS)"/>
              </w:rPr>
              <w:t>)</w:t>
            </w:r>
            <w:r w:rsidRPr="00D24BE7">
              <w:rPr>
                <w:rFonts w:ascii="Arial" w:hAnsi="Arial" w:cs="Times New Roman (Body CS)"/>
              </w:rPr>
              <w:t xml:space="preserve"> Appointment cancellation during Block and Move/Drag and Drop</w:t>
            </w:r>
          </w:p>
        </w:tc>
      </w:tr>
      <w:tr w:rsidR="00D24BE7" w:rsidRPr="00646BF0" w14:paraId="7833D8FC" w14:textId="77777777" w:rsidTr="6CCD4FC3">
        <w:tc>
          <w:tcPr>
            <w:tcW w:w="1525" w:type="dxa"/>
          </w:tcPr>
          <w:p w14:paraId="236E5C4C" w14:textId="77777777" w:rsidR="00D24BE7" w:rsidRDefault="00D24BE7" w:rsidP="00804EFC">
            <w:pPr>
              <w:rPr>
                <w:rFonts w:ascii="Arial" w:hAnsi="Arial" w:cs="Times New Roman (Body CS)"/>
              </w:rPr>
            </w:pPr>
            <w:r>
              <w:rPr>
                <w:rFonts w:ascii="Arial" w:hAnsi="Arial" w:cs="Times New Roman (Body CS)"/>
              </w:rPr>
              <w:t>VSE-2038</w:t>
            </w:r>
          </w:p>
        </w:tc>
        <w:tc>
          <w:tcPr>
            <w:tcW w:w="8010" w:type="dxa"/>
          </w:tcPr>
          <w:p w14:paraId="5BD7931E" w14:textId="70420CE8" w:rsidR="00D24BE7" w:rsidRPr="008208AD" w:rsidRDefault="00D24BE7" w:rsidP="00D24BE7">
            <w:pPr>
              <w:rPr>
                <w:rFonts w:ascii="Arial" w:hAnsi="Arial" w:cs="Times New Roman (Body CS)"/>
              </w:rPr>
            </w:pPr>
            <w:r w:rsidRPr="00D24BE7">
              <w:rPr>
                <w:rFonts w:ascii="Arial" w:hAnsi="Arial" w:cs="Times New Roman (Body CS)"/>
              </w:rPr>
              <w:t xml:space="preserve">NET GUI: Wire up </w:t>
            </w:r>
            <w:r w:rsidR="00CD0C29">
              <w:rPr>
                <w:rFonts w:ascii="Arial" w:hAnsi="Arial" w:cs="Times New Roman (Body CS)"/>
              </w:rPr>
              <w:t xml:space="preserve">the </w:t>
            </w:r>
            <w:r w:rsidRPr="00D24BE7">
              <w:rPr>
                <w:rFonts w:ascii="Arial" w:hAnsi="Arial" w:cs="Times New Roman (Body CS)"/>
              </w:rPr>
              <w:t>demographics endpoint to demographics</w:t>
            </w:r>
            <w:r>
              <w:rPr>
                <w:rFonts w:ascii="Arial" w:hAnsi="Arial" w:cs="Times New Roman (Body CS)"/>
              </w:rPr>
              <w:t xml:space="preserve"> </w:t>
            </w:r>
            <w:r w:rsidRPr="00D24BE7">
              <w:rPr>
                <w:rFonts w:ascii="Arial" w:hAnsi="Arial" w:cs="Times New Roman (Body CS)"/>
              </w:rPr>
              <w:t>indicator</w:t>
            </w:r>
          </w:p>
        </w:tc>
      </w:tr>
      <w:tr w:rsidR="00D24BE7" w:rsidRPr="00646BF0" w14:paraId="593B1691" w14:textId="77777777" w:rsidTr="6CCD4FC3">
        <w:tc>
          <w:tcPr>
            <w:tcW w:w="1525" w:type="dxa"/>
          </w:tcPr>
          <w:p w14:paraId="78183BBF" w14:textId="77777777" w:rsidR="00D24BE7" w:rsidRDefault="00D24BE7" w:rsidP="00804EFC">
            <w:pPr>
              <w:rPr>
                <w:rFonts w:ascii="Arial" w:hAnsi="Arial" w:cs="Times New Roman (Body CS)"/>
              </w:rPr>
            </w:pPr>
            <w:r>
              <w:rPr>
                <w:rFonts w:ascii="Arial" w:hAnsi="Arial" w:cs="Times New Roman (Body CS)"/>
              </w:rPr>
              <w:t>VSE-2095</w:t>
            </w:r>
          </w:p>
        </w:tc>
        <w:tc>
          <w:tcPr>
            <w:tcW w:w="8010" w:type="dxa"/>
          </w:tcPr>
          <w:p w14:paraId="54B9067F" w14:textId="64141678" w:rsidR="00D24BE7" w:rsidRDefault="00D24BE7" w:rsidP="00804EFC">
            <w:pPr>
              <w:rPr>
                <w:rFonts w:ascii="Arial" w:hAnsi="Arial" w:cs="Times New Roman (Body CS)"/>
              </w:rPr>
            </w:pPr>
            <w:r w:rsidRPr="00D24BE7">
              <w:rPr>
                <w:rFonts w:ascii="Arial" w:hAnsi="Arial" w:cs="Times New Roman (Body CS)"/>
              </w:rPr>
              <w:t xml:space="preserve">VistA: Update </w:t>
            </w:r>
            <w:r>
              <w:rPr>
                <w:rFonts w:ascii="Arial" w:hAnsi="Arial" w:cs="Times New Roman (Body CS)"/>
              </w:rPr>
              <w:t>Remote Procedure Call (</w:t>
            </w:r>
            <w:r w:rsidRPr="00D24BE7">
              <w:rPr>
                <w:rFonts w:ascii="Arial" w:hAnsi="Arial" w:cs="Times New Roman (Body CS)"/>
              </w:rPr>
              <w:t>RPC</w:t>
            </w:r>
            <w:r>
              <w:rPr>
                <w:rFonts w:ascii="Arial" w:hAnsi="Arial" w:cs="Times New Roman (Body CS)"/>
              </w:rPr>
              <w:t>)</w:t>
            </w:r>
            <w:r w:rsidRPr="00D24BE7">
              <w:rPr>
                <w:rFonts w:ascii="Arial" w:hAnsi="Arial" w:cs="Times New Roman (Body CS)"/>
              </w:rPr>
              <w:t xml:space="preserve"> SDES GET PATIENT REGISTRATION</w:t>
            </w:r>
          </w:p>
        </w:tc>
      </w:tr>
      <w:tr w:rsidR="00D24BE7" w:rsidRPr="00646BF0" w14:paraId="3E196D54" w14:textId="77777777" w:rsidTr="6CCD4FC3">
        <w:tc>
          <w:tcPr>
            <w:tcW w:w="1525" w:type="dxa"/>
          </w:tcPr>
          <w:p w14:paraId="4ADDB01C" w14:textId="77777777" w:rsidR="00D24BE7" w:rsidRPr="00646BF0" w:rsidRDefault="00D24BE7" w:rsidP="00804EFC">
            <w:pPr>
              <w:rPr>
                <w:rFonts w:ascii="Arial" w:hAnsi="Arial" w:cs="Times New Roman (Body CS)"/>
              </w:rPr>
            </w:pPr>
            <w:r>
              <w:rPr>
                <w:rFonts w:ascii="Arial" w:hAnsi="Arial" w:cs="Times New Roman (Body CS)"/>
              </w:rPr>
              <w:t>VSE-2096</w:t>
            </w:r>
          </w:p>
        </w:tc>
        <w:tc>
          <w:tcPr>
            <w:tcW w:w="8010" w:type="dxa"/>
          </w:tcPr>
          <w:p w14:paraId="35BA108B" w14:textId="77777777" w:rsidR="00D24BE7" w:rsidRPr="00646BF0" w:rsidRDefault="00D24BE7" w:rsidP="00804EFC">
            <w:pPr>
              <w:rPr>
                <w:rFonts w:ascii="Arial" w:hAnsi="Arial" w:cs="Times New Roman (Body CS)"/>
              </w:rPr>
            </w:pPr>
            <w:r w:rsidRPr="00D24BE7">
              <w:rPr>
                <w:rFonts w:ascii="Arial" w:hAnsi="Arial" w:cs="Times New Roman (Body CS)"/>
              </w:rPr>
              <w:t>VistA: Assign SDES RPCs to appropriate menu options</w:t>
            </w:r>
          </w:p>
        </w:tc>
      </w:tr>
      <w:tr w:rsidR="00D24BE7" w:rsidRPr="00646BF0" w14:paraId="3396C567" w14:textId="77777777" w:rsidTr="6CCD4FC3">
        <w:tc>
          <w:tcPr>
            <w:tcW w:w="1525" w:type="dxa"/>
          </w:tcPr>
          <w:p w14:paraId="7083F845" w14:textId="77777777" w:rsidR="00D24BE7" w:rsidRDefault="00D24BE7" w:rsidP="00804EFC">
            <w:pPr>
              <w:rPr>
                <w:rFonts w:ascii="Arial" w:hAnsi="Arial" w:cs="Times New Roman (Body CS)"/>
              </w:rPr>
            </w:pPr>
            <w:r>
              <w:rPr>
                <w:rFonts w:ascii="Arial" w:hAnsi="Arial" w:cs="Times New Roman (Body CS)"/>
              </w:rPr>
              <w:t>VSE-2108</w:t>
            </w:r>
          </w:p>
        </w:tc>
        <w:tc>
          <w:tcPr>
            <w:tcW w:w="8010" w:type="dxa"/>
          </w:tcPr>
          <w:p w14:paraId="11D85738" w14:textId="77777777" w:rsidR="00D24BE7" w:rsidRPr="00D24BE7" w:rsidRDefault="00D24BE7" w:rsidP="00D24BE7">
            <w:pPr>
              <w:rPr>
                <w:rFonts w:ascii="Arial" w:hAnsi="Arial" w:cs="Times New Roman (Body CS)"/>
              </w:rPr>
            </w:pPr>
            <w:r w:rsidRPr="00D24BE7">
              <w:rPr>
                <w:rFonts w:ascii="Arial" w:hAnsi="Arial" w:cs="Times New Roman (Body CS)"/>
              </w:rPr>
              <w:t>VistA: Create SDES RPC wrapper to send null SDIEN</w:t>
            </w:r>
          </w:p>
        </w:tc>
      </w:tr>
      <w:tr w:rsidR="00D24BE7" w:rsidRPr="00646BF0" w14:paraId="00D67BFE" w14:textId="77777777" w:rsidTr="6CCD4FC3">
        <w:tc>
          <w:tcPr>
            <w:tcW w:w="1525" w:type="dxa"/>
          </w:tcPr>
          <w:p w14:paraId="3A1FD3E4" w14:textId="77777777" w:rsidR="00D24BE7" w:rsidRDefault="00D24BE7" w:rsidP="00804EFC">
            <w:pPr>
              <w:rPr>
                <w:rFonts w:ascii="Arial" w:hAnsi="Arial" w:cs="Times New Roman (Body CS)"/>
              </w:rPr>
            </w:pPr>
            <w:r>
              <w:rPr>
                <w:rFonts w:ascii="Arial" w:hAnsi="Arial" w:cs="Times New Roman (Body CS)"/>
              </w:rPr>
              <w:t>VSE-2109</w:t>
            </w:r>
          </w:p>
        </w:tc>
        <w:tc>
          <w:tcPr>
            <w:tcW w:w="8010" w:type="dxa"/>
          </w:tcPr>
          <w:p w14:paraId="721092A3" w14:textId="77777777" w:rsidR="00D24BE7" w:rsidRPr="00D24BE7" w:rsidRDefault="00D24BE7" w:rsidP="00D24BE7">
            <w:pPr>
              <w:rPr>
                <w:rFonts w:ascii="Arial" w:hAnsi="Arial" w:cs="Times New Roman (Body CS)"/>
              </w:rPr>
            </w:pPr>
            <w:r w:rsidRPr="00D24BE7">
              <w:rPr>
                <w:rFonts w:ascii="Arial" w:hAnsi="Arial" w:cs="Times New Roman (Body CS)"/>
              </w:rPr>
              <w:t>Vista: Update SDES CANCEL RPC to not remove VVS link</w:t>
            </w:r>
          </w:p>
        </w:tc>
      </w:tr>
      <w:tr w:rsidR="00D24BE7" w:rsidRPr="00646BF0" w14:paraId="1CF05A24" w14:textId="77777777" w:rsidTr="6CCD4FC3">
        <w:tc>
          <w:tcPr>
            <w:tcW w:w="1525" w:type="dxa"/>
          </w:tcPr>
          <w:p w14:paraId="5A62F7C6" w14:textId="77777777" w:rsidR="00D24BE7" w:rsidRDefault="00D24BE7" w:rsidP="00804EFC">
            <w:pPr>
              <w:rPr>
                <w:rFonts w:ascii="Arial" w:hAnsi="Arial" w:cs="Times New Roman (Body CS)"/>
              </w:rPr>
            </w:pPr>
            <w:r>
              <w:rPr>
                <w:rFonts w:ascii="Arial" w:hAnsi="Arial" w:cs="Times New Roman (Body CS)"/>
              </w:rPr>
              <w:t>VSE-2121</w:t>
            </w:r>
          </w:p>
        </w:tc>
        <w:tc>
          <w:tcPr>
            <w:tcW w:w="8010" w:type="dxa"/>
          </w:tcPr>
          <w:p w14:paraId="21C851A1" w14:textId="77777777" w:rsidR="00D24BE7" w:rsidRPr="00D24BE7" w:rsidRDefault="00D24BE7" w:rsidP="00D24BE7">
            <w:pPr>
              <w:rPr>
                <w:rFonts w:ascii="Arial" w:hAnsi="Arial" w:cs="Times New Roman (Body CS)"/>
              </w:rPr>
            </w:pPr>
            <w:r w:rsidRPr="00D24BE7">
              <w:rPr>
                <w:rFonts w:ascii="Arial" w:hAnsi="Arial" w:cs="Times New Roman (Body CS)"/>
              </w:rPr>
              <w:t>.NET GUI</w:t>
            </w:r>
            <w:r>
              <w:rPr>
                <w:rFonts w:ascii="Arial" w:hAnsi="Arial" w:cs="Times New Roman (Body CS)"/>
              </w:rPr>
              <w:t>:</w:t>
            </w:r>
            <w:r w:rsidRPr="00D24BE7">
              <w:rPr>
                <w:rFonts w:ascii="Arial" w:hAnsi="Arial" w:cs="Times New Roman (Body CS)"/>
              </w:rPr>
              <w:t xml:space="preserve"> VVS crashing if Web Service to cancel VVS fails</w:t>
            </w:r>
          </w:p>
        </w:tc>
      </w:tr>
      <w:tr w:rsidR="00D24BE7" w:rsidRPr="00646BF0" w14:paraId="7C974E3C" w14:textId="77777777" w:rsidTr="6CCD4FC3">
        <w:tc>
          <w:tcPr>
            <w:tcW w:w="1525" w:type="dxa"/>
          </w:tcPr>
          <w:p w14:paraId="4BBEE9F3" w14:textId="77777777" w:rsidR="00D24BE7" w:rsidRDefault="00D24BE7" w:rsidP="00804EFC">
            <w:pPr>
              <w:rPr>
                <w:rFonts w:ascii="Arial" w:hAnsi="Arial" w:cs="Times New Roman (Body CS)"/>
              </w:rPr>
            </w:pPr>
            <w:r>
              <w:rPr>
                <w:rFonts w:ascii="Arial" w:hAnsi="Arial" w:cs="Times New Roman (Body CS)"/>
              </w:rPr>
              <w:t>VSE-2123</w:t>
            </w:r>
          </w:p>
        </w:tc>
        <w:tc>
          <w:tcPr>
            <w:tcW w:w="8010" w:type="dxa"/>
          </w:tcPr>
          <w:p w14:paraId="7621E511" w14:textId="77777777" w:rsidR="00D24BE7" w:rsidRPr="00D24BE7" w:rsidRDefault="00D24BE7" w:rsidP="00D24BE7">
            <w:pPr>
              <w:rPr>
                <w:rFonts w:ascii="Arial" w:hAnsi="Arial" w:cs="Times New Roman (Body CS)"/>
              </w:rPr>
            </w:pPr>
            <w:r w:rsidRPr="00D24BE7">
              <w:rPr>
                <w:rFonts w:ascii="Arial" w:hAnsi="Arial" w:cs="Times New Roman (Body CS)"/>
              </w:rPr>
              <w:t xml:space="preserve">Swap methods in </w:t>
            </w:r>
            <w:proofErr w:type="spellStart"/>
            <w:r w:rsidRPr="00D24BE7">
              <w:rPr>
                <w:rFonts w:ascii="Arial" w:hAnsi="Arial" w:cs="Times New Roman (Body CS)"/>
              </w:rPr>
              <w:t>CancelApptPresentationModel</w:t>
            </w:r>
            <w:proofErr w:type="spellEnd"/>
            <w:r w:rsidRPr="00D24BE7">
              <w:rPr>
                <w:rFonts w:ascii="Arial" w:hAnsi="Arial" w:cs="Times New Roman (Body CS)"/>
              </w:rPr>
              <w:t xml:space="preserve"> lines 200/201 so </w:t>
            </w:r>
          </w:p>
          <w:p w14:paraId="0D5DBC8F" w14:textId="77777777" w:rsidR="00D24BE7" w:rsidRPr="00D24BE7" w:rsidRDefault="00D24BE7" w:rsidP="00D24BE7">
            <w:pPr>
              <w:rPr>
                <w:rFonts w:ascii="Arial" w:hAnsi="Arial" w:cs="Times New Roman (Body CS)"/>
              </w:rPr>
            </w:pPr>
            <w:r w:rsidRPr="00D24BE7">
              <w:rPr>
                <w:rFonts w:ascii="Arial" w:hAnsi="Arial" w:cs="Times New Roman (Body CS)"/>
              </w:rPr>
              <w:lastRenderedPageBreak/>
              <w:t xml:space="preserve">  that VVS ID is removed from VistA after the VVS appointment is</w:t>
            </w:r>
          </w:p>
          <w:p w14:paraId="60176555" w14:textId="71AEE590" w:rsidR="00D24BE7" w:rsidRPr="00D24BE7" w:rsidRDefault="00D24BE7" w:rsidP="00D24BE7">
            <w:pPr>
              <w:rPr>
                <w:rFonts w:ascii="Arial" w:hAnsi="Arial" w:cs="Times New Roman (Body CS)"/>
              </w:rPr>
            </w:pPr>
            <w:r w:rsidRPr="00D24BE7">
              <w:rPr>
                <w:rFonts w:ascii="Arial" w:hAnsi="Arial" w:cs="Times New Roman (Body CS)"/>
              </w:rPr>
              <w:t xml:space="preserve">  cancelled</w:t>
            </w:r>
          </w:p>
        </w:tc>
      </w:tr>
      <w:tr w:rsidR="00D24BE7" w:rsidRPr="00646BF0" w14:paraId="50C383B4" w14:textId="77777777" w:rsidTr="6CCD4FC3">
        <w:tc>
          <w:tcPr>
            <w:tcW w:w="1525" w:type="dxa"/>
          </w:tcPr>
          <w:p w14:paraId="53A14443" w14:textId="77777777" w:rsidR="00D24BE7" w:rsidRDefault="00D24BE7" w:rsidP="00804EFC">
            <w:pPr>
              <w:rPr>
                <w:rFonts w:ascii="Arial" w:hAnsi="Arial" w:cs="Times New Roman (Body CS)"/>
              </w:rPr>
            </w:pPr>
            <w:r>
              <w:rPr>
                <w:rFonts w:ascii="Arial" w:hAnsi="Arial" w:cs="Times New Roman (Body CS)"/>
              </w:rPr>
              <w:lastRenderedPageBreak/>
              <w:t>VSE-2124</w:t>
            </w:r>
          </w:p>
        </w:tc>
        <w:tc>
          <w:tcPr>
            <w:tcW w:w="8010" w:type="dxa"/>
          </w:tcPr>
          <w:p w14:paraId="6CC4B0E7" w14:textId="2349CB06" w:rsidR="00D24BE7" w:rsidRPr="00D24BE7" w:rsidRDefault="00D24BE7" w:rsidP="00D24BE7">
            <w:pPr>
              <w:rPr>
                <w:rFonts w:ascii="Arial" w:hAnsi="Arial" w:cs="Times New Roman (Body CS)"/>
              </w:rPr>
            </w:pPr>
            <w:r w:rsidRPr="00D24BE7">
              <w:rPr>
                <w:rFonts w:ascii="Arial" w:hAnsi="Arial" w:cs="Times New Roman (Body CS)"/>
              </w:rPr>
              <w:t>Log VVS Web Service call when cancelling an a</w:t>
            </w:r>
            <w:r>
              <w:rPr>
                <w:rFonts w:ascii="Arial" w:hAnsi="Arial" w:cs="Times New Roman (Body CS)"/>
              </w:rPr>
              <w:t>ppointment</w:t>
            </w:r>
          </w:p>
        </w:tc>
      </w:tr>
      <w:tr w:rsidR="00D24BE7" w:rsidRPr="00646BF0" w14:paraId="7E24AE2B" w14:textId="77777777" w:rsidTr="6CCD4FC3">
        <w:tc>
          <w:tcPr>
            <w:tcW w:w="1525" w:type="dxa"/>
          </w:tcPr>
          <w:p w14:paraId="77A07EE8" w14:textId="77777777" w:rsidR="00D24BE7" w:rsidRDefault="00D24BE7" w:rsidP="00804EFC">
            <w:pPr>
              <w:rPr>
                <w:rFonts w:ascii="Arial" w:hAnsi="Arial" w:cs="Times New Roman (Body CS)"/>
              </w:rPr>
            </w:pPr>
            <w:r>
              <w:rPr>
                <w:rFonts w:ascii="Arial" w:hAnsi="Arial" w:cs="Times New Roman (Body CS)"/>
              </w:rPr>
              <w:t>VSE-2126</w:t>
            </w:r>
          </w:p>
        </w:tc>
        <w:tc>
          <w:tcPr>
            <w:tcW w:w="8010" w:type="dxa"/>
          </w:tcPr>
          <w:p w14:paraId="63318769" w14:textId="50F16382" w:rsidR="00D24BE7" w:rsidRPr="00D24BE7" w:rsidRDefault="00D24BE7" w:rsidP="00D24BE7">
            <w:pPr>
              <w:rPr>
                <w:rFonts w:ascii="Arial" w:hAnsi="Arial" w:cs="Times New Roman (Body CS)"/>
              </w:rPr>
            </w:pPr>
            <w:r w:rsidRPr="00D24BE7">
              <w:rPr>
                <w:rFonts w:ascii="Arial" w:hAnsi="Arial" w:cs="Times New Roman (Body CS)"/>
              </w:rPr>
              <w:t>Vist</w:t>
            </w:r>
            <w:r>
              <w:rPr>
                <w:rFonts w:ascii="Arial" w:hAnsi="Arial" w:cs="Times New Roman (Body CS)"/>
              </w:rPr>
              <w:t>A</w:t>
            </w:r>
            <w:r w:rsidRPr="00D24BE7">
              <w:rPr>
                <w:rFonts w:ascii="Arial" w:hAnsi="Arial" w:cs="Times New Roman (Body CS)"/>
              </w:rPr>
              <w:t xml:space="preserve">: Update </w:t>
            </w:r>
            <w:r w:rsidR="00CD0C29">
              <w:rPr>
                <w:rFonts w:ascii="Arial" w:hAnsi="Arial" w:cs="Times New Roman (Body CS)"/>
              </w:rPr>
              <w:t>r</w:t>
            </w:r>
            <w:r w:rsidRPr="00D24BE7">
              <w:rPr>
                <w:rFonts w:ascii="Arial" w:hAnsi="Arial" w:cs="Times New Roman (Body CS)"/>
              </w:rPr>
              <w:t>oll and scroll to move injected code for deleting VVS ID to after the SDCAN comes back with success and not</w:t>
            </w:r>
            <w:r>
              <w:rPr>
                <w:rFonts w:ascii="Arial" w:hAnsi="Arial" w:cs="Times New Roman (Body CS)"/>
              </w:rPr>
              <w:t xml:space="preserve"> </w:t>
            </w:r>
            <w:r w:rsidRPr="00D24BE7">
              <w:rPr>
                <w:rFonts w:ascii="Arial" w:hAnsi="Arial" w:cs="Times New Roman (Body CS)"/>
              </w:rPr>
              <w:t>error</w:t>
            </w:r>
          </w:p>
        </w:tc>
      </w:tr>
      <w:tr w:rsidR="00D24BE7" w:rsidRPr="00646BF0" w14:paraId="2EDA23F4" w14:textId="77777777" w:rsidTr="6CCD4FC3">
        <w:tc>
          <w:tcPr>
            <w:tcW w:w="1525" w:type="dxa"/>
          </w:tcPr>
          <w:p w14:paraId="603A9E75" w14:textId="77777777" w:rsidR="00D24BE7" w:rsidRDefault="00D24BE7" w:rsidP="00804EFC">
            <w:pPr>
              <w:rPr>
                <w:rFonts w:ascii="Arial" w:hAnsi="Arial" w:cs="Times New Roman (Body CS)"/>
              </w:rPr>
            </w:pPr>
            <w:r>
              <w:rPr>
                <w:rFonts w:ascii="Arial" w:hAnsi="Arial" w:cs="Times New Roman (Body CS)"/>
              </w:rPr>
              <w:t>VSE-2143</w:t>
            </w:r>
          </w:p>
        </w:tc>
        <w:tc>
          <w:tcPr>
            <w:tcW w:w="8010" w:type="dxa"/>
          </w:tcPr>
          <w:p w14:paraId="43DDCBA4" w14:textId="77777777" w:rsidR="00D24BE7" w:rsidRPr="00D24BE7" w:rsidRDefault="00D24BE7" w:rsidP="00D24BE7">
            <w:pPr>
              <w:rPr>
                <w:rFonts w:ascii="Arial" w:hAnsi="Arial" w:cs="Times New Roman (Body CS)"/>
              </w:rPr>
            </w:pPr>
            <w:r w:rsidRPr="00D24BE7">
              <w:rPr>
                <w:rFonts w:ascii="Arial" w:hAnsi="Arial" w:cs="Times New Roman (Body CS)"/>
              </w:rPr>
              <w:t>VistA: Provider does not show up in lookup</w:t>
            </w:r>
          </w:p>
        </w:tc>
      </w:tr>
      <w:tr w:rsidR="00D24BE7" w:rsidRPr="00646BF0" w14:paraId="5EA54AC7" w14:textId="77777777" w:rsidTr="6CCD4FC3">
        <w:tc>
          <w:tcPr>
            <w:tcW w:w="1525" w:type="dxa"/>
          </w:tcPr>
          <w:p w14:paraId="01A20529" w14:textId="77777777" w:rsidR="00D24BE7" w:rsidRDefault="00D24BE7" w:rsidP="00804EFC">
            <w:pPr>
              <w:rPr>
                <w:rFonts w:ascii="Arial" w:hAnsi="Arial" w:cs="Times New Roman (Body CS)"/>
              </w:rPr>
            </w:pPr>
            <w:r>
              <w:rPr>
                <w:rFonts w:ascii="Arial" w:hAnsi="Arial" w:cs="Times New Roman (Body CS)"/>
              </w:rPr>
              <w:t>VSE-2200</w:t>
            </w:r>
          </w:p>
        </w:tc>
        <w:tc>
          <w:tcPr>
            <w:tcW w:w="8010" w:type="dxa"/>
          </w:tcPr>
          <w:p w14:paraId="3FACAE3E" w14:textId="2FB4D42E" w:rsidR="00D24BE7" w:rsidRPr="00D24BE7" w:rsidRDefault="00D24BE7" w:rsidP="00D24BE7">
            <w:pPr>
              <w:rPr>
                <w:rFonts w:ascii="Arial" w:hAnsi="Arial" w:cs="Times New Roman (Body CS)"/>
              </w:rPr>
            </w:pPr>
            <w:r w:rsidRPr="00D24BE7">
              <w:rPr>
                <w:rFonts w:ascii="Arial" w:hAnsi="Arial" w:cs="Times New Roman (Body CS)"/>
              </w:rPr>
              <w:t xml:space="preserve">.NET GUI: Update </w:t>
            </w:r>
            <w:r w:rsidR="00CD0C29">
              <w:rPr>
                <w:rFonts w:ascii="Arial" w:hAnsi="Arial" w:cs="Times New Roman (Body CS)"/>
              </w:rPr>
              <w:t>Personal Identity Verification (</w:t>
            </w:r>
            <w:r w:rsidRPr="00D24BE7">
              <w:rPr>
                <w:rFonts w:ascii="Arial" w:hAnsi="Arial" w:cs="Times New Roman (Body CS)"/>
              </w:rPr>
              <w:t>PIV</w:t>
            </w:r>
            <w:r w:rsidR="00CD0C29">
              <w:rPr>
                <w:rFonts w:ascii="Arial" w:hAnsi="Arial" w:cs="Times New Roman (Body CS)"/>
              </w:rPr>
              <w:t>)</w:t>
            </w:r>
            <w:r w:rsidRPr="00D24BE7">
              <w:rPr>
                <w:rFonts w:ascii="Arial" w:hAnsi="Arial" w:cs="Times New Roman (Body CS)"/>
              </w:rPr>
              <w:t xml:space="preserve"> login help link</w:t>
            </w:r>
          </w:p>
        </w:tc>
      </w:tr>
      <w:tr w:rsidR="00D24BE7" w:rsidRPr="00646BF0" w14:paraId="6EBBC683" w14:textId="77777777" w:rsidTr="6CCD4FC3">
        <w:tc>
          <w:tcPr>
            <w:tcW w:w="1525" w:type="dxa"/>
          </w:tcPr>
          <w:p w14:paraId="063299D3" w14:textId="77777777" w:rsidR="00D24BE7" w:rsidRDefault="00D24BE7" w:rsidP="00804EFC">
            <w:pPr>
              <w:rPr>
                <w:rFonts w:ascii="Arial" w:hAnsi="Arial" w:cs="Times New Roman (Body CS)"/>
              </w:rPr>
            </w:pPr>
            <w:r>
              <w:rPr>
                <w:rFonts w:ascii="Arial" w:hAnsi="Arial" w:cs="Times New Roman (Body CS)"/>
              </w:rPr>
              <w:t>VSE-2208</w:t>
            </w:r>
          </w:p>
        </w:tc>
        <w:tc>
          <w:tcPr>
            <w:tcW w:w="8010" w:type="dxa"/>
          </w:tcPr>
          <w:p w14:paraId="5E43EBD9" w14:textId="77777777" w:rsidR="00D24BE7" w:rsidRPr="00D24BE7" w:rsidRDefault="00D24BE7" w:rsidP="00D24BE7">
            <w:pPr>
              <w:rPr>
                <w:rFonts w:ascii="Arial" w:hAnsi="Arial" w:cs="Times New Roman (Body CS)"/>
              </w:rPr>
            </w:pPr>
            <w:r w:rsidRPr="00D24BE7">
              <w:rPr>
                <w:rFonts w:ascii="Arial" w:hAnsi="Arial" w:cs="Times New Roman (Body CS)"/>
              </w:rPr>
              <w:t>VistA: RPCs need to return station number</w:t>
            </w:r>
          </w:p>
        </w:tc>
      </w:tr>
      <w:tr w:rsidR="00FA0C94" w:rsidRPr="00646BF0" w14:paraId="4A55F71E" w14:textId="77777777" w:rsidTr="6CCD4FC3">
        <w:tc>
          <w:tcPr>
            <w:tcW w:w="1525" w:type="dxa"/>
          </w:tcPr>
          <w:p w14:paraId="1AF59ECC" w14:textId="2FBFF70B" w:rsidR="00FA0C94" w:rsidRDefault="00FA0C94" w:rsidP="00804EFC">
            <w:pPr>
              <w:rPr>
                <w:rFonts w:ascii="Arial" w:hAnsi="Arial" w:cs="Times New Roman (Body CS)"/>
              </w:rPr>
            </w:pPr>
            <w:r>
              <w:rPr>
                <w:rFonts w:ascii="Arial" w:hAnsi="Arial" w:cs="Times New Roman (Body CS)"/>
              </w:rPr>
              <w:t>VSE-2231</w:t>
            </w:r>
          </w:p>
        </w:tc>
        <w:tc>
          <w:tcPr>
            <w:tcW w:w="8010" w:type="dxa"/>
          </w:tcPr>
          <w:p w14:paraId="5BD9B733" w14:textId="4600E86F" w:rsidR="00FA0C94" w:rsidRPr="00D24BE7" w:rsidRDefault="00D52090" w:rsidP="00D24BE7">
            <w:pPr>
              <w:rPr>
                <w:rFonts w:ascii="Arial" w:hAnsi="Arial" w:cs="Times New Roman (Body CS)"/>
              </w:rPr>
            </w:pPr>
            <w:r w:rsidRPr="008A5920">
              <w:rPr>
                <w:rFonts w:ascii="Arial" w:hAnsi="Arial" w:cs="Times New Roman (Body CS)"/>
              </w:rPr>
              <w:t>VistA: Update the Insurance Verification Logic in the SDES GET INSURANCE VERIFY REQ RPC</w:t>
            </w:r>
          </w:p>
        </w:tc>
      </w:tr>
      <w:tr w:rsidR="00D52090" w:rsidRPr="00646BF0" w14:paraId="59A4CBB6" w14:textId="77777777" w:rsidTr="6CCD4FC3">
        <w:tc>
          <w:tcPr>
            <w:tcW w:w="1525" w:type="dxa"/>
          </w:tcPr>
          <w:p w14:paraId="0CF91DEC" w14:textId="789FA534" w:rsidR="00D52090" w:rsidRDefault="00D52090" w:rsidP="00804EFC">
            <w:pPr>
              <w:rPr>
                <w:rFonts w:ascii="Arial" w:hAnsi="Arial" w:cs="Times New Roman (Body CS)"/>
              </w:rPr>
            </w:pPr>
            <w:r>
              <w:rPr>
                <w:rFonts w:ascii="Arial" w:hAnsi="Arial" w:cs="Times New Roman (Body CS)"/>
              </w:rPr>
              <w:t>VSE-2264</w:t>
            </w:r>
          </w:p>
        </w:tc>
        <w:tc>
          <w:tcPr>
            <w:tcW w:w="8010" w:type="dxa"/>
          </w:tcPr>
          <w:p w14:paraId="4BFD90B2" w14:textId="658B89B3" w:rsidR="00D52090" w:rsidRDefault="00D52090" w:rsidP="00D24BE7">
            <w:pPr>
              <w:rPr>
                <w:rFonts w:ascii="Segoe UI" w:hAnsi="Segoe UI" w:cs="Segoe UI"/>
                <w:color w:val="172B4D"/>
                <w:sz w:val="21"/>
                <w:szCs w:val="21"/>
                <w:shd w:val="clear" w:color="auto" w:fill="FFFFFF"/>
              </w:rPr>
            </w:pPr>
            <w:r w:rsidRPr="008A5920">
              <w:rPr>
                <w:rFonts w:ascii="Arial" w:hAnsi="Arial" w:cs="Times New Roman (Body CS)"/>
              </w:rPr>
              <w:t>VistA: Block and Move requires cancel reason</w:t>
            </w:r>
          </w:p>
        </w:tc>
      </w:tr>
    </w:tbl>
    <w:p w14:paraId="453B4B45" w14:textId="2D3001F0" w:rsidR="0007268F" w:rsidRPr="0007268F" w:rsidRDefault="00626FDB" w:rsidP="0007268F">
      <w:pPr>
        <w:pStyle w:val="Heading1"/>
      </w:pPr>
      <w:bookmarkStart w:id="29" w:name="_Toc94896403"/>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1D753B5B" w:rsidR="00F3646D" w:rsidRDefault="00562220" w:rsidP="00562220">
      <w:pPr>
        <w:pStyle w:val="Caption"/>
      </w:pPr>
      <w:bookmarkStart w:id="30" w:name="_Toc94896415"/>
      <w:r>
        <w:t xml:space="preserve">Table </w:t>
      </w:r>
      <w:r>
        <w:fldChar w:fldCharType="begin"/>
      </w:r>
      <w:r>
        <w:instrText>SEQ Table \* ARABIC</w:instrText>
      </w:r>
      <w:r>
        <w:fldChar w:fldCharType="separate"/>
      </w:r>
      <w:r w:rsidR="00C05C8E">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481DC476" w:rsidR="006A6E81" w:rsidRPr="006D5FB9" w:rsidRDefault="006A6E81" w:rsidP="006A6E81">
            <w:pPr>
              <w:pStyle w:val="TableText"/>
              <w:rPr>
                <w:rFonts w:eastAsia="Arial"/>
              </w:rPr>
            </w:pPr>
            <w:r>
              <w:rPr>
                <w:rFonts w:eastAsia="Arial"/>
              </w:rPr>
              <w:t xml:space="preserve">VS GUI </w:t>
            </w:r>
            <w:r w:rsidR="00482922">
              <w:rPr>
                <w:rFonts w:eastAsia="Arial"/>
              </w:rPr>
              <w:t>1.7.18.1</w:t>
            </w:r>
          </w:p>
        </w:tc>
        <w:tc>
          <w:tcPr>
            <w:tcW w:w="3242" w:type="dxa"/>
          </w:tcPr>
          <w:p w14:paraId="308653AA" w14:textId="68200D38" w:rsidR="006A6E81" w:rsidRPr="006D5FB9" w:rsidRDefault="00957704" w:rsidP="006A6E81">
            <w:pPr>
              <w:pStyle w:val="TableText"/>
              <w:rPr>
                <w:rFonts w:eastAsia="Arial"/>
              </w:rPr>
            </w:pPr>
            <w:r>
              <w:t>REDACTED</w:t>
            </w:r>
          </w:p>
        </w:tc>
        <w:tc>
          <w:tcPr>
            <w:tcW w:w="3062" w:type="dxa"/>
          </w:tcPr>
          <w:p w14:paraId="2C447EA5" w14:textId="09D9F830" w:rsidR="006A6E81" w:rsidRDefault="00957704" w:rsidP="006A6E81">
            <w:pPr>
              <w:pStyle w:val="TableText"/>
              <w:rPr>
                <w:rFonts w:eastAsia="Arial"/>
              </w:rPr>
            </w:pPr>
            <w:r>
              <w:t>REDACTED</w:t>
            </w:r>
          </w:p>
        </w:tc>
      </w:tr>
    </w:tbl>
    <w:p w14:paraId="1310B467" w14:textId="4FE29FF1" w:rsidR="007A2BD7" w:rsidRDefault="00562220" w:rsidP="00562220">
      <w:pPr>
        <w:pStyle w:val="Caption"/>
      </w:pPr>
      <w:bookmarkStart w:id="31" w:name="_Toc94896416"/>
      <w:r>
        <w:t xml:space="preserve">Table </w:t>
      </w:r>
      <w:r>
        <w:fldChar w:fldCharType="begin"/>
      </w:r>
      <w:r>
        <w:instrText>SEQ Table \* ARABIC</w:instrText>
      </w:r>
      <w:r>
        <w:fldChar w:fldCharType="separate"/>
      </w:r>
      <w:r w:rsidR="00C05C8E">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526E29CB" w:rsidR="006A6E81" w:rsidRPr="00730B5D" w:rsidRDefault="006A6E81" w:rsidP="00402A20">
            <w:pPr>
              <w:pStyle w:val="TableText"/>
            </w:pPr>
            <w:r>
              <w:t>VistA Scheduling GUI Application v</w:t>
            </w:r>
            <w:r w:rsidR="00482922">
              <w:t>1.7.18.1</w:t>
            </w:r>
          </w:p>
          <w:p w14:paraId="5F4E5FBF" w14:textId="01F77DE1" w:rsidR="0068320E" w:rsidRPr="00402A20" w:rsidRDefault="006A6E81" w:rsidP="00402A20">
            <w:pPr>
              <w:pStyle w:val="TableText"/>
            </w:pPr>
            <w:r>
              <w:t xml:space="preserve">VistA </w:t>
            </w:r>
            <w:r w:rsidR="00EC3CD6">
              <w:t>p</w:t>
            </w:r>
            <w:r>
              <w:t>atch SD</w:t>
            </w:r>
            <w:r w:rsidR="004261C6">
              <w:t>*</w:t>
            </w:r>
            <w:r>
              <w:t>5.3*</w:t>
            </w:r>
            <w:r w:rsidR="00746287">
              <w:t>804</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0CEA6AFE" w:rsidR="006A6E81" w:rsidRPr="00402A20" w:rsidRDefault="006A6E81" w:rsidP="07F8F655">
            <w:pPr>
              <w:pStyle w:val="TableText"/>
              <w:rPr>
                <w:rFonts w:eastAsia="Arial"/>
              </w:rPr>
            </w:pPr>
            <w:r w:rsidRPr="07F8F655">
              <w:rPr>
                <w:rFonts w:eastAsia="Arial"/>
              </w:rPr>
              <w:t>VS GUI Application v</w:t>
            </w:r>
            <w:r w:rsidR="00482922">
              <w:rPr>
                <w:rFonts w:eastAsia="Arial"/>
              </w:rPr>
              <w:t>1.7.18.1</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2A3112CF" w:rsidR="006A6E81" w:rsidRPr="005F3E9B" w:rsidRDefault="00957704" w:rsidP="005F3E9B">
            <w:pPr>
              <w:pStyle w:val="TableText"/>
            </w:pPr>
            <w:r>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73F5D1F2" w:rsidR="0097114C" w:rsidRPr="005F3E9B" w:rsidRDefault="00957704" w:rsidP="005F3E9B">
            <w:pPr>
              <w:pStyle w:val="TableText"/>
            </w:pPr>
            <w:r>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C6C8" w14:textId="77777777" w:rsidR="001C637F" w:rsidRDefault="001C637F" w:rsidP="00AE1DED">
      <w:pPr>
        <w:spacing w:before="0" w:after="0"/>
      </w:pPr>
      <w:r>
        <w:separator/>
      </w:r>
    </w:p>
  </w:endnote>
  <w:endnote w:type="continuationSeparator" w:id="0">
    <w:p w14:paraId="47BD5672" w14:textId="77777777" w:rsidR="001C637F" w:rsidRDefault="001C637F" w:rsidP="00AE1DED">
      <w:pPr>
        <w:spacing w:before="0" w:after="0"/>
      </w:pPr>
      <w:r>
        <w:continuationSeparator/>
      </w:r>
    </w:p>
  </w:endnote>
  <w:endnote w:type="continuationNotice" w:id="1">
    <w:p w14:paraId="2DB65B5B" w14:textId="77777777" w:rsidR="001C637F" w:rsidRDefault="001C63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804EFC" w:rsidRDefault="00804EFC" w:rsidP="00B65CB3">
    <w:pPr>
      <w:pStyle w:val="Footer"/>
    </w:pPr>
    <w:r>
      <w:t>VSE VDD for</w:t>
    </w:r>
  </w:p>
  <w:p w14:paraId="2F049866" w14:textId="360C708C" w:rsidR="00804EFC" w:rsidRDefault="00804EFC">
    <w:pPr>
      <w:pStyle w:val="Footer"/>
      <w:rPr>
        <w:noProof/>
      </w:rPr>
    </w:pPr>
    <w:r>
      <w:t>VS GUI R1.7.18.1</w:t>
    </w:r>
    <w:r>
      <w:tab/>
    </w:r>
    <w:r>
      <w:fldChar w:fldCharType="begin"/>
    </w:r>
    <w:r>
      <w:instrText xml:space="preserve"> PAGE  \* MERGEFORMAT </w:instrText>
    </w:r>
    <w:r>
      <w:fldChar w:fldCharType="separate"/>
    </w:r>
    <w:r>
      <w:t>1</w:t>
    </w:r>
    <w:r>
      <w:fldChar w:fldCharType="end"/>
    </w:r>
    <w:r>
      <w:tab/>
      <w:t xml:space="preserve">February </w:t>
    </w:r>
    <w:r>
      <w:rPr>
        <w:noProof/>
      </w:rPr>
      <w:t>2022</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FC7F" w14:textId="77777777" w:rsidR="001C637F" w:rsidRDefault="001C637F" w:rsidP="00AE1DED">
      <w:pPr>
        <w:spacing w:before="0" w:after="0"/>
      </w:pPr>
      <w:r>
        <w:separator/>
      </w:r>
    </w:p>
  </w:footnote>
  <w:footnote w:type="continuationSeparator" w:id="0">
    <w:p w14:paraId="0F527EFB" w14:textId="77777777" w:rsidR="001C637F" w:rsidRDefault="001C637F" w:rsidP="00AE1DED">
      <w:pPr>
        <w:spacing w:before="0" w:after="0"/>
      </w:pPr>
      <w:r>
        <w:continuationSeparator/>
      </w:r>
    </w:p>
  </w:footnote>
  <w:footnote w:type="continuationNotice" w:id="1">
    <w:p w14:paraId="67DB4340" w14:textId="77777777" w:rsidR="001C637F" w:rsidRDefault="001C63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804EFC" w:rsidRDefault="0000000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804EFC" w:rsidRDefault="0000000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804EFC" w:rsidRPr="001423F3" w:rsidRDefault="00804EFC"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804EFC" w:rsidRDefault="0000000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40483582">
    <w:abstractNumId w:val="16"/>
  </w:num>
  <w:num w:numId="2" w16cid:durableId="988241407">
    <w:abstractNumId w:val="19"/>
  </w:num>
  <w:num w:numId="3" w16cid:durableId="393897024">
    <w:abstractNumId w:val="17"/>
  </w:num>
  <w:num w:numId="4" w16cid:durableId="1985618116">
    <w:abstractNumId w:val="13"/>
  </w:num>
  <w:num w:numId="5" w16cid:durableId="864561009">
    <w:abstractNumId w:val="18"/>
  </w:num>
  <w:num w:numId="6" w16cid:durableId="296758607">
    <w:abstractNumId w:val="11"/>
  </w:num>
  <w:num w:numId="7" w16cid:durableId="1994916552">
    <w:abstractNumId w:val="8"/>
  </w:num>
  <w:num w:numId="8" w16cid:durableId="199906391">
    <w:abstractNumId w:val="22"/>
  </w:num>
  <w:num w:numId="9" w16cid:durableId="691415257">
    <w:abstractNumId w:val="9"/>
  </w:num>
  <w:num w:numId="10" w16cid:durableId="405226852">
    <w:abstractNumId w:val="5"/>
  </w:num>
  <w:num w:numId="11" w16cid:durableId="1924216576">
    <w:abstractNumId w:val="22"/>
  </w:num>
  <w:num w:numId="12" w16cid:durableId="902103828">
    <w:abstractNumId w:val="22"/>
  </w:num>
  <w:num w:numId="13" w16cid:durableId="732431197">
    <w:abstractNumId w:val="22"/>
  </w:num>
  <w:num w:numId="14" w16cid:durableId="2051756212">
    <w:abstractNumId w:val="22"/>
  </w:num>
  <w:num w:numId="15" w16cid:durableId="856237946">
    <w:abstractNumId w:val="2"/>
  </w:num>
  <w:num w:numId="16" w16cid:durableId="1306004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5683200">
    <w:abstractNumId w:val="10"/>
  </w:num>
  <w:num w:numId="18" w16cid:durableId="538513773">
    <w:abstractNumId w:val="1"/>
  </w:num>
  <w:num w:numId="19" w16cid:durableId="1983383485">
    <w:abstractNumId w:val="12"/>
  </w:num>
  <w:num w:numId="20" w16cid:durableId="1523057266">
    <w:abstractNumId w:val="7"/>
  </w:num>
  <w:num w:numId="21" w16cid:durableId="784933891">
    <w:abstractNumId w:val="3"/>
  </w:num>
  <w:num w:numId="22" w16cid:durableId="194848883">
    <w:abstractNumId w:val="14"/>
  </w:num>
  <w:num w:numId="23" w16cid:durableId="627201676">
    <w:abstractNumId w:val="20"/>
  </w:num>
  <w:num w:numId="24" w16cid:durableId="1293098609">
    <w:abstractNumId w:val="21"/>
  </w:num>
  <w:num w:numId="25" w16cid:durableId="1217400330">
    <w:abstractNumId w:val="21"/>
  </w:num>
  <w:num w:numId="26" w16cid:durableId="1945261852">
    <w:abstractNumId w:val="21"/>
  </w:num>
  <w:num w:numId="27" w16cid:durableId="1468745193">
    <w:abstractNumId w:val="21"/>
  </w:num>
  <w:num w:numId="28" w16cid:durableId="444468324">
    <w:abstractNumId w:val="0"/>
  </w:num>
  <w:num w:numId="29" w16cid:durableId="1884167829">
    <w:abstractNumId w:val="6"/>
  </w:num>
  <w:num w:numId="30" w16cid:durableId="350380259">
    <w:abstractNumId w:val="21"/>
  </w:num>
  <w:num w:numId="31" w16cid:durableId="1827940648">
    <w:abstractNumId w:val="21"/>
  </w:num>
  <w:num w:numId="32" w16cid:durableId="481234166">
    <w:abstractNumId w:val="21"/>
  </w:num>
  <w:num w:numId="33" w16cid:durableId="1432749300">
    <w:abstractNumId w:val="21"/>
  </w:num>
  <w:num w:numId="34" w16cid:durableId="1490248142">
    <w:abstractNumId w:val="21"/>
  </w:num>
  <w:num w:numId="35" w16cid:durableId="1205095514">
    <w:abstractNumId w:val="4"/>
  </w:num>
  <w:num w:numId="36" w16cid:durableId="7163394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87"/>
    <w:rsid w:val="00003B40"/>
    <w:rsid w:val="00004060"/>
    <w:rsid w:val="00006408"/>
    <w:rsid w:val="0000675F"/>
    <w:rsid w:val="00011957"/>
    <w:rsid w:val="00011B0A"/>
    <w:rsid w:val="00012EDF"/>
    <w:rsid w:val="000134BA"/>
    <w:rsid w:val="000141AF"/>
    <w:rsid w:val="00022355"/>
    <w:rsid w:val="00023FFB"/>
    <w:rsid w:val="0002430F"/>
    <w:rsid w:val="00024CB6"/>
    <w:rsid w:val="00026B6F"/>
    <w:rsid w:val="00027192"/>
    <w:rsid w:val="00033182"/>
    <w:rsid w:val="000332E9"/>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6EC7"/>
    <w:rsid w:val="000A7038"/>
    <w:rsid w:val="000B081B"/>
    <w:rsid w:val="000B10E0"/>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3684"/>
    <w:rsid w:val="00135554"/>
    <w:rsid w:val="00140089"/>
    <w:rsid w:val="001423F3"/>
    <w:rsid w:val="0014346E"/>
    <w:rsid w:val="00143CB4"/>
    <w:rsid w:val="001447A5"/>
    <w:rsid w:val="00145A0D"/>
    <w:rsid w:val="001464FA"/>
    <w:rsid w:val="00153903"/>
    <w:rsid w:val="00160A3D"/>
    <w:rsid w:val="001615DA"/>
    <w:rsid w:val="00163086"/>
    <w:rsid w:val="00163527"/>
    <w:rsid w:val="0016382A"/>
    <w:rsid w:val="0016431B"/>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637F"/>
    <w:rsid w:val="001C7755"/>
    <w:rsid w:val="001D2275"/>
    <w:rsid w:val="001D2A26"/>
    <w:rsid w:val="001D7BAF"/>
    <w:rsid w:val="001E5773"/>
    <w:rsid w:val="001E623F"/>
    <w:rsid w:val="001E7B46"/>
    <w:rsid w:val="001F0EB8"/>
    <w:rsid w:val="001F2206"/>
    <w:rsid w:val="001F2785"/>
    <w:rsid w:val="001F4F15"/>
    <w:rsid w:val="001F5477"/>
    <w:rsid w:val="00201592"/>
    <w:rsid w:val="00201FB0"/>
    <w:rsid w:val="00201FC2"/>
    <w:rsid w:val="0020378F"/>
    <w:rsid w:val="00203BEA"/>
    <w:rsid w:val="00204EE2"/>
    <w:rsid w:val="0021741B"/>
    <w:rsid w:val="002174B5"/>
    <w:rsid w:val="00217921"/>
    <w:rsid w:val="00220CDD"/>
    <w:rsid w:val="00220EE2"/>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DE2"/>
    <w:rsid w:val="002637BD"/>
    <w:rsid w:val="00265AD2"/>
    <w:rsid w:val="00266982"/>
    <w:rsid w:val="002726AE"/>
    <w:rsid w:val="00272772"/>
    <w:rsid w:val="00272C52"/>
    <w:rsid w:val="002845B7"/>
    <w:rsid w:val="00285E08"/>
    <w:rsid w:val="00291291"/>
    <w:rsid w:val="00291845"/>
    <w:rsid w:val="002919F4"/>
    <w:rsid w:val="00295660"/>
    <w:rsid w:val="002A14EF"/>
    <w:rsid w:val="002A309D"/>
    <w:rsid w:val="002B0347"/>
    <w:rsid w:val="002B2038"/>
    <w:rsid w:val="002B2549"/>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E3C32"/>
    <w:rsid w:val="002F489A"/>
    <w:rsid w:val="002F5981"/>
    <w:rsid w:val="002F6894"/>
    <w:rsid w:val="00302156"/>
    <w:rsid w:val="00303F0C"/>
    <w:rsid w:val="003040DD"/>
    <w:rsid w:val="0030573C"/>
    <w:rsid w:val="00305C28"/>
    <w:rsid w:val="0030601A"/>
    <w:rsid w:val="00306BEE"/>
    <w:rsid w:val="0030783C"/>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50DC"/>
    <w:rsid w:val="00356CB1"/>
    <w:rsid w:val="003613C1"/>
    <w:rsid w:val="00367C05"/>
    <w:rsid w:val="00372603"/>
    <w:rsid w:val="00372EFA"/>
    <w:rsid w:val="0038223D"/>
    <w:rsid w:val="00382457"/>
    <w:rsid w:val="00382BED"/>
    <w:rsid w:val="00382CAB"/>
    <w:rsid w:val="00382E5E"/>
    <w:rsid w:val="00382F22"/>
    <w:rsid w:val="00386148"/>
    <w:rsid w:val="0039031E"/>
    <w:rsid w:val="00392D38"/>
    <w:rsid w:val="003937AC"/>
    <w:rsid w:val="003938CA"/>
    <w:rsid w:val="00394134"/>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725B"/>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0DB1"/>
    <w:rsid w:val="005612E7"/>
    <w:rsid w:val="005617CE"/>
    <w:rsid w:val="00562220"/>
    <w:rsid w:val="005632C6"/>
    <w:rsid w:val="005644E0"/>
    <w:rsid w:val="00566D7F"/>
    <w:rsid w:val="005709F3"/>
    <w:rsid w:val="00571855"/>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5121"/>
    <w:rsid w:val="0059592D"/>
    <w:rsid w:val="00596F66"/>
    <w:rsid w:val="005A0ACE"/>
    <w:rsid w:val="005A1259"/>
    <w:rsid w:val="005A4BE8"/>
    <w:rsid w:val="005A7FC7"/>
    <w:rsid w:val="005B02CD"/>
    <w:rsid w:val="005B371E"/>
    <w:rsid w:val="005B59D1"/>
    <w:rsid w:val="005B7097"/>
    <w:rsid w:val="005C07D2"/>
    <w:rsid w:val="005C1703"/>
    <w:rsid w:val="005C4121"/>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1B39"/>
    <w:rsid w:val="006424F0"/>
    <w:rsid w:val="0064364D"/>
    <w:rsid w:val="00643F3E"/>
    <w:rsid w:val="00646946"/>
    <w:rsid w:val="00646BF0"/>
    <w:rsid w:val="00646E8D"/>
    <w:rsid w:val="006474B4"/>
    <w:rsid w:val="006510A9"/>
    <w:rsid w:val="00651146"/>
    <w:rsid w:val="006516A6"/>
    <w:rsid w:val="00652D75"/>
    <w:rsid w:val="00653537"/>
    <w:rsid w:val="00655AFB"/>
    <w:rsid w:val="0065604C"/>
    <w:rsid w:val="0065606B"/>
    <w:rsid w:val="00656336"/>
    <w:rsid w:val="00661B8A"/>
    <w:rsid w:val="006625AB"/>
    <w:rsid w:val="00664D08"/>
    <w:rsid w:val="00666DBB"/>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13F"/>
    <w:rsid w:val="006F1486"/>
    <w:rsid w:val="006F197C"/>
    <w:rsid w:val="006F3AD9"/>
    <w:rsid w:val="006F6DC1"/>
    <w:rsid w:val="00702197"/>
    <w:rsid w:val="007031E6"/>
    <w:rsid w:val="007048F3"/>
    <w:rsid w:val="00704A9E"/>
    <w:rsid w:val="007055F1"/>
    <w:rsid w:val="0070710A"/>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8326B"/>
    <w:rsid w:val="00784846"/>
    <w:rsid w:val="00784857"/>
    <w:rsid w:val="0079152F"/>
    <w:rsid w:val="0079226A"/>
    <w:rsid w:val="007922AC"/>
    <w:rsid w:val="00796E1E"/>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46C"/>
    <w:rsid w:val="007D0524"/>
    <w:rsid w:val="007D142F"/>
    <w:rsid w:val="007D1CF8"/>
    <w:rsid w:val="007D2F51"/>
    <w:rsid w:val="007D6644"/>
    <w:rsid w:val="007D7150"/>
    <w:rsid w:val="007D73D5"/>
    <w:rsid w:val="007D7657"/>
    <w:rsid w:val="007D7DCA"/>
    <w:rsid w:val="007E1F97"/>
    <w:rsid w:val="007E52E5"/>
    <w:rsid w:val="007F188B"/>
    <w:rsid w:val="007F22B6"/>
    <w:rsid w:val="007F365A"/>
    <w:rsid w:val="007F467F"/>
    <w:rsid w:val="007F5DE7"/>
    <w:rsid w:val="00801C16"/>
    <w:rsid w:val="00804EFC"/>
    <w:rsid w:val="008103A3"/>
    <w:rsid w:val="00816296"/>
    <w:rsid w:val="00817040"/>
    <w:rsid w:val="008201A6"/>
    <w:rsid w:val="008208AD"/>
    <w:rsid w:val="00820F47"/>
    <w:rsid w:val="008218C2"/>
    <w:rsid w:val="00823614"/>
    <w:rsid w:val="008255D1"/>
    <w:rsid w:val="008272BB"/>
    <w:rsid w:val="00830257"/>
    <w:rsid w:val="00831269"/>
    <w:rsid w:val="00831AE1"/>
    <w:rsid w:val="00832020"/>
    <w:rsid w:val="00834CDE"/>
    <w:rsid w:val="00836017"/>
    <w:rsid w:val="00836DE9"/>
    <w:rsid w:val="00837648"/>
    <w:rsid w:val="00842677"/>
    <w:rsid w:val="00843B77"/>
    <w:rsid w:val="0084470C"/>
    <w:rsid w:val="0084784B"/>
    <w:rsid w:val="00850489"/>
    <w:rsid w:val="00851560"/>
    <w:rsid w:val="00851B3B"/>
    <w:rsid w:val="008528DB"/>
    <w:rsid w:val="00853A19"/>
    <w:rsid w:val="0085418D"/>
    <w:rsid w:val="0086382C"/>
    <w:rsid w:val="00865781"/>
    <w:rsid w:val="0087042F"/>
    <w:rsid w:val="00871198"/>
    <w:rsid w:val="0087129C"/>
    <w:rsid w:val="00872C84"/>
    <w:rsid w:val="00873D0B"/>
    <w:rsid w:val="00875089"/>
    <w:rsid w:val="00876248"/>
    <w:rsid w:val="00880543"/>
    <w:rsid w:val="0088144A"/>
    <w:rsid w:val="008827D3"/>
    <w:rsid w:val="008875A3"/>
    <w:rsid w:val="0089163A"/>
    <w:rsid w:val="008922C2"/>
    <w:rsid w:val="008932B0"/>
    <w:rsid w:val="00893F0B"/>
    <w:rsid w:val="00896CB8"/>
    <w:rsid w:val="0089763F"/>
    <w:rsid w:val="00897A68"/>
    <w:rsid w:val="008A14C2"/>
    <w:rsid w:val="008A1CA4"/>
    <w:rsid w:val="008A3056"/>
    <w:rsid w:val="008A44FD"/>
    <w:rsid w:val="008A51CD"/>
    <w:rsid w:val="008A5920"/>
    <w:rsid w:val="008A668F"/>
    <w:rsid w:val="008A6F47"/>
    <w:rsid w:val="008B17BD"/>
    <w:rsid w:val="008B3435"/>
    <w:rsid w:val="008C0530"/>
    <w:rsid w:val="008C32A0"/>
    <w:rsid w:val="008C474C"/>
    <w:rsid w:val="008C4DC1"/>
    <w:rsid w:val="008C4F86"/>
    <w:rsid w:val="008C6632"/>
    <w:rsid w:val="008C6E0A"/>
    <w:rsid w:val="008C76D9"/>
    <w:rsid w:val="008D09AB"/>
    <w:rsid w:val="008D15BC"/>
    <w:rsid w:val="008D255D"/>
    <w:rsid w:val="008D2A46"/>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4EDD"/>
    <w:rsid w:val="008F5549"/>
    <w:rsid w:val="008F783C"/>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62ED"/>
    <w:rsid w:val="009275F2"/>
    <w:rsid w:val="00942625"/>
    <w:rsid w:val="0094676F"/>
    <w:rsid w:val="00946F25"/>
    <w:rsid w:val="009524DD"/>
    <w:rsid w:val="009524DE"/>
    <w:rsid w:val="009528D9"/>
    <w:rsid w:val="00954AF2"/>
    <w:rsid w:val="00957515"/>
    <w:rsid w:val="00957704"/>
    <w:rsid w:val="00960A47"/>
    <w:rsid w:val="009671C1"/>
    <w:rsid w:val="00967B26"/>
    <w:rsid w:val="0097114C"/>
    <w:rsid w:val="00980AF9"/>
    <w:rsid w:val="009832AB"/>
    <w:rsid w:val="00990E14"/>
    <w:rsid w:val="00996BE7"/>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56C"/>
    <w:rsid w:val="009F3BA0"/>
    <w:rsid w:val="009F41E9"/>
    <w:rsid w:val="009F59BF"/>
    <w:rsid w:val="009F6E82"/>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64F8"/>
    <w:rsid w:val="00A5666C"/>
    <w:rsid w:val="00A61A24"/>
    <w:rsid w:val="00A61CAA"/>
    <w:rsid w:val="00A622CA"/>
    <w:rsid w:val="00A6319E"/>
    <w:rsid w:val="00A637B3"/>
    <w:rsid w:val="00A643A7"/>
    <w:rsid w:val="00A64C88"/>
    <w:rsid w:val="00A659A0"/>
    <w:rsid w:val="00A666A3"/>
    <w:rsid w:val="00A71945"/>
    <w:rsid w:val="00A72C38"/>
    <w:rsid w:val="00A740F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B0A85"/>
    <w:rsid w:val="00AB262D"/>
    <w:rsid w:val="00AB2AC1"/>
    <w:rsid w:val="00AB3068"/>
    <w:rsid w:val="00AB3325"/>
    <w:rsid w:val="00AB4FA9"/>
    <w:rsid w:val="00AB55FA"/>
    <w:rsid w:val="00AB67B9"/>
    <w:rsid w:val="00AC0E30"/>
    <w:rsid w:val="00AC0EFD"/>
    <w:rsid w:val="00AC2D1D"/>
    <w:rsid w:val="00AC3C61"/>
    <w:rsid w:val="00AC69B2"/>
    <w:rsid w:val="00AC736A"/>
    <w:rsid w:val="00AD03D1"/>
    <w:rsid w:val="00AD2BAE"/>
    <w:rsid w:val="00AD3611"/>
    <w:rsid w:val="00AD5A1B"/>
    <w:rsid w:val="00AE064E"/>
    <w:rsid w:val="00AE1DED"/>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0A89"/>
    <w:rsid w:val="00BA1FFF"/>
    <w:rsid w:val="00BA2F4E"/>
    <w:rsid w:val="00BA4165"/>
    <w:rsid w:val="00BA4E41"/>
    <w:rsid w:val="00BB130A"/>
    <w:rsid w:val="00BB1B38"/>
    <w:rsid w:val="00BB2FDE"/>
    <w:rsid w:val="00BB4EF0"/>
    <w:rsid w:val="00BB6A71"/>
    <w:rsid w:val="00BC1A0C"/>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C37"/>
    <w:rsid w:val="00BE7A19"/>
    <w:rsid w:val="00BF16D1"/>
    <w:rsid w:val="00BF2391"/>
    <w:rsid w:val="00BF6345"/>
    <w:rsid w:val="00C00722"/>
    <w:rsid w:val="00C04FD4"/>
    <w:rsid w:val="00C05C8E"/>
    <w:rsid w:val="00C07660"/>
    <w:rsid w:val="00C11402"/>
    <w:rsid w:val="00C142D3"/>
    <w:rsid w:val="00C178A2"/>
    <w:rsid w:val="00C250FD"/>
    <w:rsid w:val="00C273B0"/>
    <w:rsid w:val="00C30085"/>
    <w:rsid w:val="00C31B2E"/>
    <w:rsid w:val="00C31D14"/>
    <w:rsid w:val="00C33DFD"/>
    <w:rsid w:val="00C3486F"/>
    <w:rsid w:val="00C36B4C"/>
    <w:rsid w:val="00C37340"/>
    <w:rsid w:val="00C377C5"/>
    <w:rsid w:val="00C4189B"/>
    <w:rsid w:val="00C427E7"/>
    <w:rsid w:val="00C45920"/>
    <w:rsid w:val="00C45AFA"/>
    <w:rsid w:val="00C475C5"/>
    <w:rsid w:val="00C57838"/>
    <w:rsid w:val="00C60063"/>
    <w:rsid w:val="00C60B3F"/>
    <w:rsid w:val="00C63448"/>
    <w:rsid w:val="00C63A39"/>
    <w:rsid w:val="00C64F7D"/>
    <w:rsid w:val="00C70242"/>
    <w:rsid w:val="00C72793"/>
    <w:rsid w:val="00C72AF0"/>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3F9A"/>
    <w:rsid w:val="00CA68FE"/>
    <w:rsid w:val="00CA79FA"/>
    <w:rsid w:val="00CA7B76"/>
    <w:rsid w:val="00CB158C"/>
    <w:rsid w:val="00CB4BA2"/>
    <w:rsid w:val="00CC08D8"/>
    <w:rsid w:val="00CC1507"/>
    <w:rsid w:val="00CC16F4"/>
    <w:rsid w:val="00CC1CBD"/>
    <w:rsid w:val="00CC24D7"/>
    <w:rsid w:val="00CC2614"/>
    <w:rsid w:val="00CC65B0"/>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7E48"/>
    <w:rsid w:val="00D13DC8"/>
    <w:rsid w:val="00D13FAA"/>
    <w:rsid w:val="00D2151A"/>
    <w:rsid w:val="00D23DC5"/>
    <w:rsid w:val="00D24BE7"/>
    <w:rsid w:val="00D26AF0"/>
    <w:rsid w:val="00D26F81"/>
    <w:rsid w:val="00D316ED"/>
    <w:rsid w:val="00D32166"/>
    <w:rsid w:val="00D32A46"/>
    <w:rsid w:val="00D33042"/>
    <w:rsid w:val="00D345DF"/>
    <w:rsid w:val="00D35AA2"/>
    <w:rsid w:val="00D44F01"/>
    <w:rsid w:val="00D451D1"/>
    <w:rsid w:val="00D47C69"/>
    <w:rsid w:val="00D5018F"/>
    <w:rsid w:val="00D52090"/>
    <w:rsid w:val="00D561CC"/>
    <w:rsid w:val="00D63438"/>
    <w:rsid w:val="00D657DD"/>
    <w:rsid w:val="00D71833"/>
    <w:rsid w:val="00D725BD"/>
    <w:rsid w:val="00D74C7D"/>
    <w:rsid w:val="00D76EBD"/>
    <w:rsid w:val="00D77DBA"/>
    <w:rsid w:val="00D828D3"/>
    <w:rsid w:val="00D844DB"/>
    <w:rsid w:val="00D87690"/>
    <w:rsid w:val="00D913F7"/>
    <w:rsid w:val="00D923CC"/>
    <w:rsid w:val="00D9426D"/>
    <w:rsid w:val="00D95890"/>
    <w:rsid w:val="00D95D0C"/>
    <w:rsid w:val="00D972B4"/>
    <w:rsid w:val="00D97DB8"/>
    <w:rsid w:val="00DA1CC0"/>
    <w:rsid w:val="00DA3267"/>
    <w:rsid w:val="00DA3C90"/>
    <w:rsid w:val="00DA5037"/>
    <w:rsid w:val="00DA5606"/>
    <w:rsid w:val="00DA6AFF"/>
    <w:rsid w:val="00DA799A"/>
    <w:rsid w:val="00DB00FA"/>
    <w:rsid w:val="00DB1555"/>
    <w:rsid w:val="00DB17E9"/>
    <w:rsid w:val="00DB1972"/>
    <w:rsid w:val="00DB30A6"/>
    <w:rsid w:val="00DC1CC8"/>
    <w:rsid w:val="00DC6F30"/>
    <w:rsid w:val="00DD0045"/>
    <w:rsid w:val="00DD0B99"/>
    <w:rsid w:val="00DD4E48"/>
    <w:rsid w:val="00DD4ECA"/>
    <w:rsid w:val="00DD526B"/>
    <w:rsid w:val="00DD7735"/>
    <w:rsid w:val="00DD7C47"/>
    <w:rsid w:val="00DE2D1D"/>
    <w:rsid w:val="00DE2DE2"/>
    <w:rsid w:val="00DE354A"/>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51FFB"/>
    <w:rsid w:val="00E534A1"/>
    <w:rsid w:val="00E552D6"/>
    <w:rsid w:val="00E5581B"/>
    <w:rsid w:val="00E56DFE"/>
    <w:rsid w:val="00E6135E"/>
    <w:rsid w:val="00E65C91"/>
    <w:rsid w:val="00E667AF"/>
    <w:rsid w:val="00E6684C"/>
    <w:rsid w:val="00E676BF"/>
    <w:rsid w:val="00E7214D"/>
    <w:rsid w:val="00E74583"/>
    <w:rsid w:val="00E758FA"/>
    <w:rsid w:val="00E762AE"/>
    <w:rsid w:val="00E91F7A"/>
    <w:rsid w:val="00E9555E"/>
    <w:rsid w:val="00EA0964"/>
    <w:rsid w:val="00EA0FA5"/>
    <w:rsid w:val="00EA2421"/>
    <w:rsid w:val="00EA2EAE"/>
    <w:rsid w:val="00EA3167"/>
    <w:rsid w:val="00EA3DEB"/>
    <w:rsid w:val="00EA4C60"/>
    <w:rsid w:val="00EA5155"/>
    <w:rsid w:val="00EA7E23"/>
    <w:rsid w:val="00EB04E7"/>
    <w:rsid w:val="00EB2611"/>
    <w:rsid w:val="00EB2E68"/>
    <w:rsid w:val="00EC252A"/>
    <w:rsid w:val="00EC37D3"/>
    <w:rsid w:val="00EC3CD6"/>
    <w:rsid w:val="00EC504C"/>
    <w:rsid w:val="00EC74FF"/>
    <w:rsid w:val="00EC75B6"/>
    <w:rsid w:val="00EC7D54"/>
    <w:rsid w:val="00ED04D7"/>
    <w:rsid w:val="00ED4382"/>
    <w:rsid w:val="00ED4AC0"/>
    <w:rsid w:val="00ED63F1"/>
    <w:rsid w:val="00ED6532"/>
    <w:rsid w:val="00ED724F"/>
    <w:rsid w:val="00ED7548"/>
    <w:rsid w:val="00EE18B0"/>
    <w:rsid w:val="00EE256C"/>
    <w:rsid w:val="00EE5448"/>
    <w:rsid w:val="00EF0F92"/>
    <w:rsid w:val="00EF105E"/>
    <w:rsid w:val="00EF612A"/>
    <w:rsid w:val="00EF7512"/>
    <w:rsid w:val="00F00F16"/>
    <w:rsid w:val="00F0283C"/>
    <w:rsid w:val="00F04657"/>
    <w:rsid w:val="00F118E0"/>
    <w:rsid w:val="00F121D6"/>
    <w:rsid w:val="00F13285"/>
    <w:rsid w:val="00F17F1B"/>
    <w:rsid w:val="00F200AA"/>
    <w:rsid w:val="00F21435"/>
    <w:rsid w:val="00F21899"/>
    <w:rsid w:val="00F23FCC"/>
    <w:rsid w:val="00F26950"/>
    <w:rsid w:val="00F27082"/>
    <w:rsid w:val="00F2770A"/>
    <w:rsid w:val="00F27E36"/>
    <w:rsid w:val="00F31BBF"/>
    <w:rsid w:val="00F32847"/>
    <w:rsid w:val="00F3646D"/>
    <w:rsid w:val="00F36797"/>
    <w:rsid w:val="00F371CA"/>
    <w:rsid w:val="00F37E31"/>
    <w:rsid w:val="00F400E9"/>
    <w:rsid w:val="00F40CCA"/>
    <w:rsid w:val="00F445DB"/>
    <w:rsid w:val="00F46958"/>
    <w:rsid w:val="00F46C99"/>
    <w:rsid w:val="00F47007"/>
    <w:rsid w:val="00F47156"/>
    <w:rsid w:val="00F51CD2"/>
    <w:rsid w:val="00F53C59"/>
    <w:rsid w:val="00F55EB3"/>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7573"/>
    <w:rsid w:val="00F877D1"/>
    <w:rsid w:val="00F9011E"/>
    <w:rsid w:val="00F91637"/>
    <w:rsid w:val="00F91993"/>
    <w:rsid w:val="00F94053"/>
    <w:rsid w:val="00F94AA8"/>
    <w:rsid w:val="00F95130"/>
    <w:rsid w:val="00F95B19"/>
    <w:rsid w:val="00F96305"/>
    <w:rsid w:val="00FA0C94"/>
    <w:rsid w:val="00FA18F6"/>
    <w:rsid w:val="00FA5654"/>
    <w:rsid w:val="00FA5ECF"/>
    <w:rsid w:val="00FB2BDA"/>
    <w:rsid w:val="00FB3C5E"/>
    <w:rsid w:val="00FB5FD8"/>
    <w:rsid w:val="00FC00CD"/>
    <w:rsid w:val="00FC134E"/>
    <w:rsid w:val="00FC16BD"/>
    <w:rsid w:val="00FC1DD0"/>
    <w:rsid w:val="00FC5AE4"/>
    <w:rsid w:val="00FC64D9"/>
    <w:rsid w:val="00FD6BB7"/>
    <w:rsid w:val="00FE38C0"/>
    <w:rsid w:val="00FE5A97"/>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E4A33CE6-1E9D-4E1E-A607-0FF38CD882E1}"/>
</file>

<file path=customXml/itemProps3.xml><?xml version="1.0" encoding="utf-8"?>
<ds:datastoreItem xmlns:ds="http://schemas.openxmlformats.org/officeDocument/2006/customXml" ds:itemID="{A186618F-8257-432D-BE76-01431B770FDF}"/>
</file>

<file path=customXml/itemProps4.xml><?xml version="1.0" encoding="utf-8"?>
<ds:datastoreItem xmlns:ds="http://schemas.openxmlformats.org/officeDocument/2006/customXml" ds:itemID="{00C6657E-BEB8-419C-862C-40B242D16317}"/>
</file>

<file path=docProps/app.xml><?xml version="1.0" encoding="utf-8"?>
<Properties xmlns="http://schemas.openxmlformats.org/officeDocument/2006/extended-properties" xmlns:vt="http://schemas.openxmlformats.org/officeDocument/2006/docPropsVTypes">
  <Template>Normal</Template>
  <TotalTime>0</TotalTime>
  <Pages>7</Pages>
  <Words>1403</Words>
  <Characters>8104</Characters>
  <Application>Microsoft Office Word</Application>
  <DocSecurity>0</DocSecurity>
  <Lines>281</Lines>
  <Paragraphs>219</Paragraphs>
  <ScaleCrop>false</ScaleCrop>
  <HeadingPairs>
    <vt:vector size="2" baseType="variant">
      <vt:variant>
        <vt:lpstr>Title</vt:lpstr>
      </vt:variant>
      <vt:variant>
        <vt:i4>1</vt:i4>
      </vt:variant>
    </vt:vector>
  </HeadingPairs>
  <TitlesOfParts>
    <vt:vector size="1" baseType="lpstr">
      <vt:lpstr>vs_gui_release_1_7_18_1_vdd</vt:lpstr>
    </vt:vector>
  </TitlesOfParts>
  <Manager/>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vs_gui_release_1_7_18_1_vdd</dc:title>
  <dc:subject/>
  <dc:creator/>
  <cp:keywords/>
  <dc:description/>
  <cp:lastModifiedBy/>
  <cp:revision>1</cp:revision>
  <dcterms:created xsi:type="dcterms:W3CDTF">2024-05-09T19:12:00Z</dcterms:created>
  <dcterms:modified xsi:type="dcterms:W3CDTF">2024-05-09T19:36:00Z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