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62E50D32" w:rsidR="00D4121A" w:rsidRDefault="00EF0BC8" w:rsidP="00E05E6F">
      <w:pPr>
        <w:pStyle w:val="Title"/>
      </w:pPr>
      <w:proofErr w:type="spellStart"/>
      <w:r w:rsidRPr="00EF0BC8">
        <w:t>VistA</w:t>
      </w:r>
      <w:proofErr w:type="spellEnd"/>
      <w:r w:rsidRPr="00EF0BC8">
        <w:t xml:space="preserve">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71A286E2" w:rsidR="008E2D1E" w:rsidRPr="008E2D1E" w:rsidRDefault="008E2D1E" w:rsidP="008E2D1E">
      <w:pPr>
        <w:pStyle w:val="Title2"/>
      </w:pPr>
      <w:r>
        <w:t>for VS GUI Release 1.7.</w:t>
      </w:r>
      <w:r w:rsidR="006C1BBE">
        <w:t>3</w:t>
      </w:r>
      <w:r>
        <w:br/>
      </w:r>
      <w:r w:rsidR="00D868A4">
        <w:t xml:space="preserve">with </w:t>
      </w:r>
      <w:r w:rsidR="00D95622">
        <w:t xml:space="preserve">Associated </w:t>
      </w:r>
      <w:proofErr w:type="spellStart"/>
      <w:r w:rsidR="00D868A4">
        <w:t>VistA</w:t>
      </w:r>
      <w:proofErr w:type="spellEnd"/>
      <w:r w:rsidR="00D868A4">
        <w:t xml:space="preserve"> Patch</w:t>
      </w:r>
      <w:r w:rsidR="00A53FDA">
        <w:t xml:space="preserve"> </w:t>
      </w:r>
      <w:r w:rsidR="00D868A4">
        <w:t>SD*5.3*</w:t>
      </w:r>
      <w:r w:rsidR="004710B6">
        <w:t>7</w:t>
      </w:r>
      <w:r w:rsidR="006C1BBE">
        <w:t>74</w:t>
      </w:r>
    </w:p>
    <w:p w14:paraId="63C48170" w14:textId="77777777" w:rsidR="00AE1DED" w:rsidRDefault="00AE1DED" w:rsidP="00D95622">
      <w:pPr>
        <w:pStyle w:val="CoverImage"/>
        <w:spacing w:before="720" w:after="720"/>
      </w:pPr>
      <w:r>
        <w:rPr>
          <w:noProof/>
        </w:rPr>
        <w:drawing>
          <wp:inline distT="0" distB="0" distL="0" distR="0" wp14:anchorId="4096BBA2" wp14:editId="40FEEE16">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05DDB4AC" w:rsidR="00AE1DED" w:rsidRDefault="00A304CE" w:rsidP="00AE1DED">
      <w:pPr>
        <w:pStyle w:val="PubDate"/>
      </w:pPr>
      <w:r>
        <w:t>March</w:t>
      </w:r>
      <w:r w:rsidR="006C1BBE">
        <w:t xml:space="preserve"> 2021</w:t>
      </w:r>
    </w:p>
    <w:p w14:paraId="07AFD395" w14:textId="2AAEEDAA" w:rsidR="00105215" w:rsidRDefault="00AE1DED" w:rsidP="00105215">
      <w:pPr>
        <w:pStyle w:val="Title2"/>
      </w:pPr>
      <w:r>
        <w:t>Version</w:t>
      </w:r>
      <w:r w:rsidR="00E361A9">
        <w:t xml:space="preserve"> 1.</w:t>
      </w:r>
      <w:r w:rsidR="008E5E4D">
        <w:t>1</w:t>
      </w:r>
    </w:p>
    <w:p w14:paraId="7F54B006" w14:textId="78306C7A" w:rsidR="00105215" w:rsidRDefault="00105215" w:rsidP="00105215">
      <w:pPr>
        <w:pStyle w:val="Subtitle"/>
      </w:pPr>
      <w:r>
        <w:t>Department of Veterans Affairs</w:t>
      </w:r>
    </w:p>
    <w:p w14:paraId="74BE7396" w14:textId="0975CCB7" w:rsidR="00171296" w:rsidRPr="00171296" w:rsidRDefault="00171296" w:rsidP="00171296">
      <w:pPr>
        <w:pStyle w:val="Subtitle"/>
      </w:pPr>
      <w:r>
        <w:t>Office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headerReference w:type="default" r:id="rId13"/>
          <w:headerReference w:type="first" r:id="rId14"/>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00455A3E">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24" w:type="dxa"/>
          </w:tcPr>
          <w:p w14:paraId="487F1FD1" w14:textId="77777777" w:rsidR="009A1D9A" w:rsidRPr="00AC0E30" w:rsidRDefault="009A1D9A" w:rsidP="00AC0E30">
            <w:r w:rsidRPr="00AC0E30">
              <w:t>Version</w:t>
            </w:r>
          </w:p>
        </w:tc>
        <w:tc>
          <w:tcPr>
            <w:tcW w:w="5678" w:type="dxa"/>
          </w:tcPr>
          <w:p w14:paraId="4FF46FE3" w14:textId="77777777" w:rsidR="009A1D9A" w:rsidRPr="00AC0E30" w:rsidRDefault="009A1D9A" w:rsidP="009E23F7">
            <w:pPr>
              <w:jc w:val="center"/>
            </w:pPr>
            <w:r w:rsidRPr="00AC0E30">
              <w:t>Description</w:t>
            </w:r>
          </w:p>
        </w:tc>
        <w:tc>
          <w:tcPr>
            <w:tcW w:w="1517" w:type="dxa"/>
          </w:tcPr>
          <w:p w14:paraId="6F7544EF" w14:textId="77777777" w:rsidR="009A1D9A" w:rsidRPr="00AC0E30" w:rsidRDefault="009A1D9A" w:rsidP="00AC0E30">
            <w:r w:rsidRPr="00AC0E30">
              <w:t>Author</w:t>
            </w:r>
          </w:p>
        </w:tc>
      </w:tr>
      <w:tr w:rsidR="008E5E4D" w:rsidRPr="00AC0E30" w14:paraId="2549F70E" w14:textId="77777777" w:rsidTr="00455A3E">
        <w:tc>
          <w:tcPr>
            <w:tcW w:w="1231" w:type="dxa"/>
          </w:tcPr>
          <w:p w14:paraId="5CAF17BD" w14:textId="35AE8F3C" w:rsidR="008E5E4D" w:rsidRDefault="008E5E4D" w:rsidP="009C7FAE">
            <w:r>
              <w:t>03/01/2021</w:t>
            </w:r>
          </w:p>
        </w:tc>
        <w:tc>
          <w:tcPr>
            <w:tcW w:w="924" w:type="dxa"/>
          </w:tcPr>
          <w:p w14:paraId="442EA159" w14:textId="3AB9D98F" w:rsidR="008E5E4D" w:rsidRDefault="008E5E4D" w:rsidP="009C7FAE">
            <w:r>
              <w:t>1.1</w:t>
            </w:r>
          </w:p>
        </w:tc>
        <w:tc>
          <w:tcPr>
            <w:tcW w:w="5678" w:type="dxa"/>
          </w:tcPr>
          <w:p w14:paraId="4BF0BE8E" w14:textId="3924DDAD" w:rsidR="008E5E4D" w:rsidRDefault="00BF7D70" w:rsidP="009C7FAE">
            <w:r>
              <w:t>E</w:t>
            </w:r>
            <w:r w:rsidR="008E5E4D">
              <w:t xml:space="preserve">dit </w:t>
            </w:r>
            <w:r w:rsidR="00B379C5">
              <w:t>requests</w:t>
            </w:r>
            <w:r>
              <w:t xml:space="preserve"> addressed; </w:t>
            </w:r>
            <w:r w:rsidR="00455A3E">
              <w:t>re</w:t>
            </w:r>
            <w:r>
              <w:t>submitted for approval</w:t>
            </w:r>
          </w:p>
        </w:tc>
        <w:tc>
          <w:tcPr>
            <w:tcW w:w="1517" w:type="dxa"/>
          </w:tcPr>
          <w:p w14:paraId="6DCB24A6" w14:textId="4ED16DB6" w:rsidR="008E5E4D" w:rsidRDefault="00BF7D70" w:rsidP="009C7FAE">
            <w:r>
              <w:t>Liberty ITS</w:t>
            </w:r>
          </w:p>
        </w:tc>
      </w:tr>
      <w:tr w:rsidR="00313F1B" w:rsidRPr="00AC0E30" w14:paraId="4C533F5F" w14:textId="77777777" w:rsidTr="00455A3E">
        <w:tc>
          <w:tcPr>
            <w:tcW w:w="1231" w:type="dxa"/>
          </w:tcPr>
          <w:p w14:paraId="5F3A5B2B" w14:textId="2CF1C2CE" w:rsidR="00313F1B" w:rsidRDefault="002D49F1" w:rsidP="009C7FAE">
            <w:r>
              <w:t>03/01</w:t>
            </w:r>
            <w:r w:rsidR="00313F1B">
              <w:t>/2021</w:t>
            </w:r>
          </w:p>
        </w:tc>
        <w:tc>
          <w:tcPr>
            <w:tcW w:w="924" w:type="dxa"/>
          </w:tcPr>
          <w:p w14:paraId="5CC871E9" w14:textId="45B3BF6F" w:rsidR="00313F1B" w:rsidRDefault="002D49F1" w:rsidP="009C7FAE">
            <w:r>
              <w:t>1.0</w:t>
            </w:r>
          </w:p>
        </w:tc>
        <w:tc>
          <w:tcPr>
            <w:tcW w:w="5678" w:type="dxa"/>
          </w:tcPr>
          <w:p w14:paraId="10C6EA10" w14:textId="5BF4E122" w:rsidR="00313F1B" w:rsidRDefault="00F52925" w:rsidP="009C7FAE">
            <w:r>
              <w:t>Sent for approval</w:t>
            </w:r>
          </w:p>
        </w:tc>
        <w:tc>
          <w:tcPr>
            <w:tcW w:w="1517" w:type="dxa"/>
          </w:tcPr>
          <w:p w14:paraId="3A0E294D" w14:textId="32EA6A7A" w:rsidR="00313F1B" w:rsidRDefault="00F52925" w:rsidP="009C7FAE">
            <w:r>
              <w:t>Liberty ITS</w:t>
            </w:r>
          </w:p>
        </w:tc>
      </w:tr>
      <w:tr w:rsidR="00A304CE" w:rsidRPr="00AC0E30" w14:paraId="4C9FCABC" w14:textId="77777777" w:rsidTr="00455A3E">
        <w:tc>
          <w:tcPr>
            <w:tcW w:w="1231" w:type="dxa"/>
          </w:tcPr>
          <w:p w14:paraId="4CC49FCE" w14:textId="2C11B6F8" w:rsidR="00A304CE" w:rsidRDefault="00A304CE" w:rsidP="00A304CE">
            <w:r>
              <w:t>02/26/2021</w:t>
            </w:r>
          </w:p>
        </w:tc>
        <w:tc>
          <w:tcPr>
            <w:tcW w:w="924" w:type="dxa"/>
          </w:tcPr>
          <w:p w14:paraId="2E337A7A" w14:textId="451A54BF" w:rsidR="00A304CE" w:rsidRDefault="00A304CE" w:rsidP="00A304CE">
            <w:r>
              <w:t>0.3</w:t>
            </w:r>
          </w:p>
        </w:tc>
        <w:tc>
          <w:tcPr>
            <w:tcW w:w="5678" w:type="dxa"/>
          </w:tcPr>
          <w:p w14:paraId="07EE6F98" w14:textId="7FA29750" w:rsidR="00A304CE" w:rsidRDefault="00A304CE" w:rsidP="00A304CE">
            <w:r>
              <w:t>Internal edits</w:t>
            </w:r>
            <w:r w:rsidR="00435DB1">
              <w:t xml:space="preserve"> and QA</w:t>
            </w:r>
            <w:r>
              <w:t xml:space="preserve"> complete</w:t>
            </w:r>
          </w:p>
        </w:tc>
        <w:tc>
          <w:tcPr>
            <w:tcW w:w="1517" w:type="dxa"/>
          </w:tcPr>
          <w:p w14:paraId="613BC274" w14:textId="0D336BDF" w:rsidR="00A304CE" w:rsidRDefault="00A304CE" w:rsidP="00A304CE">
            <w:r>
              <w:t>Liberty ITS</w:t>
            </w:r>
          </w:p>
        </w:tc>
      </w:tr>
      <w:tr w:rsidR="00A304CE" w:rsidRPr="00AC0E30" w14:paraId="3BE6E4CF" w14:textId="77777777" w:rsidTr="00455A3E">
        <w:tc>
          <w:tcPr>
            <w:tcW w:w="1231" w:type="dxa"/>
          </w:tcPr>
          <w:p w14:paraId="616867A4" w14:textId="4231F883" w:rsidR="00A304CE" w:rsidRDefault="00A304CE" w:rsidP="00A304CE">
            <w:r>
              <w:t>02/25/2021</w:t>
            </w:r>
          </w:p>
        </w:tc>
        <w:tc>
          <w:tcPr>
            <w:tcW w:w="924" w:type="dxa"/>
          </w:tcPr>
          <w:p w14:paraId="7D5CF2B7" w14:textId="7FD393CB" w:rsidR="00A304CE" w:rsidRDefault="00A304CE" w:rsidP="00A304CE">
            <w:r>
              <w:t>0.2</w:t>
            </w:r>
          </w:p>
        </w:tc>
        <w:tc>
          <w:tcPr>
            <w:tcW w:w="5678" w:type="dxa"/>
          </w:tcPr>
          <w:p w14:paraId="71D84526" w14:textId="288D47B0" w:rsidR="00A304CE" w:rsidRDefault="00A304CE" w:rsidP="00A304CE">
            <w:r>
              <w:t xml:space="preserve">Incorporated </w:t>
            </w:r>
            <w:proofErr w:type="gramStart"/>
            <w:r>
              <w:t>edits;</w:t>
            </w:r>
            <w:proofErr w:type="gramEnd"/>
            <w:r>
              <w:t xml:space="preserve"> more internal edits needed</w:t>
            </w:r>
          </w:p>
        </w:tc>
        <w:tc>
          <w:tcPr>
            <w:tcW w:w="1517" w:type="dxa"/>
          </w:tcPr>
          <w:p w14:paraId="10E1A796" w14:textId="10160277" w:rsidR="00A304CE" w:rsidRDefault="00A304CE" w:rsidP="00A304CE">
            <w:r>
              <w:t>Liberty ITS</w:t>
            </w:r>
          </w:p>
        </w:tc>
      </w:tr>
      <w:tr w:rsidR="00A304CE" w:rsidRPr="00AC0E30" w14:paraId="2F8711DD" w14:textId="77777777" w:rsidTr="00455A3E">
        <w:tc>
          <w:tcPr>
            <w:tcW w:w="1231" w:type="dxa"/>
          </w:tcPr>
          <w:p w14:paraId="28A22908" w14:textId="0720539C" w:rsidR="00A304CE" w:rsidRPr="00AC0E30" w:rsidRDefault="00A304CE" w:rsidP="00A304CE">
            <w:r>
              <w:t>02</w:t>
            </w:r>
            <w:r w:rsidRPr="003861D1">
              <w:t>/</w:t>
            </w:r>
            <w:r>
              <w:t>08</w:t>
            </w:r>
            <w:r w:rsidRPr="003861D1">
              <w:t>/</w:t>
            </w:r>
            <w:r>
              <w:t>2021</w:t>
            </w:r>
          </w:p>
        </w:tc>
        <w:tc>
          <w:tcPr>
            <w:tcW w:w="924" w:type="dxa"/>
          </w:tcPr>
          <w:p w14:paraId="700CEDEC" w14:textId="6868D0CE" w:rsidR="00A304CE" w:rsidRPr="00AC0E30" w:rsidRDefault="00A304CE" w:rsidP="00A304CE">
            <w:r>
              <w:t>0</w:t>
            </w:r>
            <w:r w:rsidRPr="00B80EEC">
              <w:t>.</w:t>
            </w:r>
            <w:r>
              <w:t>1</w:t>
            </w:r>
          </w:p>
        </w:tc>
        <w:tc>
          <w:tcPr>
            <w:tcW w:w="5678" w:type="dxa"/>
          </w:tcPr>
          <w:p w14:paraId="3B1064A8" w14:textId="23EB42C8" w:rsidR="00A304CE" w:rsidRPr="00AC0E30" w:rsidRDefault="00A304CE" w:rsidP="00A304CE">
            <w:r>
              <w:t>Baseline for VS GUI R1.7.3 and SD*5.3*774</w:t>
            </w:r>
          </w:p>
        </w:tc>
        <w:tc>
          <w:tcPr>
            <w:tcW w:w="1517"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2CFA423D" w14:textId="500193CC" w:rsidR="00B379C5"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71876545" w:history="1">
        <w:r w:rsidR="00B379C5" w:rsidRPr="00924E27">
          <w:rPr>
            <w:rStyle w:val="Hyperlink"/>
          </w:rPr>
          <w:t>1.</w:t>
        </w:r>
        <w:r w:rsidR="00B379C5">
          <w:rPr>
            <w:rFonts w:asciiTheme="minorHAnsi" w:hAnsiTheme="minorHAnsi"/>
            <w:b w:val="0"/>
            <w:sz w:val="22"/>
          </w:rPr>
          <w:tab/>
        </w:r>
        <w:r w:rsidR="00B379C5" w:rsidRPr="00924E27">
          <w:rPr>
            <w:rStyle w:val="Hyperlink"/>
          </w:rPr>
          <w:t>Introduction</w:t>
        </w:r>
        <w:r w:rsidR="00B379C5">
          <w:rPr>
            <w:webHidden/>
          </w:rPr>
          <w:tab/>
        </w:r>
        <w:r w:rsidR="00B379C5">
          <w:rPr>
            <w:webHidden/>
          </w:rPr>
          <w:fldChar w:fldCharType="begin"/>
        </w:r>
        <w:r w:rsidR="00B379C5">
          <w:rPr>
            <w:webHidden/>
          </w:rPr>
          <w:instrText xml:space="preserve"> PAGEREF _Toc71876545 \h </w:instrText>
        </w:r>
        <w:r w:rsidR="00B379C5">
          <w:rPr>
            <w:webHidden/>
          </w:rPr>
        </w:r>
        <w:r w:rsidR="00B379C5">
          <w:rPr>
            <w:webHidden/>
          </w:rPr>
          <w:fldChar w:fldCharType="separate"/>
        </w:r>
        <w:r w:rsidR="008857FB">
          <w:rPr>
            <w:webHidden/>
          </w:rPr>
          <w:t>1</w:t>
        </w:r>
        <w:r w:rsidR="00B379C5">
          <w:rPr>
            <w:webHidden/>
          </w:rPr>
          <w:fldChar w:fldCharType="end"/>
        </w:r>
      </w:hyperlink>
    </w:p>
    <w:p w14:paraId="17CBE618" w14:textId="15F48455" w:rsidR="00B379C5" w:rsidRDefault="0097480E">
      <w:pPr>
        <w:pStyle w:val="TOC2"/>
        <w:rPr>
          <w:rFonts w:asciiTheme="minorHAnsi" w:hAnsiTheme="minorHAnsi"/>
          <w:b w:val="0"/>
          <w:sz w:val="22"/>
        </w:rPr>
      </w:pPr>
      <w:hyperlink w:anchor="_Toc71876546" w:history="1">
        <w:r w:rsidR="00B379C5" w:rsidRPr="00924E27">
          <w:rPr>
            <w:rStyle w:val="Hyperlink"/>
          </w:rPr>
          <w:t>1.1.</w:t>
        </w:r>
        <w:r w:rsidR="00B379C5">
          <w:rPr>
            <w:rFonts w:asciiTheme="minorHAnsi" w:hAnsiTheme="minorHAnsi"/>
            <w:b w:val="0"/>
            <w:sz w:val="22"/>
          </w:rPr>
          <w:tab/>
        </w:r>
        <w:r w:rsidR="00B379C5" w:rsidRPr="00924E27">
          <w:rPr>
            <w:rStyle w:val="Hyperlink"/>
          </w:rPr>
          <w:t>Purpose</w:t>
        </w:r>
        <w:r w:rsidR="00B379C5">
          <w:rPr>
            <w:webHidden/>
          </w:rPr>
          <w:tab/>
        </w:r>
        <w:r w:rsidR="00B379C5">
          <w:rPr>
            <w:webHidden/>
          </w:rPr>
          <w:fldChar w:fldCharType="begin"/>
        </w:r>
        <w:r w:rsidR="00B379C5">
          <w:rPr>
            <w:webHidden/>
          </w:rPr>
          <w:instrText xml:space="preserve"> PAGEREF _Toc71876546 \h </w:instrText>
        </w:r>
        <w:r w:rsidR="00B379C5">
          <w:rPr>
            <w:webHidden/>
          </w:rPr>
        </w:r>
        <w:r w:rsidR="00B379C5">
          <w:rPr>
            <w:webHidden/>
          </w:rPr>
          <w:fldChar w:fldCharType="separate"/>
        </w:r>
        <w:r w:rsidR="008857FB">
          <w:rPr>
            <w:webHidden/>
          </w:rPr>
          <w:t>1</w:t>
        </w:r>
        <w:r w:rsidR="00B379C5">
          <w:rPr>
            <w:webHidden/>
          </w:rPr>
          <w:fldChar w:fldCharType="end"/>
        </w:r>
      </w:hyperlink>
    </w:p>
    <w:p w14:paraId="0446E896" w14:textId="0AE35092" w:rsidR="00B379C5" w:rsidRDefault="0097480E">
      <w:pPr>
        <w:pStyle w:val="TOC2"/>
        <w:rPr>
          <w:rFonts w:asciiTheme="minorHAnsi" w:hAnsiTheme="minorHAnsi"/>
          <w:b w:val="0"/>
          <w:sz w:val="22"/>
        </w:rPr>
      </w:pPr>
      <w:hyperlink w:anchor="_Toc71876547" w:history="1">
        <w:r w:rsidR="00B379C5" w:rsidRPr="00924E27">
          <w:rPr>
            <w:rStyle w:val="Hyperlink"/>
          </w:rPr>
          <w:t>1.2.</w:t>
        </w:r>
        <w:r w:rsidR="00B379C5">
          <w:rPr>
            <w:rFonts w:asciiTheme="minorHAnsi" w:hAnsiTheme="minorHAnsi"/>
            <w:b w:val="0"/>
            <w:sz w:val="22"/>
          </w:rPr>
          <w:tab/>
        </w:r>
        <w:r w:rsidR="00B379C5" w:rsidRPr="00924E27">
          <w:rPr>
            <w:rStyle w:val="Hyperlink"/>
          </w:rPr>
          <w:t>Dependencies</w:t>
        </w:r>
        <w:r w:rsidR="00B379C5">
          <w:rPr>
            <w:webHidden/>
          </w:rPr>
          <w:tab/>
        </w:r>
        <w:r w:rsidR="00B379C5">
          <w:rPr>
            <w:webHidden/>
          </w:rPr>
          <w:fldChar w:fldCharType="begin"/>
        </w:r>
        <w:r w:rsidR="00B379C5">
          <w:rPr>
            <w:webHidden/>
          </w:rPr>
          <w:instrText xml:space="preserve"> PAGEREF _Toc71876547 \h </w:instrText>
        </w:r>
        <w:r w:rsidR="00B379C5">
          <w:rPr>
            <w:webHidden/>
          </w:rPr>
        </w:r>
        <w:r w:rsidR="00B379C5">
          <w:rPr>
            <w:webHidden/>
          </w:rPr>
          <w:fldChar w:fldCharType="separate"/>
        </w:r>
        <w:r w:rsidR="008857FB">
          <w:rPr>
            <w:webHidden/>
          </w:rPr>
          <w:t>1</w:t>
        </w:r>
        <w:r w:rsidR="00B379C5">
          <w:rPr>
            <w:webHidden/>
          </w:rPr>
          <w:fldChar w:fldCharType="end"/>
        </w:r>
      </w:hyperlink>
    </w:p>
    <w:p w14:paraId="2F556902" w14:textId="60756DA5" w:rsidR="00B379C5" w:rsidRDefault="0097480E">
      <w:pPr>
        <w:pStyle w:val="TOC2"/>
        <w:rPr>
          <w:rFonts w:asciiTheme="minorHAnsi" w:hAnsiTheme="minorHAnsi"/>
          <w:b w:val="0"/>
          <w:sz w:val="22"/>
        </w:rPr>
      </w:pPr>
      <w:hyperlink w:anchor="_Toc71876548" w:history="1">
        <w:r w:rsidR="00B379C5" w:rsidRPr="00924E27">
          <w:rPr>
            <w:rStyle w:val="Hyperlink"/>
          </w:rPr>
          <w:t>1.3.</w:t>
        </w:r>
        <w:r w:rsidR="00B379C5">
          <w:rPr>
            <w:rFonts w:asciiTheme="minorHAnsi" w:hAnsiTheme="minorHAnsi"/>
            <w:b w:val="0"/>
            <w:sz w:val="22"/>
          </w:rPr>
          <w:tab/>
        </w:r>
        <w:r w:rsidR="00B379C5" w:rsidRPr="00924E27">
          <w:rPr>
            <w:rStyle w:val="Hyperlink"/>
          </w:rPr>
          <w:t>Constraints</w:t>
        </w:r>
        <w:r w:rsidR="00B379C5">
          <w:rPr>
            <w:webHidden/>
          </w:rPr>
          <w:tab/>
        </w:r>
        <w:r w:rsidR="00B379C5">
          <w:rPr>
            <w:webHidden/>
          </w:rPr>
          <w:fldChar w:fldCharType="begin"/>
        </w:r>
        <w:r w:rsidR="00B379C5">
          <w:rPr>
            <w:webHidden/>
          </w:rPr>
          <w:instrText xml:space="preserve"> PAGEREF _Toc71876548 \h </w:instrText>
        </w:r>
        <w:r w:rsidR="00B379C5">
          <w:rPr>
            <w:webHidden/>
          </w:rPr>
        </w:r>
        <w:r w:rsidR="00B379C5">
          <w:rPr>
            <w:webHidden/>
          </w:rPr>
          <w:fldChar w:fldCharType="separate"/>
        </w:r>
        <w:r w:rsidR="008857FB">
          <w:rPr>
            <w:webHidden/>
          </w:rPr>
          <w:t>1</w:t>
        </w:r>
        <w:r w:rsidR="00B379C5">
          <w:rPr>
            <w:webHidden/>
          </w:rPr>
          <w:fldChar w:fldCharType="end"/>
        </w:r>
      </w:hyperlink>
    </w:p>
    <w:p w14:paraId="7AAA3323" w14:textId="1EAEBE7C" w:rsidR="00B379C5" w:rsidRDefault="0097480E">
      <w:pPr>
        <w:pStyle w:val="TOC1"/>
        <w:rPr>
          <w:rFonts w:asciiTheme="minorHAnsi" w:hAnsiTheme="minorHAnsi"/>
          <w:b w:val="0"/>
          <w:sz w:val="22"/>
        </w:rPr>
      </w:pPr>
      <w:hyperlink w:anchor="_Toc71876549" w:history="1">
        <w:r w:rsidR="00B379C5" w:rsidRPr="00924E27">
          <w:rPr>
            <w:rStyle w:val="Hyperlink"/>
          </w:rPr>
          <w:t>2.</w:t>
        </w:r>
        <w:r w:rsidR="00B379C5">
          <w:rPr>
            <w:rFonts w:asciiTheme="minorHAnsi" w:hAnsiTheme="minorHAnsi"/>
            <w:b w:val="0"/>
            <w:sz w:val="22"/>
          </w:rPr>
          <w:tab/>
        </w:r>
        <w:r w:rsidR="00B379C5" w:rsidRPr="00924E27">
          <w:rPr>
            <w:rStyle w:val="Hyperlink"/>
          </w:rPr>
          <w:t>Roles and Responsibilities</w:t>
        </w:r>
        <w:r w:rsidR="00B379C5">
          <w:rPr>
            <w:webHidden/>
          </w:rPr>
          <w:tab/>
        </w:r>
        <w:r w:rsidR="00B379C5">
          <w:rPr>
            <w:webHidden/>
          </w:rPr>
          <w:fldChar w:fldCharType="begin"/>
        </w:r>
        <w:r w:rsidR="00B379C5">
          <w:rPr>
            <w:webHidden/>
          </w:rPr>
          <w:instrText xml:space="preserve"> PAGEREF _Toc71876549 \h </w:instrText>
        </w:r>
        <w:r w:rsidR="00B379C5">
          <w:rPr>
            <w:webHidden/>
          </w:rPr>
        </w:r>
        <w:r w:rsidR="00B379C5">
          <w:rPr>
            <w:webHidden/>
          </w:rPr>
          <w:fldChar w:fldCharType="separate"/>
        </w:r>
        <w:r w:rsidR="008857FB">
          <w:rPr>
            <w:webHidden/>
          </w:rPr>
          <w:t>1</w:t>
        </w:r>
        <w:r w:rsidR="00B379C5">
          <w:rPr>
            <w:webHidden/>
          </w:rPr>
          <w:fldChar w:fldCharType="end"/>
        </w:r>
      </w:hyperlink>
    </w:p>
    <w:p w14:paraId="6E78B581" w14:textId="73D5AFF1" w:rsidR="00B379C5" w:rsidRDefault="0097480E">
      <w:pPr>
        <w:pStyle w:val="TOC1"/>
        <w:rPr>
          <w:rFonts w:asciiTheme="minorHAnsi" w:hAnsiTheme="minorHAnsi"/>
          <w:b w:val="0"/>
          <w:sz w:val="22"/>
        </w:rPr>
      </w:pPr>
      <w:hyperlink w:anchor="_Toc71876550" w:history="1">
        <w:r w:rsidR="00B379C5" w:rsidRPr="00924E27">
          <w:rPr>
            <w:rStyle w:val="Hyperlink"/>
          </w:rPr>
          <w:t>3.</w:t>
        </w:r>
        <w:r w:rsidR="00B379C5">
          <w:rPr>
            <w:rFonts w:asciiTheme="minorHAnsi" w:hAnsiTheme="minorHAnsi"/>
            <w:b w:val="0"/>
            <w:sz w:val="22"/>
          </w:rPr>
          <w:tab/>
        </w:r>
        <w:r w:rsidR="00B379C5" w:rsidRPr="00924E27">
          <w:rPr>
            <w:rStyle w:val="Hyperlink"/>
          </w:rPr>
          <w:t>Deployment</w:t>
        </w:r>
        <w:r w:rsidR="00B379C5">
          <w:rPr>
            <w:webHidden/>
          </w:rPr>
          <w:tab/>
        </w:r>
        <w:r w:rsidR="00B379C5">
          <w:rPr>
            <w:webHidden/>
          </w:rPr>
          <w:fldChar w:fldCharType="begin"/>
        </w:r>
        <w:r w:rsidR="00B379C5">
          <w:rPr>
            <w:webHidden/>
          </w:rPr>
          <w:instrText xml:space="preserve"> PAGEREF _Toc71876550 \h </w:instrText>
        </w:r>
        <w:r w:rsidR="00B379C5">
          <w:rPr>
            <w:webHidden/>
          </w:rPr>
        </w:r>
        <w:r w:rsidR="00B379C5">
          <w:rPr>
            <w:webHidden/>
          </w:rPr>
          <w:fldChar w:fldCharType="separate"/>
        </w:r>
        <w:r w:rsidR="008857FB">
          <w:rPr>
            <w:webHidden/>
          </w:rPr>
          <w:t>2</w:t>
        </w:r>
        <w:r w:rsidR="00B379C5">
          <w:rPr>
            <w:webHidden/>
          </w:rPr>
          <w:fldChar w:fldCharType="end"/>
        </w:r>
      </w:hyperlink>
    </w:p>
    <w:p w14:paraId="27D8165E" w14:textId="39F4A357" w:rsidR="00B379C5" w:rsidRDefault="0097480E">
      <w:pPr>
        <w:pStyle w:val="TOC2"/>
        <w:rPr>
          <w:rFonts w:asciiTheme="minorHAnsi" w:hAnsiTheme="minorHAnsi"/>
          <w:b w:val="0"/>
          <w:sz w:val="22"/>
        </w:rPr>
      </w:pPr>
      <w:hyperlink w:anchor="_Toc71876551" w:history="1">
        <w:r w:rsidR="00B379C5" w:rsidRPr="00924E27">
          <w:rPr>
            <w:rStyle w:val="Hyperlink"/>
          </w:rPr>
          <w:t>3.1.</w:t>
        </w:r>
        <w:r w:rsidR="00B379C5">
          <w:rPr>
            <w:rFonts w:asciiTheme="minorHAnsi" w:hAnsiTheme="minorHAnsi"/>
            <w:b w:val="0"/>
            <w:sz w:val="22"/>
          </w:rPr>
          <w:tab/>
        </w:r>
        <w:r w:rsidR="00B379C5" w:rsidRPr="00924E27">
          <w:rPr>
            <w:rStyle w:val="Hyperlink"/>
          </w:rPr>
          <w:t>Timeline</w:t>
        </w:r>
        <w:r w:rsidR="00B379C5">
          <w:rPr>
            <w:webHidden/>
          </w:rPr>
          <w:tab/>
        </w:r>
        <w:r w:rsidR="00B379C5">
          <w:rPr>
            <w:webHidden/>
          </w:rPr>
          <w:fldChar w:fldCharType="begin"/>
        </w:r>
        <w:r w:rsidR="00B379C5">
          <w:rPr>
            <w:webHidden/>
          </w:rPr>
          <w:instrText xml:space="preserve"> PAGEREF _Toc71876551 \h </w:instrText>
        </w:r>
        <w:r w:rsidR="00B379C5">
          <w:rPr>
            <w:webHidden/>
          </w:rPr>
        </w:r>
        <w:r w:rsidR="00B379C5">
          <w:rPr>
            <w:webHidden/>
          </w:rPr>
          <w:fldChar w:fldCharType="separate"/>
        </w:r>
        <w:r w:rsidR="008857FB">
          <w:rPr>
            <w:webHidden/>
          </w:rPr>
          <w:t>2</w:t>
        </w:r>
        <w:r w:rsidR="00B379C5">
          <w:rPr>
            <w:webHidden/>
          </w:rPr>
          <w:fldChar w:fldCharType="end"/>
        </w:r>
      </w:hyperlink>
    </w:p>
    <w:p w14:paraId="27DEDB68" w14:textId="30CB1FA8" w:rsidR="00B379C5" w:rsidRDefault="0097480E">
      <w:pPr>
        <w:pStyle w:val="TOC2"/>
        <w:rPr>
          <w:rFonts w:asciiTheme="minorHAnsi" w:hAnsiTheme="minorHAnsi"/>
          <w:b w:val="0"/>
          <w:sz w:val="22"/>
        </w:rPr>
      </w:pPr>
      <w:hyperlink w:anchor="_Toc71876552" w:history="1">
        <w:r w:rsidR="00B379C5" w:rsidRPr="00924E27">
          <w:rPr>
            <w:rStyle w:val="Hyperlink"/>
          </w:rPr>
          <w:t>3.2.</w:t>
        </w:r>
        <w:r w:rsidR="00B379C5">
          <w:rPr>
            <w:rFonts w:asciiTheme="minorHAnsi" w:hAnsiTheme="minorHAnsi"/>
            <w:b w:val="0"/>
            <w:sz w:val="22"/>
          </w:rPr>
          <w:tab/>
        </w:r>
        <w:r w:rsidR="00B379C5" w:rsidRPr="00924E27">
          <w:rPr>
            <w:rStyle w:val="Hyperlink"/>
          </w:rPr>
          <w:t>Site Readiness Assessment</w:t>
        </w:r>
        <w:r w:rsidR="00B379C5">
          <w:rPr>
            <w:webHidden/>
          </w:rPr>
          <w:tab/>
        </w:r>
        <w:r w:rsidR="00B379C5">
          <w:rPr>
            <w:webHidden/>
          </w:rPr>
          <w:fldChar w:fldCharType="begin"/>
        </w:r>
        <w:r w:rsidR="00B379C5">
          <w:rPr>
            <w:webHidden/>
          </w:rPr>
          <w:instrText xml:space="preserve"> PAGEREF _Toc71876552 \h </w:instrText>
        </w:r>
        <w:r w:rsidR="00B379C5">
          <w:rPr>
            <w:webHidden/>
          </w:rPr>
        </w:r>
        <w:r w:rsidR="00B379C5">
          <w:rPr>
            <w:webHidden/>
          </w:rPr>
          <w:fldChar w:fldCharType="separate"/>
        </w:r>
        <w:r w:rsidR="008857FB">
          <w:rPr>
            <w:webHidden/>
          </w:rPr>
          <w:t>3</w:t>
        </w:r>
        <w:r w:rsidR="00B379C5">
          <w:rPr>
            <w:webHidden/>
          </w:rPr>
          <w:fldChar w:fldCharType="end"/>
        </w:r>
      </w:hyperlink>
    </w:p>
    <w:p w14:paraId="2B93F4A8" w14:textId="6E0DDD66" w:rsidR="00B379C5" w:rsidRDefault="0097480E">
      <w:pPr>
        <w:pStyle w:val="TOC3"/>
        <w:rPr>
          <w:rFonts w:asciiTheme="minorHAnsi" w:hAnsiTheme="minorHAnsi"/>
          <w:b w:val="0"/>
          <w:sz w:val="22"/>
        </w:rPr>
      </w:pPr>
      <w:hyperlink w:anchor="_Toc71876553" w:history="1">
        <w:r w:rsidR="00B379C5" w:rsidRPr="00924E27">
          <w:rPr>
            <w:rStyle w:val="Hyperlink"/>
          </w:rPr>
          <w:t>3.2.1.</w:t>
        </w:r>
        <w:r w:rsidR="00B379C5">
          <w:rPr>
            <w:rFonts w:asciiTheme="minorHAnsi" w:hAnsiTheme="minorHAnsi"/>
            <w:b w:val="0"/>
            <w:sz w:val="22"/>
          </w:rPr>
          <w:tab/>
        </w:r>
        <w:r w:rsidR="00B379C5" w:rsidRPr="00924E27">
          <w:rPr>
            <w:rStyle w:val="Hyperlink"/>
          </w:rPr>
          <w:t>Deployment Topology (Targeted Architecture)</w:t>
        </w:r>
        <w:r w:rsidR="00B379C5">
          <w:rPr>
            <w:webHidden/>
          </w:rPr>
          <w:tab/>
        </w:r>
        <w:r w:rsidR="00B379C5">
          <w:rPr>
            <w:webHidden/>
          </w:rPr>
          <w:fldChar w:fldCharType="begin"/>
        </w:r>
        <w:r w:rsidR="00B379C5">
          <w:rPr>
            <w:webHidden/>
          </w:rPr>
          <w:instrText xml:space="preserve"> PAGEREF _Toc71876553 \h </w:instrText>
        </w:r>
        <w:r w:rsidR="00B379C5">
          <w:rPr>
            <w:webHidden/>
          </w:rPr>
        </w:r>
        <w:r w:rsidR="00B379C5">
          <w:rPr>
            <w:webHidden/>
          </w:rPr>
          <w:fldChar w:fldCharType="separate"/>
        </w:r>
        <w:r w:rsidR="008857FB">
          <w:rPr>
            <w:webHidden/>
          </w:rPr>
          <w:t>3</w:t>
        </w:r>
        <w:r w:rsidR="00B379C5">
          <w:rPr>
            <w:webHidden/>
          </w:rPr>
          <w:fldChar w:fldCharType="end"/>
        </w:r>
      </w:hyperlink>
    </w:p>
    <w:p w14:paraId="661D9CA2" w14:textId="7A0F1243" w:rsidR="00B379C5" w:rsidRDefault="0097480E">
      <w:pPr>
        <w:pStyle w:val="TOC3"/>
        <w:rPr>
          <w:rFonts w:asciiTheme="minorHAnsi" w:hAnsiTheme="minorHAnsi"/>
          <w:b w:val="0"/>
          <w:sz w:val="22"/>
        </w:rPr>
      </w:pPr>
      <w:hyperlink w:anchor="_Toc71876554" w:history="1">
        <w:r w:rsidR="00B379C5" w:rsidRPr="00924E27">
          <w:rPr>
            <w:rStyle w:val="Hyperlink"/>
          </w:rPr>
          <w:t>3.2.2.</w:t>
        </w:r>
        <w:r w:rsidR="00B379C5">
          <w:rPr>
            <w:rFonts w:asciiTheme="minorHAnsi" w:hAnsiTheme="minorHAnsi"/>
            <w:b w:val="0"/>
            <w:sz w:val="22"/>
          </w:rPr>
          <w:tab/>
        </w:r>
        <w:r w:rsidR="00B379C5" w:rsidRPr="00924E27">
          <w:rPr>
            <w:rStyle w:val="Hyperlink"/>
          </w:rPr>
          <w:t>Site Information (Locations, Deployment Recipients)</w:t>
        </w:r>
        <w:r w:rsidR="00B379C5">
          <w:rPr>
            <w:webHidden/>
          </w:rPr>
          <w:tab/>
        </w:r>
        <w:r w:rsidR="00B379C5">
          <w:rPr>
            <w:webHidden/>
          </w:rPr>
          <w:fldChar w:fldCharType="begin"/>
        </w:r>
        <w:r w:rsidR="00B379C5">
          <w:rPr>
            <w:webHidden/>
          </w:rPr>
          <w:instrText xml:space="preserve"> PAGEREF _Toc71876554 \h </w:instrText>
        </w:r>
        <w:r w:rsidR="00B379C5">
          <w:rPr>
            <w:webHidden/>
          </w:rPr>
        </w:r>
        <w:r w:rsidR="00B379C5">
          <w:rPr>
            <w:webHidden/>
          </w:rPr>
          <w:fldChar w:fldCharType="separate"/>
        </w:r>
        <w:r w:rsidR="008857FB">
          <w:rPr>
            <w:webHidden/>
          </w:rPr>
          <w:t>3</w:t>
        </w:r>
        <w:r w:rsidR="00B379C5">
          <w:rPr>
            <w:webHidden/>
          </w:rPr>
          <w:fldChar w:fldCharType="end"/>
        </w:r>
      </w:hyperlink>
    </w:p>
    <w:p w14:paraId="190ED742" w14:textId="7DA0EBB8" w:rsidR="00B379C5" w:rsidRDefault="0097480E">
      <w:pPr>
        <w:pStyle w:val="TOC3"/>
        <w:rPr>
          <w:rFonts w:asciiTheme="minorHAnsi" w:hAnsiTheme="minorHAnsi"/>
          <w:b w:val="0"/>
          <w:sz w:val="22"/>
        </w:rPr>
      </w:pPr>
      <w:hyperlink w:anchor="_Toc71876555" w:history="1">
        <w:r w:rsidR="00B379C5" w:rsidRPr="00924E27">
          <w:rPr>
            <w:rStyle w:val="Hyperlink"/>
          </w:rPr>
          <w:t>3.2.3.</w:t>
        </w:r>
        <w:r w:rsidR="00B379C5">
          <w:rPr>
            <w:rFonts w:asciiTheme="minorHAnsi" w:hAnsiTheme="minorHAnsi"/>
            <w:b w:val="0"/>
            <w:sz w:val="22"/>
          </w:rPr>
          <w:tab/>
        </w:r>
        <w:r w:rsidR="00B379C5" w:rsidRPr="00924E27">
          <w:rPr>
            <w:rStyle w:val="Hyperlink"/>
          </w:rPr>
          <w:t>Site Preparation</w:t>
        </w:r>
        <w:r w:rsidR="00B379C5">
          <w:rPr>
            <w:webHidden/>
          </w:rPr>
          <w:tab/>
        </w:r>
        <w:r w:rsidR="00B379C5">
          <w:rPr>
            <w:webHidden/>
          </w:rPr>
          <w:fldChar w:fldCharType="begin"/>
        </w:r>
        <w:r w:rsidR="00B379C5">
          <w:rPr>
            <w:webHidden/>
          </w:rPr>
          <w:instrText xml:space="preserve"> PAGEREF _Toc71876555 \h </w:instrText>
        </w:r>
        <w:r w:rsidR="00B379C5">
          <w:rPr>
            <w:webHidden/>
          </w:rPr>
        </w:r>
        <w:r w:rsidR="00B379C5">
          <w:rPr>
            <w:webHidden/>
          </w:rPr>
          <w:fldChar w:fldCharType="separate"/>
        </w:r>
        <w:r w:rsidR="008857FB">
          <w:rPr>
            <w:webHidden/>
          </w:rPr>
          <w:t>3</w:t>
        </w:r>
        <w:r w:rsidR="00B379C5">
          <w:rPr>
            <w:webHidden/>
          </w:rPr>
          <w:fldChar w:fldCharType="end"/>
        </w:r>
      </w:hyperlink>
    </w:p>
    <w:p w14:paraId="6964C1BC" w14:textId="0342795D" w:rsidR="00B379C5" w:rsidRDefault="0097480E">
      <w:pPr>
        <w:pStyle w:val="TOC2"/>
        <w:rPr>
          <w:rFonts w:asciiTheme="minorHAnsi" w:hAnsiTheme="minorHAnsi"/>
          <w:b w:val="0"/>
          <w:sz w:val="22"/>
        </w:rPr>
      </w:pPr>
      <w:hyperlink w:anchor="_Toc71876556" w:history="1">
        <w:r w:rsidR="00B379C5" w:rsidRPr="00924E27">
          <w:rPr>
            <w:rStyle w:val="Hyperlink"/>
          </w:rPr>
          <w:t>3.3.</w:t>
        </w:r>
        <w:r w:rsidR="00B379C5">
          <w:rPr>
            <w:rFonts w:asciiTheme="minorHAnsi" w:hAnsiTheme="minorHAnsi"/>
            <w:b w:val="0"/>
            <w:sz w:val="22"/>
          </w:rPr>
          <w:tab/>
        </w:r>
        <w:r w:rsidR="00B379C5" w:rsidRPr="00924E27">
          <w:rPr>
            <w:rStyle w:val="Hyperlink"/>
          </w:rPr>
          <w:t>Resources</w:t>
        </w:r>
        <w:r w:rsidR="00B379C5">
          <w:rPr>
            <w:webHidden/>
          </w:rPr>
          <w:tab/>
        </w:r>
        <w:r w:rsidR="00B379C5">
          <w:rPr>
            <w:webHidden/>
          </w:rPr>
          <w:fldChar w:fldCharType="begin"/>
        </w:r>
        <w:r w:rsidR="00B379C5">
          <w:rPr>
            <w:webHidden/>
          </w:rPr>
          <w:instrText xml:space="preserve"> PAGEREF _Toc71876556 \h </w:instrText>
        </w:r>
        <w:r w:rsidR="00B379C5">
          <w:rPr>
            <w:webHidden/>
          </w:rPr>
        </w:r>
        <w:r w:rsidR="00B379C5">
          <w:rPr>
            <w:webHidden/>
          </w:rPr>
          <w:fldChar w:fldCharType="separate"/>
        </w:r>
        <w:r w:rsidR="008857FB">
          <w:rPr>
            <w:webHidden/>
          </w:rPr>
          <w:t>3</w:t>
        </w:r>
        <w:r w:rsidR="00B379C5">
          <w:rPr>
            <w:webHidden/>
          </w:rPr>
          <w:fldChar w:fldCharType="end"/>
        </w:r>
      </w:hyperlink>
    </w:p>
    <w:p w14:paraId="5969436E" w14:textId="120DBC66" w:rsidR="00B379C5" w:rsidRDefault="0097480E">
      <w:pPr>
        <w:pStyle w:val="TOC3"/>
        <w:rPr>
          <w:rFonts w:asciiTheme="minorHAnsi" w:hAnsiTheme="minorHAnsi"/>
          <w:b w:val="0"/>
          <w:sz w:val="22"/>
        </w:rPr>
      </w:pPr>
      <w:hyperlink w:anchor="_Toc71876557" w:history="1">
        <w:r w:rsidR="00B379C5" w:rsidRPr="00924E27">
          <w:rPr>
            <w:rStyle w:val="Hyperlink"/>
          </w:rPr>
          <w:t>3.3.1.</w:t>
        </w:r>
        <w:r w:rsidR="00B379C5">
          <w:rPr>
            <w:rFonts w:asciiTheme="minorHAnsi" w:hAnsiTheme="minorHAnsi"/>
            <w:b w:val="0"/>
            <w:sz w:val="22"/>
          </w:rPr>
          <w:tab/>
        </w:r>
        <w:r w:rsidR="00B379C5" w:rsidRPr="00924E27">
          <w:rPr>
            <w:rStyle w:val="Hyperlink"/>
          </w:rPr>
          <w:t>Hardware</w:t>
        </w:r>
        <w:r w:rsidR="00B379C5">
          <w:rPr>
            <w:webHidden/>
          </w:rPr>
          <w:tab/>
        </w:r>
        <w:r w:rsidR="00B379C5">
          <w:rPr>
            <w:webHidden/>
          </w:rPr>
          <w:fldChar w:fldCharType="begin"/>
        </w:r>
        <w:r w:rsidR="00B379C5">
          <w:rPr>
            <w:webHidden/>
          </w:rPr>
          <w:instrText xml:space="preserve"> PAGEREF _Toc71876557 \h </w:instrText>
        </w:r>
        <w:r w:rsidR="00B379C5">
          <w:rPr>
            <w:webHidden/>
          </w:rPr>
        </w:r>
        <w:r w:rsidR="00B379C5">
          <w:rPr>
            <w:webHidden/>
          </w:rPr>
          <w:fldChar w:fldCharType="separate"/>
        </w:r>
        <w:r w:rsidR="008857FB">
          <w:rPr>
            <w:webHidden/>
          </w:rPr>
          <w:t>3</w:t>
        </w:r>
        <w:r w:rsidR="00B379C5">
          <w:rPr>
            <w:webHidden/>
          </w:rPr>
          <w:fldChar w:fldCharType="end"/>
        </w:r>
      </w:hyperlink>
    </w:p>
    <w:p w14:paraId="364CAFA6" w14:textId="2BE65E5F" w:rsidR="00B379C5" w:rsidRDefault="0097480E">
      <w:pPr>
        <w:pStyle w:val="TOC3"/>
        <w:rPr>
          <w:rFonts w:asciiTheme="minorHAnsi" w:hAnsiTheme="minorHAnsi"/>
          <w:b w:val="0"/>
          <w:sz w:val="22"/>
        </w:rPr>
      </w:pPr>
      <w:hyperlink w:anchor="_Toc71876558" w:history="1">
        <w:r w:rsidR="00B379C5" w:rsidRPr="00924E27">
          <w:rPr>
            <w:rStyle w:val="Hyperlink"/>
          </w:rPr>
          <w:t>3.3.2.</w:t>
        </w:r>
        <w:r w:rsidR="00B379C5">
          <w:rPr>
            <w:rFonts w:asciiTheme="minorHAnsi" w:hAnsiTheme="minorHAnsi"/>
            <w:b w:val="0"/>
            <w:sz w:val="22"/>
          </w:rPr>
          <w:tab/>
        </w:r>
        <w:r w:rsidR="00B379C5" w:rsidRPr="00924E27">
          <w:rPr>
            <w:rStyle w:val="Hyperlink"/>
          </w:rPr>
          <w:t>Software</w:t>
        </w:r>
        <w:r w:rsidR="00B379C5">
          <w:rPr>
            <w:webHidden/>
          </w:rPr>
          <w:tab/>
        </w:r>
        <w:r w:rsidR="00B379C5">
          <w:rPr>
            <w:webHidden/>
          </w:rPr>
          <w:fldChar w:fldCharType="begin"/>
        </w:r>
        <w:r w:rsidR="00B379C5">
          <w:rPr>
            <w:webHidden/>
          </w:rPr>
          <w:instrText xml:space="preserve"> PAGEREF _Toc71876558 \h </w:instrText>
        </w:r>
        <w:r w:rsidR="00B379C5">
          <w:rPr>
            <w:webHidden/>
          </w:rPr>
        </w:r>
        <w:r w:rsidR="00B379C5">
          <w:rPr>
            <w:webHidden/>
          </w:rPr>
          <w:fldChar w:fldCharType="separate"/>
        </w:r>
        <w:r w:rsidR="008857FB">
          <w:rPr>
            <w:webHidden/>
          </w:rPr>
          <w:t>4</w:t>
        </w:r>
        <w:r w:rsidR="00B379C5">
          <w:rPr>
            <w:webHidden/>
          </w:rPr>
          <w:fldChar w:fldCharType="end"/>
        </w:r>
      </w:hyperlink>
    </w:p>
    <w:p w14:paraId="36FB413B" w14:textId="111A5E15" w:rsidR="00B379C5" w:rsidRDefault="0097480E">
      <w:pPr>
        <w:pStyle w:val="TOC3"/>
        <w:rPr>
          <w:rFonts w:asciiTheme="minorHAnsi" w:hAnsiTheme="minorHAnsi"/>
          <w:b w:val="0"/>
          <w:sz w:val="22"/>
        </w:rPr>
      </w:pPr>
      <w:hyperlink w:anchor="_Toc71876559" w:history="1">
        <w:r w:rsidR="00B379C5" w:rsidRPr="00924E27">
          <w:rPr>
            <w:rStyle w:val="Hyperlink"/>
          </w:rPr>
          <w:t>3.3.3.</w:t>
        </w:r>
        <w:r w:rsidR="00B379C5">
          <w:rPr>
            <w:rFonts w:asciiTheme="minorHAnsi" w:hAnsiTheme="minorHAnsi"/>
            <w:b w:val="0"/>
            <w:sz w:val="22"/>
          </w:rPr>
          <w:tab/>
        </w:r>
        <w:r w:rsidR="00B379C5" w:rsidRPr="00924E27">
          <w:rPr>
            <w:rStyle w:val="Hyperlink"/>
          </w:rPr>
          <w:t>Communications</w:t>
        </w:r>
        <w:r w:rsidR="00B379C5">
          <w:rPr>
            <w:webHidden/>
          </w:rPr>
          <w:tab/>
        </w:r>
        <w:r w:rsidR="00B379C5">
          <w:rPr>
            <w:webHidden/>
          </w:rPr>
          <w:fldChar w:fldCharType="begin"/>
        </w:r>
        <w:r w:rsidR="00B379C5">
          <w:rPr>
            <w:webHidden/>
          </w:rPr>
          <w:instrText xml:space="preserve"> PAGEREF _Toc71876559 \h </w:instrText>
        </w:r>
        <w:r w:rsidR="00B379C5">
          <w:rPr>
            <w:webHidden/>
          </w:rPr>
        </w:r>
        <w:r w:rsidR="00B379C5">
          <w:rPr>
            <w:webHidden/>
          </w:rPr>
          <w:fldChar w:fldCharType="separate"/>
        </w:r>
        <w:r w:rsidR="008857FB">
          <w:rPr>
            <w:webHidden/>
          </w:rPr>
          <w:t>4</w:t>
        </w:r>
        <w:r w:rsidR="00B379C5">
          <w:rPr>
            <w:webHidden/>
          </w:rPr>
          <w:fldChar w:fldCharType="end"/>
        </w:r>
      </w:hyperlink>
    </w:p>
    <w:p w14:paraId="60024AAD" w14:textId="13C429C5" w:rsidR="00B379C5" w:rsidRDefault="0097480E">
      <w:pPr>
        <w:pStyle w:val="TOC4"/>
        <w:rPr>
          <w:rFonts w:asciiTheme="minorHAnsi" w:hAnsiTheme="minorHAnsi"/>
          <w:b w:val="0"/>
          <w:sz w:val="22"/>
          <w:szCs w:val="22"/>
        </w:rPr>
      </w:pPr>
      <w:hyperlink w:anchor="_Toc71876560" w:history="1">
        <w:r w:rsidR="00B379C5" w:rsidRPr="00924E27">
          <w:rPr>
            <w:rStyle w:val="Hyperlink"/>
          </w:rPr>
          <w:t>3.3.3.1.</w:t>
        </w:r>
        <w:r w:rsidR="00B379C5">
          <w:rPr>
            <w:rFonts w:asciiTheme="minorHAnsi" w:hAnsiTheme="minorHAnsi"/>
            <w:b w:val="0"/>
            <w:sz w:val="22"/>
            <w:szCs w:val="22"/>
          </w:rPr>
          <w:tab/>
        </w:r>
        <w:r w:rsidR="00B379C5" w:rsidRPr="00924E27">
          <w:rPr>
            <w:rStyle w:val="Hyperlink"/>
          </w:rPr>
          <w:t>Deployment/Installation/Backout/Rollback Checklist</w:t>
        </w:r>
        <w:r w:rsidR="00B379C5">
          <w:rPr>
            <w:webHidden/>
          </w:rPr>
          <w:tab/>
        </w:r>
        <w:r w:rsidR="00B379C5">
          <w:rPr>
            <w:webHidden/>
          </w:rPr>
          <w:fldChar w:fldCharType="begin"/>
        </w:r>
        <w:r w:rsidR="00B379C5">
          <w:rPr>
            <w:webHidden/>
          </w:rPr>
          <w:instrText xml:space="preserve"> PAGEREF _Toc71876560 \h </w:instrText>
        </w:r>
        <w:r w:rsidR="00B379C5">
          <w:rPr>
            <w:webHidden/>
          </w:rPr>
        </w:r>
        <w:r w:rsidR="00B379C5">
          <w:rPr>
            <w:webHidden/>
          </w:rPr>
          <w:fldChar w:fldCharType="separate"/>
        </w:r>
        <w:r w:rsidR="008857FB">
          <w:rPr>
            <w:webHidden/>
          </w:rPr>
          <w:t>4</w:t>
        </w:r>
        <w:r w:rsidR="00B379C5">
          <w:rPr>
            <w:webHidden/>
          </w:rPr>
          <w:fldChar w:fldCharType="end"/>
        </w:r>
      </w:hyperlink>
    </w:p>
    <w:p w14:paraId="52F7AB4F" w14:textId="194245EB" w:rsidR="00B379C5" w:rsidRDefault="0097480E">
      <w:pPr>
        <w:pStyle w:val="TOC1"/>
        <w:rPr>
          <w:rFonts w:asciiTheme="minorHAnsi" w:hAnsiTheme="minorHAnsi"/>
          <w:b w:val="0"/>
          <w:sz w:val="22"/>
        </w:rPr>
      </w:pPr>
      <w:hyperlink w:anchor="_Toc71876561" w:history="1">
        <w:r w:rsidR="00B379C5" w:rsidRPr="00924E27">
          <w:rPr>
            <w:rStyle w:val="Hyperlink"/>
          </w:rPr>
          <w:t>4.</w:t>
        </w:r>
        <w:r w:rsidR="00B379C5">
          <w:rPr>
            <w:rFonts w:asciiTheme="minorHAnsi" w:hAnsiTheme="minorHAnsi"/>
            <w:b w:val="0"/>
            <w:sz w:val="22"/>
          </w:rPr>
          <w:tab/>
        </w:r>
        <w:r w:rsidR="00B379C5" w:rsidRPr="00924E27">
          <w:rPr>
            <w:rStyle w:val="Hyperlink"/>
          </w:rPr>
          <w:t>Installation</w:t>
        </w:r>
        <w:r w:rsidR="00B379C5">
          <w:rPr>
            <w:webHidden/>
          </w:rPr>
          <w:tab/>
        </w:r>
        <w:r w:rsidR="00B379C5">
          <w:rPr>
            <w:webHidden/>
          </w:rPr>
          <w:fldChar w:fldCharType="begin"/>
        </w:r>
        <w:r w:rsidR="00B379C5">
          <w:rPr>
            <w:webHidden/>
          </w:rPr>
          <w:instrText xml:space="preserve"> PAGEREF _Toc71876561 \h </w:instrText>
        </w:r>
        <w:r w:rsidR="00B379C5">
          <w:rPr>
            <w:webHidden/>
          </w:rPr>
        </w:r>
        <w:r w:rsidR="00B379C5">
          <w:rPr>
            <w:webHidden/>
          </w:rPr>
          <w:fldChar w:fldCharType="separate"/>
        </w:r>
        <w:r w:rsidR="008857FB">
          <w:rPr>
            <w:webHidden/>
          </w:rPr>
          <w:t>5</w:t>
        </w:r>
        <w:r w:rsidR="00B379C5">
          <w:rPr>
            <w:webHidden/>
          </w:rPr>
          <w:fldChar w:fldCharType="end"/>
        </w:r>
      </w:hyperlink>
    </w:p>
    <w:p w14:paraId="0273D516" w14:textId="074B1B2A" w:rsidR="00B379C5" w:rsidRDefault="0097480E">
      <w:pPr>
        <w:pStyle w:val="TOC2"/>
        <w:rPr>
          <w:rFonts w:asciiTheme="minorHAnsi" w:hAnsiTheme="minorHAnsi"/>
          <w:b w:val="0"/>
          <w:sz w:val="22"/>
        </w:rPr>
      </w:pPr>
      <w:hyperlink w:anchor="_Toc71876562" w:history="1">
        <w:r w:rsidR="00B379C5" w:rsidRPr="00924E27">
          <w:rPr>
            <w:rStyle w:val="Hyperlink"/>
          </w:rPr>
          <w:t>4.1.</w:t>
        </w:r>
        <w:r w:rsidR="00B379C5">
          <w:rPr>
            <w:rFonts w:asciiTheme="minorHAnsi" w:hAnsiTheme="minorHAnsi"/>
            <w:b w:val="0"/>
            <w:sz w:val="22"/>
          </w:rPr>
          <w:tab/>
        </w:r>
        <w:r w:rsidR="00B379C5" w:rsidRPr="00924E27">
          <w:rPr>
            <w:rStyle w:val="Hyperlink"/>
          </w:rPr>
          <w:t>Pre-installation and System Requirements</w:t>
        </w:r>
        <w:r w:rsidR="00B379C5">
          <w:rPr>
            <w:webHidden/>
          </w:rPr>
          <w:tab/>
        </w:r>
        <w:r w:rsidR="00B379C5">
          <w:rPr>
            <w:webHidden/>
          </w:rPr>
          <w:fldChar w:fldCharType="begin"/>
        </w:r>
        <w:r w:rsidR="00B379C5">
          <w:rPr>
            <w:webHidden/>
          </w:rPr>
          <w:instrText xml:space="preserve"> PAGEREF _Toc71876562 \h </w:instrText>
        </w:r>
        <w:r w:rsidR="00B379C5">
          <w:rPr>
            <w:webHidden/>
          </w:rPr>
        </w:r>
        <w:r w:rsidR="00B379C5">
          <w:rPr>
            <w:webHidden/>
          </w:rPr>
          <w:fldChar w:fldCharType="separate"/>
        </w:r>
        <w:r w:rsidR="008857FB">
          <w:rPr>
            <w:webHidden/>
          </w:rPr>
          <w:t>5</w:t>
        </w:r>
        <w:r w:rsidR="00B379C5">
          <w:rPr>
            <w:webHidden/>
          </w:rPr>
          <w:fldChar w:fldCharType="end"/>
        </w:r>
      </w:hyperlink>
    </w:p>
    <w:p w14:paraId="30C2693C" w14:textId="07C5CFFB" w:rsidR="00B379C5" w:rsidRDefault="0097480E">
      <w:pPr>
        <w:pStyle w:val="TOC2"/>
        <w:rPr>
          <w:rFonts w:asciiTheme="minorHAnsi" w:hAnsiTheme="minorHAnsi"/>
          <w:b w:val="0"/>
          <w:sz w:val="22"/>
        </w:rPr>
      </w:pPr>
      <w:hyperlink w:anchor="_Toc71876563" w:history="1">
        <w:r w:rsidR="00B379C5" w:rsidRPr="00924E27">
          <w:rPr>
            <w:rStyle w:val="Hyperlink"/>
          </w:rPr>
          <w:t>4.2.</w:t>
        </w:r>
        <w:r w:rsidR="00B379C5">
          <w:rPr>
            <w:rFonts w:asciiTheme="minorHAnsi" w:hAnsiTheme="minorHAnsi"/>
            <w:b w:val="0"/>
            <w:sz w:val="22"/>
          </w:rPr>
          <w:tab/>
        </w:r>
        <w:r w:rsidR="00B379C5" w:rsidRPr="00924E27">
          <w:rPr>
            <w:rStyle w:val="Hyperlink"/>
          </w:rPr>
          <w:t>Platform Installation and Preparation</w:t>
        </w:r>
        <w:r w:rsidR="00B379C5">
          <w:rPr>
            <w:webHidden/>
          </w:rPr>
          <w:tab/>
        </w:r>
        <w:r w:rsidR="00B379C5">
          <w:rPr>
            <w:webHidden/>
          </w:rPr>
          <w:fldChar w:fldCharType="begin"/>
        </w:r>
        <w:r w:rsidR="00B379C5">
          <w:rPr>
            <w:webHidden/>
          </w:rPr>
          <w:instrText xml:space="preserve"> PAGEREF _Toc71876563 \h </w:instrText>
        </w:r>
        <w:r w:rsidR="00B379C5">
          <w:rPr>
            <w:webHidden/>
          </w:rPr>
        </w:r>
        <w:r w:rsidR="00B379C5">
          <w:rPr>
            <w:webHidden/>
          </w:rPr>
          <w:fldChar w:fldCharType="separate"/>
        </w:r>
        <w:r w:rsidR="008857FB">
          <w:rPr>
            <w:webHidden/>
          </w:rPr>
          <w:t>5</w:t>
        </w:r>
        <w:r w:rsidR="00B379C5">
          <w:rPr>
            <w:webHidden/>
          </w:rPr>
          <w:fldChar w:fldCharType="end"/>
        </w:r>
      </w:hyperlink>
    </w:p>
    <w:p w14:paraId="2D4BFE23" w14:textId="51F3ACEF" w:rsidR="00B379C5" w:rsidRDefault="0097480E">
      <w:pPr>
        <w:pStyle w:val="TOC2"/>
        <w:rPr>
          <w:rFonts w:asciiTheme="minorHAnsi" w:hAnsiTheme="minorHAnsi"/>
          <w:b w:val="0"/>
          <w:sz w:val="22"/>
        </w:rPr>
      </w:pPr>
      <w:hyperlink w:anchor="_Toc71876564" w:history="1">
        <w:r w:rsidR="00B379C5" w:rsidRPr="00924E27">
          <w:rPr>
            <w:rStyle w:val="Hyperlink"/>
          </w:rPr>
          <w:t>4.3.</w:t>
        </w:r>
        <w:r w:rsidR="00B379C5">
          <w:rPr>
            <w:rFonts w:asciiTheme="minorHAnsi" w:hAnsiTheme="minorHAnsi"/>
            <w:b w:val="0"/>
            <w:sz w:val="22"/>
          </w:rPr>
          <w:tab/>
        </w:r>
        <w:r w:rsidR="00B379C5" w:rsidRPr="00924E27">
          <w:rPr>
            <w:rStyle w:val="Hyperlink"/>
          </w:rPr>
          <w:t>Download and Extract Files</w:t>
        </w:r>
        <w:r w:rsidR="00B379C5">
          <w:rPr>
            <w:webHidden/>
          </w:rPr>
          <w:tab/>
        </w:r>
        <w:r w:rsidR="00B379C5">
          <w:rPr>
            <w:webHidden/>
          </w:rPr>
          <w:fldChar w:fldCharType="begin"/>
        </w:r>
        <w:r w:rsidR="00B379C5">
          <w:rPr>
            <w:webHidden/>
          </w:rPr>
          <w:instrText xml:space="preserve"> PAGEREF _Toc71876564 \h </w:instrText>
        </w:r>
        <w:r w:rsidR="00B379C5">
          <w:rPr>
            <w:webHidden/>
          </w:rPr>
        </w:r>
        <w:r w:rsidR="00B379C5">
          <w:rPr>
            <w:webHidden/>
          </w:rPr>
          <w:fldChar w:fldCharType="separate"/>
        </w:r>
        <w:r w:rsidR="008857FB">
          <w:rPr>
            <w:webHidden/>
          </w:rPr>
          <w:t>5</w:t>
        </w:r>
        <w:r w:rsidR="00B379C5">
          <w:rPr>
            <w:webHidden/>
          </w:rPr>
          <w:fldChar w:fldCharType="end"/>
        </w:r>
      </w:hyperlink>
    </w:p>
    <w:p w14:paraId="57615F4D" w14:textId="5600C631" w:rsidR="00B379C5" w:rsidRDefault="0097480E">
      <w:pPr>
        <w:pStyle w:val="TOC2"/>
        <w:rPr>
          <w:rFonts w:asciiTheme="minorHAnsi" w:hAnsiTheme="minorHAnsi"/>
          <w:b w:val="0"/>
          <w:sz w:val="22"/>
        </w:rPr>
      </w:pPr>
      <w:hyperlink w:anchor="_Toc71876565" w:history="1">
        <w:r w:rsidR="00B379C5" w:rsidRPr="00924E27">
          <w:rPr>
            <w:rStyle w:val="Hyperlink"/>
          </w:rPr>
          <w:t>4.4.</w:t>
        </w:r>
        <w:r w:rsidR="00B379C5">
          <w:rPr>
            <w:rFonts w:asciiTheme="minorHAnsi" w:hAnsiTheme="minorHAnsi"/>
            <w:b w:val="0"/>
            <w:sz w:val="22"/>
          </w:rPr>
          <w:tab/>
        </w:r>
        <w:r w:rsidR="00B379C5" w:rsidRPr="00924E27">
          <w:rPr>
            <w:rStyle w:val="Hyperlink"/>
          </w:rPr>
          <w:t>Database (DB) Creation</w:t>
        </w:r>
        <w:r w:rsidR="00B379C5">
          <w:rPr>
            <w:webHidden/>
          </w:rPr>
          <w:tab/>
        </w:r>
        <w:r w:rsidR="00B379C5">
          <w:rPr>
            <w:webHidden/>
          </w:rPr>
          <w:fldChar w:fldCharType="begin"/>
        </w:r>
        <w:r w:rsidR="00B379C5">
          <w:rPr>
            <w:webHidden/>
          </w:rPr>
          <w:instrText xml:space="preserve"> PAGEREF _Toc71876565 \h </w:instrText>
        </w:r>
        <w:r w:rsidR="00B379C5">
          <w:rPr>
            <w:webHidden/>
          </w:rPr>
        </w:r>
        <w:r w:rsidR="00B379C5">
          <w:rPr>
            <w:webHidden/>
          </w:rPr>
          <w:fldChar w:fldCharType="separate"/>
        </w:r>
        <w:r w:rsidR="008857FB">
          <w:rPr>
            <w:webHidden/>
          </w:rPr>
          <w:t>5</w:t>
        </w:r>
        <w:r w:rsidR="00B379C5">
          <w:rPr>
            <w:webHidden/>
          </w:rPr>
          <w:fldChar w:fldCharType="end"/>
        </w:r>
      </w:hyperlink>
    </w:p>
    <w:p w14:paraId="4D91FDF7" w14:textId="7C3FCEBB" w:rsidR="00B379C5" w:rsidRDefault="0097480E">
      <w:pPr>
        <w:pStyle w:val="TOC2"/>
        <w:rPr>
          <w:rFonts w:asciiTheme="minorHAnsi" w:hAnsiTheme="minorHAnsi"/>
          <w:b w:val="0"/>
          <w:sz w:val="22"/>
        </w:rPr>
      </w:pPr>
      <w:hyperlink w:anchor="_Toc71876566" w:history="1">
        <w:r w:rsidR="00B379C5" w:rsidRPr="00924E27">
          <w:rPr>
            <w:rStyle w:val="Hyperlink"/>
          </w:rPr>
          <w:t>4.5.</w:t>
        </w:r>
        <w:r w:rsidR="00B379C5">
          <w:rPr>
            <w:rFonts w:asciiTheme="minorHAnsi" w:hAnsiTheme="minorHAnsi"/>
            <w:b w:val="0"/>
            <w:sz w:val="22"/>
          </w:rPr>
          <w:tab/>
        </w:r>
        <w:r w:rsidR="00B379C5" w:rsidRPr="00924E27">
          <w:rPr>
            <w:rStyle w:val="Hyperlink"/>
          </w:rPr>
          <w:t>Installation Scripts</w:t>
        </w:r>
        <w:r w:rsidR="00B379C5">
          <w:rPr>
            <w:webHidden/>
          </w:rPr>
          <w:tab/>
        </w:r>
        <w:r w:rsidR="00B379C5">
          <w:rPr>
            <w:webHidden/>
          </w:rPr>
          <w:fldChar w:fldCharType="begin"/>
        </w:r>
        <w:r w:rsidR="00B379C5">
          <w:rPr>
            <w:webHidden/>
          </w:rPr>
          <w:instrText xml:space="preserve"> PAGEREF _Toc71876566 \h </w:instrText>
        </w:r>
        <w:r w:rsidR="00B379C5">
          <w:rPr>
            <w:webHidden/>
          </w:rPr>
        </w:r>
        <w:r w:rsidR="00B379C5">
          <w:rPr>
            <w:webHidden/>
          </w:rPr>
          <w:fldChar w:fldCharType="separate"/>
        </w:r>
        <w:r w:rsidR="008857FB">
          <w:rPr>
            <w:webHidden/>
          </w:rPr>
          <w:t>5</w:t>
        </w:r>
        <w:r w:rsidR="00B379C5">
          <w:rPr>
            <w:webHidden/>
          </w:rPr>
          <w:fldChar w:fldCharType="end"/>
        </w:r>
      </w:hyperlink>
    </w:p>
    <w:p w14:paraId="74C8C345" w14:textId="4F858C85" w:rsidR="00B379C5" w:rsidRDefault="0097480E">
      <w:pPr>
        <w:pStyle w:val="TOC2"/>
        <w:rPr>
          <w:rFonts w:asciiTheme="minorHAnsi" w:hAnsiTheme="minorHAnsi"/>
          <w:b w:val="0"/>
          <w:sz w:val="22"/>
        </w:rPr>
      </w:pPr>
      <w:hyperlink w:anchor="_Toc71876567" w:history="1">
        <w:r w:rsidR="00B379C5" w:rsidRPr="00924E27">
          <w:rPr>
            <w:rStyle w:val="Hyperlink"/>
          </w:rPr>
          <w:t>4.6.</w:t>
        </w:r>
        <w:r w:rsidR="00B379C5">
          <w:rPr>
            <w:rFonts w:asciiTheme="minorHAnsi" w:hAnsiTheme="minorHAnsi"/>
            <w:b w:val="0"/>
            <w:sz w:val="22"/>
          </w:rPr>
          <w:tab/>
        </w:r>
        <w:r w:rsidR="00B379C5" w:rsidRPr="00924E27">
          <w:rPr>
            <w:rStyle w:val="Hyperlink"/>
          </w:rPr>
          <w:t>Cron Scripts</w:t>
        </w:r>
        <w:r w:rsidR="00B379C5">
          <w:rPr>
            <w:webHidden/>
          </w:rPr>
          <w:tab/>
        </w:r>
        <w:r w:rsidR="00B379C5">
          <w:rPr>
            <w:webHidden/>
          </w:rPr>
          <w:fldChar w:fldCharType="begin"/>
        </w:r>
        <w:r w:rsidR="00B379C5">
          <w:rPr>
            <w:webHidden/>
          </w:rPr>
          <w:instrText xml:space="preserve"> PAGEREF _Toc71876567 \h </w:instrText>
        </w:r>
        <w:r w:rsidR="00B379C5">
          <w:rPr>
            <w:webHidden/>
          </w:rPr>
        </w:r>
        <w:r w:rsidR="00B379C5">
          <w:rPr>
            <w:webHidden/>
          </w:rPr>
          <w:fldChar w:fldCharType="separate"/>
        </w:r>
        <w:r w:rsidR="008857FB">
          <w:rPr>
            <w:webHidden/>
          </w:rPr>
          <w:t>6</w:t>
        </w:r>
        <w:r w:rsidR="00B379C5">
          <w:rPr>
            <w:webHidden/>
          </w:rPr>
          <w:fldChar w:fldCharType="end"/>
        </w:r>
      </w:hyperlink>
    </w:p>
    <w:p w14:paraId="54F82666" w14:textId="20FC062B" w:rsidR="00B379C5" w:rsidRDefault="0097480E">
      <w:pPr>
        <w:pStyle w:val="TOC2"/>
        <w:rPr>
          <w:rFonts w:asciiTheme="minorHAnsi" w:hAnsiTheme="minorHAnsi"/>
          <w:b w:val="0"/>
          <w:sz w:val="22"/>
        </w:rPr>
      </w:pPr>
      <w:hyperlink w:anchor="_Toc71876568" w:history="1">
        <w:r w:rsidR="00B379C5" w:rsidRPr="00924E27">
          <w:rPr>
            <w:rStyle w:val="Hyperlink"/>
          </w:rPr>
          <w:t>4.7.</w:t>
        </w:r>
        <w:r w:rsidR="00B379C5">
          <w:rPr>
            <w:rFonts w:asciiTheme="minorHAnsi" w:hAnsiTheme="minorHAnsi"/>
            <w:b w:val="0"/>
            <w:sz w:val="22"/>
          </w:rPr>
          <w:tab/>
        </w:r>
        <w:r w:rsidR="00B379C5" w:rsidRPr="00924E27">
          <w:rPr>
            <w:rStyle w:val="Hyperlink"/>
          </w:rPr>
          <w:t>Access Requirements and Skills Needed for the Installation</w:t>
        </w:r>
        <w:r w:rsidR="00B379C5">
          <w:rPr>
            <w:webHidden/>
          </w:rPr>
          <w:tab/>
        </w:r>
        <w:r w:rsidR="00B379C5">
          <w:rPr>
            <w:webHidden/>
          </w:rPr>
          <w:fldChar w:fldCharType="begin"/>
        </w:r>
        <w:r w:rsidR="00B379C5">
          <w:rPr>
            <w:webHidden/>
          </w:rPr>
          <w:instrText xml:space="preserve"> PAGEREF _Toc71876568 \h </w:instrText>
        </w:r>
        <w:r w:rsidR="00B379C5">
          <w:rPr>
            <w:webHidden/>
          </w:rPr>
        </w:r>
        <w:r w:rsidR="00B379C5">
          <w:rPr>
            <w:webHidden/>
          </w:rPr>
          <w:fldChar w:fldCharType="separate"/>
        </w:r>
        <w:r w:rsidR="008857FB">
          <w:rPr>
            <w:webHidden/>
          </w:rPr>
          <w:t>6</w:t>
        </w:r>
        <w:r w:rsidR="00B379C5">
          <w:rPr>
            <w:webHidden/>
          </w:rPr>
          <w:fldChar w:fldCharType="end"/>
        </w:r>
      </w:hyperlink>
    </w:p>
    <w:p w14:paraId="4EE60C77" w14:textId="7F4ED8EB" w:rsidR="00B379C5" w:rsidRDefault="0097480E">
      <w:pPr>
        <w:pStyle w:val="TOC2"/>
        <w:rPr>
          <w:rFonts w:asciiTheme="minorHAnsi" w:hAnsiTheme="minorHAnsi"/>
          <w:b w:val="0"/>
          <w:sz w:val="22"/>
        </w:rPr>
      </w:pPr>
      <w:hyperlink w:anchor="_Toc71876569" w:history="1">
        <w:r w:rsidR="00B379C5" w:rsidRPr="00924E27">
          <w:rPr>
            <w:rStyle w:val="Hyperlink"/>
          </w:rPr>
          <w:t>4.8.</w:t>
        </w:r>
        <w:r w:rsidR="00B379C5">
          <w:rPr>
            <w:rFonts w:asciiTheme="minorHAnsi" w:hAnsiTheme="minorHAnsi"/>
            <w:b w:val="0"/>
            <w:sz w:val="22"/>
          </w:rPr>
          <w:tab/>
        </w:r>
        <w:r w:rsidR="00B379C5" w:rsidRPr="00924E27">
          <w:rPr>
            <w:rStyle w:val="Hyperlink"/>
          </w:rPr>
          <w:t>Installation Procedures</w:t>
        </w:r>
        <w:r w:rsidR="00B379C5">
          <w:rPr>
            <w:webHidden/>
          </w:rPr>
          <w:tab/>
        </w:r>
        <w:r w:rsidR="00B379C5">
          <w:rPr>
            <w:webHidden/>
          </w:rPr>
          <w:fldChar w:fldCharType="begin"/>
        </w:r>
        <w:r w:rsidR="00B379C5">
          <w:rPr>
            <w:webHidden/>
          </w:rPr>
          <w:instrText xml:space="preserve"> PAGEREF _Toc71876569 \h </w:instrText>
        </w:r>
        <w:r w:rsidR="00B379C5">
          <w:rPr>
            <w:webHidden/>
          </w:rPr>
        </w:r>
        <w:r w:rsidR="00B379C5">
          <w:rPr>
            <w:webHidden/>
          </w:rPr>
          <w:fldChar w:fldCharType="separate"/>
        </w:r>
        <w:r w:rsidR="008857FB">
          <w:rPr>
            <w:webHidden/>
          </w:rPr>
          <w:t>6</w:t>
        </w:r>
        <w:r w:rsidR="00B379C5">
          <w:rPr>
            <w:webHidden/>
          </w:rPr>
          <w:fldChar w:fldCharType="end"/>
        </w:r>
      </w:hyperlink>
    </w:p>
    <w:p w14:paraId="6A792345" w14:textId="6C51E272" w:rsidR="00B379C5" w:rsidRDefault="0097480E">
      <w:pPr>
        <w:pStyle w:val="TOC2"/>
        <w:rPr>
          <w:rFonts w:asciiTheme="minorHAnsi" w:hAnsiTheme="minorHAnsi"/>
          <w:b w:val="0"/>
          <w:sz w:val="22"/>
        </w:rPr>
      </w:pPr>
      <w:hyperlink w:anchor="_Toc71876570" w:history="1">
        <w:r w:rsidR="00B379C5" w:rsidRPr="00924E27">
          <w:rPr>
            <w:rStyle w:val="Hyperlink"/>
          </w:rPr>
          <w:t>4.9.</w:t>
        </w:r>
        <w:r w:rsidR="00B379C5">
          <w:rPr>
            <w:rFonts w:asciiTheme="minorHAnsi" w:hAnsiTheme="minorHAnsi"/>
            <w:b w:val="0"/>
            <w:sz w:val="22"/>
          </w:rPr>
          <w:tab/>
        </w:r>
        <w:r w:rsidR="00B379C5" w:rsidRPr="00924E27">
          <w:rPr>
            <w:rStyle w:val="Hyperlink"/>
          </w:rPr>
          <w:t>Installation Verification Procedures</w:t>
        </w:r>
        <w:r w:rsidR="00B379C5">
          <w:rPr>
            <w:webHidden/>
          </w:rPr>
          <w:tab/>
        </w:r>
        <w:r w:rsidR="00B379C5">
          <w:rPr>
            <w:webHidden/>
          </w:rPr>
          <w:fldChar w:fldCharType="begin"/>
        </w:r>
        <w:r w:rsidR="00B379C5">
          <w:rPr>
            <w:webHidden/>
          </w:rPr>
          <w:instrText xml:space="preserve"> PAGEREF _Toc71876570 \h </w:instrText>
        </w:r>
        <w:r w:rsidR="00B379C5">
          <w:rPr>
            <w:webHidden/>
          </w:rPr>
        </w:r>
        <w:r w:rsidR="00B379C5">
          <w:rPr>
            <w:webHidden/>
          </w:rPr>
          <w:fldChar w:fldCharType="separate"/>
        </w:r>
        <w:r w:rsidR="008857FB">
          <w:rPr>
            <w:webHidden/>
          </w:rPr>
          <w:t>6</w:t>
        </w:r>
        <w:r w:rsidR="00B379C5">
          <w:rPr>
            <w:webHidden/>
          </w:rPr>
          <w:fldChar w:fldCharType="end"/>
        </w:r>
      </w:hyperlink>
    </w:p>
    <w:p w14:paraId="444AF970" w14:textId="30DA42AA" w:rsidR="00B379C5" w:rsidRDefault="0097480E">
      <w:pPr>
        <w:pStyle w:val="TOC2"/>
        <w:rPr>
          <w:rFonts w:asciiTheme="minorHAnsi" w:hAnsiTheme="minorHAnsi"/>
          <w:b w:val="0"/>
          <w:sz w:val="22"/>
        </w:rPr>
      </w:pPr>
      <w:hyperlink w:anchor="_Toc71876571" w:history="1">
        <w:r w:rsidR="00B379C5" w:rsidRPr="00924E27">
          <w:rPr>
            <w:rStyle w:val="Hyperlink"/>
          </w:rPr>
          <w:t>4.10.</w:t>
        </w:r>
        <w:r w:rsidR="00B379C5">
          <w:rPr>
            <w:rFonts w:asciiTheme="minorHAnsi" w:hAnsiTheme="minorHAnsi"/>
            <w:b w:val="0"/>
            <w:sz w:val="22"/>
          </w:rPr>
          <w:tab/>
        </w:r>
        <w:r w:rsidR="00B379C5" w:rsidRPr="00924E27">
          <w:rPr>
            <w:rStyle w:val="Hyperlink"/>
          </w:rPr>
          <w:t>System Configuration</w:t>
        </w:r>
        <w:r w:rsidR="00B379C5">
          <w:rPr>
            <w:webHidden/>
          </w:rPr>
          <w:tab/>
        </w:r>
        <w:r w:rsidR="00B379C5">
          <w:rPr>
            <w:webHidden/>
          </w:rPr>
          <w:fldChar w:fldCharType="begin"/>
        </w:r>
        <w:r w:rsidR="00B379C5">
          <w:rPr>
            <w:webHidden/>
          </w:rPr>
          <w:instrText xml:space="preserve"> PAGEREF _Toc71876571 \h </w:instrText>
        </w:r>
        <w:r w:rsidR="00B379C5">
          <w:rPr>
            <w:webHidden/>
          </w:rPr>
        </w:r>
        <w:r w:rsidR="00B379C5">
          <w:rPr>
            <w:webHidden/>
          </w:rPr>
          <w:fldChar w:fldCharType="separate"/>
        </w:r>
        <w:r w:rsidR="008857FB">
          <w:rPr>
            <w:webHidden/>
          </w:rPr>
          <w:t>6</w:t>
        </w:r>
        <w:r w:rsidR="00B379C5">
          <w:rPr>
            <w:webHidden/>
          </w:rPr>
          <w:fldChar w:fldCharType="end"/>
        </w:r>
      </w:hyperlink>
    </w:p>
    <w:p w14:paraId="0B5022B2" w14:textId="4244EA59" w:rsidR="00B379C5" w:rsidRDefault="0097480E">
      <w:pPr>
        <w:pStyle w:val="TOC2"/>
        <w:rPr>
          <w:rFonts w:asciiTheme="minorHAnsi" w:hAnsiTheme="minorHAnsi"/>
          <w:b w:val="0"/>
          <w:sz w:val="22"/>
        </w:rPr>
      </w:pPr>
      <w:hyperlink w:anchor="_Toc71876572" w:history="1">
        <w:r w:rsidR="00B379C5" w:rsidRPr="00924E27">
          <w:rPr>
            <w:rStyle w:val="Hyperlink"/>
          </w:rPr>
          <w:t>4.11.</w:t>
        </w:r>
        <w:r w:rsidR="00B379C5">
          <w:rPr>
            <w:rFonts w:asciiTheme="minorHAnsi" w:hAnsiTheme="minorHAnsi"/>
            <w:b w:val="0"/>
            <w:sz w:val="22"/>
          </w:rPr>
          <w:tab/>
        </w:r>
        <w:r w:rsidR="00B379C5" w:rsidRPr="00924E27">
          <w:rPr>
            <w:rStyle w:val="Hyperlink"/>
          </w:rPr>
          <w:t>DB Tuning</w:t>
        </w:r>
        <w:r w:rsidR="00B379C5">
          <w:rPr>
            <w:webHidden/>
          </w:rPr>
          <w:tab/>
        </w:r>
        <w:r w:rsidR="00B379C5">
          <w:rPr>
            <w:webHidden/>
          </w:rPr>
          <w:fldChar w:fldCharType="begin"/>
        </w:r>
        <w:r w:rsidR="00B379C5">
          <w:rPr>
            <w:webHidden/>
          </w:rPr>
          <w:instrText xml:space="preserve"> PAGEREF _Toc71876572 \h </w:instrText>
        </w:r>
        <w:r w:rsidR="00B379C5">
          <w:rPr>
            <w:webHidden/>
          </w:rPr>
        </w:r>
        <w:r w:rsidR="00B379C5">
          <w:rPr>
            <w:webHidden/>
          </w:rPr>
          <w:fldChar w:fldCharType="separate"/>
        </w:r>
        <w:r w:rsidR="008857FB">
          <w:rPr>
            <w:webHidden/>
          </w:rPr>
          <w:t>6</w:t>
        </w:r>
        <w:r w:rsidR="00B379C5">
          <w:rPr>
            <w:webHidden/>
          </w:rPr>
          <w:fldChar w:fldCharType="end"/>
        </w:r>
      </w:hyperlink>
    </w:p>
    <w:p w14:paraId="1C4FB473" w14:textId="678FB916" w:rsidR="00B379C5" w:rsidRDefault="0097480E">
      <w:pPr>
        <w:pStyle w:val="TOC1"/>
        <w:rPr>
          <w:rFonts w:asciiTheme="minorHAnsi" w:hAnsiTheme="minorHAnsi"/>
          <w:b w:val="0"/>
          <w:sz w:val="22"/>
        </w:rPr>
      </w:pPr>
      <w:hyperlink w:anchor="_Toc71876573" w:history="1">
        <w:r w:rsidR="00B379C5" w:rsidRPr="00924E27">
          <w:rPr>
            <w:rStyle w:val="Hyperlink"/>
          </w:rPr>
          <w:t>5.</w:t>
        </w:r>
        <w:r w:rsidR="00B379C5">
          <w:rPr>
            <w:rFonts w:asciiTheme="minorHAnsi" w:hAnsiTheme="minorHAnsi"/>
            <w:b w:val="0"/>
            <w:sz w:val="22"/>
          </w:rPr>
          <w:tab/>
        </w:r>
        <w:r w:rsidR="00B379C5" w:rsidRPr="00924E27">
          <w:rPr>
            <w:rStyle w:val="Hyperlink"/>
          </w:rPr>
          <w:t>Backout Procedures</w:t>
        </w:r>
        <w:r w:rsidR="00B379C5">
          <w:rPr>
            <w:webHidden/>
          </w:rPr>
          <w:tab/>
        </w:r>
        <w:r w:rsidR="00B379C5">
          <w:rPr>
            <w:webHidden/>
          </w:rPr>
          <w:fldChar w:fldCharType="begin"/>
        </w:r>
        <w:r w:rsidR="00B379C5">
          <w:rPr>
            <w:webHidden/>
          </w:rPr>
          <w:instrText xml:space="preserve"> PAGEREF _Toc71876573 \h </w:instrText>
        </w:r>
        <w:r w:rsidR="00B379C5">
          <w:rPr>
            <w:webHidden/>
          </w:rPr>
        </w:r>
        <w:r w:rsidR="00B379C5">
          <w:rPr>
            <w:webHidden/>
          </w:rPr>
          <w:fldChar w:fldCharType="separate"/>
        </w:r>
        <w:r w:rsidR="008857FB">
          <w:rPr>
            <w:webHidden/>
          </w:rPr>
          <w:t>6</w:t>
        </w:r>
        <w:r w:rsidR="00B379C5">
          <w:rPr>
            <w:webHidden/>
          </w:rPr>
          <w:fldChar w:fldCharType="end"/>
        </w:r>
      </w:hyperlink>
    </w:p>
    <w:p w14:paraId="38CA5294" w14:textId="48CF0C6F" w:rsidR="00B379C5" w:rsidRDefault="0097480E">
      <w:pPr>
        <w:pStyle w:val="TOC2"/>
        <w:rPr>
          <w:rFonts w:asciiTheme="minorHAnsi" w:hAnsiTheme="minorHAnsi"/>
          <w:b w:val="0"/>
          <w:sz w:val="22"/>
        </w:rPr>
      </w:pPr>
      <w:hyperlink w:anchor="_Toc71876574" w:history="1">
        <w:r w:rsidR="00B379C5" w:rsidRPr="00924E27">
          <w:rPr>
            <w:rStyle w:val="Hyperlink"/>
          </w:rPr>
          <w:t>5.1.</w:t>
        </w:r>
        <w:r w:rsidR="00B379C5">
          <w:rPr>
            <w:rFonts w:asciiTheme="minorHAnsi" w:hAnsiTheme="minorHAnsi"/>
            <w:b w:val="0"/>
            <w:sz w:val="22"/>
          </w:rPr>
          <w:tab/>
        </w:r>
        <w:r w:rsidR="00B379C5" w:rsidRPr="00924E27">
          <w:rPr>
            <w:rStyle w:val="Hyperlink"/>
          </w:rPr>
          <w:t>Backout Strategy</w:t>
        </w:r>
        <w:r w:rsidR="00B379C5">
          <w:rPr>
            <w:webHidden/>
          </w:rPr>
          <w:tab/>
        </w:r>
        <w:r w:rsidR="00B379C5">
          <w:rPr>
            <w:webHidden/>
          </w:rPr>
          <w:fldChar w:fldCharType="begin"/>
        </w:r>
        <w:r w:rsidR="00B379C5">
          <w:rPr>
            <w:webHidden/>
          </w:rPr>
          <w:instrText xml:space="preserve"> PAGEREF _Toc71876574 \h </w:instrText>
        </w:r>
        <w:r w:rsidR="00B379C5">
          <w:rPr>
            <w:webHidden/>
          </w:rPr>
        </w:r>
        <w:r w:rsidR="00B379C5">
          <w:rPr>
            <w:webHidden/>
          </w:rPr>
          <w:fldChar w:fldCharType="separate"/>
        </w:r>
        <w:r w:rsidR="008857FB">
          <w:rPr>
            <w:webHidden/>
          </w:rPr>
          <w:t>7</w:t>
        </w:r>
        <w:r w:rsidR="00B379C5">
          <w:rPr>
            <w:webHidden/>
          </w:rPr>
          <w:fldChar w:fldCharType="end"/>
        </w:r>
      </w:hyperlink>
    </w:p>
    <w:p w14:paraId="44CED773" w14:textId="14AE3D5F" w:rsidR="00B379C5" w:rsidRDefault="0097480E">
      <w:pPr>
        <w:pStyle w:val="TOC2"/>
        <w:rPr>
          <w:rFonts w:asciiTheme="minorHAnsi" w:hAnsiTheme="minorHAnsi"/>
          <w:b w:val="0"/>
          <w:sz w:val="22"/>
        </w:rPr>
      </w:pPr>
      <w:hyperlink w:anchor="_Toc71876575" w:history="1">
        <w:r w:rsidR="00B379C5" w:rsidRPr="00924E27">
          <w:rPr>
            <w:rStyle w:val="Hyperlink"/>
          </w:rPr>
          <w:t>5.2.</w:t>
        </w:r>
        <w:r w:rsidR="00B379C5">
          <w:rPr>
            <w:rFonts w:asciiTheme="minorHAnsi" w:hAnsiTheme="minorHAnsi"/>
            <w:b w:val="0"/>
            <w:sz w:val="22"/>
          </w:rPr>
          <w:tab/>
        </w:r>
        <w:r w:rsidR="00B379C5" w:rsidRPr="00924E27">
          <w:rPr>
            <w:rStyle w:val="Hyperlink"/>
          </w:rPr>
          <w:t>Backout Considerations</w:t>
        </w:r>
        <w:r w:rsidR="00B379C5">
          <w:rPr>
            <w:webHidden/>
          </w:rPr>
          <w:tab/>
        </w:r>
        <w:r w:rsidR="00B379C5">
          <w:rPr>
            <w:webHidden/>
          </w:rPr>
          <w:fldChar w:fldCharType="begin"/>
        </w:r>
        <w:r w:rsidR="00B379C5">
          <w:rPr>
            <w:webHidden/>
          </w:rPr>
          <w:instrText xml:space="preserve"> PAGEREF _Toc71876575 \h </w:instrText>
        </w:r>
        <w:r w:rsidR="00B379C5">
          <w:rPr>
            <w:webHidden/>
          </w:rPr>
        </w:r>
        <w:r w:rsidR="00B379C5">
          <w:rPr>
            <w:webHidden/>
          </w:rPr>
          <w:fldChar w:fldCharType="separate"/>
        </w:r>
        <w:r w:rsidR="008857FB">
          <w:rPr>
            <w:webHidden/>
          </w:rPr>
          <w:t>7</w:t>
        </w:r>
        <w:r w:rsidR="00B379C5">
          <w:rPr>
            <w:webHidden/>
          </w:rPr>
          <w:fldChar w:fldCharType="end"/>
        </w:r>
      </w:hyperlink>
    </w:p>
    <w:p w14:paraId="4E2C2EE4" w14:textId="57BBA30D" w:rsidR="00B379C5" w:rsidRDefault="0097480E">
      <w:pPr>
        <w:pStyle w:val="TOC3"/>
        <w:rPr>
          <w:rFonts w:asciiTheme="minorHAnsi" w:hAnsiTheme="minorHAnsi"/>
          <w:b w:val="0"/>
          <w:sz w:val="22"/>
        </w:rPr>
      </w:pPr>
      <w:hyperlink w:anchor="_Toc71876576" w:history="1">
        <w:r w:rsidR="00B379C5" w:rsidRPr="00924E27">
          <w:rPr>
            <w:rStyle w:val="Hyperlink"/>
          </w:rPr>
          <w:t>5.2.1.</w:t>
        </w:r>
        <w:r w:rsidR="00B379C5">
          <w:rPr>
            <w:rFonts w:asciiTheme="minorHAnsi" w:hAnsiTheme="minorHAnsi"/>
            <w:b w:val="0"/>
            <w:sz w:val="22"/>
          </w:rPr>
          <w:tab/>
        </w:r>
        <w:r w:rsidR="00B379C5" w:rsidRPr="00924E27">
          <w:rPr>
            <w:rStyle w:val="Hyperlink"/>
          </w:rPr>
          <w:t>Load Testing</w:t>
        </w:r>
        <w:r w:rsidR="00B379C5">
          <w:rPr>
            <w:webHidden/>
          </w:rPr>
          <w:tab/>
        </w:r>
        <w:r w:rsidR="00B379C5">
          <w:rPr>
            <w:webHidden/>
          </w:rPr>
          <w:fldChar w:fldCharType="begin"/>
        </w:r>
        <w:r w:rsidR="00B379C5">
          <w:rPr>
            <w:webHidden/>
          </w:rPr>
          <w:instrText xml:space="preserve"> PAGEREF _Toc71876576 \h </w:instrText>
        </w:r>
        <w:r w:rsidR="00B379C5">
          <w:rPr>
            <w:webHidden/>
          </w:rPr>
        </w:r>
        <w:r w:rsidR="00B379C5">
          <w:rPr>
            <w:webHidden/>
          </w:rPr>
          <w:fldChar w:fldCharType="separate"/>
        </w:r>
        <w:r w:rsidR="008857FB">
          <w:rPr>
            <w:webHidden/>
          </w:rPr>
          <w:t>7</w:t>
        </w:r>
        <w:r w:rsidR="00B379C5">
          <w:rPr>
            <w:webHidden/>
          </w:rPr>
          <w:fldChar w:fldCharType="end"/>
        </w:r>
      </w:hyperlink>
    </w:p>
    <w:p w14:paraId="100FD20C" w14:textId="040CF48E" w:rsidR="00B379C5" w:rsidRDefault="0097480E">
      <w:pPr>
        <w:pStyle w:val="TOC3"/>
        <w:rPr>
          <w:rFonts w:asciiTheme="minorHAnsi" w:hAnsiTheme="minorHAnsi"/>
          <w:b w:val="0"/>
          <w:sz w:val="22"/>
        </w:rPr>
      </w:pPr>
      <w:hyperlink w:anchor="_Toc71876577" w:history="1">
        <w:r w:rsidR="00B379C5" w:rsidRPr="00924E27">
          <w:rPr>
            <w:rStyle w:val="Hyperlink"/>
          </w:rPr>
          <w:t>5.2.2.</w:t>
        </w:r>
        <w:r w:rsidR="00B379C5">
          <w:rPr>
            <w:rFonts w:asciiTheme="minorHAnsi" w:hAnsiTheme="minorHAnsi"/>
            <w:b w:val="0"/>
            <w:sz w:val="22"/>
          </w:rPr>
          <w:tab/>
        </w:r>
        <w:r w:rsidR="00B379C5" w:rsidRPr="00924E27">
          <w:rPr>
            <w:rStyle w:val="Hyperlink"/>
          </w:rPr>
          <w:t>User Acceptance Testing (UAT)</w:t>
        </w:r>
        <w:r w:rsidR="00B379C5">
          <w:rPr>
            <w:webHidden/>
          </w:rPr>
          <w:tab/>
        </w:r>
        <w:r w:rsidR="00B379C5">
          <w:rPr>
            <w:webHidden/>
          </w:rPr>
          <w:fldChar w:fldCharType="begin"/>
        </w:r>
        <w:r w:rsidR="00B379C5">
          <w:rPr>
            <w:webHidden/>
          </w:rPr>
          <w:instrText xml:space="preserve"> PAGEREF _Toc71876577 \h </w:instrText>
        </w:r>
        <w:r w:rsidR="00B379C5">
          <w:rPr>
            <w:webHidden/>
          </w:rPr>
        </w:r>
        <w:r w:rsidR="00B379C5">
          <w:rPr>
            <w:webHidden/>
          </w:rPr>
          <w:fldChar w:fldCharType="separate"/>
        </w:r>
        <w:r w:rsidR="008857FB">
          <w:rPr>
            <w:webHidden/>
          </w:rPr>
          <w:t>7</w:t>
        </w:r>
        <w:r w:rsidR="00B379C5">
          <w:rPr>
            <w:webHidden/>
          </w:rPr>
          <w:fldChar w:fldCharType="end"/>
        </w:r>
      </w:hyperlink>
    </w:p>
    <w:p w14:paraId="49F9DB71" w14:textId="74DED56D" w:rsidR="00B379C5" w:rsidRDefault="0097480E">
      <w:pPr>
        <w:pStyle w:val="TOC2"/>
        <w:rPr>
          <w:rFonts w:asciiTheme="minorHAnsi" w:hAnsiTheme="minorHAnsi"/>
          <w:b w:val="0"/>
          <w:sz w:val="22"/>
        </w:rPr>
      </w:pPr>
      <w:hyperlink w:anchor="_Toc71876578" w:history="1">
        <w:r w:rsidR="00B379C5" w:rsidRPr="00924E27">
          <w:rPr>
            <w:rStyle w:val="Hyperlink"/>
          </w:rPr>
          <w:t>5.3.</w:t>
        </w:r>
        <w:r w:rsidR="00B379C5">
          <w:rPr>
            <w:rFonts w:asciiTheme="minorHAnsi" w:hAnsiTheme="minorHAnsi"/>
            <w:b w:val="0"/>
            <w:sz w:val="22"/>
          </w:rPr>
          <w:tab/>
        </w:r>
        <w:r w:rsidR="00B379C5" w:rsidRPr="00924E27">
          <w:rPr>
            <w:rStyle w:val="Hyperlink"/>
          </w:rPr>
          <w:t>Backout Criteria</w:t>
        </w:r>
        <w:r w:rsidR="00B379C5">
          <w:rPr>
            <w:webHidden/>
          </w:rPr>
          <w:tab/>
        </w:r>
        <w:r w:rsidR="00B379C5">
          <w:rPr>
            <w:webHidden/>
          </w:rPr>
          <w:fldChar w:fldCharType="begin"/>
        </w:r>
        <w:r w:rsidR="00B379C5">
          <w:rPr>
            <w:webHidden/>
          </w:rPr>
          <w:instrText xml:space="preserve"> PAGEREF _Toc71876578 \h </w:instrText>
        </w:r>
        <w:r w:rsidR="00B379C5">
          <w:rPr>
            <w:webHidden/>
          </w:rPr>
        </w:r>
        <w:r w:rsidR="00B379C5">
          <w:rPr>
            <w:webHidden/>
          </w:rPr>
          <w:fldChar w:fldCharType="separate"/>
        </w:r>
        <w:r w:rsidR="008857FB">
          <w:rPr>
            <w:webHidden/>
          </w:rPr>
          <w:t>7</w:t>
        </w:r>
        <w:r w:rsidR="00B379C5">
          <w:rPr>
            <w:webHidden/>
          </w:rPr>
          <w:fldChar w:fldCharType="end"/>
        </w:r>
      </w:hyperlink>
    </w:p>
    <w:p w14:paraId="11646A07" w14:textId="6DF7D09F" w:rsidR="00B379C5" w:rsidRDefault="0097480E">
      <w:pPr>
        <w:pStyle w:val="TOC2"/>
        <w:rPr>
          <w:rFonts w:asciiTheme="minorHAnsi" w:hAnsiTheme="minorHAnsi"/>
          <w:b w:val="0"/>
          <w:sz w:val="22"/>
        </w:rPr>
      </w:pPr>
      <w:hyperlink w:anchor="_Toc71876579" w:history="1">
        <w:r w:rsidR="00B379C5" w:rsidRPr="00924E27">
          <w:rPr>
            <w:rStyle w:val="Hyperlink"/>
          </w:rPr>
          <w:t>5.4.</w:t>
        </w:r>
        <w:r w:rsidR="00B379C5">
          <w:rPr>
            <w:rFonts w:asciiTheme="minorHAnsi" w:hAnsiTheme="minorHAnsi"/>
            <w:b w:val="0"/>
            <w:sz w:val="22"/>
          </w:rPr>
          <w:tab/>
        </w:r>
        <w:r w:rsidR="00B379C5" w:rsidRPr="00924E27">
          <w:rPr>
            <w:rStyle w:val="Hyperlink"/>
          </w:rPr>
          <w:t>Backout Risks</w:t>
        </w:r>
        <w:r w:rsidR="00B379C5">
          <w:rPr>
            <w:webHidden/>
          </w:rPr>
          <w:tab/>
        </w:r>
        <w:r w:rsidR="00B379C5">
          <w:rPr>
            <w:webHidden/>
          </w:rPr>
          <w:fldChar w:fldCharType="begin"/>
        </w:r>
        <w:r w:rsidR="00B379C5">
          <w:rPr>
            <w:webHidden/>
          </w:rPr>
          <w:instrText xml:space="preserve"> PAGEREF _Toc71876579 \h </w:instrText>
        </w:r>
        <w:r w:rsidR="00B379C5">
          <w:rPr>
            <w:webHidden/>
          </w:rPr>
        </w:r>
        <w:r w:rsidR="00B379C5">
          <w:rPr>
            <w:webHidden/>
          </w:rPr>
          <w:fldChar w:fldCharType="separate"/>
        </w:r>
        <w:r w:rsidR="008857FB">
          <w:rPr>
            <w:webHidden/>
          </w:rPr>
          <w:t>7</w:t>
        </w:r>
        <w:r w:rsidR="00B379C5">
          <w:rPr>
            <w:webHidden/>
          </w:rPr>
          <w:fldChar w:fldCharType="end"/>
        </w:r>
      </w:hyperlink>
    </w:p>
    <w:p w14:paraId="54443834" w14:textId="4DBDAC4F" w:rsidR="00B379C5" w:rsidRDefault="0097480E">
      <w:pPr>
        <w:pStyle w:val="TOC2"/>
        <w:rPr>
          <w:rFonts w:asciiTheme="minorHAnsi" w:hAnsiTheme="minorHAnsi"/>
          <w:b w:val="0"/>
          <w:sz w:val="22"/>
        </w:rPr>
      </w:pPr>
      <w:hyperlink w:anchor="_Toc71876580" w:history="1">
        <w:r w:rsidR="00B379C5" w:rsidRPr="00924E27">
          <w:rPr>
            <w:rStyle w:val="Hyperlink"/>
          </w:rPr>
          <w:t>5.5.</w:t>
        </w:r>
        <w:r w:rsidR="00B379C5">
          <w:rPr>
            <w:rFonts w:asciiTheme="minorHAnsi" w:hAnsiTheme="minorHAnsi"/>
            <w:b w:val="0"/>
            <w:sz w:val="22"/>
          </w:rPr>
          <w:tab/>
        </w:r>
        <w:r w:rsidR="00B379C5" w:rsidRPr="00924E27">
          <w:rPr>
            <w:rStyle w:val="Hyperlink"/>
          </w:rPr>
          <w:t>Authority for Backout</w:t>
        </w:r>
        <w:r w:rsidR="00B379C5">
          <w:rPr>
            <w:webHidden/>
          </w:rPr>
          <w:tab/>
        </w:r>
        <w:r w:rsidR="00B379C5">
          <w:rPr>
            <w:webHidden/>
          </w:rPr>
          <w:fldChar w:fldCharType="begin"/>
        </w:r>
        <w:r w:rsidR="00B379C5">
          <w:rPr>
            <w:webHidden/>
          </w:rPr>
          <w:instrText xml:space="preserve"> PAGEREF _Toc71876580 \h </w:instrText>
        </w:r>
        <w:r w:rsidR="00B379C5">
          <w:rPr>
            <w:webHidden/>
          </w:rPr>
        </w:r>
        <w:r w:rsidR="00B379C5">
          <w:rPr>
            <w:webHidden/>
          </w:rPr>
          <w:fldChar w:fldCharType="separate"/>
        </w:r>
        <w:r w:rsidR="008857FB">
          <w:rPr>
            <w:webHidden/>
          </w:rPr>
          <w:t>8</w:t>
        </w:r>
        <w:r w:rsidR="00B379C5">
          <w:rPr>
            <w:webHidden/>
          </w:rPr>
          <w:fldChar w:fldCharType="end"/>
        </w:r>
      </w:hyperlink>
    </w:p>
    <w:p w14:paraId="582CFC6E" w14:textId="5B750315" w:rsidR="00B379C5" w:rsidRDefault="0097480E">
      <w:pPr>
        <w:pStyle w:val="TOC2"/>
        <w:rPr>
          <w:rFonts w:asciiTheme="minorHAnsi" w:hAnsiTheme="minorHAnsi"/>
          <w:b w:val="0"/>
          <w:sz w:val="22"/>
        </w:rPr>
      </w:pPr>
      <w:hyperlink w:anchor="_Toc71876581" w:history="1">
        <w:r w:rsidR="00B379C5" w:rsidRPr="00924E27">
          <w:rPr>
            <w:rStyle w:val="Hyperlink"/>
          </w:rPr>
          <w:t>5.6.</w:t>
        </w:r>
        <w:r w:rsidR="00B379C5">
          <w:rPr>
            <w:rFonts w:asciiTheme="minorHAnsi" w:hAnsiTheme="minorHAnsi"/>
            <w:b w:val="0"/>
            <w:sz w:val="22"/>
          </w:rPr>
          <w:tab/>
        </w:r>
        <w:r w:rsidR="00B379C5" w:rsidRPr="00924E27">
          <w:rPr>
            <w:rStyle w:val="Hyperlink"/>
          </w:rPr>
          <w:t>Backout Procedures</w:t>
        </w:r>
        <w:r w:rsidR="00B379C5">
          <w:rPr>
            <w:webHidden/>
          </w:rPr>
          <w:tab/>
        </w:r>
        <w:r w:rsidR="00B379C5">
          <w:rPr>
            <w:webHidden/>
          </w:rPr>
          <w:fldChar w:fldCharType="begin"/>
        </w:r>
        <w:r w:rsidR="00B379C5">
          <w:rPr>
            <w:webHidden/>
          </w:rPr>
          <w:instrText xml:space="preserve"> PAGEREF _Toc71876581 \h </w:instrText>
        </w:r>
        <w:r w:rsidR="00B379C5">
          <w:rPr>
            <w:webHidden/>
          </w:rPr>
        </w:r>
        <w:r w:rsidR="00B379C5">
          <w:rPr>
            <w:webHidden/>
          </w:rPr>
          <w:fldChar w:fldCharType="separate"/>
        </w:r>
        <w:r w:rsidR="008857FB">
          <w:rPr>
            <w:webHidden/>
          </w:rPr>
          <w:t>8</w:t>
        </w:r>
        <w:r w:rsidR="00B379C5">
          <w:rPr>
            <w:webHidden/>
          </w:rPr>
          <w:fldChar w:fldCharType="end"/>
        </w:r>
      </w:hyperlink>
    </w:p>
    <w:p w14:paraId="50DCE41F" w14:textId="69B45CD0" w:rsidR="00B379C5" w:rsidRDefault="0097480E">
      <w:pPr>
        <w:pStyle w:val="TOC2"/>
        <w:rPr>
          <w:rFonts w:asciiTheme="minorHAnsi" w:hAnsiTheme="minorHAnsi"/>
          <w:b w:val="0"/>
          <w:sz w:val="22"/>
        </w:rPr>
      </w:pPr>
      <w:hyperlink w:anchor="_Toc71876582" w:history="1">
        <w:r w:rsidR="00B379C5" w:rsidRPr="00924E27">
          <w:rPr>
            <w:rStyle w:val="Hyperlink"/>
          </w:rPr>
          <w:t>5.7.</w:t>
        </w:r>
        <w:r w:rsidR="00B379C5">
          <w:rPr>
            <w:rFonts w:asciiTheme="minorHAnsi" w:hAnsiTheme="minorHAnsi"/>
            <w:b w:val="0"/>
            <w:sz w:val="22"/>
          </w:rPr>
          <w:tab/>
        </w:r>
        <w:r w:rsidR="00B379C5" w:rsidRPr="00924E27">
          <w:rPr>
            <w:rStyle w:val="Hyperlink"/>
          </w:rPr>
          <w:t>Backout Verification Procedures</w:t>
        </w:r>
        <w:r w:rsidR="00B379C5">
          <w:rPr>
            <w:webHidden/>
          </w:rPr>
          <w:tab/>
        </w:r>
        <w:r w:rsidR="00B379C5">
          <w:rPr>
            <w:webHidden/>
          </w:rPr>
          <w:fldChar w:fldCharType="begin"/>
        </w:r>
        <w:r w:rsidR="00B379C5">
          <w:rPr>
            <w:webHidden/>
          </w:rPr>
          <w:instrText xml:space="preserve"> PAGEREF _Toc71876582 \h </w:instrText>
        </w:r>
        <w:r w:rsidR="00B379C5">
          <w:rPr>
            <w:webHidden/>
          </w:rPr>
        </w:r>
        <w:r w:rsidR="00B379C5">
          <w:rPr>
            <w:webHidden/>
          </w:rPr>
          <w:fldChar w:fldCharType="separate"/>
        </w:r>
        <w:r w:rsidR="008857FB">
          <w:rPr>
            <w:webHidden/>
          </w:rPr>
          <w:t>8</w:t>
        </w:r>
        <w:r w:rsidR="00B379C5">
          <w:rPr>
            <w:webHidden/>
          </w:rPr>
          <w:fldChar w:fldCharType="end"/>
        </w:r>
      </w:hyperlink>
    </w:p>
    <w:p w14:paraId="45286323" w14:textId="5CCA1D09" w:rsidR="00B379C5" w:rsidRDefault="0097480E">
      <w:pPr>
        <w:pStyle w:val="TOC1"/>
        <w:rPr>
          <w:rFonts w:asciiTheme="minorHAnsi" w:hAnsiTheme="minorHAnsi"/>
          <w:b w:val="0"/>
          <w:sz w:val="22"/>
        </w:rPr>
      </w:pPr>
      <w:hyperlink w:anchor="_Toc71876583" w:history="1">
        <w:r w:rsidR="00B379C5" w:rsidRPr="00924E27">
          <w:rPr>
            <w:rStyle w:val="Hyperlink"/>
          </w:rPr>
          <w:t>6.</w:t>
        </w:r>
        <w:r w:rsidR="00B379C5">
          <w:rPr>
            <w:rFonts w:asciiTheme="minorHAnsi" w:hAnsiTheme="minorHAnsi"/>
            <w:b w:val="0"/>
            <w:sz w:val="22"/>
          </w:rPr>
          <w:tab/>
        </w:r>
        <w:r w:rsidR="00B379C5" w:rsidRPr="00924E27">
          <w:rPr>
            <w:rStyle w:val="Hyperlink"/>
          </w:rPr>
          <w:t>Rollback Procedures</w:t>
        </w:r>
        <w:r w:rsidR="00B379C5">
          <w:rPr>
            <w:webHidden/>
          </w:rPr>
          <w:tab/>
        </w:r>
        <w:r w:rsidR="00B379C5">
          <w:rPr>
            <w:webHidden/>
          </w:rPr>
          <w:fldChar w:fldCharType="begin"/>
        </w:r>
        <w:r w:rsidR="00B379C5">
          <w:rPr>
            <w:webHidden/>
          </w:rPr>
          <w:instrText xml:space="preserve"> PAGEREF _Toc71876583 \h </w:instrText>
        </w:r>
        <w:r w:rsidR="00B379C5">
          <w:rPr>
            <w:webHidden/>
          </w:rPr>
        </w:r>
        <w:r w:rsidR="00B379C5">
          <w:rPr>
            <w:webHidden/>
          </w:rPr>
          <w:fldChar w:fldCharType="separate"/>
        </w:r>
        <w:r w:rsidR="008857FB">
          <w:rPr>
            <w:webHidden/>
          </w:rPr>
          <w:t>8</w:t>
        </w:r>
        <w:r w:rsidR="00B379C5">
          <w:rPr>
            <w:webHidden/>
          </w:rPr>
          <w:fldChar w:fldCharType="end"/>
        </w:r>
      </w:hyperlink>
    </w:p>
    <w:p w14:paraId="39700271" w14:textId="3FBAA637" w:rsidR="00B379C5" w:rsidRDefault="0097480E">
      <w:pPr>
        <w:pStyle w:val="TOC2"/>
        <w:rPr>
          <w:rFonts w:asciiTheme="minorHAnsi" w:hAnsiTheme="minorHAnsi"/>
          <w:b w:val="0"/>
          <w:sz w:val="22"/>
        </w:rPr>
      </w:pPr>
      <w:hyperlink w:anchor="_Toc71876584" w:history="1">
        <w:r w:rsidR="00B379C5" w:rsidRPr="00924E27">
          <w:rPr>
            <w:rStyle w:val="Hyperlink"/>
          </w:rPr>
          <w:t>6.1.</w:t>
        </w:r>
        <w:r w:rsidR="00B379C5">
          <w:rPr>
            <w:rFonts w:asciiTheme="minorHAnsi" w:hAnsiTheme="minorHAnsi"/>
            <w:b w:val="0"/>
            <w:sz w:val="22"/>
          </w:rPr>
          <w:tab/>
        </w:r>
        <w:r w:rsidR="00B379C5" w:rsidRPr="00924E27">
          <w:rPr>
            <w:rStyle w:val="Hyperlink"/>
          </w:rPr>
          <w:t>Rollback Considerations</w:t>
        </w:r>
        <w:r w:rsidR="00B379C5">
          <w:rPr>
            <w:webHidden/>
          </w:rPr>
          <w:tab/>
        </w:r>
        <w:r w:rsidR="00B379C5">
          <w:rPr>
            <w:webHidden/>
          </w:rPr>
          <w:fldChar w:fldCharType="begin"/>
        </w:r>
        <w:r w:rsidR="00B379C5">
          <w:rPr>
            <w:webHidden/>
          </w:rPr>
          <w:instrText xml:space="preserve"> PAGEREF _Toc71876584 \h </w:instrText>
        </w:r>
        <w:r w:rsidR="00B379C5">
          <w:rPr>
            <w:webHidden/>
          </w:rPr>
        </w:r>
        <w:r w:rsidR="00B379C5">
          <w:rPr>
            <w:webHidden/>
          </w:rPr>
          <w:fldChar w:fldCharType="separate"/>
        </w:r>
        <w:r w:rsidR="008857FB">
          <w:rPr>
            <w:webHidden/>
          </w:rPr>
          <w:t>8</w:t>
        </w:r>
        <w:r w:rsidR="00B379C5">
          <w:rPr>
            <w:webHidden/>
          </w:rPr>
          <w:fldChar w:fldCharType="end"/>
        </w:r>
      </w:hyperlink>
    </w:p>
    <w:p w14:paraId="191A82E4" w14:textId="2CCBDCAA" w:rsidR="00B379C5" w:rsidRDefault="0097480E">
      <w:pPr>
        <w:pStyle w:val="TOC2"/>
        <w:rPr>
          <w:rFonts w:asciiTheme="minorHAnsi" w:hAnsiTheme="minorHAnsi"/>
          <w:b w:val="0"/>
          <w:sz w:val="22"/>
        </w:rPr>
      </w:pPr>
      <w:hyperlink w:anchor="_Toc71876585" w:history="1">
        <w:r w:rsidR="00B379C5" w:rsidRPr="00924E27">
          <w:rPr>
            <w:rStyle w:val="Hyperlink"/>
          </w:rPr>
          <w:t>6.2.</w:t>
        </w:r>
        <w:r w:rsidR="00B379C5">
          <w:rPr>
            <w:rFonts w:asciiTheme="minorHAnsi" w:hAnsiTheme="minorHAnsi"/>
            <w:b w:val="0"/>
            <w:sz w:val="22"/>
          </w:rPr>
          <w:tab/>
        </w:r>
        <w:r w:rsidR="00B379C5" w:rsidRPr="00924E27">
          <w:rPr>
            <w:rStyle w:val="Hyperlink"/>
          </w:rPr>
          <w:t>Rollback Criteria</w:t>
        </w:r>
        <w:r w:rsidR="00B379C5">
          <w:rPr>
            <w:webHidden/>
          </w:rPr>
          <w:tab/>
        </w:r>
        <w:r w:rsidR="00B379C5">
          <w:rPr>
            <w:webHidden/>
          </w:rPr>
          <w:fldChar w:fldCharType="begin"/>
        </w:r>
        <w:r w:rsidR="00B379C5">
          <w:rPr>
            <w:webHidden/>
          </w:rPr>
          <w:instrText xml:space="preserve"> PAGEREF _Toc71876585 \h </w:instrText>
        </w:r>
        <w:r w:rsidR="00B379C5">
          <w:rPr>
            <w:webHidden/>
          </w:rPr>
        </w:r>
        <w:r w:rsidR="00B379C5">
          <w:rPr>
            <w:webHidden/>
          </w:rPr>
          <w:fldChar w:fldCharType="separate"/>
        </w:r>
        <w:r w:rsidR="008857FB">
          <w:rPr>
            <w:webHidden/>
          </w:rPr>
          <w:t>9</w:t>
        </w:r>
        <w:r w:rsidR="00B379C5">
          <w:rPr>
            <w:webHidden/>
          </w:rPr>
          <w:fldChar w:fldCharType="end"/>
        </w:r>
      </w:hyperlink>
    </w:p>
    <w:p w14:paraId="291C3680" w14:textId="418D5659" w:rsidR="00B379C5" w:rsidRDefault="0097480E">
      <w:pPr>
        <w:pStyle w:val="TOC2"/>
        <w:rPr>
          <w:rFonts w:asciiTheme="minorHAnsi" w:hAnsiTheme="minorHAnsi"/>
          <w:b w:val="0"/>
          <w:sz w:val="22"/>
        </w:rPr>
      </w:pPr>
      <w:hyperlink w:anchor="_Toc71876586" w:history="1">
        <w:r w:rsidR="00B379C5" w:rsidRPr="00924E27">
          <w:rPr>
            <w:rStyle w:val="Hyperlink"/>
          </w:rPr>
          <w:t>6.3.</w:t>
        </w:r>
        <w:r w:rsidR="00B379C5">
          <w:rPr>
            <w:rFonts w:asciiTheme="minorHAnsi" w:hAnsiTheme="minorHAnsi"/>
            <w:b w:val="0"/>
            <w:sz w:val="22"/>
          </w:rPr>
          <w:tab/>
        </w:r>
        <w:r w:rsidR="00B379C5" w:rsidRPr="00924E27">
          <w:rPr>
            <w:rStyle w:val="Hyperlink"/>
          </w:rPr>
          <w:t>Rollback Risks</w:t>
        </w:r>
        <w:r w:rsidR="00B379C5">
          <w:rPr>
            <w:webHidden/>
          </w:rPr>
          <w:tab/>
        </w:r>
        <w:r w:rsidR="00B379C5">
          <w:rPr>
            <w:webHidden/>
          </w:rPr>
          <w:fldChar w:fldCharType="begin"/>
        </w:r>
        <w:r w:rsidR="00B379C5">
          <w:rPr>
            <w:webHidden/>
          </w:rPr>
          <w:instrText xml:space="preserve"> PAGEREF _Toc71876586 \h </w:instrText>
        </w:r>
        <w:r w:rsidR="00B379C5">
          <w:rPr>
            <w:webHidden/>
          </w:rPr>
        </w:r>
        <w:r w:rsidR="00B379C5">
          <w:rPr>
            <w:webHidden/>
          </w:rPr>
          <w:fldChar w:fldCharType="separate"/>
        </w:r>
        <w:r w:rsidR="008857FB">
          <w:rPr>
            <w:webHidden/>
          </w:rPr>
          <w:t>9</w:t>
        </w:r>
        <w:r w:rsidR="00B379C5">
          <w:rPr>
            <w:webHidden/>
          </w:rPr>
          <w:fldChar w:fldCharType="end"/>
        </w:r>
      </w:hyperlink>
    </w:p>
    <w:p w14:paraId="3A63A5E4" w14:textId="29EB0729" w:rsidR="00B379C5" w:rsidRDefault="0097480E">
      <w:pPr>
        <w:pStyle w:val="TOC2"/>
        <w:rPr>
          <w:rFonts w:asciiTheme="minorHAnsi" w:hAnsiTheme="minorHAnsi"/>
          <w:b w:val="0"/>
          <w:sz w:val="22"/>
        </w:rPr>
      </w:pPr>
      <w:hyperlink w:anchor="_Toc71876587" w:history="1">
        <w:r w:rsidR="00B379C5" w:rsidRPr="00924E27">
          <w:rPr>
            <w:rStyle w:val="Hyperlink"/>
          </w:rPr>
          <w:t>6.4.</w:t>
        </w:r>
        <w:r w:rsidR="00B379C5">
          <w:rPr>
            <w:rFonts w:asciiTheme="minorHAnsi" w:hAnsiTheme="minorHAnsi"/>
            <w:b w:val="0"/>
            <w:sz w:val="22"/>
          </w:rPr>
          <w:tab/>
        </w:r>
        <w:r w:rsidR="00B379C5" w:rsidRPr="00924E27">
          <w:rPr>
            <w:rStyle w:val="Hyperlink"/>
          </w:rPr>
          <w:t>Authority for Rollback</w:t>
        </w:r>
        <w:r w:rsidR="00B379C5">
          <w:rPr>
            <w:webHidden/>
          </w:rPr>
          <w:tab/>
        </w:r>
        <w:r w:rsidR="00B379C5">
          <w:rPr>
            <w:webHidden/>
          </w:rPr>
          <w:fldChar w:fldCharType="begin"/>
        </w:r>
        <w:r w:rsidR="00B379C5">
          <w:rPr>
            <w:webHidden/>
          </w:rPr>
          <w:instrText xml:space="preserve"> PAGEREF _Toc71876587 \h </w:instrText>
        </w:r>
        <w:r w:rsidR="00B379C5">
          <w:rPr>
            <w:webHidden/>
          </w:rPr>
        </w:r>
        <w:r w:rsidR="00B379C5">
          <w:rPr>
            <w:webHidden/>
          </w:rPr>
          <w:fldChar w:fldCharType="separate"/>
        </w:r>
        <w:r w:rsidR="008857FB">
          <w:rPr>
            <w:webHidden/>
          </w:rPr>
          <w:t>9</w:t>
        </w:r>
        <w:r w:rsidR="00B379C5">
          <w:rPr>
            <w:webHidden/>
          </w:rPr>
          <w:fldChar w:fldCharType="end"/>
        </w:r>
      </w:hyperlink>
    </w:p>
    <w:p w14:paraId="1BDFEA0E" w14:textId="17E92D31" w:rsidR="00B379C5" w:rsidRDefault="0097480E">
      <w:pPr>
        <w:pStyle w:val="TOC2"/>
        <w:rPr>
          <w:rFonts w:asciiTheme="minorHAnsi" w:hAnsiTheme="minorHAnsi"/>
          <w:b w:val="0"/>
          <w:sz w:val="22"/>
        </w:rPr>
      </w:pPr>
      <w:hyperlink w:anchor="_Toc71876588" w:history="1">
        <w:r w:rsidR="00B379C5" w:rsidRPr="00924E27">
          <w:rPr>
            <w:rStyle w:val="Hyperlink"/>
          </w:rPr>
          <w:t>6.5.</w:t>
        </w:r>
        <w:r w:rsidR="00B379C5">
          <w:rPr>
            <w:rFonts w:asciiTheme="minorHAnsi" w:hAnsiTheme="minorHAnsi"/>
            <w:b w:val="0"/>
            <w:sz w:val="22"/>
          </w:rPr>
          <w:tab/>
        </w:r>
        <w:r w:rsidR="00B379C5" w:rsidRPr="00924E27">
          <w:rPr>
            <w:rStyle w:val="Hyperlink"/>
          </w:rPr>
          <w:t>Rollback Procedures</w:t>
        </w:r>
        <w:r w:rsidR="00B379C5">
          <w:rPr>
            <w:webHidden/>
          </w:rPr>
          <w:tab/>
        </w:r>
        <w:r w:rsidR="00B379C5">
          <w:rPr>
            <w:webHidden/>
          </w:rPr>
          <w:fldChar w:fldCharType="begin"/>
        </w:r>
        <w:r w:rsidR="00B379C5">
          <w:rPr>
            <w:webHidden/>
          </w:rPr>
          <w:instrText xml:space="preserve"> PAGEREF _Toc71876588 \h </w:instrText>
        </w:r>
        <w:r w:rsidR="00B379C5">
          <w:rPr>
            <w:webHidden/>
          </w:rPr>
        </w:r>
        <w:r w:rsidR="00B379C5">
          <w:rPr>
            <w:webHidden/>
          </w:rPr>
          <w:fldChar w:fldCharType="separate"/>
        </w:r>
        <w:r w:rsidR="008857FB">
          <w:rPr>
            <w:webHidden/>
          </w:rPr>
          <w:t>9</w:t>
        </w:r>
        <w:r w:rsidR="00B379C5">
          <w:rPr>
            <w:webHidden/>
          </w:rPr>
          <w:fldChar w:fldCharType="end"/>
        </w:r>
      </w:hyperlink>
    </w:p>
    <w:p w14:paraId="7822E6D6" w14:textId="61D30516" w:rsidR="00B379C5" w:rsidRDefault="0097480E">
      <w:pPr>
        <w:pStyle w:val="TOC2"/>
        <w:rPr>
          <w:rFonts w:asciiTheme="minorHAnsi" w:hAnsiTheme="minorHAnsi"/>
          <w:b w:val="0"/>
          <w:sz w:val="22"/>
        </w:rPr>
      </w:pPr>
      <w:hyperlink w:anchor="_Toc71876589" w:history="1">
        <w:r w:rsidR="00B379C5" w:rsidRPr="00924E27">
          <w:rPr>
            <w:rStyle w:val="Hyperlink"/>
          </w:rPr>
          <w:t>6.6.</w:t>
        </w:r>
        <w:r w:rsidR="00B379C5">
          <w:rPr>
            <w:rFonts w:asciiTheme="minorHAnsi" w:hAnsiTheme="minorHAnsi"/>
            <w:b w:val="0"/>
            <w:sz w:val="22"/>
          </w:rPr>
          <w:tab/>
        </w:r>
        <w:r w:rsidR="00B379C5" w:rsidRPr="00924E27">
          <w:rPr>
            <w:rStyle w:val="Hyperlink"/>
          </w:rPr>
          <w:t>Rollback Verification Procedures</w:t>
        </w:r>
        <w:r w:rsidR="00B379C5">
          <w:rPr>
            <w:webHidden/>
          </w:rPr>
          <w:tab/>
        </w:r>
        <w:r w:rsidR="00B379C5">
          <w:rPr>
            <w:webHidden/>
          </w:rPr>
          <w:fldChar w:fldCharType="begin"/>
        </w:r>
        <w:r w:rsidR="00B379C5">
          <w:rPr>
            <w:webHidden/>
          </w:rPr>
          <w:instrText xml:space="preserve"> PAGEREF _Toc71876589 \h </w:instrText>
        </w:r>
        <w:r w:rsidR="00B379C5">
          <w:rPr>
            <w:webHidden/>
          </w:rPr>
        </w:r>
        <w:r w:rsidR="00B379C5">
          <w:rPr>
            <w:webHidden/>
          </w:rPr>
          <w:fldChar w:fldCharType="separate"/>
        </w:r>
        <w:r w:rsidR="008857FB">
          <w:rPr>
            <w:webHidden/>
          </w:rPr>
          <w:t>9</w:t>
        </w:r>
        <w:r w:rsidR="00B379C5">
          <w:rPr>
            <w:webHidden/>
          </w:rPr>
          <w:fldChar w:fldCharType="end"/>
        </w:r>
      </w:hyperlink>
    </w:p>
    <w:p w14:paraId="6DFE9215" w14:textId="5FD0DD7D" w:rsidR="00B379C5" w:rsidRDefault="0097480E">
      <w:pPr>
        <w:pStyle w:val="TOC1"/>
        <w:rPr>
          <w:rFonts w:asciiTheme="minorHAnsi" w:hAnsiTheme="minorHAnsi"/>
          <w:b w:val="0"/>
          <w:sz w:val="22"/>
        </w:rPr>
      </w:pPr>
      <w:hyperlink w:anchor="_Toc71876590" w:history="1">
        <w:r w:rsidR="00B379C5" w:rsidRPr="00924E27">
          <w:rPr>
            <w:rStyle w:val="Hyperlink"/>
          </w:rPr>
          <w:t>A.</w:t>
        </w:r>
        <w:r w:rsidR="00B379C5">
          <w:rPr>
            <w:rFonts w:asciiTheme="minorHAnsi" w:hAnsiTheme="minorHAnsi"/>
            <w:b w:val="0"/>
            <w:sz w:val="22"/>
          </w:rPr>
          <w:tab/>
        </w:r>
        <w:r w:rsidR="00B379C5" w:rsidRPr="00924E27">
          <w:rPr>
            <w:rStyle w:val="Hyperlink"/>
          </w:rPr>
          <w:t>Acronyms and Abbreviations</w:t>
        </w:r>
        <w:r w:rsidR="00B379C5">
          <w:rPr>
            <w:webHidden/>
          </w:rPr>
          <w:tab/>
        </w:r>
        <w:r w:rsidR="00B379C5">
          <w:rPr>
            <w:webHidden/>
          </w:rPr>
          <w:fldChar w:fldCharType="begin"/>
        </w:r>
        <w:r w:rsidR="00B379C5">
          <w:rPr>
            <w:webHidden/>
          </w:rPr>
          <w:instrText xml:space="preserve"> PAGEREF _Toc71876590 \h </w:instrText>
        </w:r>
        <w:r w:rsidR="00B379C5">
          <w:rPr>
            <w:webHidden/>
          </w:rPr>
        </w:r>
        <w:r w:rsidR="00B379C5">
          <w:rPr>
            <w:webHidden/>
          </w:rPr>
          <w:fldChar w:fldCharType="separate"/>
        </w:r>
        <w:r w:rsidR="008857FB">
          <w:rPr>
            <w:webHidden/>
          </w:rPr>
          <w:t>10</w:t>
        </w:r>
        <w:r w:rsidR="00B379C5">
          <w:rPr>
            <w:webHidden/>
          </w:rPr>
          <w:fldChar w:fldCharType="end"/>
        </w:r>
      </w:hyperlink>
    </w:p>
    <w:p w14:paraId="480FE0F0" w14:textId="5A3710A9"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11BDCB30" w14:textId="05C67C9C" w:rsidR="008857FB"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71879449" w:history="1">
        <w:r w:rsidR="008857FB" w:rsidRPr="00926FF6">
          <w:rPr>
            <w:rStyle w:val="Hyperlink"/>
            <w:noProof/>
          </w:rPr>
          <w:t>Figure 1:  VistA Scheduling Desktop Shortcut</w:t>
        </w:r>
        <w:r w:rsidR="008857FB">
          <w:rPr>
            <w:noProof/>
            <w:webHidden/>
          </w:rPr>
          <w:tab/>
        </w:r>
        <w:r w:rsidR="008857FB">
          <w:rPr>
            <w:noProof/>
            <w:webHidden/>
          </w:rPr>
          <w:fldChar w:fldCharType="begin"/>
        </w:r>
        <w:r w:rsidR="008857FB">
          <w:rPr>
            <w:noProof/>
            <w:webHidden/>
          </w:rPr>
          <w:instrText xml:space="preserve"> PAGEREF _Toc71879449 \h </w:instrText>
        </w:r>
        <w:r w:rsidR="008857FB">
          <w:rPr>
            <w:noProof/>
            <w:webHidden/>
          </w:rPr>
        </w:r>
        <w:r w:rsidR="008857FB">
          <w:rPr>
            <w:noProof/>
            <w:webHidden/>
          </w:rPr>
          <w:fldChar w:fldCharType="separate"/>
        </w:r>
        <w:r w:rsidR="008857FB">
          <w:rPr>
            <w:noProof/>
            <w:webHidden/>
          </w:rPr>
          <w:t>8</w:t>
        </w:r>
        <w:r w:rsidR="008857FB">
          <w:rPr>
            <w:noProof/>
            <w:webHidden/>
          </w:rPr>
          <w:fldChar w:fldCharType="end"/>
        </w:r>
      </w:hyperlink>
    </w:p>
    <w:p w14:paraId="14780579" w14:textId="3928BBD1"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E286646" w14:textId="70644006" w:rsidR="008857FB"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71879450" w:history="1">
        <w:r w:rsidR="008857FB" w:rsidRPr="007447E2">
          <w:rPr>
            <w:rStyle w:val="Hyperlink"/>
            <w:noProof/>
          </w:rPr>
          <w:t>Table 1:  Dependencies</w:t>
        </w:r>
        <w:r w:rsidR="008857FB">
          <w:rPr>
            <w:noProof/>
            <w:webHidden/>
          </w:rPr>
          <w:tab/>
        </w:r>
        <w:r w:rsidR="008857FB">
          <w:rPr>
            <w:noProof/>
            <w:webHidden/>
          </w:rPr>
          <w:fldChar w:fldCharType="begin"/>
        </w:r>
        <w:r w:rsidR="008857FB">
          <w:rPr>
            <w:noProof/>
            <w:webHidden/>
          </w:rPr>
          <w:instrText xml:space="preserve"> PAGEREF _Toc71879450 \h </w:instrText>
        </w:r>
        <w:r w:rsidR="008857FB">
          <w:rPr>
            <w:noProof/>
            <w:webHidden/>
          </w:rPr>
        </w:r>
        <w:r w:rsidR="008857FB">
          <w:rPr>
            <w:noProof/>
            <w:webHidden/>
          </w:rPr>
          <w:fldChar w:fldCharType="separate"/>
        </w:r>
        <w:r w:rsidR="008857FB">
          <w:rPr>
            <w:noProof/>
            <w:webHidden/>
          </w:rPr>
          <w:t>1</w:t>
        </w:r>
        <w:r w:rsidR="008857FB">
          <w:rPr>
            <w:noProof/>
            <w:webHidden/>
          </w:rPr>
          <w:fldChar w:fldCharType="end"/>
        </w:r>
      </w:hyperlink>
    </w:p>
    <w:p w14:paraId="4EE88497" w14:textId="429EBBB7" w:rsidR="008857FB" w:rsidRDefault="0097480E">
      <w:pPr>
        <w:pStyle w:val="TableofFigures"/>
        <w:tabs>
          <w:tab w:val="right" w:leader="dot" w:pos="9350"/>
        </w:tabs>
        <w:rPr>
          <w:noProof/>
          <w:sz w:val="22"/>
        </w:rPr>
      </w:pPr>
      <w:hyperlink w:anchor="_Toc71879451" w:history="1">
        <w:r w:rsidR="008857FB" w:rsidRPr="007447E2">
          <w:rPr>
            <w:rStyle w:val="Hyperlink"/>
            <w:noProof/>
          </w:rPr>
          <w:t>Table 2:  DIBR Roles and Responsibilities</w:t>
        </w:r>
        <w:r w:rsidR="008857FB">
          <w:rPr>
            <w:noProof/>
            <w:webHidden/>
          </w:rPr>
          <w:tab/>
        </w:r>
        <w:r w:rsidR="008857FB">
          <w:rPr>
            <w:noProof/>
            <w:webHidden/>
          </w:rPr>
          <w:fldChar w:fldCharType="begin"/>
        </w:r>
        <w:r w:rsidR="008857FB">
          <w:rPr>
            <w:noProof/>
            <w:webHidden/>
          </w:rPr>
          <w:instrText xml:space="preserve"> PAGEREF _Toc71879451 \h </w:instrText>
        </w:r>
        <w:r w:rsidR="008857FB">
          <w:rPr>
            <w:noProof/>
            <w:webHidden/>
          </w:rPr>
        </w:r>
        <w:r w:rsidR="008857FB">
          <w:rPr>
            <w:noProof/>
            <w:webHidden/>
          </w:rPr>
          <w:fldChar w:fldCharType="separate"/>
        </w:r>
        <w:r w:rsidR="008857FB">
          <w:rPr>
            <w:noProof/>
            <w:webHidden/>
          </w:rPr>
          <w:t>1</w:t>
        </w:r>
        <w:r w:rsidR="008857FB">
          <w:rPr>
            <w:noProof/>
            <w:webHidden/>
          </w:rPr>
          <w:fldChar w:fldCharType="end"/>
        </w:r>
      </w:hyperlink>
    </w:p>
    <w:p w14:paraId="493363AE" w14:textId="4774C50A" w:rsidR="008857FB" w:rsidRDefault="0097480E">
      <w:pPr>
        <w:pStyle w:val="TableofFigures"/>
        <w:tabs>
          <w:tab w:val="right" w:leader="dot" w:pos="9350"/>
        </w:tabs>
        <w:rPr>
          <w:noProof/>
          <w:sz w:val="22"/>
        </w:rPr>
      </w:pPr>
      <w:hyperlink w:anchor="_Toc71879452" w:history="1">
        <w:r w:rsidR="008857FB" w:rsidRPr="007447E2">
          <w:rPr>
            <w:rStyle w:val="Hyperlink"/>
            <w:noProof/>
          </w:rPr>
          <w:t>Table 3:  Key Communication Items</w:t>
        </w:r>
        <w:r w:rsidR="008857FB">
          <w:rPr>
            <w:noProof/>
            <w:webHidden/>
          </w:rPr>
          <w:tab/>
        </w:r>
        <w:r w:rsidR="008857FB">
          <w:rPr>
            <w:noProof/>
            <w:webHidden/>
          </w:rPr>
          <w:fldChar w:fldCharType="begin"/>
        </w:r>
        <w:r w:rsidR="008857FB">
          <w:rPr>
            <w:noProof/>
            <w:webHidden/>
          </w:rPr>
          <w:instrText xml:space="preserve"> PAGEREF _Toc71879452 \h </w:instrText>
        </w:r>
        <w:r w:rsidR="008857FB">
          <w:rPr>
            <w:noProof/>
            <w:webHidden/>
          </w:rPr>
        </w:r>
        <w:r w:rsidR="008857FB">
          <w:rPr>
            <w:noProof/>
            <w:webHidden/>
          </w:rPr>
          <w:fldChar w:fldCharType="separate"/>
        </w:r>
        <w:r w:rsidR="008857FB">
          <w:rPr>
            <w:noProof/>
            <w:webHidden/>
          </w:rPr>
          <w:t>4</w:t>
        </w:r>
        <w:r w:rsidR="008857FB">
          <w:rPr>
            <w:noProof/>
            <w:webHidden/>
          </w:rPr>
          <w:fldChar w:fldCharType="end"/>
        </w:r>
      </w:hyperlink>
    </w:p>
    <w:p w14:paraId="5383E759" w14:textId="2A94008C" w:rsidR="008857FB" w:rsidRDefault="0097480E">
      <w:pPr>
        <w:pStyle w:val="TableofFigures"/>
        <w:tabs>
          <w:tab w:val="right" w:leader="dot" w:pos="9350"/>
        </w:tabs>
        <w:rPr>
          <w:noProof/>
          <w:sz w:val="22"/>
        </w:rPr>
      </w:pPr>
      <w:hyperlink w:anchor="_Toc71879453" w:history="1">
        <w:r w:rsidR="008857FB" w:rsidRPr="007447E2">
          <w:rPr>
            <w:rStyle w:val="Hyperlink"/>
            <w:noProof/>
          </w:rPr>
          <w:t>Table 4:  Deployment, Installation, Backout, and Rollback Checklist</w:t>
        </w:r>
        <w:r w:rsidR="008857FB">
          <w:rPr>
            <w:noProof/>
            <w:webHidden/>
          </w:rPr>
          <w:tab/>
        </w:r>
        <w:r w:rsidR="008857FB">
          <w:rPr>
            <w:noProof/>
            <w:webHidden/>
          </w:rPr>
          <w:fldChar w:fldCharType="begin"/>
        </w:r>
        <w:r w:rsidR="008857FB">
          <w:rPr>
            <w:noProof/>
            <w:webHidden/>
          </w:rPr>
          <w:instrText xml:space="preserve"> PAGEREF _Toc71879453 \h </w:instrText>
        </w:r>
        <w:r w:rsidR="008857FB">
          <w:rPr>
            <w:noProof/>
            <w:webHidden/>
          </w:rPr>
        </w:r>
        <w:r w:rsidR="008857FB">
          <w:rPr>
            <w:noProof/>
            <w:webHidden/>
          </w:rPr>
          <w:fldChar w:fldCharType="separate"/>
        </w:r>
        <w:r w:rsidR="008857FB">
          <w:rPr>
            <w:noProof/>
            <w:webHidden/>
          </w:rPr>
          <w:t>4</w:t>
        </w:r>
        <w:r w:rsidR="008857FB">
          <w:rPr>
            <w:noProof/>
            <w:webHidden/>
          </w:rPr>
          <w:fldChar w:fldCharType="end"/>
        </w:r>
      </w:hyperlink>
    </w:p>
    <w:p w14:paraId="064F12B5" w14:textId="3EAB09CB" w:rsidR="008857FB" w:rsidRDefault="0097480E">
      <w:pPr>
        <w:pStyle w:val="TableofFigures"/>
        <w:tabs>
          <w:tab w:val="right" w:leader="dot" w:pos="9350"/>
        </w:tabs>
        <w:rPr>
          <w:noProof/>
          <w:sz w:val="22"/>
        </w:rPr>
      </w:pPr>
      <w:hyperlink w:anchor="_Toc71879454" w:history="1">
        <w:r w:rsidR="008857FB" w:rsidRPr="007447E2">
          <w:rPr>
            <w:rStyle w:val="Hyperlink"/>
            <w:noProof/>
          </w:rPr>
          <w:t>Table 5:  Acronyms and Abbreviations</w:t>
        </w:r>
        <w:r w:rsidR="008857FB">
          <w:rPr>
            <w:noProof/>
            <w:webHidden/>
          </w:rPr>
          <w:tab/>
        </w:r>
        <w:r w:rsidR="008857FB">
          <w:rPr>
            <w:noProof/>
            <w:webHidden/>
          </w:rPr>
          <w:fldChar w:fldCharType="begin"/>
        </w:r>
        <w:r w:rsidR="008857FB">
          <w:rPr>
            <w:noProof/>
            <w:webHidden/>
          </w:rPr>
          <w:instrText xml:space="preserve"> PAGEREF _Toc71879454 \h </w:instrText>
        </w:r>
        <w:r w:rsidR="008857FB">
          <w:rPr>
            <w:noProof/>
            <w:webHidden/>
          </w:rPr>
        </w:r>
        <w:r w:rsidR="008857FB">
          <w:rPr>
            <w:noProof/>
            <w:webHidden/>
          </w:rPr>
          <w:fldChar w:fldCharType="separate"/>
        </w:r>
        <w:r w:rsidR="008857FB">
          <w:rPr>
            <w:noProof/>
            <w:webHidden/>
          </w:rPr>
          <w:t>10</w:t>
        </w:r>
        <w:r w:rsidR="008857FB">
          <w:rPr>
            <w:noProof/>
            <w:webHidden/>
          </w:rPr>
          <w:fldChar w:fldCharType="end"/>
        </w:r>
      </w:hyperlink>
    </w:p>
    <w:p w14:paraId="6B805371" w14:textId="228D6746"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5"/>
          <w:headerReference w:type="default" r:id="rId16"/>
          <w:footerReference w:type="default" r:id="rId17"/>
          <w:headerReference w:type="first" r:id="rId18"/>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71876545"/>
      <w:r>
        <w:lastRenderedPageBreak/>
        <w:t>Introduction</w:t>
      </w:r>
      <w:bookmarkEnd w:id="0"/>
      <w:bookmarkEnd w:id="1"/>
    </w:p>
    <w:p w14:paraId="3B28590F" w14:textId="47D945F5" w:rsidR="00573054" w:rsidRDefault="00573054" w:rsidP="00573054">
      <w:pPr>
        <w:pStyle w:val="BodyText"/>
      </w:pPr>
      <w:r w:rsidRPr="00467BA3">
        <w:t xml:space="preserve">This </w:t>
      </w:r>
      <w:r>
        <w:t>Deployment, Installation, Backout, and Rollback (DIBR) Guide</w:t>
      </w:r>
      <w:r w:rsidRPr="00467BA3">
        <w:t xml:space="preserve"> describes how to deploy, install, back</w:t>
      </w:r>
      <w:r>
        <w:t xml:space="preserve"> </w:t>
      </w:r>
      <w:r w:rsidRPr="00467BA3">
        <w:t xml:space="preserve">out and roll back </w:t>
      </w:r>
      <w:r>
        <w:t>Releas</w:t>
      </w:r>
      <w:r w:rsidR="00ED5D95">
        <w:t>e</w:t>
      </w:r>
      <w:r>
        <w:t xml:space="preserve"> </w:t>
      </w:r>
      <w:r w:rsidR="00F3769E">
        <w:t>1.7.</w:t>
      </w:r>
      <w:r w:rsidR="006C1BBE">
        <w:t>3</w:t>
      </w:r>
      <w:r>
        <w:t xml:space="preserve"> of the</w:t>
      </w:r>
      <w:r w:rsidRPr="00467BA3">
        <w:t xml:space="preserve"> Veterans Health Information System and Technology Architecture (</w:t>
      </w:r>
      <w:proofErr w:type="spellStart"/>
      <w:r w:rsidRPr="00467BA3">
        <w:t>VistA</w:t>
      </w:r>
      <w:proofErr w:type="spellEnd"/>
      <w:r w:rsidRPr="00467BA3">
        <w:t>)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71876546"/>
      <w:r>
        <w:t>Purpose</w:t>
      </w:r>
      <w:bookmarkEnd w:id="2"/>
      <w:bookmarkEnd w:id="3"/>
    </w:p>
    <w:p w14:paraId="4FA46A74" w14:textId="62598FFA"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F3769E">
        <w:t>1.7</w:t>
      </w:r>
      <w:r w:rsidR="006C1BBE">
        <w:t>.3</w:t>
      </w:r>
      <w:r>
        <w:t xml:space="preserve"> </w:t>
      </w:r>
      <w:r w:rsidRPr="00217EDE">
        <w:t>will be deployed and installed, as well as how it is to be backed out and rolled back, if necessary.</w:t>
      </w:r>
    </w:p>
    <w:p w14:paraId="5DB8F5A2" w14:textId="4D3D3355" w:rsidR="00C131EA" w:rsidRDefault="006A012B" w:rsidP="00F30C96">
      <w:pPr>
        <w:pStyle w:val="Heading2"/>
      </w:pPr>
      <w:bookmarkStart w:id="4" w:name="_Toc71876547"/>
      <w:r>
        <w:t>Dependencies</w:t>
      </w:r>
      <w:bookmarkEnd w:id="4"/>
    </w:p>
    <w:p w14:paraId="0621A399" w14:textId="06C435AA"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8857FB" w:rsidRPr="008857FB">
        <w:rPr>
          <w:rStyle w:val="Cross-Reference"/>
        </w:rPr>
        <w:t>Table 1</w:t>
      </w:r>
      <w:r w:rsidRPr="005D4613">
        <w:rPr>
          <w:rStyle w:val="Cross-Reference"/>
        </w:rPr>
        <w:fldChar w:fldCharType="end"/>
      </w:r>
      <w:r w:rsidR="00907E2A">
        <w:t xml:space="preserve"> details the</w:t>
      </w:r>
      <w:r w:rsidR="00907E2A" w:rsidRPr="00907E2A">
        <w:t xml:space="preserve"> </w:t>
      </w:r>
      <w:proofErr w:type="spellStart"/>
      <w:r w:rsidR="00907E2A" w:rsidRPr="00907E2A">
        <w:t>VistA</w:t>
      </w:r>
      <w:proofErr w:type="spellEnd"/>
      <w:r w:rsidR="00907E2A" w:rsidRPr="00907E2A">
        <w:t xml:space="preserve">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F3769E">
        <w:t>1.7.</w:t>
      </w:r>
      <w:r w:rsidR="006C1BBE">
        <w:t>3</w:t>
      </w:r>
    </w:p>
    <w:p w14:paraId="0839EB7C" w14:textId="17B3585E" w:rsidR="00907E2A" w:rsidRDefault="00907E2A" w:rsidP="00907E2A">
      <w:pPr>
        <w:pStyle w:val="Caption"/>
      </w:pPr>
      <w:bookmarkStart w:id="5" w:name="_Ref18225739"/>
      <w:bookmarkStart w:id="6" w:name="_Toc71879450"/>
      <w:r>
        <w:t xml:space="preserve">Table </w:t>
      </w:r>
      <w:r>
        <w:fldChar w:fldCharType="begin"/>
      </w:r>
      <w:r>
        <w:instrText>SEQ Table \* ARABIC</w:instrText>
      </w:r>
      <w:r>
        <w:fldChar w:fldCharType="separate"/>
      </w:r>
      <w:r w:rsidR="008857FB">
        <w:rPr>
          <w:noProof/>
        </w:rPr>
        <w:t>1</w:t>
      </w:r>
      <w:r>
        <w:fldChar w:fldCharType="end"/>
      </w:r>
      <w:bookmarkEnd w:id="5"/>
      <w:r>
        <w:t>:  Dependencies</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ependencies"/>
        <w:tblDescription w:val="Table listing the VistA patch dependencies for VSE GUI Release 1.6"/>
      </w:tblPr>
      <w:tblGrid>
        <w:gridCol w:w="1434"/>
        <w:gridCol w:w="1442"/>
        <w:gridCol w:w="6474"/>
      </w:tblGrid>
      <w:tr w:rsidR="00907E2A" w:rsidRPr="00BA2E9D" w14:paraId="4AEDCDC5" w14:textId="77777777" w:rsidTr="006D7BA9">
        <w:trPr>
          <w:cantSplit/>
          <w:tblHeader/>
          <w:jc w:val="center"/>
        </w:trPr>
        <w:tc>
          <w:tcPr>
            <w:tcW w:w="767" w:type="pct"/>
            <w:shd w:val="clear" w:color="auto" w:fill="F2F2F2"/>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shd w:val="clear" w:color="auto" w:fill="F2F2F2"/>
          </w:tcPr>
          <w:p w14:paraId="3AAF92D7" w14:textId="4B9E783A" w:rsidR="00907E2A" w:rsidRPr="00BA2E9D" w:rsidRDefault="00907E2A" w:rsidP="00D4121A">
            <w:pPr>
              <w:pStyle w:val="TableHeading"/>
              <w:rPr>
                <w:rFonts w:eastAsia="Times New Roman"/>
              </w:rPr>
            </w:pPr>
            <w:r>
              <w:rPr>
                <w:rFonts w:eastAsia="Times New Roman"/>
              </w:rPr>
              <w:t>Application</w:t>
            </w:r>
          </w:p>
        </w:tc>
        <w:tc>
          <w:tcPr>
            <w:tcW w:w="3462" w:type="pct"/>
            <w:shd w:val="clear" w:color="auto" w:fill="F2F2F2"/>
          </w:tcPr>
          <w:p w14:paraId="7CA1169F" w14:textId="5640C563" w:rsidR="00907E2A" w:rsidRPr="00BA2E9D" w:rsidRDefault="00907E2A" w:rsidP="00D4121A">
            <w:pPr>
              <w:pStyle w:val="TableHeading"/>
              <w:rPr>
                <w:rFonts w:eastAsia="Times New Roman"/>
              </w:rPr>
            </w:pPr>
            <w:r>
              <w:rPr>
                <w:rFonts w:eastAsia="Times New Roman"/>
              </w:rPr>
              <w:t>Purpose/Need</w:t>
            </w:r>
          </w:p>
        </w:tc>
      </w:tr>
      <w:tr w:rsidR="00FB12BA" w:rsidRPr="00BA2E9D" w14:paraId="1D07E718" w14:textId="77777777" w:rsidTr="006D7BA9">
        <w:trPr>
          <w:cantSplit/>
          <w:jc w:val="center"/>
        </w:trPr>
        <w:tc>
          <w:tcPr>
            <w:tcW w:w="767" w:type="pct"/>
          </w:tcPr>
          <w:p w14:paraId="7CDAAF5C" w14:textId="4F81D4B5" w:rsidR="00FB12BA" w:rsidRPr="003303A2" w:rsidRDefault="00FB12BA" w:rsidP="00FB12BA">
            <w:pPr>
              <w:pStyle w:val="TableText0"/>
            </w:pPr>
            <w:r>
              <w:t>SD*5.3*</w:t>
            </w:r>
            <w:r w:rsidR="002B75FD">
              <w:t>774</w:t>
            </w:r>
          </w:p>
        </w:tc>
        <w:tc>
          <w:tcPr>
            <w:tcW w:w="771" w:type="pct"/>
          </w:tcPr>
          <w:p w14:paraId="6C8648FE" w14:textId="60683187" w:rsidR="00FB12BA" w:rsidRDefault="00FB12BA" w:rsidP="00FB12BA">
            <w:pPr>
              <w:pStyle w:val="TableText0"/>
            </w:pPr>
            <w:r>
              <w:t>VS GUI</w:t>
            </w:r>
          </w:p>
        </w:tc>
        <w:tc>
          <w:tcPr>
            <w:tcW w:w="3462" w:type="pct"/>
          </w:tcPr>
          <w:p w14:paraId="76AB19C1" w14:textId="7395D48E" w:rsidR="00FB12BA" w:rsidRDefault="000E5A98" w:rsidP="00FB12BA">
            <w:pPr>
              <w:pStyle w:val="TableText0"/>
            </w:pPr>
            <w:r>
              <w:t xml:space="preserve">Install prior to </w:t>
            </w:r>
            <w:r w:rsidR="009373AE">
              <w:t>deploying the GUI update</w:t>
            </w:r>
          </w:p>
        </w:tc>
      </w:tr>
    </w:tbl>
    <w:p w14:paraId="008D8DB1" w14:textId="20F09D1B" w:rsidR="00C131EA" w:rsidRDefault="00C131EA" w:rsidP="00F30C96">
      <w:pPr>
        <w:pStyle w:val="Heading2"/>
      </w:pPr>
      <w:bookmarkStart w:id="7" w:name="_Toc71876548"/>
      <w:r>
        <w:t>Constraints</w:t>
      </w:r>
      <w:bookmarkEnd w:id="7"/>
    </w:p>
    <w:p w14:paraId="531B2B12" w14:textId="486DBBF9" w:rsidR="00FF110B" w:rsidRDefault="00FF110B" w:rsidP="00CC58E1">
      <w:pPr>
        <w:pStyle w:val="BodyText"/>
      </w:pPr>
      <w:r w:rsidRPr="00FF110B">
        <w:t xml:space="preserve">VS GUI </w:t>
      </w:r>
      <w:r>
        <w:t>Release</w:t>
      </w:r>
      <w:r w:rsidR="00ED5D95">
        <w:t xml:space="preserve"> </w:t>
      </w:r>
      <w:r w:rsidR="00F3769E">
        <w:t>1.7.</w:t>
      </w:r>
      <w:r w:rsidR="00400F05">
        <w:t xml:space="preserve">3 </w:t>
      </w:r>
      <w:r w:rsidR="00ED5D95">
        <w:t>is</w:t>
      </w:r>
      <w:r w:rsidRPr="00FF110B">
        <w:t xml:space="preserve"> a local install</w:t>
      </w:r>
      <w:r>
        <w:t>ation</w:t>
      </w:r>
      <w:r w:rsidRPr="00FF110B">
        <w:t xml:space="preserve"> executable designed to run on Windows platforms. It functions by connecting to a single </w:t>
      </w:r>
      <w:proofErr w:type="spellStart"/>
      <w:r w:rsidRPr="00FF110B">
        <w:t>VistA</w:t>
      </w:r>
      <w:proofErr w:type="spellEnd"/>
      <w:r w:rsidRPr="00FF110B">
        <w:t xml:space="preserve"> instance.</w:t>
      </w:r>
      <w:r>
        <w:t xml:space="preserve"> Installers must have Administrative privileges for the appropriate location for installation.</w:t>
      </w:r>
    </w:p>
    <w:p w14:paraId="39E8A66E" w14:textId="387016B2" w:rsidR="00FF110B" w:rsidRDefault="00FF110B" w:rsidP="00CC58E1">
      <w:pPr>
        <w:pStyle w:val="BodyText"/>
      </w:pPr>
      <w:r>
        <w:t>Depending upon which user model a site uses, possible i</w:t>
      </w:r>
      <w:r w:rsidRPr="00FF110B">
        <w:t xml:space="preserve">nstallation locations </w:t>
      </w:r>
      <w:r>
        <w:t>for VSE GUI Release</w:t>
      </w:r>
      <w:r w:rsidR="00ED5D95">
        <w:t xml:space="preserve"> </w:t>
      </w:r>
      <w:r w:rsidR="00F3769E">
        <w:t>1.7.</w:t>
      </w:r>
      <w:r w:rsidR="002B75FD">
        <w:t>3</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77777777"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71876549"/>
      <w:r>
        <w:t>Roles and Responsibilities</w:t>
      </w:r>
      <w:bookmarkEnd w:id="8"/>
    </w:p>
    <w:p w14:paraId="4CE743D1" w14:textId="5FBE49BF"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8857FB" w:rsidRPr="008857FB">
        <w:rPr>
          <w:rStyle w:val="Cross-Reference"/>
        </w:rPr>
        <w:t>Table 2</w:t>
      </w:r>
      <w:r w:rsidR="00FC6130" w:rsidRPr="00FC6130">
        <w:rPr>
          <w:rStyle w:val="Cross-Reference"/>
        </w:rPr>
        <w:fldChar w:fldCharType="end"/>
      </w:r>
      <w:r w:rsidR="00613686">
        <w:t>.</w:t>
      </w:r>
    </w:p>
    <w:p w14:paraId="78964EEA" w14:textId="752E5CA6" w:rsidR="00C239E6" w:rsidRDefault="00C239E6" w:rsidP="00C239E6">
      <w:pPr>
        <w:pStyle w:val="Caption"/>
      </w:pPr>
      <w:bookmarkStart w:id="9" w:name="_Ref18225765"/>
      <w:bookmarkStart w:id="10" w:name="_Toc71879451"/>
      <w:r>
        <w:t xml:space="preserve">Table </w:t>
      </w:r>
      <w:r>
        <w:fldChar w:fldCharType="begin"/>
      </w:r>
      <w:r>
        <w:instrText>SEQ Table \* ARABIC</w:instrText>
      </w:r>
      <w:r>
        <w:fldChar w:fldCharType="separate"/>
      </w:r>
      <w:r w:rsidR="008857FB">
        <w:rPr>
          <w:noProof/>
        </w:rPr>
        <w:t>2</w:t>
      </w:r>
      <w:r>
        <w:fldChar w:fldCharType="end"/>
      </w:r>
      <w:bookmarkEnd w:id="9"/>
      <w:r>
        <w:t>:  DIBR Roles and Responsibilities</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6EEC40CE">
        <w:trPr>
          <w:cantSplit/>
          <w:tblHeader/>
          <w:jc w:val="center"/>
        </w:trPr>
        <w:tc>
          <w:tcPr>
            <w:tcW w:w="1537" w:type="pct"/>
            <w:shd w:val="clear" w:color="auto" w:fill="F2F2F2" w:themeFill="background1" w:themeFillShade="F2"/>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shd w:val="clear" w:color="auto" w:fill="F2F2F2" w:themeFill="background1" w:themeFillShade="F2"/>
          </w:tcPr>
          <w:p w14:paraId="545836BD" w14:textId="0659D0BA" w:rsidR="00C239E6" w:rsidRPr="00BA2E9D" w:rsidRDefault="00C239E6" w:rsidP="00D4121A">
            <w:pPr>
              <w:pStyle w:val="TableHeading"/>
              <w:rPr>
                <w:rFonts w:eastAsia="Times New Roman"/>
              </w:rPr>
            </w:pPr>
            <w:r>
              <w:rPr>
                <w:rFonts w:eastAsia="Times New Roman"/>
              </w:rPr>
              <w:t>Phase/Role</w:t>
            </w:r>
          </w:p>
        </w:tc>
        <w:tc>
          <w:tcPr>
            <w:tcW w:w="2185" w:type="pct"/>
            <w:shd w:val="clear" w:color="auto" w:fill="F2F2F2" w:themeFill="background1" w:themeFillShade="F2"/>
          </w:tcPr>
          <w:p w14:paraId="5738C63A" w14:textId="02DF99E7" w:rsidR="00C239E6" w:rsidRPr="00BA2E9D" w:rsidRDefault="00C239E6" w:rsidP="00D4121A">
            <w:pPr>
              <w:pStyle w:val="TableHeading"/>
              <w:rPr>
                <w:rFonts w:eastAsia="Times New Roman"/>
              </w:rPr>
            </w:pPr>
            <w:r>
              <w:rPr>
                <w:rFonts w:eastAsia="Times New Roman"/>
              </w:rPr>
              <w:t>Tasks</w:t>
            </w:r>
          </w:p>
        </w:tc>
      </w:tr>
      <w:tr w:rsidR="00C239E6" w:rsidRPr="00BA2E9D" w14:paraId="55E087D6" w14:textId="77777777" w:rsidTr="6EEC40CE">
        <w:trPr>
          <w:cantSplit/>
          <w:jc w:val="center"/>
        </w:trPr>
        <w:tc>
          <w:tcPr>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rPr>
                <w:lang w:val="en-AU"/>
              </w:rPr>
            </w:pPr>
            <w:r w:rsidRPr="00BC502C">
              <w:t>Deployment</w:t>
            </w:r>
          </w:p>
        </w:tc>
        <w:tc>
          <w:tcPr>
            <w:tcW w:w="2185" w:type="pct"/>
          </w:tcPr>
          <w:p w14:paraId="455B2D2A" w14:textId="3F54AEFA" w:rsidR="00C239E6" w:rsidRPr="00BA2E9D" w:rsidRDefault="00C239E6" w:rsidP="00C239E6">
            <w:pPr>
              <w:pStyle w:val="TableText0"/>
              <w:rPr>
                <w:lang w:val="en-AU"/>
              </w:rPr>
            </w:pPr>
            <w:r w:rsidRPr="00BC502C">
              <w:t>Plan and schedule deployment (including orchestration with vendors)</w:t>
            </w:r>
          </w:p>
        </w:tc>
      </w:tr>
      <w:tr w:rsidR="00C239E6" w:rsidRPr="00BA2E9D" w14:paraId="128FD834" w14:textId="77777777" w:rsidTr="6EEC40CE">
        <w:trPr>
          <w:cantSplit/>
          <w:jc w:val="center"/>
        </w:trPr>
        <w:tc>
          <w:tcPr>
            <w:tcW w:w="1537" w:type="pct"/>
          </w:tcPr>
          <w:p w14:paraId="1A7744F6" w14:textId="261FDDD2" w:rsidR="00C239E6" w:rsidRPr="00BC502C" w:rsidRDefault="00C239E6" w:rsidP="00C239E6">
            <w:pPr>
              <w:pStyle w:val="TableText0"/>
            </w:pPr>
            <w:r w:rsidRPr="00CE5529">
              <w:lastRenderedPageBreak/>
              <w:t>Test Sites</w:t>
            </w:r>
          </w:p>
        </w:tc>
        <w:tc>
          <w:tcPr>
            <w:tcW w:w="1278" w:type="pct"/>
          </w:tcPr>
          <w:p w14:paraId="6C9D5F11" w14:textId="2F8D95BC" w:rsidR="00C239E6" w:rsidRPr="00BC502C" w:rsidRDefault="00C239E6" w:rsidP="00C239E6">
            <w:pPr>
              <w:pStyle w:val="TableText0"/>
            </w:pPr>
            <w:r w:rsidRPr="00CE5529">
              <w:t>Production Testing</w:t>
            </w:r>
          </w:p>
        </w:tc>
        <w:tc>
          <w:tcPr>
            <w:tcW w:w="2185" w:type="pct"/>
          </w:tcPr>
          <w:p w14:paraId="6C54F6E0" w14:textId="65B61BF8" w:rsidR="00C239E6" w:rsidRPr="00BC502C" w:rsidRDefault="00C239E6" w:rsidP="00C239E6">
            <w:pPr>
              <w:pStyle w:val="TableText0"/>
            </w:pPr>
            <w:r w:rsidRPr="00CE5529">
              <w:t>Test for operational readiness and provide concurrence</w:t>
            </w:r>
          </w:p>
        </w:tc>
      </w:tr>
      <w:tr w:rsidR="00C239E6" w:rsidRPr="00BA2E9D" w14:paraId="7C9ABB99" w14:textId="77777777" w:rsidTr="6EEC40CE">
        <w:trPr>
          <w:cantSplit/>
          <w:jc w:val="center"/>
        </w:trPr>
        <w:tc>
          <w:tcPr>
            <w:tcW w:w="1537" w:type="pct"/>
          </w:tcPr>
          <w:p w14:paraId="45829F95" w14:textId="2D372185" w:rsidR="00C239E6" w:rsidRPr="00CE5529" w:rsidRDefault="00F15FFB" w:rsidP="00C239E6">
            <w:pPr>
              <w:pStyle w:val="TableText0"/>
            </w:pPr>
            <w:r>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pPr>
            <w:r w:rsidRPr="00226F1F">
              <w:t>Deployment</w:t>
            </w:r>
          </w:p>
        </w:tc>
        <w:tc>
          <w:tcPr>
            <w:tcW w:w="2185" w:type="pct"/>
          </w:tcPr>
          <w:p w14:paraId="56790AA8" w14:textId="477C85B9" w:rsidR="00C239E6" w:rsidRPr="00CE5529" w:rsidRDefault="00C239E6" w:rsidP="00C239E6">
            <w:pPr>
              <w:pStyle w:val="TableText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6EEC40CE">
        <w:trPr>
          <w:cantSplit/>
          <w:jc w:val="center"/>
        </w:trPr>
        <w:tc>
          <w:tcPr>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pPr>
            <w:r w:rsidRPr="00A82FF9">
              <w:t>Deployment</w:t>
            </w:r>
          </w:p>
        </w:tc>
        <w:tc>
          <w:tcPr>
            <w:tcW w:w="2185" w:type="pct"/>
          </w:tcPr>
          <w:p w14:paraId="5A2163DB" w14:textId="32D271DB" w:rsidR="00C239E6" w:rsidRPr="00226F1F" w:rsidRDefault="00C239E6" w:rsidP="00C239E6">
            <w:pPr>
              <w:pStyle w:val="TableText0"/>
            </w:pPr>
            <w:r w:rsidRPr="00A82FF9">
              <w:t>Confirm project is ready for national release</w:t>
            </w:r>
          </w:p>
        </w:tc>
      </w:tr>
      <w:tr w:rsidR="00C239E6" w:rsidRPr="00BA2E9D" w14:paraId="07801713" w14:textId="77777777" w:rsidTr="6EEC40CE">
        <w:trPr>
          <w:cantSplit/>
          <w:jc w:val="center"/>
        </w:trPr>
        <w:tc>
          <w:tcPr>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pPr>
            <w:r w:rsidRPr="00C2115D">
              <w:t>Installation</w:t>
            </w:r>
          </w:p>
        </w:tc>
        <w:tc>
          <w:tcPr>
            <w:tcW w:w="2185" w:type="pct"/>
          </w:tcPr>
          <w:p w14:paraId="2E0EC3F3" w14:textId="20869C45" w:rsidR="00C239E6" w:rsidRPr="00A82FF9" w:rsidRDefault="00CF6602" w:rsidP="00C239E6">
            <w:pPr>
              <w:pStyle w:val="TableText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6EEC40CE">
        <w:trPr>
          <w:cantSplit/>
          <w:jc w:val="center"/>
        </w:trPr>
        <w:tc>
          <w:tcPr>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pPr>
            <w:r w:rsidRPr="00FD4BF8">
              <w:t>Installation</w:t>
            </w:r>
          </w:p>
        </w:tc>
        <w:tc>
          <w:tcPr>
            <w:tcW w:w="2185" w:type="pct"/>
          </w:tcPr>
          <w:p w14:paraId="6731FABD" w14:textId="10EA7DFC" w:rsidR="00C239E6" w:rsidRDefault="00C239E6" w:rsidP="00C239E6">
            <w:pPr>
              <w:pStyle w:val="TableText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6EEC40CE">
        <w:trPr>
          <w:cantSplit/>
          <w:jc w:val="center"/>
        </w:trPr>
        <w:tc>
          <w:tcPr>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pPr>
            <w:r w:rsidRPr="00A15101">
              <w:t>Installation</w:t>
            </w:r>
          </w:p>
        </w:tc>
        <w:tc>
          <w:tcPr>
            <w:tcW w:w="2185" w:type="pct"/>
          </w:tcPr>
          <w:p w14:paraId="31B362D8" w14:textId="07036500" w:rsidR="00C239E6" w:rsidRPr="00FD4BF8" w:rsidRDefault="00C239E6" w:rsidP="00C239E6">
            <w:pPr>
              <w:pStyle w:val="TableText0"/>
            </w:pPr>
            <w:r w:rsidRPr="00A15101">
              <w:t>Coordinate training</w:t>
            </w:r>
          </w:p>
        </w:tc>
      </w:tr>
    </w:tbl>
    <w:p w14:paraId="41A891CD" w14:textId="4CB3B59F" w:rsidR="00BA2E9D" w:rsidRDefault="004E5EB8" w:rsidP="00F30C96">
      <w:pPr>
        <w:pStyle w:val="Heading1"/>
      </w:pPr>
      <w:bookmarkStart w:id="11" w:name="_Toc71876550"/>
      <w:r>
        <w:t>Deployment</w:t>
      </w:r>
      <w:bookmarkEnd w:id="11"/>
    </w:p>
    <w:p w14:paraId="265E7FB2" w14:textId="0340C639" w:rsidR="005C3529" w:rsidRDefault="1BAF0039" w:rsidP="005C3529">
      <w:pPr>
        <w:pStyle w:val="BodyText"/>
      </w:pPr>
      <w:r>
        <w:t>Deployment of VS GUI Release</w:t>
      </w:r>
      <w:r w:rsidR="00415044">
        <w:t xml:space="preserve"> </w:t>
      </w:r>
      <w:r w:rsidR="00F3769E">
        <w:t>1.7.</w:t>
      </w:r>
      <w:r w:rsidR="002B75FD">
        <w:t>3</w:t>
      </w:r>
      <w:r>
        <w:t xml:space="preserve"> </w:t>
      </w:r>
      <w:r w:rsidR="00415044">
        <w:t xml:space="preserve">with </w:t>
      </w:r>
      <w:r>
        <w:t>associated patch</w:t>
      </w:r>
      <w:r w:rsidR="00206349">
        <w:t xml:space="preserve"> SD*5.3*774</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proofErr w:type="spellStart"/>
      <w:r w:rsidR="009A16BE" w:rsidRPr="009A16BE">
        <w:t>VistA</w:t>
      </w:r>
      <w:proofErr w:type="spellEnd"/>
      <w:r w:rsidR="009A16BE" w:rsidRPr="009A16BE">
        <w:t xml:space="preserve">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F01E1B">
        <w:t>SOFTWARE</w:t>
      </w:r>
      <w:r w:rsidR="00D30065">
        <w:t xml:space="preserve"> </w:t>
      </w:r>
      <w:r w:rsidR="00D30065" w:rsidRPr="00306CFD">
        <w:t>to install into the sites' VACS folder</w:t>
      </w:r>
      <w:r w:rsidR="00726423">
        <w:t xml:space="preserve">, while the associated </w:t>
      </w:r>
      <w:proofErr w:type="spellStart"/>
      <w:r w:rsidR="00726423">
        <w:t>VistA</w:t>
      </w:r>
      <w:proofErr w:type="spellEnd"/>
      <w:r w:rsidR="00726423">
        <w:t xml:space="preserve"> patch for Legacy </w:t>
      </w:r>
      <w:proofErr w:type="spellStart"/>
      <w:r w:rsidR="00726423">
        <w:t>VistA</w:t>
      </w:r>
      <w:proofErr w:type="spellEnd"/>
      <w:r w:rsidR="00726423">
        <w:t xml:space="preserve">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1A5AA274" w:rsidR="004E5EB8" w:rsidRPr="004E5EB8" w:rsidRDefault="005C3529" w:rsidP="005C3529">
      <w:pPr>
        <w:pStyle w:val="BodyText"/>
      </w:pPr>
      <w:r>
        <w:t xml:space="preserve">The VSE schedule </w:t>
      </w:r>
      <w:r w:rsidR="00C307D9">
        <w:t>with</w:t>
      </w:r>
      <w:r>
        <w:t xml:space="preserve"> milestones for the deployment can be found on the </w:t>
      </w:r>
      <w:r w:rsidRPr="00F01E1B">
        <w:t>VSE PMO SharePoint site</w:t>
      </w:r>
      <w:r>
        <w:t>.</w:t>
      </w:r>
      <w:r>
        <w:rPr>
          <w:rStyle w:val="FootnoteReference"/>
        </w:rPr>
        <w:footnoteReference w:id="2"/>
      </w:r>
    </w:p>
    <w:p w14:paraId="034BCDEE" w14:textId="2CA62EA8" w:rsidR="00BA2E9D" w:rsidRDefault="00653838" w:rsidP="00F30C96">
      <w:pPr>
        <w:pStyle w:val="Heading2"/>
      </w:pPr>
      <w:bookmarkStart w:id="12" w:name="_Toc71876551"/>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4AFC15A8" w:rsidR="00F83CD0" w:rsidRDefault="00F83CD0" w:rsidP="00817A23">
      <w:pPr>
        <w:pStyle w:val="BodyText"/>
      </w:pPr>
      <w:r w:rsidRPr="00F83CD0">
        <w:t xml:space="preserve">The deployment and installation should be done during off hours. All scheduling functions should be disabled during the install. </w:t>
      </w:r>
      <w:r>
        <w:t>Please see the</w:t>
      </w:r>
      <w:r w:rsidRPr="00F83CD0">
        <w:t xml:space="preserve"> </w:t>
      </w:r>
      <w:proofErr w:type="spellStart"/>
      <w:r w:rsidRPr="00F83CD0">
        <w:t>VistA</w:t>
      </w:r>
      <w:proofErr w:type="spellEnd"/>
      <w:r w:rsidRPr="00F83CD0">
        <w:t xml:space="preserve"> </w:t>
      </w:r>
      <w:r>
        <w:t>patch description for</w:t>
      </w:r>
      <w:r w:rsidRPr="00F83CD0">
        <w:t xml:space="preserve"> </w:t>
      </w:r>
      <w:r>
        <w:t>patch deployment and installation instructions.</w:t>
      </w:r>
    </w:p>
    <w:p w14:paraId="6A57056F" w14:textId="16308FB2"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days</w:t>
      </w:r>
      <w:r>
        <w:t>,</w:t>
      </w:r>
      <w:r w:rsidRPr="006D6958">
        <w:t xml:space="preserve"> as </w:t>
      </w:r>
      <w:r>
        <w:t>detailed</w:t>
      </w:r>
      <w:r w:rsidRPr="006D6958">
        <w:t xml:space="preserve"> in the project schedule. The GUI </w:t>
      </w:r>
      <w:r>
        <w:t xml:space="preserve">update </w:t>
      </w:r>
      <w:r w:rsidR="00105495">
        <w:t xml:space="preserve">and associated patch(es) </w:t>
      </w:r>
      <w:r w:rsidRPr="006D6958">
        <w:t xml:space="preserve">should be installed in the </w:t>
      </w:r>
      <w:proofErr w:type="spellStart"/>
      <w:r>
        <w:t>PreP</w:t>
      </w:r>
      <w:r w:rsidRPr="006D6958">
        <w:t>roduction</w:t>
      </w:r>
      <w:proofErr w:type="spellEnd"/>
      <w:r w:rsidRPr="006D6958">
        <w:t xml:space="preserve">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proofErr w:type="spellStart"/>
      <w:r>
        <w:t>PreP</w:t>
      </w:r>
      <w:r w:rsidRPr="006D6958">
        <w:t>roduction</w:t>
      </w:r>
      <w:proofErr w:type="spellEnd"/>
      <w:r w:rsidRPr="006D6958">
        <w:t xml:space="preserve">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71876552"/>
      <w:r>
        <w:lastRenderedPageBreak/>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71876553"/>
      <w:r>
        <w:t>Deployment Topology (Targeted Architecture)</w:t>
      </w:r>
      <w:bookmarkEnd w:id="14"/>
    </w:p>
    <w:p w14:paraId="4127AD81" w14:textId="471F981D" w:rsidR="0094662F" w:rsidRDefault="0094662F" w:rsidP="0094662F">
      <w:pPr>
        <w:pStyle w:val="BodyText"/>
      </w:pPr>
      <w:r>
        <w:t>The VS</w:t>
      </w:r>
      <w:r w:rsidR="00817A23">
        <w:t xml:space="preserve"> GUI </w:t>
      </w:r>
      <w:r>
        <w:t>Release</w:t>
      </w:r>
      <w:r w:rsidR="00FE079F">
        <w:t xml:space="preserve"> </w:t>
      </w:r>
      <w:r w:rsidR="00F3769E">
        <w:t>1.7.</w:t>
      </w:r>
      <w:r w:rsidR="002B75FD">
        <w:t>3</w:t>
      </w:r>
      <w:r w:rsidR="00415044">
        <w:t xml:space="preserve"> </w:t>
      </w:r>
      <w:r w:rsidR="002A20F7">
        <w:t xml:space="preserve">package </w:t>
      </w:r>
      <w:r>
        <w:t>consist</w:t>
      </w:r>
      <w:r w:rsidR="00415044">
        <w:t>s</w:t>
      </w:r>
      <w:r>
        <w:t xml:space="preserve"> of both </w:t>
      </w:r>
      <w:proofErr w:type="spellStart"/>
      <w:r>
        <w:t>VistA</w:t>
      </w:r>
      <w:proofErr w:type="spellEnd"/>
      <w:r>
        <w:t xml:space="preserve">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3FF52232" w:rsidR="00D83BFC" w:rsidRDefault="548067E3" w:rsidP="0094662F">
      <w:pPr>
        <w:pStyle w:val="BodyText"/>
      </w:pPr>
      <w:r>
        <w:t xml:space="preserve">The installation </w:t>
      </w:r>
      <w:r w:rsidR="00F37209">
        <w:t>.</w:t>
      </w:r>
      <w:proofErr w:type="spellStart"/>
      <w:r>
        <w:t>msi</w:t>
      </w:r>
      <w:proofErr w:type="spellEnd"/>
      <w:r>
        <w:t xml:space="preserve"> is the deployment package </w:t>
      </w:r>
      <w:r w:rsidR="4658C55F">
        <w:t xml:space="preserve">used to install </w:t>
      </w:r>
      <w:r w:rsidR="55F219EF">
        <w:t>t</w:t>
      </w:r>
      <w:r w:rsidR="0094662F">
        <w:t>he Windows executable, which become</w:t>
      </w:r>
      <w:r w:rsidR="00EF1593">
        <w:t>s</w:t>
      </w:r>
      <w:r w:rsidR="0094662F">
        <w:t xml:space="preserve"> the graphical front</w:t>
      </w:r>
      <w:r w:rsidR="007A798D">
        <w:t xml:space="preserve"> </w:t>
      </w:r>
      <w:r w:rsidR="0094662F">
        <w:t xml:space="preserve">end of the </w:t>
      </w:r>
      <w:r w:rsidR="00EF1593">
        <w:t>L</w:t>
      </w:r>
      <w:r w:rsidR="0094662F">
        <w:t xml:space="preserve">egacy VS application </w:t>
      </w:r>
      <w:r w:rsidR="007A798D">
        <w:t xml:space="preserve">and </w:t>
      </w:r>
      <w:r w:rsidR="00EF1593">
        <w:t>is</w:t>
      </w:r>
      <w:r w:rsidR="0094662F">
        <w:t xml:space="preserve"> automatically installed via SCCM on each end user’s workstation</w:t>
      </w:r>
      <w:r w:rsidR="0044177C">
        <w:t xml:space="preserve"> or available in the sites’ </w:t>
      </w:r>
      <w:r w:rsidR="00530C2B">
        <w:t>VACS</w:t>
      </w:r>
      <w:r w:rsidR="006E737D">
        <w:t xml:space="preserve"> folder</w:t>
      </w:r>
      <w:r w:rsidR="00EA4BD7">
        <w:t>.</w:t>
      </w:r>
      <w:r w:rsidR="0094662F">
        <w:t xml:space="preserve"> The distribution of access to the executable is the responsibility of OIT leadership at the </w:t>
      </w:r>
      <w:proofErr w:type="spellStart"/>
      <w:r w:rsidR="0094662F">
        <w:t>VistA</w:t>
      </w:r>
      <w:proofErr w:type="spellEnd"/>
      <w:r w:rsidR="0094662F">
        <w:t xml:space="preserve">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71876554"/>
      <w:r>
        <w:t xml:space="preserve">Site </w:t>
      </w:r>
      <w:r w:rsidRPr="00101A14">
        <w:t>Information (Locations, Deployment Recipients)</w:t>
      </w:r>
      <w:bookmarkEnd w:id="15"/>
    </w:p>
    <w:p w14:paraId="629C05DC" w14:textId="41043A9E"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w:t>
      </w:r>
      <w:proofErr w:type="spellStart"/>
      <w:r w:rsidRPr="00AD473E">
        <w:t>VistA</w:t>
      </w:r>
      <w:proofErr w:type="spellEnd"/>
      <w:r w:rsidRPr="00AD473E">
        <w:t xml:space="preserve">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computers at each facility.</w:t>
      </w:r>
    </w:p>
    <w:p w14:paraId="4FDE8044" w14:textId="31C264FA" w:rsidR="00251445" w:rsidRDefault="00251445" w:rsidP="00F30C96">
      <w:pPr>
        <w:pStyle w:val="Heading3"/>
      </w:pPr>
      <w:bookmarkStart w:id="16" w:name="_Toc71876555"/>
      <w:r>
        <w:t>Site Preparation</w:t>
      </w:r>
      <w:bookmarkEnd w:id="16"/>
    </w:p>
    <w:p w14:paraId="58835C67" w14:textId="29FDFAFB" w:rsidR="005327D4" w:rsidRDefault="00C5177E" w:rsidP="00C5177E">
      <w:pPr>
        <w:pStyle w:val="BodyText"/>
      </w:pPr>
      <w:r>
        <w:t xml:space="preserve">The VS </w:t>
      </w:r>
      <w:r w:rsidR="00534220">
        <w:t xml:space="preserve">GUI </w:t>
      </w:r>
      <w:r>
        <w:t xml:space="preserve">Release </w:t>
      </w:r>
      <w:r w:rsidR="00F3769E">
        <w:t>1.7.</w:t>
      </w:r>
      <w:r w:rsidR="002B75FD">
        <w:t xml:space="preserve">3 </w:t>
      </w:r>
      <w:r w:rsidR="000F672D">
        <w:t>Version Description Document (VDD)</w:t>
      </w:r>
      <w:r w:rsidR="004E345E">
        <w:t xml:space="preserve"> and SD*5.3*</w:t>
      </w:r>
      <w:r w:rsidR="00506025">
        <w:t>774</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B10DF">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proofErr w:type="gramStart"/>
      <w:r w:rsidR="006B10DF">
        <w:t>installation</w:t>
      </w:r>
      <w:proofErr w:type="gramEnd"/>
      <w:r w:rsidR="006B10DF">
        <w:t xml:space="preserve">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71876556"/>
      <w:r>
        <w:t>Resources</w:t>
      </w:r>
      <w:bookmarkEnd w:id="17"/>
    </w:p>
    <w:p w14:paraId="20245184" w14:textId="2EEAA306"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552FDA">
        <w:t>yourIT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541E7D9E" w:rsidR="00CC02CE" w:rsidRDefault="00CC02CE" w:rsidP="00A66B17">
      <w:pPr>
        <w:pStyle w:val="BodyText"/>
      </w:pPr>
      <w:r>
        <w:t>Supporting documentation for VS GUI Release</w:t>
      </w:r>
      <w:r w:rsidR="00FE079F">
        <w:t xml:space="preserve"> </w:t>
      </w:r>
      <w:r w:rsidR="00F3769E">
        <w:t>1.7.</w:t>
      </w:r>
      <w:r w:rsidR="002B75FD">
        <w:t>3</w:t>
      </w:r>
      <w:r w:rsidR="00415044">
        <w:t xml:space="preserve"> </w:t>
      </w:r>
      <w:r w:rsidR="00197606">
        <w:t>(VDD, Release Notes, User Guide</w:t>
      </w:r>
      <w:r w:rsidR="002F53F8">
        <w:t xml:space="preserve">) are available on the </w:t>
      </w:r>
      <w:r w:rsidR="007C004E" w:rsidRPr="00F01E1B">
        <w:t>VA Software Document Library</w:t>
      </w:r>
      <w:r w:rsidR="007C004E">
        <w:t xml:space="preserve"> (VDL)</w:t>
      </w:r>
      <w:r w:rsidR="00D54F63">
        <w:t>.</w:t>
      </w:r>
    </w:p>
    <w:p w14:paraId="3CECCB6F" w14:textId="10913A59" w:rsidR="00251445" w:rsidRDefault="00526B37" w:rsidP="00F30C96">
      <w:pPr>
        <w:pStyle w:val="Heading3"/>
      </w:pPr>
      <w:bookmarkStart w:id="18" w:name="_Toc71876557"/>
      <w:r>
        <w:t>Hardware</w:t>
      </w:r>
      <w:bookmarkEnd w:id="18"/>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2196CF6F" w14:textId="15A60F0E" w:rsidR="00526B37" w:rsidRDefault="00526B37" w:rsidP="00F30C96">
      <w:pPr>
        <w:pStyle w:val="Heading3"/>
      </w:pPr>
      <w:bookmarkStart w:id="19" w:name="_Toc71876558"/>
      <w:r>
        <w:lastRenderedPageBreak/>
        <w:t>Software</w:t>
      </w:r>
      <w:bookmarkEnd w:id="19"/>
    </w:p>
    <w:p w14:paraId="1E9C5332" w14:textId="74CB7984"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0" w:name="_Toc71876559"/>
      <w:r>
        <w:t>Communications</w:t>
      </w:r>
      <w:bookmarkEnd w:id="20"/>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4CF11EFF" w:rsidR="002D0F53" w:rsidRDefault="00F03806" w:rsidP="00892054">
      <w:pPr>
        <w:pStyle w:val="BodyText"/>
      </w:pPr>
      <w:r w:rsidRPr="00F03806">
        <w:rPr>
          <w:rStyle w:val="Cross-Reference"/>
        </w:rPr>
        <w:fldChar w:fldCharType="begin"/>
      </w:r>
      <w:r w:rsidRPr="00F03806">
        <w:rPr>
          <w:rStyle w:val="Cross-Reference"/>
        </w:rPr>
        <w:instrText xml:space="preserve"> REF _Ref18309179 \h </w:instrText>
      </w:r>
      <w:r>
        <w:rPr>
          <w:rStyle w:val="Cross-Reference"/>
        </w:rPr>
        <w:instrText xml:space="preserve"> \* MERGEFORMAT </w:instrText>
      </w:r>
      <w:r w:rsidRPr="00F03806">
        <w:rPr>
          <w:rStyle w:val="Cross-Reference"/>
        </w:rPr>
      </w:r>
      <w:r w:rsidRPr="00F03806">
        <w:rPr>
          <w:rStyle w:val="Cross-Reference"/>
        </w:rPr>
        <w:fldChar w:fldCharType="separate"/>
      </w:r>
      <w:r w:rsidR="008857FB" w:rsidRPr="008857FB">
        <w:rPr>
          <w:rStyle w:val="Cross-Reference"/>
        </w:rPr>
        <w:t>Table 3</w:t>
      </w:r>
      <w:r w:rsidRPr="00F03806">
        <w:rPr>
          <w:rStyle w:val="Cross-Reference"/>
        </w:rPr>
        <w:fldChar w:fldCharType="end"/>
      </w:r>
      <w:r>
        <w:t xml:space="preserve"> </w:t>
      </w:r>
      <w:r w:rsidR="00892054">
        <w:t>identifies key</w:t>
      </w:r>
      <w:r>
        <w:t xml:space="preserve"> </w:t>
      </w:r>
      <w:r w:rsidR="00892054">
        <w:t xml:space="preserve">communication </w:t>
      </w:r>
      <w:r>
        <w:t xml:space="preserve">items, a description of each, </w:t>
      </w:r>
      <w:r w:rsidR="00892054">
        <w:t xml:space="preserve">the </w:t>
      </w:r>
      <w:r>
        <w:t>initiator/</w:t>
      </w:r>
      <w:r w:rsidR="00892054">
        <w:t>owner</w:t>
      </w:r>
      <w:r>
        <w:t xml:space="preserve"> of each item</w:t>
      </w:r>
      <w:r w:rsidR="00892054">
        <w:t xml:space="preserve">, </w:t>
      </w:r>
      <w:r>
        <w:t>the intended audience,</w:t>
      </w:r>
      <w:r w:rsidR="00892054">
        <w:t xml:space="preserve"> and the method(s) </w:t>
      </w:r>
      <w:r>
        <w:t xml:space="preserve">used </w:t>
      </w:r>
      <w:r w:rsidR="00892054">
        <w:t>to disseminate information.</w:t>
      </w:r>
    </w:p>
    <w:p w14:paraId="1190F223" w14:textId="66142064" w:rsidR="00892054" w:rsidRDefault="002B37D1" w:rsidP="002B37D1">
      <w:pPr>
        <w:pStyle w:val="Caption"/>
      </w:pPr>
      <w:bookmarkStart w:id="21" w:name="_Ref18309179"/>
      <w:bookmarkStart w:id="22" w:name="_Toc71879452"/>
      <w:r>
        <w:t xml:space="preserve">Table </w:t>
      </w:r>
      <w:r>
        <w:fldChar w:fldCharType="begin"/>
      </w:r>
      <w:r>
        <w:instrText>SEQ Table \* ARABIC</w:instrText>
      </w:r>
      <w:r>
        <w:fldChar w:fldCharType="separate"/>
      </w:r>
      <w:r w:rsidR="008857FB">
        <w:rPr>
          <w:noProof/>
        </w:rPr>
        <w:t>3</w:t>
      </w:r>
      <w:r>
        <w:fldChar w:fldCharType="end"/>
      </w:r>
      <w:bookmarkEnd w:id="21"/>
      <w:r>
        <w:t>:  Key Communication</w:t>
      </w:r>
      <w:r w:rsidR="00925335">
        <w:t xml:space="preserve"> Items</w:t>
      </w:r>
      <w:bookmarkEnd w:id="22"/>
    </w:p>
    <w:tbl>
      <w:tblPr>
        <w:tblW w:w="9532" w:type="dxa"/>
        <w:tblInd w:w="93" w:type="dxa"/>
        <w:tblLayout w:type="fixed"/>
        <w:tblCellMar>
          <w:left w:w="115" w:type="dxa"/>
          <w:right w:w="115" w:type="dxa"/>
        </w:tblCellMar>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892054">
        <w:trPr>
          <w:trHeight w:val="562"/>
          <w:tblHeader/>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B5FA4"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Key Communication</w:t>
            </w:r>
          </w:p>
        </w:tc>
        <w:tc>
          <w:tcPr>
            <w:tcW w:w="2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911415"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Goal/Description</w:t>
            </w:r>
          </w:p>
        </w:tc>
        <w:tc>
          <w:tcPr>
            <w:tcW w:w="17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BC4CFC" w14:textId="7BA17026"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Initiator/Owner</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E233FE"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Audience</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F165F2"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892054">
        <w:trPr>
          <w:trHeight w:val="981"/>
        </w:trPr>
        <w:tc>
          <w:tcPr>
            <w:tcW w:w="1893" w:type="dxa"/>
            <w:tcBorders>
              <w:top w:val="nil"/>
              <w:left w:val="single" w:sz="4" w:space="0" w:color="auto"/>
              <w:bottom w:val="single" w:sz="4" w:space="0" w:color="auto"/>
              <w:right w:val="single" w:sz="4" w:space="0" w:color="auto"/>
            </w:tcBorders>
            <w:shd w:val="clear" w:color="auto" w:fill="auto"/>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tcBorders>
              <w:top w:val="nil"/>
              <w:left w:val="nil"/>
              <w:bottom w:val="single" w:sz="4" w:space="0" w:color="auto"/>
              <w:right w:val="single" w:sz="4" w:space="0" w:color="auto"/>
            </w:tcBorders>
            <w:shd w:val="clear" w:color="auto" w:fill="auto"/>
            <w:hideMark/>
          </w:tcPr>
          <w:p w14:paraId="03C24AD4" w14:textId="2557F54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 xml:space="preserve">Provide site requirements, </w:t>
            </w:r>
            <w:proofErr w:type="gramStart"/>
            <w:r w:rsidRPr="00892054">
              <w:rPr>
                <w:rFonts w:asciiTheme="majorHAnsi" w:hAnsiTheme="majorHAnsi" w:cstheme="majorHAnsi"/>
              </w:rPr>
              <w:t>instructions</w:t>
            </w:r>
            <w:proofErr w:type="gramEnd"/>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tcBorders>
              <w:top w:val="nil"/>
              <w:left w:val="nil"/>
              <w:bottom w:val="single" w:sz="4" w:space="0" w:color="auto"/>
              <w:right w:val="single" w:sz="4" w:space="0" w:color="auto"/>
            </w:tcBorders>
            <w:shd w:val="clear" w:color="auto" w:fill="auto"/>
            <w:hideMark/>
          </w:tcPr>
          <w:p w14:paraId="4FBD6249" w14:textId="70FE70BE" w:rsidR="00892054" w:rsidRPr="00892054" w:rsidRDefault="00B14D3B" w:rsidP="00892054">
            <w:pPr>
              <w:pStyle w:val="TableText0"/>
              <w:rPr>
                <w:rFonts w:asciiTheme="majorHAnsi" w:hAnsiTheme="majorHAnsi" w:cstheme="majorHAnsi"/>
              </w:rPr>
            </w:pPr>
            <w:r>
              <w:rPr>
                <w:rFonts w:asciiTheme="majorHAnsi" w:hAnsiTheme="majorHAnsi" w:cstheme="majorHAnsi"/>
              </w:rPr>
              <w:t xml:space="preserve">Team Liberty, </w:t>
            </w:r>
            <w:r w:rsidR="008131BF">
              <w:rPr>
                <w:rFonts w:asciiTheme="majorHAnsi" w:hAnsiTheme="majorHAnsi" w:cstheme="majorHAnsi"/>
              </w:rPr>
              <w:t xml:space="preserve">VA </w:t>
            </w:r>
            <w:r>
              <w:rPr>
                <w:rFonts w:asciiTheme="majorHAnsi" w:hAnsiTheme="majorHAnsi" w:cstheme="majorHAnsi"/>
              </w:rPr>
              <w:t>Implementation Manager</w:t>
            </w:r>
          </w:p>
        </w:tc>
        <w:tc>
          <w:tcPr>
            <w:tcW w:w="1620" w:type="dxa"/>
            <w:tcBorders>
              <w:top w:val="nil"/>
              <w:left w:val="nil"/>
              <w:bottom w:val="single" w:sz="4" w:space="0" w:color="auto"/>
              <w:right w:val="single" w:sz="4" w:space="0" w:color="auto"/>
            </w:tcBorders>
            <w:shd w:val="clear" w:color="auto" w:fill="auto"/>
            <w:hideMark/>
          </w:tcPr>
          <w:p w14:paraId="2F7057FF"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IT/Operation site managers</w:t>
            </w:r>
          </w:p>
        </w:tc>
        <w:tc>
          <w:tcPr>
            <w:tcW w:w="1980" w:type="dxa"/>
            <w:tcBorders>
              <w:top w:val="nil"/>
              <w:left w:val="nil"/>
              <w:bottom w:val="single" w:sz="4" w:space="0" w:color="auto"/>
              <w:right w:val="single" w:sz="4" w:space="0" w:color="auto"/>
            </w:tcBorders>
            <w:shd w:val="clear" w:color="auto" w:fill="auto"/>
            <w:hideMark/>
          </w:tcPr>
          <w:p w14:paraId="03ECA470" w14:textId="752E2ACF" w:rsidR="00892054" w:rsidRPr="00892054" w:rsidRDefault="007F2769" w:rsidP="00892054">
            <w:pPr>
              <w:pStyle w:val="TableText0"/>
              <w:rPr>
                <w:rFonts w:asciiTheme="majorHAnsi" w:hAnsiTheme="majorHAnsi" w:cstheme="majorHAnsi"/>
              </w:rPr>
            </w:pPr>
            <w:r>
              <w:rPr>
                <w:rFonts w:asciiTheme="majorHAnsi" w:hAnsiTheme="majorHAnsi" w:cstheme="majorHAnsi"/>
              </w:rPr>
              <w:t>D</w:t>
            </w:r>
            <w:r w:rsidR="00892054" w:rsidRPr="00892054">
              <w:rPr>
                <w:rFonts w:asciiTheme="majorHAnsi" w:hAnsiTheme="majorHAnsi" w:cstheme="majorHAnsi"/>
              </w:rPr>
              <w:t>aily deployment call</w:t>
            </w:r>
            <w:r>
              <w:rPr>
                <w:rFonts w:asciiTheme="majorHAnsi" w:hAnsiTheme="majorHAnsi" w:cstheme="majorHAnsi"/>
              </w:rPr>
              <w:t>s</w:t>
            </w:r>
            <w:r w:rsidR="00892054" w:rsidRPr="00892054">
              <w:rPr>
                <w:rFonts w:asciiTheme="majorHAnsi" w:hAnsiTheme="majorHAnsi" w:cstheme="majorHAnsi"/>
              </w:rPr>
              <w:t>, IOC</w:t>
            </w:r>
            <w:r w:rsidR="002B37D1">
              <w:rPr>
                <w:rFonts w:asciiTheme="majorHAnsi" w:hAnsiTheme="majorHAnsi" w:cstheme="majorHAnsi"/>
              </w:rPr>
              <w:t xml:space="preserve"> </w:t>
            </w:r>
            <w:r w:rsidR="00892054" w:rsidRPr="00892054">
              <w:rPr>
                <w:rFonts w:asciiTheme="majorHAnsi" w:hAnsiTheme="majorHAnsi" w:cstheme="majorHAnsi"/>
              </w:rPr>
              <w:t>e</w:t>
            </w:r>
            <w:r w:rsidR="002B37D1">
              <w:rPr>
                <w:rFonts w:asciiTheme="majorHAnsi" w:hAnsiTheme="majorHAnsi" w:cstheme="majorHAnsi"/>
              </w:rPr>
              <w:t>-</w:t>
            </w:r>
            <w:r w:rsidR="00892054" w:rsidRPr="00892054">
              <w:rPr>
                <w:rFonts w:asciiTheme="majorHAnsi" w:hAnsiTheme="majorHAnsi" w:cstheme="majorHAnsi"/>
              </w:rPr>
              <w:t>mail group</w:t>
            </w:r>
          </w:p>
        </w:tc>
      </w:tr>
      <w:tr w:rsidR="00892054" w:rsidRPr="00892054" w14:paraId="731C060B" w14:textId="77777777" w:rsidTr="00892054">
        <w:trPr>
          <w:trHeight w:val="1120"/>
        </w:trPr>
        <w:tc>
          <w:tcPr>
            <w:tcW w:w="1893" w:type="dxa"/>
            <w:tcBorders>
              <w:top w:val="nil"/>
              <w:left w:val="single" w:sz="4" w:space="0" w:color="auto"/>
              <w:bottom w:val="single" w:sz="4" w:space="0" w:color="auto"/>
              <w:right w:val="single" w:sz="4" w:space="0" w:color="auto"/>
            </w:tcBorders>
            <w:shd w:val="clear" w:color="auto" w:fill="auto"/>
            <w:hideMark/>
          </w:tcPr>
          <w:p w14:paraId="796B5FF0"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tcBorders>
              <w:top w:val="nil"/>
              <w:left w:val="nil"/>
              <w:bottom w:val="single" w:sz="4" w:space="0" w:color="auto"/>
              <w:right w:val="single" w:sz="4" w:space="0" w:color="auto"/>
            </w:tcBorders>
            <w:shd w:val="clear" w:color="auto" w:fill="auto"/>
            <w:hideMark/>
          </w:tcPr>
          <w:p w14:paraId="274C71ED" w14:textId="4BF95045"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tcBorders>
              <w:top w:val="nil"/>
              <w:left w:val="nil"/>
              <w:bottom w:val="single" w:sz="4" w:space="0" w:color="auto"/>
              <w:right w:val="single" w:sz="4" w:space="0" w:color="auto"/>
            </w:tcBorders>
            <w:shd w:val="clear" w:color="auto" w:fill="auto"/>
            <w:hideMark/>
          </w:tcPr>
          <w:p w14:paraId="3ABB4EC4"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OVAC</w:t>
            </w:r>
          </w:p>
        </w:tc>
        <w:tc>
          <w:tcPr>
            <w:tcW w:w="1620" w:type="dxa"/>
            <w:tcBorders>
              <w:top w:val="nil"/>
              <w:left w:val="nil"/>
              <w:bottom w:val="single" w:sz="4" w:space="0" w:color="auto"/>
              <w:right w:val="single" w:sz="4" w:space="0" w:color="auto"/>
            </w:tcBorders>
            <w:shd w:val="clear" w:color="auto" w:fill="auto"/>
            <w:hideMark/>
          </w:tcPr>
          <w:p w14:paraId="3EC97B7C" w14:textId="444E0AEB" w:rsidR="00892054" w:rsidRPr="00892054" w:rsidRDefault="00892054" w:rsidP="00892054">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52932C6C" w14:textId="3C838520" w:rsidR="00892054" w:rsidRPr="00892054" w:rsidRDefault="002B37D1" w:rsidP="00892054">
            <w:pPr>
              <w:pStyle w:val="TableText0"/>
              <w:rPr>
                <w:rFonts w:asciiTheme="majorHAnsi" w:hAnsiTheme="majorHAnsi" w:cstheme="majorHAnsi"/>
              </w:rPr>
            </w:pPr>
            <w:r>
              <w:rPr>
                <w:rFonts w:asciiTheme="majorHAnsi" w:hAnsiTheme="majorHAnsi" w:cstheme="majorHAnsi"/>
              </w:rPr>
              <w:t xml:space="preserve">Bi-weekly updates to the project schedule, </w:t>
            </w:r>
            <w:r w:rsidR="00892054" w:rsidRPr="00892054">
              <w:rPr>
                <w:rFonts w:asciiTheme="majorHAnsi" w:hAnsiTheme="majorHAnsi" w:cstheme="majorHAnsi"/>
              </w:rPr>
              <w:t>daily deployment call</w:t>
            </w:r>
          </w:p>
        </w:tc>
      </w:tr>
      <w:tr w:rsidR="00892054" w:rsidRPr="00892054" w14:paraId="3B3C907B" w14:textId="77777777" w:rsidTr="00892054">
        <w:trPr>
          <w:trHeight w:val="839"/>
        </w:trPr>
        <w:tc>
          <w:tcPr>
            <w:tcW w:w="1893" w:type="dxa"/>
            <w:tcBorders>
              <w:top w:val="nil"/>
              <w:left w:val="single" w:sz="4" w:space="0" w:color="auto"/>
              <w:bottom w:val="single" w:sz="4" w:space="0" w:color="auto"/>
              <w:right w:val="single" w:sz="4" w:space="0" w:color="auto"/>
            </w:tcBorders>
            <w:shd w:val="clear" w:color="auto" w:fill="auto"/>
            <w:hideMark/>
          </w:tcPr>
          <w:p w14:paraId="1520D9E5"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Training</w:t>
            </w:r>
          </w:p>
        </w:tc>
        <w:tc>
          <w:tcPr>
            <w:tcW w:w="2261" w:type="dxa"/>
            <w:tcBorders>
              <w:top w:val="nil"/>
              <w:left w:val="nil"/>
              <w:bottom w:val="single" w:sz="4" w:space="0" w:color="auto"/>
              <w:right w:val="single" w:sz="4" w:space="0" w:color="auto"/>
            </w:tcBorders>
            <w:shd w:val="clear" w:color="auto" w:fill="auto"/>
            <w:hideMark/>
          </w:tcPr>
          <w:p w14:paraId="2853F072" w14:textId="13096C6D"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tcBorders>
              <w:top w:val="nil"/>
              <w:left w:val="nil"/>
              <w:bottom w:val="single" w:sz="4" w:space="0" w:color="auto"/>
              <w:right w:val="single" w:sz="4" w:space="0" w:color="auto"/>
            </w:tcBorders>
            <w:shd w:val="clear" w:color="auto" w:fill="auto"/>
            <w:hideMark/>
          </w:tcPr>
          <w:p w14:paraId="373C1F7B"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OVAC</w:t>
            </w:r>
          </w:p>
        </w:tc>
        <w:tc>
          <w:tcPr>
            <w:tcW w:w="1620" w:type="dxa"/>
            <w:tcBorders>
              <w:top w:val="nil"/>
              <w:left w:val="nil"/>
              <w:bottom w:val="single" w:sz="4" w:space="0" w:color="auto"/>
              <w:right w:val="single" w:sz="4" w:space="0" w:color="auto"/>
            </w:tcBorders>
            <w:shd w:val="clear" w:color="auto" w:fill="auto"/>
            <w:hideMark/>
          </w:tcPr>
          <w:p w14:paraId="189071E6" w14:textId="4997E18B" w:rsidR="00892054" w:rsidRPr="00892054" w:rsidRDefault="00892054" w:rsidP="00892054">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786E5194" w14:textId="5EF3E9CA" w:rsidR="00892054" w:rsidRPr="00892054" w:rsidRDefault="000739CC" w:rsidP="00892054">
            <w:pPr>
              <w:pStyle w:val="TableText0"/>
              <w:rPr>
                <w:rFonts w:asciiTheme="majorHAnsi" w:hAnsiTheme="majorHAnsi" w:cstheme="majorHAnsi"/>
              </w:rPr>
            </w:pPr>
            <w:r>
              <w:rPr>
                <w:rFonts w:asciiTheme="majorHAnsi" w:hAnsiTheme="majorHAnsi" w:cstheme="majorHAnsi"/>
              </w:rPr>
              <w:t>OVAC SharePoint site</w:t>
            </w:r>
            <w:r w:rsidR="00892054" w:rsidRPr="00892054">
              <w:rPr>
                <w:rFonts w:asciiTheme="majorHAnsi" w:hAnsiTheme="majorHAnsi" w:cstheme="majorHAnsi"/>
              </w:rPr>
              <w:t>, daily deployment call</w:t>
            </w:r>
            <w:r>
              <w:rPr>
                <w:rFonts w:asciiTheme="majorHAnsi" w:hAnsiTheme="majorHAnsi" w:cstheme="majorHAnsi"/>
              </w:rPr>
              <w:t>s</w:t>
            </w:r>
            <w:r w:rsidR="00892054"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3" w:name="_Toc71876560"/>
      <w:r w:rsidRPr="00F30C96">
        <w:t>Deployment/Installation/Back</w:t>
      </w:r>
      <w:r>
        <w:t>o</w:t>
      </w:r>
      <w:r w:rsidRPr="00F30C96">
        <w:t>ut</w:t>
      </w:r>
      <w:r w:rsidR="00574CDF">
        <w:t>/Rollback</w:t>
      </w:r>
      <w:r w:rsidRPr="00F30C96">
        <w:t xml:space="preserve"> Checklist</w:t>
      </w:r>
      <w:bookmarkEnd w:id="23"/>
    </w:p>
    <w:p w14:paraId="5F5F3152" w14:textId="4B84258A"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8857FB" w:rsidRPr="008857FB">
        <w:rPr>
          <w:rStyle w:val="Cross-Reference"/>
        </w:rPr>
        <w:t>Table 4</w:t>
      </w:r>
      <w:r w:rsidRPr="004024DD">
        <w:rPr>
          <w:rStyle w:val="Cross-Reference"/>
        </w:rPr>
        <w:fldChar w:fldCharType="end"/>
      </w:r>
      <w:r>
        <w:t xml:space="preserve"> details the DIBR checklist items.</w:t>
      </w:r>
    </w:p>
    <w:p w14:paraId="53EF2F53" w14:textId="69DD2764" w:rsidR="00CE00AB" w:rsidRDefault="00574CDF" w:rsidP="00574CDF">
      <w:pPr>
        <w:pStyle w:val="Caption"/>
      </w:pPr>
      <w:bookmarkStart w:id="24" w:name="_Ref18060345"/>
      <w:bookmarkStart w:id="25" w:name="_Toc71879453"/>
      <w:r>
        <w:t xml:space="preserve">Table </w:t>
      </w:r>
      <w:r>
        <w:fldChar w:fldCharType="begin"/>
      </w:r>
      <w:r>
        <w:instrText>SEQ Table \* ARABIC</w:instrText>
      </w:r>
      <w:r>
        <w:fldChar w:fldCharType="separate"/>
      </w:r>
      <w:r w:rsidR="008857FB">
        <w:rPr>
          <w:noProof/>
        </w:rPr>
        <w:t>4</w:t>
      </w:r>
      <w:r>
        <w:fldChar w:fldCharType="end"/>
      </w:r>
      <w:bookmarkEnd w:id="24"/>
      <w:r>
        <w:t>:  Deployment, Installation, Backout, and Rollback Checklist</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313F1B">
        <w:trPr>
          <w:tblHeader/>
        </w:trPr>
        <w:tc>
          <w:tcPr>
            <w:tcW w:w="2342" w:type="dxa"/>
            <w:shd w:val="clear" w:color="auto" w:fill="F2F2F2" w:themeFill="background1" w:themeFillShade="F2"/>
          </w:tcPr>
          <w:p w14:paraId="4E06A12F" w14:textId="77777777" w:rsidR="00C14F1B" w:rsidRPr="00181463" w:rsidRDefault="00C14F1B" w:rsidP="00C14F1B">
            <w:pPr>
              <w:pStyle w:val="TableHeading"/>
            </w:pPr>
            <w:r w:rsidRPr="00181463">
              <w:t>Activity</w:t>
            </w:r>
          </w:p>
        </w:tc>
        <w:tc>
          <w:tcPr>
            <w:tcW w:w="2327" w:type="dxa"/>
            <w:shd w:val="clear" w:color="auto" w:fill="F2F2F2" w:themeFill="background1" w:themeFillShade="F2"/>
          </w:tcPr>
          <w:p w14:paraId="6F6275FE" w14:textId="77777777" w:rsidR="00C14F1B" w:rsidRPr="00181463" w:rsidRDefault="00C14F1B" w:rsidP="00C14F1B">
            <w:pPr>
              <w:pStyle w:val="TableHeading"/>
            </w:pPr>
            <w:r w:rsidRPr="00181463">
              <w:t>Day</w:t>
            </w:r>
          </w:p>
        </w:tc>
        <w:tc>
          <w:tcPr>
            <w:tcW w:w="2331" w:type="dxa"/>
            <w:shd w:val="clear" w:color="auto" w:fill="F2F2F2" w:themeFill="background1" w:themeFillShade="F2"/>
          </w:tcPr>
          <w:p w14:paraId="2F557D06" w14:textId="77777777" w:rsidR="00C14F1B" w:rsidRPr="00181463" w:rsidRDefault="00C14F1B" w:rsidP="00C14F1B">
            <w:pPr>
              <w:pStyle w:val="TableHeading"/>
            </w:pPr>
            <w:r w:rsidRPr="00181463">
              <w:t>Time</w:t>
            </w:r>
          </w:p>
        </w:tc>
        <w:tc>
          <w:tcPr>
            <w:tcW w:w="2350" w:type="dxa"/>
            <w:shd w:val="clear" w:color="auto" w:fill="F2F2F2" w:themeFill="background1" w:themeFillShade="F2"/>
          </w:tcPr>
          <w:p w14:paraId="7DAA0A72" w14:textId="77777777" w:rsidR="00C14F1B" w:rsidRPr="00181463" w:rsidRDefault="00C14F1B" w:rsidP="00C14F1B">
            <w:pPr>
              <w:pStyle w:val="TableHeading"/>
            </w:pPr>
            <w:r w:rsidRPr="00181463">
              <w:t>Individual who completed task</w:t>
            </w:r>
          </w:p>
        </w:tc>
      </w:tr>
      <w:tr w:rsidR="004024DD" w:rsidRPr="00181463" w14:paraId="65D9D9A7" w14:textId="77777777" w:rsidTr="004024DD">
        <w:trPr>
          <w:trHeight w:val="197"/>
        </w:trPr>
        <w:tc>
          <w:tcPr>
            <w:tcW w:w="2342" w:type="dxa"/>
            <w:shd w:val="clear" w:color="auto" w:fill="auto"/>
          </w:tcPr>
          <w:p w14:paraId="1439AF90" w14:textId="77777777" w:rsidR="004024DD" w:rsidRPr="00C14F1B" w:rsidRDefault="004024DD" w:rsidP="004024DD">
            <w:pPr>
              <w:pStyle w:val="TableText0"/>
            </w:pPr>
            <w:r w:rsidRPr="00C14F1B">
              <w:t>Deploy</w:t>
            </w:r>
          </w:p>
        </w:tc>
        <w:tc>
          <w:tcPr>
            <w:tcW w:w="2327" w:type="dxa"/>
            <w:shd w:val="clear" w:color="auto" w:fill="auto"/>
          </w:tcPr>
          <w:p w14:paraId="0410DDCA" w14:textId="4D4ADD85" w:rsidR="004024DD" w:rsidRPr="00C14F1B" w:rsidRDefault="004024DD" w:rsidP="004024DD">
            <w:pPr>
              <w:pStyle w:val="TableText0"/>
            </w:pPr>
            <w:r>
              <w:t>TBD</w:t>
            </w:r>
          </w:p>
        </w:tc>
        <w:tc>
          <w:tcPr>
            <w:tcW w:w="2331" w:type="dxa"/>
            <w:shd w:val="clear" w:color="auto" w:fill="auto"/>
          </w:tcPr>
          <w:p w14:paraId="161943E2" w14:textId="60F46704" w:rsidR="004024DD" w:rsidRPr="00C14F1B" w:rsidRDefault="00B43ADB" w:rsidP="004024DD">
            <w:pPr>
              <w:pStyle w:val="TableText0"/>
            </w:pPr>
            <w:r>
              <w:t>&lt; 5 minutes</w:t>
            </w:r>
          </w:p>
        </w:tc>
        <w:tc>
          <w:tcPr>
            <w:tcW w:w="2350" w:type="dxa"/>
            <w:shd w:val="clear" w:color="auto" w:fill="auto"/>
          </w:tcPr>
          <w:p w14:paraId="624E031A" w14:textId="503C7BE4" w:rsidR="004024DD" w:rsidRPr="00C14F1B" w:rsidRDefault="004024DD" w:rsidP="004024DD">
            <w:pPr>
              <w:pStyle w:val="TableText0"/>
            </w:pPr>
            <w:r>
              <w:t>VSE PM</w:t>
            </w:r>
          </w:p>
        </w:tc>
      </w:tr>
      <w:tr w:rsidR="00B43ADB" w:rsidRPr="00181463" w14:paraId="66898928" w14:textId="77777777" w:rsidTr="004024DD">
        <w:trPr>
          <w:trHeight w:val="197"/>
        </w:trPr>
        <w:tc>
          <w:tcPr>
            <w:tcW w:w="2342" w:type="dxa"/>
            <w:shd w:val="clear" w:color="auto" w:fill="auto"/>
          </w:tcPr>
          <w:p w14:paraId="717FDA5E" w14:textId="77777777" w:rsidR="00B43ADB" w:rsidRPr="00C14F1B" w:rsidRDefault="00B43ADB" w:rsidP="00B43ADB">
            <w:pPr>
              <w:pStyle w:val="TableText0"/>
            </w:pPr>
            <w:r w:rsidRPr="00C14F1B">
              <w:t>Install</w:t>
            </w:r>
          </w:p>
        </w:tc>
        <w:tc>
          <w:tcPr>
            <w:tcW w:w="2327" w:type="dxa"/>
            <w:shd w:val="clear" w:color="auto" w:fill="auto"/>
          </w:tcPr>
          <w:p w14:paraId="50E94E45" w14:textId="1C33B55C" w:rsidR="00B43ADB" w:rsidRPr="00C14F1B" w:rsidRDefault="00B43ADB" w:rsidP="00B43ADB">
            <w:pPr>
              <w:pStyle w:val="TableText0"/>
            </w:pPr>
            <w:r>
              <w:t>TBD</w:t>
            </w:r>
          </w:p>
        </w:tc>
        <w:tc>
          <w:tcPr>
            <w:tcW w:w="2331" w:type="dxa"/>
            <w:shd w:val="clear" w:color="auto" w:fill="auto"/>
          </w:tcPr>
          <w:p w14:paraId="216C8C4D" w14:textId="4364B154" w:rsidR="00B43ADB" w:rsidRPr="00C14F1B" w:rsidRDefault="00B43ADB" w:rsidP="00B43ADB">
            <w:pPr>
              <w:pStyle w:val="TableText0"/>
            </w:pPr>
            <w:r>
              <w:t>&lt; 5 minutes</w:t>
            </w:r>
          </w:p>
        </w:tc>
        <w:tc>
          <w:tcPr>
            <w:tcW w:w="2350" w:type="dxa"/>
            <w:shd w:val="clear" w:color="auto" w:fill="auto"/>
          </w:tcPr>
          <w:p w14:paraId="5C4F3AA4" w14:textId="45CFD9CB" w:rsidR="00B43ADB" w:rsidRPr="00C14F1B" w:rsidRDefault="00BF4B78" w:rsidP="00B43ADB">
            <w:pPr>
              <w:pStyle w:val="TableText0"/>
            </w:pPr>
            <w:r w:rsidRPr="00BF4B78">
              <w:t>Regional ESL Staff (Former Regional OIT Staff)</w:t>
            </w:r>
          </w:p>
        </w:tc>
      </w:tr>
      <w:tr w:rsidR="00B43ADB" w:rsidRPr="00181463" w14:paraId="4DE18FE7" w14:textId="77777777" w:rsidTr="004024DD">
        <w:trPr>
          <w:trHeight w:val="288"/>
        </w:trPr>
        <w:tc>
          <w:tcPr>
            <w:tcW w:w="2342" w:type="dxa"/>
            <w:shd w:val="clear" w:color="auto" w:fill="auto"/>
          </w:tcPr>
          <w:p w14:paraId="455FACBB" w14:textId="77777777" w:rsidR="00B43ADB" w:rsidRPr="00C14F1B" w:rsidRDefault="00B43ADB" w:rsidP="00B43ADB">
            <w:pPr>
              <w:pStyle w:val="TableText0"/>
            </w:pPr>
            <w:r w:rsidRPr="00C14F1B">
              <w:t>Backout</w:t>
            </w:r>
          </w:p>
        </w:tc>
        <w:tc>
          <w:tcPr>
            <w:tcW w:w="2327" w:type="dxa"/>
            <w:shd w:val="clear" w:color="auto" w:fill="auto"/>
          </w:tcPr>
          <w:p w14:paraId="02725CAD" w14:textId="06C154C1" w:rsidR="00B43ADB" w:rsidRPr="00C14F1B" w:rsidRDefault="00B43ADB" w:rsidP="00B43ADB">
            <w:pPr>
              <w:pStyle w:val="TableText0"/>
            </w:pPr>
            <w:r>
              <w:t>TBD</w:t>
            </w:r>
          </w:p>
        </w:tc>
        <w:tc>
          <w:tcPr>
            <w:tcW w:w="2331" w:type="dxa"/>
            <w:shd w:val="clear" w:color="auto" w:fill="auto"/>
          </w:tcPr>
          <w:p w14:paraId="785A0B0C" w14:textId="0BB3C6B7" w:rsidR="00B43ADB" w:rsidRPr="00C14F1B" w:rsidRDefault="00B43ADB" w:rsidP="00B43ADB">
            <w:pPr>
              <w:pStyle w:val="TableText0"/>
            </w:pPr>
            <w:r>
              <w:t>&lt; 5 minutes</w:t>
            </w:r>
          </w:p>
        </w:tc>
        <w:tc>
          <w:tcPr>
            <w:tcW w:w="2350" w:type="dxa"/>
            <w:shd w:val="clear" w:color="auto" w:fill="auto"/>
          </w:tcPr>
          <w:p w14:paraId="3166C007" w14:textId="15371F1D" w:rsidR="00B43ADB" w:rsidRPr="00C14F1B" w:rsidRDefault="004C6B07" w:rsidP="00B43ADB">
            <w:pPr>
              <w:pStyle w:val="TableText0"/>
            </w:pPr>
            <w:r>
              <w:t>Regional ESL (Former Regional OIT Staff)</w:t>
            </w:r>
          </w:p>
        </w:tc>
      </w:tr>
      <w:tr w:rsidR="004C6B07" w:rsidRPr="00181463" w14:paraId="4E388DCD" w14:textId="77777777" w:rsidTr="004024DD">
        <w:trPr>
          <w:trHeight w:val="288"/>
        </w:trPr>
        <w:tc>
          <w:tcPr>
            <w:tcW w:w="2342" w:type="dxa"/>
            <w:shd w:val="clear" w:color="auto" w:fill="auto"/>
          </w:tcPr>
          <w:p w14:paraId="615A7612" w14:textId="77777777" w:rsidR="004C6B07" w:rsidRPr="00C14F1B" w:rsidRDefault="004C6B07" w:rsidP="004C6B07">
            <w:pPr>
              <w:pStyle w:val="TableText0"/>
            </w:pPr>
            <w:r w:rsidRPr="00C14F1B">
              <w:lastRenderedPageBreak/>
              <w:t>Rollback</w:t>
            </w:r>
          </w:p>
        </w:tc>
        <w:tc>
          <w:tcPr>
            <w:tcW w:w="2327" w:type="dxa"/>
            <w:shd w:val="clear" w:color="auto" w:fill="auto"/>
          </w:tcPr>
          <w:p w14:paraId="6670729E" w14:textId="41DD2AC8" w:rsidR="004C6B07" w:rsidRPr="00C14F1B" w:rsidRDefault="004C6B07" w:rsidP="004C6B07">
            <w:pPr>
              <w:pStyle w:val="TableText0"/>
            </w:pPr>
            <w:r>
              <w:t>TBD</w:t>
            </w:r>
          </w:p>
        </w:tc>
        <w:tc>
          <w:tcPr>
            <w:tcW w:w="2331" w:type="dxa"/>
            <w:shd w:val="clear" w:color="auto" w:fill="auto"/>
          </w:tcPr>
          <w:p w14:paraId="02EA0EB0" w14:textId="0FEFCA79" w:rsidR="004C6B07" w:rsidRPr="00C14F1B" w:rsidRDefault="004C6B07" w:rsidP="004C6B07">
            <w:pPr>
              <w:pStyle w:val="TableText0"/>
            </w:pPr>
            <w:r>
              <w:t>&lt; 5 minutes</w:t>
            </w:r>
          </w:p>
        </w:tc>
        <w:tc>
          <w:tcPr>
            <w:tcW w:w="2350" w:type="dxa"/>
            <w:shd w:val="clear" w:color="auto" w:fill="auto"/>
          </w:tcPr>
          <w:p w14:paraId="68423001" w14:textId="14C207A2" w:rsidR="004C6B07" w:rsidRPr="00C14F1B" w:rsidRDefault="004C6B07" w:rsidP="004C6B07">
            <w:pPr>
              <w:pStyle w:val="TableText0"/>
            </w:pPr>
            <w:r>
              <w:t>Regional ESL (Former Regional OIT Staff)</w:t>
            </w:r>
          </w:p>
        </w:tc>
      </w:tr>
    </w:tbl>
    <w:p w14:paraId="735580FB" w14:textId="48CFC706" w:rsidR="00037D8C" w:rsidRDefault="00037D8C" w:rsidP="00037D8C">
      <w:pPr>
        <w:pStyle w:val="Heading1"/>
      </w:pPr>
      <w:bookmarkStart w:id="26" w:name="_Toc71876561"/>
      <w:r>
        <w:t>Installation</w:t>
      </w:r>
      <w:bookmarkEnd w:id="26"/>
    </w:p>
    <w:p w14:paraId="66131BF3" w14:textId="1364E8CB" w:rsidR="00037D8C" w:rsidRPr="00037D8C" w:rsidRDefault="009922C3" w:rsidP="00037D8C">
      <w:pPr>
        <w:pStyle w:val="BodyText"/>
      </w:pPr>
      <w:r>
        <w:t>The following subsections provide installation details.</w:t>
      </w:r>
    </w:p>
    <w:p w14:paraId="318F834F" w14:textId="16007A31" w:rsidR="00037D8C" w:rsidRPr="00037D8C" w:rsidRDefault="004360D1" w:rsidP="004360D1">
      <w:pPr>
        <w:pStyle w:val="Heading2"/>
      </w:pPr>
      <w:bookmarkStart w:id="27" w:name="_Toc71876562"/>
      <w:r w:rsidRPr="004360D1">
        <w:t>Pre-installation and System Requirements</w:t>
      </w:r>
      <w:bookmarkEnd w:id="27"/>
    </w:p>
    <w:p w14:paraId="07192E06" w14:textId="450FD075" w:rsidR="009922C3" w:rsidRDefault="009922C3" w:rsidP="009922C3">
      <w:pPr>
        <w:pStyle w:val="BodyText"/>
      </w:pPr>
      <w:r w:rsidRPr="009922C3">
        <w:t xml:space="preserve">Installation of </w:t>
      </w:r>
      <w:r>
        <w:t>VS GUI R</w:t>
      </w:r>
      <w:r w:rsidRPr="009922C3">
        <w:t>elease</w:t>
      </w:r>
      <w:r w:rsidR="00FE079F">
        <w:t xml:space="preserve"> </w:t>
      </w:r>
      <w:r w:rsidR="00F3769E">
        <w:t>1.7.</w:t>
      </w:r>
      <w:r w:rsidR="002B75FD">
        <w:t>3</w:t>
      </w:r>
      <w:r w:rsidR="00415044">
        <w:t xml:space="preserve"> </w:t>
      </w:r>
      <w:r w:rsidRPr="009922C3">
        <w:t>do</w:t>
      </w:r>
      <w:r w:rsidR="00FE079F">
        <w:t>es</w:t>
      </w:r>
      <w:r w:rsidRPr="009922C3">
        <w:t xml:space="preserve"> not affect the hardware or software required for VS GUI to function at each site</w:t>
      </w:r>
      <w:r>
        <w:t>; therefore, there are no system requirements.</w:t>
      </w:r>
    </w:p>
    <w:p w14:paraId="08B66166" w14:textId="7B9E0E89" w:rsidR="009922C3" w:rsidRDefault="009922C3" w:rsidP="009922C3">
      <w:pPr>
        <w:pStyle w:val="BodyText"/>
      </w:pPr>
      <w:r>
        <w:t>The following pre-installation conditions must be met prior to the deployment of VSE Release</w:t>
      </w:r>
      <w:r w:rsidR="00FE079F">
        <w:t xml:space="preserve"> </w:t>
      </w:r>
      <w:r w:rsidR="00F3769E">
        <w:t>1.7.</w:t>
      </w:r>
      <w:r w:rsidR="002B75FD">
        <w:t>3</w:t>
      </w:r>
      <w:r>
        <w:t>:</w:t>
      </w:r>
    </w:p>
    <w:p w14:paraId="57C33422" w14:textId="71EE2D2B" w:rsidR="009922C3" w:rsidRDefault="009922C3" w:rsidP="009922C3">
      <w:pPr>
        <w:pStyle w:val="ListBullet"/>
      </w:pPr>
      <w:r>
        <w:t>All facilities deploying the updated VS GUI release have a fully</w:t>
      </w:r>
      <w:r w:rsidR="00AE5B8E">
        <w:t xml:space="preserve"> </w:t>
      </w:r>
      <w:r>
        <w:t xml:space="preserve">patched </w:t>
      </w:r>
      <w:proofErr w:type="spellStart"/>
      <w:r>
        <w:t>VistA</w:t>
      </w:r>
      <w:proofErr w:type="spellEnd"/>
      <w:r>
        <w:t xml:space="preserve">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70405886" w14:textId="1443EDC5" w:rsidR="009922C3" w:rsidRDefault="009922C3" w:rsidP="009922C3">
      <w:pPr>
        <w:pStyle w:val="ListBullet"/>
      </w:pPr>
      <w:r>
        <w:t xml:space="preserve">ESE </w:t>
      </w:r>
      <w:r w:rsidR="00DD081C">
        <w:t xml:space="preserve">has </w:t>
      </w:r>
      <w:r>
        <w:t>provided the SCCM package needed for the updated VS GUI release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680AE874"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control panel</w:t>
      </w:r>
    </w:p>
    <w:p w14:paraId="453BECA0" w14:textId="1608C1E4" w:rsidR="004360D1" w:rsidRDefault="004360D1" w:rsidP="004360D1">
      <w:pPr>
        <w:pStyle w:val="Heading2"/>
      </w:pPr>
      <w:bookmarkStart w:id="28" w:name="_Toc71876563"/>
      <w:r w:rsidRPr="004360D1">
        <w:t>Platform Installation and Preparation</w:t>
      </w:r>
      <w:bookmarkEnd w:id="28"/>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29" w:name="_Toc71876564"/>
      <w:r>
        <w:t>Download and Extract Files</w:t>
      </w:r>
      <w:bookmarkEnd w:id="29"/>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15FB4241" w:rsidR="00066A7A" w:rsidRP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 xml:space="preserve">oaded and a workstation or </w:t>
      </w:r>
      <w:r w:rsidR="003B1AFD">
        <w:t>Virtual Machine (</w:t>
      </w:r>
      <w:r w:rsidR="4476A166" w:rsidRPr="00740B6A">
        <w:t>VM</w:t>
      </w:r>
      <w:r w:rsidR="003B1AFD">
        <w:t>)</w:t>
      </w:r>
      <w:r w:rsidR="4476A166" w:rsidRPr="00740B6A">
        <w:t xml:space="preserve"> 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w:t>
      </w:r>
      <w:proofErr w:type="spellStart"/>
      <w:r w:rsidR="1DAFF088">
        <w:t>VistA</w:t>
      </w:r>
      <w:proofErr w:type="spellEnd"/>
      <w:r w:rsidR="73E45D46">
        <w:t xml:space="preserve"> host/</w:t>
      </w:r>
      <w:r w:rsidR="00A5108A">
        <w:t>IP</w:t>
      </w:r>
      <w:r w:rsidR="73E45D46">
        <w:t xml:space="preserve">, </w:t>
      </w:r>
      <w:r w:rsidR="691F62CA">
        <w:t>port, and namespace.</w:t>
      </w:r>
    </w:p>
    <w:p w14:paraId="7C15A745" w14:textId="0F421828" w:rsidR="004360D1" w:rsidRDefault="00605B9A" w:rsidP="00605B9A">
      <w:pPr>
        <w:pStyle w:val="Heading2"/>
      </w:pPr>
      <w:bookmarkStart w:id="30" w:name="_Toc71876565"/>
      <w:r>
        <w:t xml:space="preserve">Database </w:t>
      </w:r>
      <w:r w:rsidR="002743D7">
        <w:t xml:space="preserve">(DB) </w:t>
      </w:r>
      <w:r>
        <w:t>Creation</w:t>
      </w:r>
      <w:bookmarkEnd w:id="30"/>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1" w:name="_Toc71876566"/>
      <w:r>
        <w:t>Installation Scripts</w:t>
      </w:r>
      <w:bookmarkEnd w:id="31"/>
    </w:p>
    <w:p w14:paraId="3A929E7F" w14:textId="46B79D79"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SD*5.3*7</w:t>
      </w:r>
      <w:r w:rsidR="00354573">
        <w:t>74</w:t>
      </w:r>
      <w:r w:rsidR="005327D4">
        <w:t xml:space="preserve"> Patch Description</w:t>
      </w:r>
      <w:r w:rsidR="00D4121A">
        <w:t>.</w:t>
      </w:r>
    </w:p>
    <w:p w14:paraId="1452279D" w14:textId="417E27C1" w:rsidR="00920D05" w:rsidRPr="00605B9A" w:rsidRDefault="00920D05" w:rsidP="00920D05">
      <w:pPr>
        <w:pStyle w:val="Heading2"/>
      </w:pPr>
      <w:bookmarkStart w:id="32" w:name="_Toc71876567"/>
      <w:r>
        <w:lastRenderedPageBreak/>
        <w:t>Cron Scripts</w:t>
      </w:r>
      <w:bookmarkEnd w:id="32"/>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3" w:name="_Toc71876568"/>
      <w:r>
        <w:t>Access Requirements and Skills Needed for the Installation</w:t>
      </w:r>
      <w:bookmarkEnd w:id="33"/>
    </w:p>
    <w:p w14:paraId="461D5DC1" w14:textId="3456D5FF" w:rsidR="00920D05" w:rsidRDefault="00D4121A" w:rsidP="00526B37">
      <w:pPr>
        <w:pStyle w:val="BodyText"/>
      </w:pPr>
      <w:r>
        <w:t xml:space="preserve">The installer must have </w:t>
      </w:r>
      <w:r w:rsidR="001210D6">
        <w:t>the authority and access</w:t>
      </w:r>
      <w:r>
        <w:t xml:space="preserve"> to install </w:t>
      </w:r>
      <w:proofErr w:type="spellStart"/>
      <w:r>
        <w:t>VistA</w:t>
      </w:r>
      <w:proofErr w:type="spellEnd"/>
      <w:r>
        <w:t xml:space="preserve">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4" w:name="_Toc71876569"/>
      <w:r>
        <w:t>Installation Procedures</w:t>
      </w:r>
      <w:bookmarkEnd w:id="34"/>
    </w:p>
    <w:p w14:paraId="18D7822D" w14:textId="5BA0AC5B" w:rsidR="0047406A" w:rsidRDefault="00551784" w:rsidP="0047406A">
      <w:pPr>
        <w:pStyle w:val="BodyText"/>
      </w:pPr>
      <w:r>
        <w:t xml:space="preserve">Follow the instructions </w:t>
      </w:r>
      <w:r w:rsidR="00D468AA">
        <w:t xml:space="preserve">provided </w:t>
      </w:r>
      <w:r>
        <w:t xml:space="preserve">in the </w:t>
      </w:r>
      <w:r w:rsidR="005327D4">
        <w:t>SD*5.3*7</w:t>
      </w:r>
      <w:r w:rsidR="00354573">
        <w:t>74</w:t>
      </w:r>
      <w:r w:rsidR="005327D4">
        <w:t xml:space="preserve"> Patch Description</w:t>
      </w:r>
      <w:r w:rsidR="00AE4F7A">
        <w:t>.</w:t>
      </w:r>
    </w:p>
    <w:p w14:paraId="2A50B708" w14:textId="2A8FFA2D" w:rsidR="0047406A" w:rsidRDefault="0047406A" w:rsidP="0047406A">
      <w:pPr>
        <w:pStyle w:val="Heading2"/>
      </w:pPr>
      <w:bookmarkStart w:id="35" w:name="_Toc71876570"/>
      <w:r>
        <w:t>Installation Verification Procedures</w:t>
      </w:r>
      <w:bookmarkEnd w:id="35"/>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25E69F2E" w:rsidR="00590B96" w:rsidRDefault="00590B96" w:rsidP="002639F3">
      <w:pPr>
        <w:pStyle w:val="ListNumber"/>
        <w:numPr>
          <w:ilvl w:val="0"/>
          <w:numId w:val="38"/>
        </w:numPr>
      </w:pPr>
      <w:r>
        <w:t>Ensuring that users see the correct version number displayed</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36" w:name="_Toc71876571"/>
      <w:r>
        <w:t>System Configuration</w:t>
      </w:r>
      <w:bookmarkEnd w:id="36"/>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37" w:name="_Toc71876572"/>
      <w:r>
        <w:t>DB</w:t>
      </w:r>
      <w:r w:rsidR="00537D0A">
        <w:t xml:space="preserve"> Tuning</w:t>
      </w:r>
      <w:bookmarkEnd w:id="37"/>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38" w:name="_Toc71876573"/>
      <w:r>
        <w:t>Backout Procedures</w:t>
      </w:r>
      <w:bookmarkEnd w:id="38"/>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77777777" w:rsidR="00F900B3" w:rsidRDefault="00F900B3" w:rsidP="00E1339D">
      <w:pPr>
        <w:pStyle w:val="ListNumber"/>
        <w:numPr>
          <w:ilvl w:val="0"/>
          <w:numId w:val="39"/>
        </w:numPr>
      </w:pPr>
      <w:r>
        <w:t>Click Control Panel</w:t>
      </w:r>
    </w:p>
    <w:p w14:paraId="2701216C" w14:textId="77777777" w:rsidR="00F900B3" w:rsidRDefault="00F900B3" w:rsidP="00E1339D">
      <w:pPr>
        <w:pStyle w:val="ListNumber"/>
      </w:pPr>
      <w:r>
        <w:t>Click Programs</w:t>
      </w:r>
    </w:p>
    <w:p w14:paraId="716BFE5A" w14:textId="77777777" w:rsidR="00F900B3" w:rsidRDefault="00F900B3" w:rsidP="00E1339D">
      <w:pPr>
        <w:pStyle w:val="ListNumber"/>
      </w:pPr>
      <w:r>
        <w:t>Click the Uninstall Program link</w:t>
      </w:r>
    </w:p>
    <w:p w14:paraId="5709C5E5" w14:textId="77777777" w:rsidR="00F900B3" w:rsidRDefault="00F900B3" w:rsidP="00E1339D">
      <w:pPr>
        <w:pStyle w:val="ListNumber"/>
      </w:pPr>
      <w:r>
        <w:t xml:space="preserve">Find </w:t>
      </w:r>
      <w:proofErr w:type="spellStart"/>
      <w:r>
        <w:t>VistA</w:t>
      </w:r>
      <w:proofErr w:type="spellEnd"/>
      <w:r>
        <w:t xml:space="preserve"> Scheduling GUI</w:t>
      </w:r>
    </w:p>
    <w:p w14:paraId="2CF9BE21" w14:textId="77777777" w:rsidR="00F900B3" w:rsidRDefault="00F900B3" w:rsidP="00E1339D">
      <w:pPr>
        <w:pStyle w:val="ListNumber"/>
      </w:pPr>
      <w:r>
        <w:t xml:space="preserve">Right-click </w:t>
      </w:r>
      <w:proofErr w:type="spellStart"/>
      <w:r>
        <w:t>VistA</w:t>
      </w:r>
      <w:proofErr w:type="spellEnd"/>
      <w:r>
        <w:t xml:space="preserve">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9"/>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proofErr w:type="spellStart"/>
      <w:r w:rsidR="005630DA">
        <w:t>VistA</w:t>
      </w:r>
      <w:proofErr w:type="spellEnd"/>
      <w:r w:rsidR="005630DA">
        <w:t xml:space="preserve">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39" w:name="_Toc71876574"/>
      <w:r>
        <w:lastRenderedPageBreak/>
        <w:t>Backout Strategy</w:t>
      </w:r>
      <w:bookmarkEnd w:id="39"/>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677F6C2A" w:rsidR="00CE4ECB" w:rsidRDefault="00CE4ECB" w:rsidP="00CE4ECB">
      <w:pPr>
        <w:pStyle w:val="Heading2"/>
      </w:pPr>
      <w:bookmarkStart w:id="40" w:name="_Toc71876575"/>
      <w:r>
        <w:t>Backout Consideration</w:t>
      </w:r>
      <w:r w:rsidR="00656701">
        <w:t>s</w:t>
      </w:r>
      <w:bookmarkEnd w:id="40"/>
    </w:p>
    <w:p w14:paraId="1B4ABCF8" w14:textId="77777777" w:rsidR="00A4320B" w:rsidRDefault="00A4320B" w:rsidP="00A4320B">
      <w:pPr>
        <w:pStyle w:val="BodyText"/>
      </w:pPr>
      <w:r>
        <w:t>Following are checkpoints to consider when determining if the software needs to be backed out:</w:t>
      </w:r>
    </w:p>
    <w:p w14:paraId="1D40284C" w14:textId="3C0E28C9" w:rsidR="00A4320B" w:rsidRDefault="00A4320B" w:rsidP="00A4320B">
      <w:pPr>
        <w:pStyle w:val="ListBullet"/>
      </w:pPr>
      <w:r>
        <w:t xml:space="preserve">The software functionality </w:t>
      </w:r>
      <w:r w:rsidR="00326115">
        <w:t>has been</w:t>
      </w:r>
      <w:r>
        <w:t xml:space="preserve"> validated in </w:t>
      </w:r>
      <w:proofErr w:type="spellStart"/>
      <w:r w:rsidR="00A37306">
        <w:t>P</w:t>
      </w:r>
      <w:r>
        <w:t>re</w:t>
      </w:r>
      <w:r w:rsidR="00A37306">
        <w:t>P</w:t>
      </w:r>
      <w:r>
        <w:t>roduction</w:t>
      </w:r>
      <w:proofErr w:type="spellEnd"/>
      <w:r>
        <w:t xml:space="preserve"> (Mirror/Test) environment at the IOC sites</w:t>
      </w:r>
    </w:p>
    <w:p w14:paraId="4156B9E9" w14:textId="09A076F1" w:rsidR="00A4320B" w:rsidRDefault="00A4320B" w:rsidP="00A4320B">
      <w:pPr>
        <w:pStyle w:val="ListBullet"/>
      </w:pPr>
      <w:r>
        <w:t xml:space="preserve">The software </w:t>
      </w:r>
      <w:r w:rsidR="00326115">
        <w:t>was</w:t>
      </w:r>
      <w:r>
        <w:t xml:space="preserve"> validated in the </w:t>
      </w:r>
      <w:proofErr w:type="spellStart"/>
      <w:r w:rsidR="00A37306">
        <w:t>P</w:t>
      </w:r>
      <w:r>
        <w:t>re</w:t>
      </w:r>
      <w:r w:rsidR="00A37306">
        <w:t>P</w:t>
      </w:r>
      <w:r>
        <w:t>roduction</w:t>
      </w:r>
      <w:proofErr w:type="spellEnd"/>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31D45EC8" w:rsidR="00CE4ECB" w:rsidRDefault="00DE7CE2" w:rsidP="00DE7CE2">
      <w:pPr>
        <w:pStyle w:val="Heading3"/>
      </w:pPr>
      <w:bookmarkStart w:id="41" w:name="_Toc71876576"/>
      <w:r>
        <w:t>Load Testing</w:t>
      </w:r>
      <w:bookmarkEnd w:id="41"/>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2" w:name="_Toc71876577"/>
      <w:r>
        <w:t>User Acceptance Testing (UAT)</w:t>
      </w:r>
      <w:bookmarkEnd w:id="42"/>
    </w:p>
    <w:p w14:paraId="72AF5D99" w14:textId="161D3DCE"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Pr="00856E92">
        <w:t xml:space="preserve">. UAT </w:t>
      </w:r>
      <w:r w:rsidR="00294B0A" w:rsidRPr="00856E92">
        <w:t>e</w:t>
      </w:r>
      <w:r w:rsidRPr="00856E92">
        <w:t xml:space="preserve">nsures the patch/GUI does not interfere with </w:t>
      </w:r>
      <w:r w:rsidR="00294B0A" w:rsidRPr="00856E92">
        <w:t xml:space="preserve">normal </w:t>
      </w:r>
      <w:r w:rsidRPr="00856E92">
        <w:t>system operations.</w:t>
      </w:r>
      <w:r w:rsidR="00856E92">
        <w:t xml:space="preserve"> </w:t>
      </w:r>
      <w:r w:rsidR="00294B0A">
        <w:t xml:space="preserve">UAT begins in the </w:t>
      </w:r>
      <w:proofErr w:type="spellStart"/>
      <w:r w:rsidR="00294B0A">
        <w:t>PreProduction</w:t>
      </w:r>
      <w:proofErr w:type="spellEnd"/>
      <w:r w:rsidR="00294B0A">
        <w:t xml:space="preserve"> environment with a copy of the existing Production system, but with only test users and a deidentified DB for testing purposes.</w:t>
      </w:r>
    </w:p>
    <w:p w14:paraId="7E0F79E6" w14:textId="73ED47F6"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functionality. Once any identified issues have been resolved, the application passes UAT and is approved for </w:t>
      </w:r>
      <w:r w:rsidR="00856E92">
        <w:t xml:space="preserve">National </w:t>
      </w:r>
      <w:r>
        <w:t>release.</w:t>
      </w:r>
    </w:p>
    <w:p w14:paraId="49D83F81" w14:textId="2A2D8A77" w:rsidR="00920D05" w:rsidRDefault="004D5B57" w:rsidP="004D5B57">
      <w:pPr>
        <w:pStyle w:val="Heading2"/>
      </w:pPr>
      <w:bookmarkStart w:id="43" w:name="_Toc71876578"/>
      <w:r>
        <w:t>Backout Criteria</w:t>
      </w:r>
      <w:bookmarkEnd w:id="43"/>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4" w:name="_Toc71876579"/>
      <w:r>
        <w:t>Backout Risks</w:t>
      </w:r>
      <w:bookmarkEnd w:id="44"/>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lastRenderedPageBreak/>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5" w:name="_Toc71876580"/>
      <w:r>
        <w:t>Authority for Backout</w:t>
      </w:r>
      <w:bookmarkEnd w:id="45"/>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46" w:name="_Toc71876581"/>
      <w:r>
        <w:t>Backout Procedures</w:t>
      </w:r>
      <w:bookmarkEnd w:id="46"/>
    </w:p>
    <w:p w14:paraId="189D472D" w14:textId="2801E002" w:rsidR="00B526BF" w:rsidRDefault="00B526BF" w:rsidP="00B526BF">
      <w:pPr>
        <w:pStyle w:val="BodyText"/>
      </w:pPr>
      <w:r>
        <w:t xml:space="preserve">The VS GUI can be backed out (uninstalled) using the </w:t>
      </w:r>
      <w:r w:rsidR="00F04EC5">
        <w:t xml:space="preserve">following </w:t>
      </w:r>
      <w:r>
        <w:t>procedures</w:t>
      </w:r>
      <w:r w:rsidR="00F04EC5">
        <w:t>:</w:t>
      </w:r>
    </w:p>
    <w:p w14:paraId="64C03F12" w14:textId="574D7676" w:rsidR="00B526BF" w:rsidRPr="001F3A94" w:rsidRDefault="00B526BF" w:rsidP="001F3A94">
      <w:pPr>
        <w:pStyle w:val="ListNumber"/>
        <w:numPr>
          <w:ilvl w:val="0"/>
          <w:numId w:val="40"/>
        </w:numPr>
      </w:pPr>
      <w:r w:rsidRPr="001F3A94">
        <w:t xml:space="preserve">Click </w:t>
      </w:r>
      <w:r w:rsidRPr="001F3A94">
        <w:rPr>
          <w:rStyle w:val="Strong"/>
          <w:b w:val="0"/>
          <w:bCs w:val="0"/>
        </w:rPr>
        <w:t>Control Panel</w:t>
      </w:r>
    </w:p>
    <w:p w14:paraId="3E407872" w14:textId="362E8777" w:rsidR="00B526BF" w:rsidRPr="001F3A94" w:rsidRDefault="00B526BF" w:rsidP="001F3A94">
      <w:pPr>
        <w:pStyle w:val="ListNumber"/>
      </w:pPr>
      <w:r w:rsidRPr="001F3A94">
        <w:t xml:space="preserve">Click </w:t>
      </w:r>
      <w:r w:rsidRPr="001F3A94">
        <w:rPr>
          <w:rStyle w:val="Strong"/>
          <w:b w:val="0"/>
          <w:bCs w:val="0"/>
        </w:rPr>
        <w:t>Programs</w:t>
      </w:r>
    </w:p>
    <w:p w14:paraId="4A597E43" w14:textId="61F38935" w:rsidR="00B526BF" w:rsidRPr="001F3A94" w:rsidRDefault="00B526BF" w:rsidP="001F3A94">
      <w:pPr>
        <w:pStyle w:val="ListNumber"/>
      </w:pPr>
      <w:r w:rsidRPr="001F3A94">
        <w:t xml:space="preserve">Click the </w:t>
      </w:r>
      <w:r w:rsidRPr="001F3A94">
        <w:rPr>
          <w:rStyle w:val="Strong"/>
          <w:b w:val="0"/>
          <w:bCs w:val="0"/>
        </w:rPr>
        <w:t>Uninstall Program</w:t>
      </w:r>
      <w:r w:rsidRPr="001F3A94">
        <w:t xml:space="preserve"> link</w:t>
      </w:r>
    </w:p>
    <w:p w14:paraId="36422B13" w14:textId="77777777" w:rsidR="00B526BF" w:rsidRPr="001F3A94" w:rsidRDefault="00B526BF" w:rsidP="001F3A94">
      <w:pPr>
        <w:pStyle w:val="ListNumber"/>
      </w:pPr>
      <w:r w:rsidRPr="001F3A94">
        <w:t xml:space="preserve">Find </w:t>
      </w:r>
      <w:proofErr w:type="spellStart"/>
      <w:r w:rsidRPr="001F3A94">
        <w:rPr>
          <w:rStyle w:val="Strong"/>
          <w:b w:val="0"/>
          <w:bCs w:val="0"/>
        </w:rPr>
        <w:t>VistA</w:t>
      </w:r>
      <w:proofErr w:type="spellEnd"/>
      <w:r w:rsidRPr="001F3A94">
        <w:rPr>
          <w:rStyle w:val="Strong"/>
          <w:b w:val="0"/>
          <w:bCs w:val="0"/>
        </w:rPr>
        <w:t xml:space="preserve"> Scheduling GUI</w:t>
      </w:r>
    </w:p>
    <w:p w14:paraId="4C781907" w14:textId="06318E35" w:rsidR="00B526BF" w:rsidRPr="001F3A94" w:rsidRDefault="00B526BF" w:rsidP="001F3A94">
      <w:pPr>
        <w:pStyle w:val="ListNumber"/>
      </w:pPr>
      <w:r w:rsidRPr="001F3A94">
        <w:t xml:space="preserve">Right-click </w:t>
      </w:r>
      <w:proofErr w:type="spellStart"/>
      <w:r w:rsidRPr="001F3A94">
        <w:rPr>
          <w:rStyle w:val="Strong"/>
          <w:b w:val="0"/>
          <w:bCs w:val="0"/>
        </w:rPr>
        <w:t>VistA</w:t>
      </w:r>
      <w:proofErr w:type="spellEnd"/>
      <w:r w:rsidRPr="001F3A94">
        <w:rPr>
          <w:rStyle w:val="Strong"/>
          <w:b w:val="0"/>
          <w:bCs w:val="0"/>
        </w:rPr>
        <w:t xml:space="preserve"> Scheduling GUI</w:t>
      </w:r>
    </w:p>
    <w:p w14:paraId="5D8B8393" w14:textId="26C67328" w:rsidR="00904A69" w:rsidRPr="001F3A94" w:rsidRDefault="00B526BF" w:rsidP="001F3A94">
      <w:pPr>
        <w:pStyle w:val="ListNumber"/>
      </w:pPr>
      <w:r w:rsidRPr="001F3A94">
        <w:t xml:space="preserve">Select </w:t>
      </w:r>
      <w:r w:rsidRPr="001F3A94">
        <w:rPr>
          <w:rStyle w:val="Strong"/>
          <w:b w:val="0"/>
          <w:bCs w:val="0"/>
        </w:rPr>
        <w:t>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47" w:name="_Toc71876582"/>
      <w:r>
        <w:t>Backout Verification Procedures</w:t>
      </w:r>
      <w:bookmarkEnd w:id="47"/>
    </w:p>
    <w:p w14:paraId="7394DD0C" w14:textId="338C054A" w:rsidR="00201BD9" w:rsidRDefault="00201BD9" w:rsidP="00904A69">
      <w:pPr>
        <w:pStyle w:val="BodyText"/>
      </w:pPr>
      <w:r>
        <w:t xml:space="preserve">Once the update has been backed out, the icon for the </w:t>
      </w:r>
      <w:proofErr w:type="spellStart"/>
      <w:r>
        <w:t>VistA</w:t>
      </w:r>
      <w:proofErr w:type="spellEnd"/>
      <w:r>
        <w:t xml:space="preserve">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8857FB" w:rsidRPr="008857FB">
        <w:rPr>
          <w:rStyle w:val="Cross-Reference"/>
        </w:rPr>
        <w:t>Figure 1</w:t>
      </w:r>
      <w:r w:rsidR="00E834DA" w:rsidRPr="00E834DA">
        <w:rPr>
          <w:rStyle w:val="Cross-Reference"/>
        </w:rPr>
        <w:fldChar w:fldCharType="end"/>
      </w:r>
      <w:r>
        <w:t>) will no longer appear on the desktop.</w:t>
      </w:r>
    </w:p>
    <w:p w14:paraId="64DDD8B3" w14:textId="27628DE7" w:rsidR="00201BD9" w:rsidRDefault="00201BD9" w:rsidP="00201BD9">
      <w:pPr>
        <w:pStyle w:val="Caption"/>
      </w:pPr>
      <w:bookmarkStart w:id="48" w:name="_Ref18226335"/>
      <w:bookmarkStart w:id="49" w:name="_Toc71879449"/>
      <w:r>
        <w:t xml:space="preserve">Figure </w:t>
      </w:r>
      <w:r>
        <w:fldChar w:fldCharType="begin"/>
      </w:r>
      <w:r>
        <w:instrText>SEQ Figure \* ARABIC</w:instrText>
      </w:r>
      <w:r>
        <w:fldChar w:fldCharType="separate"/>
      </w:r>
      <w:r w:rsidR="008857FB">
        <w:rPr>
          <w:noProof/>
        </w:rPr>
        <w:t>1</w:t>
      </w:r>
      <w:r>
        <w:fldChar w:fldCharType="end"/>
      </w:r>
      <w:bookmarkEnd w:id="48"/>
      <w:r>
        <w:t xml:space="preserve">:  </w:t>
      </w:r>
      <w:proofErr w:type="spellStart"/>
      <w:r>
        <w:t>VistA</w:t>
      </w:r>
      <w:proofErr w:type="spellEnd"/>
      <w:r>
        <w:t xml:space="preserve"> Scheduling Desktop Shortcut</w:t>
      </w:r>
      <w:bookmarkEnd w:id="49"/>
    </w:p>
    <w:p w14:paraId="60835C64" w14:textId="50D8134E" w:rsidR="00201BD9" w:rsidRPr="00201BD9" w:rsidRDefault="00201BD9" w:rsidP="00201BD9">
      <w:pPr>
        <w:pStyle w:val="Picture"/>
      </w:pPr>
      <w:r>
        <w:rPr>
          <w:noProof/>
        </w:rPr>
        <w:drawing>
          <wp:inline distT="0" distB="0" distL="0" distR="0" wp14:anchorId="50864030" wp14:editId="796E2C5B">
            <wp:extent cx="1537627" cy="1066800"/>
            <wp:effectExtent l="0" t="0" r="5715" b="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1537627" cy="1066800"/>
                    </a:xfrm>
                    <a:prstGeom prst="rect">
                      <a:avLst/>
                    </a:prstGeom>
                  </pic:spPr>
                </pic:pic>
              </a:graphicData>
            </a:graphic>
          </wp:inline>
        </w:drawing>
      </w:r>
    </w:p>
    <w:p w14:paraId="4AB4A168" w14:textId="4E2594B9" w:rsidR="00904A69" w:rsidRDefault="00563192" w:rsidP="00563192">
      <w:pPr>
        <w:pStyle w:val="Heading1"/>
      </w:pPr>
      <w:bookmarkStart w:id="50" w:name="_Toc71876583"/>
      <w:r>
        <w:t>Rollback Procedures</w:t>
      </w:r>
      <w:bookmarkEnd w:id="50"/>
    </w:p>
    <w:p w14:paraId="12C74C42" w14:textId="1F24BFAC"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w:t>
      </w:r>
      <w:r w:rsidR="00214275">
        <w:t xml:space="preserve"> </w:t>
      </w:r>
      <w:r>
        <w:t>back.</w:t>
      </w:r>
    </w:p>
    <w:p w14:paraId="59FD3A2F" w14:textId="2915644E" w:rsidR="00563192" w:rsidRPr="00563192" w:rsidRDefault="00ED5A43" w:rsidP="00ED5A43">
      <w:pPr>
        <w:pStyle w:val="Heading2"/>
      </w:pPr>
      <w:bookmarkStart w:id="51" w:name="_Toc71876584"/>
      <w:r>
        <w:t>Rollback Considerations</w:t>
      </w:r>
      <w:bookmarkEnd w:id="51"/>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lastRenderedPageBreak/>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2" w:name="_Toc71876585"/>
      <w:r>
        <w:t>Rollback Criteria</w:t>
      </w:r>
      <w:bookmarkEnd w:id="52"/>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6D87558E" w:rsidR="002F3F65" w:rsidRDefault="002F3F65" w:rsidP="002F3F65">
      <w:pPr>
        <w:pStyle w:val="Heading2"/>
      </w:pPr>
      <w:bookmarkStart w:id="53" w:name="_Toc71876586"/>
      <w:r>
        <w:t>Rollback Risks</w:t>
      </w:r>
      <w:bookmarkEnd w:id="53"/>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4" w:name="_Toc71876587"/>
      <w:r>
        <w:t>Authority</w:t>
      </w:r>
      <w:r w:rsidR="0004316F">
        <w:t xml:space="preserve"> for Rollback</w:t>
      </w:r>
      <w:bookmarkEnd w:id="54"/>
    </w:p>
    <w:p w14:paraId="36818B7B" w14:textId="388D3986" w:rsidR="000320FB" w:rsidRDefault="0056559C" w:rsidP="0004316F">
      <w:pPr>
        <w:pStyle w:val="BodyText"/>
      </w:pPr>
      <w:r>
        <w:t>The decision to roll back the VS GUI is reached mutually among various stakeholders.</w:t>
      </w:r>
    </w:p>
    <w:p w14:paraId="65C10341" w14:textId="58A30E2C" w:rsidR="0004316F" w:rsidRDefault="00683D78" w:rsidP="00683D78">
      <w:pPr>
        <w:pStyle w:val="Heading2"/>
      </w:pPr>
      <w:bookmarkStart w:id="55" w:name="_Toc71876588"/>
      <w:r>
        <w:t>Rollback Procedures</w:t>
      </w:r>
      <w:bookmarkEnd w:id="55"/>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56" w:name="_Toc71876589"/>
      <w:r>
        <w:t>Rollback Verification Procedures</w:t>
      </w:r>
      <w:bookmarkEnd w:id="56"/>
    </w:p>
    <w:p w14:paraId="736C23F5" w14:textId="22EFC6BE" w:rsidR="00683D78" w:rsidRPr="00683D78" w:rsidRDefault="00491714" w:rsidP="00683D78">
      <w:pPr>
        <w:pStyle w:val="BodyText"/>
      </w:pPr>
      <w:r w:rsidRPr="00491714">
        <w:t xml:space="preserve">Once the rollback is complete, the OIT programmer should manually verify that the </w:t>
      </w:r>
      <w:r w:rsidR="00AC20E9">
        <w:t xml:space="preserve">GUI and </w:t>
      </w:r>
      <w:proofErr w:type="spellStart"/>
      <w:r w:rsidR="00AC20E9">
        <w:t>VistA</w:t>
      </w:r>
      <w:proofErr w:type="spellEnd"/>
      <w:r w:rsidR="00AC20E9">
        <w:t xml:space="preserve"> rollback was successful</w:t>
      </w:r>
      <w:r w:rsidRPr="00491714">
        <w:t>.</w:t>
      </w:r>
      <w:r w:rsidR="00AC20E9">
        <w:t xml:space="preserve"> Verification can be performed by opening the application and having the user ensure that the application is performing as expected.</w:t>
      </w:r>
    </w:p>
    <w:p w14:paraId="4FA5A607" w14:textId="28CBC355" w:rsidR="006C7328" w:rsidRDefault="00492089" w:rsidP="00F30C96">
      <w:pPr>
        <w:pStyle w:val="Appendix1"/>
      </w:pPr>
      <w:bookmarkStart w:id="57" w:name="_Toc71876590"/>
      <w:r>
        <w:lastRenderedPageBreak/>
        <w:t>Acronyms and Abbreviations</w:t>
      </w:r>
      <w:bookmarkEnd w:id="57"/>
    </w:p>
    <w:p w14:paraId="20DF3236" w14:textId="211A2950" w:rsidR="008272BB" w:rsidRDefault="00B333FC" w:rsidP="008272BB">
      <w:pPr>
        <w:pStyle w:val="BodyText"/>
      </w:pPr>
      <w:r w:rsidRPr="00B333FC">
        <w:rPr>
          <w:rStyle w:val="Cross-Reference"/>
        </w:rPr>
        <w:fldChar w:fldCharType="begin"/>
      </w:r>
      <w:r w:rsidRPr="00B333FC">
        <w:rPr>
          <w:rStyle w:val="Cross-Reference"/>
        </w:rPr>
        <w:instrText xml:space="preserve"> REF _Ref18225643 \h </w:instrText>
      </w:r>
      <w:r>
        <w:rPr>
          <w:rStyle w:val="Cross-Reference"/>
        </w:rPr>
        <w:instrText xml:space="preserve"> \* MERGEFORMAT </w:instrText>
      </w:r>
      <w:r w:rsidRPr="00B333FC">
        <w:rPr>
          <w:rStyle w:val="Cross-Reference"/>
        </w:rPr>
      </w:r>
      <w:r w:rsidRPr="00B333FC">
        <w:rPr>
          <w:rStyle w:val="Cross-Reference"/>
        </w:rPr>
        <w:fldChar w:fldCharType="separate"/>
      </w:r>
      <w:r w:rsidR="008857FB" w:rsidRPr="008857FB">
        <w:rPr>
          <w:rStyle w:val="Cross-Reference"/>
        </w:rPr>
        <w:t>Table 5</w:t>
      </w:r>
      <w:r w:rsidRPr="00B333FC">
        <w:rPr>
          <w:rStyle w:val="Cross-Reference"/>
        </w:rPr>
        <w:fldChar w:fldCharType="end"/>
      </w:r>
      <w:r w:rsidR="00492089">
        <w:t xml:space="preserve"> details the acronyms and abbreviations used </w:t>
      </w:r>
      <w:r>
        <w:t>in</w:t>
      </w:r>
      <w:r w:rsidR="00492089">
        <w:t xml:space="preserve"> this document.</w:t>
      </w:r>
    </w:p>
    <w:p w14:paraId="5E1B42E6" w14:textId="5B232F08" w:rsidR="00492089" w:rsidRDefault="00492089" w:rsidP="00492089">
      <w:pPr>
        <w:pStyle w:val="Caption"/>
      </w:pPr>
      <w:bookmarkStart w:id="58" w:name="_Ref18225643"/>
      <w:bookmarkStart w:id="59" w:name="_Toc71879454"/>
      <w:r>
        <w:t xml:space="preserve">Table </w:t>
      </w:r>
      <w:r>
        <w:fldChar w:fldCharType="begin"/>
      </w:r>
      <w:r>
        <w:instrText>SEQ Table \* ARABIC</w:instrText>
      </w:r>
      <w:r>
        <w:fldChar w:fldCharType="separate"/>
      </w:r>
      <w:r w:rsidR="008857FB">
        <w:rPr>
          <w:noProof/>
        </w:rPr>
        <w:t>5</w:t>
      </w:r>
      <w:r>
        <w:fldChar w:fldCharType="end"/>
      </w:r>
      <w:bookmarkEnd w:id="58"/>
      <w:r>
        <w:t>:  Acronyms and Abbreviations</w:t>
      </w:r>
      <w:bookmarkEnd w:id="59"/>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Abbreviations"/>
        <w:tblDescription w:val="Table listing all acronyms and their descriptions that are used throughout this document."/>
      </w:tblPr>
      <w:tblGrid>
        <w:gridCol w:w="1795"/>
        <w:gridCol w:w="7650"/>
      </w:tblGrid>
      <w:tr w:rsidR="00935656" w:rsidRPr="00181463" w14:paraId="3ED2DB5F" w14:textId="77777777" w:rsidTr="00630C36">
        <w:trPr>
          <w:tblHeader/>
        </w:trPr>
        <w:tc>
          <w:tcPr>
            <w:tcW w:w="1795" w:type="dxa"/>
            <w:shd w:val="clear" w:color="auto" w:fill="F2F2F2" w:themeFill="background1" w:themeFillShade="F2"/>
          </w:tcPr>
          <w:p w14:paraId="375954D7" w14:textId="77777777" w:rsidR="00935656" w:rsidRPr="00181463" w:rsidRDefault="00935656" w:rsidP="00D4121A">
            <w:pPr>
              <w:pStyle w:val="TableHeading"/>
            </w:pPr>
            <w:r>
              <w:t>Acronym</w:t>
            </w:r>
          </w:p>
        </w:tc>
        <w:tc>
          <w:tcPr>
            <w:tcW w:w="7650" w:type="dxa"/>
            <w:shd w:val="clear" w:color="auto" w:fill="F2F2F2" w:themeFill="background1" w:themeFillShade="F2"/>
          </w:tcPr>
          <w:p w14:paraId="7918932B" w14:textId="77777777" w:rsidR="00935656" w:rsidRPr="00181463" w:rsidRDefault="00935656" w:rsidP="00D4121A">
            <w:pPr>
              <w:pStyle w:val="TableHeading"/>
            </w:pPr>
            <w:r>
              <w:t>Definition</w:t>
            </w:r>
          </w:p>
        </w:tc>
      </w:tr>
      <w:tr w:rsidR="00935656" w:rsidRPr="00EB6777" w14:paraId="42026082" w14:textId="77777777" w:rsidTr="003E3E71">
        <w:trPr>
          <w:trHeight w:val="197"/>
        </w:trPr>
        <w:tc>
          <w:tcPr>
            <w:tcW w:w="1795" w:type="dxa"/>
            <w:shd w:val="clear" w:color="auto" w:fill="auto"/>
          </w:tcPr>
          <w:p w14:paraId="3A36A401" w14:textId="77777777" w:rsidR="00935656" w:rsidRPr="00EB6777" w:rsidRDefault="00935656" w:rsidP="00D4121A">
            <w:pPr>
              <w:pStyle w:val="TableText0"/>
              <w:rPr>
                <w:rStyle w:val="Strong"/>
              </w:rPr>
            </w:pPr>
            <w:r w:rsidRPr="00EB6777">
              <w:rPr>
                <w:rStyle w:val="Strong"/>
              </w:rPr>
              <w:t>CAG</w:t>
            </w:r>
          </w:p>
        </w:tc>
        <w:tc>
          <w:tcPr>
            <w:tcW w:w="7650" w:type="dxa"/>
            <w:shd w:val="clear" w:color="auto" w:fill="auto"/>
          </w:tcPr>
          <w:p w14:paraId="5D3E81B2" w14:textId="77777777" w:rsidR="00935656" w:rsidRPr="00EB6777" w:rsidRDefault="00935656" w:rsidP="00D4121A">
            <w:pPr>
              <w:pStyle w:val="TableText0"/>
            </w:pPr>
            <w:r w:rsidRPr="00EB6777">
              <w:t>Citrix Access Gateway</w:t>
            </w:r>
          </w:p>
        </w:tc>
      </w:tr>
      <w:tr w:rsidR="00935656" w:rsidRPr="00C14F1B" w14:paraId="095C6D16" w14:textId="77777777" w:rsidTr="003E3E71">
        <w:trPr>
          <w:trHeight w:val="197"/>
        </w:trPr>
        <w:tc>
          <w:tcPr>
            <w:tcW w:w="1795" w:type="dxa"/>
            <w:shd w:val="clear" w:color="auto" w:fill="auto"/>
          </w:tcPr>
          <w:p w14:paraId="703D22B5" w14:textId="77777777" w:rsidR="00935656" w:rsidRPr="00D55AE7" w:rsidRDefault="00935656" w:rsidP="00D4121A">
            <w:pPr>
              <w:pStyle w:val="TableText0"/>
              <w:rPr>
                <w:rStyle w:val="Strong"/>
              </w:rPr>
            </w:pPr>
            <w:r w:rsidRPr="00D55AE7">
              <w:rPr>
                <w:rStyle w:val="Strong"/>
              </w:rPr>
              <w:t>DB</w:t>
            </w:r>
          </w:p>
        </w:tc>
        <w:tc>
          <w:tcPr>
            <w:tcW w:w="7650" w:type="dxa"/>
            <w:shd w:val="clear" w:color="auto" w:fill="auto"/>
          </w:tcPr>
          <w:p w14:paraId="74695E88" w14:textId="77777777" w:rsidR="00935656" w:rsidRDefault="00935656" w:rsidP="00D4121A">
            <w:pPr>
              <w:pStyle w:val="TableText0"/>
            </w:pPr>
            <w:r>
              <w:t>Database</w:t>
            </w:r>
          </w:p>
        </w:tc>
      </w:tr>
      <w:tr w:rsidR="00935656" w:rsidRPr="00C14F1B" w14:paraId="434143C2" w14:textId="77777777" w:rsidTr="003E3E71">
        <w:trPr>
          <w:trHeight w:val="197"/>
        </w:trPr>
        <w:tc>
          <w:tcPr>
            <w:tcW w:w="1795" w:type="dxa"/>
            <w:shd w:val="clear" w:color="auto" w:fill="auto"/>
          </w:tcPr>
          <w:p w14:paraId="39D1AB33" w14:textId="77777777" w:rsidR="00935656" w:rsidRPr="00D55AE7" w:rsidRDefault="00935656" w:rsidP="00D4121A">
            <w:pPr>
              <w:pStyle w:val="TableText0"/>
              <w:rPr>
                <w:rStyle w:val="Strong"/>
              </w:rPr>
            </w:pPr>
            <w:r w:rsidRPr="00D55AE7">
              <w:rPr>
                <w:rStyle w:val="Strong"/>
              </w:rPr>
              <w:t>DD</w:t>
            </w:r>
          </w:p>
        </w:tc>
        <w:tc>
          <w:tcPr>
            <w:tcW w:w="7650" w:type="dxa"/>
            <w:shd w:val="clear" w:color="auto" w:fill="auto"/>
          </w:tcPr>
          <w:p w14:paraId="3BA1A4EF" w14:textId="77777777" w:rsidR="00935656" w:rsidRDefault="00935656" w:rsidP="00D4121A">
            <w:pPr>
              <w:pStyle w:val="TableText0"/>
            </w:pPr>
            <w:r>
              <w:t>Data Dictionary</w:t>
            </w:r>
          </w:p>
        </w:tc>
      </w:tr>
      <w:tr w:rsidR="00935656" w:rsidRPr="00C14F1B" w14:paraId="1DCB92B6" w14:textId="77777777" w:rsidTr="003E3E71">
        <w:trPr>
          <w:trHeight w:val="197"/>
        </w:trPr>
        <w:tc>
          <w:tcPr>
            <w:tcW w:w="1795" w:type="dxa"/>
            <w:shd w:val="clear" w:color="auto" w:fill="auto"/>
          </w:tcPr>
          <w:p w14:paraId="39D148A3" w14:textId="77777777" w:rsidR="00935656" w:rsidRPr="00D55AE7" w:rsidRDefault="00935656" w:rsidP="00D4121A">
            <w:pPr>
              <w:pStyle w:val="TableText0"/>
              <w:rPr>
                <w:rStyle w:val="Strong"/>
              </w:rPr>
            </w:pPr>
            <w:r w:rsidRPr="00D55AE7">
              <w:rPr>
                <w:rStyle w:val="Strong"/>
              </w:rPr>
              <w:t>DIBR</w:t>
            </w:r>
          </w:p>
        </w:tc>
        <w:tc>
          <w:tcPr>
            <w:tcW w:w="7650" w:type="dxa"/>
            <w:shd w:val="clear" w:color="auto" w:fill="auto"/>
          </w:tcPr>
          <w:p w14:paraId="2CDC62EB" w14:textId="77777777" w:rsidR="00935656" w:rsidRPr="00C14F1B" w:rsidRDefault="00935656" w:rsidP="00D4121A">
            <w:pPr>
              <w:pStyle w:val="TableText0"/>
            </w:pPr>
            <w:r>
              <w:t>Deployment, Installation, Backout and Rollback</w:t>
            </w:r>
          </w:p>
        </w:tc>
      </w:tr>
      <w:tr w:rsidR="00935656" w:rsidRPr="00C14F1B" w14:paraId="77F15159" w14:textId="77777777" w:rsidTr="003E3E71">
        <w:trPr>
          <w:trHeight w:val="197"/>
        </w:trPr>
        <w:tc>
          <w:tcPr>
            <w:tcW w:w="1795" w:type="dxa"/>
            <w:shd w:val="clear" w:color="auto" w:fill="auto"/>
          </w:tcPr>
          <w:p w14:paraId="25C81295" w14:textId="77777777" w:rsidR="00935656" w:rsidRPr="00D55AE7" w:rsidRDefault="00935656" w:rsidP="00D4121A">
            <w:pPr>
              <w:pStyle w:val="TableText0"/>
              <w:rPr>
                <w:rStyle w:val="Strong"/>
              </w:rPr>
            </w:pPr>
            <w:r w:rsidRPr="00D55AE7">
              <w:rPr>
                <w:rStyle w:val="Strong"/>
              </w:rPr>
              <w:t>ESD</w:t>
            </w:r>
          </w:p>
        </w:tc>
        <w:tc>
          <w:tcPr>
            <w:tcW w:w="7650" w:type="dxa"/>
            <w:shd w:val="clear" w:color="auto" w:fill="auto"/>
          </w:tcPr>
          <w:p w14:paraId="077D9607" w14:textId="77777777" w:rsidR="00935656" w:rsidRPr="00580325" w:rsidRDefault="00935656" w:rsidP="00D4121A">
            <w:pPr>
              <w:pStyle w:val="TableText0"/>
            </w:pPr>
            <w:r w:rsidRPr="00DB3011">
              <w:t>Enterprise Service Desk</w:t>
            </w:r>
          </w:p>
        </w:tc>
      </w:tr>
      <w:tr w:rsidR="00935656" w:rsidRPr="00C14F1B" w14:paraId="535F2E16" w14:textId="77777777" w:rsidTr="003E3E71">
        <w:trPr>
          <w:trHeight w:val="197"/>
        </w:trPr>
        <w:tc>
          <w:tcPr>
            <w:tcW w:w="1795" w:type="dxa"/>
            <w:shd w:val="clear" w:color="auto" w:fill="auto"/>
          </w:tcPr>
          <w:p w14:paraId="7FCAB61E" w14:textId="77777777" w:rsidR="00935656" w:rsidRPr="00D55AE7" w:rsidRDefault="00935656" w:rsidP="00D4121A">
            <w:pPr>
              <w:pStyle w:val="TableText0"/>
              <w:rPr>
                <w:rStyle w:val="Strong"/>
              </w:rPr>
            </w:pPr>
            <w:r w:rsidRPr="00D55AE7">
              <w:rPr>
                <w:rStyle w:val="Strong"/>
              </w:rPr>
              <w:t>ESE</w:t>
            </w:r>
          </w:p>
        </w:tc>
        <w:tc>
          <w:tcPr>
            <w:tcW w:w="7650" w:type="dxa"/>
            <w:shd w:val="clear" w:color="auto" w:fill="auto"/>
          </w:tcPr>
          <w:p w14:paraId="1EB9A798" w14:textId="77777777" w:rsidR="00935656" w:rsidRDefault="00935656" w:rsidP="00D4121A">
            <w:pPr>
              <w:pStyle w:val="TableText0"/>
            </w:pPr>
            <w:r w:rsidRPr="00580325">
              <w:t>Enterprise Services Engineering</w:t>
            </w:r>
          </w:p>
        </w:tc>
      </w:tr>
      <w:tr w:rsidR="00935656" w:rsidRPr="00C14F1B" w14:paraId="27951ECA" w14:textId="77777777" w:rsidTr="003E3E71">
        <w:trPr>
          <w:trHeight w:val="197"/>
        </w:trPr>
        <w:tc>
          <w:tcPr>
            <w:tcW w:w="1795" w:type="dxa"/>
            <w:shd w:val="clear" w:color="auto" w:fill="auto"/>
          </w:tcPr>
          <w:p w14:paraId="0577E0DB" w14:textId="77777777" w:rsidR="00935656" w:rsidRPr="00D55AE7" w:rsidRDefault="00935656" w:rsidP="00D4121A">
            <w:pPr>
              <w:pStyle w:val="TableText0"/>
              <w:rPr>
                <w:rStyle w:val="Strong"/>
              </w:rPr>
            </w:pPr>
            <w:r w:rsidRPr="00D55AE7">
              <w:rPr>
                <w:rStyle w:val="Strong"/>
              </w:rPr>
              <w:t>ESL</w:t>
            </w:r>
          </w:p>
        </w:tc>
        <w:tc>
          <w:tcPr>
            <w:tcW w:w="7650" w:type="dxa"/>
            <w:shd w:val="clear" w:color="auto" w:fill="auto"/>
          </w:tcPr>
          <w:p w14:paraId="62F9E362" w14:textId="77777777" w:rsidR="00935656" w:rsidRDefault="00935656" w:rsidP="00D4121A">
            <w:pPr>
              <w:pStyle w:val="TableText0"/>
            </w:pPr>
            <w:r w:rsidRPr="0014186A">
              <w:t>Enterprise Service Line</w:t>
            </w:r>
          </w:p>
        </w:tc>
      </w:tr>
      <w:tr w:rsidR="00935656" w:rsidRPr="00C14F1B" w14:paraId="654C67ED" w14:textId="77777777" w:rsidTr="003E3E71">
        <w:trPr>
          <w:trHeight w:val="197"/>
        </w:trPr>
        <w:tc>
          <w:tcPr>
            <w:tcW w:w="1795" w:type="dxa"/>
            <w:shd w:val="clear" w:color="auto" w:fill="auto"/>
          </w:tcPr>
          <w:p w14:paraId="1ECAEC59" w14:textId="77777777" w:rsidR="00935656" w:rsidRPr="00D55AE7" w:rsidRDefault="00935656" w:rsidP="00D4121A">
            <w:pPr>
              <w:pStyle w:val="TableText0"/>
              <w:rPr>
                <w:rStyle w:val="Strong"/>
              </w:rPr>
            </w:pPr>
            <w:r w:rsidRPr="00D55AE7">
              <w:rPr>
                <w:rStyle w:val="Strong"/>
              </w:rPr>
              <w:t>GUI</w:t>
            </w:r>
          </w:p>
        </w:tc>
        <w:tc>
          <w:tcPr>
            <w:tcW w:w="7650" w:type="dxa"/>
            <w:shd w:val="clear" w:color="auto" w:fill="auto"/>
          </w:tcPr>
          <w:p w14:paraId="69D9D850" w14:textId="77777777" w:rsidR="00935656" w:rsidRDefault="00935656" w:rsidP="00D4121A">
            <w:pPr>
              <w:pStyle w:val="TableText0"/>
            </w:pPr>
            <w:r>
              <w:t>Graphical User Interface</w:t>
            </w:r>
          </w:p>
        </w:tc>
      </w:tr>
      <w:tr w:rsidR="00935656" w:rsidRPr="00C14F1B" w14:paraId="1844E1D7" w14:textId="77777777" w:rsidTr="003E3E71">
        <w:trPr>
          <w:trHeight w:val="197"/>
        </w:trPr>
        <w:tc>
          <w:tcPr>
            <w:tcW w:w="1795" w:type="dxa"/>
            <w:shd w:val="clear" w:color="auto" w:fill="auto"/>
          </w:tcPr>
          <w:p w14:paraId="3F3BDA65" w14:textId="77777777" w:rsidR="00935656" w:rsidRPr="00D55AE7" w:rsidRDefault="00935656" w:rsidP="00D4121A">
            <w:pPr>
              <w:pStyle w:val="TableText0"/>
              <w:rPr>
                <w:rStyle w:val="Strong"/>
              </w:rPr>
            </w:pPr>
            <w:r w:rsidRPr="00D55AE7">
              <w:rPr>
                <w:rStyle w:val="Strong"/>
              </w:rPr>
              <w:t>IM</w:t>
            </w:r>
          </w:p>
        </w:tc>
        <w:tc>
          <w:tcPr>
            <w:tcW w:w="7650" w:type="dxa"/>
            <w:shd w:val="clear" w:color="auto" w:fill="auto"/>
          </w:tcPr>
          <w:p w14:paraId="763632B9" w14:textId="77777777" w:rsidR="00935656" w:rsidRDefault="00935656" w:rsidP="00D4121A">
            <w:pPr>
              <w:pStyle w:val="TableText0"/>
            </w:pPr>
            <w:r>
              <w:t>Implementation Manager</w:t>
            </w:r>
          </w:p>
        </w:tc>
      </w:tr>
      <w:tr w:rsidR="00935656" w:rsidRPr="00C14F1B" w14:paraId="1404F42D" w14:textId="77777777" w:rsidTr="003E3E71">
        <w:trPr>
          <w:trHeight w:val="197"/>
        </w:trPr>
        <w:tc>
          <w:tcPr>
            <w:tcW w:w="1795" w:type="dxa"/>
            <w:shd w:val="clear" w:color="auto" w:fill="auto"/>
          </w:tcPr>
          <w:p w14:paraId="2598A7AF" w14:textId="77777777" w:rsidR="00935656" w:rsidRPr="00D55AE7" w:rsidRDefault="00935656" w:rsidP="00D4121A">
            <w:pPr>
              <w:pStyle w:val="TableText0"/>
              <w:rPr>
                <w:rStyle w:val="Strong"/>
              </w:rPr>
            </w:pPr>
            <w:r w:rsidRPr="00D55AE7">
              <w:rPr>
                <w:rStyle w:val="Strong"/>
              </w:rPr>
              <w:t>IOC</w:t>
            </w:r>
          </w:p>
        </w:tc>
        <w:tc>
          <w:tcPr>
            <w:tcW w:w="7650" w:type="dxa"/>
            <w:shd w:val="clear" w:color="auto" w:fill="auto"/>
          </w:tcPr>
          <w:p w14:paraId="6C65AF5A" w14:textId="77777777" w:rsidR="00935656" w:rsidRDefault="00935656" w:rsidP="00D4121A">
            <w:pPr>
              <w:pStyle w:val="TableText0"/>
            </w:pPr>
            <w:r w:rsidRPr="00696803">
              <w:t xml:space="preserve">Initial Operating </w:t>
            </w:r>
            <w:r>
              <w:t>Capability</w:t>
            </w:r>
          </w:p>
        </w:tc>
      </w:tr>
      <w:tr w:rsidR="00935656" w:rsidRPr="00C14F1B" w14:paraId="3B3EB9F6" w14:textId="77777777" w:rsidTr="003E3E71">
        <w:trPr>
          <w:trHeight w:val="197"/>
        </w:trPr>
        <w:tc>
          <w:tcPr>
            <w:tcW w:w="1795" w:type="dxa"/>
            <w:shd w:val="clear" w:color="auto" w:fill="auto"/>
          </w:tcPr>
          <w:p w14:paraId="1D182C28" w14:textId="77777777" w:rsidR="00935656" w:rsidRPr="00D55AE7" w:rsidRDefault="00935656" w:rsidP="00D4121A">
            <w:pPr>
              <w:pStyle w:val="TableText0"/>
              <w:rPr>
                <w:rStyle w:val="Strong"/>
              </w:rPr>
            </w:pPr>
            <w:r w:rsidRPr="00D55AE7">
              <w:rPr>
                <w:rStyle w:val="Strong"/>
              </w:rPr>
              <w:t>IP</w:t>
            </w:r>
          </w:p>
        </w:tc>
        <w:tc>
          <w:tcPr>
            <w:tcW w:w="7650" w:type="dxa"/>
            <w:shd w:val="clear" w:color="auto" w:fill="auto"/>
          </w:tcPr>
          <w:p w14:paraId="4362AAC9" w14:textId="77777777" w:rsidR="00935656" w:rsidRPr="00E652B5" w:rsidRDefault="00935656" w:rsidP="00D4121A">
            <w:pPr>
              <w:pStyle w:val="TableText0"/>
            </w:pPr>
            <w:r>
              <w:t>Internet Protocol</w:t>
            </w:r>
          </w:p>
        </w:tc>
      </w:tr>
      <w:tr w:rsidR="00935656" w:rsidRPr="00C14F1B" w14:paraId="2C22FF8A" w14:textId="77777777" w:rsidTr="003E3E71">
        <w:trPr>
          <w:trHeight w:val="197"/>
        </w:trPr>
        <w:tc>
          <w:tcPr>
            <w:tcW w:w="1795" w:type="dxa"/>
            <w:shd w:val="clear" w:color="auto" w:fill="auto"/>
          </w:tcPr>
          <w:p w14:paraId="7070DD25" w14:textId="77777777" w:rsidR="00935656" w:rsidRPr="00D55AE7" w:rsidRDefault="00935656" w:rsidP="00D4121A">
            <w:pPr>
              <w:pStyle w:val="TableText0"/>
              <w:rPr>
                <w:rStyle w:val="Strong"/>
              </w:rPr>
            </w:pPr>
            <w:r w:rsidRPr="00D55AE7">
              <w:rPr>
                <w:rStyle w:val="Strong"/>
              </w:rPr>
              <w:t>IPT</w:t>
            </w:r>
          </w:p>
        </w:tc>
        <w:tc>
          <w:tcPr>
            <w:tcW w:w="7650" w:type="dxa"/>
            <w:shd w:val="clear" w:color="auto" w:fill="auto"/>
          </w:tcPr>
          <w:p w14:paraId="34E0B8EC" w14:textId="77777777" w:rsidR="00935656" w:rsidRPr="00E652B5" w:rsidRDefault="00935656" w:rsidP="00D4121A">
            <w:pPr>
              <w:pStyle w:val="TableText0"/>
            </w:pPr>
            <w:r>
              <w:t>Integrated Project Team</w:t>
            </w:r>
          </w:p>
        </w:tc>
      </w:tr>
      <w:tr w:rsidR="00935656" w:rsidRPr="00C14F1B" w14:paraId="0F655615" w14:textId="77777777" w:rsidTr="003E3E71">
        <w:trPr>
          <w:trHeight w:val="197"/>
        </w:trPr>
        <w:tc>
          <w:tcPr>
            <w:tcW w:w="1795" w:type="dxa"/>
            <w:shd w:val="clear" w:color="auto" w:fill="auto"/>
          </w:tcPr>
          <w:p w14:paraId="55B227C0" w14:textId="77777777" w:rsidR="00935656" w:rsidRPr="00D55AE7" w:rsidRDefault="00935656" w:rsidP="00D4121A">
            <w:pPr>
              <w:pStyle w:val="TableText0"/>
              <w:rPr>
                <w:rStyle w:val="Strong"/>
              </w:rPr>
            </w:pPr>
            <w:r w:rsidRPr="00D55AE7">
              <w:rPr>
                <w:rStyle w:val="Strong"/>
              </w:rPr>
              <w:t>ITOPS</w:t>
            </w:r>
          </w:p>
        </w:tc>
        <w:tc>
          <w:tcPr>
            <w:tcW w:w="7650" w:type="dxa"/>
            <w:shd w:val="clear" w:color="auto" w:fill="auto"/>
          </w:tcPr>
          <w:p w14:paraId="2EABC9B1" w14:textId="77777777" w:rsidR="00935656" w:rsidRDefault="00935656" w:rsidP="00D4121A">
            <w:pPr>
              <w:pStyle w:val="TableText0"/>
            </w:pPr>
            <w:r w:rsidRPr="00E652B5">
              <w:t>Information Technology Operations and Service</w:t>
            </w:r>
          </w:p>
        </w:tc>
      </w:tr>
      <w:tr w:rsidR="00935656" w:rsidRPr="00C14F1B" w14:paraId="4FED5C8C" w14:textId="77777777" w:rsidTr="003E3E71">
        <w:trPr>
          <w:trHeight w:val="197"/>
        </w:trPr>
        <w:tc>
          <w:tcPr>
            <w:tcW w:w="1795" w:type="dxa"/>
            <w:shd w:val="clear" w:color="auto" w:fill="auto"/>
          </w:tcPr>
          <w:p w14:paraId="3DA421BF" w14:textId="77777777" w:rsidR="00935656" w:rsidRPr="00D55AE7" w:rsidRDefault="00935656" w:rsidP="00D4121A">
            <w:pPr>
              <w:pStyle w:val="TableText0"/>
              <w:rPr>
                <w:rStyle w:val="Strong"/>
              </w:rPr>
            </w:pPr>
            <w:r w:rsidRPr="00D55AE7">
              <w:rPr>
                <w:rStyle w:val="Strong"/>
              </w:rPr>
              <w:t>MS</w:t>
            </w:r>
          </w:p>
        </w:tc>
        <w:tc>
          <w:tcPr>
            <w:tcW w:w="7650" w:type="dxa"/>
            <w:shd w:val="clear" w:color="auto" w:fill="auto"/>
          </w:tcPr>
          <w:p w14:paraId="5CAF661D" w14:textId="77777777" w:rsidR="00935656" w:rsidRDefault="00935656" w:rsidP="00D4121A">
            <w:pPr>
              <w:pStyle w:val="TableText0"/>
            </w:pPr>
            <w:r>
              <w:t>Microsoft</w:t>
            </w:r>
          </w:p>
        </w:tc>
      </w:tr>
      <w:tr w:rsidR="00935656" w:rsidRPr="00C14F1B" w14:paraId="275049B8" w14:textId="77777777" w:rsidTr="003E3E71">
        <w:trPr>
          <w:trHeight w:val="197"/>
        </w:trPr>
        <w:tc>
          <w:tcPr>
            <w:tcW w:w="1795" w:type="dxa"/>
            <w:shd w:val="clear" w:color="auto" w:fill="auto"/>
          </w:tcPr>
          <w:p w14:paraId="600443EB" w14:textId="77777777" w:rsidR="00935656" w:rsidRPr="00D55AE7" w:rsidRDefault="00935656" w:rsidP="00D4121A">
            <w:pPr>
              <w:pStyle w:val="TableText0"/>
              <w:rPr>
                <w:rStyle w:val="Strong"/>
              </w:rPr>
            </w:pPr>
            <w:r>
              <w:rPr>
                <w:rStyle w:val="Strong"/>
              </w:rPr>
              <w:t>MUMPS or M</w:t>
            </w:r>
          </w:p>
        </w:tc>
        <w:tc>
          <w:tcPr>
            <w:tcW w:w="7650" w:type="dxa"/>
            <w:shd w:val="clear" w:color="auto" w:fill="auto"/>
          </w:tcPr>
          <w:p w14:paraId="1EAE7F24" w14:textId="08422E13" w:rsidR="00935656" w:rsidRDefault="00935656" w:rsidP="00D4121A">
            <w:pPr>
              <w:pStyle w:val="TableText0"/>
            </w:pPr>
            <w:r w:rsidRPr="00CD7709">
              <w:t>Massachusetts General Hospital Utility Multi-</w:t>
            </w:r>
            <w:r w:rsidR="00501A7B">
              <w:t>P</w:t>
            </w:r>
            <w:r w:rsidRPr="00CD7709">
              <w:t>rogramming System</w:t>
            </w:r>
          </w:p>
        </w:tc>
      </w:tr>
      <w:tr w:rsidR="00935656" w:rsidRPr="00C14F1B" w14:paraId="76A68BB2" w14:textId="77777777" w:rsidTr="003E3E71">
        <w:trPr>
          <w:trHeight w:val="197"/>
        </w:trPr>
        <w:tc>
          <w:tcPr>
            <w:tcW w:w="1795" w:type="dxa"/>
            <w:shd w:val="clear" w:color="auto" w:fill="auto"/>
          </w:tcPr>
          <w:p w14:paraId="4E28CFD1" w14:textId="77777777" w:rsidR="00935656" w:rsidRPr="00D55AE7" w:rsidRDefault="00935656" w:rsidP="00D4121A">
            <w:pPr>
              <w:pStyle w:val="TableText0"/>
              <w:rPr>
                <w:rStyle w:val="Strong"/>
              </w:rPr>
            </w:pPr>
            <w:r w:rsidRPr="00D55AE7">
              <w:rPr>
                <w:rStyle w:val="Strong"/>
              </w:rPr>
              <w:t>OIT</w:t>
            </w:r>
          </w:p>
        </w:tc>
        <w:tc>
          <w:tcPr>
            <w:tcW w:w="7650" w:type="dxa"/>
            <w:shd w:val="clear" w:color="auto" w:fill="auto"/>
          </w:tcPr>
          <w:p w14:paraId="0EB952B4" w14:textId="77777777" w:rsidR="00935656" w:rsidRPr="00C14F1B" w:rsidRDefault="00935656" w:rsidP="00D4121A">
            <w:pPr>
              <w:pStyle w:val="TableText0"/>
            </w:pPr>
            <w:r>
              <w:t>Office of Information and Technology</w:t>
            </w:r>
          </w:p>
        </w:tc>
      </w:tr>
      <w:tr w:rsidR="00935656" w:rsidRPr="00C14F1B" w14:paraId="2A241662" w14:textId="77777777" w:rsidTr="003E3E71">
        <w:trPr>
          <w:trHeight w:val="197"/>
        </w:trPr>
        <w:tc>
          <w:tcPr>
            <w:tcW w:w="1795" w:type="dxa"/>
            <w:shd w:val="clear" w:color="auto" w:fill="auto"/>
          </w:tcPr>
          <w:p w14:paraId="6E4A105D" w14:textId="77777777" w:rsidR="00935656" w:rsidRPr="00D55AE7" w:rsidRDefault="00935656" w:rsidP="00D4121A">
            <w:pPr>
              <w:pStyle w:val="TableText0"/>
              <w:rPr>
                <w:rStyle w:val="Strong"/>
              </w:rPr>
            </w:pPr>
            <w:r w:rsidRPr="00D55AE7">
              <w:rPr>
                <w:rStyle w:val="Strong"/>
              </w:rPr>
              <w:t>OVAC</w:t>
            </w:r>
          </w:p>
        </w:tc>
        <w:tc>
          <w:tcPr>
            <w:tcW w:w="7650" w:type="dxa"/>
            <w:shd w:val="clear" w:color="auto" w:fill="auto"/>
          </w:tcPr>
          <w:p w14:paraId="2A62C4C9" w14:textId="77777777" w:rsidR="00935656" w:rsidRDefault="00935656" w:rsidP="00D4121A">
            <w:pPr>
              <w:pStyle w:val="TableText0"/>
            </w:pPr>
            <w:r w:rsidRPr="007C5226">
              <w:t>Office of Veteran Access to Care</w:t>
            </w:r>
          </w:p>
        </w:tc>
      </w:tr>
      <w:tr w:rsidR="00935656" w:rsidRPr="00C14F1B" w14:paraId="57D3FF11" w14:textId="77777777" w:rsidTr="003E3E71">
        <w:trPr>
          <w:trHeight w:val="197"/>
        </w:trPr>
        <w:tc>
          <w:tcPr>
            <w:tcW w:w="1795" w:type="dxa"/>
            <w:shd w:val="clear" w:color="auto" w:fill="auto"/>
          </w:tcPr>
          <w:p w14:paraId="457B6C64" w14:textId="77777777" w:rsidR="00935656" w:rsidRPr="00D55AE7" w:rsidRDefault="00935656" w:rsidP="00D4121A">
            <w:pPr>
              <w:pStyle w:val="TableText0"/>
              <w:rPr>
                <w:rStyle w:val="Strong"/>
              </w:rPr>
            </w:pPr>
            <w:r w:rsidRPr="00D55AE7">
              <w:rPr>
                <w:rStyle w:val="Strong"/>
              </w:rPr>
              <w:t>PM</w:t>
            </w:r>
          </w:p>
        </w:tc>
        <w:tc>
          <w:tcPr>
            <w:tcW w:w="7650" w:type="dxa"/>
            <w:shd w:val="clear" w:color="auto" w:fill="auto"/>
          </w:tcPr>
          <w:p w14:paraId="2AFA1A69" w14:textId="77777777" w:rsidR="00935656" w:rsidRDefault="00935656" w:rsidP="00D4121A">
            <w:pPr>
              <w:pStyle w:val="TableText0"/>
            </w:pPr>
            <w:r>
              <w:t>Program Manager or Project Manager</w:t>
            </w:r>
          </w:p>
        </w:tc>
      </w:tr>
      <w:tr w:rsidR="00935656" w:rsidRPr="00C14F1B" w14:paraId="0FC8FB8C" w14:textId="77777777" w:rsidTr="003E3E71">
        <w:trPr>
          <w:trHeight w:val="197"/>
        </w:trPr>
        <w:tc>
          <w:tcPr>
            <w:tcW w:w="1795" w:type="dxa"/>
            <w:shd w:val="clear" w:color="auto" w:fill="auto"/>
          </w:tcPr>
          <w:p w14:paraId="7AED0F9B" w14:textId="77777777" w:rsidR="00935656" w:rsidRPr="00D55AE7" w:rsidRDefault="00935656" w:rsidP="00D4121A">
            <w:pPr>
              <w:pStyle w:val="TableText0"/>
              <w:rPr>
                <w:rStyle w:val="Strong"/>
              </w:rPr>
            </w:pPr>
            <w:r w:rsidRPr="00D55AE7">
              <w:rPr>
                <w:rStyle w:val="Strong"/>
              </w:rPr>
              <w:t>SCCM</w:t>
            </w:r>
          </w:p>
        </w:tc>
        <w:tc>
          <w:tcPr>
            <w:tcW w:w="7650" w:type="dxa"/>
            <w:shd w:val="clear" w:color="auto" w:fill="auto"/>
          </w:tcPr>
          <w:p w14:paraId="737CA4BE" w14:textId="77777777" w:rsidR="00935656" w:rsidRDefault="00935656" w:rsidP="00D4121A">
            <w:pPr>
              <w:pStyle w:val="TableText0"/>
            </w:pPr>
            <w:r w:rsidRPr="003A26F6">
              <w:t>Systems Center Configuration Manager</w:t>
            </w:r>
          </w:p>
        </w:tc>
      </w:tr>
      <w:tr w:rsidR="00935656" w:rsidRPr="00C14F1B" w14:paraId="3A2A47C5" w14:textId="77777777" w:rsidTr="003E3E71">
        <w:trPr>
          <w:trHeight w:val="197"/>
        </w:trPr>
        <w:tc>
          <w:tcPr>
            <w:tcW w:w="1795" w:type="dxa"/>
            <w:shd w:val="clear" w:color="auto" w:fill="auto"/>
          </w:tcPr>
          <w:p w14:paraId="2C66DA57" w14:textId="77777777" w:rsidR="00935656" w:rsidRPr="00D55AE7" w:rsidRDefault="00935656" w:rsidP="00D4121A">
            <w:pPr>
              <w:pStyle w:val="TableText0"/>
              <w:rPr>
                <w:rStyle w:val="Strong"/>
              </w:rPr>
            </w:pPr>
            <w:r w:rsidRPr="00D55AE7">
              <w:rPr>
                <w:rStyle w:val="Strong"/>
              </w:rPr>
              <w:t>UAT</w:t>
            </w:r>
          </w:p>
        </w:tc>
        <w:tc>
          <w:tcPr>
            <w:tcW w:w="7650" w:type="dxa"/>
            <w:shd w:val="clear" w:color="auto" w:fill="auto"/>
          </w:tcPr>
          <w:p w14:paraId="00D30317" w14:textId="77777777" w:rsidR="00935656" w:rsidRDefault="00935656" w:rsidP="00D4121A">
            <w:pPr>
              <w:pStyle w:val="TableText0"/>
            </w:pPr>
            <w:r>
              <w:t>User Acceptance Testing</w:t>
            </w:r>
          </w:p>
        </w:tc>
      </w:tr>
      <w:tr w:rsidR="00935656" w:rsidRPr="00C14F1B" w14:paraId="7B535D94" w14:textId="77777777" w:rsidTr="003E3E71">
        <w:trPr>
          <w:trHeight w:val="197"/>
        </w:trPr>
        <w:tc>
          <w:tcPr>
            <w:tcW w:w="1795" w:type="dxa"/>
            <w:shd w:val="clear" w:color="auto" w:fill="auto"/>
          </w:tcPr>
          <w:p w14:paraId="0310362D" w14:textId="77777777" w:rsidR="00935656" w:rsidRPr="00D55AE7" w:rsidRDefault="00935656" w:rsidP="00D4121A">
            <w:pPr>
              <w:pStyle w:val="TableText0"/>
              <w:rPr>
                <w:rStyle w:val="Strong"/>
              </w:rPr>
            </w:pPr>
            <w:r w:rsidRPr="00D55AE7">
              <w:rPr>
                <w:rStyle w:val="Strong"/>
              </w:rPr>
              <w:t>VA</w:t>
            </w:r>
          </w:p>
        </w:tc>
        <w:tc>
          <w:tcPr>
            <w:tcW w:w="7650" w:type="dxa"/>
            <w:shd w:val="clear" w:color="auto" w:fill="auto"/>
          </w:tcPr>
          <w:p w14:paraId="1FFB009E" w14:textId="77777777" w:rsidR="00935656" w:rsidRPr="00C14F1B" w:rsidRDefault="00935656" w:rsidP="00D4121A">
            <w:pPr>
              <w:pStyle w:val="TableText0"/>
            </w:pPr>
            <w:r>
              <w:t>Department of Veterans Affairs</w:t>
            </w:r>
          </w:p>
        </w:tc>
      </w:tr>
      <w:tr w:rsidR="00935656" w:rsidRPr="00C14F1B" w14:paraId="6873335B" w14:textId="77777777" w:rsidTr="003E3E71">
        <w:trPr>
          <w:trHeight w:val="197"/>
        </w:trPr>
        <w:tc>
          <w:tcPr>
            <w:tcW w:w="1795" w:type="dxa"/>
            <w:shd w:val="clear" w:color="auto" w:fill="auto"/>
          </w:tcPr>
          <w:p w14:paraId="4839DFBD" w14:textId="77777777" w:rsidR="00935656" w:rsidRPr="00D55AE7" w:rsidRDefault="00935656" w:rsidP="00D4121A">
            <w:pPr>
              <w:pStyle w:val="TableText0"/>
              <w:rPr>
                <w:rStyle w:val="Strong"/>
              </w:rPr>
            </w:pPr>
            <w:r>
              <w:rPr>
                <w:rStyle w:val="Strong"/>
              </w:rPr>
              <w:t>VACS</w:t>
            </w:r>
          </w:p>
        </w:tc>
        <w:tc>
          <w:tcPr>
            <w:tcW w:w="7650" w:type="dxa"/>
            <w:shd w:val="clear" w:color="auto" w:fill="auto"/>
          </w:tcPr>
          <w:p w14:paraId="6F4941EE" w14:textId="77777777" w:rsidR="00935656" w:rsidRPr="007C5226" w:rsidRDefault="00935656" w:rsidP="00D4121A">
            <w:pPr>
              <w:pStyle w:val="TableText0"/>
            </w:pPr>
            <w:proofErr w:type="spellStart"/>
            <w:r>
              <w:t>VistA</w:t>
            </w:r>
            <w:proofErr w:type="spellEnd"/>
            <w:r>
              <w:t xml:space="preserve"> Consolidated Servers</w:t>
            </w:r>
          </w:p>
        </w:tc>
      </w:tr>
      <w:tr w:rsidR="00935656" w:rsidRPr="00C14F1B" w14:paraId="7BBF8AF8" w14:textId="77777777" w:rsidTr="003E3E71">
        <w:trPr>
          <w:trHeight w:val="197"/>
        </w:trPr>
        <w:tc>
          <w:tcPr>
            <w:tcW w:w="1795" w:type="dxa"/>
            <w:shd w:val="clear" w:color="auto" w:fill="auto"/>
          </w:tcPr>
          <w:p w14:paraId="2686197B" w14:textId="77777777" w:rsidR="00935656" w:rsidRPr="00D55AE7" w:rsidRDefault="00935656" w:rsidP="00D4121A">
            <w:pPr>
              <w:pStyle w:val="TableText0"/>
              <w:rPr>
                <w:rStyle w:val="Strong"/>
              </w:rPr>
            </w:pPr>
            <w:r>
              <w:rPr>
                <w:rStyle w:val="Strong"/>
              </w:rPr>
              <w:t>VDD</w:t>
            </w:r>
          </w:p>
        </w:tc>
        <w:tc>
          <w:tcPr>
            <w:tcW w:w="7650" w:type="dxa"/>
            <w:shd w:val="clear" w:color="auto" w:fill="auto"/>
          </w:tcPr>
          <w:p w14:paraId="018C3AFC" w14:textId="77777777" w:rsidR="00935656" w:rsidRPr="00591B50" w:rsidRDefault="00935656" w:rsidP="00D4121A">
            <w:pPr>
              <w:pStyle w:val="TableText0"/>
            </w:pPr>
            <w:r>
              <w:t>Version Description Document</w:t>
            </w:r>
          </w:p>
        </w:tc>
      </w:tr>
      <w:tr w:rsidR="00935656" w:rsidRPr="00C14F1B" w14:paraId="73646A25" w14:textId="77777777" w:rsidTr="003E3E71">
        <w:trPr>
          <w:trHeight w:val="197"/>
        </w:trPr>
        <w:tc>
          <w:tcPr>
            <w:tcW w:w="1795" w:type="dxa"/>
            <w:shd w:val="clear" w:color="auto" w:fill="auto"/>
          </w:tcPr>
          <w:p w14:paraId="7E43397D" w14:textId="77777777" w:rsidR="00935656" w:rsidRPr="00D55AE7" w:rsidRDefault="00935656" w:rsidP="00D4121A">
            <w:pPr>
              <w:pStyle w:val="TableText0"/>
              <w:rPr>
                <w:rStyle w:val="Strong"/>
              </w:rPr>
            </w:pPr>
            <w:r w:rsidRPr="00D55AE7">
              <w:rPr>
                <w:rStyle w:val="Strong"/>
              </w:rPr>
              <w:t>VDL</w:t>
            </w:r>
          </w:p>
        </w:tc>
        <w:tc>
          <w:tcPr>
            <w:tcW w:w="7650" w:type="dxa"/>
            <w:shd w:val="clear" w:color="auto" w:fill="auto"/>
          </w:tcPr>
          <w:p w14:paraId="74015D47" w14:textId="77777777" w:rsidR="00935656" w:rsidRPr="004D6999" w:rsidRDefault="00935656" w:rsidP="00D4121A">
            <w:pPr>
              <w:pStyle w:val="TableText0"/>
            </w:pPr>
            <w:r w:rsidRPr="00591B50">
              <w:t>VA Software Document Library</w:t>
            </w:r>
          </w:p>
        </w:tc>
      </w:tr>
      <w:tr w:rsidR="00935656" w:rsidRPr="00C14F1B" w14:paraId="476CF6B6" w14:textId="77777777" w:rsidTr="003E3E71">
        <w:trPr>
          <w:trHeight w:val="197"/>
        </w:trPr>
        <w:tc>
          <w:tcPr>
            <w:tcW w:w="1795" w:type="dxa"/>
            <w:shd w:val="clear" w:color="auto" w:fill="auto"/>
          </w:tcPr>
          <w:p w14:paraId="6E49094C" w14:textId="77777777" w:rsidR="00935656" w:rsidRPr="00D55AE7" w:rsidRDefault="00935656" w:rsidP="00D4121A">
            <w:pPr>
              <w:pStyle w:val="TableText0"/>
              <w:rPr>
                <w:rStyle w:val="Strong"/>
              </w:rPr>
            </w:pPr>
            <w:r w:rsidRPr="00D55AE7">
              <w:rPr>
                <w:rStyle w:val="Strong"/>
              </w:rPr>
              <w:t>VIP</w:t>
            </w:r>
          </w:p>
        </w:tc>
        <w:tc>
          <w:tcPr>
            <w:tcW w:w="7650" w:type="dxa"/>
            <w:shd w:val="clear" w:color="auto" w:fill="auto"/>
          </w:tcPr>
          <w:p w14:paraId="02F68C31" w14:textId="77777777" w:rsidR="00935656" w:rsidRPr="00C14F1B" w:rsidRDefault="00935656" w:rsidP="00D4121A">
            <w:pPr>
              <w:pStyle w:val="TableText0"/>
            </w:pPr>
            <w:r w:rsidRPr="004D6999">
              <w:t>Veteran-focused Integrated Process</w:t>
            </w:r>
          </w:p>
        </w:tc>
      </w:tr>
      <w:tr w:rsidR="00935656" w:rsidRPr="00C14F1B" w14:paraId="6E5D3A0D" w14:textId="77777777" w:rsidTr="003E3E71">
        <w:trPr>
          <w:trHeight w:val="197"/>
        </w:trPr>
        <w:tc>
          <w:tcPr>
            <w:tcW w:w="1795" w:type="dxa"/>
            <w:shd w:val="clear" w:color="auto" w:fill="auto"/>
          </w:tcPr>
          <w:p w14:paraId="3A4185D4" w14:textId="77777777" w:rsidR="00935656" w:rsidRPr="00D55AE7" w:rsidRDefault="00935656" w:rsidP="00D4121A">
            <w:pPr>
              <w:pStyle w:val="TableText0"/>
              <w:rPr>
                <w:rStyle w:val="Strong"/>
              </w:rPr>
            </w:pPr>
            <w:proofErr w:type="spellStart"/>
            <w:r w:rsidRPr="00D55AE7">
              <w:rPr>
                <w:rStyle w:val="Strong"/>
              </w:rPr>
              <w:t>VistA</w:t>
            </w:r>
            <w:proofErr w:type="spellEnd"/>
          </w:p>
        </w:tc>
        <w:tc>
          <w:tcPr>
            <w:tcW w:w="7650" w:type="dxa"/>
            <w:shd w:val="clear" w:color="auto" w:fill="auto"/>
          </w:tcPr>
          <w:p w14:paraId="7EB7DB19" w14:textId="77777777" w:rsidR="00935656" w:rsidRPr="00C14F1B" w:rsidRDefault="00935656" w:rsidP="00D4121A">
            <w:pPr>
              <w:pStyle w:val="TableText0"/>
            </w:pPr>
            <w:r w:rsidRPr="00BF5ECD">
              <w:t>Veterans Health Information System and Technology Architecture</w:t>
            </w:r>
          </w:p>
        </w:tc>
      </w:tr>
      <w:tr w:rsidR="000D24B5" w:rsidRPr="00C14F1B" w14:paraId="6DF18BAA" w14:textId="77777777" w:rsidTr="003E3E71">
        <w:trPr>
          <w:trHeight w:val="197"/>
        </w:trPr>
        <w:tc>
          <w:tcPr>
            <w:tcW w:w="1795" w:type="dxa"/>
            <w:shd w:val="clear" w:color="auto" w:fill="auto"/>
          </w:tcPr>
          <w:p w14:paraId="3D8A4C2B" w14:textId="3437E872" w:rsidR="000D24B5" w:rsidRPr="00D55AE7" w:rsidRDefault="000D24B5" w:rsidP="00D4121A">
            <w:pPr>
              <w:pStyle w:val="TableText0"/>
              <w:rPr>
                <w:rStyle w:val="Strong"/>
              </w:rPr>
            </w:pPr>
            <w:r>
              <w:rPr>
                <w:rStyle w:val="Strong"/>
              </w:rPr>
              <w:t>VM</w:t>
            </w:r>
          </w:p>
        </w:tc>
        <w:tc>
          <w:tcPr>
            <w:tcW w:w="7650" w:type="dxa"/>
            <w:shd w:val="clear" w:color="auto" w:fill="auto"/>
          </w:tcPr>
          <w:p w14:paraId="7D98E762" w14:textId="660283C0" w:rsidR="000D24B5" w:rsidRPr="00BF5ECD" w:rsidRDefault="000D24B5" w:rsidP="00D4121A">
            <w:pPr>
              <w:pStyle w:val="TableText0"/>
            </w:pPr>
            <w:r>
              <w:t>Virtual Machine</w:t>
            </w:r>
          </w:p>
        </w:tc>
      </w:tr>
      <w:tr w:rsidR="00935656" w:rsidRPr="00C14F1B" w14:paraId="49207E0A" w14:textId="77777777" w:rsidTr="003E3E71">
        <w:trPr>
          <w:trHeight w:val="197"/>
        </w:trPr>
        <w:tc>
          <w:tcPr>
            <w:tcW w:w="1795" w:type="dxa"/>
            <w:shd w:val="clear" w:color="auto" w:fill="auto"/>
          </w:tcPr>
          <w:p w14:paraId="0988FB30" w14:textId="77777777" w:rsidR="00935656" w:rsidRPr="00D55AE7" w:rsidRDefault="00935656" w:rsidP="003E3E71">
            <w:pPr>
              <w:pStyle w:val="TableText0"/>
              <w:rPr>
                <w:rStyle w:val="Strong"/>
              </w:rPr>
            </w:pPr>
            <w:r w:rsidRPr="00D55AE7">
              <w:rPr>
                <w:rStyle w:val="Strong"/>
              </w:rPr>
              <w:t>VS</w:t>
            </w:r>
          </w:p>
        </w:tc>
        <w:tc>
          <w:tcPr>
            <w:tcW w:w="7650" w:type="dxa"/>
            <w:shd w:val="clear" w:color="auto" w:fill="auto"/>
          </w:tcPr>
          <w:p w14:paraId="67191AA8" w14:textId="77777777" w:rsidR="00935656" w:rsidRPr="00C14F1B" w:rsidRDefault="00935656" w:rsidP="003E3E71">
            <w:pPr>
              <w:pStyle w:val="TableText0"/>
            </w:pPr>
            <w:proofErr w:type="spellStart"/>
            <w:r>
              <w:t>VistA</w:t>
            </w:r>
            <w:proofErr w:type="spellEnd"/>
            <w:r>
              <w:t xml:space="preserve"> Scheduling</w:t>
            </w:r>
          </w:p>
        </w:tc>
      </w:tr>
      <w:tr w:rsidR="00935656" w:rsidRPr="00C14F1B" w14:paraId="199C6E19" w14:textId="77777777" w:rsidTr="003E3E71">
        <w:trPr>
          <w:trHeight w:val="197"/>
        </w:trPr>
        <w:tc>
          <w:tcPr>
            <w:tcW w:w="1795" w:type="dxa"/>
            <w:shd w:val="clear" w:color="auto" w:fill="auto"/>
          </w:tcPr>
          <w:p w14:paraId="7E902BC2" w14:textId="77777777" w:rsidR="00935656" w:rsidRPr="00D55AE7" w:rsidRDefault="00935656" w:rsidP="003E3E71">
            <w:pPr>
              <w:pStyle w:val="TableText0"/>
              <w:rPr>
                <w:rStyle w:val="Strong"/>
              </w:rPr>
            </w:pPr>
            <w:r w:rsidRPr="00D55AE7">
              <w:rPr>
                <w:rStyle w:val="Strong"/>
              </w:rPr>
              <w:t>VSE</w:t>
            </w:r>
          </w:p>
        </w:tc>
        <w:tc>
          <w:tcPr>
            <w:tcW w:w="7650" w:type="dxa"/>
            <w:shd w:val="clear" w:color="auto" w:fill="auto"/>
          </w:tcPr>
          <w:p w14:paraId="7BEBA16B" w14:textId="77777777" w:rsidR="00935656" w:rsidRPr="00C14F1B" w:rsidRDefault="00935656" w:rsidP="003E3E71">
            <w:pPr>
              <w:pStyle w:val="TableText0"/>
            </w:pPr>
            <w:proofErr w:type="spellStart"/>
            <w:r>
              <w:t>VistA</w:t>
            </w:r>
            <w:proofErr w:type="spellEnd"/>
            <w:r>
              <w:t xml:space="preserve"> Scheduling Enhancements</w:t>
            </w:r>
          </w:p>
        </w:tc>
      </w:tr>
    </w:tbl>
    <w:p w14:paraId="1F016884" w14:textId="77777777" w:rsidR="00492089" w:rsidRPr="00492089" w:rsidRDefault="00492089" w:rsidP="00492089">
      <w:pPr>
        <w:pStyle w:val="BodyText"/>
      </w:pPr>
    </w:p>
    <w:sectPr w:rsidR="00492089" w:rsidRPr="00492089"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F48D" w14:textId="77777777" w:rsidR="0097480E" w:rsidRDefault="0097480E" w:rsidP="00AE1DED">
      <w:pPr>
        <w:spacing w:before="0" w:after="0"/>
      </w:pPr>
      <w:r>
        <w:separator/>
      </w:r>
    </w:p>
  </w:endnote>
  <w:endnote w:type="continuationSeparator" w:id="0">
    <w:p w14:paraId="6665E09E" w14:textId="77777777" w:rsidR="0097480E" w:rsidRDefault="0097480E" w:rsidP="00AE1DED">
      <w:pPr>
        <w:spacing w:before="0" w:after="0"/>
      </w:pPr>
      <w:r>
        <w:continuationSeparator/>
      </w:r>
    </w:p>
  </w:endnote>
  <w:endnote w:type="continuationNotice" w:id="1">
    <w:p w14:paraId="22A77F78" w14:textId="77777777" w:rsidR="0097480E" w:rsidRDefault="009748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BFA1DD0" w:rsidR="00F23A78" w:rsidRDefault="00F23A78" w:rsidP="00B65CB3">
    <w:pPr>
      <w:pStyle w:val="Footer"/>
    </w:pPr>
    <w:proofErr w:type="spellStart"/>
    <w:r w:rsidRPr="005E2DE4">
      <w:t>VistA</w:t>
    </w:r>
    <w:proofErr w:type="spellEnd"/>
    <w:r w:rsidRPr="005E2DE4">
      <w:t xml:space="preserve"> Scheduling Enhancements (VSE)</w:t>
    </w:r>
  </w:p>
  <w:p w14:paraId="2F049866" w14:textId="2A25AD76" w:rsidR="00F23A78" w:rsidRDefault="00F23A78">
    <w:pPr>
      <w:pStyle w:val="Footer"/>
    </w:pPr>
    <w:r>
      <w:t xml:space="preserve">DIBR for </w:t>
    </w:r>
    <w:r w:rsidR="008E4BA1">
      <w:t xml:space="preserve">VS GUI </w:t>
    </w:r>
    <w:r w:rsidR="00686D83">
      <w:t xml:space="preserve">Release </w:t>
    </w:r>
    <w:r w:rsidR="00F3769E">
      <w:t>1.7.</w:t>
    </w:r>
    <w:r w:rsidR="002B75FD">
      <w:t>3</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F01E1B">
      <w:rPr>
        <w:noProof/>
      </w:rPr>
      <w:t>March 2021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3D810" w14:textId="77777777" w:rsidR="0097480E" w:rsidRDefault="0097480E" w:rsidP="00AE1DED">
      <w:pPr>
        <w:spacing w:before="0" w:after="0"/>
      </w:pPr>
      <w:r>
        <w:separator/>
      </w:r>
    </w:p>
  </w:footnote>
  <w:footnote w:type="continuationSeparator" w:id="0">
    <w:p w14:paraId="735644AF" w14:textId="77777777" w:rsidR="0097480E" w:rsidRDefault="0097480E" w:rsidP="00AE1DED">
      <w:pPr>
        <w:spacing w:before="0" w:after="0"/>
      </w:pPr>
      <w:r>
        <w:continuationSeparator/>
      </w:r>
    </w:p>
  </w:footnote>
  <w:footnote w:type="continuationNotice" w:id="1">
    <w:p w14:paraId="43461A44" w14:textId="77777777" w:rsidR="0097480E" w:rsidRDefault="0097480E">
      <w:pPr>
        <w:spacing w:before="0" w:after="0"/>
      </w:pPr>
    </w:p>
  </w:footnote>
  <w:footnote w:id="2">
    <w:p w14:paraId="046E25BD" w14:textId="29E90845" w:rsidR="00F23A78" w:rsidRDefault="00F23A78">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E41F3" w14:textId="7FCA31B7" w:rsidR="00C43DFA" w:rsidRDefault="00C43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85725" w14:textId="0AE233D8" w:rsidR="00C43DFA" w:rsidRDefault="00C4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6EA8F" w14:textId="4FE78445" w:rsidR="00C43DFA" w:rsidRDefault="00C43D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593" w14:textId="4129A6AD" w:rsidR="00F23A78" w:rsidRDefault="00F23A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B08D" w14:textId="75EC0E17" w:rsidR="00F23A78" w:rsidRDefault="00F23A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F9C8" w14:textId="22EB8A69" w:rsidR="00F23A78" w:rsidRDefault="00F23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6408"/>
    <w:rsid w:val="00016AFF"/>
    <w:rsid w:val="000320FB"/>
    <w:rsid w:val="00036B62"/>
    <w:rsid w:val="00037D8C"/>
    <w:rsid w:val="0004316F"/>
    <w:rsid w:val="00045914"/>
    <w:rsid w:val="00045D35"/>
    <w:rsid w:val="000551ED"/>
    <w:rsid w:val="00057462"/>
    <w:rsid w:val="00060433"/>
    <w:rsid w:val="00060E4E"/>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A0287"/>
    <w:rsid w:val="000A2782"/>
    <w:rsid w:val="000A3F26"/>
    <w:rsid w:val="000A5E61"/>
    <w:rsid w:val="000B07AD"/>
    <w:rsid w:val="000B3AF5"/>
    <w:rsid w:val="000B4A0A"/>
    <w:rsid w:val="000C1942"/>
    <w:rsid w:val="000C1A55"/>
    <w:rsid w:val="000C770A"/>
    <w:rsid w:val="000D02FA"/>
    <w:rsid w:val="000D08B4"/>
    <w:rsid w:val="000D14DF"/>
    <w:rsid w:val="000D24B5"/>
    <w:rsid w:val="000D4A8E"/>
    <w:rsid w:val="000D516B"/>
    <w:rsid w:val="000E1F89"/>
    <w:rsid w:val="000E4037"/>
    <w:rsid w:val="000E51E0"/>
    <w:rsid w:val="000E5A98"/>
    <w:rsid w:val="000F1B56"/>
    <w:rsid w:val="000F672D"/>
    <w:rsid w:val="000F6CE1"/>
    <w:rsid w:val="00101811"/>
    <w:rsid w:val="00101A14"/>
    <w:rsid w:val="001023B0"/>
    <w:rsid w:val="00105215"/>
    <w:rsid w:val="00105495"/>
    <w:rsid w:val="00107B0B"/>
    <w:rsid w:val="00110135"/>
    <w:rsid w:val="00114467"/>
    <w:rsid w:val="00117E22"/>
    <w:rsid w:val="001210D6"/>
    <w:rsid w:val="00121E38"/>
    <w:rsid w:val="001259AA"/>
    <w:rsid w:val="00126063"/>
    <w:rsid w:val="00127F2B"/>
    <w:rsid w:val="00132254"/>
    <w:rsid w:val="0013457E"/>
    <w:rsid w:val="00135CCC"/>
    <w:rsid w:val="0014186A"/>
    <w:rsid w:val="0015257A"/>
    <w:rsid w:val="00153319"/>
    <w:rsid w:val="00153907"/>
    <w:rsid w:val="00153E59"/>
    <w:rsid w:val="00155A8C"/>
    <w:rsid w:val="001615DA"/>
    <w:rsid w:val="00161DA2"/>
    <w:rsid w:val="001639D0"/>
    <w:rsid w:val="00171296"/>
    <w:rsid w:val="001810A9"/>
    <w:rsid w:val="00182964"/>
    <w:rsid w:val="00185729"/>
    <w:rsid w:val="0019071D"/>
    <w:rsid w:val="001935CF"/>
    <w:rsid w:val="001936DF"/>
    <w:rsid w:val="0019575C"/>
    <w:rsid w:val="00197606"/>
    <w:rsid w:val="001A6500"/>
    <w:rsid w:val="001B0B89"/>
    <w:rsid w:val="001B1A56"/>
    <w:rsid w:val="001B21B3"/>
    <w:rsid w:val="001B3B32"/>
    <w:rsid w:val="001B622B"/>
    <w:rsid w:val="001B7CFF"/>
    <w:rsid w:val="001C38C2"/>
    <w:rsid w:val="001C41B2"/>
    <w:rsid w:val="001D1A66"/>
    <w:rsid w:val="001D2275"/>
    <w:rsid w:val="001D35C7"/>
    <w:rsid w:val="001D4986"/>
    <w:rsid w:val="001E5773"/>
    <w:rsid w:val="001E623F"/>
    <w:rsid w:val="001E6C32"/>
    <w:rsid w:val="001F3A94"/>
    <w:rsid w:val="001F6245"/>
    <w:rsid w:val="00201BD9"/>
    <w:rsid w:val="0020378F"/>
    <w:rsid w:val="002057CA"/>
    <w:rsid w:val="0020602B"/>
    <w:rsid w:val="00206349"/>
    <w:rsid w:val="002116E7"/>
    <w:rsid w:val="00214275"/>
    <w:rsid w:val="00215910"/>
    <w:rsid w:val="00217921"/>
    <w:rsid w:val="00217EDE"/>
    <w:rsid w:val="00220CDD"/>
    <w:rsid w:val="00221132"/>
    <w:rsid w:val="00225869"/>
    <w:rsid w:val="00230648"/>
    <w:rsid w:val="00232ABA"/>
    <w:rsid w:val="00232AF8"/>
    <w:rsid w:val="00233826"/>
    <w:rsid w:val="00237E23"/>
    <w:rsid w:val="00244D61"/>
    <w:rsid w:val="002470A2"/>
    <w:rsid w:val="00251445"/>
    <w:rsid w:val="00251587"/>
    <w:rsid w:val="00251B5F"/>
    <w:rsid w:val="00256513"/>
    <w:rsid w:val="00256C70"/>
    <w:rsid w:val="00260230"/>
    <w:rsid w:val="002612E8"/>
    <w:rsid w:val="002639F3"/>
    <w:rsid w:val="00265AD2"/>
    <w:rsid w:val="00271590"/>
    <w:rsid w:val="00271DE3"/>
    <w:rsid w:val="00272C52"/>
    <w:rsid w:val="002743D7"/>
    <w:rsid w:val="002876DB"/>
    <w:rsid w:val="00292832"/>
    <w:rsid w:val="00292B96"/>
    <w:rsid w:val="00294B0A"/>
    <w:rsid w:val="00296075"/>
    <w:rsid w:val="002A14EF"/>
    <w:rsid w:val="002A20F7"/>
    <w:rsid w:val="002A26A5"/>
    <w:rsid w:val="002A62A7"/>
    <w:rsid w:val="002A672E"/>
    <w:rsid w:val="002A7F7F"/>
    <w:rsid w:val="002B0347"/>
    <w:rsid w:val="002B0949"/>
    <w:rsid w:val="002B37D1"/>
    <w:rsid w:val="002B75FD"/>
    <w:rsid w:val="002C1046"/>
    <w:rsid w:val="002C1728"/>
    <w:rsid w:val="002C1E29"/>
    <w:rsid w:val="002C4AC1"/>
    <w:rsid w:val="002C7E4A"/>
    <w:rsid w:val="002D0548"/>
    <w:rsid w:val="002D0F53"/>
    <w:rsid w:val="002D2F9E"/>
    <w:rsid w:val="002D3A0F"/>
    <w:rsid w:val="002D49F1"/>
    <w:rsid w:val="002D5013"/>
    <w:rsid w:val="002D650D"/>
    <w:rsid w:val="002D69DA"/>
    <w:rsid w:val="002E0116"/>
    <w:rsid w:val="002E1850"/>
    <w:rsid w:val="002F2242"/>
    <w:rsid w:val="002F2DA6"/>
    <w:rsid w:val="002F3634"/>
    <w:rsid w:val="002F3F65"/>
    <w:rsid w:val="002F53F8"/>
    <w:rsid w:val="002F788C"/>
    <w:rsid w:val="003061AA"/>
    <w:rsid w:val="00306CFD"/>
    <w:rsid w:val="00313F1B"/>
    <w:rsid w:val="00320768"/>
    <w:rsid w:val="003223A0"/>
    <w:rsid w:val="003224B7"/>
    <w:rsid w:val="003243FD"/>
    <w:rsid w:val="00325004"/>
    <w:rsid w:val="0032514C"/>
    <w:rsid w:val="00326115"/>
    <w:rsid w:val="00326266"/>
    <w:rsid w:val="003272A9"/>
    <w:rsid w:val="003319C3"/>
    <w:rsid w:val="003362D2"/>
    <w:rsid w:val="003373DC"/>
    <w:rsid w:val="00340AFF"/>
    <w:rsid w:val="00343CD0"/>
    <w:rsid w:val="00344C5C"/>
    <w:rsid w:val="003517E9"/>
    <w:rsid w:val="00354573"/>
    <w:rsid w:val="003649BE"/>
    <w:rsid w:val="0037242C"/>
    <w:rsid w:val="00380D75"/>
    <w:rsid w:val="00381A14"/>
    <w:rsid w:val="00386293"/>
    <w:rsid w:val="0039031E"/>
    <w:rsid w:val="00392D38"/>
    <w:rsid w:val="003938CA"/>
    <w:rsid w:val="003A0562"/>
    <w:rsid w:val="003A0708"/>
    <w:rsid w:val="003A26F6"/>
    <w:rsid w:val="003A3F13"/>
    <w:rsid w:val="003A4775"/>
    <w:rsid w:val="003A7335"/>
    <w:rsid w:val="003B1AFD"/>
    <w:rsid w:val="003B35EC"/>
    <w:rsid w:val="003B7CEE"/>
    <w:rsid w:val="003C000B"/>
    <w:rsid w:val="003C1B92"/>
    <w:rsid w:val="003C269D"/>
    <w:rsid w:val="003C3872"/>
    <w:rsid w:val="003C4205"/>
    <w:rsid w:val="003C6D58"/>
    <w:rsid w:val="003D4E97"/>
    <w:rsid w:val="003D5846"/>
    <w:rsid w:val="003D6224"/>
    <w:rsid w:val="003E3E40"/>
    <w:rsid w:val="003E3E71"/>
    <w:rsid w:val="003E6AC7"/>
    <w:rsid w:val="003E77E7"/>
    <w:rsid w:val="003F2BEA"/>
    <w:rsid w:val="003F2C39"/>
    <w:rsid w:val="003F66EA"/>
    <w:rsid w:val="00400F05"/>
    <w:rsid w:val="0040184D"/>
    <w:rsid w:val="00401FD5"/>
    <w:rsid w:val="004024DD"/>
    <w:rsid w:val="00404C47"/>
    <w:rsid w:val="00413B91"/>
    <w:rsid w:val="00415044"/>
    <w:rsid w:val="004170A1"/>
    <w:rsid w:val="00420CBE"/>
    <w:rsid w:val="0042319A"/>
    <w:rsid w:val="00423B3D"/>
    <w:rsid w:val="00432754"/>
    <w:rsid w:val="00432FD2"/>
    <w:rsid w:val="00435DB1"/>
    <w:rsid w:val="004360D1"/>
    <w:rsid w:val="0044177C"/>
    <w:rsid w:val="00445FF2"/>
    <w:rsid w:val="00450173"/>
    <w:rsid w:val="00452D3A"/>
    <w:rsid w:val="00455A3E"/>
    <w:rsid w:val="00456BC1"/>
    <w:rsid w:val="00456CC5"/>
    <w:rsid w:val="00461CC9"/>
    <w:rsid w:val="0046553F"/>
    <w:rsid w:val="00466AE6"/>
    <w:rsid w:val="00467BA3"/>
    <w:rsid w:val="00467CF3"/>
    <w:rsid w:val="004710B6"/>
    <w:rsid w:val="004730E3"/>
    <w:rsid w:val="0047379F"/>
    <w:rsid w:val="0047406A"/>
    <w:rsid w:val="0047413B"/>
    <w:rsid w:val="004760B6"/>
    <w:rsid w:val="0048198B"/>
    <w:rsid w:val="00482F89"/>
    <w:rsid w:val="00484130"/>
    <w:rsid w:val="00486857"/>
    <w:rsid w:val="004879CC"/>
    <w:rsid w:val="00491714"/>
    <w:rsid w:val="00492089"/>
    <w:rsid w:val="0049782B"/>
    <w:rsid w:val="004A1FC5"/>
    <w:rsid w:val="004A3C3B"/>
    <w:rsid w:val="004A41A5"/>
    <w:rsid w:val="004A4D66"/>
    <w:rsid w:val="004B3773"/>
    <w:rsid w:val="004B4CB8"/>
    <w:rsid w:val="004C1741"/>
    <w:rsid w:val="004C6B07"/>
    <w:rsid w:val="004D3DAC"/>
    <w:rsid w:val="004D44B9"/>
    <w:rsid w:val="004D5B57"/>
    <w:rsid w:val="004D6999"/>
    <w:rsid w:val="004D736C"/>
    <w:rsid w:val="004E1BDB"/>
    <w:rsid w:val="004E1E41"/>
    <w:rsid w:val="004E345E"/>
    <w:rsid w:val="004E372A"/>
    <w:rsid w:val="004E5009"/>
    <w:rsid w:val="004E5EB8"/>
    <w:rsid w:val="004E73BE"/>
    <w:rsid w:val="004F0766"/>
    <w:rsid w:val="004F77B9"/>
    <w:rsid w:val="004F7AF2"/>
    <w:rsid w:val="00501696"/>
    <w:rsid w:val="00501A7B"/>
    <w:rsid w:val="00501D36"/>
    <w:rsid w:val="00506025"/>
    <w:rsid w:val="00510287"/>
    <w:rsid w:val="005110B8"/>
    <w:rsid w:val="00512E10"/>
    <w:rsid w:val="005133B4"/>
    <w:rsid w:val="00520116"/>
    <w:rsid w:val="0052587F"/>
    <w:rsid w:val="00526B37"/>
    <w:rsid w:val="0052773A"/>
    <w:rsid w:val="00530C2B"/>
    <w:rsid w:val="005327D4"/>
    <w:rsid w:val="0053307C"/>
    <w:rsid w:val="00534220"/>
    <w:rsid w:val="005358FD"/>
    <w:rsid w:val="0053633F"/>
    <w:rsid w:val="00537D0A"/>
    <w:rsid w:val="00540414"/>
    <w:rsid w:val="00551784"/>
    <w:rsid w:val="005524E0"/>
    <w:rsid w:val="00552FDA"/>
    <w:rsid w:val="00555608"/>
    <w:rsid w:val="00555635"/>
    <w:rsid w:val="00555B60"/>
    <w:rsid w:val="005630DA"/>
    <w:rsid w:val="00563192"/>
    <w:rsid w:val="005632C6"/>
    <w:rsid w:val="00563391"/>
    <w:rsid w:val="0056559C"/>
    <w:rsid w:val="005728C1"/>
    <w:rsid w:val="00572B12"/>
    <w:rsid w:val="00572FD6"/>
    <w:rsid w:val="00573054"/>
    <w:rsid w:val="00573CE1"/>
    <w:rsid w:val="00574CDF"/>
    <w:rsid w:val="00577ABB"/>
    <w:rsid w:val="00580325"/>
    <w:rsid w:val="00582054"/>
    <w:rsid w:val="00585955"/>
    <w:rsid w:val="00590B96"/>
    <w:rsid w:val="00591B50"/>
    <w:rsid w:val="00594208"/>
    <w:rsid w:val="005A076B"/>
    <w:rsid w:val="005A08FC"/>
    <w:rsid w:val="005A4509"/>
    <w:rsid w:val="005B34C9"/>
    <w:rsid w:val="005B3ACE"/>
    <w:rsid w:val="005B5887"/>
    <w:rsid w:val="005B59D1"/>
    <w:rsid w:val="005C0BB1"/>
    <w:rsid w:val="005C3133"/>
    <w:rsid w:val="005C3180"/>
    <w:rsid w:val="005C3529"/>
    <w:rsid w:val="005D4613"/>
    <w:rsid w:val="005E0293"/>
    <w:rsid w:val="005E1579"/>
    <w:rsid w:val="005E1D0E"/>
    <w:rsid w:val="005E2292"/>
    <w:rsid w:val="005E2DE4"/>
    <w:rsid w:val="005E68F9"/>
    <w:rsid w:val="005F1D70"/>
    <w:rsid w:val="005F36E2"/>
    <w:rsid w:val="005F7968"/>
    <w:rsid w:val="0060014E"/>
    <w:rsid w:val="00601DEF"/>
    <w:rsid w:val="00603C69"/>
    <w:rsid w:val="00605B9A"/>
    <w:rsid w:val="006135CD"/>
    <w:rsid w:val="00613686"/>
    <w:rsid w:val="00621022"/>
    <w:rsid w:val="00622B94"/>
    <w:rsid w:val="00624DDF"/>
    <w:rsid w:val="00630C36"/>
    <w:rsid w:val="006346FB"/>
    <w:rsid w:val="00640CE0"/>
    <w:rsid w:val="0064492E"/>
    <w:rsid w:val="00646548"/>
    <w:rsid w:val="00647B6F"/>
    <w:rsid w:val="006514C0"/>
    <w:rsid w:val="00653838"/>
    <w:rsid w:val="00654CEE"/>
    <w:rsid w:val="00656701"/>
    <w:rsid w:val="00660347"/>
    <w:rsid w:val="006608AC"/>
    <w:rsid w:val="00661990"/>
    <w:rsid w:val="006658AE"/>
    <w:rsid w:val="006662CD"/>
    <w:rsid w:val="0066635B"/>
    <w:rsid w:val="00670112"/>
    <w:rsid w:val="0067263E"/>
    <w:rsid w:val="00672F86"/>
    <w:rsid w:val="0067447F"/>
    <w:rsid w:val="00675897"/>
    <w:rsid w:val="00681F3D"/>
    <w:rsid w:val="00682F6A"/>
    <w:rsid w:val="00683D78"/>
    <w:rsid w:val="00686D83"/>
    <w:rsid w:val="00692440"/>
    <w:rsid w:val="00696803"/>
    <w:rsid w:val="006A012B"/>
    <w:rsid w:val="006A0E43"/>
    <w:rsid w:val="006A409F"/>
    <w:rsid w:val="006A4452"/>
    <w:rsid w:val="006A5CA8"/>
    <w:rsid w:val="006A7BE5"/>
    <w:rsid w:val="006B10DF"/>
    <w:rsid w:val="006B30E5"/>
    <w:rsid w:val="006B4F2C"/>
    <w:rsid w:val="006B5430"/>
    <w:rsid w:val="006B62AB"/>
    <w:rsid w:val="006C1BBE"/>
    <w:rsid w:val="006C2B3F"/>
    <w:rsid w:val="006C38EA"/>
    <w:rsid w:val="006C4E1B"/>
    <w:rsid w:val="006C5154"/>
    <w:rsid w:val="006C5B5A"/>
    <w:rsid w:val="006C6162"/>
    <w:rsid w:val="006C7328"/>
    <w:rsid w:val="006D3D8C"/>
    <w:rsid w:val="006D66D1"/>
    <w:rsid w:val="006D6958"/>
    <w:rsid w:val="006D716B"/>
    <w:rsid w:val="006D7BA9"/>
    <w:rsid w:val="006E129C"/>
    <w:rsid w:val="006E1712"/>
    <w:rsid w:val="006E18AB"/>
    <w:rsid w:val="006E3C95"/>
    <w:rsid w:val="006E54AD"/>
    <w:rsid w:val="006E56C6"/>
    <w:rsid w:val="006E5C01"/>
    <w:rsid w:val="006E737D"/>
    <w:rsid w:val="006E744A"/>
    <w:rsid w:val="006F197C"/>
    <w:rsid w:val="006F3466"/>
    <w:rsid w:val="006F3AD9"/>
    <w:rsid w:val="006F49CB"/>
    <w:rsid w:val="00703DE6"/>
    <w:rsid w:val="00705344"/>
    <w:rsid w:val="0071364C"/>
    <w:rsid w:val="007142B2"/>
    <w:rsid w:val="007174D0"/>
    <w:rsid w:val="00720A75"/>
    <w:rsid w:val="00722BEC"/>
    <w:rsid w:val="0072553C"/>
    <w:rsid w:val="00726423"/>
    <w:rsid w:val="007279A8"/>
    <w:rsid w:val="007325FA"/>
    <w:rsid w:val="00734837"/>
    <w:rsid w:val="007376D7"/>
    <w:rsid w:val="00740B6A"/>
    <w:rsid w:val="007522D4"/>
    <w:rsid w:val="007526E3"/>
    <w:rsid w:val="0076171A"/>
    <w:rsid w:val="00761C37"/>
    <w:rsid w:val="007661BB"/>
    <w:rsid w:val="00766A04"/>
    <w:rsid w:val="00775533"/>
    <w:rsid w:val="00776101"/>
    <w:rsid w:val="0078037B"/>
    <w:rsid w:val="00781739"/>
    <w:rsid w:val="00786C10"/>
    <w:rsid w:val="007913D4"/>
    <w:rsid w:val="00795D79"/>
    <w:rsid w:val="00796001"/>
    <w:rsid w:val="007977D7"/>
    <w:rsid w:val="007A53F2"/>
    <w:rsid w:val="007A798D"/>
    <w:rsid w:val="007A7FAC"/>
    <w:rsid w:val="007B4068"/>
    <w:rsid w:val="007C004E"/>
    <w:rsid w:val="007C5226"/>
    <w:rsid w:val="007C6600"/>
    <w:rsid w:val="007C7463"/>
    <w:rsid w:val="007D2F51"/>
    <w:rsid w:val="007D4010"/>
    <w:rsid w:val="007D424F"/>
    <w:rsid w:val="007D53E9"/>
    <w:rsid w:val="007D7A86"/>
    <w:rsid w:val="007D7CAA"/>
    <w:rsid w:val="007D7DCA"/>
    <w:rsid w:val="007F188B"/>
    <w:rsid w:val="007F2769"/>
    <w:rsid w:val="007F5DE7"/>
    <w:rsid w:val="00810325"/>
    <w:rsid w:val="008131BF"/>
    <w:rsid w:val="00815AEE"/>
    <w:rsid w:val="00816296"/>
    <w:rsid w:val="00817A23"/>
    <w:rsid w:val="008218C2"/>
    <w:rsid w:val="00822E9B"/>
    <w:rsid w:val="00825C15"/>
    <w:rsid w:val="008272BB"/>
    <w:rsid w:val="00831269"/>
    <w:rsid w:val="00836FD7"/>
    <w:rsid w:val="00842677"/>
    <w:rsid w:val="0084448A"/>
    <w:rsid w:val="0084470C"/>
    <w:rsid w:val="00851C3D"/>
    <w:rsid w:val="00852B3E"/>
    <w:rsid w:val="00853A19"/>
    <w:rsid w:val="0085418D"/>
    <w:rsid w:val="00856E92"/>
    <w:rsid w:val="0086239A"/>
    <w:rsid w:val="00872C84"/>
    <w:rsid w:val="00876E05"/>
    <w:rsid w:val="008857CF"/>
    <w:rsid w:val="008857FB"/>
    <w:rsid w:val="00892054"/>
    <w:rsid w:val="008932B0"/>
    <w:rsid w:val="00893CDF"/>
    <w:rsid w:val="00896CB8"/>
    <w:rsid w:val="0089763F"/>
    <w:rsid w:val="008A1E22"/>
    <w:rsid w:val="008A3056"/>
    <w:rsid w:val="008A48F4"/>
    <w:rsid w:val="008B2B8B"/>
    <w:rsid w:val="008B7954"/>
    <w:rsid w:val="008C1264"/>
    <w:rsid w:val="008C3E03"/>
    <w:rsid w:val="008C474C"/>
    <w:rsid w:val="008D078E"/>
    <w:rsid w:val="008D3E88"/>
    <w:rsid w:val="008D522B"/>
    <w:rsid w:val="008D791E"/>
    <w:rsid w:val="008E0C08"/>
    <w:rsid w:val="008E2D1E"/>
    <w:rsid w:val="008E4640"/>
    <w:rsid w:val="008E4BA1"/>
    <w:rsid w:val="008E5E4D"/>
    <w:rsid w:val="008E7833"/>
    <w:rsid w:val="008F41C4"/>
    <w:rsid w:val="008F69F0"/>
    <w:rsid w:val="008F7C09"/>
    <w:rsid w:val="00904A69"/>
    <w:rsid w:val="00905130"/>
    <w:rsid w:val="00907B3B"/>
    <w:rsid w:val="00907E2A"/>
    <w:rsid w:val="00920D05"/>
    <w:rsid w:val="00920E5E"/>
    <w:rsid w:val="00925335"/>
    <w:rsid w:val="00933E3A"/>
    <w:rsid w:val="00935656"/>
    <w:rsid w:val="009373AE"/>
    <w:rsid w:val="009443CD"/>
    <w:rsid w:val="009461E7"/>
    <w:rsid w:val="0094662F"/>
    <w:rsid w:val="0094710E"/>
    <w:rsid w:val="00947EA7"/>
    <w:rsid w:val="0095315F"/>
    <w:rsid w:val="00964790"/>
    <w:rsid w:val="0096694E"/>
    <w:rsid w:val="0097480E"/>
    <w:rsid w:val="00976980"/>
    <w:rsid w:val="009832AB"/>
    <w:rsid w:val="00984511"/>
    <w:rsid w:val="009862FF"/>
    <w:rsid w:val="00990D7D"/>
    <w:rsid w:val="009922C3"/>
    <w:rsid w:val="009937F7"/>
    <w:rsid w:val="00995AA1"/>
    <w:rsid w:val="009A16BE"/>
    <w:rsid w:val="009A18E3"/>
    <w:rsid w:val="009A1D9A"/>
    <w:rsid w:val="009A47AC"/>
    <w:rsid w:val="009A6B90"/>
    <w:rsid w:val="009C161A"/>
    <w:rsid w:val="009C267B"/>
    <w:rsid w:val="009C7372"/>
    <w:rsid w:val="009C7FAE"/>
    <w:rsid w:val="009D09C0"/>
    <w:rsid w:val="009D0BBF"/>
    <w:rsid w:val="009D175B"/>
    <w:rsid w:val="009D5C5D"/>
    <w:rsid w:val="009E0100"/>
    <w:rsid w:val="009E0512"/>
    <w:rsid w:val="009E23F7"/>
    <w:rsid w:val="009E241A"/>
    <w:rsid w:val="009E5A26"/>
    <w:rsid w:val="009E5B77"/>
    <w:rsid w:val="009F3BA0"/>
    <w:rsid w:val="009F48B5"/>
    <w:rsid w:val="00A00A5A"/>
    <w:rsid w:val="00A02950"/>
    <w:rsid w:val="00A05E91"/>
    <w:rsid w:val="00A14D0F"/>
    <w:rsid w:val="00A16BBE"/>
    <w:rsid w:val="00A2339A"/>
    <w:rsid w:val="00A24282"/>
    <w:rsid w:val="00A27DD7"/>
    <w:rsid w:val="00A304CE"/>
    <w:rsid w:val="00A30A01"/>
    <w:rsid w:val="00A35982"/>
    <w:rsid w:val="00A36005"/>
    <w:rsid w:val="00A36676"/>
    <w:rsid w:val="00A37306"/>
    <w:rsid w:val="00A42327"/>
    <w:rsid w:val="00A4320B"/>
    <w:rsid w:val="00A43850"/>
    <w:rsid w:val="00A451EE"/>
    <w:rsid w:val="00A47AEB"/>
    <w:rsid w:val="00A5020C"/>
    <w:rsid w:val="00A5108A"/>
    <w:rsid w:val="00A53FDA"/>
    <w:rsid w:val="00A5666C"/>
    <w:rsid w:val="00A62778"/>
    <w:rsid w:val="00A64A6C"/>
    <w:rsid w:val="00A66B17"/>
    <w:rsid w:val="00A67779"/>
    <w:rsid w:val="00A777F7"/>
    <w:rsid w:val="00A83C7E"/>
    <w:rsid w:val="00A86E37"/>
    <w:rsid w:val="00A94A3E"/>
    <w:rsid w:val="00A96B88"/>
    <w:rsid w:val="00A97AB2"/>
    <w:rsid w:val="00A97FEB"/>
    <w:rsid w:val="00A97FFE"/>
    <w:rsid w:val="00AA47A6"/>
    <w:rsid w:val="00AB67B9"/>
    <w:rsid w:val="00AB7359"/>
    <w:rsid w:val="00AC04ED"/>
    <w:rsid w:val="00AC0E30"/>
    <w:rsid w:val="00AC20E9"/>
    <w:rsid w:val="00AC311D"/>
    <w:rsid w:val="00AC6C25"/>
    <w:rsid w:val="00AD15D5"/>
    <w:rsid w:val="00AD1961"/>
    <w:rsid w:val="00AD2BAE"/>
    <w:rsid w:val="00AD3BF7"/>
    <w:rsid w:val="00AD473E"/>
    <w:rsid w:val="00AD524F"/>
    <w:rsid w:val="00AD6E90"/>
    <w:rsid w:val="00AE10B4"/>
    <w:rsid w:val="00AE1DED"/>
    <w:rsid w:val="00AE4F7A"/>
    <w:rsid w:val="00AE5B8E"/>
    <w:rsid w:val="00AE5E7D"/>
    <w:rsid w:val="00AE7DA6"/>
    <w:rsid w:val="00AF0357"/>
    <w:rsid w:val="00AF2A4D"/>
    <w:rsid w:val="00AF33BC"/>
    <w:rsid w:val="00AF5926"/>
    <w:rsid w:val="00AF6D92"/>
    <w:rsid w:val="00B05881"/>
    <w:rsid w:val="00B068C7"/>
    <w:rsid w:val="00B1386A"/>
    <w:rsid w:val="00B13903"/>
    <w:rsid w:val="00B13DA9"/>
    <w:rsid w:val="00B14D3B"/>
    <w:rsid w:val="00B1543F"/>
    <w:rsid w:val="00B17365"/>
    <w:rsid w:val="00B20E0C"/>
    <w:rsid w:val="00B20F5A"/>
    <w:rsid w:val="00B31492"/>
    <w:rsid w:val="00B333FC"/>
    <w:rsid w:val="00B379C5"/>
    <w:rsid w:val="00B4126B"/>
    <w:rsid w:val="00B43ADB"/>
    <w:rsid w:val="00B526BF"/>
    <w:rsid w:val="00B56C76"/>
    <w:rsid w:val="00B659CA"/>
    <w:rsid w:val="00B65CB3"/>
    <w:rsid w:val="00B66812"/>
    <w:rsid w:val="00B70CC8"/>
    <w:rsid w:val="00B71690"/>
    <w:rsid w:val="00B7524E"/>
    <w:rsid w:val="00B9175A"/>
    <w:rsid w:val="00B92CB0"/>
    <w:rsid w:val="00B93231"/>
    <w:rsid w:val="00B961F4"/>
    <w:rsid w:val="00BA02E7"/>
    <w:rsid w:val="00BA2E9D"/>
    <w:rsid w:val="00BA2F82"/>
    <w:rsid w:val="00BA379F"/>
    <w:rsid w:val="00BA4165"/>
    <w:rsid w:val="00BA4E41"/>
    <w:rsid w:val="00BB400D"/>
    <w:rsid w:val="00BC3336"/>
    <w:rsid w:val="00BC67FE"/>
    <w:rsid w:val="00BC7187"/>
    <w:rsid w:val="00BD11F5"/>
    <w:rsid w:val="00BD45A6"/>
    <w:rsid w:val="00BD51D8"/>
    <w:rsid w:val="00BE2C37"/>
    <w:rsid w:val="00BF048C"/>
    <w:rsid w:val="00BF4B78"/>
    <w:rsid w:val="00BF5ECD"/>
    <w:rsid w:val="00BF7D70"/>
    <w:rsid w:val="00C00722"/>
    <w:rsid w:val="00C103D9"/>
    <w:rsid w:val="00C11C6F"/>
    <w:rsid w:val="00C131EA"/>
    <w:rsid w:val="00C14F1B"/>
    <w:rsid w:val="00C16ADF"/>
    <w:rsid w:val="00C206AB"/>
    <w:rsid w:val="00C239E6"/>
    <w:rsid w:val="00C25EF1"/>
    <w:rsid w:val="00C27236"/>
    <w:rsid w:val="00C275F8"/>
    <w:rsid w:val="00C307D9"/>
    <w:rsid w:val="00C348A2"/>
    <w:rsid w:val="00C36B4C"/>
    <w:rsid w:val="00C377C5"/>
    <w:rsid w:val="00C411BE"/>
    <w:rsid w:val="00C42676"/>
    <w:rsid w:val="00C427E7"/>
    <w:rsid w:val="00C429A4"/>
    <w:rsid w:val="00C43DFA"/>
    <w:rsid w:val="00C45AFA"/>
    <w:rsid w:val="00C50A69"/>
    <w:rsid w:val="00C5177E"/>
    <w:rsid w:val="00C52583"/>
    <w:rsid w:val="00C566FA"/>
    <w:rsid w:val="00C56C56"/>
    <w:rsid w:val="00C72793"/>
    <w:rsid w:val="00C7487C"/>
    <w:rsid w:val="00C76AC8"/>
    <w:rsid w:val="00C7765D"/>
    <w:rsid w:val="00C80967"/>
    <w:rsid w:val="00C834B6"/>
    <w:rsid w:val="00C8484C"/>
    <w:rsid w:val="00C8714D"/>
    <w:rsid w:val="00C930FF"/>
    <w:rsid w:val="00C944E3"/>
    <w:rsid w:val="00C96B3E"/>
    <w:rsid w:val="00CA0D0F"/>
    <w:rsid w:val="00CA2328"/>
    <w:rsid w:val="00CA3A46"/>
    <w:rsid w:val="00CB02B8"/>
    <w:rsid w:val="00CB03C0"/>
    <w:rsid w:val="00CB0D14"/>
    <w:rsid w:val="00CB158C"/>
    <w:rsid w:val="00CC02CE"/>
    <w:rsid w:val="00CC16F4"/>
    <w:rsid w:val="00CC2F18"/>
    <w:rsid w:val="00CC35DB"/>
    <w:rsid w:val="00CC3CA8"/>
    <w:rsid w:val="00CC58E1"/>
    <w:rsid w:val="00CC7743"/>
    <w:rsid w:val="00CD5008"/>
    <w:rsid w:val="00CD5DAB"/>
    <w:rsid w:val="00CD6789"/>
    <w:rsid w:val="00CD76E2"/>
    <w:rsid w:val="00CD7709"/>
    <w:rsid w:val="00CD7BF0"/>
    <w:rsid w:val="00CE00AB"/>
    <w:rsid w:val="00CE4ECB"/>
    <w:rsid w:val="00CE4FC7"/>
    <w:rsid w:val="00CE579E"/>
    <w:rsid w:val="00CF031E"/>
    <w:rsid w:val="00CF46BE"/>
    <w:rsid w:val="00CF57BF"/>
    <w:rsid w:val="00CF6602"/>
    <w:rsid w:val="00D0058B"/>
    <w:rsid w:val="00D074B5"/>
    <w:rsid w:val="00D079A3"/>
    <w:rsid w:val="00D11DCB"/>
    <w:rsid w:val="00D160BD"/>
    <w:rsid w:val="00D16B0D"/>
    <w:rsid w:val="00D17398"/>
    <w:rsid w:val="00D216AC"/>
    <w:rsid w:val="00D26AF0"/>
    <w:rsid w:val="00D27FFE"/>
    <w:rsid w:val="00D30065"/>
    <w:rsid w:val="00D30C6A"/>
    <w:rsid w:val="00D345DF"/>
    <w:rsid w:val="00D34725"/>
    <w:rsid w:val="00D36218"/>
    <w:rsid w:val="00D4121A"/>
    <w:rsid w:val="00D468AA"/>
    <w:rsid w:val="00D529AE"/>
    <w:rsid w:val="00D537BB"/>
    <w:rsid w:val="00D54F63"/>
    <w:rsid w:val="00D55AE7"/>
    <w:rsid w:val="00D60779"/>
    <w:rsid w:val="00D63025"/>
    <w:rsid w:val="00D70520"/>
    <w:rsid w:val="00D727C2"/>
    <w:rsid w:val="00D74C7D"/>
    <w:rsid w:val="00D75F35"/>
    <w:rsid w:val="00D810C7"/>
    <w:rsid w:val="00D81A78"/>
    <w:rsid w:val="00D83BFC"/>
    <w:rsid w:val="00D868A4"/>
    <w:rsid w:val="00D87690"/>
    <w:rsid w:val="00D94235"/>
    <w:rsid w:val="00D94AB5"/>
    <w:rsid w:val="00D95622"/>
    <w:rsid w:val="00D96F52"/>
    <w:rsid w:val="00D972B4"/>
    <w:rsid w:val="00DB1555"/>
    <w:rsid w:val="00DB17E9"/>
    <w:rsid w:val="00DB21F7"/>
    <w:rsid w:val="00DB3011"/>
    <w:rsid w:val="00DB53FF"/>
    <w:rsid w:val="00DC2C45"/>
    <w:rsid w:val="00DC6C85"/>
    <w:rsid w:val="00DD081C"/>
    <w:rsid w:val="00DD27B9"/>
    <w:rsid w:val="00DD33A0"/>
    <w:rsid w:val="00DE2D1D"/>
    <w:rsid w:val="00DE354A"/>
    <w:rsid w:val="00DE6723"/>
    <w:rsid w:val="00DE7CE2"/>
    <w:rsid w:val="00E00A44"/>
    <w:rsid w:val="00E0353D"/>
    <w:rsid w:val="00E0397A"/>
    <w:rsid w:val="00E05E6F"/>
    <w:rsid w:val="00E07A85"/>
    <w:rsid w:val="00E10611"/>
    <w:rsid w:val="00E107C9"/>
    <w:rsid w:val="00E1339D"/>
    <w:rsid w:val="00E14CFF"/>
    <w:rsid w:val="00E156B6"/>
    <w:rsid w:val="00E1640C"/>
    <w:rsid w:val="00E16692"/>
    <w:rsid w:val="00E33AA3"/>
    <w:rsid w:val="00E361A9"/>
    <w:rsid w:val="00E36334"/>
    <w:rsid w:val="00E37445"/>
    <w:rsid w:val="00E534A1"/>
    <w:rsid w:val="00E5434A"/>
    <w:rsid w:val="00E55916"/>
    <w:rsid w:val="00E6135E"/>
    <w:rsid w:val="00E648ED"/>
    <w:rsid w:val="00E650D3"/>
    <w:rsid w:val="00E652B5"/>
    <w:rsid w:val="00E667AF"/>
    <w:rsid w:val="00E66F01"/>
    <w:rsid w:val="00E676BF"/>
    <w:rsid w:val="00E712DA"/>
    <w:rsid w:val="00E738A7"/>
    <w:rsid w:val="00E76B25"/>
    <w:rsid w:val="00E8256A"/>
    <w:rsid w:val="00E834DA"/>
    <w:rsid w:val="00E840F6"/>
    <w:rsid w:val="00E86AA5"/>
    <w:rsid w:val="00E94A02"/>
    <w:rsid w:val="00EA3219"/>
    <w:rsid w:val="00EA4707"/>
    <w:rsid w:val="00EA4BD7"/>
    <w:rsid w:val="00EA4F6D"/>
    <w:rsid w:val="00EA5155"/>
    <w:rsid w:val="00EA6701"/>
    <w:rsid w:val="00EB5911"/>
    <w:rsid w:val="00EB6777"/>
    <w:rsid w:val="00EC39A9"/>
    <w:rsid w:val="00EC5C8E"/>
    <w:rsid w:val="00ED4AC0"/>
    <w:rsid w:val="00ED5A43"/>
    <w:rsid w:val="00ED5D95"/>
    <w:rsid w:val="00ED7548"/>
    <w:rsid w:val="00EE7EBE"/>
    <w:rsid w:val="00EF0BC8"/>
    <w:rsid w:val="00EF1593"/>
    <w:rsid w:val="00EF560D"/>
    <w:rsid w:val="00EF76C4"/>
    <w:rsid w:val="00F01E1B"/>
    <w:rsid w:val="00F0283C"/>
    <w:rsid w:val="00F03806"/>
    <w:rsid w:val="00F04EC5"/>
    <w:rsid w:val="00F072E3"/>
    <w:rsid w:val="00F118E0"/>
    <w:rsid w:val="00F121D6"/>
    <w:rsid w:val="00F15FFB"/>
    <w:rsid w:val="00F200AA"/>
    <w:rsid w:val="00F23A78"/>
    <w:rsid w:val="00F248DC"/>
    <w:rsid w:val="00F24F53"/>
    <w:rsid w:val="00F25928"/>
    <w:rsid w:val="00F27082"/>
    <w:rsid w:val="00F30C96"/>
    <w:rsid w:val="00F32847"/>
    <w:rsid w:val="00F37209"/>
    <w:rsid w:val="00F3769E"/>
    <w:rsid w:val="00F400E9"/>
    <w:rsid w:val="00F40CCA"/>
    <w:rsid w:val="00F44DB4"/>
    <w:rsid w:val="00F52925"/>
    <w:rsid w:val="00F55060"/>
    <w:rsid w:val="00F55984"/>
    <w:rsid w:val="00F568AF"/>
    <w:rsid w:val="00F57F43"/>
    <w:rsid w:val="00F60DD7"/>
    <w:rsid w:val="00F63187"/>
    <w:rsid w:val="00F670B3"/>
    <w:rsid w:val="00F711ED"/>
    <w:rsid w:val="00F776EB"/>
    <w:rsid w:val="00F82A67"/>
    <w:rsid w:val="00F835E5"/>
    <w:rsid w:val="00F83CD0"/>
    <w:rsid w:val="00F87573"/>
    <w:rsid w:val="00F900B3"/>
    <w:rsid w:val="00F9011E"/>
    <w:rsid w:val="00F95130"/>
    <w:rsid w:val="00F95F41"/>
    <w:rsid w:val="00FA7049"/>
    <w:rsid w:val="00FA765B"/>
    <w:rsid w:val="00FB0DFE"/>
    <w:rsid w:val="00FB12BA"/>
    <w:rsid w:val="00FB2BDA"/>
    <w:rsid w:val="00FB48A8"/>
    <w:rsid w:val="00FB51D8"/>
    <w:rsid w:val="00FB683E"/>
    <w:rsid w:val="00FC6130"/>
    <w:rsid w:val="00FD093D"/>
    <w:rsid w:val="00FD7153"/>
    <w:rsid w:val="00FE079F"/>
    <w:rsid w:val="00FE2911"/>
    <w:rsid w:val="00FE4FB2"/>
    <w:rsid w:val="00FE5507"/>
    <w:rsid w:val="00FF110B"/>
    <w:rsid w:val="00FF2DB8"/>
    <w:rsid w:val="05C203DD"/>
    <w:rsid w:val="0A0C3BBC"/>
    <w:rsid w:val="0ACBB40E"/>
    <w:rsid w:val="0D7231C3"/>
    <w:rsid w:val="0D819655"/>
    <w:rsid w:val="0FD41023"/>
    <w:rsid w:val="10BB8F72"/>
    <w:rsid w:val="1278CECA"/>
    <w:rsid w:val="15723773"/>
    <w:rsid w:val="176D24BE"/>
    <w:rsid w:val="1A8552C5"/>
    <w:rsid w:val="1B2F8327"/>
    <w:rsid w:val="1BAF0039"/>
    <w:rsid w:val="1DAFF088"/>
    <w:rsid w:val="1ECEDB41"/>
    <w:rsid w:val="21E44D31"/>
    <w:rsid w:val="23445FBF"/>
    <w:rsid w:val="24D13588"/>
    <w:rsid w:val="2518621E"/>
    <w:rsid w:val="2908EB93"/>
    <w:rsid w:val="2AEFFC2A"/>
    <w:rsid w:val="2DE14091"/>
    <w:rsid w:val="2E65590D"/>
    <w:rsid w:val="2F5C00B0"/>
    <w:rsid w:val="30C17470"/>
    <w:rsid w:val="3A80486A"/>
    <w:rsid w:val="3D938D1F"/>
    <w:rsid w:val="40BA1562"/>
    <w:rsid w:val="4148E150"/>
    <w:rsid w:val="4476A166"/>
    <w:rsid w:val="4658C55F"/>
    <w:rsid w:val="47C7A6C9"/>
    <w:rsid w:val="48C64E27"/>
    <w:rsid w:val="4BC694EE"/>
    <w:rsid w:val="548067E3"/>
    <w:rsid w:val="55476796"/>
    <w:rsid w:val="55F219EF"/>
    <w:rsid w:val="5638ABE6"/>
    <w:rsid w:val="587029CC"/>
    <w:rsid w:val="58713D79"/>
    <w:rsid w:val="5A4657D9"/>
    <w:rsid w:val="5A8CCD2A"/>
    <w:rsid w:val="5DF6BDAB"/>
    <w:rsid w:val="665FEFA5"/>
    <w:rsid w:val="66AAC099"/>
    <w:rsid w:val="691F62CA"/>
    <w:rsid w:val="69242F9D"/>
    <w:rsid w:val="69522D5B"/>
    <w:rsid w:val="6CC710A5"/>
    <w:rsid w:val="6D760EDE"/>
    <w:rsid w:val="6DFF5AAC"/>
    <w:rsid w:val="6EBBE04A"/>
    <w:rsid w:val="6EEC40CE"/>
    <w:rsid w:val="70050ABA"/>
    <w:rsid w:val="7120448C"/>
    <w:rsid w:val="73E45D46"/>
    <w:rsid w:val="76C8E25D"/>
    <w:rsid w:val="76FF0D68"/>
    <w:rsid w:val="7BE44A03"/>
    <w:rsid w:val="7E5941E3"/>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BC34"/>
  <w15:chartTrackingRefBased/>
  <w15:docId w15:val="{ACA02150-82DD-45DE-9A3D-03D79DFF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CAF8-6A5C-4846-9234-87410ABC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3694</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CLIN 0003BF VS GUI Release 1 7 2 1 DIBR APPROVED</vt:lpstr>
    </vt:vector>
  </TitlesOfParts>
  <Manager/>
  <Company>Liberty ITS</Company>
  <LinksUpToDate>false</LinksUpToDate>
  <CharactersWithSpaces>24703</CharactersWithSpaces>
  <SharedDoc>false</SharedDoc>
  <HLinks>
    <vt:vector size="324" baseType="variant">
      <vt:variant>
        <vt:i4>2228284</vt:i4>
      </vt:variant>
      <vt:variant>
        <vt:i4>336</vt:i4>
      </vt:variant>
      <vt:variant>
        <vt:i4>0</vt:i4>
      </vt:variant>
      <vt:variant>
        <vt:i4>5</vt:i4>
      </vt:variant>
      <vt:variant>
        <vt:lpwstr>https://www.va.gov/vdl/</vt:lpwstr>
      </vt:variant>
      <vt:variant>
        <vt:lpwstr/>
      </vt:variant>
      <vt:variant>
        <vt:i4>5242909</vt:i4>
      </vt:variant>
      <vt:variant>
        <vt:i4>333</vt:i4>
      </vt:variant>
      <vt:variant>
        <vt:i4>0</vt:i4>
      </vt:variant>
      <vt:variant>
        <vt:i4>5</vt:i4>
      </vt:variant>
      <vt:variant>
        <vt:lpwstr>https://dvagov.sharepoint.com/sites/OITEPMOVSEENHANCEMENT</vt:lpwstr>
      </vt:variant>
      <vt:variant>
        <vt:lpwstr/>
      </vt:variant>
      <vt:variant>
        <vt:i4>1114170</vt:i4>
      </vt:variant>
      <vt:variant>
        <vt:i4>314</vt:i4>
      </vt:variant>
      <vt:variant>
        <vt:i4>0</vt:i4>
      </vt:variant>
      <vt:variant>
        <vt:i4>5</vt:i4>
      </vt:variant>
      <vt:variant>
        <vt:lpwstr/>
      </vt:variant>
      <vt:variant>
        <vt:lpwstr>_Toc55813042</vt:lpwstr>
      </vt:variant>
      <vt:variant>
        <vt:i4>1179706</vt:i4>
      </vt:variant>
      <vt:variant>
        <vt:i4>308</vt:i4>
      </vt:variant>
      <vt:variant>
        <vt:i4>0</vt:i4>
      </vt:variant>
      <vt:variant>
        <vt:i4>5</vt:i4>
      </vt:variant>
      <vt:variant>
        <vt:lpwstr/>
      </vt:variant>
      <vt:variant>
        <vt:lpwstr>_Toc55813041</vt:lpwstr>
      </vt:variant>
      <vt:variant>
        <vt:i4>1245242</vt:i4>
      </vt:variant>
      <vt:variant>
        <vt:i4>302</vt:i4>
      </vt:variant>
      <vt:variant>
        <vt:i4>0</vt:i4>
      </vt:variant>
      <vt:variant>
        <vt:i4>5</vt:i4>
      </vt:variant>
      <vt:variant>
        <vt:lpwstr/>
      </vt:variant>
      <vt:variant>
        <vt:lpwstr>_Toc55813040</vt:lpwstr>
      </vt:variant>
      <vt:variant>
        <vt:i4>1703997</vt:i4>
      </vt:variant>
      <vt:variant>
        <vt:i4>296</vt:i4>
      </vt:variant>
      <vt:variant>
        <vt:i4>0</vt:i4>
      </vt:variant>
      <vt:variant>
        <vt:i4>5</vt:i4>
      </vt:variant>
      <vt:variant>
        <vt:lpwstr/>
      </vt:variant>
      <vt:variant>
        <vt:lpwstr>_Toc55813039</vt:lpwstr>
      </vt:variant>
      <vt:variant>
        <vt:i4>1769533</vt:i4>
      </vt:variant>
      <vt:variant>
        <vt:i4>290</vt:i4>
      </vt:variant>
      <vt:variant>
        <vt:i4>0</vt:i4>
      </vt:variant>
      <vt:variant>
        <vt:i4>5</vt:i4>
      </vt:variant>
      <vt:variant>
        <vt:lpwstr/>
      </vt:variant>
      <vt:variant>
        <vt:lpwstr>_Toc55813038</vt:lpwstr>
      </vt:variant>
      <vt:variant>
        <vt:i4>1441853</vt:i4>
      </vt:variant>
      <vt:variant>
        <vt:i4>281</vt:i4>
      </vt:variant>
      <vt:variant>
        <vt:i4>0</vt:i4>
      </vt:variant>
      <vt:variant>
        <vt:i4>5</vt:i4>
      </vt:variant>
      <vt:variant>
        <vt:lpwstr/>
      </vt:variant>
      <vt:variant>
        <vt:lpwstr>_Toc55813035</vt:lpwstr>
      </vt:variant>
      <vt:variant>
        <vt:i4>1507389</vt:i4>
      </vt:variant>
      <vt:variant>
        <vt:i4>272</vt:i4>
      </vt:variant>
      <vt:variant>
        <vt:i4>0</vt:i4>
      </vt:variant>
      <vt:variant>
        <vt:i4>5</vt:i4>
      </vt:variant>
      <vt:variant>
        <vt:lpwstr/>
      </vt:variant>
      <vt:variant>
        <vt:lpwstr>_Toc55813034</vt:lpwstr>
      </vt:variant>
      <vt:variant>
        <vt:i4>1048637</vt:i4>
      </vt:variant>
      <vt:variant>
        <vt:i4>266</vt:i4>
      </vt:variant>
      <vt:variant>
        <vt:i4>0</vt:i4>
      </vt:variant>
      <vt:variant>
        <vt:i4>5</vt:i4>
      </vt:variant>
      <vt:variant>
        <vt:lpwstr/>
      </vt:variant>
      <vt:variant>
        <vt:lpwstr>_Toc55813033</vt:lpwstr>
      </vt:variant>
      <vt:variant>
        <vt:i4>1114173</vt:i4>
      </vt:variant>
      <vt:variant>
        <vt:i4>260</vt:i4>
      </vt:variant>
      <vt:variant>
        <vt:i4>0</vt:i4>
      </vt:variant>
      <vt:variant>
        <vt:i4>5</vt:i4>
      </vt:variant>
      <vt:variant>
        <vt:lpwstr/>
      </vt:variant>
      <vt:variant>
        <vt:lpwstr>_Toc55813032</vt:lpwstr>
      </vt:variant>
      <vt:variant>
        <vt:i4>1179709</vt:i4>
      </vt:variant>
      <vt:variant>
        <vt:i4>254</vt:i4>
      </vt:variant>
      <vt:variant>
        <vt:i4>0</vt:i4>
      </vt:variant>
      <vt:variant>
        <vt:i4>5</vt:i4>
      </vt:variant>
      <vt:variant>
        <vt:lpwstr/>
      </vt:variant>
      <vt:variant>
        <vt:lpwstr>_Toc55813031</vt:lpwstr>
      </vt:variant>
      <vt:variant>
        <vt:i4>1245245</vt:i4>
      </vt:variant>
      <vt:variant>
        <vt:i4>248</vt:i4>
      </vt:variant>
      <vt:variant>
        <vt:i4>0</vt:i4>
      </vt:variant>
      <vt:variant>
        <vt:i4>5</vt:i4>
      </vt:variant>
      <vt:variant>
        <vt:lpwstr/>
      </vt:variant>
      <vt:variant>
        <vt:lpwstr>_Toc55813030</vt:lpwstr>
      </vt:variant>
      <vt:variant>
        <vt:i4>1703996</vt:i4>
      </vt:variant>
      <vt:variant>
        <vt:i4>242</vt:i4>
      </vt:variant>
      <vt:variant>
        <vt:i4>0</vt:i4>
      </vt:variant>
      <vt:variant>
        <vt:i4>5</vt:i4>
      </vt:variant>
      <vt:variant>
        <vt:lpwstr/>
      </vt:variant>
      <vt:variant>
        <vt:lpwstr>_Toc55813029</vt:lpwstr>
      </vt:variant>
      <vt:variant>
        <vt:i4>1769532</vt:i4>
      </vt:variant>
      <vt:variant>
        <vt:i4>236</vt:i4>
      </vt:variant>
      <vt:variant>
        <vt:i4>0</vt:i4>
      </vt:variant>
      <vt:variant>
        <vt:i4>5</vt:i4>
      </vt:variant>
      <vt:variant>
        <vt:lpwstr/>
      </vt:variant>
      <vt:variant>
        <vt:lpwstr>_Toc55813028</vt:lpwstr>
      </vt:variant>
      <vt:variant>
        <vt:i4>1310780</vt:i4>
      </vt:variant>
      <vt:variant>
        <vt:i4>230</vt:i4>
      </vt:variant>
      <vt:variant>
        <vt:i4>0</vt:i4>
      </vt:variant>
      <vt:variant>
        <vt:i4>5</vt:i4>
      </vt:variant>
      <vt:variant>
        <vt:lpwstr/>
      </vt:variant>
      <vt:variant>
        <vt:lpwstr>_Toc55813027</vt:lpwstr>
      </vt:variant>
      <vt:variant>
        <vt:i4>1376316</vt:i4>
      </vt:variant>
      <vt:variant>
        <vt:i4>224</vt:i4>
      </vt:variant>
      <vt:variant>
        <vt:i4>0</vt:i4>
      </vt:variant>
      <vt:variant>
        <vt:i4>5</vt:i4>
      </vt:variant>
      <vt:variant>
        <vt:lpwstr/>
      </vt:variant>
      <vt:variant>
        <vt:lpwstr>_Toc55813026</vt:lpwstr>
      </vt:variant>
      <vt:variant>
        <vt:i4>1441852</vt:i4>
      </vt:variant>
      <vt:variant>
        <vt:i4>218</vt:i4>
      </vt:variant>
      <vt:variant>
        <vt:i4>0</vt:i4>
      </vt:variant>
      <vt:variant>
        <vt:i4>5</vt:i4>
      </vt:variant>
      <vt:variant>
        <vt:lpwstr/>
      </vt:variant>
      <vt:variant>
        <vt:lpwstr>_Toc55813025</vt:lpwstr>
      </vt:variant>
      <vt:variant>
        <vt:i4>1507388</vt:i4>
      </vt:variant>
      <vt:variant>
        <vt:i4>212</vt:i4>
      </vt:variant>
      <vt:variant>
        <vt:i4>0</vt:i4>
      </vt:variant>
      <vt:variant>
        <vt:i4>5</vt:i4>
      </vt:variant>
      <vt:variant>
        <vt:lpwstr/>
      </vt:variant>
      <vt:variant>
        <vt:lpwstr>_Toc55813024</vt:lpwstr>
      </vt:variant>
      <vt:variant>
        <vt:i4>1048636</vt:i4>
      </vt:variant>
      <vt:variant>
        <vt:i4>206</vt:i4>
      </vt:variant>
      <vt:variant>
        <vt:i4>0</vt:i4>
      </vt:variant>
      <vt:variant>
        <vt:i4>5</vt:i4>
      </vt:variant>
      <vt:variant>
        <vt:lpwstr/>
      </vt:variant>
      <vt:variant>
        <vt:lpwstr>_Toc55813023</vt:lpwstr>
      </vt:variant>
      <vt:variant>
        <vt:i4>1114172</vt:i4>
      </vt:variant>
      <vt:variant>
        <vt:i4>200</vt:i4>
      </vt:variant>
      <vt:variant>
        <vt:i4>0</vt:i4>
      </vt:variant>
      <vt:variant>
        <vt:i4>5</vt:i4>
      </vt:variant>
      <vt:variant>
        <vt:lpwstr/>
      </vt:variant>
      <vt:variant>
        <vt:lpwstr>_Toc55813022</vt:lpwstr>
      </vt:variant>
      <vt:variant>
        <vt:i4>1179708</vt:i4>
      </vt:variant>
      <vt:variant>
        <vt:i4>194</vt:i4>
      </vt:variant>
      <vt:variant>
        <vt:i4>0</vt:i4>
      </vt:variant>
      <vt:variant>
        <vt:i4>5</vt:i4>
      </vt:variant>
      <vt:variant>
        <vt:lpwstr/>
      </vt:variant>
      <vt:variant>
        <vt:lpwstr>_Toc55813021</vt:lpwstr>
      </vt:variant>
      <vt:variant>
        <vt:i4>1245244</vt:i4>
      </vt:variant>
      <vt:variant>
        <vt:i4>188</vt:i4>
      </vt:variant>
      <vt:variant>
        <vt:i4>0</vt:i4>
      </vt:variant>
      <vt:variant>
        <vt:i4>5</vt:i4>
      </vt:variant>
      <vt:variant>
        <vt:lpwstr/>
      </vt:variant>
      <vt:variant>
        <vt:lpwstr>_Toc55813020</vt:lpwstr>
      </vt:variant>
      <vt:variant>
        <vt:i4>1703999</vt:i4>
      </vt:variant>
      <vt:variant>
        <vt:i4>182</vt:i4>
      </vt:variant>
      <vt:variant>
        <vt:i4>0</vt:i4>
      </vt:variant>
      <vt:variant>
        <vt:i4>5</vt:i4>
      </vt:variant>
      <vt:variant>
        <vt:lpwstr/>
      </vt:variant>
      <vt:variant>
        <vt:lpwstr>_Toc55813019</vt:lpwstr>
      </vt:variant>
      <vt:variant>
        <vt:i4>1769535</vt:i4>
      </vt:variant>
      <vt:variant>
        <vt:i4>176</vt:i4>
      </vt:variant>
      <vt:variant>
        <vt:i4>0</vt:i4>
      </vt:variant>
      <vt:variant>
        <vt:i4>5</vt:i4>
      </vt:variant>
      <vt:variant>
        <vt:lpwstr/>
      </vt:variant>
      <vt:variant>
        <vt:lpwstr>_Toc55813018</vt:lpwstr>
      </vt:variant>
      <vt:variant>
        <vt:i4>1310783</vt:i4>
      </vt:variant>
      <vt:variant>
        <vt:i4>170</vt:i4>
      </vt:variant>
      <vt:variant>
        <vt:i4>0</vt:i4>
      </vt:variant>
      <vt:variant>
        <vt:i4>5</vt:i4>
      </vt:variant>
      <vt:variant>
        <vt:lpwstr/>
      </vt:variant>
      <vt:variant>
        <vt:lpwstr>_Toc55813017</vt:lpwstr>
      </vt:variant>
      <vt:variant>
        <vt:i4>1376319</vt:i4>
      </vt:variant>
      <vt:variant>
        <vt:i4>164</vt:i4>
      </vt:variant>
      <vt:variant>
        <vt:i4>0</vt:i4>
      </vt:variant>
      <vt:variant>
        <vt:i4>5</vt:i4>
      </vt:variant>
      <vt:variant>
        <vt:lpwstr/>
      </vt:variant>
      <vt:variant>
        <vt:lpwstr>_Toc55813016</vt:lpwstr>
      </vt:variant>
      <vt:variant>
        <vt:i4>1441855</vt:i4>
      </vt:variant>
      <vt:variant>
        <vt:i4>158</vt:i4>
      </vt:variant>
      <vt:variant>
        <vt:i4>0</vt:i4>
      </vt:variant>
      <vt:variant>
        <vt:i4>5</vt:i4>
      </vt:variant>
      <vt:variant>
        <vt:lpwstr/>
      </vt:variant>
      <vt:variant>
        <vt:lpwstr>_Toc55813015</vt:lpwstr>
      </vt:variant>
      <vt:variant>
        <vt:i4>1507391</vt:i4>
      </vt:variant>
      <vt:variant>
        <vt:i4>152</vt:i4>
      </vt:variant>
      <vt:variant>
        <vt:i4>0</vt:i4>
      </vt:variant>
      <vt:variant>
        <vt:i4>5</vt:i4>
      </vt:variant>
      <vt:variant>
        <vt:lpwstr/>
      </vt:variant>
      <vt:variant>
        <vt:lpwstr>_Toc55813014</vt:lpwstr>
      </vt:variant>
      <vt:variant>
        <vt:i4>1048639</vt:i4>
      </vt:variant>
      <vt:variant>
        <vt:i4>146</vt:i4>
      </vt:variant>
      <vt:variant>
        <vt:i4>0</vt:i4>
      </vt:variant>
      <vt:variant>
        <vt:i4>5</vt:i4>
      </vt:variant>
      <vt:variant>
        <vt:lpwstr/>
      </vt:variant>
      <vt:variant>
        <vt:lpwstr>_Toc55813013</vt:lpwstr>
      </vt:variant>
      <vt:variant>
        <vt:i4>1114175</vt:i4>
      </vt:variant>
      <vt:variant>
        <vt:i4>140</vt:i4>
      </vt:variant>
      <vt:variant>
        <vt:i4>0</vt:i4>
      </vt:variant>
      <vt:variant>
        <vt:i4>5</vt:i4>
      </vt:variant>
      <vt:variant>
        <vt:lpwstr/>
      </vt:variant>
      <vt:variant>
        <vt:lpwstr>_Toc55813012</vt:lpwstr>
      </vt:variant>
      <vt:variant>
        <vt:i4>1179711</vt:i4>
      </vt:variant>
      <vt:variant>
        <vt:i4>134</vt:i4>
      </vt:variant>
      <vt:variant>
        <vt:i4>0</vt:i4>
      </vt:variant>
      <vt:variant>
        <vt:i4>5</vt:i4>
      </vt:variant>
      <vt:variant>
        <vt:lpwstr/>
      </vt:variant>
      <vt:variant>
        <vt:lpwstr>_Toc55813011</vt:lpwstr>
      </vt:variant>
      <vt:variant>
        <vt:i4>1245247</vt:i4>
      </vt:variant>
      <vt:variant>
        <vt:i4>128</vt:i4>
      </vt:variant>
      <vt:variant>
        <vt:i4>0</vt:i4>
      </vt:variant>
      <vt:variant>
        <vt:i4>5</vt:i4>
      </vt:variant>
      <vt:variant>
        <vt:lpwstr/>
      </vt:variant>
      <vt:variant>
        <vt:lpwstr>_Toc55813010</vt:lpwstr>
      </vt:variant>
      <vt:variant>
        <vt:i4>1703998</vt:i4>
      </vt:variant>
      <vt:variant>
        <vt:i4>122</vt:i4>
      </vt:variant>
      <vt:variant>
        <vt:i4>0</vt:i4>
      </vt:variant>
      <vt:variant>
        <vt:i4>5</vt:i4>
      </vt:variant>
      <vt:variant>
        <vt:lpwstr/>
      </vt:variant>
      <vt:variant>
        <vt:lpwstr>_Toc55813009</vt:lpwstr>
      </vt:variant>
      <vt:variant>
        <vt:i4>1769534</vt:i4>
      </vt:variant>
      <vt:variant>
        <vt:i4>116</vt:i4>
      </vt:variant>
      <vt:variant>
        <vt:i4>0</vt:i4>
      </vt:variant>
      <vt:variant>
        <vt:i4>5</vt:i4>
      </vt:variant>
      <vt:variant>
        <vt:lpwstr/>
      </vt:variant>
      <vt:variant>
        <vt:lpwstr>_Toc55813008</vt:lpwstr>
      </vt:variant>
      <vt:variant>
        <vt:i4>1310782</vt:i4>
      </vt:variant>
      <vt:variant>
        <vt:i4>110</vt:i4>
      </vt:variant>
      <vt:variant>
        <vt:i4>0</vt:i4>
      </vt:variant>
      <vt:variant>
        <vt:i4>5</vt:i4>
      </vt:variant>
      <vt:variant>
        <vt:lpwstr/>
      </vt:variant>
      <vt:variant>
        <vt:lpwstr>_Toc55813007</vt:lpwstr>
      </vt:variant>
      <vt:variant>
        <vt:i4>1376318</vt:i4>
      </vt:variant>
      <vt:variant>
        <vt:i4>104</vt:i4>
      </vt:variant>
      <vt:variant>
        <vt:i4>0</vt:i4>
      </vt:variant>
      <vt:variant>
        <vt:i4>5</vt:i4>
      </vt:variant>
      <vt:variant>
        <vt:lpwstr/>
      </vt:variant>
      <vt:variant>
        <vt:lpwstr>_Toc55813006</vt:lpwstr>
      </vt:variant>
      <vt:variant>
        <vt:i4>1441854</vt:i4>
      </vt:variant>
      <vt:variant>
        <vt:i4>98</vt:i4>
      </vt:variant>
      <vt:variant>
        <vt:i4>0</vt:i4>
      </vt:variant>
      <vt:variant>
        <vt:i4>5</vt:i4>
      </vt:variant>
      <vt:variant>
        <vt:lpwstr/>
      </vt:variant>
      <vt:variant>
        <vt:lpwstr>_Toc55813005</vt:lpwstr>
      </vt:variant>
      <vt:variant>
        <vt:i4>1507390</vt:i4>
      </vt:variant>
      <vt:variant>
        <vt:i4>92</vt:i4>
      </vt:variant>
      <vt:variant>
        <vt:i4>0</vt:i4>
      </vt:variant>
      <vt:variant>
        <vt:i4>5</vt:i4>
      </vt:variant>
      <vt:variant>
        <vt:lpwstr/>
      </vt:variant>
      <vt:variant>
        <vt:lpwstr>_Toc55813004</vt:lpwstr>
      </vt:variant>
      <vt:variant>
        <vt:i4>1048638</vt:i4>
      </vt:variant>
      <vt:variant>
        <vt:i4>86</vt:i4>
      </vt:variant>
      <vt:variant>
        <vt:i4>0</vt:i4>
      </vt:variant>
      <vt:variant>
        <vt:i4>5</vt:i4>
      </vt:variant>
      <vt:variant>
        <vt:lpwstr/>
      </vt:variant>
      <vt:variant>
        <vt:lpwstr>_Toc55813003</vt:lpwstr>
      </vt:variant>
      <vt:variant>
        <vt:i4>1114174</vt:i4>
      </vt:variant>
      <vt:variant>
        <vt:i4>80</vt:i4>
      </vt:variant>
      <vt:variant>
        <vt:i4>0</vt:i4>
      </vt:variant>
      <vt:variant>
        <vt:i4>5</vt:i4>
      </vt:variant>
      <vt:variant>
        <vt:lpwstr/>
      </vt:variant>
      <vt:variant>
        <vt:lpwstr>_Toc55813002</vt:lpwstr>
      </vt:variant>
      <vt:variant>
        <vt:i4>1179710</vt:i4>
      </vt:variant>
      <vt:variant>
        <vt:i4>74</vt:i4>
      </vt:variant>
      <vt:variant>
        <vt:i4>0</vt:i4>
      </vt:variant>
      <vt:variant>
        <vt:i4>5</vt:i4>
      </vt:variant>
      <vt:variant>
        <vt:lpwstr/>
      </vt:variant>
      <vt:variant>
        <vt:lpwstr>_Toc55813001</vt:lpwstr>
      </vt:variant>
      <vt:variant>
        <vt:i4>1245246</vt:i4>
      </vt:variant>
      <vt:variant>
        <vt:i4>68</vt:i4>
      </vt:variant>
      <vt:variant>
        <vt:i4>0</vt:i4>
      </vt:variant>
      <vt:variant>
        <vt:i4>5</vt:i4>
      </vt:variant>
      <vt:variant>
        <vt:lpwstr/>
      </vt:variant>
      <vt:variant>
        <vt:lpwstr>_Toc55813000</vt:lpwstr>
      </vt:variant>
      <vt:variant>
        <vt:i4>1245238</vt:i4>
      </vt:variant>
      <vt:variant>
        <vt:i4>62</vt:i4>
      </vt:variant>
      <vt:variant>
        <vt:i4>0</vt:i4>
      </vt:variant>
      <vt:variant>
        <vt:i4>5</vt:i4>
      </vt:variant>
      <vt:variant>
        <vt:lpwstr/>
      </vt:variant>
      <vt:variant>
        <vt:lpwstr>_Toc55812999</vt:lpwstr>
      </vt:variant>
      <vt:variant>
        <vt:i4>1179702</vt:i4>
      </vt:variant>
      <vt:variant>
        <vt:i4>56</vt:i4>
      </vt:variant>
      <vt:variant>
        <vt:i4>0</vt:i4>
      </vt:variant>
      <vt:variant>
        <vt:i4>5</vt:i4>
      </vt:variant>
      <vt:variant>
        <vt:lpwstr/>
      </vt:variant>
      <vt:variant>
        <vt:lpwstr>_Toc55812998</vt:lpwstr>
      </vt:variant>
      <vt:variant>
        <vt:i4>1900598</vt:i4>
      </vt:variant>
      <vt:variant>
        <vt:i4>50</vt:i4>
      </vt:variant>
      <vt:variant>
        <vt:i4>0</vt:i4>
      </vt:variant>
      <vt:variant>
        <vt:i4>5</vt:i4>
      </vt:variant>
      <vt:variant>
        <vt:lpwstr/>
      </vt:variant>
      <vt:variant>
        <vt:lpwstr>_Toc55812997</vt:lpwstr>
      </vt:variant>
      <vt:variant>
        <vt:i4>1835062</vt:i4>
      </vt:variant>
      <vt:variant>
        <vt:i4>44</vt:i4>
      </vt:variant>
      <vt:variant>
        <vt:i4>0</vt:i4>
      </vt:variant>
      <vt:variant>
        <vt:i4>5</vt:i4>
      </vt:variant>
      <vt:variant>
        <vt:lpwstr/>
      </vt:variant>
      <vt:variant>
        <vt:lpwstr>_Toc55812996</vt:lpwstr>
      </vt:variant>
      <vt:variant>
        <vt:i4>2031670</vt:i4>
      </vt:variant>
      <vt:variant>
        <vt:i4>38</vt:i4>
      </vt:variant>
      <vt:variant>
        <vt:i4>0</vt:i4>
      </vt:variant>
      <vt:variant>
        <vt:i4>5</vt:i4>
      </vt:variant>
      <vt:variant>
        <vt:lpwstr/>
      </vt:variant>
      <vt:variant>
        <vt:lpwstr>_Toc55812995</vt:lpwstr>
      </vt:variant>
      <vt:variant>
        <vt:i4>1966134</vt:i4>
      </vt:variant>
      <vt:variant>
        <vt:i4>32</vt:i4>
      </vt:variant>
      <vt:variant>
        <vt:i4>0</vt:i4>
      </vt:variant>
      <vt:variant>
        <vt:i4>5</vt:i4>
      </vt:variant>
      <vt:variant>
        <vt:lpwstr/>
      </vt:variant>
      <vt:variant>
        <vt:lpwstr>_Toc55812994</vt:lpwstr>
      </vt:variant>
      <vt:variant>
        <vt:i4>1638454</vt:i4>
      </vt:variant>
      <vt:variant>
        <vt:i4>26</vt:i4>
      </vt:variant>
      <vt:variant>
        <vt:i4>0</vt:i4>
      </vt:variant>
      <vt:variant>
        <vt:i4>5</vt:i4>
      </vt:variant>
      <vt:variant>
        <vt:lpwstr/>
      </vt:variant>
      <vt:variant>
        <vt:lpwstr>_Toc55812993</vt:lpwstr>
      </vt:variant>
      <vt:variant>
        <vt:i4>1572918</vt:i4>
      </vt:variant>
      <vt:variant>
        <vt:i4>20</vt:i4>
      </vt:variant>
      <vt:variant>
        <vt:i4>0</vt:i4>
      </vt:variant>
      <vt:variant>
        <vt:i4>5</vt:i4>
      </vt:variant>
      <vt:variant>
        <vt:lpwstr/>
      </vt:variant>
      <vt:variant>
        <vt:lpwstr>_Toc55812992</vt:lpwstr>
      </vt:variant>
      <vt:variant>
        <vt:i4>1769526</vt:i4>
      </vt:variant>
      <vt:variant>
        <vt:i4>14</vt:i4>
      </vt:variant>
      <vt:variant>
        <vt:i4>0</vt:i4>
      </vt:variant>
      <vt:variant>
        <vt:i4>5</vt:i4>
      </vt:variant>
      <vt:variant>
        <vt:lpwstr/>
      </vt:variant>
      <vt:variant>
        <vt:lpwstr>_Toc55812991</vt:lpwstr>
      </vt:variant>
      <vt:variant>
        <vt:i4>1703990</vt:i4>
      </vt:variant>
      <vt:variant>
        <vt:i4>8</vt:i4>
      </vt:variant>
      <vt:variant>
        <vt:i4>0</vt:i4>
      </vt:variant>
      <vt:variant>
        <vt:i4>5</vt:i4>
      </vt:variant>
      <vt:variant>
        <vt:lpwstr/>
      </vt:variant>
      <vt:variant>
        <vt:lpwstr>_Toc55812990</vt:lpwstr>
      </vt:variant>
      <vt:variant>
        <vt:i4>1245239</vt:i4>
      </vt:variant>
      <vt:variant>
        <vt:i4>2</vt:i4>
      </vt:variant>
      <vt:variant>
        <vt:i4>0</vt:i4>
      </vt:variant>
      <vt:variant>
        <vt:i4>5</vt:i4>
      </vt:variant>
      <vt:variant>
        <vt:lpwstr/>
      </vt:variant>
      <vt:variant>
        <vt:lpwstr>_Toc55812989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 7 2 1 DIBR APPROVED</dc:title>
  <dc:subject>VistA Scheduling, VSE</dc:subject>
  <cp:keywords/>
  <dc:description/>
  <cp:revision>2</cp:revision>
  <cp:lastPrinted>2021-03-15T16:51:00Z</cp:lastPrinted>
  <dcterms:created xsi:type="dcterms:W3CDTF">2021-05-17T17:08:00Z</dcterms:created>
  <dcterms:modified xsi:type="dcterms:W3CDTF">2021-05-17T17:08:00Z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