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A37E6" w14:textId="77777777" w:rsidR="00E92EFB" w:rsidRDefault="00E92EFB">
      <w:pPr>
        <w:pStyle w:val="BodyText"/>
        <w:rPr>
          <w:sz w:val="20"/>
        </w:rPr>
      </w:pPr>
    </w:p>
    <w:p w14:paraId="514F2A87" w14:textId="77777777" w:rsidR="00E92EFB" w:rsidRDefault="00E92EFB">
      <w:pPr>
        <w:pStyle w:val="BodyText"/>
        <w:rPr>
          <w:sz w:val="20"/>
        </w:rPr>
      </w:pPr>
    </w:p>
    <w:p w14:paraId="651F4AD2" w14:textId="77777777" w:rsidR="00E92EFB" w:rsidRDefault="00E92EFB">
      <w:pPr>
        <w:pStyle w:val="BodyText"/>
        <w:rPr>
          <w:sz w:val="20"/>
        </w:rPr>
      </w:pPr>
    </w:p>
    <w:p w14:paraId="7C863998" w14:textId="77777777" w:rsidR="00E92EFB" w:rsidRDefault="00197DA7">
      <w:pPr>
        <w:spacing w:before="250"/>
        <w:ind w:left="1843" w:right="2022"/>
        <w:jc w:val="center"/>
        <w:rPr>
          <w:rFonts w:ascii="Arial"/>
          <w:b/>
          <w:sz w:val="28"/>
        </w:rPr>
      </w:pPr>
      <w:r>
        <w:rPr>
          <w:rFonts w:ascii="Arial"/>
          <w:b/>
          <w:sz w:val="28"/>
        </w:rPr>
        <w:t>Standards &amp; Terminology Services (STS)</w:t>
      </w:r>
    </w:p>
    <w:p w14:paraId="445C7E38" w14:textId="77777777" w:rsidR="00E92EFB" w:rsidRDefault="00E92EFB">
      <w:pPr>
        <w:pStyle w:val="BodyText"/>
        <w:spacing w:before="6"/>
        <w:rPr>
          <w:rFonts w:ascii="Arial"/>
          <w:b/>
          <w:sz w:val="38"/>
        </w:rPr>
      </w:pPr>
    </w:p>
    <w:p w14:paraId="2B6309E1" w14:textId="77777777" w:rsidR="00E92EFB" w:rsidRDefault="00197DA7">
      <w:pPr>
        <w:ind w:left="2978" w:right="3153"/>
        <w:jc w:val="center"/>
        <w:rPr>
          <w:rFonts w:ascii="Arial"/>
          <w:b/>
          <w:sz w:val="28"/>
        </w:rPr>
      </w:pPr>
      <w:r>
        <w:rPr>
          <w:rFonts w:ascii="Arial"/>
          <w:b/>
          <w:sz w:val="28"/>
        </w:rPr>
        <w:t>VETS Deployment Services Production Release</w:t>
      </w:r>
    </w:p>
    <w:p w14:paraId="117EC6EC" w14:textId="77777777" w:rsidR="00E92EFB" w:rsidRDefault="00E92EFB">
      <w:pPr>
        <w:pStyle w:val="BodyText"/>
        <w:rPr>
          <w:rFonts w:ascii="Arial"/>
          <w:b/>
          <w:sz w:val="30"/>
        </w:rPr>
      </w:pPr>
    </w:p>
    <w:p w14:paraId="47A1F877" w14:textId="77777777" w:rsidR="00E92EFB" w:rsidRDefault="00197DA7">
      <w:pPr>
        <w:spacing w:before="218"/>
        <w:ind w:left="1843" w:right="2018"/>
        <w:jc w:val="center"/>
        <w:rPr>
          <w:rFonts w:ascii="Arial"/>
          <w:i/>
          <w:sz w:val="28"/>
        </w:rPr>
      </w:pPr>
      <w:r>
        <w:rPr>
          <w:rFonts w:ascii="Arial"/>
          <w:i/>
          <w:sz w:val="28"/>
        </w:rPr>
        <w:t>Set Up Guide</w:t>
      </w:r>
    </w:p>
    <w:p w14:paraId="2BC5D7EE" w14:textId="77777777" w:rsidR="00E92EFB" w:rsidRDefault="00E92EFB">
      <w:pPr>
        <w:pStyle w:val="BodyText"/>
        <w:rPr>
          <w:rFonts w:ascii="Arial"/>
          <w:i/>
          <w:sz w:val="20"/>
        </w:rPr>
      </w:pPr>
    </w:p>
    <w:p w14:paraId="5FF9921C" w14:textId="77777777" w:rsidR="00E92EFB" w:rsidRDefault="00197DA7">
      <w:pPr>
        <w:pStyle w:val="BodyText"/>
        <w:spacing w:before="7"/>
        <w:rPr>
          <w:rFonts w:ascii="Arial"/>
          <w:i/>
          <w:sz w:val="19"/>
        </w:rPr>
      </w:pPr>
      <w:r>
        <w:rPr>
          <w:noProof/>
        </w:rPr>
        <w:drawing>
          <wp:anchor distT="0" distB="0" distL="0" distR="0" simplePos="0" relativeHeight="251658240" behindDoc="0" locked="0" layoutInCell="1" allowOverlap="1" wp14:anchorId="66F851B8" wp14:editId="5F63EEE3">
            <wp:simplePos x="0" y="0"/>
            <wp:positionH relativeFrom="page">
              <wp:posOffset>2847975</wp:posOffset>
            </wp:positionH>
            <wp:positionV relativeFrom="paragraph">
              <wp:posOffset>168282</wp:posOffset>
            </wp:positionV>
            <wp:extent cx="2095500" cy="2085975"/>
            <wp:effectExtent l="0" t="0" r="0" b="0"/>
            <wp:wrapTopAndBottom/>
            <wp:docPr id="1" name="image1.jpeg" descr="v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95500" cy="2085975"/>
                    </a:xfrm>
                    <a:prstGeom prst="rect">
                      <a:avLst/>
                    </a:prstGeom>
                  </pic:spPr>
                </pic:pic>
              </a:graphicData>
            </a:graphic>
          </wp:anchor>
        </w:drawing>
      </w:r>
    </w:p>
    <w:p w14:paraId="04673569" w14:textId="77777777" w:rsidR="00E92EFB" w:rsidRDefault="00197DA7">
      <w:pPr>
        <w:pStyle w:val="Heading3"/>
        <w:spacing w:before="202"/>
      </w:pPr>
      <w:r>
        <w:t>Version 2.0</w:t>
      </w:r>
    </w:p>
    <w:p w14:paraId="0678AC94" w14:textId="77777777" w:rsidR="00E92EFB" w:rsidRDefault="00E92EFB">
      <w:pPr>
        <w:pStyle w:val="BodyText"/>
        <w:spacing w:before="10"/>
        <w:rPr>
          <w:i/>
          <w:sz w:val="20"/>
        </w:rPr>
      </w:pPr>
    </w:p>
    <w:p w14:paraId="5E815C6A" w14:textId="77777777" w:rsidR="00E92EFB" w:rsidRDefault="00197DA7">
      <w:pPr>
        <w:pStyle w:val="Heading3"/>
      </w:pPr>
      <w:r>
        <w:t>December 2010</w:t>
      </w:r>
    </w:p>
    <w:p w14:paraId="23C3469F" w14:textId="77777777" w:rsidR="00E92EFB" w:rsidRDefault="00E92EFB">
      <w:pPr>
        <w:pStyle w:val="BodyText"/>
        <w:rPr>
          <w:i/>
          <w:sz w:val="26"/>
        </w:rPr>
      </w:pPr>
    </w:p>
    <w:p w14:paraId="1578FBC2" w14:textId="77777777" w:rsidR="00E92EFB" w:rsidRDefault="00E92EFB">
      <w:pPr>
        <w:pStyle w:val="BodyText"/>
        <w:rPr>
          <w:i/>
          <w:sz w:val="26"/>
        </w:rPr>
      </w:pPr>
    </w:p>
    <w:p w14:paraId="5D5F0B94" w14:textId="77777777" w:rsidR="00E92EFB" w:rsidRDefault="00E92EFB">
      <w:pPr>
        <w:pStyle w:val="BodyText"/>
        <w:rPr>
          <w:i/>
          <w:sz w:val="26"/>
        </w:rPr>
      </w:pPr>
    </w:p>
    <w:p w14:paraId="224C1F42" w14:textId="77777777" w:rsidR="00E92EFB" w:rsidRDefault="00E92EFB">
      <w:pPr>
        <w:pStyle w:val="BodyText"/>
        <w:rPr>
          <w:i/>
          <w:sz w:val="29"/>
        </w:rPr>
      </w:pPr>
    </w:p>
    <w:p w14:paraId="5D57EF6E" w14:textId="77777777" w:rsidR="00E92EFB" w:rsidRDefault="00197DA7">
      <w:pPr>
        <w:spacing w:line="322" w:lineRule="exact"/>
        <w:ind w:left="1843" w:right="2018"/>
        <w:jc w:val="center"/>
        <w:rPr>
          <w:rFonts w:ascii="Arial"/>
          <w:b/>
          <w:sz w:val="28"/>
        </w:rPr>
      </w:pPr>
      <w:r>
        <w:rPr>
          <w:rFonts w:ascii="Arial"/>
          <w:b/>
          <w:sz w:val="28"/>
        </w:rPr>
        <w:t>Department of Veterans Affairs</w:t>
      </w:r>
    </w:p>
    <w:p w14:paraId="1189419B" w14:textId="77777777" w:rsidR="00E92EFB" w:rsidRDefault="00197DA7">
      <w:pPr>
        <w:spacing w:line="242" w:lineRule="auto"/>
        <w:ind w:left="1843" w:right="2024"/>
        <w:jc w:val="center"/>
        <w:rPr>
          <w:rFonts w:ascii="Arial"/>
          <w:b/>
          <w:sz w:val="28"/>
        </w:rPr>
      </w:pPr>
      <w:r>
        <w:rPr>
          <w:rFonts w:ascii="Arial"/>
          <w:b/>
          <w:sz w:val="28"/>
        </w:rPr>
        <w:t>Office of Information and Technology (OI&amp;T) Office of Enterprise Development (OED)</w:t>
      </w:r>
    </w:p>
    <w:p w14:paraId="59A68756" w14:textId="77777777" w:rsidR="00E92EFB" w:rsidRDefault="00E92EFB">
      <w:pPr>
        <w:spacing w:line="242" w:lineRule="auto"/>
        <w:jc w:val="center"/>
        <w:rPr>
          <w:rFonts w:ascii="Arial"/>
          <w:sz w:val="28"/>
        </w:rPr>
        <w:sectPr w:rsidR="00E92EFB">
          <w:type w:val="continuous"/>
          <w:pgSz w:w="12240" w:h="15840"/>
          <w:pgMar w:top="1500" w:right="1140" w:bottom="280" w:left="1320" w:header="720" w:footer="720" w:gutter="0"/>
          <w:cols w:space="720"/>
        </w:sectPr>
      </w:pPr>
    </w:p>
    <w:p w14:paraId="64A2D8A3" w14:textId="77777777" w:rsidR="00E92EFB" w:rsidRDefault="00197DA7">
      <w:pPr>
        <w:spacing w:before="76"/>
        <w:ind w:left="1843" w:right="2018"/>
        <w:jc w:val="center"/>
        <w:rPr>
          <w:rFonts w:ascii="Arial"/>
          <w:b/>
          <w:sz w:val="28"/>
        </w:rPr>
      </w:pPr>
      <w:r>
        <w:rPr>
          <w:rFonts w:ascii="Arial"/>
          <w:b/>
          <w:sz w:val="28"/>
        </w:rPr>
        <w:lastRenderedPageBreak/>
        <w:t>Revision History</w:t>
      </w:r>
    </w:p>
    <w:p w14:paraId="565DE2B8" w14:textId="77777777" w:rsidR="00E92EFB" w:rsidRDefault="00E92EFB">
      <w:pPr>
        <w:pStyle w:val="BodyText"/>
        <w:spacing w:before="8"/>
        <w:rPr>
          <w:rFonts w:ascii="Arial"/>
          <w:b/>
          <w:sz w:val="10"/>
        </w:rPr>
      </w:pPr>
    </w:p>
    <w:tbl>
      <w:tblPr>
        <w:tblW w:w="0" w:type="auto"/>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20"/>
        <w:gridCol w:w="1260"/>
        <w:gridCol w:w="3331"/>
        <w:gridCol w:w="2880"/>
      </w:tblGrid>
      <w:tr w:rsidR="00E92EFB" w14:paraId="2062EE53" w14:textId="77777777">
        <w:trPr>
          <w:trHeight w:val="311"/>
        </w:trPr>
        <w:tc>
          <w:tcPr>
            <w:tcW w:w="1620" w:type="dxa"/>
            <w:shd w:val="clear" w:color="auto" w:fill="F2F2F2"/>
          </w:tcPr>
          <w:p w14:paraId="6ACF9032" w14:textId="77777777" w:rsidR="00E92EFB" w:rsidRDefault="00197DA7">
            <w:pPr>
              <w:pStyle w:val="TableParagraph"/>
              <w:spacing w:before="35"/>
              <w:rPr>
                <w:rFonts w:ascii="Arial"/>
                <w:b/>
                <w:sz w:val="20"/>
              </w:rPr>
            </w:pPr>
            <w:r>
              <w:rPr>
                <w:rFonts w:ascii="Arial"/>
                <w:b/>
                <w:sz w:val="20"/>
              </w:rPr>
              <w:t>Date</w:t>
            </w:r>
          </w:p>
        </w:tc>
        <w:tc>
          <w:tcPr>
            <w:tcW w:w="1260" w:type="dxa"/>
            <w:shd w:val="clear" w:color="auto" w:fill="F2F2F2"/>
          </w:tcPr>
          <w:p w14:paraId="37DBC8D3" w14:textId="77777777" w:rsidR="00E92EFB" w:rsidRDefault="00197DA7">
            <w:pPr>
              <w:pStyle w:val="TableParagraph"/>
              <w:spacing w:before="35"/>
              <w:rPr>
                <w:rFonts w:ascii="Arial"/>
                <w:b/>
                <w:sz w:val="20"/>
              </w:rPr>
            </w:pPr>
            <w:r>
              <w:rPr>
                <w:rFonts w:ascii="Arial"/>
                <w:b/>
                <w:sz w:val="20"/>
              </w:rPr>
              <w:t>Version</w:t>
            </w:r>
          </w:p>
        </w:tc>
        <w:tc>
          <w:tcPr>
            <w:tcW w:w="3331" w:type="dxa"/>
            <w:shd w:val="clear" w:color="auto" w:fill="F2F2F2"/>
          </w:tcPr>
          <w:p w14:paraId="05B40778" w14:textId="77777777" w:rsidR="00E92EFB" w:rsidRDefault="00197DA7">
            <w:pPr>
              <w:pStyle w:val="TableParagraph"/>
              <w:spacing w:before="35"/>
              <w:rPr>
                <w:rFonts w:ascii="Arial"/>
                <w:b/>
                <w:sz w:val="20"/>
              </w:rPr>
            </w:pPr>
            <w:r>
              <w:rPr>
                <w:rFonts w:ascii="Arial"/>
                <w:b/>
                <w:sz w:val="20"/>
              </w:rPr>
              <w:t>Description</w:t>
            </w:r>
          </w:p>
        </w:tc>
        <w:tc>
          <w:tcPr>
            <w:tcW w:w="2880" w:type="dxa"/>
            <w:shd w:val="clear" w:color="auto" w:fill="F2F2F2"/>
          </w:tcPr>
          <w:p w14:paraId="668F3EA3" w14:textId="77777777" w:rsidR="00E92EFB" w:rsidRDefault="00197DA7">
            <w:pPr>
              <w:pStyle w:val="TableParagraph"/>
              <w:spacing w:before="35"/>
              <w:rPr>
                <w:rFonts w:ascii="Arial"/>
                <w:b/>
                <w:sz w:val="20"/>
              </w:rPr>
            </w:pPr>
            <w:r>
              <w:rPr>
                <w:rFonts w:ascii="Arial"/>
                <w:b/>
                <w:sz w:val="20"/>
              </w:rPr>
              <w:t>Author</w:t>
            </w:r>
          </w:p>
        </w:tc>
      </w:tr>
      <w:tr w:rsidR="00D2285C" w14:paraId="664A1D6C" w14:textId="77777777">
        <w:trPr>
          <w:trHeight w:val="309"/>
        </w:trPr>
        <w:tc>
          <w:tcPr>
            <w:tcW w:w="1620" w:type="dxa"/>
          </w:tcPr>
          <w:p w14:paraId="0E5DAA57" w14:textId="77777777" w:rsidR="00D2285C" w:rsidRDefault="00D2285C" w:rsidP="00D2285C">
            <w:pPr>
              <w:pStyle w:val="TableParagraph"/>
              <w:spacing w:before="33"/>
              <w:rPr>
                <w:sz w:val="20"/>
              </w:rPr>
            </w:pPr>
            <w:r>
              <w:rPr>
                <w:sz w:val="20"/>
              </w:rPr>
              <w:t>July 2010</w:t>
            </w:r>
          </w:p>
        </w:tc>
        <w:tc>
          <w:tcPr>
            <w:tcW w:w="1260" w:type="dxa"/>
          </w:tcPr>
          <w:p w14:paraId="3A5C8A52" w14:textId="77777777" w:rsidR="00D2285C" w:rsidRDefault="00D2285C" w:rsidP="00D2285C">
            <w:pPr>
              <w:pStyle w:val="TableParagraph"/>
              <w:spacing w:before="33"/>
              <w:rPr>
                <w:sz w:val="20"/>
              </w:rPr>
            </w:pPr>
            <w:r>
              <w:rPr>
                <w:sz w:val="20"/>
              </w:rPr>
              <w:t>0.1</w:t>
            </w:r>
          </w:p>
        </w:tc>
        <w:tc>
          <w:tcPr>
            <w:tcW w:w="3331" w:type="dxa"/>
          </w:tcPr>
          <w:p w14:paraId="0B3346E8" w14:textId="77777777" w:rsidR="00D2285C" w:rsidRDefault="00D2285C" w:rsidP="00D2285C">
            <w:pPr>
              <w:pStyle w:val="TableParagraph"/>
              <w:spacing w:before="33"/>
              <w:rPr>
                <w:sz w:val="20"/>
              </w:rPr>
            </w:pPr>
            <w:r>
              <w:rPr>
                <w:sz w:val="20"/>
              </w:rPr>
              <w:t>V9 text uploaded for V10 start.</w:t>
            </w:r>
          </w:p>
        </w:tc>
        <w:tc>
          <w:tcPr>
            <w:tcW w:w="2880" w:type="dxa"/>
          </w:tcPr>
          <w:p w14:paraId="4933E0F6" w14:textId="77777777" w:rsidR="00D2285C" w:rsidRDefault="00D2285C" w:rsidP="00D2285C">
            <w:r w:rsidRPr="0062792E">
              <w:rPr>
                <w:highlight w:val="yellow"/>
              </w:rPr>
              <w:t>REDACTED</w:t>
            </w:r>
          </w:p>
        </w:tc>
      </w:tr>
      <w:tr w:rsidR="00D2285C" w14:paraId="2D2EEE2E" w14:textId="77777777">
        <w:trPr>
          <w:trHeight w:val="308"/>
        </w:trPr>
        <w:tc>
          <w:tcPr>
            <w:tcW w:w="1620" w:type="dxa"/>
          </w:tcPr>
          <w:p w14:paraId="4457B331" w14:textId="77777777" w:rsidR="00D2285C" w:rsidRDefault="00D2285C" w:rsidP="00D2285C">
            <w:pPr>
              <w:pStyle w:val="TableParagraph"/>
              <w:spacing w:before="33"/>
              <w:rPr>
                <w:sz w:val="20"/>
              </w:rPr>
            </w:pPr>
            <w:r>
              <w:rPr>
                <w:sz w:val="20"/>
              </w:rPr>
              <w:t>Sept. 2010</w:t>
            </w:r>
          </w:p>
        </w:tc>
        <w:tc>
          <w:tcPr>
            <w:tcW w:w="1260" w:type="dxa"/>
          </w:tcPr>
          <w:p w14:paraId="73823B69" w14:textId="77777777" w:rsidR="00D2285C" w:rsidRDefault="00D2285C" w:rsidP="00D2285C">
            <w:pPr>
              <w:pStyle w:val="TableParagraph"/>
              <w:spacing w:before="33"/>
              <w:rPr>
                <w:sz w:val="20"/>
              </w:rPr>
            </w:pPr>
            <w:r>
              <w:rPr>
                <w:sz w:val="20"/>
              </w:rPr>
              <w:t>0.2</w:t>
            </w:r>
          </w:p>
        </w:tc>
        <w:tc>
          <w:tcPr>
            <w:tcW w:w="3331" w:type="dxa"/>
          </w:tcPr>
          <w:p w14:paraId="662E1877" w14:textId="77777777" w:rsidR="00D2285C" w:rsidRDefault="00D2285C" w:rsidP="00D2285C">
            <w:pPr>
              <w:pStyle w:val="TableParagraph"/>
              <w:spacing w:before="33"/>
              <w:rPr>
                <w:sz w:val="20"/>
              </w:rPr>
            </w:pPr>
            <w:r>
              <w:rPr>
                <w:sz w:val="20"/>
              </w:rPr>
              <w:t>Initial changes from Schwann.</w:t>
            </w:r>
          </w:p>
        </w:tc>
        <w:tc>
          <w:tcPr>
            <w:tcW w:w="2880" w:type="dxa"/>
          </w:tcPr>
          <w:p w14:paraId="116D67AC" w14:textId="77777777" w:rsidR="00D2285C" w:rsidRDefault="00D2285C" w:rsidP="00D2285C">
            <w:r w:rsidRPr="0062792E">
              <w:rPr>
                <w:highlight w:val="yellow"/>
              </w:rPr>
              <w:t>REDACTED</w:t>
            </w:r>
          </w:p>
        </w:tc>
      </w:tr>
      <w:tr w:rsidR="00D2285C" w14:paraId="0040BA3E" w14:textId="77777777">
        <w:trPr>
          <w:trHeight w:val="541"/>
        </w:trPr>
        <w:tc>
          <w:tcPr>
            <w:tcW w:w="1620" w:type="dxa"/>
          </w:tcPr>
          <w:p w14:paraId="7C741321" w14:textId="77777777" w:rsidR="00D2285C" w:rsidRDefault="00D2285C" w:rsidP="00D2285C">
            <w:pPr>
              <w:pStyle w:val="TableParagraph"/>
              <w:spacing w:before="36"/>
              <w:rPr>
                <w:sz w:val="20"/>
              </w:rPr>
            </w:pPr>
            <w:r>
              <w:rPr>
                <w:sz w:val="20"/>
              </w:rPr>
              <w:t>Oct. 2010</w:t>
            </w:r>
          </w:p>
        </w:tc>
        <w:tc>
          <w:tcPr>
            <w:tcW w:w="1260" w:type="dxa"/>
          </w:tcPr>
          <w:p w14:paraId="0C0ED094" w14:textId="77777777" w:rsidR="00D2285C" w:rsidRDefault="00D2285C" w:rsidP="00D2285C">
            <w:pPr>
              <w:pStyle w:val="TableParagraph"/>
              <w:spacing w:before="36"/>
              <w:rPr>
                <w:sz w:val="20"/>
              </w:rPr>
            </w:pPr>
            <w:r>
              <w:rPr>
                <w:sz w:val="20"/>
              </w:rPr>
              <w:t>0.3</w:t>
            </w:r>
          </w:p>
        </w:tc>
        <w:tc>
          <w:tcPr>
            <w:tcW w:w="3331" w:type="dxa"/>
          </w:tcPr>
          <w:p w14:paraId="2F646D59" w14:textId="77777777" w:rsidR="00D2285C" w:rsidRDefault="00D2285C" w:rsidP="00D2285C">
            <w:pPr>
              <w:pStyle w:val="TableParagraph"/>
              <w:spacing w:before="36"/>
              <w:rPr>
                <w:sz w:val="20"/>
              </w:rPr>
            </w:pPr>
            <w:r>
              <w:rPr>
                <w:sz w:val="20"/>
              </w:rPr>
              <w:t>Rewrite text for V10. Edit, format.</w:t>
            </w:r>
          </w:p>
        </w:tc>
        <w:tc>
          <w:tcPr>
            <w:tcW w:w="2880" w:type="dxa"/>
          </w:tcPr>
          <w:p w14:paraId="3AC3AFEC" w14:textId="77777777" w:rsidR="00D2285C" w:rsidRDefault="00D2285C" w:rsidP="00D2285C">
            <w:r w:rsidRPr="0062792E">
              <w:rPr>
                <w:highlight w:val="yellow"/>
              </w:rPr>
              <w:t>REDACTED</w:t>
            </w:r>
          </w:p>
        </w:tc>
      </w:tr>
      <w:tr w:rsidR="00D2285C" w14:paraId="3EC5A43E" w14:textId="77777777">
        <w:trPr>
          <w:trHeight w:val="308"/>
        </w:trPr>
        <w:tc>
          <w:tcPr>
            <w:tcW w:w="1620" w:type="dxa"/>
          </w:tcPr>
          <w:p w14:paraId="4E359744" w14:textId="77777777" w:rsidR="00D2285C" w:rsidRDefault="00D2285C" w:rsidP="00D2285C">
            <w:pPr>
              <w:pStyle w:val="TableParagraph"/>
              <w:spacing w:before="33"/>
              <w:rPr>
                <w:sz w:val="20"/>
              </w:rPr>
            </w:pPr>
            <w:r>
              <w:rPr>
                <w:sz w:val="20"/>
              </w:rPr>
              <w:t>Nov. 2010</w:t>
            </w:r>
          </w:p>
        </w:tc>
        <w:tc>
          <w:tcPr>
            <w:tcW w:w="1260" w:type="dxa"/>
          </w:tcPr>
          <w:p w14:paraId="78F8F520" w14:textId="77777777" w:rsidR="00D2285C" w:rsidRDefault="00D2285C" w:rsidP="00D2285C">
            <w:pPr>
              <w:pStyle w:val="TableParagraph"/>
              <w:spacing w:before="33"/>
              <w:rPr>
                <w:sz w:val="20"/>
              </w:rPr>
            </w:pPr>
            <w:r>
              <w:rPr>
                <w:sz w:val="20"/>
              </w:rPr>
              <w:t>0.4</w:t>
            </w:r>
          </w:p>
        </w:tc>
        <w:tc>
          <w:tcPr>
            <w:tcW w:w="3331" w:type="dxa"/>
          </w:tcPr>
          <w:p w14:paraId="01E0CAA9" w14:textId="77777777" w:rsidR="00D2285C" w:rsidRDefault="00D2285C" w:rsidP="00D2285C">
            <w:pPr>
              <w:pStyle w:val="TableParagraph"/>
              <w:spacing w:before="33"/>
              <w:rPr>
                <w:sz w:val="20"/>
              </w:rPr>
            </w:pPr>
            <w:r>
              <w:rPr>
                <w:sz w:val="20"/>
              </w:rPr>
              <w:t>Update screen shots, step text.</w:t>
            </w:r>
          </w:p>
        </w:tc>
        <w:tc>
          <w:tcPr>
            <w:tcW w:w="2880" w:type="dxa"/>
          </w:tcPr>
          <w:p w14:paraId="27CB5697" w14:textId="77777777" w:rsidR="00D2285C" w:rsidRDefault="00D2285C" w:rsidP="00D2285C">
            <w:r w:rsidRPr="0062792E">
              <w:rPr>
                <w:highlight w:val="yellow"/>
              </w:rPr>
              <w:t>REDACTED</w:t>
            </w:r>
          </w:p>
        </w:tc>
      </w:tr>
      <w:tr w:rsidR="00D2285C" w14:paraId="26DB969E" w14:textId="77777777">
        <w:trPr>
          <w:trHeight w:val="309"/>
        </w:trPr>
        <w:tc>
          <w:tcPr>
            <w:tcW w:w="1620" w:type="dxa"/>
          </w:tcPr>
          <w:p w14:paraId="3F3AB0A5" w14:textId="77777777" w:rsidR="00D2285C" w:rsidRDefault="00D2285C" w:rsidP="00D2285C">
            <w:pPr>
              <w:pStyle w:val="TableParagraph"/>
              <w:spacing w:before="33"/>
              <w:rPr>
                <w:sz w:val="20"/>
              </w:rPr>
            </w:pPr>
            <w:r>
              <w:rPr>
                <w:sz w:val="20"/>
              </w:rPr>
              <w:t>Dec. 2010</w:t>
            </w:r>
          </w:p>
        </w:tc>
        <w:tc>
          <w:tcPr>
            <w:tcW w:w="1260" w:type="dxa"/>
          </w:tcPr>
          <w:p w14:paraId="499786C7" w14:textId="77777777" w:rsidR="00D2285C" w:rsidRDefault="00D2285C" w:rsidP="00D2285C">
            <w:pPr>
              <w:pStyle w:val="TableParagraph"/>
              <w:spacing w:before="33"/>
              <w:rPr>
                <w:sz w:val="20"/>
              </w:rPr>
            </w:pPr>
            <w:r>
              <w:rPr>
                <w:sz w:val="20"/>
              </w:rPr>
              <w:t>0.5</w:t>
            </w:r>
          </w:p>
        </w:tc>
        <w:tc>
          <w:tcPr>
            <w:tcW w:w="3331" w:type="dxa"/>
          </w:tcPr>
          <w:p w14:paraId="551A5C27" w14:textId="77777777" w:rsidR="00D2285C" w:rsidRDefault="00D2285C" w:rsidP="00D2285C">
            <w:pPr>
              <w:pStyle w:val="TableParagraph"/>
              <w:spacing w:before="33"/>
              <w:rPr>
                <w:sz w:val="20"/>
              </w:rPr>
            </w:pPr>
            <w:r>
              <w:rPr>
                <w:sz w:val="20"/>
              </w:rPr>
              <w:t>Screen shots, validation.</w:t>
            </w:r>
          </w:p>
        </w:tc>
        <w:tc>
          <w:tcPr>
            <w:tcW w:w="2880" w:type="dxa"/>
          </w:tcPr>
          <w:p w14:paraId="6F4E3887" w14:textId="77777777" w:rsidR="00D2285C" w:rsidRDefault="00D2285C" w:rsidP="00D2285C">
            <w:r w:rsidRPr="0062792E">
              <w:rPr>
                <w:highlight w:val="yellow"/>
              </w:rPr>
              <w:t>REDACTED</w:t>
            </w:r>
          </w:p>
        </w:tc>
      </w:tr>
      <w:tr w:rsidR="00D2285C" w14:paraId="64942CFD" w14:textId="77777777">
        <w:trPr>
          <w:trHeight w:val="311"/>
        </w:trPr>
        <w:tc>
          <w:tcPr>
            <w:tcW w:w="1620" w:type="dxa"/>
          </w:tcPr>
          <w:p w14:paraId="512E03BD" w14:textId="77777777" w:rsidR="00D2285C" w:rsidRDefault="00D2285C" w:rsidP="00D2285C">
            <w:pPr>
              <w:pStyle w:val="TableParagraph"/>
              <w:spacing w:before="36"/>
              <w:rPr>
                <w:sz w:val="20"/>
              </w:rPr>
            </w:pPr>
            <w:r>
              <w:rPr>
                <w:sz w:val="20"/>
              </w:rPr>
              <w:t>Dec. 2010</w:t>
            </w:r>
          </w:p>
        </w:tc>
        <w:tc>
          <w:tcPr>
            <w:tcW w:w="1260" w:type="dxa"/>
          </w:tcPr>
          <w:p w14:paraId="6D52496B" w14:textId="77777777" w:rsidR="00D2285C" w:rsidRDefault="00D2285C" w:rsidP="00D2285C">
            <w:pPr>
              <w:pStyle w:val="TableParagraph"/>
              <w:spacing w:before="36"/>
              <w:rPr>
                <w:sz w:val="20"/>
              </w:rPr>
            </w:pPr>
            <w:r>
              <w:rPr>
                <w:sz w:val="20"/>
              </w:rPr>
              <w:t>0.6</w:t>
            </w:r>
          </w:p>
        </w:tc>
        <w:tc>
          <w:tcPr>
            <w:tcW w:w="3331" w:type="dxa"/>
          </w:tcPr>
          <w:p w14:paraId="08D76CF5" w14:textId="77777777" w:rsidR="00D2285C" w:rsidRDefault="00D2285C" w:rsidP="00D2285C">
            <w:pPr>
              <w:pStyle w:val="TableParagraph"/>
              <w:spacing w:before="36"/>
              <w:rPr>
                <w:sz w:val="20"/>
              </w:rPr>
            </w:pPr>
            <w:r>
              <w:rPr>
                <w:sz w:val="20"/>
              </w:rPr>
              <w:t>Sent for Review</w:t>
            </w:r>
          </w:p>
        </w:tc>
        <w:tc>
          <w:tcPr>
            <w:tcW w:w="2880" w:type="dxa"/>
          </w:tcPr>
          <w:p w14:paraId="4B7BB9D0" w14:textId="77777777" w:rsidR="00D2285C" w:rsidRDefault="00D2285C" w:rsidP="00D2285C">
            <w:r w:rsidRPr="0062792E">
              <w:rPr>
                <w:highlight w:val="yellow"/>
              </w:rPr>
              <w:t>REDACTED</w:t>
            </w:r>
          </w:p>
        </w:tc>
      </w:tr>
      <w:tr w:rsidR="00D2285C" w14:paraId="0EFAE21C" w14:textId="77777777">
        <w:trPr>
          <w:trHeight w:val="308"/>
        </w:trPr>
        <w:tc>
          <w:tcPr>
            <w:tcW w:w="1620" w:type="dxa"/>
          </w:tcPr>
          <w:p w14:paraId="238ECA3E" w14:textId="77777777" w:rsidR="00D2285C" w:rsidRDefault="00D2285C" w:rsidP="00D2285C">
            <w:pPr>
              <w:pStyle w:val="TableParagraph"/>
              <w:spacing w:before="33"/>
              <w:rPr>
                <w:sz w:val="20"/>
              </w:rPr>
            </w:pPr>
            <w:r>
              <w:rPr>
                <w:sz w:val="20"/>
              </w:rPr>
              <w:t>Dec. 2010</w:t>
            </w:r>
          </w:p>
        </w:tc>
        <w:tc>
          <w:tcPr>
            <w:tcW w:w="1260" w:type="dxa"/>
          </w:tcPr>
          <w:p w14:paraId="37F16851" w14:textId="77777777" w:rsidR="00D2285C" w:rsidRDefault="00D2285C" w:rsidP="00D2285C">
            <w:pPr>
              <w:pStyle w:val="TableParagraph"/>
              <w:spacing w:before="33"/>
              <w:rPr>
                <w:sz w:val="20"/>
              </w:rPr>
            </w:pPr>
            <w:r>
              <w:rPr>
                <w:sz w:val="20"/>
              </w:rPr>
              <w:t>1.0</w:t>
            </w:r>
          </w:p>
        </w:tc>
        <w:tc>
          <w:tcPr>
            <w:tcW w:w="3331" w:type="dxa"/>
          </w:tcPr>
          <w:p w14:paraId="433BC351" w14:textId="77777777" w:rsidR="00D2285C" w:rsidRDefault="00D2285C" w:rsidP="00D2285C">
            <w:pPr>
              <w:pStyle w:val="TableParagraph"/>
              <w:spacing w:before="33"/>
              <w:rPr>
                <w:sz w:val="20"/>
              </w:rPr>
            </w:pPr>
            <w:r>
              <w:rPr>
                <w:sz w:val="20"/>
              </w:rPr>
              <w:t>Final for PDF</w:t>
            </w:r>
          </w:p>
        </w:tc>
        <w:tc>
          <w:tcPr>
            <w:tcW w:w="2880" w:type="dxa"/>
          </w:tcPr>
          <w:p w14:paraId="66C0D6BC" w14:textId="77777777" w:rsidR="00D2285C" w:rsidRDefault="00D2285C" w:rsidP="00D2285C">
            <w:r w:rsidRPr="0062792E">
              <w:rPr>
                <w:highlight w:val="yellow"/>
              </w:rPr>
              <w:t>REDACTED</w:t>
            </w:r>
          </w:p>
        </w:tc>
      </w:tr>
    </w:tbl>
    <w:p w14:paraId="49C110A8" w14:textId="77777777" w:rsidR="00E92EFB" w:rsidRDefault="00E92EFB">
      <w:pPr>
        <w:rPr>
          <w:sz w:val="20"/>
        </w:rPr>
        <w:sectPr w:rsidR="00E92EFB">
          <w:footerReference w:type="default" r:id="rId8"/>
          <w:pgSz w:w="12240" w:h="15840"/>
          <w:pgMar w:top="1360" w:right="1140" w:bottom="920" w:left="1320" w:header="0" w:footer="738" w:gutter="0"/>
          <w:cols w:space="720"/>
        </w:sectPr>
      </w:pPr>
    </w:p>
    <w:p w14:paraId="0EA8D79F" w14:textId="77777777" w:rsidR="00E92EFB" w:rsidRDefault="00197DA7">
      <w:pPr>
        <w:spacing w:before="175"/>
        <w:ind w:left="3098"/>
        <w:rPr>
          <w:rFonts w:ascii="Arial"/>
          <w:b/>
          <w:sz w:val="32"/>
        </w:rPr>
      </w:pPr>
      <w:r>
        <w:rPr>
          <w:rFonts w:ascii="Arial"/>
          <w:b/>
          <w:sz w:val="32"/>
        </w:rPr>
        <w:t>Table of Contents</w:t>
      </w:r>
    </w:p>
    <w:sdt>
      <w:sdtPr>
        <w:id w:val="939258658"/>
        <w:docPartObj>
          <w:docPartGallery w:val="Table of Contents"/>
          <w:docPartUnique/>
        </w:docPartObj>
      </w:sdtPr>
      <w:sdtEndPr/>
      <w:sdtContent>
        <w:p w14:paraId="7E64B963" w14:textId="77777777" w:rsidR="00E92EFB" w:rsidRDefault="009E4B3B">
          <w:pPr>
            <w:pStyle w:val="TOC1"/>
            <w:tabs>
              <w:tab w:val="right" w:leader="dot" w:pos="9469"/>
            </w:tabs>
          </w:pPr>
          <w:hyperlink w:anchor="_bookmark0" w:history="1">
            <w:r w:rsidR="00197DA7">
              <w:t>Introduction</w:t>
            </w:r>
            <w:r w:rsidR="00197DA7">
              <w:tab/>
              <w:t>3</w:t>
            </w:r>
          </w:hyperlink>
        </w:p>
        <w:p w14:paraId="792907DE" w14:textId="77777777" w:rsidR="00E92EFB" w:rsidRDefault="009E4B3B">
          <w:pPr>
            <w:pStyle w:val="TOC1"/>
            <w:tabs>
              <w:tab w:val="right" w:leader="dot" w:pos="9469"/>
            </w:tabs>
          </w:pPr>
          <w:hyperlink w:anchor="_bookmark1" w:history="1">
            <w:r w:rsidR="00197DA7">
              <w:t>PreInstallation</w:t>
            </w:r>
            <w:r w:rsidR="00197DA7">
              <w:tab/>
              <w:t>3</w:t>
            </w:r>
          </w:hyperlink>
        </w:p>
        <w:p w14:paraId="361FC80F" w14:textId="77777777" w:rsidR="00E92EFB" w:rsidRDefault="009E4B3B">
          <w:pPr>
            <w:pStyle w:val="TOC1"/>
            <w:tabs>
              <w:tab w:val="right" w:leader="dot" w:pos="9469"/>
            </w:tabs>
          </w:pPr>
          <w:hyperlink w:anchor="_bookmark2" w:history="1">
            <w:r w:rsidR="00197DA7">
              <w:t>VETS V10 Build and Data</w:t>
            </w:r>
            <w:r w:rsidR="00197DA7">
              <w:rPr>
                <w:spacing w:val="-5"/>
              </w:rPr>
              <w:t xml:space="preserve"> </w:t>
            </w:r>
            <w:r w:rsidR="00197DA7">
              <w:t>Conversion</w:t>
            </w:r>
            <w:r w:rsidR="00197DA7">
              <w:rPr>
                <w:spacing w:val="-1"/>
              </w:rPr>
              <w:t xml:space="preserve"> </w:t>
            </w:r>
            <w:r w:rsidR="00197DA7">
              <w:t>Instructions</w:t>
            </w:r>
            <w:r w:rsidR="00197DA7">
              <w:tab/>
              <w:t>3</w:t>
            </w:r>
          </w:hyperlink>
        </w:p>
        <w:p w14:paraId="7C4ABD63" w14:textId="77777777" w:rsidR="00E92EFB" w:rsidRDefault="009E4B3B">
          <w:pPr>
            <w:pStyle w:val="TOC2"/>
            <w:tabs>
              <w:tab w:val="right" w:leader="dot" w:pos="9480"/>
            </w:tabs>
          </w:pPr>
          <w:hyperlink w:anchor="_bookmark3" w:history="1">
            <w:r w:rsidR="00197DA7">
              <w:t>Create VETS V10</w:t>
            </w:r>
            <w:r w:rsidR="00197DA7">
              <w:rPr>
                <w:spacing w:val="-1"/>
              </w:rPr>
              <w:t xml:space="preserve"> </w:t>
            </w:r>
            <w:r w:rsidR="00197DA7">
              <w:t>Schemas</w:t>
            </w:r>
            <w:r w:rsidR="00197DA7">
              <w:rPr>
                <w:spacing w:val="-2"/>
              </w:rPr>
              <w:t xml:space="preserve"> </w:t>
            </w:r>
            <w:r w:rsidR="00197DA7">
              <w:t>Instructions</w:t>
            </w:r>
            <w:r w:rsidR="00197DA7">
              <w:tab/>
              <w:t>4</w:t>
            </w:r>
          </w:hyperlink>
        </w:p>
        <w:p w14:paraId="5A508C47" w14:textId="77777777" w:rsidR="00E92EFB" w:rsidRDefault="009E4B3B">
          <w:pPr>
            <w:pStyle w:val="TOC2"/>
            <w:tabs>
              <w:tab w:val="right" w:leader="dot" w:pos="9480"/>
            </w:tabs>
            <w:spacing w:before="242"/>
          </w:pPr>
          <w:hyperlink w:anchor="_bookmark4" w:history="1">
            <w:r w:rsidR="00197DA7">
              <w:t>Copy VETS V9 Data into the VETS V10</w:t>
            </w:r>
            <w:r w:rsidR="00197DA7">
              <w:rPr>
                <w:spacing w:val="-9"/>
              </w:rPr>
              <w:t xml:space="preserve"> </w:t>
            </w:r>
            <w:r w:rsidR="00197DA7">
              <w:t>Schemas Instructions</w:t>
            </w:r>
            <w:r w:rsidR="00197DA7">
              <w:tab/>
              <w:t>5</w:t>
            </w:r>
          </w:hyperlink>
        </w:p>
        <w:p w14:paraId="5F226FCF" w14:textId="77777777" w:rsidR="00E92EFB" w:rsidRDefault="009E4B3B">
          <w:pPr>
            <w:pStyle w:val="TOC1"/>
            <w:tabs>
              <w:tab w:val="right" w:leader="dot" w:pos="9469"/>
            </w:tabs>
            <w:spacing w:before="239"/>
          </w:pPr>
          <w:hyperlink w:anchor="_bookmark5" w:history="1">
            <w:r w:rsidR="00197DA7">
              <w:t>STS VETS</w:t>
            </w:r>
            <w:r w:rsidR="00197DA7">
              <w:rPr>
                <w:spacing w:val="1"/>
              </w:rPr>
              <w:t xml:space="preserve"> </w:t>
            </w:r>
            <w:r w:rsidR="00197DA7">
              <w:t>Deployment</w:t>
            </w:r>
            <w:r w:rsidR="00197DA7">
              <w:rPr>
                <w:spacing w:val="-1"/>
              </w:rPr>
              <w:t xml:space="preserve"> </w:t>
            </w:r>
            <w:r w:rsidR="00197DA7">
              <w:t>Process</w:t>
            </w:r>
            <w:r w:rsidR="00197DA7">
              <w:tab/>
              <w:t>6</w:t>
            </w:r>
          </w:hyperlink>
        </w:p>
        <w:p w14:paraId="4728473E" w14:textId="77777777" w:rsidR="00E92EFB" w:rsidRDefault="009E4B3B">
          <w:pPr>
            <w:pStyle w:val="TOC2"/>
            <w:tabs>
              <w:tab w:val="right" w:leader="dot" w:pos="9480"/>
            </w:tabs>
            <w:spacing w:before="240"/>
          </w:pPr>
          <w:hyperlink w:anchor="_bookmark6" w:history="1">
            <w:r w:rsidR="00197DA7">
              <w:t>Prerequisites</w:t>
            </w:r>
            <w:r w:rsidR="00197DA7">
              <w:tab/>
              <w:t>6</w:t>
            </w:r>
          </w:hyperlink>
        </w:p>
        <w:p w14:paraId="6F41F6B4" w14:textId="77777777" w:rsidR="00E92EFB" w:rsidRDefault="009E4B3B">
          <w:pPr>
            <w:pStyle w:val="TOC2"/>
            <w:tabs>
              <w:tab w:val="right" w:leader="dot" w:pos="9480"/>
            </w:tabs>
            <w:spacing w:before="241"/>
          </w:pPr>
          <w:hyperlink w:anchor="_bookmark7" w:history="1">
            <w:r w:rsidR="00197DA7">
              <w:t>Create a Basic</w:t>
            </w:r>
            <w:r w:rsidR="00197DA7">
              <w:rPr>
                <w:spacing w:val="-5"/>
              </w:rPr>
              <w:t xml:space="preserve"> </w:t>
            </w:r>
            <w:r w:rsidR="00197DA7">
              <w:t>WebLogic Domain</w:t>
            </w:r>
            <w:r w:rsidR="00197DA7">
              <w:tab/>
              <w:t>8</w:t>
            </w:r>
          </w:hyperlink>
        </w:p>
        <w:p w14:paraId="50A247C8" w14:textId="77777777" w:rsidR="00E92EFB" w:rsidRDefault="009E4B3B">
          <w:pPr>
            <w:pStyle w:val="TOC2"/>
            <w:tabs>
              <w:tab w:val="right" w:leader="dot" w:pos="9480"/>
            </w:tabs>
          </w:pPr>
          <w:hyperlink w:anchor="_bookmark8" w:history="1">
            <w:r w:rsidR="00197DA7">
              <w:t>Create WebLogic</w:t>
            </w:r>
            <w:r w:rsidR="00197DA7">
              <w:rPr>
                <w:spacing w:val="-5"/>
              </w:rPr>
              <w:t xml:space="preserve"> </w:t>
            </w:r>
            <w:r w:rsidR="00197DA7">
              <w:t>Managed Servers</w:t>
            </w:r>
            <w:r w:rsidR="00197DA7">
              <w:tab/>
              <w:t>8</w:t>
            </w:r>
          </w:hyperlink>
        </w:p>
        <w:p w14:paraId="7CA8AF2D" w14:textId="77777777" w:rsidR="00E92EFB" w:rsidRDefault="009E4B3B">
          <w:pPr>
            <w:pStyle w:val="TOC2"/>
            <w:tabs>
              <w:tab w:val="right" w:leader="dot" w:pos="9479"/>
            </w:tabs>
          </w:pPr>
          <w:hyperlink w:anchor="_bookmark9" w:history="1">
            <w:r w:rsidR="00197DA7">
              <w:t>Create JDBC</w:t>
            </w:r>
            <w:r w:rsidR="00197DA7">
              <w:rPr>
                <w:spacing w:val="-1"/>
              </w:rPr>
              <w:t xml:space="preserve"> </w:t>
            </w:r>
            <w:r w:rsidR="00197DA7">
              <w:t>Data</w:t>
            </w:r>
            <w:r w:rsidR="00197DA7">
              <w:rPr>
                <w:spacing w:val="-2"/>
              </w:rPr>
              <w:t xml:space="preserve"> </w:t>
            </w:r>
            <w:r w:rsidR="00197DA7">
              <w:t>Sources</w:t>
            </w:r>
            <w:r w:rsidR="00197DA7">
              <w:tab/>
              <w:t>13</w:t>
            </w:r>
          </w:hyperlink>
        </w:p>
        <w:p w14:paraId="6E554449" w14:textId="77777777" w:rsidR="00E92EFB" w:rsidRDefault="009E4B3B">
          <w:pPr>
            <w:pStyle w:val="TOC2"/>
            <w:tabs>
              <w:tab w:val="right" w:leader="dot" w:pos="9479"/>
            </w:tabs>
            <w:spacing w:before="241"/>
          </w:pPr>
          <w:hyperlink w:anchor="_bookmark10" w:history="1">
            <w:r w:rsidR="00197DA7">
              <w:t>Load files into WebLogic</w:t>
            </w:r>
            <w:r w:rsidR="00197DA7">
              <w:rPr>
                <w:spacing w:val="-5"/>
              </w:rPr>
              <w:t xml:space="preserve"> </w:t>
            </w:r>
            <w:r w:rsidR="00197DA7">
              <w:t>Domain Directories</w:t>
            </w:r>
            <w:r w:rsidR="00197DA7">
              <w:tab/>
              <w:t>15</w:t>
            </w:r>
          </w:hyperlink>
        </w:p>
        <w:p w14:paraId="582996EF" w14:textId="77777777" w:rsidR="00E92EFB" w:rsidRDefault="009E4B3B">
          <w:pPr>
            <w:pStyle w:val="TOC2"/>
            <w:tabs>
              <w:tab w:val="right" w:leader="dot" w:pos="9479"/>
            </w:tabs>
          </w:pPr>
          <w:hyperlink w:anchor="_bookmark11" w:history="1">
            <w:r w:rsidR="00197DA7">
              <w:t>Create Server Start/Stop and Application</w:t>
            </w:r>
            <w:r w:rsidR="00197DA7">
              <w:rPr>
                <w:spacing w:val="-2"/>
              </w:rPr>
              <w:t xml:space="preserve"> </w:t>
            </w:r>
            <w:r w:rsidR="00197DA7">
              <w:t>Deployment</w:t>
            </w:r>
            <w:r w:rsidR="00197DA7">
              <w:rPr>
                <w:spacing w:val="1"/>
              </w:rPr>
              <w:t xml:space="preserve"> </w:t>
            </w:r>
            <w:r w:rsidR="00197DA7">
              <w:t>Scripts</w:t>
            </w:r>
            <w:r w:rsidR="00197DA7">
              <w:tab/>
              <w:t>16</w:t>
            </w:r>
          </w:hyperlink>
        </w:p>
        <w:p w14:paraId="4E9036C0" w14:textId="77777777" w:rsidR="00E92EFB" w:rsidRDefault="009E4B3B">
          <w:pPr>
            <w:pStyle w:val="TOC2"/>
            <w:tabs>
              <w:tab w:val="right" w:leader="dot" w:pos="9479"/>
            </w:tabs>
            <w:spacing w:before="242"/>
          </w:pPr>
          <w:hyperlink w:anchor="_bookmark12" w:history="1">
            <w:r w:rsidR="00197DA7">
              <w:t>Creating STS</w:t>
            </w:r>
            <w:r w:rsidR="00197DA7">
              <w:rPr>
                <w:spacing w:val="-1"/>
              </w:rPr>
              <w:t xml:space="preserve"> </w:t>
            </w:r>
            <w:r w:rsidR="00197DA7">
              <w:t>Application Users</w:t>
            </w:r>
            <w:r w:rsidR="00197DA7">
              <w:tab/>
              <w:t>17</w:t>
            </w:r>
          </w:hyperlink>
        </w:p>
        <w:p w14:paraId="0D913B1F" w14:textId="77777777" w:rsidR="00E92EFB" w:rsidRDefault="009E4B3B">
          <w:pPr>
            <w:pStyle w:val="TOC2"/>
            <w:tabs>
              <w:tab w:val="right" w:leader="dot" w:pos="9479"/>
            </w:tabs>
          </w:pPr>
          <w:hyperlink w:anchor="_bookmark13" w:history="1">
            <w:r w:rsidR="00197DA7">
              <w:t>Configure and Start</w:t>
            </w:r>
            <w:r w:rsidR="00197DA7">
              <w:rPr>
                <w:spacing w:val="-4"/>
              </w:rPr>
              <w:t xml:space="preserve"> </w:t>
            </w:r>
            <w:r w:rsidR="00197DA7">
              <w:t>Node Manager</w:t>
            </w:r>
            <w:r w:rsidR="00197DA7">
              <w:tab/>
              <w:t>21</w:t>
            </w:r>
          </w:hyperlink>
        </w:p>
        <w:p w14:paraId="1795BFCC" w14:textId="77777777" w:rsidR="00E92EFB" w:rsidRDefault="009E4B3B">
          <w:pPr>
            <w:pStyle w:val="TOC2"/>
            <w:tabs>
              <w:tab w:val="right" w:leader="dot" w:pos="9479"/>
            </w:tabs>
          </w:pPr>
          <w:hyperlink w:anchor="_bookmark14" w:history="1">
            <w:r w:rsidR="00197DA7">
              <w:t>Log</w:t>
            </w:r>
            <w:r w:rsidR="00197DA7">
              <w:rPr>
                <w:spacing w:val="-1"/>
              </w:rPr>
              <w:t xml:space="preserve"> </w:t>
            </w:r>
            <w:r w:rsidR="00197DA7">
              <w:t>Configuration</w:t>
            </w:r>
            <w:r w:rsidR="00197DA7">
              <w:tab/>
              <w:t>22</w:t>
            </w:r>
          </w:hyperlink>
        </w:p>
        <w:p w14:paraId="66EBBD0A" w14:textId="77777777" w:rsidR="00E92EFB" w:rsidRDefault="009E4B3B">
          <w:pPr>
            <w:pStyle w:val="TOC2"/>
            <w:tabs>
              <w:tab w:val="right" w:leader="dot" w:pos="9478"/>
            </w:tabs>
            <w:spacing w:before="241"/>
          </w:pPr>
          <w:hyperlink w:anchor="_bookmark15" w:history="1">
            <w:r w:rsidR="00197DA7">
              <w:t>Configure WebLogic for</w:t>
            </w:r>
            <w:r w:rsidR="00197DA7">
              <w:rPr>
                <w:spacing w:val="-4"/>
              </w:rPr>
              <w:t xml:space="preserve"> </w:t>
            </w:r>
            <w:r w:rsidR="00197DA7">
              <w:t>Production</w:t>
            </w:r>
            <w:r w:rsidR="00197DA7">
              <w:rPr>
                <w:spacing w:val="-2"/>
              </w:rPr>
              <w:t xml:space="preserve"> </w:t>
            </w:r>
            <w:r w:rsidR="00197DA7">
              <w:t>Mode</w:t>
            </w:r>
            <w:r w:rsidR="00197DA7">
              <w:tab/>
              <w:t>25</w:t>
            </w:r>
          </w:hyperlink>
        </w:p>
        <w:p w14:paraId="7CC010DB" w14:textId="77777777" w:rsidR="00E92EFB" w:rsidRDefault="009E4B3B">
          <w:pPr>
            <w:pStyle w:val="TOC2"/>
            <w:tabs>
              <w:tab w:val="right" w:leader="dot" w:pos="9478"/>
            </w:tabs>
            <w:ind w:left="651"/>
          </w:pPr>
          <w:hyperlink w:anchor="_bookmark16" w:history="1">
            <w:r w:rsidR="00197DA7">
              <w:t>Start Managed WebLogic Servers and</w:t>
            </w:r>
            <w:r w:rsidR="00197DA7">
              <w:rPr>
                <w:spacing w:val="-7"/>
              </w:rPr>
              <w:t xml:space="preserve"> </w:t>
            </w:r>
            <w:r w:rsidR="00197DA7">
              <w:t>Deploy</w:t>
            </w:r>
            <w:r w:rsidR="00197DA7">
              <w:rPr>
                <w:spacing w:val="-4"/>
              </w:rPr>
              <w:t xml:space="preserve"> </w:t>
            </w:r>
            <w:r w:rsidR="00197DA7">
              <w:t>Applications</w:t>
            </w:r>
            <w:r w:rsidR="00197DA7">
              <w:tab/>
              <w:t>26</w:t>
            </w:r>
          </w:hyperlink>
        </w:p>
        <w:p w14:paraId="6F5394CC" w14:textId="77777777" w:rsidR="00E92EFB" w:rsidRDefault="009E4B3B">
          <w:pPr>
            <w:pStyle w:val="TOC1"/>
            <w:tabs>
              <w:tab w:val="right" w:leader="dot" w:pos="9472"/>
            </w:tabs>
            <w:spacing w:before="242"/>
          </w:pPr>
          <w:hyperlink w:anchor="_bookmark17" w:history="1">
            <w:r w:rsidR="00197DA7">
              <w:t>Glossary</w:t>
            </w:r>
            <w:r w:rsidR="00197DA7">
              <w:tab/>
              <w:t>28</w:t>
            </w:r>
          </w:hyperlink>
        </w:p>
        <w:p w14:paraId="74803E08" w14:textId="77777777" w:rsidR="00E92EFB" w:rsidRDefault="009E4B3B">
          <w:pPr>
            <w:pStyle w:val="TOC2"/>
            <w:tabs>
              <w:tab w:val="right" w:leader="dot" w:pos="9479"/>
            </w:tabs>
            <w:spacing w:before="240"/>
          </w:pPr>
          <w:hyperlink w:anchor="_bookmark18" w:history="1">
            <w:r w:rsidR="00197DA7">
              <w:t>STS</w:t>
            </w:r>
            <w:r w:rsidR="00197DA7">
              <w:rPr>
                <w:spacing w:val="1"/>
              </w:rPr>
              <w:t xml:space="preserve"> </w:t>
            </w:r>
            <w:r w:rsidR="00197DA7">
              <w:t>Terminology</w:t>
            </w:r>
            <w:r w:rsidR="00197DA7">
              <w:rPr>
                <w:spacing w:val="-4"/>
              </w:rPr>
              <w:t xml:space="preserve"> </w:t>
            </w:r>
            <w:r w:rsidR="00197DA7">
              <w:t>Glossary</w:t>
            </w:r>
            <w:r w:rsidR="00197DA7">
              <w:tab/>
              <w:t>28</w:t>
            </w:r>
          </w:hyperlink>
        </w:p>
        <w:p w14:paraId="76D8B6B5" w14:textId="77777777" w:rsidR="00E92EFB" w:rsidRDefault="009E4B3B">
          <w:pPr>
            <w:pStyle w:val="TOC1"/>
            <w:tabs>
              <w:tab w:val="right" w:leader="dot" w:pos="9472"/>
            </w:tabs>
            <w:spacing w:before="239"/>
            <w:ind w:left="122"/>
          </w:pPr>
          <w:hyperlink w:anchor="_bookmark19" w:history="1">
            <w:r w:rsidR="00197DA7">
              <w:t>Appendix A – WebLogic Server</w:t>
            </w:r>
            <w:r w:rsidR="00197DA7">
              <w:rPr>
                <w:spacing w:val="-4"/>
              </w:rPr>
              <w:t xml:space="preserve"> </w:t>
            </w:r>
            <w:r w:rsidR="00197DA7">
              <w:t>Installation</w:t>
            </w:r>
            <w:r w:rsidR="00197DA7">
              <w:rPr>
                <w:spacing w:val="-1"/>
              </w:rPr>
              <w:t xml:space="preserve"> </w:t>
            </w:r>
            <w:r w:rsidR="00197DA7">
              <w:t>Configuration</w:t>
            </w:r>
            <w:r w:rsidR="00197DA7">
              <w:tab/>
              <w:t>34</w:t>
            </w:r>
          </w:hyperlink>
        </w:p>
        <w:p w14:paraId="72E63D0E" w14:textId="77777777" w:rsidR="00E92EFB" w:rsidRDefault="009E4B3B">
          <w:pPr>
            <w:pStyle w:val="TOC1"/>
            <w:tabs>
              <w:tab w:val="right" w:leader="dot" w:pos="9472"/>
            </w:tabs>
            <w:ind w:left="122"/>
          </w:pPr>
          <w:hyperlink w:anchor="_bookmark20" w:history="1">
            <w:r w:rsidR="00197DA7">
              <w:t>Appendix B – WebLogic Domain</w:t>
            </w:r>
            <w:r w:rsidR="00197DA7">
              <w:rPr>
                <w:spacing w:val="-2"/>
              </w:rPr>
              <w:t xml:space="preserve"> </w:t>
            </w:r>
            <w:r w:rsidR="00197DA7">
              <w:t>Installation</w:t>
            </w:r>
            <w:r w:rsidR="00197DA7">
              <w:rPr>
                <w:spacing w:val="-1"/>
              </w:rPr>
              <w:t xml:space="preserve"> </w:t>
            </w:r>
            <w:r w:rsidR="00197DA7">
              <w:t>Configuration</w:t>
            </w:r>
            <w:r w:rsidR="00197DA7">
              <w:tab/>
              <w:t>34</w:t>
            </w:r>
          </w:hyperlink>
        </w:p>
        <w:p w14:paraId="05C1334E" w14:textId="77777777" w:rsidR="00E92EFB" w:rsidRDefault="009E4B3B">
          <w:pPr>
            <w:pStyle w:val="TOC1"/>
            <w:tabs>
              <w:tab w:val="right" w:leader="dot" w:pos="9472"/>
            </w:tabs>
            <w:ind w:left="122"/>
          </w:pPr>
          <w:hyperlink w:anchor="_bookmark21" w:history="1">
            <w:r w:rsidR="00197DA7">
              <w:t>Appendix C – Start/Stop and Deploy</w:t>
            </w:r>
            <w:r w:rsidR="00197DA7">
              <w:rPr>
                <w:spacing w:val="-6"/>
              </w:rPr>
              <w:t xml:space="preserve"> </w:t>
            </w:r>
            <w:r w:rsidR="00197DA7">
              <w:t>Scripts</w:t>
            </w:r>
            <w:r w:rsidR="00197DA7">
              <w:tab/>
              <w:t>35</w:t>
            </w:r>
          </w:hyperlink>
        </w:p>
        <w:p w14:paraId="5FD9FC7E" w14:textId="77777777" w:rsidR="00E92EFB" w:rsidRDefault="009E4B3B">
          <w:pPr>
            <w:pStyle w:val="TOC1"/>
            <w:tabs>
              <w:tab w:val="right" w:leader="dot" w:pos="9472"/>
            </w:tabs>
            <w:spacing w:before="241"/>
            <w:ind w:left="122"/>
          </w:pPr>
          <w:hyperlink w:anchor="_bookmark22" w:history="1">
            <w:r w:rsidR="00197DA7">
              <w:t>Appendix D – STS V10</w:t>
            </w:r>
            <w:r w:rsidR="00197DA7">
              <w:rPr>
                <w:spacing w:val="1"/>
              </w:rPr>
              <w:t xml:space="preserve"> </w:t>
            </w:r>
            <w:r w:rsidR="00197DA7">
              <w:t>Detailed Configuration</w:t>
            </w:r>
            <w:r w:rsidR="00197DA7">
              <w:tab/>
              <w:t>35</w:t>
            </w:r>
          </w:hyperlink>
        </w:p>
      </w:sdtContent>
    </w:sdt>
    <w:p w14:paraId="48B860B7" w14:textId="77777777" w:rsidR="00E92EFB" w:rsidRDefault="00E92EFB">
      <w:pPr>
        <w:sectPr w:rsidR="00E92EFB">
          <w:footerReference w:type="default" r:id="rId9"/>
          <w:pgSz w:w="12240" w:h="15840"/>
          <w:pgMar w:top="1500" w:right="1140" w:bottom="920" w:left="1320" w:header="0" w:footer="738" w:gutter="0"/>
          <w:cols w:space="720"/>
        </w:sectPr>
      </w:pPr>
    </w:p>
    <w:p w14:paraId="64631862" w14:textId="77777777" w:rsidR="00E92EFB" w:rsidRDefault="00197DA7">
      <w:pPr>
        <w:pStyle w:val="Heading1"/>
        <w:spacing w:before="115"/>
      </w:pPr>
      <w:bookmarkStart w:id="0" w:name="Introduction"/>
      <w:bookmarkStart w:id="1" w:name="_bookmark0"/>
      <w:bookmarkEnd w:id="0"/>
      <w:bookmarkEnd w:id="1"/>
      <w:r>
        <w:t>Introduction</w:t>
      </w:r>
    </w:p>
    <w:p w14:paraId="48AB4184" w14:textId="77777777" w:rsidR="00E92EFB" w:rsidRDefault="00197DA7">
      <w:pPr>
        <w:pStyle w:val="BodyText"/>
        <w:spacing w:before="238"/>
        <w:ind w:left="840"/>
      </w:pPr>
      <w:r>
        <w:t>This manual describes the STS VETS Version 10 Set Up procedures. The procedures include:</w:t>
      </w:r>
    </w:p>
    <w:p w14:paraId="6CFD3D97" w14:textId="77777777" w:rsidR="00E92EFB" w:rsidRDefault="00197DA7">
      <w:pPr>
        <w:pStyle w:val="ListParagraph"/>
        <w:numPr>
          <w:ilvl w:val="0"/>
          <w:numId w:val="25"/>
        </w:numPr>
        <w:tabs>
          <w:tab w:val="left" w:pos="1920"/>
          <w:tab w:val="left" w:pos="1921"/>
        </w:tabs>
        <w:spacing w:before="120"/>
      </w:pPr>
      <w:r>
        <w:t>Build and Data</w:t>
      </w:r>
      <w:r>
        <w:rPr>
          <w:spacing w:val="-3"/>
        </w:rPr>
        <w:t xml:space="preserve"> </w:t>
      </w:r>
      <w:r>
        <w:t>Conversion</w:t>
      </w:r>
    </w:p>
    <w:p w14:paraId="4A30C57D" w14:textId="77777777" w:rsidR="00E92EFB" w:rsidRDefault="00197DA7">
      <w:pPr>
        <w:pStyle w:val="ListParagraph"/>
        <w:numPr>
          <w:ilvl w:val="0"/>
          <w:numId w:val="25"/>
        </w:numPr>
        <w:tabs>
          <w:tab w:val="left" w:pos="1920"/>
          <w:tab w:val="left" w:pos="1921"/>
        </w:tabs>
      </w:pPr>
      <w:r>
        <w:t>STS</w:t>
      </w:r>
      <w:r>
        <w:rPr>
          <w:spacing w:val="-4"/>
        </w:rPr>
        <w:t xml:space="preserve"> </w:t>
      </w:r>
      <w:r>
        <w:t>Deployment</w:t>
      </w:r>
    </w:p>
    <w:p w14:paraId="4C151B29" w14:textId="77777777" w:rsidR="00E92EFB" w:rsidRDefault="00197DA7">
      <w:pPr>
        <w:pStyle w:val="ListParagraph"/>
        <w:numPr>
          <w:ilvl w:val="0"/>
          <w:numId w:val="25"/>
        </w:numPr>
        <w:tabs>
          <w:tab w:val="left" w:pos="1920"/>
          <w:tab w:val="left" w:pos="1921"/>
        </w:tabs>
      </w:pPr>
      <w:r>
        <w:t>Copying New Configuration and Help</w:t>
      </w:r>
      <w:r>
        <w:rPr>
          <w:spacing w:val="-5"/>
        </w:rPr>
        <w:t xml:space="preserve"> </w:t>
      </w:r>
      <w:r>
        <w:t>Files</w:t>
      </w:r>
    </w:p>
    <w:p w14:paraId="60BFCA0F" w14:textId="77777777" w:rsidR="00E92EFB" w:rsidRDefault="00197DA7">
      <w:pPr>
        <w:pStyle w:val="ListParagraph"/>
        <w:numPr>
          <w:ilvl w:val="0"/>
          <w:numId w:val="25"/>
        </w:numPr>
        <w:tabs>
          <w:tab w:val="left" w:pos="1920"/>
          <w:tab w:val="left" w:pos="1921"/>
        </w:tabs>
        <w:spacing w:before="120"/>
      </w:pPr>
      <w:r>
        <w:t>Starting and Stopping WebLogic</w:t>
      </w:r>
      <w:r>
        <w:rPr>
          <w:spacing w:val="-7"/>
        </w:rPr>
        <w:t xml:space="preserve"> </w:t>
      </w:r>
      <w:r>
        <w:t>Servers</w:t>
      </w:r>
    </w:p>
    <w:p w14:paraId="38B79D4E" w14:textId="77777777" w:rsidR="00E92EFB" w:rsidRDefault="00197DA7">
      <w:pPr>
        <w:pStyle w:val="ListParagraph"/>
        <w:numPr>
          <w:ilvl w:val="0"/>
          <w:numId w:val="25"/>
        </w:numPr>
        <w:tabs>
          <w:tab w:val="left" w:pos="1920"/>
          <w:tab w:val="left" w:pos="1921"/>
        </w:tabs>
      </w:pPr>
      <w:r>
        <w:t>Creating STS Application</w:t>
      </w:r>
      <w:r>
        <w:rPr>
          <w:spacing w:val="-7"/>
        </w:rPr>
        <w:t xml:space="preserve"> </w:t>
      </w:r>
      <w:r>
        <w:t>User</w:t>
      </w:r>
    </w:p>
    <w:p w14:paraId="771A9CD6" w14:textId="77777777" w:rsidR="00E92EFB" w:rsidRDefault="00E92EFB">
      <w:pPr>
        <w:pStyle w:val="BodyText"/>
        <w:rPr>
          <w:sz w:val="21"/>
        </w:rPr>
      </w:pPr>
    </w:p>
    <w:p w14:paraId="52FFC656" w14:textId="77777777" w:rsidR="00E92EFB" w:rsidRDefault="00197DA7">
      <w:pPr>
        <w:pStyle w:val="Heading1"/>
      </w:pPr>
      <w:bookmarkStart w:id="2" w:name="PreInstallation"/>
      <w:bookmarkStart w:id="3" w:name="_bookmark1"/>
      <w:bookmarkEnd w:id="2"/>
      <w:bookmarkEnd w:id="3"/>
      <w:r>
        <w:t>PreInstallation</w:t>
      </w:r>
    </w:p>
    <w:p w14:paraId="3968B02D" w14:textId="77777777" w:rsidR="00E92EFB" w:rsidRDefault="00197DA7">
      <w:pPr>
        <w:pStyle w:val="BodyText"/>
        <w:spacing w:before="238" w:line="352" w:lineRule="auto"/>
        <w:ind w:left="840" w:right="3555"/>
      </w:pPr>
      <w:r>
        <w:t>STS VETS V10 uses an Oracle 11gR1 RAC database server. WebLogic 10.3.2 and Java 6 Update 20 must be installed.</w:t>
      </w:r>
    </w:p>
    <w:p w14:paraId="003B8D83" w14:textId="77777777" w:rsidR="00E92EFB" w:rsidRDefault="00197DA7">
      <w:pPr>
        <w:pStyle w:val="Heading1"/>
        <w:spacing w:before="124"/>
      </w:pPr>
      <w:bookmarkStart w:id="4" w:name="VETS_V10_Build_and_Data_Conversion_Instr"/>
      <w:bookmarkStart w:id="5" w:name="_bookmark2"/>
      <w:bookmarkEnd w:id="4"/>
      <w:bookmarkEnd w:id="5"/>
      <w:r>
        <w:t>VETS V10 Build and Data Conversion Instructions</w:t>
      </w:r>
    </w:p>
    <w:p w14:paraId="07B081EE" w14:textId="77777777" w:rsidR="00E92EFB" w:rsidRDefault="00197DA7">
      <w:pPr>
        <w:pStyle w:val="BodyText"/>
        <w:spacing w:before="238"/>
        <w:ind w:left="840" w:right="287"/>
      </w:pPr>
      <w:r>
        <w:t>This section describes the steps you need to perform to create the VETS V10 database schemas and copy the VETS V9 data into the VETS V10 schema. The VETS V9 and V10 schemas can co- exist in the same database while the VETS V10 environment is validated and the VETS V9 environment can be archived.</w:t>
      </w:r>
    </w:p>
    <w:p w14:paraId="197548CD" w14:textId="77777777" w:rsidR="00E92EFB" w:rsidRDefault="00197DA7">
      <w:pPr>
        <w:pStyle w:val="BodyText"/>
        <w:spacing w:before="121"/>
        <w:ind w:left="840" w:right="1063"/>
      </w:pPr>
      <w:r>
        <w:t>These tables list the V9 schema names and their corresponding V10 schema names in the environments that the V10 data creates from a V9 schema.</w:t>
      </w:r>
    </w:p>
    <w:p w14:paraId="4376B150" w14:textId="77777777" w:rsidR="00E92EFB" w:rsidRDefault="00E92EFB">
      <w:pPr>
        <w:pStyle w:val="BodyText"/>
        <w:rPr>
          <w:sz w:val="11"/>
        </w:rPr>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509"/>
      </w:tblGrid>
      <w:tr w:rsidR="00E92EFB" w14:paraId="487FD197" w14:textId="77777777">
        <w:trPr>
          <w:trHeight w:val="491"/>
        </w:trPr>
        <w:tc>
          <w:tcPr>
            <w:tcW w:w="6840" w:type="dxa"/>
            <w:gridSpan w:val="2"/>
          </w:tcPr>
          <w:p w14:paraId="3B7D1448" w14:textId="77777777" w:rsidR="00E92EFB" w:rsidRDefault="00197DA7">
            <w:pPr>
              <w:pStyle w:val="TableParagraph"/>
              <w:spacing w:before="118"/>
              <w:ind w:left="1996" w:right="1988"/>
              <w:jc w:val="center"/>
              <w:rPr>
                <w:b/>
              </w:rPr>
            </w:pPr>
            <w:r>
              <w:rPr>
                <w:b/>
              </w:rPr>
              <w:t>PRODUCTION (HDRP06)</w:t>
            </w:r>
          </w:p>
        </w:tc>
      </w:tr>
      <w:tr w:rsidR="00E92EFB" w14:paraId="7EF74EF3" w14:textId="77777777">
        <w:trPr>
          <w:trHeight w:val="494"/>
        </w:trPr>
        <w:tc>
          <w:tcPr>
            <w:tcW w:w="3331" w:type="dxa"/>
          </w:tcPr>
          <w:p w14:paraId="6A9879FA" w14:textId="77777777" w:rsidR="00E92EFB" w:rsidRDefault="00197DA7">
            <w:pPr>
              <w:pStyle w:val="TableParagraph"/>
              <w:spacing w:before="118"/>
              <w:rPr>
                <w:b/>
              </w:rPr>
            </w:pPr>
            <w:r>
              <w:rPr>
                <w:b/>
              </w:rPr>
              <w:t>V9 SCHEMA NAME</w:t>
            </w:r>
          </w:p>
        </w:tc>
        <w:tc>
          <w:tcPr>
            <w:tcW w:w="3509" w:type="dxa"/>
          </w:tcPr>
          <w:p w14:paraId="768C49C7" w14:textId="77777777" w:rsidR="00E92EFB" w:rsidRDefault="00197DA7">
            <w:pPr>
              <w:pStyle w:val="TableParagraph"/>
              <w:spacing w:before="118"/>
              <w:ind w:left="105"/>
              <w:rPr>
                <w:b/>
              </w:rPr>
            </w:pPr>
            <w:r>
              <w:rPr>
                <w:b/>
              </w:rPr>
              <w:t>V10 SCHEMA NAME</w:t>
            </w:r>
          </w:p>
        </w:tc>
      </w:tr>
      <w:tr w:rsidR="00E92EFB" w14:paraId="1557BBCE" w14:textId="77777777">
        <w:trPr>
          <w:trHeight w:val="491"/>
        </w:trPr>
        <w:tc>
          <w:tcPr>
            <w:tcW w:w="3331" w:type="dxa"/>
          </w:tcPr>
          <w:p w14:paraId="709CC3A0" w14:textId="77777777" w:rsidR="00E92EFB" w:rsidRDefault="00197DA7">
            <w:pPr>
              <w:pStyle w:val="TableParagraph"/>
              <w:spacing w:before="113"/>
            </w:pPr>
            <w:r>
              <w:t>DS_V09</w:t>
            </w:r>
          </w:p>
        </w:tc>
        <w:tc>
          <w:tcPr>
            <w:tcW w:w="3509" w:type="dxa"/>
          </w:tcPr>
          <w:p w14:paraId="4909BB00" w14:textId="77777777" w:rsidR="00E92EFB" w:rsidRDefault="00197DA7">
            <w:pPr>
              <w:pStyle w:val="TableParagraph"/>
              <w:spacing w:before="113"/>
              <w:ind w:left="105"/>
            </w:pPr>
            <w:r>
              <w:t>DS_V10</w:t>
            </w:r>
          </w:p>
        </w:tc>
      </w:tr>
      <w:tr w:rsidR="00E92EFB" w14:paraId="35229C85" w14:textId="77777777">
        <w:trPr>
          <w:trHeight w:val="493"/>
        </w:trPr>
        <w:tc>
          <w:tcPr>
            <w:tcW w:w="3331" w:type="dxa"/>
          </w:tcPr>
          <w:p w14:paraId="61CC8847" w14:textId="77777777" w:rsidR="00E92EFB" w:rsidRDefault="00197DA7">
            <w:pPr>
              <w:pStyle w:val="TableParagraph"/>
              <w:spacing w:before="113"/>
            </w:pPr>
            <w:r>
              <w:t>NTRT_V09</w:t>
            </w:r>
          </w:p>
        </w:tc>
        <w:tc>
          <w:tcPr>
            <w:tcW w:w="3509" w:type="dxa"/>
          </w:tcPr>
          <w:p w14:paraId="7E94FFB4" w14:textId="77777777" w:rsidR="00E92EFB" w:rsidRDefault="00197DA7">
            <w:pPr>
              <w:pStyle w:val="TableParagraph"/>
              <w:spacing w:before="113"/>
              <w:ind w:left="105"/>
            </w:pPr>
            <w:r>
              <w:t>NTRT_V09</w:t>
            </w:r>
          </w:p>
        </w:tc>
      </w:tr>
      <w:tr w:rsidR="00E92EFB" w14:paraId="74B98E25" w14:textId="77777777">
        <w:trPr>
          <w:trHeight w:val="491"/>
        </w:trPr>
        <w:tc>
          <w:tcPr>
            <w:tcW w:w="3331" w:type="dxa"/>
          </w:tcPr>
          <w:p w14:paraId="0BDB652C" w14:textId="77777777" w:rsidR="00E92EFB" w:rsidRDefault="00197DA7">
            <w:pPr>
              <w:pStyle w:val="TableParagraph"/>
              <w:spacing w:before="113"/>
            </w:pPr>
            <w:r>
              <w:t>VHAT_V09</w:t>
            </w:r>
          </w:p>
        </w:tc>
        <w:tc>
          <w:tcPr>
            <w:tcW w:w="3509" w:type="dxa"/>
          </w:tcPr>
          <w:p w14:paraId="7AC50E11" w14:textId="77777777" w:rsidR="00E92EFB" w:rsidRDefault="00197DA7">
            <w:pPr>
              <w:pStyle w:val="TableParagraph"/>
              <w:spacing w:before="113"/>
              <w:ind w:left="105"/>
            </w:pPr>
            <w:r>
              <w:t>No longer used</w:t>
            </w:r>
          </w:p>
        </w:tc>
      </w:tr>
      <w:tr w:rsidR="00E92EFB" w14:paraId="7A68E281" w14:textId="77777777">
        <w:trPr>
          <w:trHeight w:val="493"/>
        </w:trPr>
        <w:tc>
          <w:tcPr>
            <w:tcW w:w="3331" w:type="dxa"/>
          </w:tcPr>
          <w:p w14:paraId="0D8F17E8" w14:textId="77777777" w:rsidR="00E92EFB" w:rsidRDefault="00197DA7">
            <w:pPr>
              <w:pStyle w:val="TableParagraph"/>
              <w:spacing w:before="116"/>
            </w:pPr>
            <w:r>
              <w:t>VTS_V09</w:t>
            </w:r>
          </w:p>
        </w:tc>
        <w:tc>
          <w:tcPr>
            <w:tcW w:w="3509" w:type="dxa"/>
          </w:tcPr>
          <w:p w14:paraId="4594D980" w14:textId="77777777" w:rsidR="00E92EFB" w:rsidRDefault="00197DA7">
            <w:pPr>
              <w:pStyle w:val="TableParagraph"/>
              <w:spacing w:before="116"/>
              <w:ind w:left="105"/>
            </w:pPr>
            <w:r>
              <w:t>VTS_V09</w:t>
            </w:r>
          </w:p>
        </w:tc>
      </w:tr>
      <w:tr w:rsidR="00E92EFB" w14:paraId="0D6F042A" w14:textId="77777777">
        <w:trPr>
          <w:trHeight w:val="493"/>
        </w:trPr>
        <w:tc>
          <w:tcPr>
            <w:tcW w:w="3331" w:type="dxa"/>
          </w:tcPr>
          <w:p w14:paraId="24C67B5B" w14:textId="77777777" w:rsidR="00E92EFB" w:rsidRDefault="00197DA7">
            <w:pPr>
              <w:pStyle w:val="TableParagraph"/>
              <w:spacing w:before="113"/>
            </w:pPr>
            <w:r>
              <w:t>VUID_V09</w:t>
            </w:r>
          </w:p>
        </w:tc>
        <w:tc>
          <w:tcPr>
            <w:tcW w:w="3509" w:type="dxa"/>
          </w:tcPr>
          <w:p w14:paraId="6D771BB6" w14:textId="77777777" w:rsidR="00E92EFB" w:rsidRDefault="00197DA7">
            <w:pPr>
              <w:pStyle w:val="TableParagraph"/>
              <w:spacing w:before="113"/>
              <w:ind w:left="105"/>
            </w:pPr>
            <w:r>
              <w:t>Moved into VTS_V09 schema</w:t>
            </w:r>
          </w:p>
        </w:tc>
      </w:tr>
    </w:tbl>
    <w:p w14:paraId="76FF7A39" w14:textId="77777777" w:rsidR="00E92EFB" w:rsidRDefault="00E92EFB">
      <w:pPr>
        <w:pStyle w:val="BodyText"/>
        <w:rPr>
          <w:sz w:val="20"/>
        </w:rPr>
      </w:pPr>
    </w:p>
    <w:p w14:paraId="4200DB09" w14:textId="77777777" w:rsidR="00E92EFB" w:rsidRDefault="00E92EFB">
      <w:pPr>
        <w:pStyle w:val="BodyText"/>
        <w:spacing w:before="9"/>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509"/>
      </w:tblGrid>
      <w:tr w:rsidR="00E92EFB" w14:paraId="65966D4A" w14:textId="77777777">
        <w:trPr>
          <w:trHeight w:val="494"/>
        </w:trPr>
        <w:tc>
          <w:tcPr>
            <w:tcW w:w="6840" w:type="dxa"/>
            <w:gridSpan w:val="2"/>
          </w:tcPr>
          <w:p w14:paraId="35DFCBB3" w14:textId="77777777" w:rsidR="00E92EFB" w:rsidRDefault="00197DA7">
            <w:pPr>
              <w:pStyle w:val="TableParagraph"/>
              <w:spacing w:before="118"/>
              <w:ind w:left="1996" w:right="1988"/>
              <w:jc w:val="center"/>
              <w:rPr>
                <w:b/>
              </w:rPr>
            </w:pPr>
            <w:r>
              <w:rPr>
                <w:b/>
              </w:rPr>
              <w:t>SQA (ETSD07 on vhaislbll10)</w:t>
            </w:r>
          </w:p>
        </w:tc>
      </w:tr>
      <w:tr w:rsidR="00E92EFB" w14:paraId="6506BAC9" w14:textId="77777777">
        <w:trPr>
          <w:trHeight w:val="491"/>
        </w:trPr>
        <w:tc>
          <w:tcPr>
            <w:tcW w:w="3331" w:type="dxa"/>
          </w:tcPr>
          <w:p w14:paraId="56EB92DD" w14:textId="77777777" w:rsidR="00E92EFB" w:rsidRDefault="00197DA7">
            <w:pPr>
              <w:pStyle w:val="TableParagraph"/>
              <w:spacing w:before="118"/>
              <w:rPr>
                <w:b/>
              </w:rPr>
            </w:pPr>
            <w:r>
              <w:rPr>
                <w:b/>
              </w:rPr>
              <w:t>V9 SCHEMA NAME</w:t>
            </w:r>
          </w:p>
        </w:tc>
        <w:tc>
          <w:tcPr>
            <w:tcW w:w="3509" w:type="dxa"/>
          </w:tcPr>
          <w:p w14:paraId="266E001A" w14:textId="77777777" w:rsidR="00E92EFB" w:rsidRDefault="00197DA7">
            <w:pPr>
              <w:pStyle w:val="TableParagraph"/>
              <w:spacing w:before="118"/>
              <w:ind w:left="105"/>
              <w:rPr>
                <w:b/>
              </w:rPr>
            </w:pPr>
            <w:r>
              <w:rPr>
                <w:b/>
              </w:rPr>
              <w:t>V10 SCHEMA NAME</w:t>
            </w:r>
          </w:p>
        </w:tc>
      </w:tr>
      <w:tr w:rsidR="00E92EFB" w14:paraId="640833DC" w14:textId="77777777">
        <w:trPr>
          <w:trHeight w:val="494"/>
        </w:trPr>
        <w:tc>
          <w:tcPr>
            <w:tcW w:w="3331" w:type="dxa"/>
          </w:tcPr>
          <w:p w14:paraId="4E38ACF3" w14:textId="77777777" w:rsidR="00E92EFB" w:rsidRDefault="00197DA7">
            <w:pPr>
              <w:pStyle w:val="TableParagraph"/>
              <w:spacing w:before="113"/>
            </w:pPr>
            <w:r>
              <w:t>DS_V09</w:t>
            </w:r>
          </w:p>
        </w:tc>
        <w:tc>
          <w:tcPr>
            <w:tcW w:w="3509" w:type="dxa"/>
          </w:tcPr>
          <w:p w14:paraId="6F4FD0BF" w14:textId="77777777" w:rsidR="00E92EFB" w:rsidRDefault="00197DA7">
            <w:pPr>
              <w:pStyle w:val="TableParagraph"/>
              <w:spacing w:before="113"/>
              <w:ind w:left="105"/>
            </w:pPr>
            <w:r>
              <w:t>DS_V10</w:t>
            </w:r>
          </w:p>
        </w:tc>
      </w:tr>
    </w:tbl>
    <w:p w14:paraId="29BA5E28" w14:textId="77777777" w:rsidR="00E92EFB" w:rsidRDefault="00E92EFB">
      <w:pPr>
        <w:sectPr w:rsidR="00E92EFB">
          <w:footerReference w:type="default" r:id="rId10"/>
          <w:pgSz w:w="12240" w:h="15840"/>
          <w:pgMar w:top="1500" w:right="1140" w:bottom="840" w:left="1320" w:header="0" w:footer="658" w:gutter="0"/>
          <w:pgNumType w:start="3"/>
          <w:cols w:space="720"/>
        </w:sectPr>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509"/>
      </w:tblGrid>
      <w:tr w:rsidR="00E92EFB" w14:paraId="7658DE14" w14:textId="77777777">
        <w:trPr>
          <w:trHeight w:val="493"/>
        </w:trPr>
        <w:tc>
          <w:tcPr>
            <w:tcW w:w="3331" w:type="dxa"/>
          </w:tcPr>
          <w:p w14:paraId="6DBAF933" w14:textId="77777777" w:rsidR="00E92EFB" w:rsidRDefault="00197DA7">
            <w:pPr>
              <w:pStyle w:val="TableParagraph"/>
              <w:spacing w:before="113"/>
            </w:pPr>
            <w:r>
              <w:t>NTRT_V09</w:t>
            </w:r>
          </w:p>
        </w:tc>
        <w:tc>
          <w:tcPr>
            <w:tcW w:w="3509" w:type="dxa"/>
          </w:tcPr>
          <w:p w14:paraId="38F6FD1C" w14:textId="77777777" w:rsidR="00E92EFB" w:rsidRDefault="00197DA7">
            <w:pPr>
              <w:pStyle w:val="TableParagraph"/>
              <w:spacing w:before="113"/>
              <w:ind w:left="105"/>
            </w:pPr>
            <w:r>
              <w:t>NTRT_V09</w:t>
            </w:r>
          </w:p>
        </w:tc>
      </w:tr>
      <w:tr w:rsidR="00E92EFB" w14:paraId="49957E9D" w14:textId="77777777">
        <w:trPr>
          <w:trHeight w:val="491"/>
        </w:trPr>
        <w:tc>
          <w:tcPr>
            <w:tcW w:w="3331" w:type="dxa"/>
          </w:tcPr>
          <w:p w14:paraId="4A4CAD56" w14:textId="77777777" w:rsidR="00E92EFB" w:rsidRDefault="00197DA7">
            <w:pPr>
              <w:pStyle w:val="TableParagraph"/>
              <w:spacing w:before="113"/>
            </w:pPr>
            <w:r>
              <w:t>VHAT_V09</w:t>
            </w:r>
          </w:p>
        </w:tc>
        <w:tc>
          <w:tcPr>
            <w:tcW w:w="3509" w:type="dxa"/>
          </w:tcPr>
          <w:p w14:paraId="7AA290AF" w14:textId="77777777" w:rsidR="00E92EFB" w:rsidRDefault="00197DA7">
            <w:pPr>
              <w:pStyle w:val="TableParagraph"/>
              <w:spacing w:before="113"/>
              <w:ind w:left="105"/>
            </w:pPr>
            <w:r>
              <w:t>No longer used</w:t>
            </w:r>
          </w:p>
        </w:tc>
      </w:tr>
      <w:tr w:rsidR="00E92EFB" w14:paraId="6DE38A0E" w14:textId="77777777">
        <w:trPr>
          <w:trHeight w:val="494"/>
        </w:trPr>
        <w:tc>
          <w:tcPr>
            <w:tcW w:w="3331" w:type="dxa"/>
          </w:tcPr>
          <w:p w14:paraId="07271C63" w14:textId="77777777" w:rsidR="00E92EFB" w:rsidRDefault="00197DA7">
            <w:pPr>
              <w:pStyle w:val="TableParagraph"/>
              <w:spacing w:before="113"/>
            </w:pPr>
            <w:r>
              <w:t>VTS_V09</w:t>
            </w:r>
          </w:p>
        </w:tc>
        <w:tc>
          <w:tcPr>
            <w:tcW w:w="3509" w:type="dxa"/>
          </w:tcPr>
          <w:p w14:paraId="0278C328" w14:textId="77777777" w:rsidR="00E92EFB" w:rsidRDefault="00197DA7">
            <w:pPr>
              <w:pStyle w:val="TableParagraph"/>
              <w:spacing w:before="113"/>
              <w:ind w:left="105"/>
            </w:pPr>
            <w:r>
              <w:t>VTS_V09</w:t>
            </w:r>
          </w:p>
        </w:tc>
      </w:tr>
      <w:tr w:rsidR="00E92EFB" w14:paraId="74F033A5" w14:textId="77777777">
        <w:trPr>
          <w:trHeight w:val="491"/>
        </w:trPr>
        <w:tc>
          <w:tcPr>
            <w:tcW w:w="3331" w:type="dxa"/>
          </w:tcPr>
          <w:p w14:paraId="4D342197" w14:textId="77777777" w:rsidR="00E92EFB" w:rsidRDefault="00197DA7">
            <w:pPr>
              <w:pStyle w:val="TableParagraph"/>
              <w:spacing w:before="113"/>
            </w:pPr>
            <w:r>
              <w:t>VUID_V09</w:t>
            </w:r>
          </w:p>
        </w:tc>
        <w:tc>
          <w:tcPr>
            <w:tcW w:w="3509" w:type="dxa"/>
          </w:tcPr>
          <w:p w14:paraId="63F97AFD" w14:textId="77777777" w:rsidR="00E92EFB" w:rsidRDefault="00197DA7">
            <w:pPr>
              <w:pStyle w:val="TableParagraph"/>
              <w:spacing w:before="113"/>
              <w:ind w:left="105"/>
            </w:pPr>
            <w:r>
              <w:t>Moved into VTS_V09 schema</w:t>
            </w:r>
          </w:p>
        </w:tc>
      </w:tr>
    </w:tbl>
    <w:p w14:paraId="3DFA24D2" w14:textId="77777777" w:rsidR="00E92EFB" w:rsidRDefault="00E92EFB">
      <w:pPr>
        <w:pStyle w:val="BodyText"/>
        <w:rPr>
          <w:sz w:val="20"/>
        </w:rPr>
      </w:pPr>
    </w:p>
    <w:p w14:paraId="40636B13" w14:textId="77777777" w:rsidR="00E92EFB" w:rsidRDefault="00E92EFB">
      <w:pPr>
        <w:pStyle w:val="BodyText"/>
        <w:spacing w:before="11"/>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509"/>
      </w:tblGrid>
      <w:tr w:rsidR="00E92EFB" w14:paraId="0C0C6692" w14:textId="77777777">
        <w:trPr>
          <w:trHeight w:val="491"/>
        </w:trPr>
        <w:tc>
          <w:tcPr>
            <w:tcW w:w="6840" w:type="dxa"/>
            <w:gridSpan w:val="2"/>
          </w:tcPr>
          <w:p w14:paraId="410F8920" w14:textId="77777777" w:rsidR="00E92EFB" w:rsidRDefault="00197DA7">
            <w:pPr>
              <w:pStyle w:val="TableParagraph"/>
              <w:spacing w:before="118"/>
              <w:ind w:left="1759"/>
              <w:rPr>
                <w:b/>
              </w:rPr>
            </w:pPr>
            <w:r>
              <w:rPr>
                <w:b/>
              </w:rPr>
              <w:t>Integration (STSI01 on vhaislbll26)</w:t>
            </w:r>
          </w:p>
        </w:tc>
      </w:tr>
      <w:tr w:rsidR="00E92EFB" w14:paraId="6E2CFD61" w14:textId="77777777">
        <w:trPr>
          <w:trHeight w:val="493"/>
        </w:trPr>
        <w:tc>
          <w:tcPr>
            <w:tcW w:w="3331" w:type="dxa"/>
          </w:tcPr>
          <w:p w14:paraId="52C7AFA0" w14:textId="77777777" w:rsidR="00E92EFB" w:rsidRDefault="00197DA7">
            <w:pPr>
              <w:pStyle w:val="TableParagraph"/>
              <w:spacing w:before="121"/>
              <w:rPr>
                <w:b/>
              </w:rPr>
            </w:pPr>
            <w:r>
              <w:rPr>
                <w:b/>
              </w:rPr>
              <w:t>V8 SCHEMA NAME</w:t>
            </w:r>
          </w:p>
        </w:tc>
        <w:tc>
          <w:tcPr>
            <w:tcW w:w="3509" w:type="dxa"/>
          </w:tcPr>
          <w:p w14:paraId="51A97CFE" w14:textId="77777777" w:rsidR="00E92EFB" w:rsidRDefault="00197DA7">
            <w:pPr>
              <w:pStyle w:val="TableParagraph"/>
              <w:spacing w:before="121"/>
              <w:ind w:left="105"/>
              <w:rPr>
                <w:b/>
              </w:rPr>
            </w:pPr>
            <w:r>
              <w:rPr>
                <w:b/>
              </w:rPr>
              <w:t>V10 SCHEMA NAME</w:t>
            </w:r>
          </w:p>
        </w:tc>
      </w:tr>
      <w:tr w:rsidR="00E92EFB" w14:paraId="1328F5B5" w14:textId="77777777">
        <w:trPr>
          <w:trHeight w:val="494"/>
        </w:trPr>
        <w:tc>
          <w:tcPr>
            <w:tcW w:w="3331" w:type="dxa"/>
          </w:tcPr>
          <w:p w14:paraId="4F015BA9" w14:textId="77777777" w:rsidR="00E92EFB" w:rsidRDefault="00197DA7">
            <w:pPr>
              <w:pStyle w:val="TableParagraph"/>
              <w:spacing w:before="113"/>
            </w:pPr>
            <w:r>
              <w:t>DS_V09</w:t>
            </w:r>
          </w:p>
        </w:tc>
        <w:tc>
          <w:tcPr>
            <w:tcW w:w="3509" w:type="dxa"/>
          </w:tcPr>
          <w:p w14:paraId="0226521E" w14:textId="77777777" w:rsidR="00E92EFB" w:rsidRDefault="00197DA7">
            <w:pPr>
              <w:pStyle w:val="TableParagraph"/>
              <w:spacing w:before="113"/>
              <w:ind w:left="105"/>
            </w:pPr>
            <w:r>
              <w:t>DS_V10</w:t>
            </w:r>
          </w:p>
        </w:tc>
      </w:tr>
      <w:tr w:rsidR="00E92EFB" w14:paraId="1C2FBFBA" w14:textId="77777777">
        <w:trPr>
          <w:trHeight w:val="491"/>
        </w:trPr>
        <w:tc>
          <w:tcPr>
            <w:tcW w:w="3331" w:type="dxa"/>
          </w:tcPr>
          <w:p w14:paraId="2566EC10" w14:textId="77777777" w:rsidR="00E92EFB" w:rsidRDefault="00197DA7">
            <w:pPr>
              <w:pStyle w:val="TableParagraph"/>
              <w:spacing w:before="113"/>
            </w:pPr>
            <w:r>
              <w:t>NTRT_V09</w:t>
            </w:r>
          </w:p>
        </w:tc>
        <w:tc>
          <w:tcPr>
            <w:tcW w:w="3509" w:type="dxa"/>
          </w:tcPr>
          <w:p w14:paraId="787ADAFB" w14:textId="77777777" w:rsidR="00E92EFB" w:rsidRDefault="00197DA7">
            <w:pPr>
              <w:pStyle w:val="TableParagraph"/>
              <w:spacing w:before="113"/>
              <w:ind w:left="105"/>
            </w:pPr>
            <w:r>
              <w:t>NTRT_V09</w:t>
            </w:r>
          </w:p>
        </w:tc>
      </w:tr>
      <w:tr w:rsidR="00E92EFB" w14:paraId="7AF9FA15" w14:textId="77777777">
        <w:trPr>
          <w:trHeight w:val="493"/>
        </w:trPr>
        <w:tc>
          <w:tcPr>
            <w:tcW w:w="3331" w:type="dxa"/>
          </w:tcPr>
          <w:p w14:paraId="6EDB15D0" w14:textId="77777777" w:rsidR="00E92EFB" w:rsidRDefault="00197DA7">
            <w:pPr>
              <w:pStyle w:val="TableParagraph"/>
              <w:spacing w:before="113"/>
            </w:pPr>
            <w:r>
              <w:t>VHAT_V09</w:t>
            </w:r>
          </w:p>
        </w:tc>
        <w:tc>
          <w:tcPr>
            <w:tcW w:w="3509" w:type="dxa"/>
          </w:tcPr>
          <w:p w14:paraId="65E0C532" w14:textId="77777777" w:rsidR="00E92EFB" w:rsidRDefault="00197DA7">
            <w:pPr>
              <w:pStyle w:val="TableParagraph"/>
              <w:spacing w:before="113"/>
              <w:ind w:left="105"/>
            </w:pPr>
            <w:r>
              <w:t>No longer used</w:t>
            </w:r>
          </w:p>
        </w:tc>
      </w:tr>
      <w:tr w:rsidR="00E92EFB" w14:paraId="02E7BE99" w14:textId="77777777">
        <w:trPr>
          <w:trHeight w:val="491"/>
        </w:trPr>
        <w:tc>
          <w:tcPr>
            <w:tcW w:w="3331" w:type="dxa"/>
          </w:tcPr>
          <w:p w14:paraId="62FBFF8C" w14:textId="77777777" w:rsidR="00E92EFB" w:rsidRDefault="00197DA7">
            <w:pPr>
              <w:pStyle w:val="TableParagraph"/>
              <w:spacing w:before="113"/>
            </w:pPr>
            <w:r>
              <w:t>VTS_V09</w:t>
            </w:r>
          </w:p>
        </w:tc>
        <w:tc>
          <w:tcPr>
            <w:tcW w:w="3509" w:type="dxa"/>
          </w:tcPr>
          <w:p w14:paraId="78878AE0" w14:textId="77777777" w:rsidR="00E92EFB" w:rsidRDefault="00197DA7">
            <w:pPr>
              <w:pStyle w:val="TableParagraph"/>
              <w:spacing w:before="113"/>
              <w:ind w:left="105"/>
            </w:pPr>
            <w:r>
              <w:t>VTS_V09</w:t>
            </w:r>
          </w:p>
        </w:tc>
      </w:tr>
      <w:tr w:rsidR="00E92EFB" w14:paraId="1D5A5616" w14:textId="77777777">
        <w:trPr>
          <w:trHeight w:val="493"/>
        </w:trPr>
        <w:tc>
          <w:tcPr>
            <w:tcW w:w="3331" w:type="dxa"/>
          </w:tcPr>
          <w:p w14:paraId="0F879394" w14:textId="77777777" w:rsidR="00E92EFB" w:rsidRDefault="00197DA7">
            <w:pPr>
              <w:pStyle w:val="TableParagraph"/>
              <w:spacing w:before="113"/>
            </w:pPr>
            <w:r>
              <w:t>VUID_V09</w:t>
            </w:r>
          </w:p>
        </w:tc>
        <w:tc>
          <w:tcPr>
            <w:tcW w:w="3509" w:type="dxa"/>
          </w:tcPr>
          <w:p w14:paraId="5F355DBF" w14:textId="77777777" w:rsidR="00E92EFB" w:rsidRDefault="00197DA7">
            <w:pPr>
              <w:pStyle w:val="TableParagraph"/>
              <w:spacing w:before="113"/>
              <w:ind w:left="105"/>
            </w:pPr>
            <w:r>
              <w:t>Moved into VTS_V09 schema</w:t>
            </w:r>
          </w:p>
        </w:tc>
      </w:tr>
    </w:tbl>
    <w:p w14:paraId="2DA53A79" w14:textId="77777777" w:rsidR="00E92EFB" w:rsidRDefault="00E92EFB">
      <w:pPr>
        <w:pStyle w:val="BodyText"/>
        <w:spacing w:before="4"/>
        <w:rPr>
          <w:sz w:val="23"/>
        </w:rPr>
      </w:pPr>
    </w:p>
    <w:p w14:paraId="36C0FB71" w14:textId="77777777" w:rsidR="00E92EFB" w:rsidRDefault="00197DA7">
      <w:pPr>
        <w:pStyle w:val="Heading2"/>
        <w:spacing w:before="90"/>
      </w:pPr>
      <w:bookmarkStart w:id="6" w:name="Create_VETS_V10_Schemas_Instructions"/>
      <w:bookmarkStart w:id="7" w:name="_bookmark3"/>
      <w:bookmarkEnd w:id="6"/>
      <w:bookmarkEnd w:id="7"/>
      <w:r>
        <w:t>Create VETS V10 Schemas Instructions</w:t>
      </w:r>
    </w:p>
    <w:p w14:paraId="247ADC78" w14:textId="77777777" w:rsidR="00E92EFB" w:rsidRDefault="00E92EFB">
      <w:pPr>
        <w:pStyle w:val="BodyText"/>
        <w:spacing w:before="5"/>
        <w:rPr>
          <w:sz w:val="20"/>
        </w:rPr>
      </w:pPr>
    </w:p>
    <w:p w14:paraId="1868A6D6" w14:textId="77777777" w:rsidR="00E92EFB" w:rsidRDefault="00197DA7">
      <w:pPr>
        <w:pStyle w:val="BodyText"/>
        <w:ind w:left="840"/>
      </w:pPr>
      <w:r>
        <w:t>Follow the steps below to create the V10 schemas:</w:t>
      </w:r>
    </w:p>
    <w:p w14:paraId="01D51EE9" w14:textId="77777777" w:rsidR="00E92EFB" w:rsidRDefault="00197DA7">
      <w:pPr>
        <w:pStyle w:val="ListParagraph"/>
        <w:numPr>
          <w:ilvl w:val="0"/>
          <w:numId w:val="24"/>
        </w:numPr>
        <w:tabs>
          <w:tab w:val="left" w:pos="1920"/>
        </w:tabs>
        <w:ind w:right="561"/>
      </w:pPr>
      <w:r>
        <w:t>These steps are executed from a PC or UNIX server that has Oracle client installed and tnsnames.ora connection information to the database for the new VETS V10 schema.</w:t>
      </w:r>
    </w:p>
    <w:p w14:paraId="680F88D7" w14:textId="77777777" w:rsidR="00E92EFB" w:rsidRDefault="00E92EFB">
      <w:pPr>
        <w:pStyle w:val="BodyText"/>
        <w:spacing w:before="10"/>
      </w:pPr>
    </w:p>
    <w:p w14:paraId="370182CA" w14:textId="77777777" w:rsidR="00E92EFB" w:rsidRDefault="00197DA7">
      <w:pPr>
        <w:pStyle w:val="ListParagraph"/>
        <w:numPr>
          <w:ilvl w:val="0"/>
          <w:numId w:val="24"/>
        </w:numPr>
        <w:tabs>
          <w:tab w:val="left" w:pos="1920"/>
        </w:tabs>
        <w:spacing w:before="0"/>
        <w:ind w:hanging="361"/>
        <w:rPr>
          <w:rFonts w:ascii="Arial Unicode MS"/>
          <w:sz w:val="20"/>
        </w:rPr>
      </w:pPr>
      <w:r>
        <w:t>Execute the Oracle SQL script.</w:t>
      </w:r>
      <w:r>
        <w:rPr>
          <w:spacing w:val="-9"/>
        </w:rPr>
        <w:t xml:space="preserve"> </w:t>
      </w:r>
      <w:r>
        <w:rPr>
          <w:rFonts w:ascii="Arial Unicode MS"/>
          <w:sz w:val="20"/>
        </w:rPr>
        <w:t>build_v10_releasenumber_full_databasename.sql</w:t>
      </w:r>
    </w:p>
    <w:p w14:paraId="50035254" w14:textId="77777777" w:rsidR="00E92EFB" w:rsidRDefault="00E92EFB">
      <w:pPr>
        <w:pStyle w:val="BodyText"/>
        <w:spacing w:before="13"/>
        <w:rPr>
          <w:rFonts w:ascii="Arial Unicode MS"/>
          <w:sz w:val="13"/>
        </w:rPr>
      </w:pPr>
    </w:p>
    <w:p w14:paraId="2A7A3D47" w14:textId="77777777" w:rsidR="00E92EFB" w:rsidRDefault="00197DA7">
      <w:pPr>
        <w:pStyle w:val="ListParagraph"/>
        <w:numPr>
          <w:ilvl w:val="1"/>
          <w:numId w:val="24"/>
        </w:numPr>
        <w:tabs>
          <w:tab w:val="left" w:pos="2279"/>
          <w:tab w:val="left" w:pos="2281"/>
        </w:tabs>
        <w:spacing w:before="0"/>
        <w:ind w:hanging="362"/>
      </w:pPr>
      <w:r>
        <w:t xml:space="preserve">The </w:t>
      </w:r>
      <w:r>
        <w:rPr>
          <w:rFonts w:ascii="Arial Unicode MS" w:hAnsi="Arial Unicode MS"/>
          <w:sz w:val="20"/>
        </w:rPr>
        <w:t xml:space="preserve">releasenumber </w:t>
      </w:r>
      <w:r>
        <w:t>is the latest database build number for</w:t>
      </w:r>
      <w:r>
        <w:rPr>
          <w:spacing w:val="-4"/>
        </w:rPr>
        <w:t xml:space="preserve"> </w:t>
      </w:r>
      <w:r>
        <w:t>V10.</w:t>
      </w:r>
    </w:p>
    <w:p w14:paraId="2E8DA1B0" w14:textId="77777777" w:rsidR="00E92EFB" w:rsidRDefault="00197DA7">
      <w:pPr>
        <w:pStyle w:val="ListParagraph"/>
        <w:numPr>
          <w:ilvl w:val="1"/>
          <w:numId w:val="24"/>
        </w:numPr>
        <w:tabs>
          <w:tab w:val="left" w:pos="2279"/>
          <w:tab w:val="left" w:pos="2280"/>
        </w:tabs>
        <w:spacing w:before="0"/>
      </w:pPr>
      <w:r>
        <w:t xml:space="preserve">The </w:t>
      </w:r>
      <w:r>
        <w:rPr>
          <w:rFonts w:ascii="Arial Unicode MS" w:hAnsi="Arial Unicode MS"/>
          <w:sz w:val="20"/>
        </w:rPr>
        <w:t xml:space="preserve">databasename </w:t>
      </w:r>
      <w:r>
        <w:t>is the name of the database that the build will be created</w:t>
      </w:r>
      <w:r>
        <w:rPr>
          <w:spacing w:val="-14"/>
        </w:rPr>
        <w:t xml:space="preserve"> </w:t>
      </w:r>
      <w:r>
        <w:t>on.</w:t>
      </w:r>
    </w:p>
    <w:p w14:paraId="0A80AF10" w14:textId="77777777" w:rsidR="00E92EFB" w:rsidRDefault="00197DA7">
      <w:pPr>
        <w:pStyle w:val="ListParagraph"/>
        <w:numPr>
          <w:ilvl w:val="1"/>
          <w:numId w:val="24"/>
        </w:numPr>
        <w:tabs>
          <w:tab w:val="left" w:pos="2280"/>
          <w:tab w:val="left" w:pos="2281"/>
        </w:tabs>
        <w:spacing w:before="17" w:line="223" w:lineRule="auto"/>
        <w:ind w:right="511" w:hanging="360"/>
      </w:pPr>
      <w:r>
        <w:t xml:space="preserve">The </w:t>
      </w:r>
      <w:r>
        <w:rPr>
          <w:rFonts w:ascii="Arial Unicode MS" w:hAnsi="Arial Unicode MS"/>
          <w:sz w:val="20"/>
        </w:rPr>
        <w:t xml:space="preserve">build_v10_releasenumber_full_databasename.sql </w:t>
      </w:r>
      <w:r>
        <w:t>file calls other SQL files to build the</w:t>
      </w:r>
      <w:r>
        <w:rPr>
          <w:spacing w:val="-1"/>
        </w:rPr>
        <w:t xml:space="preserve"> </w:t>
      </w:r>
      <w:r>
        <w:t>environment.</w:t>
      </w:r>
    </w:p>
    <w:p w14:paraId="05C8AF4A" w14:textId="77777777" w:rsidR="00E92EFB" w:rsidRDefault="00197DA7">
      <w:pPr>
        <w:pStyle w:val="ListParagraph"/>
        <w:numPr>
          <w:ilvl w:val="1"/>
          <w:numId w:val="24"/>
        </w:numPr>
        <w:tabs>
          <w:tab w:val="left" w:pos="2280"/>
          <w:tab w:val="left" w:pos="2281"/>
        </w:tabs>
        <w:spacing w:before="4"/>
      </w:pPr>
      <w:r>
        <w:t>All parameters needed to create the objects are specified in</w:t>
      </w:r>
      <w:r>
        <w:rPr>
          <w:spacing w:val="-11"/>
        </w:rPr>
        <w:t xml:space="preserve"> </w:t>
      </w:r>
      <w:r>
        <w:t>the</w:t>
      </w:r>
    </w:p>
    <w:p w14:paraId="7EF95F61" w14:textId="77777777" w:rsidR="00E92EFB" w:rsidRDefault="00197DA7">
      <w:pPr>
        <w:spacing w:before="22"/>
        <w:ind w:left="1583" w:right="2024"/>
        <w:jc w:val="center"/>
      </w:pPr>
      <w:r>
        <w:rPr>
          <w:rFonts w:ascii="Arial Unicode MS"/>
          <w:sz w:val="20"/>
        </w:rPr>
        <w:t xml:space="preserve">build_v10_releasenumber_full_databasename.sql </w:t>
      </w:r>
      <w:r>
        <w:t>file.</w:t>
      </w:r>
    </w:p>
    <w:p w14:paraId="3FCD009A" w14:textId="77777777" w:rsidR="00E92EFB" w:rsidRDefault="00197DA7">
      <w:pPr>
        <w:pStyle w:val="ListParagraph"/>
        <w:numPr>
          <w:ilvl w:val="0"/>
          <w:numId w:val="24"/>
        </w:numPr>
        <w:tabs>
          <w:tab w:val="left" w:pos="1920"/>
        </w:tabs>
        <w:spacing w:before="219"/>
        <w:ind w:left="1920" w:right="1366"/>
      </w:pPr>
      <w:r>
        <w:t xml:space="preserve">Review the script file before the script is executed to ensure that </w:t>
      </w:r>
      <w:r>
        <w:rPr>
          <w:spacing w:val="-2"/>
        </w:rPr>
        <w:t xml:space="preserve">all </w:t>
      </w:r>
      <w:r>
        <w:t>of the information is</w:t>
      </w:r>
      <w:r>
        <w:rPr>
          <w:spacing w:val="-2"/>
        </w:rPr>
        <w:t xml:space="preserve"> </w:t>
      </w:r>
      <w:r>
        <w:t>correct.</w:t>
      </w:r>
    </w:p>
    <w:p w14:paraId="369CF13B" w14:textId="77777777" w:rsidR="00E92EFB" w:rsidRDefault="00E92EFB">
      <w:pPr>
        <w:pStyle w:val="BodyText"/>
        <w:spacing w:before="8"/>
        <w:rPr>
          <w:sz w:val="20"/>
        </w:rPr>
      </w:pPr>
    </w:p>
    <w:p w14:paraId="3DDF43BE" w14:textId="77777777" w:rsidR="00E92EFB" w:rsidRDefault="00197DA7">
      <w:pPr>
        <w:pStyle w:val="ListParagraph"/>
        <w:numPr>
          <w:ilvl w:val="1"/>
          <w:numId w:val="24"/>
        </w:numPr>
        <w:tabs>
          <w:tab w:val="left" w:pos="2280"/>
          <w:tab w:val="left" w:pos="2281"/>
        </w:tabs>
        <w:spacing w:before="1" w:line="269" w:lineRule="exact"/>
      </w:pPr>
      <w:r>
        <w:t>All SQL files used in this step are stored in</w:t>
      </w:r>
      <w:r>
        <w:rPr>
          <w:spacing w:val="-6"/>
        </w:rPr>
        <w:t xml:space="preserve"> </w:t>
      </w:r>
      <w:r>
        <w:t>Perforce.</w:t>
      </w:r>
    </w:p>
    <w:p w14:paraId="3936ABA9" w14:textId="77777777" w:rsidR="00E92EFB" w:rsidRDefault="00197DA7">
      <w:pPr>
        <w:pStyle w:val="ListParagraph"/>
        <w:numPr>
          <w:ilvl w:val="1"/>
          <w:numId w:val="24"/>
        </w:numPr>
        <w:tabs>
          <w:tab w:val="left" w:pos="2280"/>
          <w:tab w:val="left" w:pos="2281"/>
        </w:tabs>
        <w:spacing w:before="0" w:line="259" w:lineRule="auto"/>
        <w:ind w:right="774"/>
      </w:pPr>
      <w:r>
        <w:t>The objects that are created by this script can be viewed via this HTML data model contained in the zip file</w:t>
      </w:r>
      <w:r>
        <w:rPr>
          <w:spacing w:val="-10"/>
        </w:rPr>
        <w:t xml:space="preserve"> </w:t>
      </w:r>
      <w:r>
        <w:rPr>
          <w:rFonts w:ascii="Arial Unicode MS" w:hAnsi="Arial Unicode MS"/>
          <w:sz w:val="20"/>
        </w:rPr>
        <w:t>VETS_001009.zip</w:t>
      </w:r>
      <w:r>
        <w:t>.</w:t>
      </w:r>
    </w:p>
    <w:p w14:paraId="016451DB" w14:textId="77777777" w:rsidR="00E92EFB" w:rsidRDefault="00E92EFB">
      <w:pPr>
        <w:spacing w:line="259" w:lineRule="auto"/>
        <w:sectPr w:rsidR="00E92EFB">
          <w:pgSz w:w="12240" w:h="15840"/>
          <w:pgMar w:top="1440" w:right="1140" w:bottom="920" w:left="1320" w:header="0" w:footer="658" w:gutter="0"/>
          <w:cols w:space="720"/>
        </w:sectPr>
      </w:pPr>
    </w:p>
    <w:p w14:paraId="00A501C6" w14:textId="77777777" w:rsidR="00E92EFB" w:rsidRDefault="00197DA7">
      <w:pPr>
        <w:pStyle w:val="BodyText"/>
        <w:spacing w:before="74"/>
        <w:ind w:right="2976"/>
        <w:jc w:val="right"/>
      </w:pPr>
      <w:r>
        <w:t>Follow the step below to create the VETS V10 data model on a PC:</w:t>
      </w:r>
    </w:p>
    <w:p w14:paraId="5541B9C8" w14:textId="77777777" w:rsidR="00E92EFB" w:rsidRDefault="00197DA7">
      <w:pPr>
        <w:pStyle w:val="ListParagraph"/>
        <w:numPr>
          <w:ilvl w:val="0"/>
          <w:numId w:val="23"/>
        </w:numPr>
        <w:tabs>
          <w:tab w:val="left" w:pos="360"/>
        </w:tabs>
        <w:ind w:right="3052" w:hanging="1920"/>
        <w:jc w:val="right"/>
      </w:pPr>
      <w:r>
        <w:t>Unload the zip files into a directory on your</w:t>
      </w:r>
      <w:r>
        <w:rPr>
          <w:spacing w:val="-12"/>
        </w:rPr>
        <w:t xml:space="preserve"> </w:t>
      </w:r>
      <w:r>
        <w:t>computer.</w:t>
      </w:r>
    </w:p>
    <w:p w14:paraId="5581237A" w14:textId="77777777" w:rsidR="00E92EFB" w:rsidRDefault="00197DA7">
      <w:pPr>
        <w:spacing w:before="22"/>
        <w:ind w:left="1920" w:right="1698"/>
        <w:rPr>
          <w:rFonts w:ascii="Arial Unicode MS"/>
          <w:sz w:val="20"/>
        </w:rPr>
      </w:pPr>
      <w:r>
        <w:rPr>
          <w:rFonts w:ascii="Arial Unicode MS"/>
          <w:sz w:val="20"/>
        </w:rPr>
        <w:t>&lt;FILE://\\vhaislmul1\Projects\ETS (STS)\VETS\Version 10\Toad Data Modeler\Reports\HTML\VETS_10.zip&gt;</w:t>
      </w:r>
    </w:p>
    <w:p w14:paraId="563AED8A" w14:textId="77777777" w:rsidR="00E92EFB" w:rsidRDefault="00E92EFB">
      <w:pPr>
        <w:pStyle w:val="BodyText"/>
        <w:spacing w:before="13"/>
        <w:rPr>
          <w:rFonts w:ascii="Arial Unicode MS"/>
          <w:sz w:val="13"/>
        </w:rPr>
      </w:pPr>
    </w:p>
    <w:p w14:paraId="2DB7A864" w14:textId="77777777" w:rsidR="00E92EFB" w:rsidRDefault="00197DA7">
      <w:pPr>
        <w:pStyle w:val="ListParagraph"/>
        <w:numPr>
          <w:ilvl w:val="0"/>
          <w:numId w:val="23"/>
        </w:numPr>
        <w:tabs>
          <w:tab w:val="left" w:pos="1920"/>
        </w:tabs>
        <w:spacing w:before="0"/>
      </w:pPr>
      <w:r>
        <w:t xml:space="preserve">Open the file </w:t>
      </w:r>
      <w:r>
        <w:rPr>
          <w:rFonts w:ascii="Arial Unicode MS"/>
          <w:sz w:val="20"/>
        </w:rPr>
        <w:t xml:space="preserve">DS_NTRT_VTS_V10.html </w:t>
      </w:r>
      <w:r>
        <w:t>in a browser window to view the data</w:t>
      </w:r>
      <w:r>
        <w:rPr>
          <w:spacing w:val="-19"/>
        </w:rPr>
        <w:t xml:space="preserve"> </w:t>
      </w:r>
      <w:r>
        <w:t>model.</w:t>
      </w:r>
    </w:p>
    <w:p w14:paraId="79C3D553" w14:textId="77777777" w:rsidR="00E92EFB" w:rsidRDefault="00E92EFB">
      <w:pPr>
        <w:pStyle w:val="BodyText"/>
        <w:spacing w:before="11"/>
        <w:rPr>
          <w:sz w:val="29"/>
        </w:rPr>
      </w:pPr>
    </w:p>
    <w:p w14:paraId="68DBB88D" w14:textId="77777777" w:rsidR="00E92EFB" w:rsidRDefault="00197DA7">
      <w:pPr>
        <w:pStyle w:val="Heading2"/>
      </w:pPr>
      <w:bookmarkStart w:id="8" w:name="Copy_VETS_V9_Data_into_the_VETS_V10_Sche"/>
      <w:bookmarkStart w:id="9" w:name="_bookmark4"/>
      <w:bookmarkEnd w:id="8"/>
      <w:bookmarkEnd w:id="9"/>
      <w:r>
        <w:t xml:space="preserve">Copy VETS V9 Data into the VETS V10 Schemas Instructions </w:t>
      </w:r>
    </w:p>
    <w:p w14:paraId="5043EC89" w14:textId="77777777" w:rsidR="00E92EFB" w:rsidRDefault="00E92EFB">
      <w:pPr>
        <w:pStyle w:val="BodyText"/>
        <w:spacing w:before="5"/>
        <w:rPr>
          <w:sz w:val="20"/>
        </w:rPr>
      </w:pPr>
    </w:p>
    <w:p w14:paraId="58D63283" w14:textId="77777777" w:rsidR="00E92EFB" w:rsidRDefault="00197DA7">
      <w:pPr>
        <w:pStyle w:val="BodyText"/>
        <w:ind w:left="840" w:right="544"/>
      </w:pPr>
      <w:r>
        <w:t>The conversion process below was designed so that the V9 and the V10 data reside in the same database. Follow the steps below to copy V9 data in to the V10 schemas:</w:t>
      </w:r>
    </w:p>
    <w:p w14:paraId="2C5CB743" w14:textId="77777777" w:rsidR="00E92EFB" w:rsidRDefault="00E92EFB">
      <w:pPr>
        <w:pStyle w:val="BodyText"/>
        <w:spacing w:before="8"/>
      </w:pPr>
    </w:p>
    <w:p w14:paraId="7BEF5FDA" w14:textId="77777777" w:rsidR="00E92EFB" w:rsidRDefault="00197DA7">
      <w:pPr>
        <w:pStyle w:val="ListParagraph"/>
        <w:numPr>
          <w:ilvl w:val="0"/>
          <w:numId w:val="22"/>
        </w:numPr>
        <w:tabs>
          <w:tab w:val="left" w:pos="1920"/>
        </w:tabs>
        <w:spacing w:before="0"/>
        <w:rPr>
          <w:rFonts w:ascii="Arial Unicode MS"/>
          <w:sz w:val="20"/>
        </w:rPr>
      </w:pPr>
      <w:r>
        <w:t xml:space="preserve">Copy the following files into the </w:t>
      </w:r>
      <w:r>
        <w:rPr>
          <w:rFonts w:ascii="Arial Unicode MS"/>
          <w:sz w:val="20"/>
        </w:rPr>
        <w:t xml:space="preserve">data_pump_dir </w:t>
      </w:r>
      <w:r>
        <w:t>directory on the database</w:t>
      </w:r>
      <w:r>
        <w:rPr>
          <w:spacing w:val="-18"/>
        </w:rPr>
        <w:t xml:space="preserve"> </w:t>
      </w:r>
      <w:r>
        <w:t>server:</w:t>
      </w:r>
    </w:p>
    <w:p w14:paraId="293D1838" w14:textId="77777777" w:rsidR="00E92EFB" w:rsidRDefault="00197DA7">
      <w:pPr>
        <w:ind w:left="1920" w:right="3555"/>
        <w:rPr>
          <w:rFonts w:ascii="Arial Unicode MS"/>
          <w:sz w:val="20"/>
        </w:rPr>
      </w:pPr>
      <w:r>
        <w:rPr>
          <w:rFonts w:ascii="Arial Unicode MS"/>
          <w:sz w:val="20"/>
        </w:rPr>
        <w:t xml:space="preserve">changegroup_seq_create.sql </w:t>
      </w:r>
      <w:r>
        <w:rPr>
          <w:rFonts w:ascii="Arial Unicode MS"/>
          <w:w w:val="95"/>
          <w:sz w:val="20"/>
        </w:rPr>
        <w:t xml:space="preserve">checksumrequest_seq_create.sql </w:t>
      </w:r>
      <w:r>
        <w:rPr>
          <w:rFonts w:ascii="Arial Unicode MS"/>
          <w:sz w:val="20"/>
        </w:rPr>
        <w:t>codesystem_seq_create.sql onceptstate_seq_create.sql concept_seq_create.sql copy_v9_to_v10_database.sh copy_v9_v10_ds.sql</w:t>
      </w:r>
    </w:p>
    <w:p w14:paraId="27D6F715" w14:textId="77777777" w:rsidR="00E92EFB" w:rsidRDefault="00197DA7">
      <w:pPr>
        <w:spacing w:before="4"/>
        <w:ind w:left="1920" w:right="1063"/>
        <w:rPr>
          <w:rFonts w:ascii="Arial Unicode MS"/>
          <w:sz w:val="20"/>
        </w:rPr>
      </w:pPr>
      <w:r>
        <w:rPr>
          <w:rFonts w:ascii="Arial Unicode MS"/>
          <w:sz w:val="20"/>
        </w:rPr>
        <w:t>copy_v9_v10_ds_stsi01.sql (only for database stsi01 &amp; stsi02) copy_v9_v10_ntrt.sql</w:t>
      </w:r>
    </w:p>
    <w:p w14:paraId="7CD1B931" w14:textId="77777777" w:rsidR="00E92EFB" w:rsidRDefault="00197DA7">
      <w:pPr>
        <w:ind w:left="1920" w:right="4350"/>
        <w:rPr>
          <w:rFonts w:ascii="Arial Unicode MS"/>
          <w:sz w:val="20"/>
        </w:rPr>
      </w:pPr>
      <w:r>
        <w:rPr>
          <w:rFonts w:ascii="Arial Unicode MS"/>
          <w:sz w:val="20"/>
        </w:rPr>
        <w:t xml:space="preserve">copy_v9_v10_vts.sql copy_v9_v10_vuid.sql </w:t>
      </w:r>
      <w:r>
        <w:rPr>
          <w:rFonts w:ascii="Arial Unicode MS"/>
          <w:w w:val="95"/>
          <w:sz w:val="20"/>
        </w:rPr>
        <w:t xml:space="preserve">deploymentconcept_seq_create.sql </w:t>
      </w:r>
      <w:r>
        <w:rPr>
          <w:rFonts w:ascii="Arial Unicode MS"/>
          <w:sz w:val="20"/>
        </w:rPr>
        <w:t>deploymenthistory_seq_create.sql deployment_seq_create.sql drop_v10_objs.sql grant_select_any_table.sql property_seq_create.sql regionchecksum_seq_create.sql relationship_seq_create.sql request_delete_rows.sql revoke_select_any_table.sql sitedatarequest_seq_create.sql sitedata_seq_create.sql state_seq_create.sql type_seq_create.sql v10_gather_stats_001002.sql</w:t>
      </w:r>
    </w:p>
    <w:p w14:paraId="14BA8178" w14:textId="77777777" w:rsidR="00E92EFB" w:rsidRDefault="00E92EFB">
      <w:pPr>
        <w:rPr>
          <w:rFonts w:ascii="Arial Unicode MS"/>
          <w:sz w:val="20"/>
        </w:rPr>
        <w:sectPr w:rsidR="00E92EFB">
          <w:pgSz w:w="12240" w:h="15840"/>
          <w:pgMar w:top="1360" w:right="1140" w:bottom="920" w:left="1320" w:header="0" w:footer="658" w:gutter="0"/>
          <w:cols w:space="720"/>
        </w:sectPr>
      </w:pPr>
    </w:p>
    <w:p w14:paraId="52058507" w14:textId="77777777" w:rsidR="00E92EFB" w:rsidRDefault="00197DA7">
      <w:pPr>
        <w:spacing w:before="54"/>
        <w:ind w:left="1920" w:right="4350"/>
        <w:rPr>
          <w:rFonts w:ascii="Arial Unicode MS"/>
          <w:sz w:val="20"/>
        </w:rPr>
      </w:pPr>
      <w:r>
        <w:rPr>
          <w:rFonts w:ascii="Arial Unicode MS"/>
          <w:sz w:val="20"/>
        </w:rPr>
        <w:t xml:space="preserve">version_seq_create.sql vhat_v10_cleanup.sql </w:t>
      </w:r>
      <w:r>
        <w:rPr>
          <w:rFonts w:ascii="Arial Unicode MS"/>
          <w:w w:val="95"/>
          <w:sz w:val="20"/>
        </w:rPr>
        <w:t>request_subset_update.sql</w:t>
      </w:r>
    </w:p>
    <w:p w14:paraId="38CD2C5E" w14:textId="77777777" w:rsidR="00E92EFB" w:rsidRDefault="00E92EFB">
      <w:pPr>
        <w:pStyle w:val="BodyText"/>
        <w:spacing w:before="9"/>
        <w:rPr>
          <w:rFonts w:ascii="Arial Unicode MS"/>
          <w:sz w:val="13"/>
        </w:rPr>
      </w:pPr>
    </w:p>
    <w:p w14:paraId="322BEF49" w14:textId="77777777" w:rsidR="00E92EFB" w:rsidRDefault="00197DA7">
      <w:pPr>
        <w:pStyle w:val="ListParagraph"/>
        <w:numPr>
          <w:ilvl w:val="0"/>
          <w:numId w:val="22"/>
        </w:numPr>
        <w:tabs>
          <w:tab w:val="left" w:pos="1920"/>
        </w:tabs>
        <w:spacing w:before="0" w:line="328" w:lineRule="exact"/>
        <w:rPr>
          <w:rFonts w:ascii="Arial Unicode MS"/>
          <w:sz w:val="20"/>
        </w:rPr>
      </w:pPr>
      <w:r>
        <w:t>The following files need to be edited to update the variables with the correct</w:t>
      </w:r>
      <w:r>
        <w:rPr>
          <w:spacing w:val="-22"/>
        </w:rPr>
        <w:t xml:space="preserve"> </w:t>
      </w:r>
      <w:r>
        <w:t>values:</w:t>
      </w:r>
    </w:p>
    <w:p w14:paraId="5A8794E4" w14:textId="77777777" w:rsidR="00E92EFB" w:rsidRDefault="00197DA7">
      <w:pPr>
        <w:spacing w:line="328" w:lineRule="exact"/>
        <w:ind w:left="1920"/>
        <w:rPr>
          <w:rFonts w:ascii="Arial Unicode MS"/>
          <w:sz w:val="20"/>
        </w:rPr>
      </w:pPr>
      <w:r>
        <w:rPr>
          <w:rFonts w:ascii="Arial Unicode MS"/>
          <w:sz w:val="20"/>
        </w:rPr>
        <w:t>copy_v9_to_v10_database.sh</w:t>
      </w:r>
    </w:p>
    <w:p w14:paraId="1E67D2B6" w14:textId="77777777" w:rsidR="00E92EFB" w:rsidRDefault="00E92EFB">
      <w:pPr>
        <w:pStyle w:val="BodyText"/>
        <w:spacing w:before="10"/>
        <w:rPr>
          <w:rFonts w:ascii="Arial Unicode MS"/>
          <w:sz w:val="14"/>
        </w:rPr>
      </w:pPr>
    </w:p>
    <w:p w14:paraId="100B4877" w14:textId="77777777" w:rsidR="00E92EFB" w:rsidRDefault="00197DA7">
      <w:pPr>
        <w:pStyle w:val="ListParagraph"/>
        <w:numPr>
          <w:ilvl w:val="0"/>
          <w:numId w:val="22"/>
        </w:numPr>
        <w:tabs>
          <w:tab w:val="left" w:pos="1920"/>
        </w:tabs>
        <w:spacing w:before="0" w:line="225" w:lineRule="auto"/>
        <w:ind w:left="1919" w:right="333"/>
      </w:pPr>
      <w:r>
        <w:t xml:space="preserve">Execute the shell script </w:t>
      </w:r>
      <w:r>
        <w:rPr>
          <w:rFonts w:ascii="Arial Unicode MS"/>
          <w:sz w:val="20"/>
        </w:rPr>
        <w:t xml:space="preserve">copy_v9_to_v10_database.sh on the database server </w:t>
      </w:r>
      <w:r>
        <w:t>to copy the data using this</w:t>
      </w:r>
      <w:r>
        <w:rPr>
          <w:spacing w:val="-7"/>
        </w:rPr>
        <w:t xml:space="preserve"> </w:t>
      </w:r>
      <w:r>
        <w:t>command:</w:t>
      </w:r>
    </w:p>
    <w:p w14:paraId="1BE7C77D" w14:textId="77777777" w:rsidR="00E92EFB" w:rsidRDefault="00197DA7">
      <w:pPr>
        <w:spacing w:before="23"/>
        <w:ind w:left="1920"/>
        <w:rPr>
          <w:rFonts w:ascii="Arial Unicode MS"/>
          <w:sz w:val="20"/>
        </w:rPr>
      </w:pPr>
      <w:r>
        <w:rPr>
          <w:rFonts w:ascii="Arial Unicode MS"/>
          <w:sz w:val="20"/>
        </w:rPr>
        <w:t>copy_v9_to_v10_database.sh 1&gt;copy_v9_to_v10_database.log 2&gt;&amp;1</w:t>
      </w:r>
    </w:p>
    <w:p w14:paraId="25DCBA1D" w14:textId="77777777" w:rsidR="00E92EFB" w:rsidRDefault="00197DA7">
      <w:pPr>
        <w:pStyle w:val="BodyText"/>
        <w:spacing w:before="219"/>
        <w:ind w:left="840" w:right="312"/>
      </w:pPr>
      <w:r>
        <w:t>This script can be executed against an empty V10 schema, or when data is in the V10 schema and data needs to be reloaded. The main tasks that this script performs are:</w:t>
      </w:r>
    </w:p>
    <w:p w14:paraId="1FDCAAC0" w14:textId="77777777" w:rsidR="00E92EFB" w:rsidRDefault="00E92EFB">
      <w:pPr>
        <w:pStyle w:val="BodyText"/>
        <w:spacing w:before="2"/>
        <w:rPr>
          <w:sz w:val="24"/>
        </w:rPr>
      </w:pPr>
    </w:p>
    <w:p w14:paraId="6F8F54C6" w14:textId="77777777" w:rsidR="00E92EFB" w:rsidRDefault="00197DA7">
      <w:pPr>
        <w:pStyle w:val="ListParagraph"/>
        <w:numPr>
          <w:ilvl w:val="0"/>
          <w:numId w:val="21"/>
        </w:numPr>
        <w:tabs>
          <w:tab w:val="left" w:pos="1559"/>
          <w:tab w:val="left" w:pos="1561"/>
        </w:tabs>
        <w:spacing w:before="0" w:line="223" w:lineRule="auto"/>
        <w:ind w:right="687"/>
      </w:pPr>
      <w:r>
        <w:t xml:space="preserve">Copies data directly from V9 tables into V10 tables using </w:t>
      </w:r>
      <w:r>
        <w:rPr>
          <w:rFonts w:ascii="Arial Unicode MS" w:hAnsi="Arial Unicode MS"/>
          <w:sz w:val="20"/>
        </w:rPr>
        <w:t xml:space="preserve">Insert/Select </w:t>
      </w:r>
      <w:r>
        <w:t>statements for tables that do not contain LONG RAW</w:t>
      </w:r>
      <w:r>
        <w:rPr>
          <w:spacing w:val="-5"/>
        </w:rPr>
        <w:t xml:space="preserve"> </w:t>
      </w:r>
      <w:r>
        <w:t>data.</w:t>
      </w:r>
    </w:p>
    <w:p w14:paraId="68B425A4" w14:textId="77777777" w:rsidR="00E92EFB" w:rsidRDefault="00197DA7">
      <w:pPr>
        <w:pStyle w:val="ListParagraph"/>
        <w:numPr>
          <w:ilvl w:val="0"/>
          <w:numId w:val="21"/>
        </w:numPr>
        <w:tabs>
          <w:tab w:val="left" w:pos="1560"/>
          <w:tab w:val="left" w:pos="1561"/>
        </w:tabs>
        <w:spacing w:before="125"/>
      </w:pPr>
      <w:r>
        <w:t>The data in the ds_v10 and vts_v10 schemas are</w:t>
      </w:r>
      <w:r>
        <w:rPr>
          <w:spacing w:val="-8"/>
        </w:rPr>
        <w:t xml:space="preserve"> </w:t>
      </w:r>
      <w:r>
        <w:t>truncated.</w:t>
      </w:r>
    </w:p>
    <w:p w14:paraId="6214EC34" w14:textId="77777777" w:rsidR="00E92EFB" w:rsidRDefault="00197DA7">
      <w:pPr>
        <w:pStyle w:val="ListParagraph"/>
        <w:numPr>
          <w:ilvl w:val="0"/>
          <w:numId w:val="21"/>
        </w:numPr>
        <w:tabs>
          <w:tab w:val="left" w:pos="1559"/>
          <w:tab w:val="left" w:pos="1560"/>
        </w:tabs>
        <w:spacing w:before="158" w:line="223" w:lineRule="auto"/>
        <w:ind w:left="1559" w:right="795" w:hanging="360"/>
      </w:pPr>
      <w:r>
        <w:rPr>
          <w:rFonts w:ascii="Arial Unicode MS" w:hAnsi="Arial Unicode MS"/>
          <w:sz w:val="20"/>
        </w:rPr>
        <w:t xml:space="preserve">Export/Import </w:t>
      </w:r>
      <w:r>
        <w:t>V9 NTRT table into a V10 NTRT table because table contains LONG RAW data</w:t>
      </w:r>
    </w:p>
    <w:p w14:paraId="57B668BF" w14:textId="77777777" w:rsidR="00E92EFB" w:rsidRDefault="00197DA7">
      <w:pPr>
        <w:pStyle w:val="ListParagraph"/>
        <w:numPr>
          <w:ilvl w:val="0"/>
          <w:numId w:val="21"/>
        </w:numPr>
        <w:tabs>
          <w:tab w:val="left" w:pos="1559"/>
          <w:tab w:val="left" w:pos="1560"/>
        </w:tabs>
        <w:spacing w:before="122"/>
        <w:ind w:left="1559"/>
      </w:pPr>
      <w:r>
        <w:t>Sets all sequences to correct</w:t>
      </w:r>
      <w:r>
        <w:rPr>
          <w:spacing w:val="-3"/>
        </w:rPr>
        <w:t xml:space="preserve"> </w:t>
      </w:r>
      <w:r>
        <w:t>values</w:t>
      </w:r>
    </w:p>
    <w:p w14:paraId="0BDD49C5" w14:textId="77777777" w:rsidR="00E92EFB" w:rsidRDefault="00197DA7">
      <w:pPr>
        <w:pStyle w:val="ListParagraph"/>
        <w:numPr>
          <w:ilvl w:val="0"/>
          <w:numId w:val="21"/>
        </w:numPr>
        <w:tabs>
          <w:tab w:val="left" w:pos="1560"/>
          <w:tab w:val="left" w:pos="1561"/>
        </w:tabs>
      </w:pPr>
      <w:r>
        <w:t>Sets all object</w:t>
      </w:r>
      <w:r>
        <w:rPr>
          <w:spacing w:val="-1"/>
        </w:rPr>
        <w:t xml:space="preserve"> </w:t>
      </w:r>
      <w:r>
        <w:t>permissions</w:t>
      </w:r>
    </w:p>
    <w:p w14:paraId="4363D100" w14:textId="77777777" w:rsidR="00E92EFB" w:rsidRDefault="00197DA7">
      <w:pPr>
        <w:pStyle w:val="ListParagraph"/>
        <w:numPr>
          <w:ilvl w:val="0"/>
          <w:numId w:val="21"/>
        </w:numPr>
        <w:tabs>
          <w:tab w:val="left" w:pos="1560"/>
          <w:tab w:val="left" w:pos="1561"/>
        </w:tabs>
        <w:spacing w:before="120"/>
      </w:pPr>
      <w:r>
        <w:t>Moves indexes to correct</w:t>
      </w:r>
      <w:r>
        <w:rPr>
          <w:spacing w:val="-2"/>
        </w:rPr>
        <w:t xml:space="preserve"> </w:t>
      </w:r>
      <w:r>
        <w:t>tablespace</w:t>
      </w:r>
    </w:p>
    <w:p w14:paraId="6755BCF2" w14:textId="77777777" w:rsidR="00E92EFB" w:rsidRDefault="00197DA7">
      <w:pPr>
        <w:pStyle w:val="ListParagraph"/>
        <w:numPr>
          <w:ilvl w:val="0"/>
          <w:numId w:val="21"/>
        </w:numPr>
        <w:tabs>
          <w:tab w:val="left" w:pos="1560"/>
          <w:tab w:val="left" w:pos="1561"/>
        </w:tabs>
        <w:spacing w:line="348" w:lineRule="auto"/>
        <w:ind w:left="840" w:right="4269" w:firstLine="359"/>
      </w:pPr>
      <w:r>
        <w:t>Gathers schema statistics for all V10 schema All files used in this step are stored in</w:t>
      </w:r>
      <w:r>
        <w:rPr>
          <w:spacing w:val="-11"/>
        </w:rPr>
        <w:t xml:space="preserve"> </w:t>
      </w:r>
      <w:r>
        <w:t>Perforce.</w:t>
      </w:r>
    </w:p>
    <w:p w14:paraId="5F3E88D9" w14:textId="77777777" w:rsidR="00E92EFB" w:rsidRDefault="00197DA7">
      <w:pPr>
        <w:pStyle w:val="Heading1"/>
        <w:spacing w:before="128"/>
      </w:pPr>
      <w:bookmarkStart w:id="10" w:name="STS_VETS_Deployment_Process"/>
      <w:bookmarkStart w:id="11" w:name="_bookmark5"/>
      <w:bookmarkEnd w:id="10"/>
      <w:bookmarkEnd w:id="11"/>
      <w:r>
        <w:t>STS VETS Deployment Process</w:t>
      </w:r>
    </w:p>
    <w:p w14:paraId="7D14CD1D" w14:textId="77777777" w:rsidR="00E92EFB" w:rsidRDefault="00197DA7">
      <w:pPr>
        <w:pStyle w:val="BodyText"/>
        <w:spacing w:before="238"/>
        <w:ind w:left="840" w:right="445" w:hanging="1"/>
      </w:pPr>
      <w:r>
        <w:t>The STS VETS Deployment Process consists of installing a VETS V10 domain and configuring the scripts.</w:t>
      </w:r>
    </w:p>
    <w:p w14:paraId="220DBB09" w14:textId="77777777" w:rsidR="00E92EFB" w:rsidRDefault="00E92EFB">
      <w:pPr>
        <w:pStyle w:val="BodyText"/>
        <w:spacing w:before="9"/>
        <w:rPr>
          <w:sz w:val="31"/>
        </w:rPr>
      </w:pPr>
    </w:p>
    <w:p w14:paraId="03CD1886" w14:textId="77777777" w:rsidR="00E92EFB" w:rsidRDefault="00197DA7">
      <w:pPr>
        <w:pStyle w:val="Heading2"/>
      </w:pPr>
      <w:bookmarkStart w:id="12" w:name="Prerequisites"/>
      <w:bookmarkStart w:id="13" w:name="_bookmark6"/>
      <w:bookmarkEnd w:id="12"/>
      <w:bookmarkEnd w:id="13"/>
      <w:r>
        <w:t xml:space="preserve">Prerequisites </w:t>
      </w:r>
    </w:p>
    <w:p w14:paraId="6E326E65" w14:textId="77777777" w:rsidR="00E92EFB" w:rsidRDefault="00E92EFB">
      <w:pPr>
        <w:pStyle w:val="BodyText"/>
        <w:spacing w:before="1"/>
        <w:rPr>
          <w:sz w:val="23"/>
        </w:rPr>
      </w:pPr>
    </w:p>
    <w:p w14:paraId="1FC20EDB" w14:textId="77777777" w:rsidR="00E92EFB" w:rsidRDefault="00197DA7">
      <w:pPr>
        <w:pStyle w:val="BodyText"/>
        <w:spacing w:line="230" w:lineRule="auto"/>
        <w:ind w:left="839" w:right="439"/>
      </w:pPr>
      <w:r>
        <w:t xml:space="preserve">All software packages are installed into the base directory </w:t>
      </w:r>
      <w:r>
        <w:rPr>
          <w:rFonts w:ascii="Arial Unicode MS"/>
          <w:sz w:val="20"/>
        </w:rPr>
        <w:t>/u01/app</w:t>
      </w:r>
      <w:r>
        <w:t>. A different directory can be used as the base directory. If you use a different directory you need to replace any references to the base directories in this document to the directory you are using.</w:t>
      </w:r>
    </w:p>
    <w:p w14:paraId="72C0AC44" w14:textId="77777777" w:rsidR="00E92EFB" w:rsidRDefault="00197DA7">
      <w:pPr>
        <w:pStyle w:val="BodyText"/>
        <w:spacing w:before="124"/>
        <w:ind w:left="839" w:right="513"/>
      </w:pPr>
      <w:r>
        <w:t>All installation commands should run under the WebLogic UNIX system ID. Before installation, run the following command on the target server to make sure it is running Linux on x86_64 hardware. See the following sample output:</w:t>
      </w:r>
    </w:p>
    <w:p w14:paraId="649D9C32" w14:textId="77777777" w:rsidR="00E92EFB" w:rsidRDefault="00197DA7">
      <w:pPr>
        <w:spacing w:before="128"/>
        <w:ind w:left="840"/>
        <w:rPr>
          <w:rFonts w:ascii="Arial Unicode MS"/>
          <w:i/>
          <w:sz w:val="21"/>
        </w:rPr>
      </w:pPr>
      <w:r>
        <w:rPr>
          <w:rFonts w:ascii="Arial Unicode MS"/>
          <w:i/>
          <w:sz w:val="21"/>
        </w:rPr>
        <w:t>uname -a</w:t>
      </w:r>
    </w:p>
    <w:p w14:paraId="0D7E0ECC" w14:textId="77777777" w:rsidR="00E92EFB" w:rsidRDefault="00E92EFB">
      <w:pPr>
        <w:rPr>
          <w:rFonts w:ascii="Arial Unicode MS"/>
          <w:sz w:val="21"/>
        </w:rPr>
        <w:sectPr w:rsidR="00E92EFB">
          <w:pgSz w:w="12240" w:h="15840"/>
          <w:pgMar w:top="1400" w:right="1140" w:bottom="920" w:left="1320" w:header="0" w:footer="658" w:gutter="0"/>
          <w:cols w:space="720"/>
        </w:sectPr>
      </w:pPr>
    </w:p>
    <w:p w14:paraId="380A596A" w14:textId="77777777" w:rsidR="00E92EFB" w:rsidRDefault="00197DA7">
      <w:pPr>
        <w:spacing w:before="54"/>
        <w:ind w:left="840" w:right="287"/>
        <w:rPr>
          <w:rFonts w:ascii="Arial Unicode MS"/>
          <w:sz w:val="20"/>
        </w:rPr>
      </w:pPr>
      <w:r>
        <w:rPr>
          <w:rFonts w:ascii="Arial Unicode MS"/>
          <w:sz w:val="20"/>
        </w:rPr>
        <w:t>Linux vhaislbll25.vha.med.va.gov 2.6.18-194.3.1.el5 #1 SMP Sun May 2 04:17:42 EDT 2010 x86_64 x86_64 x86_64 GNU/Linux</w:t>
      </w:r>
    </w:p>
    <w:p w14:paraId="0014FEEB" w14:textId="77777777" w:rsidR="00E92EFB" w:rsidRDefault="00197DA7">
      <w:pPr>
        <w:pStyle w:val="ListParagraph"/>
        <w:numPr>
          <w:ilvl w:val="0"/>
          <w:numId w:val="21"/>
        </w:numPr>
        <w:tabs>
          <w:tab w:val="left" w:pos="1560"/>
          <w:tab w:val="left" w:pos="1561"/>
        </w:tabs>
        <w:spacing w:before="120"/>
      </w:pPr>
      <w:r>
        <w:t xml:space="preserve">Verify </w:t>
      </w:r>
      <w:r>
        <w:rPr>
          <w:rFonts w:ascii="Arial Unicode MS" w:hAnsi="Arial Unicode MS"/>
          <w:sz w:val="20"/>
        </w:rPr>
        <w:t>/etc/hosts</w:t>
      </w:r>
      <w:r>
        <w:rPr>
          <w:rFonts w:ascii="Arial Unicode MS" w:hAnsi="Arial Unicode MS"/>
          <w:spacing w:val="-4"/>
          <w:sz w:val="20"/>
        </w:rPr>
        <w:t xml:space="preserve"> </w:t>
      </w:r>
      <w:r>
        <w:t>file</w:t>
      </w:r>
    </w:p>
    <w:p w14:paraId="408434D1" w14:textId="77777777" w:rsidR="00E92EFB" w:rsidRDefault="00197DA7">
      <w:pPr>
        <w:pStyle w:val="BodyText"/>
        <w:spacing w:before="139" w:line="223" w:lineRule="auto"/>
        <w:ind w:left="1559" w:right="722"/>
      </w:pPr>
      <w:r>
        <w:t xml:space="preserve">Run the following command to make sure there is a separate line in </w:t>
      </w:r>
      <w:r>
        <w:rPr>
          <w:rFonts w:ascii="Arial Unicode MS"/>
          <w:sz w:val="20"/>
        </w:rPr>
        <w:t xml:space="preserve">/etc/hosts </w:t>
      </w:r>
      <w:r>
        <w:t>that resolves both short hostname and fully qualified domain name to the host IP address.</w:t>
      </w:r>
    </w:p>
    <w:p w14:paraId="2AEB1FA7" w14:textId="77777777" w:rsidR="00E92EFB" w:rsidRDefault="00197DA7">
      <w:pPr>
        <w:spacing w:before="132"/>
        <w:ind w:left="1920"/>
        <w:rPr>
          <w:rFonts w:ascii="Arial Unicode MS"/>
          <w:i/>
          <w:sz w:val="21"/>
        </w:rPr>
      </w:pPr>
      <w:r>
        <w:rPr>
          <w:rFonts w:ascii="Arial Unicode MS"/>
          <w:i/>
          <w:sz w:val="21"/>
        </w:rPr>
        <w:t>cat /etc/hosts | grep `hostname`</w:t>
      </w:r>
    </w:p>
    <w:p w14:paraId="192A1619" w14:textId="77777777" w:rsidR="00E92EFB" w:rsidRDefault="00D2285C">
      <w:pPr>
        <w:tabs>
          <w:tab w:val="left" w:pos="3695"/>
        </w:tabs>
        <w:spacing w:before="115"/>
        <w:ind w:left="1920"/>
        <w:rPr>
          <w:rFonts w:ascii="Arial Unicode MS"/>
          <w:sz w:val="20"/>
        </w:rPr>
      </w:pPr>
      <w:r>
        <w:rPr>
          <w:highlight w:val="yellow"/>
        </w:rPr>
        <w:t>REDACTED</w:t>
      </w:r>
      <w:r w:rsidR="00197DA7">
        <w:rPr>
          <w:rFonts w:ascii="Arial Unicode MS"/>
          <w:sz w:val="20"/>
        </w:rPr>
        <w:tab/>
      </w:r>
      <w:r>
        <w:rPr>
          <w:highlight w:val="yellow"/>
        </w:rPr>
        <w:t>REDACTED</w:t>
      </w:r>
    </w:p>
    <w:p w14:paraId="7E9E7B0B" w14:textId="77777777" w:rsidR="00E92EFB" w:rsidRDefault="00197DA7">
      <w:pPr>
        <w:pStyle w:val="ListParagraph"/>
        <w:numPr>
          <w:ilvl w:val="0"/>
          <w:numId w:val="21"/>
        </w:numPr>
        <w:tabs>
          <w:tab w:val="left" w:pos="1560"/>
          <w:tab w:val="left" w:pos="1561"/>
        </w:tabs>
        <w:spacing w:before="100"/>
      </w:pPr>
      <w:r>
        <w:t>Install Java 6 Update</w:t>
      </w:r>
      <w:r>
        <w:rPr>
          <w:spacing w:val="-1"/>
        </w:rPr>
        <w:t xml:space="preserve"> </w:t>
      </w:r>
      <w:r>
        <w:t>20</w:t>
      </w:r>
    </w:p>
    <w:p w14:paraId="20E35D85" w14:textId="77777777" w:rsidR="00E92EFB" w:rsidRDefault="00197DA7">
      <w:pPr>
        <w:pStyle w:val="BodyText"/>
        <w:spacing w:before="127" w:line="302" w:lineRule="auto"/>
        <w:ind w:left="1560" w:right="1297"/>
      </w:pPr>
      <w:r>
        <w:t xml:space="preserve">Download the Java installer file </w:t>
      </w:r>
      <w:r>
        <w:rPr>
          <w:rFonts w:ascii="Arial Unicode MS"/>
          <w:sz w:val="20"/>
        </w:rPr>
        <w:t xml:space="preserve">jdk-6u20-linux-x64.bin </w:t>
      </w:r>
      <w:r>
        <w:t>from the Java web site</w:t>
      </w:r>
      <w:r>
        <w:rPr>
          <w:rFonts w:ascii="Arial Unicode MS"/>
          <w:i/>
          <w:sz w:val="21"/>
        </w:rPr>
        <w:t xml:space="preserve">. </w:t>
      </w:r>
      <w:r>
        <w:t>Copy the file into the application base directory and make it executable.</w:t>
      </w:r>
    </w:p>
    <w:p w14:paraId="4D8768FE" w14:textId="77777777" w:rsidR="00E92EFB" w:rsidRDefault="00197DA7">
      <w:pPr>
        <w:pStyle w:val="BodyText"/>
        <w:spacing w:before="54"/>
        <w:ind w:left="1559"/>
      </w:pPr>
      <w:r>
        <w:t>Run the following:</w:t>
      </w:r>
    </w:p>
    <w:p w14:paraId="5ED3C285" w14:textId="77777777" w:rsidR="00E92EFB" w:rsidRDefault="00197DA7">
      <w:pPr>
        <w:spacing w:before="140"/>
        <w:ind w:left="2280"/>
        <w:rPr>
          <w:rFonts w:ascii="Arial Unicode MS"/>
          <w:sz w:val="20"/>
        </w:rPr>
      </w:pPr>
      <w:r>
        <w:rPr>
          <w:rFonts w:ascii="Arial Unicode MS"/>
          <w:sz w:val="20"/>
        </w:rPr>
        <w:t>./jdk-6u20-linux-x64.bin</w:t>
      </w:r>
    </w:p>
    <w:p w14:paraId="7CDA57E2" w14:textId="77777777" w:rsidR="00E92EFB" w:rsidRDefault="00197DA7">
      <w:pPr>
        <w:pStyle w:val="BodyText"/>
        <w:spacing w:before="101"/>
        <w:ind w:left="1560"/>
      </w:pPr>
      <w:r>
        <w:t xml:space="preserve">Press the </w:t>
      </w:r>
      <w:r>
        <w:rPr>
          <w:b/>
        </w:rPr>
        <w:t xml:space="preserve">Enter </w:t>
      </w:r>
      <w:r>
        <w:t>button to progress through the License Agreement pages.</w:t>
      </w:r>
    </w:p>
    <w:p w14:paraId="5F6A64B2" w14:textId="77777777" w:rsidR="00E92EFB" w:rsidRDefault="00197DA7">
      <w:pPr>
        <w:spacing w:before="140" w:line="307" w:lineRule="auto"/>
        <w:ind w:left="1559" w:right="1154"/>
      </w:pPr>
      <w:r>
        <w:t xml:space="preserve">At the prompt </w:t>
      </w:r>
      <w:r>
        <w:rPr>
          <w:rFonts w:ascii="Arial Unicode MS"/>
          <w:sz w:val="20"/>
        </w:rPr>
        <w:t>Do you agree to the above license terms? [yes or no]</w:t>
      </w:r>
      <w:r>
        <w:t xml:space="preserve">, select </w:t>
      </w:r>
      <w:r>
        <w:rPr>
          <w:rFonts w:ascii="Arial Unicode MS"/>
          <w:sz w:val="20"/>
        </w:rPr>
        <w:t>Yes</w:t>
      </w:r>
      <w:r>
        <w:t xml:space="preserve">. Press the </w:t>
      </w:r>
      <w:r>
        <w:rPr>
          <w:b/>
        </w:rPr>
        <w:t xml:space="preserve">Enter </w:t>
      </w:r>
      <w:r>
        <w:t>button to continue.</w:t>
      </w:r>
    </w:p>
    <w:p w14:paraId="0FA5FA93" w14:textId="77777777" w:rsidR="00E92EFB" w:rsidRDefault="00197DA7">
      <w:pPr>
        <w:pStyle w:val="BodyText"/>
        <w:spacing w:before="90" w:line="223" w:lineRule="auto"/>
        <w:ind w:left="1560" w:right="399" w:hanging="1"/>
      </w:pPr>
      <w:r>
        <w:t xml:space="preserve">Java is installed into the </w:t>
      </w:r>
      <w:r>
        <w:rPr>
          <w:rFonts w:ascii="Arial Unicode MS"/>
          <w:sz w:val="20"/>
        </w:rPr>
        <w:t xml:space="preserve">/u01/app/jdk1.6.0_20 </w:t>
      </w:r>
      <w:r>
        <w:t>directory. The original installer file can be deleted at this point.</w:t>
      </w:r>
    </w:p>
    <w:p w14:paraId="6D8AA12E" w14:textId="77777777" w:rsidR="00E92EFB" w:rsidRDefault="00197DA7">
      <w:pPr>
        <w:pStyle w:val="BodyText"/>
        <w:spacing w:before="123"/>
        <w:ind w:left="1560"/>
      </w:pPr>
      <w:r>
        <w:t>Run the following command to create a symbolic link to the actual java location.</w:t>
      </w:r>
    </w:p>
    <w:p w14:paraId="7A56625C" w14:textId="77777777" w:rsidR="00E92EFB" w:rsidRDefault="00197DA7">
      <w:pPr>
        <w:spacing w:before="143"/>
        <w:ind w:left="1560"/>
        <w:rPr>
          <w:rFonts w:ascii="Arial Unicode MS"/>
          <w:sz w:val="20"/>
        </w:rPr>
      </w:pPr>
      <w:r>
        <w:rPr>
          <w:rFonts w:ascii="Arial Unicode MS"/>
          <w:sz w:val="20"/>
        </w:rPr>
        <w:t>ln -s jdk1.6.0_20 jdk1.6</w:t>
      </w:r>
    </w:p>
    <w:p w14:paraId="5F085EFA" w14:textId="77777777" w:rsidR="00E92EFB" w:rsidRDefault="00197DA7">
      <w:pPr>
        <w:pStyle w:val="ListParagraph"/>
        <w:numPr>
          <w:ilvl w:val="0"/>
          <w:numId w:val="21"/>
        </w:numPr>
        <w:tabs>
          <w:tab w:val="left" w:pos="1560"/>
          <w:tab w:val="left" w:pos="1561"/>
        </w:tabs>
        <w:spacing w:before="97"/>
      </w:pPr>
      <w:r>
        <w:t>Install WebLogic version</w:t>
      </w:r>
      <w:r>
        <w:rPr>
          <w:spacing w:val="-3"/>
        </w:rPr>
        <w:t xml:space="preserve"> </w:t>
      </w:r>
      <w:r>
        <w:t>10.3.2</w:t>
      </w:r>
    </w:p>
    <w:p w14:paraId="5F308AE3" w14:textId="77777777" w:rsidR="00E92EFB" w:rsidRDefault="00197DA7">
      <w:pPr>
        <w:pStyle w:val="BodyText"/>
        <w:spacing w:before="142" w:line="307" w:lineRule="auto"/>
        <w:ind w:left="1560" w:right="756"/>
      </w:pPr>
      <w:r>
        <w:t xml:space="preserve">Download the WebLogic installer file </w:t>
      </w:r>
      <w:r>
        <w:rPr>
          <w:rFonts w:ascii="Arial Unicode MS"/>
          <w:sz w:val="20"/>
        </w:rPr>
        <w:t xml:space="preserve">wls1032_generic.jar </w:t>
      </w:r>
      <w:r>
        <w:t>from the Oracle web site. Copy the file into the application base directory.</w:t>
      </w:r>
    </w:p>
    <w:p w14:paraId="644D2026" w14:textId="77777777" w:rsidR="00E92EFB" w:rsidRDefault="00197DA7">
      <w:pPr>
        <w:pStyle w:val="BodyText"/>
        <w:spacing w:before="85" w:line="225" w:lineRule="auto"/>
        <w:ind w:left="1560" w:right="630" w:hanging="1"/>
      </w:pPr>
      <w:r>
        <w:t xml:space="preserve">In the same base directory, create a file named </w:t>
      </w:r>
      <w:r>
        <w:rPr>
          <w:rFonts w:ascii="Arial Unicode MS"/>
          <w:sz w:val="20"/>
        </w:rPr>
        <w:t xml:space="preserve">wls1032.xml </w:t>
      </w:r>
      <w:r>
        <w:t xml:space="preserve">with the content shown in </w:t>
      </w:r>
      <w:hyperlink w:anchor="_bookmark19" w:history="1">
        <w:r>
          <w:rPr>
            <w:color w:val="0000FF"/>
            <w:u w:val="single" w:color="0000FF"/>
          </w:rPr>
          <w:t>Appendix A</w:t>
        </w:r>
        <w:r>
          <w:t>.</w:t>
        </w:r>
      </w:hyperlink>
    </w:p>
    <w:p w14:paraId="7DD72B0A" w14:textId="77777777" w:rsidR="00E92EFB" w:rsidRDefault="00197DA7">
      <w:pPr>
        <w:pStyle w:val="BodyText"/>
        <w:spacing w:before="122"/>
        <w:ind w:left="1560"/>
      </w:pPr>
      <w:r>
        <w:t>Run the following command:</w:t>
      </w:r>
    </w:p>
    <w:p w14:paraId="429B2BA6" w14:textId="77777777" w:rsidR="00E92EFB" w:rsidRDefault="00197DA7">
      <w:pPr>
        <w:spacing w:before="140"/>
        <w:ind w:left="1560"/>
        <w:rPr>
          <w:rFonts w:ascii="Arial Unicode MS"/>
          <w:sz w:val="20"/>
        </w:rPr>
      </w:pPr>
      <w:r>
        <w:rPr>
          <w:rFonts w:ascii="Arial Unicode MS"/>
          <w:sz w:val="20"/>
        </w:rPr>
        <w:t>/u01/app/jdk1.6/bin/java -jar wls1032_generic.jar \</w:t>
      </w:r>
    </w:p>
    <w:p w14:paraId="55E65373" w14:textId="77777777" w:rsidR="00E92EFB" w:rsidRDefault="00197DA7">
      <w:pPr>
        <w:spacing w:before="122"/>
        <w:ind w:left="1780"/>
        <w:rPr>
          <w:rFonts w:ascii="Arial Unicode MS"/>
          <w:sz w:val="20"/>
        </w:rPr>
      </w:pPr>
      <w:r>
        <w:rPr>
          <w:rFonts w:ascii="Arial Unicode MS"/>
          <w:sz w:val="20"/>
        </w:rPr>
        <w:t>-mode=silent</w:t>
      </w:r>
      <w:r>
        <w:rPr>
          <w:rFonts w:ascii="Arial Unicode MS"/>
          <w:spacing w:val="-21"/>
          <w:sz w:val="20"/>
        </w:rPr>
        <w:t xml:space="preserve"> </w:t>
      </w:r>
      <w:r>
        <w:rPr>
          <w:rFonts w:ascii="Arial Unicode MS"/>
          <w:sz w:val="20"/>
        </w:rPr>
        <w:t>-silent_xml=wls1032.xml</w:t>
      </w:r>
    </w:p>
    <w:p w14:paraId="001C3BF2" w14:textId="77777777" w:rsidR="00E92EFB" w:rsidRDefault="00197DA7">
      <w:pPr>
        <w:pStyle w:val="BodyText"/>
        <w:spacing w:before="99"/>
        <w:ind w:left="1559"/>
      </w:pPr>
      <w:r>
        <w:t>The command takes a few minute to</w:t>
      </w:r>
      <w:r>
        <w:rPr>
          <w:spacing w:val="-5"/>
        </w:rPr>
        <w:t xml:space="preserve"> </w:t>
      </w:r>
      <w:r>
        <w:t>run.</w:t>
      </w:r>
    </w:p>
    <w:p w14:paraId="56346C3C" w14:textId="77777777" w:rsidR="00E92EFB" w:rsidRDefault="00197DA7">
      <w:pPr>
        <w:spacing w:before="140"/>
        <w:ind w:left="1559" w:right="761"/>
      </w:pPr>
      <w:r>
        <w:t xml:space="preserve">When the command is finished WebLogic is installed into </w:t>
      </w:r>
      <w:r>
        <w:rPr>
          <w:rFonts w:ascii="Arial Unicode MS"/>
          <w:sz w:val="20"/>
        </w:rPr>
        <w:t xml:space="preserve">/u01/app/wls1032 </w:t>
      </w:r>
      <w:r>
        <w:t xml:space="preserve">and the WebLogic home directory is </w:t>
      </w:r>
      <w:r>
        <w:rPr>
          <w:rFonts w:ascii="Arial Unicode MS"/>
          <w:sz w:val="20"/>
        </w:rPr>
        <w:t>/u01/app/wls1032/wls</w:t>
      </w:r>
      <w:r>
        <w:t>.</w:t>
      </w:r>
    </w:p>
    <w:p w14:paraId="342911EA" w14:textId="77777777" w:rsidR="00E92EFB" w:rsidRDefault="00197DA7">
      <w:pPr>
        <w:pStyle w:val="BodyText"/>
        <w:spacing w:before="101"/>
        <w:ind w:left="1559"/>
      </w:pPr>
      <w:r>
        <w:t>The WebLogic installer file can be deleted to free up disk space.</w:t>
      </w:r>
    </w:p>
    <w:p w14:paraId="26A11740" w14:textId="77777777" w:rsidR="00E92EFB" w:rsidRDefault="00197DA7">
      <w:pPr>
        <w:pStyle w:val="BodyText"/>
        <w:spacing w:before="119"/>
        <w:ind w:left="839"/>
      </w:pPr>
      <w:r>
        <w:t>The following directories are defined for reference throughout this document:</w:t>
      </w:r>
    </w:p>
    <w:p w14:paraId="0D05B28B" w14:textId="77777777" w:rsidR="00E92EFB" w:rsidRDefault="00E92EFB">
      <w:pPr>
        <w:sectPr w:rsidR="00E92EFB">
          <w:pgSz w:w="12240" w:h="15840"/>
          <w:pgMar w:top="1400" w:right="1140" w:bottom="920" w:left="1320" w:header="0" w:footer="658" w:gutter="0"/>
          <w:cols w:space="720"/>
        </w:sectPr>
      </w:pPr>
    </w:p>
    <w:p w14:paraId="2E9F2C21" w14:textId="77777777" w:rsidR="00E92EFB" w:rsidRDefault="00197DA7">
      <w:pPr>
        <w:spacing w:before="54" w:line="324" w:lineRule="auto"/>
        <w:ind w:left="840" w:right="5894"/>
        <w:rPr>
          <w:rFonts w:ascii="Arial Unicode MS"/>
          <w:sz w:val="20"/>
        </w:rPr>
      </w:pPr>
      <w:r>
        <w:rPr>
          <w:rFonts w:ascii="Arial Unicode MS"/>
          <w:sz w:val="20"/>
        </w:rPr>
        <w:t xml:space="preserve">AppDir=/u01/app JavaHome=/u01/app/jdk1.6 BeaHome=/u01/app/wls1032 </w:t>
      </w:r>
      <w:r>
        <w:rPr>
          <w:rFonts w:ascii="Arial Unicode MS"/>
          <w:w w:val="95"/>
          <w:sz w:val="20"/>
        </w:rPr>
        <w:t>WlsHome=/u01/app/wls1032/wls</w:t>
      </w:r>
    </w:p>
    <w:p w14:paraId="2B6CB938" w14:textId="77777777" w:rsidR="00E92EFB" w:rsidRDefault="00197DA7">
      <w:pPr>
        <w:pStyle w:val="Heading2"/>
        <w:spacing w:before="219"/>
      </w:pPr>
      <w:bookmarkStart w:id="14" w:name="Create_a_Basic_WebLogic_Domain"/>
      <w:bookmarkStart w:id="15" w:name="_bookmark7"/>
      <w:bookmarkEnd w:id="14"/>
      <w:bookmarkEnd w:id="15"/>
      <w:r>
        <w:t>Create a Basic Web Logic Domain</w:t>
      </w:r>
    </w:p>
    <w:p w14:paraId="050A5AE9" w14:textId="77777777" w:rsidR="00E92EFB" w:rsidRDefault="00E92EFB">
      <w:pPr>
        <w:pStyle w:val="BodyText"/>
        <w:spacing w:before="3"/>
      </w:pPr>
    </w:p>
    <w:p w14:paraId="794E4DA5" w14:textId="77777777" w:rsidR="00E92EFB" w:rsidRDefault="00197DA7">
      <w:pPr>
        <w:spacing w:line="321" w:lineRule="auto"/>
        <w:ind w:left="1560" w:right="355" w:hanging="720"/>
        <w:rPr>
          <w:rFonts w:ascii="Arial Unicode MS"/>
          <w:sz w:val="20"/>
        </w:rPr>
      </w:pPr>
      <w:r>
        <w:t xml:space="preserve">As </w:t>
      </w:r>
      <w:r>
        <w:rPr>
          <w:rFonts w:ascii="Arial Unicode MS"/>
          <w:sz w:val="20"/>
        </w:rPr>
        <w:t xml:space="preserve">WebLogic </w:t>
      </w:r>
      <w:r>
        <w:t xml:space="preserve">user ID, set up CLASSPATH by following command: </w:t>
      </w:r>
      <w:r>
        <w:rPr>
          <w:rFonts w:ascii="Arial Unicode MS"/>
          <w:sz w:val="20"/>
        </w:rPr>
        <w:t>CLASSPATH=/u01/app/wls1032/utils/config/10.3/config-launch.jar CLASSPATH=$CLASSPATH:/u01/app/wls1032/wls/server/lib/weblogic.jar</w:t>
      </w:r>
    </w:p>
    <w:p w14:paraId="4C05AB33" w14:textId="77777777" w:rsidR="00E92EFB" w:rsidRDefault="00197DA7">
      <w:pPr>
        <w:spacing w:before="4"/>
        <w:ind w:left="1560"/>
        <w:rPr>
          <w:rFonts w:ascii="Arial Unicode MS"/>
          <w:sz w:val="20"/>
        </w:rPr>
      </w:pPr>
      <w:r>
        <w:rPr>
          <w:rFonts w:ascii="Arial Unicode MS"/>
          <w:w w:val="95"/>
          <w:sz w:val="20"/>
        </w:rPr>
        <w:t xml:space="preserve">CLASSPATH=$CLASSPATH:/u01/app/wls1032/modules/features/weblogic.server.modul </w:t>
      </w:r>
      <w:r>
        <w:rPr>
          <w:rFonts w:ascii="Arial Unicode MS"/>
          <w:sz w:val="20"/>
        </w:rPr>
        <w:t>es_10.3.2.0.jar</w:t>
      </w:r>
    </w:p>
    <w:p w14:paraId="1085B1E6" w14:textId="77777777" w:rsidR="00E92EFB" w:rsidRDefault="00197DA7">
      <w:pPr>
        <w:spacing w:before="122"/>
        <w:ind w:left="1560"/>
        <w:rPr>
          <w:rFonts w:ascii="Arial Unicode MS"/>
          <w:sz w:val="20"/>
        </w:rPr>
      </w:pPr>
      <w:r>
        <w:rPr>
          <w:rFonts w:ascii="Arial Unicode MS"/>
          <w:sz w:val="20"/>
        </w:rPr>
        <w:t>export CLASSPATH</w:t>
      </w:r>
    </w:p>
    <w:p w14:paraId="74068D62" w14:textId="77777777" w:rsidR="00E92EFB" w:rsidRDefault="00197DA7">
      <w:pPr>
        <w:pStyle w:val="BodyText"/>
        <w:spacing w:before="137" w:line="223" w:lineRule="auto"/>
        <w:ind w:left="839" w:right="892"/>
      </w:pPr>
      <w:r>
        <w:t xml:space="preserve">Create a Python command file named </w:t>
      </w:r>
      <w:r>
        <w:rPr>
          <w:rFonts w:ascii="Arial Unicode MS"/>
          <w:sz w:val="20"/>
        </w:rPr>
        <w:t xml:space="preserve">basedomain.py </w:t>
      </w:r>
      <w:r>
        <w:t>(</w:t>
      </w:r>
      <w:hyperlink w:anchor="_bookmark20" w:history="1">
        <w:r>
          <w:rPr>
            <w:color w:val="0000FF"/>
            <w:u w:val="single" w:color="0000FF"/>
          </w:rPr>
          <w:t>Appendix B</w:t>
        </w:r>
      </w:hyperlink>
      <w:r>
        <w:t>) in the application base directory with the following commands.</w:t>
      </w:r>
    </w:p>
    <w:p w14:paraId="3A6AD7B9" w14:textId="77777777" w:rsidR="00E92EFB" w:rsidRDefault="00197DA7">
      <w:pPr>
        <w:pStyle w:val="BodyText"/>
        <w:spacing w:before="123"/>
        <w:ind w:left="1559"/>
      </w:pPr>
      <w:r>
        <w:rPr>
          <w:b/>
        </w:rPr>
        <w:t>Note</w:t>
      </w:r>
      <w:r>
        <w:t>: Substitute with appropriate base directory values wherever needed.</w:t>
      </w:r>
    </w:p>
    <w:p w14:paraId="2FE29612" w14:textId="77777777" w:rsidR="00E92EFB" w:rsidRDefault="00197DA7">
      <w:pPr>
        <w:spacing w:before="122" w:line="259" w:lineRule="auto"/>
        <w:ind w:left="839" w:right="386"/>
      </w:pPr>
      <w:r>
        <w:t xml:space="preserve">Create a WebLogic domain by running the following command. If it is successful, a new domain directory should be found in </w:t>
      </w:r>
      <w:r>
        <w:rPr>
          <w:rFonts w:ascii="Arial Unicode MS"/>
          <w:sz w:val="20"/>
        </w:rPr>
        <w:t>/u01/app/domains, e.g. v10.Prod</w:t>
      </w:r>
      <w:r>
        <w:t>.</w:t>
      </w:r>
    </w:p>
    <w:p w14:paraId="22A3FD6B" w14:textId="77777777" w:rsidR="00E92EFB" w:rsidRDefault="00197DA7">
      <w:pPr>
        <w:spacing w:before="92"/>
        <w:ind w:left="1559"/>
        <w:rPr>
          <w:rFonts w:ascii="Arial Unicode MS"/>
          <w:sz w:val="20"/>
        </w:rPr>
      </w:pPr>
      <w:r>
        <w:t>/</w:t>
      </w:r>
      <w:r>
        <w:rPr>
          <w:rFonts w:ascii="Arial Unicode MS"/>
          <w:sz w:val="20"/>
        </w:rPr>
        <w:t>u01/app/jdk1.6/bin/java weblogic.WLST basedomain.py</w:t>
      </w:r>
    </w:p>
    <w:p w14:paraId="083DB34A" w14:textId="77777777" w:rsidR="00E92EFB" w:rsidRDefault="00197DA7">
      <w:pPr>
        <w:pStyle w:val="BodyText"/>
        <w:spacing w:before="101"/>
        <w:ind w:left="840"/>
      </w:pPr>
      <w:r>
        <w:t>Start the new WebLogic domain with following commands:</w:t>
      </w:r>
    </w:p>
    <w:p w14:paraId="4213C0F3" w14:textId="77777777" w:rsidR="00E92EFB" w:rsidRDefault="00197DA7">
      <w:pPr>
        <w:spacing w:before="140"/>
        <w:ind w:left="1560"/>
        <w:rPr>
          <w:rFonts w:ascii="Arial Unicode MS"/>
          <w:sz w:val="20"/>
        </w:rPr>
      </w:pPr>
      <w:r>
        <w:rPr>
          <w:rFonts w:ascii="Arial Unicode MS"/>
          <w:sz w:val="20"/>
        </w:rPr>
        <w:t>cd /u01/app/domains/v10.Prod</w:t>
      </w:r>
    </w:p>
    <w:p w14:paraId="0ADE046B" w14:textId="77777777" w:rsidR="00E92EFB" w:rsidRDefault="00197DA7">
      <w:pPr>
        <w:spacing w:before="120" w:line="321" w:lineRule="auto"/>
        <w:ind w:left="1560" w:right="3030"/>
        <w:rPr>
          <w:rFonts w:ascii="Arial Unicode MS"/>
          <w:sz w:val="20"/>
        </w:rPr>
      </w:pPr>
      <w:r>
        <w:rPr>
          <w:rFonts w:ascii="Arial Unicode MS"/>
          <w:sz w:val="20"/>
        </w:rPr>
        <w:t>nohup /u01/app/domains/v10.Prod/bin/startWebLogic.sh &amp; tail -f nohup.out</w:t>
      </w:r>
    </w:p>
    <w:p w14:paraId="025C440F" w14:textId="77777777" w:rsidR="00E92EFB" w:rsidRDefault="00197DA7">
      <w:pPr>
        <w:pStyle w:val="BodyText"/>
        <w:spacing w:line="238" w:lineRule="exact"/>
        <w:ind w:left="840"/>
      </w:pPr>
      <w:r>
        <w:t>The command will take a few minutes to run.</w:t>
      </w:r>
    </w:p>
    <w:p w14:paraId="28AB95FE" w14:textId="77777777" w:rsidR="00E92EFB" w:rsidRDefault="00197DA7">
      <w:pPr>
        <w:pStyle w:val="BodyText"/>
        <w:spacing w:before="119"/>
        <w:ind w:left="840"/>
      </w:pPr>
      <w:r>
        <w:rPr>
          <w:b/>
        </w:rPr>
        <w:t>Note</w:t>
      </w:r>
      <w:r>
        <w:t>: Your Username and Password are created when you run the command.</w:t>
      </w:r>
    </w:p>
    <w:p w14:paraId="59A60100" w14:textId="77777777" w:rsidR="00E92EFB" w:rsidRDefault="00E92EFB">
      <w:pPr>
        <w:pStyle w:val="BodyText"/>
        <w:spacing w:before="8"/>
        <w:rPr>
          <w:sz w:val="20"/>
        </w:rPr>
      </w:pPr>
    </w:p>
    <w:p w14:paraId="508131AB" w14:textId="77777777" w:rsidR="00E92EFB" w:rsidRDefault="00197DA7">
      <w:pPr>
        <w:pStyle w:val="BodyText"/>
        <w:spacing w:before="1" w:line="261" w:lineRule="auto"/>
        <w:ind w:left="840" w:right="1080"/>
      </w:pPr>
      <w:r>
        <w:t xml:space="preserve">Log in to the WebLogic Administration Console using the Administration Username and Password created in the </w:t>
      </w:r>
      <w:r>
        <w:rPr>
          <w:rFonts w:ascii="Arial Unicode MS"/>
          <w:sz w:val="20"/>
        </w:rPr>
        <w:t xml:space="preserve">basedomain.py </w:t>
      </w:r>
      <w:r>
        <w:t>script.</w:t>
      </w:r>
    </w:p>
    <w:p w14:paraId="075B50B4" w14:textId="77777777" w:rsidR="00E92EFB" w:rsidRDefault="00E92EFB">
      <w:pPr>
        <w:pStyle w:val="BodyText"/>
        <w:spacing w:before="1"/>
        <w:rPr>
          <w:sz w:val="27"/>
        </w:rPr>
      </w:pPr>
    </w:p>
    <w:p w14:paraId="5533CC3A" w14:textId="77777777" w:rsidR="00E92EFB" w:rsidRDefault="00197DA7">
      <w:pPr>
        <w:pStyle w:val="Heading2"/>
        <w:spacing w:before="1"/>
      </w:pPr>
      <w:bookmarkStart w:id="16" w:name="Create_WebLogic_Managed_Servers"/>
      <w:bookmarkStart w:id="17" w:name="_bookmark8"/>
      <w:bookmarkEnd w:id="16"/>
      <w:bookmarkEnd w:id="17"/>
      <w:r>
        <w:t>Create Web Logic Managed Servers</w:t>
      </w:r>
    </w:p>
    <w:p w14:paraId="3F2EA7CF" w14:textId="77777777" w:rsidR="00E92EFB" w:rsidRDefault="00E92EFB">
      <w:pPr>
        <w:pStyle w:val="BodyText"/>
        <w:spacing w:before="4"/>
        <w:rPr>
          <w:sz w:val="20"/>
        </w:rPr>
      </w:pPr>
    </w:p>
    <w:p w14:paraId="7BE888C3" w14:textId="77777777" w:rsidR="00E92EFB" w:rsidRDefault="00197DA7">
      <w:pPr>
        <w:pStyle w:val="BodyText"/>
        <w:ind w:left="840"/>
      </w:pPr>
      <w:r>
        <w:t>To create the WebLogic managed servers:</w:t>
      </w:r>
    </w:p>
    <w:p w14:paraId="22D39581" w14:textId="77777777" w:rsidR="00E92EFB" w:rsidRDefault="00197DA7">
      <w:pPr>
        <w:pStyle w:val="ListParagraph"/>
        <w:numPr>
          <w:ilvl w:val="0"/>
          <w:numId w:val="20"/>
        </w:numPr>
        <w:tabs>
          <w:tab w:val="left" w:pos="1200"/>
        </w:tabs>
        <w:spacing w:before="140"/>
        <w:rPr>
          <w:b/>
        </w:rPr>
      </w:pPr>
      <w:r>
        <w:t xml:space="preserve">Log in to the WebLogic Administration Console. Enter </w:t>
      </w:r>
      <w:r>
        <w:rPr>
          <w:b/>
        </w:rPr>
        <w:t xml:space="preserve">Username </w:t>
      </w:r>
      <w:r>
        <w:rPr>
          <w:rFonts w:ascii="Arial Unicode MS"/>
          <w:sz w:val="20"/>
        </w:rPr>
        <w:t xml:space="preserve">WebLogic </w:t>
      </w:r>
      <w:r>
        <w:t>and</w:t>
      </w:r>
      <w:r>
        <w:rPr>
          <w:spacing w:val="-25"/>
        </w:rPr>
        <w:t xml:space="preserve"> </w:t>
      </w:r>
      <w:r>
        <w:rPr>
          <w:b/>
        </w:rPr>
        <w:t>Password</w:t>
      </w:r>
    </w:p>
    <w:p w14:paraId="2A1B48A9" w14:textId="77777777" w:rsidR="00E92EFB" w:rsidRDefault="00197DA7">
      <w:pPr>
        <w:spacing w:before="2"/>
        <w:ind w:left="1200"/>
        <w:rPr>
          <w:rFonts w:ascii="Arial Unicode MS"/>
          <w:sz w:val="20"/>
        </w:rPr>
      </w:pPr>
      <w:r>
        <w:rPr>
          <w:rFonts w:ascii="Arial Unicode MS"/>
          <w:sz w:val="20"/>
        </w:rPr>
        <w:t>admin123.</w:t>
      </w:r>
    </w:p>
    <w:p w14:paraId="73BF4A37" w14:textId="77777777" w:rsidR="00E92EFB" w:rsidRDefault="00E92EFB">
      <w:pPr>
        <w:rPr>
          <w:rFonts w:ascii="Arial Unicode MS"/>
          <w:sz w:val="20"/>
        </w:rPr>
        <w:sectPr w:rsidR="00E92EFB">
          <w:pgSz w:w="12240" w:h="15840"/>
          <w:pgMar w:top="1400" w:right="1140" w:bottom="920" w:left="1320" w:header="0" w:footer="658" w:gutter="0"/>
          <w:cols w:space="720"/>
        </w:sectPr>
      </w:pPr>
    </w:p>
    <w:p w14:paraId="0C8F237C" w14:textId="77777777" w:rsidR="00E92EFB" w:rsidRDefault="00197DA7">
      <w:pPr>
        <w:pStyle w:val="BodyText"/>
        <w:spacing w:before="74"/>
        <w:ind w:left="1200"/>
      </w:pPr>
      <w:r>
        <w:t>Following is a list of the managed servers you want to create:</w:t>
      </w:r>
    </w:p>
    <w:p w14:paraId="6A50F721" w14:textId="77777777" w:rsidR="00E92EFB" w:rsidRDefault="00E92EFB">
      <w:pPr>
        <w:pStyle w:val="BodyText"/>
        <w:spacing w:before="1"/>
        <w:rPr>
          <w:sz w:val="11"/>
        </w:rPr>
      </w:pPr>
    </w:p>
    <w:tbl>
      <w:tblPr>
        <w:tblW w:w="0" w:type="auto"/>
        <w:tblInd w:w="1156" w:type="dxa"/>
        <w:tblLayout w:type="fixed"/>
        <w:tblCellMar>
          <w:left w:w="0" w:type="dxa"/>
          <w:right w:w="0" w:type="dxa"/>
        </w:tblCellMar>
        <w:tblLook w:val="01E0" w:firstRow="1" w:lastRow="1" w:firstColumn="1" w:lastColumn="1" w:noHBand="0" w:noVBand="0"/>
      </w:tblPr>
      <w:tblGrid>
        <w:gridCol w:w="1826"/>
        <w:gridCol w:w="1768"/>
      </w:tblGrid>
      <w:tr w:rsidR="00E92EFB" w14:paraId="2371D282" w14:textId="77777777">
        <w:trPr>
          <w:trHeight w:val="328"/>
        </w:trPr>
        <w:tc>
          <w:tcPr>
            <w:tcW w:w="1826" w:type="dxa"/>
          </w:tcPr>
          <w:p w14:paraId="3F2597D6" w14:textId="77777777" w:rsidR="00E92EFB" w:rsidRDefault="00197DA7">
            <w:pPr>
              <w:pStyle w:val="TableParagraph"/>
              <w:spacing w:before="0" w:line="244" w:lineRule="exact"/>
              <w:ind w:left="51"/>
            </w:pPr>
            <w:r>
              <w:t>Name</w:t>
            </w:r>
          </w:p>
        </w:tc>
        <w:tc>
          <w:tcPr>
            <w:tcW w:w="1768" w:type="dxa"/>
          </w:tcPr>
          <w:p w14:paraId="203EC755" w14:textId="77777777" w:rsidR="00E92EFB" w:rsidRDefault="00197DA7">
            <w:pPr>
              <w:pStyle w:val="TableParagraph"/>
              <w:spacing w:before="0" w:line="244" w:lineRule="exact"/>
              <w:ind w:left="745"/>
            </w:pPr>
            <w:r>
              <w:t>Listen Port</w:t>
            </w:r>
          </w:p>
        </w:tc>
      </w:tr>
      <w:tr w:rsidR="00E92EFB" w14:paraId="0CE2CB09" w14:textId="77777777">
        <w:trPr>
          <w:trHeight w:val="451"/>
        </w:trPr>
        <w:tc>
          <w:tcPr>
            <w:tcW w:w="1826" w:type="dxa"/>
          </w:tcPr>
          <w:p w14:paraId="60A59BC4" w14:textId="77777777" w:rsidR="00E92EFB" w:rsidRDefault="00197DA7">
            <w:pPr>
              <w:pStyle w:val="TableParagraph"/>
              <w:spacing w:before="57"/>
              <w:ind w:left="51"/>
              <w:rPr>
                <w:rFonts w:ascii="Arial Unicode MS"/>
                <w:sz w:val="20"/>
              </w:rPr>
            </w:pPr>
            <w:r>
              <w:rPr>
                <w:rFonts w:ascii="Arial Unicode MS"/>
                <w:sz w:val="20"/>
              </w:rPr>
              <w:t>deployment</w:t>
            </w:r>
          </w:p>
        </w:tc>
        <w:tc>
          <w:tcPr>
            <w:tcW w:w="1768" w:type="dxa"/>
          </w:tcPr>
          <w:p w14:paraId="4C55A68A" w14:textId="77777777" w:rsidR="00E92EFB" w:rsidRDefault="00197DA7">
            <w:pPr>
              <w:pStyle w:val="TableParagraph"/>
              <w:spacing w:before="57"/>
              <w:ind w:left="745"/>
              <w:rPr>
                <w:rFonts w:ascii="Arial Unicode MS"/>
                <w:sz w:val="20"/>
              </w:rPr>
            </w:pPr>
            <w:r>
              <w:rPr>
                <w:rFonts w:ascii="Arial Unicode MS"/>
                <w:sz w:val="20"/>
              </w:rPr>
              <w:t>7201</w:t>
            </w:r>
          </w:p>
        </w:tc>
      </w:tr>
      <w:tr w:rsidR="00E92EFB" w14:paraId="747B33EE" w14:textId="77777777">
        <w:trPr>
          <w:trHeight w:val="467"/>
        </w:trPr>
        <w:tc>
          <w:tcPr>
            <w:tcW w:w="1826" w:type="dxa"/>
          </w:tcPr>
          <w:p w14:paraId="7393D602" w14:textId="77777777" w:rsidR="00E92EFB" w:rsidRDefault="00197DA7">
            <w:pPr>
              <w:pStyle w:val="TableParagraph"/>
              <w:spacing w:before="73"/>
              <w:ind w:left="51"/>
              <w:rPr>
                <w:rFonts w:ascii="Arial Unicode MS"/>
                <w:sz w:val="20"/>
              </w:rPr>
            </w:pPr>
            <w:r>
              <w:rPr>
                <w:rFonts w:ascii="Arial Unicode MS"/>
                <w:sz w:val="20"/>
              </w:rPr>
              <w:t>ntrt</w:t>
            </w:r>
          </w:p>
        </w:tc>
        <w:tc>
          <w:tcPr>
            <w:tcW w:w="1768" w:type="dxa"/>
          </w:tcPr>
          <w:p w14:paraId="0985FE58" w14:textId="77777777" w:rsidR="00E92EFB" w:rsidRDefault="00197DA7">
            <w:pPr>
              <w:pStyle w:val="TableParagraph"/>
              <w:spacing w:before="73"/>
              <w:ind w:left="744"/>
              <w:rPr>
                <w:rFonts w:ascii="Arial Unicode MS"/>
                <w:sz w:val="20"/>
              </w:rPr>
            </w:pPr>
            <w:r>
              <w:rPr>
                <w:rFonts w:ascii="Arial Unicode MS"/>
                <w:sz w:val="20"/>
              </w:rPr>
              <w:t>7202</w:t>
            </w:r>
          </w:p>
        </w:tc>
      </w:tr>
      <w:tr w:rsidR="00E92EFB" w14:paraId="23ADB6F5" w14:textId="77777777">
        <w:trPr>
          <w:trHeight w:val="467"/>
        </w:trPr>
        <w:tc>
          <w:tcPr>
            <w:tcW w:w="1826" w:type="dxa"/>
          </w:tcPr>
          <w:p w14:paraId="358439FB" w14:textId="77777777" w:rsidR="00E92EFB" w:rsidRDefault="00197DA7">
            <w:pPr>
              <w:pStyle w:val="TableParagraph"/>
              <w:spacing w:before="73"/>
              <w:ind w:left="50"/>
              <w:rPr>
                <w:rFonts w:ascii="Arial Unicode MS"/>
                <w:sz w:val="20"/>
              </w:rPr>
            </w:pPr>
            <w:r>
              <w:rPr>
                <w:rFonts w:ascii="Arial Unicode MS"/>
                <w:sz w:val="20"/>
              </w:rPr>
              <w:t>vuid</w:t>
            </w:r>
          </w:p>
        </w:tc>
        <w:tc>
          <w:tcPr>
            <w:tcW w:w="1768" w:type="dxa"/>
          </w:tcPr>
          <w:p w14:paraId="2CB12A3A" w14:textId="77777777" w:rsidR="00E92EFB" w:rsidRDefault="00197DA7">
            <w:pPr>
              <w:pStyle w:val="TableParagraph"/>
              <w:spacing w:before="73"/>
              <w:ind w:left="744"/>
              <w:rPr>
                <w:rFonts w:ascii="Arial Unicode MS"/>
                <w:sz w:val="20"/>
              </w:rPr>
            </w:pPr>
            <w:r>
              <w:rPr>
                <w:rFonts w:ascii="Arial Unicode MS"/>
                <w:sz w:val="20"/>
              </w:rPr>
              <w:t>7203</w:t>
            </w:r>
          </w:p>
        </w:tc>
      </w:tr>
      <w:tr w:rsidR="00E92EFB" w14:paraId="5A5B78BD" w14:textId="77777777">
        <w:trPr>
          <w:trHeight w:val="469"/>
        </w:trPr>
        <w:tc>
          <w:tcPr>
            <w:tcW w:w="1826" w:type="dxa"/>
          </w:tcPr>
          <w:p w14:paraId="5A509E35" w14:textId="77777777" w:rsidR="00E92EFB" w:rsidRDefault="00197DA7">
            <w:pPr>
              <w:pStyle w:val="TableParagraph"/>
              <w:spacing w:before="73"/>
              <w:ind w:left="50"/>
              <w:rPr>
                <w:rFonts w:ascii="Arial Unicode MS"/>
                <w:sz w:val="20"/>
              </w:rPr>
            </w:pPr>
            <w:r>
              <w:rPr>
                <w:rFonts w:ascii="Arial Unicode MS"/>
                <w:sz w:val="20"/>
              </w:rPr>
              <w:t>browser</w:t>
            </w:r>
          </w:p>
        </w:tc>
        <w:tc>
          <w:tcPr>
            <w:tcW w:w="1768" w:type="dxa"/>
          </w:tcPr>
          <w:p w14:paraId="61D242D9" w14:textId="77777777" w:rsidR="00E92EFB" w:rsidRDefault="00197DA7">
            <w:pPr>
              <w:pStyle w:val="TableParagraph"/>
              <w:spacing w:before="73"/>
              <w:ind w:left="744"/>
              <w:rPr>
                <w:rFonts w:ascii="Arial Unicode MS"/>
                <w:sz w:val="20"/>
              </w:rPr>
            </w:pPr>
            <w:r>
              <w:rPr>
                <w:rFonts w:ascii="Arial Unicode MS"/>
                <w:sz w:val="20"/>
              </w:rPr>
              <w:t>7204</w:t>
            </w:r>
          </w:p>
        </w:tc>
      </w:tr>
      <w:tr w:rsidR="00E92EFB" w14:paraId="20966DC0" w14:textId="77777777">
        <w:trPr>
          <w:trHeight w:val="368"/>
        </w:trPr>
        <w:tc>
          <w:tcPr>
            <w:tcW w:w="1826" w:type="dxa"/>
          </w:tcPr>
          <w:p w14:paraId="0233D8CF" w14:textId="77777777" w:rsidR="00E92EFB" w:rsidRDefault="00197DA7">
            <w:pPr>
              <w:pStyle w:val="TableParagraph"/>
              <w:spacing w:before="75" w:line="274" w:lineRule="exact"/>
              <w:ind w:left="50"/>
              <w:rPr>
                <w:rFonts w:ascii="Arial Unicode MS"/>
                <w:sz w:val="20"/>
              </w:rPr>
            </w:pPr>
            <w:r>
              <w:rPr>
                <w:rFonts w:ascii="Arial Unicode MS"/>
                <w:sz w:val="20"/>
              </w:rPr>
              <w:t>ted</w:t>
            </w:r>
          </w:p>
        </w:tc>
        <w:tc>
          <w:tcPr>
            <w:tcW w:w="1768" w:type="dxa"/>
          </w:tcPr>
          <w:p w14:paraId="1A113121" w14:textId="77777777" w:rsidR="00E92EFB" w:rsidRDefault="00197DA7">
            <w:pPr>
              <w:pStyle w:val="TableParagraph"/>
              <w:spacing w:before="75" w:line="274" w:lineRule="exact"/>
              <w:ind w:left="743"/>
              <w:rPr>
                <w:rFonts w:ascii="Arial Unicode MS"/>
                <w:sz w:val="20"/>
              </w:rPr>
            </w:pPr>
            <w:r>
              <w:rPr>
                <w:rFonts w:ascii="Arial Unicode MS"/>
                <w:sz w:val="20"/>
              </w:rPr>
              <w:t>7208</w:t>
            </w:r>
          </w:p>
        </w:tc>
      </w:tr>
    </w:tbl>
    <w:p w14:paraId="45FD100E" w14:textId="77777777" w:rsidR="00E92EFB" w:rsidRDefault="00197DA7">
      <w:pPr>
        <w:pStyle w:val="ListParagraph"/>
        <w:numPr>
          <w:ilvl w:val="0"/>
          <w:numId w:val="20"/>
        </w:numPr>
        <w:tabs>
          <w:tab w:val="left" w:pos="1200"/>
        </w:tabs>
        <w:spacing w:before="154"/>
      </w:pPr>
      <w:r>
        <w:t xml:space="preserve">In the </w:t>
      </w:r>
      <w:r>
        <w:rPr>
          <w:b/>
        </w:rPr>
        <w:t xml:space="preserve">Domain Structure </w:t>
      </w:r>
      <w:r>
        <w:t>box, expand</w:t>
      </w:r>
      <w:r>
        <w:rPr>
          <w:spacing w:val="-4"/>
        </w:rPr>
        <w:t xml:space="preserve"> </w:t>
      </w:r>
      <w:r>
        <w:rPr>
          <w:b/>
        </w:rPr>
        <w:t>Environment</w:t>
      </w:r>
      <w:r>
        <w:t>.</w:t>
      </w:r>
    </w:p>
    <w:p w14:paraId="185DB07F" w14:textId="77777777" w:rsidR="00E92EFB" w:rsidRDefault="00197DA7">
      <w:pPr>
        <w:pStyle w:val="ListParagraph"/>
        <w:numPr>
          <w:ilvl w:val="0"/>
          <w:numId w:val="20"/>
        </w:numPr>
        <w:tabs>
          <w:tab w:val="left" w:pos="1200"/>
        </w:tabs>
      </w:pPr>
      <w:r>
        <w:t>Click and open</w:t>
      </w:r>
      <w:r>
        <w:rPr>
          <w:spacing w:val="-3"/>
        </w:rPr>
        <w:t xml:space="preserve"> </w:t>
      </w:r>
      <w:r>
        <w:rPr>
          <w:b/>
        </w:rPr>
        <w:t>Servers</w:t>
      </w:r>
      <w:r>
        <w:t>.</w:t>
      </w:r>
    </w:p>
    <w:p w14:paraId="5D48AF95" w14:textId="77777777" w:rsidR="00E92EFB" w:rsidRDefault="00197DA7">
      <w:pPr>
        <w:pStyle w:val="ListParagraph"/>
        <w:numPr>
          <w:ilvl w:val="0"/>
          <w:numId w:val="20"/>
        </w:numPr>
        <w:tabs>
          <w:tab w:val="left" w:pos="1200"/>
        </w:tabs>
        <w:spacing w:before="121"/>
        <w:ind w:hanging="361"/>
      </w:pPr>
      <w:r>
        <w:rPr>
          <w:noProof/>
        </w:rPr>
        <w:drawing>
          <wp:anchor distT="0" distB="0" distL="0" distR="0" simplePos="0" relativeHeight="251659264" behindDoc="0" locked="0" layoutInCell="1" allowOverlap="1" wp14:anchorId="17D05BA6" wp14:editId="2F58B956">
            <wp:simplePos x="0" y="0"/>
            <wp:positionH relativeFrom="page">
              <wp:posOffset>1390650</wp:posOffset>
            </wp:positionH>
            <wp:positionV relativeFrom="paragraph">
              <wp:posOffset>316769</wp:posOffset>
            </wp:positionV>
            <wp:extent cx="4876800" cy="3657600"/>
            <wp:effectExtent l="0" t="0" r="0" b="0"/>
            <wp:wrapTopAndBottom/>
            <wp:docPr id="3" name="image2.png" descr="Server Config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876800" cy="3657600"/>
                    </a:xfrm>
                    <a:prstGeom prst="rect">
                      <a:avLst/>
                    </a:prstGeom>
                  </pic:spPr>
                </pic:pic>
              </a:graphicData>
            </a:graphic>
          </wp:anchor>
        </w:drawing>
      </w:r>
      <w:r>
        <w:t xml:space="preserve">In the </w:t>
      </w:r>
      <w:r>
        <w:rPr>
          <w:b/>
        </w:rPr>
        <w:t xml:space="preserve">Summary of Servers </w:t>
      </w:r>
      <w:r>
        <w:t xml:space="preserve">box, click the </w:t>
      </w:r>
      <w:r>
        <w:rPr>
          <w:b/>
        </w:rPr>
        <w:t>Configuration</w:t>
      </w:r>
      <w:r>
        <w:rPr>
          <w:b/>
          <w:spacing w:val="-15"/>
        </w:rPr>
        <w:t xml:space="preserve"> </w:t>
      </w:r>
      <w:r>
        <w:t>tab.</w:t>
      </w:r>
    </w:p>
    <w:p w14:paraId="4884D0DA" w14:textId="77777777" w:rsidR="00E92EFB" w:rsidRDefault="00197DA7">
      <w:pPr>
        <w:pStyle w:val="ListParagraph"/>
        <w:numPr>
          <w:ilvl w:val="0"/>
          <w:numId w:val="20"/>
        </w:numPr>
        <w:tabs>
          <w:tab w:val="left" w:pos="1200"/>
        </w:tabs>
        <w:spacing w:before="205"/>
        <w:ind w:hanging="361"/>
      </w:pPr>
      <w:r>
        <w:t xml:space="preserve">Click the </w:t>
      </w:r>
      <w:r>
        <w:rPr>
          <w:b/>
        </w:rPr>
        <w:t xml:space="preserve">New </w:t>
      </w:r>
      <w:r>
        <w:t xml:space="preserve">button at the bottom of the </w:t>
      </w:r>
      <w:r>
        <w:rPr>
          <w:b/>
        </w:rPr>
        <w:t>Configuration</w:t>
      </w:r>
      <w:r>
        <w:rPr>
          <w:b/>
          <w:spacing w:val="-12"/>
        </w:rPr>
        <w:t xml:space="preserve"> </w:t>
      </w:r>
      <w:r>
        <w:t>box.</w:t>
      </w:r>
    </w:p>
    <w:p w14:paraId="2A4D205A" w14:textId="77777777" w:rsidR="00E92EFB" w:rsidRDefault="00197DA7">
      <w:pPr>
        <w:pStyle w:val="ListParagraph"/>
        <w:numPr>
          <w:ilvl w:val="0"/>
          <w:numId w:val="20"/>
        </w:numPr>
        <w:tabs>
          <w:tab w:val="left" w:pos="1200"/>
        </w:tabs>
        <w:ind w:right="617"/>
      </w:pPr>
      <w:r>
        <w:t xml:space="preserve">In the </w:t>
      </w:r>
      <w:r>
        <w:rPr>
          <w:b/>
        </w:rPr>
        <w:t xml:space="preserve">Create a </w:t>
      </w:r>
      <w:r>
        <w:rPr>
          <w:b/>
          <w:spacing w:val="-2"/>
        </w:rPr>
        <w:t xml:space="preserve">New </w:t>
      </w:r>
      <w:r>
        <w:rPr>
          <w:b/>
        </w:rPr>
        <w:t xml:space="preserve">Server </w:t>
      </w:r>
      <w:r>
        <w:t>box, complete the required fields (* Indicates required fields) with the information for the first managed server you want to</w:t>
      </w:r>
      <w:r>
        <w:rPr>
          <w:spacing w:val="-11"/>
        </w:rPr>
        <w:t xml:space="preserve"> </w:t>
      </w:r>
      <w:r>
        <w:t>create.</w:t>
      </w:r>
    </w:p>
    <w:p w14:paraId="6BDED869" w14:textId="77777777" w:rsidR="00E92EFB" w:rsidRDefault="00197DA7">
      <w:pPr>
        <w:pStyle w:val="BodyText"/>
        <w:spacing w:before="120"/>
        <w:ind w:left="1199"/>
      </w:pPr>
      <w:r>
        <w:t>This example uses the first server listed under step 1, above.</w:t>
      </w:r>
    </w:p>
    <w:p w14:paraId="5F212B6E" w14:textId="77777777" w:rsidR="00E92EFB" w:rsidRDefault="00E92EFB">
      <w:pPr>
        <w:sectPr w:rsidR="00E92EFB">
          <w:pgSz w:w="12240" w:h="15840"/>
          <w:pgMar w:top="1360" w:right="1140" w:bottom="920" w:left="1320" w:header="0" w:footer="658" w:gutter="0"/>
          <w:cols w:space="720"/>
        </w:sectPr>
      </w:pPr>
    </w:p>
    <w:p w14:paraId="168BFB66" w14:textId="77777777" w:rsidR="00E92EFB" w:rsidRDefault="00197DA7">
      <w:pPr>
        <w:pStyle w:val="BodyText"/>
        <w:ind w:left="870"/>
        <w:rPr>
          <w:sz w:val="20"/>
        </w:rPr>
      </w:pPr>
      <w:r>
        <w:rPr>
          <w:noProof/>
          <w:sz w:val="20"/>
        </w:rPr>
        <w:drawing>
          <wp:inline distT="0" distB="0" distL="0" distR="0" wp14:anchorId="79CADD66" wp14:editId="769C84FE">
            <wp:extent cx="4876800" cy="3657600"/>
            <wp:effectExtent l="0" t="0" r="0" b="0"/>
            <wp:docPr id="5" name="image3.png" descr="Create a New Ser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876800" cy="3657600"/>
                    </a:xfrm>
                    <a:prstGeom prst="rect">
                      <a:avLst/>
                    </a:prstGeom>
                  </pic:spPr>
                </pic:pic>
              </a:graphicData>
            </a:graphic>
          </wp:inline>
        </w:drawing>
      </w:r>
    </w:p>
    <w:p w14:paraId="133822C4" w14:textId="77777777" w:rsidR="00E92EFB" w:rsidRDefault="00E92EFB">
      <w:pPr>
        <w:pStyle w:val="BodyText"/>
        <w:spacing w:before="4"/>
        <w:rPr>
          <w:sz w:val="12"/>
        </w:rPr>
      </w:pPr>
    </w:p>
    <w:p w14:paraId="6B9A8135" w14:textId="77777777" w:rsidR="00E92EFB" w:rsidRDefault="00197DA7">
      <w:pPr>
        <w:pStyle w:val="ListParagraph"/>
        <w:numPr>
          <w:ilvl w:val="0"/>
          <w:numId w:val="20"/>
        </w:numPr>
        <w:tabs>
          <w:tab w:val="left" w:pos="1200"/>
        </w:tabs>
        <w:spacing w:before="91"/>
      </w:pPr>
      <w:r>
        <w:t xml:space="preserve">Complete the </w:t>
      </w:r>
      <w:r>
        <w:rPr>
          <w:b/>
        </w:rPr>
        <w:t>Server Listen Address</w:t>
      </w:r>
      <w:r>
        <w:rPr>
          <w:b/>
          <w:spacing w:val="-4"/>
        </w:rPr>
        <w:t xml:space="preserve"> </w:t>
      </w:r>
      <w:r>
        <w:t>field.</w:t>
      </w:r>
    </w:p>
    <w:p w14:paraId="215BBD73" w14:textId="77777777" w:rsidR="00E92EFB" w:rsidRDefault="00197DA7">
      <w:pPr>
        <w:pStyle w:val="BodyText"/>
        <w:spacing w:before="120"/>
        <w:ind w:left="1199"/>
      </w:pPr>
      <w:r>
        <w:t>The Server Listen Address is the IP address of the WebLogic host server.</w:t>
      </w:r>
    </w:p>
    <w:p w14:paraId="577FAD88" w14:textId="77777777" w:rsidR="00E92EFB" w:rsidRDefault="00197DA7">
      <w:pPr>
        <w:pStyle w:val="ListParagraph"/>
        <w:numPr>
          <w:ilvl w:val="0"/>
          <w:numId w:val="20"/>
        </w:numPr>
        <w:tabs>
          <w:tab w:val="left" w:pos="1200"/>
        </w:tabs>
        <w:spacing w:before="142"/>
      </w:pPr>
      <w:r>
        <w:t xml:space="preserve">Leave the </w:t>
      </w:r>
      <w:r>
        <w:rPr>
          <w:rFonts w:ascii="Arial Unicode MS"/>
          <w:sz w:val="20"/>
        </w:rPr>
        <w:t xml:space="preserve">No, this is a stand-alone server. </w:t>
      </w:r>
      <w:r>
        <w:t>option</w:t>
      </w:r>
      <w:r>
        <w:rPr>
          <w:spacing w:val="-6"/>
        </w:rPr>
        <w:t xml:space="preserve"> </w:t>
      </w:r>
      <w:r>
        <w:t>selected.</w:t>
      </w:r>
    </w:p>
    <w:p w14:paraId="5831228E" w14:textId="77777777" w:rsidR="00E92EFB" w:rsidRDefault="00197DA7">
      <w:pPr>
        <w:pStyle w:val="ListParagraph"/>
        <w:numPr>
          <w:ilvl w:val="0"/>
          <w:numId w:val="20"/>
        </w:numPr>
        <w:tabs>
          <w:tab w:val="left" w:pos="1200"/>
        </w:tabs>
        <w:spacing w:before="99"/>
        <w:ind w:hanging="361"/>
      </w:pPr>
      <w:r>
        <w:t xml:space="preserve">Click the </w:t>
      </w:r>
      <w:r>
        <w:rPr>
          <w:b/>
        </w:rPr>
        <w:t>Finish</w:t>
      </w:r>
      <w:r>
        <w:rPr>
          <w:b/>
          <w:spacing w:val="-7"/>
        </w:rPr>
        <w:t xml:space="preserve"> </w:t>
      </w:r>
      <w:r>
        <w:t>button.</w:t>
      </w:r>
    </w:p>
    <w:p w14:paraId="70078DDB" w14:textId="77777777" w:rsidR="00E92EFB" w:rsidRDefault="00E92EFB">
      <w:pPr>
        <w:sectPr w:rsidR="00E92EFB">
          <w:pgSz w:w="12240" w:h="15840"/>
          <w:pgMar w:top="1440" w:right="1140" w:bottom="920" w:left="1320" w:header="0" w:footer="658" w:gutter="0"/>
          <w:cols w:space="720"/>
        </w:sectPr>
      </w:pPr>
    </w:p>
    <w:p w14:paraId="6CD9F674" w14:textId="77777777" w:rsidR="00E92EFB" w:rsidRDefault="00197DA7">
      <w:pPr>
        <w:pStyle w:val="BodyText"/>
        <w:ind w:left="870"/>
        <w:rPr>
          <w:sz w:val="20"/>
        </w:rPr>
      </w:pPr>
      <w:r>
        <w:rPr>
          <w:noProof/>
          <w:sz w:val="20"/>
        </w:rPr>
        <w:drawing>
          <wp:inline distT="0" distB="0" distL="0" distR="0" wp14:anchorId="6DA6F6B0" wp14:editId="3952A5DD">
            <wp:extent cx="4876800" cy="3657600"/>
            <wp:effectExtent l="0" t="0" r="0" b="0"/>
            <wp:docPr id="7" name="image4.png" descr="New Server Ad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4876800" cy="3657600"/>
                    </a:xfrm>
                    <a:prstGeom prst="rect">
                      <a:avLst/>
                    </a:prstGeom>
                  </pic:spPr>
                </pic:pic>
              </a:graphicData>
            </a:graphic>
          </wp:inline>
        </w:drawing>
      </w:r>
    </w:p>
    <w:p w14:paraId="00D0AF90" w14:textId="77777777" w:rsidR="00E92EFB" w:rsidRDefault="00E92EFB">
      <w:pPr>
        <w:pStyle w:val="BodyText"/>
        <w:spacing w:before="4"/>
        <w:rPr>
          <w:sz w:val="12"/>
        </w:rPr>
      </w:pPr>
    </w:p>
    <w:p w14:paraId="60EBDEAF" w14:textId="77777777" w:rsidR="00E92EFB" w:rsidRDefault="00197DA7">
      <w:pPr>
        <w:pStyle w:val="ListParagraph"/>
        <w:numPr>
          <w:ilvl w:val="0"/>
          <w:numId w:val="20"/>
        </w:numPr>
        <w:tabs>
          <w:tab w:val="left" w:pos="1200"/>
        </w:tabs>
        <w:spacing w:before="91"/>
      </w:pPr>
      <w:r>
        <w:t xml:space="preserve">In the </w:t>
      </w:r>
      <w:r>
        <w:rPr>
          <w:b/>
        </w:rPr>
        <w:t xml:space="preserve">Servers </w:t>
      </w:r>
      <w:r>
        <w:t>box, click the name (link) of the newly created</w:t>
      </w:r>
      <w:r>
        <w:rPr>
          <w:spacing w:val="-10"/>
        </w:rPr>
        <w:t xml:space="preserve"> </w:t>
      </w:r>
      <w:r>
        <w:t>server.</w:t>
      </w:r>
    </w:p>
    <w:p w14:paraId="53CAC254" w14:textId="77777777" w:rsidR="00E92EFB" w:rsidRDefault="00197DA7">
      <w:pPr>
        <w:pStyle w:val="ListParagraph"/>
        <w:numPr>
          <w:ilvl w:val="0"/>
          <w:numId w:val="20"/>
        </w:numPr>
        <w:tabs>
          <w:tab w:val="left" w:pos="1200"/>
        </w:tabs>
        <w:spacing w:before="120"/>
        <w:ind w:hanging="361"/>
      </w:pPr>
      <w:r>
        <w:rPr>
          <w:noProof/>
        </w:rPr>
        <w:drawing>
          <wp:anchor distT="0" distB="0" distL="0" distR="0" simplePos="0" relativeHeight="2" behindDoc="0" locked="0" layoutInCell="1" allowOverlap="1" wp14:anchorId="32B1E6BA" wp14:editId="6DED466F">
            <wp:simplePos x="0" y="0"/>
            <wp:positionH relativeFrom="page">
              <wp:posOffset>1390650</wp:posOffset>
            </wp:positionH>
            <wp:positionV relativeFrom="paragraph">
              <wp:posOffset>317581</wp:posOffset>
            </wp:positionV>
            <wp:extent cx="4876800" cy="3657600"/>
            <wp:effectExtent l="0" t="0" r="0" b="0"/>
            <wp:wrapTopAndBottom/>
            <wp:docPr id="9" name="image5.jpeg" descr="Server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4876800" cy="3657600"/>
                    </a:xfrm>
                    <a:prstGeom prst="rect">
                      <a:avLst/>
                    </a:prstGeom>
                  </pic:spPr>
                </pic:pic>
              </a:graphicData>
            </a:graphic>
          </wp:anchor>
        </w:drawing>
      </w:r>
      <w:r>
        <w:t xml:space="preserve">In the </w:t>
      </w:r>
      <w:r>
        <w:rPr>
          <w:b/>
        </w:rPr>
        <w:t xml:space="preserve">Machine </w:t>
      </w:r>
      <w:r>
        <w:t>pull down menu, choose the machine name where this server should</w:t>
      </w:r>
      <w:r>
        <w:rPr>
          <w:spacing w:val="-12"/>
        </w:rPr>
        <w:t xml:space="preserve"> </w:t>
      </w:r>
      <w:r>
        <w:t>reside.</w:t>
      </w:r>
    </w:p>
    <w:p w14:paraId="248E0542" w14:textId="77777777" w:rsidR="00E92EFB" w:rsidRDefault="00197DA7">
      <w:pPr>
        <w:pStyle w:val="ListParagraph"/>
        <w:numPr>
          <w:ilvl w:val="0"/>
          <w:numId w:val="20"/>
        </w:numPr>
        <w:tabs>
          <w:tab w:val="left" w:pos="1200"/>
        </w:tabs>
        <w:spacing w:before="85"/>
        <w:ind w:hanging="361"/>
      </w:pPr>
      <w:r>
        <w:t xml:space="preserve">Click the </w:t>
      </w:r>
      <w:r>
        <w:rPr>
          <w:b/>
        </w:rPr>
        <w:t>Save</w:t>
      </w:r>
      <w:r>
        <w:rPr>
          <w:b/>
          <w:spacing w:val="-4"/>
        </w:rPr>
        <w:t xml:space="preserve"> </w:t>
      </w:r>
      <w:r>
        <w:t>button.</w:t>
      </w:r>
    </w:p>
    <w:p w14:paraId="776C684D" w14:textId="77777777" w:rsidR="00E92EFB" w:rsidRDefault="00E92EFB">
      <w:pPr>
        <w:sectPr w:rsidR="00E92EFB">
          <w:pgSz w:w="12240" w:h="15840"/>
          <w:pgMar w:top="1440" w:right="1140" w:bottom="920" w:left="1320" w:header="0" w:footer="658" w:gutter="0"/>
          <w:cols w:space="720"/>
        </w:sectPr>
      </w:pPr>
    </w:p>
    <w:p w14:paraId="14EA3C13" w14:textId="77777777" w:rsidR="00E92EFB" w:rsidRDefault="00197DA7">
      <w:pPr>
        <w:pStyle w:val="ListParagraph"/>
        <w:numPr>
          <w:ilvl w:val="0"/>
          <w:numId w:val="20"/>
        </w:numPr>
        <w:tabs>
          <w:tab w:val="left" w:pos="1200"/>
        </w:tabs>
        <w:spacing w:before="74"/>
      </w:pPr>
      <w:r>
        <w:t xml:space="preserve">Click the </w:t>
      </w:r>
      <w:r>
        <w:rPr>
          <w:b/>
        </w:rPr>
        <w:t>Server Start</w:t>
      </w:r>
      <w:r>
        <w:rPr>
          <w:b/>
          <w:spacing w:val="-6"/>
        </w:rPr>
        <w:t xml:space="preserve"> </w:t>
      </w:r>
      <w:r>
        <w:t>tab.</w:t>
      </w:r>
    </w:p>
    <w:p w14:paraId="790F602B" w14:textId="77777777" w:rsidR="00E92EFB" w:rsidRDefault="00197DA7">
      <w:pPr>
        <w:pStyle w:val="ListParagraph"/>
        <w:numPr>
          <w:ilvl w:val="0"/>
          <w:numId w:val="20"/>
        </w:numPr>
        <w:tabs>
          <w:tab w:val="left" w:pos="1200"/>
        </w:tabs>
      </w:pPr>
      <w:r>
        <w:t>Complete the following fields with the correct</w:t>
      </w:r>
      <w:r>
        <w:rPr>
          <w:spacing w:val="-1"/>
        </w:rPr>
        <w:t xml:space="preserve"> </w:t>
      </w:r>
      <w:r>
        <w:t>information.</w:t>
      </w:r>
    </w:p>
    <w:p w14:paraId="5DE94575" w14:textId="77777777" w:rsidR="00E92EFB" w:rsidRDefault="00197DA7">
      <w:pPr>
        <w:spacing w:before="142"/>
        <w:ind w:left="1559"/>
        <w:rPr>
          <w:rFonts w:ascii="Arial Unicode MS"/>
          <w:sz w:val="20"/>
        </w:rPr>
      </w:pPr>
      <w:r>
        <w:rPr>
          <w:b/>
        </w:rPr>
        <w:t xml:space="preserve">Java Home: </w:t>
      </w:r>
      <w:r>
        <w:rPr>
          <w:rFonts w:ascii="Arial Unicode MS"/>
          <w:sz w:val="20"/>
        </w:rPr>
        <w:t>/u01/app/jdk1.6</w:t>
      </w:r>
    </w:p>
    <w:p w14:paraId="591A92D0" w14:textId="77777777" w:rsidR="00E92EFB" w:rsidRDefault="00197DA7">
      <w:pPr>
        <w:pStyle w:val="Heading4"/>
        <w:spacing w:before="120"/>
        <w:rPr>
          <w:rFonts w:ascii="Arial Unicode MS"/>
          <w:b w:val="0"/>
          <w:sz w:val="20"/>
        </w:rPr>
      </w:pPr>
      <w:r>
        <w:t xml:space="preserve">Java Vendor: </w:t>
      </w:r>
      <w:r>
        <w:rPr>
          <w:rFonts w:ascii="Arial Unicode MS"/>
          <w:b w:val="0"/>
          <w:sz w:val="20"/>
        </w:rPr>
        <w:t>Sun</w:t>
      </w:r>
    </w:p>
    <w:p w14:paraId="6B7F1252" w14:textId="77777777" w:rsidR="00E92EFB" w:rsidRDefault="00197DA7">
      <w:pPr>
        <w:spacing w:before="120"/>
        <w:ind w:left="1560"/>
        <w:rPr>
          <w:rFonts w:ascii="Arial Unicode MS"/>
          <w:sz w:val="20"/>
        </w:rPr>
      </w:pPr>
      <w:r>
        <w:rPr>
          <w:b/>
        </w:rPr>
        <w:t xml:space="preserve">BEA Home: </w:t>
      </w:r>
      <w:r>
        <w:rPr>
          <w:rFonts w:ascii="Arial Unicode MS"/>
          <w:sz w:val="20"/>
        </w:rPr>
        <w:t>/u01/app/wls1032</w:t>
      </w:r>
    </w:p>
    <w:p w14:paraId="04EECF0D" w14:textId="77777777" w:rsidR="00E92EFB" w:rsidRDefault="00197DA7">
      <w:pPr>
        <w:spacing w:before="119"/>
        <w:ind w:left="1560"/>
        <w:rPr>
          <w:rFonts w:ascii="Arial Unicode MS"/>
          <w:sz w:val="20"/>
        </w:rPr>
      </w:pPr>
      <w:r>
        <w:rPr>
          <w:b/>
        </w:rPr>
        <w:t xml:space="preserve">Root Directory: </w:t>
      </w:r>
      <w:r>
        <w:rPr>
          <w:rFonts w:ascii="Arial Unicode MS"/>
          <w:sz w:val="20"/>
        </w:rPr>
        <w:t>/u01/app/domains/v10.prod</w:t>
      </w:r>
    </w:p>
    <w:p w14:paraId="5889D18E" w14:textId="77777777" w:rsidR="00E92EFB" w:rsidRDefault="00197DA7">
      <w:pPr>
        <w:pStyle w:val="Heading4"/>
        <w:spacing w:before="107"/>
      </w:pPr>
      <w:r>
        <w:t>Classpath:</w:t>
      </w:r>
    </w:p>
    <w:p w14:paraId="3A391864" w14:textId="77777777" w:rsidR="00E92EFB" w:rsidRDefault="00197DA7">
      <w:pPr>
        <w:spacing w:before="135"/>
        <w:ind w:left="1920" w:right="287"/>
        <w:rPr>
          <w:rFonts w:ascii="Arial Unicode MS"/>
          <w:sz w:val="20"/>
        </w:rPr>
      </w:pPr>
      <w:r>
        <w:rPr>
          <w:rFonts w:ascii="Arial Unicode MS"/>
          <w:sz w:val="20"/>
        </w:rPr>
        <w:t xml:space="preserve">/u01/app/domains/v10.prod/lib/antlr- </w:t>
      </w:r>
      <w:r>
        <w:rPr>
          <w:rFonts w:ascii="Arial Unicode MS"/>
          <w:w w:val="95"/>
          <w:sz w:val="20"/>
        </w:rPr>
        <w:t xml:space="preserve">2.7.6.jar:/u01/app/wls1032/wls/server/lib/weblogic.jar:/u01/app/domains/v10.prod/sts. </w:t>
      </w:r>
      <w:r>
        <w:rPr>
          <w:rFonts w:ascii="Arial Unicode MS"/>
          <w:sz w:val="20"/>
        </w:rPr>
        <w:t>config</w:t>
      </w:r>
    </w:p>
    <w:p w14:paraId="3B698C12" w14:textId="77777777" w:rsidR="00E92EFB" w:rsidRDefault="00197DA7">
      <w:pPr>
        <w:pStyle w:val="Heading4"/>
      </w:pPr>
      <w:r>
        <w:t>Arguments:</w:t>
      </w:r>
    </w:p>
    <w:p w14:paraId="5B2F5CEA" w14:textId="77777777" w:rsidR="00E92EFB" w:rsidRDefault="00197DA7">
      <w:pPr>
        <w:spacing w:before="138"/>
        <w:ind w:left="1919" w:right="594"/>
        <w:rPr>
          <w:rFonts w:ascii="Arial Unicode MS"/>
          <w:sz w:val="20"/>
        </w:rPr>
      </w:pPr>
      <w:r>
        <w:rPr>
          <w:rFonts w:ascii="Arial Unicode MS"/>
          <w:sz w:val="20"/>
        </w:rPr>
        <w:t>-Xms2048m -Xmx2048m -XX:PermSize=128m -XX:MaxPermSize=384m -server - Xverify:none -Dcds.jndi.provider.url=t3://10.5.20.180:7201</w:t>
      </w:r>
    </w:p>
    <w:p w14:paraId="430C56B2" w14:textId="77777777" w:rsidR="00E92EFB" w:rsidRDefault="00197DA7">
      <w:pPr>
        <w:spacing w:before="119" w:line="324" w:lineRule="auto"/>
        <w:ind w:left="1560" w:right="5141"/>
        <w:rPr>
          <w:rFonts w:ascii="Arial Unicode MS"/>
          <w:sz w:val="20"/>
        </w:rPr>
      </w:pPr>
      <w:r>
        <w:rPr>
          <w:b/>
        </w:rPr>
        <w:t xml:space="preserve">User Name: </w:t>
      </w:r>
      <w:r>
        <w:rPr>
          <w:rFonts w:ascii="Arial Unicode MS"/>
          <w:sz w:val="20"/>
        </w:rPr>
        <w:t xml:space="preserve">WebLogic </w:t>
      </w:r>
      <w:r>
        <w:rPr>
          <w:b/>
        </w:rPr>
        <w:t xml:space="preserve">Passwords:  </w:t>
      </w:r>
      <w:r>
        <w:rPr>
          <w:rFonts w:ascii="Arial Unicode MS"/>
          <w:sz w:val="20"/>
        </w:rPr>
        <w:t xml:space="preserve">admin123 </w:t>
      </w:r>
      <w:r>
        <w:rPr>
          <w:b/>
        </w:rPr>
        <w:t>Confirmed Passwords:</w:t>
      </w:r>
      <w:r>
        <w:rPr>
          <w:b/>
          <w:spacing w:val="-13"/>
        </w:rPr>
        <w:t xml:space="preserve"> </w:t>
      </w:r>
      <w:r>
        <w:rPr>
          <w:rFonts w:ascii="Arial Unicode MS"/>
          <w:sz w:val="20"/>
        </w:rPr>
        <w:t>admin123</w:t>
      </w:r>
    </w:p>
    <w:p w14:paraId="4B66D4C3" w14:textId="77777777" w:rsidR="00E92EFB" w:rsidRDefault="00197DA7">
      <w:pPr>
        <w:pStyle w:val="BodyText"/>
        <w:ind w:left="870"/>
        <w:rPr>
          <w:rFonts w:ascii="Arial Unicode MS"/>
          <w:sz w:val="20"/>
        </w:rPr>
      </w:pPr>
      <w:r>
        <w:rPr>
          <w:rFonts w:ascii="Arial Unicode MS"/>
          <w:noProof/>
          <w:sz w:val="20"/>
        </w:rPr>
        <w:drawing>
          <wp:inline distT="0" distB="0" distL="0" distR="0" wp14:anchorId="42B3FA7F" wp14:editId="0D9DC2D1">
            <wp:extent cx="4892064" cy="3657600"/>
            <wp:effectExtent l="0" t="0" r="0" b="0"/>
            <wp:docPr id="11" name="image6.jpeg" descr="Create Managed Ser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4892064" cy="3657600"/>
                    </a:xfrm>
                    <a:prstGeom prst="rect">
                      <a:avLst/>
                    </a:prstGeom>
                  </pic:spPr>
                </pic:pic>
              </a:graphicData>
            </a:graphic>
          </wp:inline>
        </w:drawing>
      </w:r>
    </w:p>
    <w:p w14:paraId="42FD1E79" w14:textId="77777777" w:rsidR="00E92EFB" w:rsidRDefault="00E92EFB">
      <w:pPr>
        <w:rPr>
          <w:rFonts w:ascii="Arial Unicode MS"/>
          <w:sz w:val="20"/>
        </w:rPr>
        <w:sectPr w:rsidR="00E92EFB">
          <w:pgSz w:w="12240" w:h="15840"/>
          <w:pgMar w:top="1360" w:right="1140" w:bottom="920" w:left="1320" w:header="0" w:footer="658" w:gutter="0"/>
          <w:cols w:space="720"/>
        </w:sectPr>
      </w:pPr>
    </w:p>
    <w:p w14:paraId="0386D570" w14:textId="77777777" w:rsidR="00E92EFB" w:rsidRDefault="00197DA7">
      <w:pPr>
        <w:pStyle w:val="ListParagraph"/>
        <w:numPr>
          <w:ilvl w:val="0"/>
          <w:numId w:val="20"/>
        </w:numPr>
        <w:tabs>
          <w:tab w:val="left" w:pos="1200"/>
        </w:tabs>
        <w:spacing w:before="74"/>
      </w:pPr>
      <w:r>
        <w:t xml:space="preserve">Click the </w:t>
      </w:r>
      <w:r>
        <w:rPr>
          <w:b/>
        </w:rPr>
        <w:t>Save</w:t>
      </w:r>
      <w:r>
        <w:rPr>
          <w:b/>
          <w:spacing w:val="-4"/>
        </w:rPr>
        <w:t xml:space="preserve"> </w:t>
      </w:r>
      <w:r>
        <w:t>button.</w:t>
      </w:r>
    </w:p>
    <w:p w14:paraId="66B6D61E" w14:textId="77777777" w:rsidR="00E92EFB" w:rsidRDefault="00197DA7">
      <w:pPr>
        <w:pStyle w:val="ListParagraph"/>
        <w:numPr>
          <w:ilvl w:val="0"/>
          <w:numId w:val="20"/>
        </w:numPr>
        <w:tabs>
          <w:tab w:val="left" w:pos="1200"/>
        </w:tabs>
        <w:ind w:hanging="361"/>
      </w:pPr>
      <w:r>
        <w:t>Repeat the above steps to create the other managed</w:t>
      </w:r>
      <w:r>
        <w:rPr>
          <w:spacing w:val="-8"/>
        </w:rPr>
        <w:t xml:space="preserve"> </w:t>
      </w:r>
      <w:r>
        <w:t>servers.</w:t>
      </w:r>
    </w:p>
    <w:p w14:paraId="0F413217" w14:textId="77777777" w:rsidR="00E92EFB" w:rsidRDefault="00E92EFB">
      <w:pPr>
        <w:pStyle w:val="BodyText"/>
        <w:spacing w:before="10"/>
        <w:rPr>
          <w:sz w:val="31"/>
        </w:rPr>
      </w:pPr>
    </w:p>
    <w:p w14:paraId="532B5321" w14:textId="77777777" w:rsidR="00E92EFB" w:rsidRDefault="00197DA7">
      <w:pPr>
        <w:pStyle w:val="Heading2"/>
        <w:ind w:left="176" w:right="6657"/>
        <w:jc w:val="center"/>
      </w:pPr>
      <w:bookmarkStart w:id="18" w:name="Create_JDBC_Data_Sources"/>
      <w:bookmarkStart w:id="19" w:name="_bookmark9"/>
      <w:bookmarkEnd w:id="18"/>
      <w:bookmarkEnd w:id="19"/>
      <w:r>
        <w:rPr>
          <w:spacing w:val="15"/>
        </w:rPr>
        <w:t xml:space="preserve">Create </w:t>
      </w:r>
      <w:r>
        <w:rPr>
          <w:spacing w:val="7"/>
        </w:rPr>
        <w:t xml:space="preserve">JDBC </w:t>
      </w:r>
      <w:r>
        <w:rPr>
          <w:spacing w:val="4"/>
        </w:rPr>
        <w:t xml:space="preserve">Data </w:t>
      </w:r>
      <w:r>
        <w:rPr>
          <w:spacing w:val="20"/>
        </w:rPr>
        <w:t>Sources</w:t>
      </w:r>
      <w:r>
        <w:rPr>
          <w:spacing w:val="-33"/>
        </w:rPr>
        <w:t xml:space="preserve"> </w:t>
      </w:r>
    </w:p>
    <w:p w14:paraId="4020EA5C" w14:textId="77777777" w:rsidR="00E92EFB" w:rsidRDefault="00E92EFB">
      <w:pPr>
        <w:pStyle w:val="BodyText"/>
        <w:spacing w:before="4"/>
        <w:rPr>
          <w:sz w:val="20"/>
        </w:rPr>
      </w:pPr>
    </w:p>
    <w:p w14:paraId="49CBAF4D" w14:textId="77777777" w:rsidR="00E92EFB" w:rsidRDefault="00197DA7">
      <w:pPr>
        <w:pStyle w:val="BodyText"/>
        <w:spacing w:before="1"/>
        <w:ind w:left="840"/>
      </w:pPr>
      <w:r>
        <w:t>Follow the steps below to create JDBC data sources:</w:t>
      </w:r>
    </w:p>
    <w:p w14:paraId="2610FBAF" w14:textId="77777777" w:rsidR="00E92EFB" w:rsidRDefault="00197DA7">
      <w:pPr>
        <w:pStyle w:val="ListParagraph"/>
        <w:numPr>
          <w:ilvl w:val="0"/>
          <w:numId w:val="19"/>
        </w:numPr>
        <w:tabs>
          <w:tab w:val="left" w:pos="1200"/>
        </w:tabs>
        <w:spacing w:before="139"/>
        <w:rPr>
          <w:b/>
        </w:rPr>
      </w:pPr>
      <w:r>
        <w:t xml:space="preserve">Log in to the WebLogic Administration Console. Enter </w:t>
      </w:r>
      <w:r>
        <w:rPr>
          <w:b/>
        </w:rPr>
        <w:t xml:space="preserve">Username </w:t>
      </w:r>
      <w:r>
        <w:rPr>
          <w:rFonts w:ascii="Arial Unicode MS"/>
          <w:sz w:val="20"/>
        </w:rPr>
        <w:t xml:space="preserve">WebLogic </w:t>
      </w:r>
      <w:r>
        <w:t>and</w:t>
      </w:r>
      <w:r>
        <w:rPr>
          <w:spacing w:val="-24"/>
        </w:rPr>
        <w:t xml:space="preserve"> </w:t>
      </w:r>
      <w:r>
        <w:rPr>
          <w:b/>
        </w:rPr>
        <w:t>Password</w:t>
      </w:r>
    </w:p>
    <w:p w14:paraId="749432D3" w14:textId="77777777" w:rsidR="00E92EFB" w:rsidRDefault="00197DA7">
      <w:pPr>
        <w:ind w:left="176" w:right="6623"/>
        <w:jc w:val="center"/>
        <w:rPr>
          <w:rFonts w:ascii="Arial Unicode MS"/>
          <w:sz w:val="20"/>
        </w:rPr>
      </w:pPr>
      <w:r>
        <w:rPr>
          <w:rFonts w:ascii="Arial Unicode MS"/>
          <w:sz w:val="20"/>
        </w:rPr>
        <w:t>admin123.</w:t>
      </w:r>
    </w:p>
    <w:p w14:paraId="746EC914" w14:textId="77777777" w:rsidR="00E92EFB" w:rsidRDefault="00197DA7">
      <w:pPr>
        <w:pStyle w:val="BodyText"/>
        <w:spacing w:before="102"/>
        <w:ind w:left="1200"/>
      </w:pPr>
      <w:r>
        <w:t>Following is a list of the data sources you want to create:</w:t>
      </w:r>
    </w:p>
    <w:p w14:paraId="5924EAFE" w14:textId="77777777" w:rsidR="00E92EFB" w:rsidRDefault="00E92EFB">
      <w:pPr>
        <w:pStyle w:val="BodyText"/>
        <w:spacing w:before="1"/>
        <w:rPr>
          <w:sz w:val="11"/>
        </w:rPr>
      </w:pPr>
    </w:p>
    <w:tbl>
      <w:tblPr>
        <w:tblW w:w="0" w:type="auto"/>
        <w:tblInd w:w="1212" w:type="dxa"/>
        <w:tblLayout w:type="fixed"/>
        <w:tblCellMar>
          <w:left w:w="0" w:type="dxa"/>
          <w:right w:w="0" w:type="dxa"/>
        </w:tblCellMar>
        <w:tblLook w:val="01E0" w:firstRow="1" w:lastRow="1" w:firstColumn="1" w:lastColumn="1" w:noHBand="0" w:noVBand="0"/>
      </w:tblPr>
      <w:tblGrid>
        <w:gridCol w:w="1455"/>
        <w:gridCol w:w="3638"/>
        <w:gridCol w:w="1516"/>
      </w:tblGrid>
      <w:tr w:rsidR="00E92EFB" w14:paraId="0D0D4328" w14:textId="77777777">
        <w:trPr>
          <w:trHeight w:val="327"/>
        </w:trPr>
        <w:tc>
          <w:tcPr>
            <w:tcW w:w="1455" w:type="dxa"/>
          </w:tcPr>
          <w:p w14:paraId="7857ED4F" w14:textId="77777777" w:rsidR="00E92EFB" w:rsidRDefault="00197DA7">
            <w:pPr>
              <w:pStyle w:val="TableParagraph"/>
              <w:spacing w:before="0" w:line="244" w:lineRule="exact"/>
              <w:ind w:left="50"/>
            </w:pPr>
            <w:r>
              <w:t>Name</w:t>
            </w:r>
          </w:p>
        </w:tc>
        <w:tc>
          <w:tcPr>
            <w:tcW w:w="3638" w:type="dxa"/>
          </w:tcPr>
          <w:p w14:paraId="6037E423" w14:textId="77777777" w:rsidR="00E92EFB" w:rsidRDefault="00197DA7">
            <w:pPr>
              <w:pStyle w:val="TableParagraph"/>
              <w:spacing w:before="0" w:line="244" w:lineRule="exact"/>
              <w:ind w:left="339"/>
            </w:pPr>
            <w:r>
              <w:t>JNDI Name</w:t>
            </w:r>
          </w:p>
        </w:tc>
        <w:tc>
          <w:tcPr>
            <w:tcW w:w="1516" w:type="dxa"/>
          </w:tcPr>
          <w:p w14:paraId="5B37F70B" w14:textId="77777777" w:rsidR="00E92EFB" w:rsidRDefault="00197DA7">
            <w:pPr>
              <w:pStyle w:val="TableParagraph"/>
              <w:spacing w:before="0" w:line="244" w:lineRule="exact"/>
              <w:ind w:left="301"/>
            </w:pPr>
            <w:r>
              <w:t>Targets</w:t>
            </w:r>
          </w:p>
        </w:tc>
      </w:tr>
      <w:tr w:rsidR="00E92EFB" w14:paraId="504AD35E" w14:textId="77777777">
        <w:trPr>
          <w:trHeight w:val="451"/>
        </w:trPr>
        <w:tc>
          <w:tcPr>
            <w:tcW w:w="1455" w:type="dxa"/>
          </w:tcPr>
          <w:p w14:paraId="50D6070F" w14:textId="77777777" w:rsidR="00E92EFB" w:rsidRDefault="00197DA7">
            <w:pPr>
              <w:pStyle w:val="TableParagraph"/>
              <w:spacing w:before="56"/>
              <w:ind w:left="50"/>
              <w:rPr>
                <w:rFonts w:ascii="Arial Unicode MS"/>
                <w:sz w:val="20"/>
              </w:rPr>
            </w:pPr>
            <w:r>
              <w:rPr>
                <w:rFonts w:ascii="Arial Unicode MS"/>
                <w:sz w:val="20"/>
              </w:rPr>
              <w:t>Deployment</w:t>
            </w:r>
          </w:p>
        </w:tc>
        <w:tc>
          <w:tcPr>
            <w:tcW w:w="3638" w:type="dxa"/>
          </w:tcPr>
          <w:p w14:paraId="3DD9A6C3" w14:textId="77777777" w:rsidR="00E92EFB" w:rsidRDefault="00197DA7">
            <w:pPr>
              <w:pStyle w:val="TableParagraph"/>
              <w:spacing w:before="56"/>
              <w:ind w:left="339"/>
              <w:rPr>
                <w:rFonts w:ascii="Arial Unicode MS"/>
                <w:sz w:val="20"/>
              </w:rPr>
            </w:pPr>
            <w:r>
              <w:rPr>
                <w:rFonts w:ascii="Arial Unicode MS"/>
                <w:sz w:val="20"/>
              </w:rPr>
              <w:t>jdbc/gov.va.med.term.deployment</w:t>
            </w:r>
          </w:p>
        </w:tc>
        <w:tc>
          <w:tcPr>
            <w:tcW w:w="1516" w:type="dxa"/>
          </w:tcPr>
          <w:p w14:paraId="61DF5849" w14:textId="77777777" w:rsidR="00E92EFB" w:rsidRDefault="00197DA7">
            <w:pPr>
              <w:pStyle w:val="TableParagraph"/>
              <w:spacing w:before="56"/>
              <w:ind w:left="301"/>
              <w:rPr>
                <w:rFonts w:ascii="Arial Unicode MS"/>
                <w:sz w:val="20"/>
              </w:rPr>
            </w:pPr>
            <w:r>
              <w:rPr>
                <w:rFonts w:ascii="Arial Unicode MS"/>
                <w:sz w:val="20"/>
              </w:rPr>
              <w:t>deployment</w:t>
            </w:r>
          </w:p>
        </w:tc>
      </w:tr>
      <w:tr w:rsidR="00E92EFB" w14:paraId="3BAEF892" w14:textId="77777777">
        <w:trPr>
          <w:trHeight w:val="469"/>
        </w:trPr>
        <w:tc>
          <w:tcPr>
            <w:tcW w:w="1455" w:type="dxa"/>
          </w:tcPr>
          <w:p w14:paraId="619B97BC" w14:textId="77777777" w:rsidR="00E92EFB" w:rsidRDefault="00197DA7">
            <w:pPr>
              <w:pStyle w:val="TableParagraph"/>
              <w:spacing w:before="75"/>
              <w:ind w:left="50"/>
              <w:rPr>
                <w:rFonts w:ascii="Arial Unicode MS"/>
                <w:sz w:val="20"/>
              </w:rPr>
            </w:pPr>
            <w:r>
              <w:rPr>
                <w:rFonts w:ascii="Arial Unicode MS"/>
                <w:sz w:val="20"/>
              </w:rPr>
              <w:t>NTRT</w:t>
            </w:r>
          </w:p>
        </w:tc>
        <w:tc>
          <w:tcPr>
            <w:tcW w:w="3638" w:type="dxa"/>
          </w:tcPr>
          <w:p w14:paraId="2918F84A" w14:textId="77777777" w:rsidR="00E92EFB" w:rsidRDefault="00197DA7">
            <w:pPr>
              <w:pStyle w:val="TableParagraph"/>
              <w:spacing w:before="75"/>
              <w:ind w:left="339"/>
              <w:rPr>
                <w:rFonts w:ascii="Arial Unicode MS"/>
                <w:sz w:val="20"/>
              </w:rPr>
            </w:pPr>
            <w:r>
              <w:rPr>
                <w:rFonts w:ascii="Arial Unicode MS"/>
                <w:sz w:val="20"/>
              </w:rPr>
              <w:t>jdbc/gov.va.med.term.ntrt</w:t>
            </w:r>
          </w:p>
        </w:tc>
        <w:tc>
          <w:tcPr>
            <w:tcW w:w="1516" w:type="dxa"/>
          </w:tcPr>
          <w:p w14:paraId="3DFA056D" w14:textId="77777777" w:rsidR="00E92EFB" w:rsidRDefault="00197DA7">
            <w:pPr>
              <w:pStyle w:val="TableParagraph"/>
              <w:spacing w:before="75"/>
              <w:ind w:left="301"/>
              <w:rPr>
                <w:rFonts w:ascii="Arial Unicode MS"/>
                <w:sz w:val="20"/>
              </w:rPr>
            </w:pPr>
            <w:r>
              <w:rPr>
                <w:rFonts w:ascii="Arial Unicode MS"/>
                <w:sz w:val="20"/>
              </w:rPr>
              <w:t>ntrt</w:t>
            </w:r>
          </w:p>
        </w:tc>
      </w:tr>
      <w:tr w:rsidR="00E92EFB" w14:paraId="2CE02BAB" w14:textId="77777777">
        <w:trPr>
          <w:trHeight w:val="835"/>
        </w:trPr>
        <w:tc>
          <w:tcPr>
            <w:tcW w:w="1455" w:type="dxa"/>
          </w:tcPr>
          <w:p w14:paraId="4282C7F0" w14:textId="77777777" w:rsidR="00E92EFB" w:rsidRDefault="00197DA7">
            <w:pPr>
              <w:pStyle w:val="TableParagraph"/>
              <w:spacing w:before="73"/>
              <w:ind w:left="50"/>
              <w:rPr>
                <w:rFonts w:ascii="Arial Unicode MS"/>
                <w:sz w:val="20"/>
              </w:rPr>
            </w:pPr>
            <w:r>
              <w:rPr>
                <w:rFonts w:ascii="Arial Unicode MS"/>
                <w:sz w:val="20"/>
              </w:rPr>
              <w:t>VETS</w:t>
            </w:r>
          </w:p>
        </w:tc>
        <w:tc>
          <w:tcPr>
            <w:tcW w:w="3638" w:type="dxa"/>
          </w:tcPr>
          <w:p w14:paraId="2E3D264B" w14:textId="77777777" w:rsidR="00E92EFB" w:rsidRDefault="00197DA7">
            <w:pPr>
              <w:pStyle w:val="TableParagraph"/>
              <w:spacing w:before="73"/>
              <w:ind w:left="339"/>
              <w:rPr>
                <w:rFonts w:ascii="Arial Unicode MS"/>
                <w:sz w:val="20"/>
              </w:rPr>
            </w:pPr>
            <w:r>
              <w:rPr>
                <w:rFonts w:ascii="Arial Unicode MS"/>
                <w:sz w:val="20"/>
              </w:rPr>
              <w:t>jdbc/gov.va.med.term.services</w:t>
            </w:r>
          </w:p>
        </w:tc>
        <w:tc>
          <w:tcPr>
            <w:tcW w:w="1516" w:type="dxa"/>
          </w:tcPr>
          <w:p w14:paraId="7AF2D87E" w14:textId="77777777" w:rsidR="00E92EFB" w:rsidRDefault="00197DA7">
            <w:pPr>
              <w:pStyle w:val="TableParagraph"/>
              <w:spacing w:before="73"/>
              <w:ind w:left="301"/>
              <w:rPr>
                <w:rFonts w:ascii="Arial Unicode MS"/>
                <w:sz w:val="20"/>
              </w:rPr>
            </w:pPr>
            <w:r>
              <w:rPr>
                <w:rFonts w:ascii="Arial Unicode MS"/>
                <w:sz w:val="20"/>
              </w:rPr>
              <w:t>browser, ntrt,</w:t>
            </w:r>
          </w:p>
          <w:p w14:paraId="51686464" w14:textId="77777777" w:rsidR="00E92EFB" w:rsidRDefault="00197DA7">
            <w:pPr>
              <w:pStyle w:val="TableParagraph"/>
              <w:spacing w:before="120" w:line="274" w:lineRule="exact"/>
              <w:ind w:left="301"/>
              <w:rPr>
                <w:rFonts w:ascii="Arial Unicode MS"/>
                <w:sz w:val="20"/>
              </w:rPr>
            </w:pPr>
            <w:r>
              <w:rPr>
                <w:rFonts w:ascii="Arial Unicode MS"/>
                <w:sz w:val="20"/>
              </w:rPr>
              <w:t>ted, vuid</w:t>
            </w:r>
          </w:p>
        </w:tc>
      </w:tr>
    </w:tbl>
    <w:p w14:paraId="2EF802B5" w14:textId="77777777" w:rsidR="00E92EFB" w:rsidRDefault="00197DA7">
      <w:pPr>
        <w:pStyle w:val="ListParagraph"/>
        <w:numPr>
          <w:ilvl w:val="0"/>
          <w:numId w:val="19"/>
        </w:numPr>
        <w:tabs>
          <w:tab w:val="left" w:pos="1200"/>
        </w:tabs>
        <w:spacing w:before="153"/>
      </w:pPr>
      <w:r>
        <w:t xml:space="preserve">In the </w:t>
      </w:r>
      <w:r>
        <w:rPr>
          <w:b/>
        </w:rPr>
        <w:t xml:space="preserve">Domain Structure </w:t>
      </w:r>
      <w:r>
        <w:t>box, expand</w:t>
      </w:r>
      <w:r>
        <w:rPr>
          <w:spacing w:val="-4"/>
        </w:rPr>
        <w:t xml:space="preserve"> </w:t>
      </w:r>
      <w:r>
        <w:rPr>
          <w:b/>
        </w:rPr>
        <w:t>Services</w:t>
      </w:r>
      <w:r>
        <w:t>.</w:t>
      </w:r>
    </w:p>
    <w:p w14:paraId="7B8CAD72" w14:textId="77777777" w:rsidR="00E92EFB" w:rsidRDefault="00197DA7">
      <w:pPr>
        <w:pStyle w:val="ListParagraph"/>
        <w:numPr>
          <w:ilvl w:val="0"/>
          <w:numId w:val="19"/>
        </w:numPr>
        <w:tabs>
          <w:tab w:val="left" w:pos="1200"/>
        </w:tabs>
        <w:spacing w:before="122"/>
      </w:pPr>
      <w:r>
        <w:t>Expand</w:t>
      </w:r>
      <w:r>
        <w:rPr>
          <w:spacing w:val="-1"/>
        </w:rPr>
        <w:t xml:space="preserve"> </w:t>
      </w:r>
      <w:r>
        <w:rPr>
          <w:b/>
        </w:rPr>
        <w:t>JDBC</w:t>
      </w:r>
      <w:r>
        <w:t>.</w:t>
      </w:r>
    </w:p>
    <w:p w14:paraId="5EE6EA7E" w14:textId="77777777" w:rsidR="00E92EFB" w:rsidRDefault="00197DA7">
      <w:pPr>
        <w:pStyle w:val="ListParagraph"/>
        <w:numPr>
          <w:ilvl w:val="0"/>
          <w:numId w:val="19"/>
        </w:numPr>
        <w:tabs>
          <w:tab w:val="left" w:pos="1200"/>
        </w:tabs>
        <w:ind w:hanging="361"/>
      </w:pPr>
      <w:r>
        <w:rPr>
          <w:noProof/>
        </w:rPr>
        <w:drawing>
          <wp:anchor distT="0" distB="0" distL="0" distR="0" simplePos="0" relativeHeight="3" behindDoc="0" locked="0" layoutInCell="1" allowOverlap="1" wp14:anchorId="784775E2" wp14:editId="68825483">
            <wp:simplePos x="0" y="0"/>
            <wp:positionH relativeFrom="page">
              <wp:posOffset>1390650</wp:posOffset>
            </wp:positionH>
            <wp:positionV relativeFrom="paragraph">
              <wp:posOffset>316178</wp:posOffset>
            </wp:positionV>
            <wp:extent cx="4876800" cy="3657600"/>
            <wp:effectExtent l="0" t="0" r="0" b="0"/>
            <wp:wrapTopAndBottom/>
            <wp:docPr id="13" name="image7.png" descr="Data 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4876800" cy="3657600"/>
                    </a:xfrm>
                    <a:prstGeom prst="rect">
                      <a:avLst/>
                    </a:prstGeom>
                  </pic:spPr>
                </pic:pic>
              </a:graphicData>
            </a:graphic>
          </wp:anchor>
        </w:drawing>
      </w:r>
      <w:r>
        <w:t xml:space="preserve">Click and open </w:t>
      </w:r>
      <w:r>
        <w:rPr>
          <w:b/>
        </w:rPr>
        <w:t>Data</w:t>
      </w:r>
      <w:r>
        <w:rPr>
          <w:b/>
          <w:spacing w:val="-4"/>
        </w:rPr>
        <w:t xml:space="preserve"> </w:t>
      </w:r>
      <w:r>
        <w:rPr>
          <w:b/>
        </w:rPr>
        <w:t>Sources</w:t>
      </w:r>
      <w:r>
        <w:t>.</w:t>
      </w:r>
    </w:p>
    <w:p w14:paraId="5BBEDC2F" w14:textId="77777777" w:rsidR="00E92EFB" w:rsidRDefault="00197DA7">
      <w:pPr>
        <w:pStyle w:val="ListParagraph"/>
        <w:numPr>
          <w:ilvl w:val="0"/>
          <w:numId w:val="19"/>
        </w:numPr>
        <w:tabs>
          <w:tab w:val="left" w:pos="1200"/>
        </w:tabs>
        <w:spacing w:before="204"/>
        <w:ind w:hanging="361"/>
      </w:pPr>
      <w:r>
        <w:t xml:space="preserve">In the </w:t>
      </w:r>
      <w:r>
        <w:rPr>
          <w:b/>
        </w:rPr>
        <w:t xml:space="preserve">Summary of JDBC Data Sources </w:t>
      </w:r>
      <w:r>
        <w:t xml:space="preserve">box, click the </w:t>
      </w:r>
      <w:r>
        <w:rPr>
          <w:b/>
        </w:rPr>
        <w:t>New</w:t>
      </w:r>
      <w:r>
        <w:rPr>
          <w:b/>
          <w:spacing w:val="-7"/>
        </w:rPr>
        <w:t xml:space="preserve"> </w:t>
      </w:r>
      <w:r>
        <w:t>button.</w:t>
      </w:r>
    </w:p>
    <w:p w14:paraId="4411CCF1" w14:textId="77777777" w:rsidR="00E92EFB" w:rsidRDefault="00E92EFB">
      <w:pPr>
        <w:sectPr w:rsidR="00E92EFB">
          <w:pgSz w:w="12240" w:h="15840"/>
          <w:pgMar w:top="1360" w:right="1140" w:bottom="920" w:left="1320" w:header="0" w:footer="658" w:gutter="0"/>
          <w:cols w:space="720"/>
        </w:sectPr>
      </w:pPr>
    </w:p>
    <w:p w14:paraId="79F01988" w14:textId="77777777" w:rsidR="00E92EFB" w:rsidRDefault="00197DA7">
      <w:pPr>
        <w:pStyle w:val="ListParagraph"/>
        <w:numPr>
          <w:ilvl w:val="0"/>
          <w:numId w:val="19"/>
        </w:numPr>
        <w:tabs>
          <w:tab w:val="left" w:pos="1200"/>
        </w:tabs>
        <w:spacing w:before="74"/>
      </w:pPr>
      <w:r>
        <w:t xml:space="preserve">Complete the </w:t>
      </w:r>
      <w:r>
        <w:rPr>
          <w:b/>
        </w:rPr>
        <w:t xml:space="preserve">Name </w:t>
      </w:r>
      <w:r>
        <w:t xml:space="preserve">and </w:t>
      </w:r>
      <w:r>
        <w:rPr>
          <w:b/>
        </w:rPr>
        <w:t>JNDI Name</w:t>
      </w:r>
      <w:r>
        <w:rPr>
          <w:b/>
          <w:spacing w:val="-3"/>
        </w:rPr>
        <w:t xml:space="preserve"> </w:t>
      </w:r>
      <w:r>
        <w:t>fields.</w:t>
      </w:r>
    </w:p>
    <w:p w14:paraId="0B106A66" w14:textId="77777777" w:rsidR="00E92EFB" w:rsidRDefault="00197DA7">
      <w:pPr>
        <w:pStyle w:val="BodyText"/>
        <w:spacing w:before="119"/>
        <w:ind w:left="1200"/>
      </w:pPr>
      <w:r>
        <w:rPr>
          <w:noProof/>
        </w:rPr>
        <w:drawing>
          <wp:anchor distT="0" distB="0" distL="0" distR="0" simplePos="0" relativeHeight="4" behindDoc="0" locked="0" layoutInCell="1" allowOverlap="1" wp14:anchorId="6AF117B4" wp14:editId="3E2746BB">
            <wp:simplePos x="0" y="0"/>
            <wp:positionH relativeFrom="page">
              <wp:posOffset>1390650</wp:posOffset>
            </wp:positionH>
            <wp:positionV relativeFrom="paragraph">
              <wp:posOffset>317209</wp:posOffset>
            </wp:positionV>
            <wp:extent cx="4858098" cy="3657600"/>
            <wp:effectExtent l="0" t="0" r="0" b="0"/>
            <wp:wrapTopAndBottom/>
            <wp:docPr id="15" name="image8.jpeg" descr="New Data 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4858098" cy="3657600"/>
                    </a:xfrm>
                    <a:prstGeom prst="rect">
                      <a:avLst/>
                    </a:prstGeom>
                  </pic:spPr>
                </pic:pic>
              </a:graphicData>
            </a:graphic>
          </wp:anchor>
        </w:drawing>
      </w:r>
      <w:r>
        <w:t>This example uses the first data source under step 1, above.</w:t>
      </w:r>
    </w:p>
    <w:p w14:paraId="0FCE856D" w14:textId="77777777" w:rsidR="00E92EFB" w:rsidRDefault="00197DA7">
      <w:pPr>
        <w:pStyle w:val="ListParagraph"/>
        <w:numPr>
          <w:ilvl w:val="0"/>
          <w:numId w:val="19"/>
        </w:numPr>
        <w:tabs>
          <w:tab w:val="left" w:pos="1200"/>
        </w:tabs>
        <w:spacing w:before="204"/>
      </w:pPr>
      <w:r>
        <w:t xml:space="preserve">Click the </w:t>
      </w:r>
      <w:r>
        <w:rPr>
          <w:b/>
        </w:rPr>
        <w:t>Next</w:t>
      </w:r>
      <w:r>
        <w:rPr>
          <w:b/>
          <w:spacing w:val="-4"/>
        </w:rPr>
        <w:t xml:space="preserve"> </w:t>
      </w:r>
      <w:r>
        <w:t>button.</w:t>
      </w:r>
    </w:p>
    <w:p w14:paraId="00E16D2F" w14:textId="77777777" w:rsidR="00E92EFB" w:rsidRDefault="00197DA7">
      <w:pPr>
        <w:pStyle w:val="ListParagraph"/>
        <w:numPr>
          <w:ilvl w:val="0"/>
          <w:numId w:val="19"/>
        </w:numPr>
        <w:tabs>
          <w:tab w:val="left" w:pos="1200"/>
        </w:tabs>
        <w:spacing w:before="120"/>
        <w:ind w:hanging="361"/>
      </w:pPr>
      <w:r>
        <w:t xml:space="preserve">Click the </w:t>
      </w:r>
      <w:r>
        <w:rPr>
          <w:b/>
        </w:rPr>
        <w:t xml:space="preserve">Next </w:t>
      </w:r>
      <w:r>
        <w:t>button on the following</w:t>
      </w:r>
      <w:r>
        <w:rPr>
          <w:spacing w:val="-12"/>
        </w:rPr>
        <w:t xml:space="preserve"> </w:t>
      </w:r>
      <w:r>
        <w:t>page.</w:t>
      </w:r>
    </w:p>
    <w:p w14:paraId="63265B98" w14:textId="77777777" w:rsidR="00E92EFB" w:rsidRDefault="00197DA7">
      <w:pPr>
        <w:pStyle w:val="ListParagraph"/>
        <w:numPr>
          <w:ilvl w:val="0"/>
          <w:numId w:val="19"/>
        </w:numPr>
        <w:tabs>
          <w:tab w:val="left" w:pos="1200"/>
        </w:tabs>
        <w:spacing w:before="121"/>
      </w:pPr>
      <w:r>
        <w:t xml:space="preserve">Complete the </w:t>
      </w:r>
      <w:r>
        <w:rPr>
          <w:b/>
        </w:rPr>
        <w:t>Connections Properties</w:t>
      </w:r>
      <w:r>
        <w:rPr>
          <w:b/>
          <w:spacing w:val="-11"/>
        </w:rPr>
        <w:t xml:space="preserve"> </w:t>
      </w:r>
      <w:r>
        <w:t>page.</w:t>
      </w:r>
    </w:p>
    <w:p w14:paraId="5194C6E9" w14:textId="77777777" w:rsidR="00E92EFB" w:rsidRDefault="00E92EFB">
      <w:pPr>
        <w:sectPr w:rsidR="00E92EFB">
          <w:pgSz w:w="12240" w:h="15840"/>
          <w:pgMar w:top="1360" w:right="1140" w:bottom="920" w:left="1320" w:header="0" w:footer="658" w:gutter="0"/>
          <w:cols w:space="720"/>
        </w:sectPr>
      </w:pPr>
    </w:p>
    <w:p w14:paraId="539FC524" w14:textId="77777777" w:rsidR="00E92EFB" w:rsidRDefault="00197DA7">
      <w:pPr>
        <w:pStyle w:val="BodyText"/>
        <w:ind w:left="870"/>
        <w:rPr>
          <w:sz w:val="20"/>
        </w:rPr>
      </w:pPr>
      <w:r>
        <w:rPr>
          <w:noProof/>
          <w:sz w:val="20"/>
        </w:rPr>
        <w:drawing>
          <wp:inline distT="0" distB="0" distL="0" distR="0" wp14:anchorId="03D154F8" wp14:editId="10B56A31">
            <wp:extent cx="4876800" cy="3657600"/>
            <wp:effectExtent l="0" t="0" r="0" b="0"/>
            <wp:docPr id="17" name="image9.png" descr="Connection Proper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4876800" cy="3657600"/>
                    </a:xfrm>
                    <a:prstGeom prst="rect">
                      <a:avLst/>
                    </a:prstGeom>
                  </pic:spPr>
                </pic:pic>
              </a:graphicData>
            </a:graphic>
          </wp:inline>
        </w:drawing>
      </w:r>
    </w:p>
    <w:p w14:paraId="335AD085" w14:textId="77777777" w:rsidR="00E92EFB" w:rsidRDefault="00E92EFB">
      <w:pPr>
        <w:pStyle w:val="BodyText"/>
        <w:spacing w:before="4"/>
        <w:rPr>
          <w:sz w:val="12"/>
        </w:rPr>
      </w:pPr>
    </w:p>
    <w:p w14:paraId="3DFE3B02" w14:textId="77777777" w:rsidR="00E92EFB" w:rsidRDefault="00197DA7">
      <w:pPr>
        <w:pStyle w:val="ListParagraph"/>
        <w:numPr>
          <w:ilvl w:val="0"/>
          <w:numId w:val="19"/>
        </w:numPr>
        <w:tabs>
          <w:tab w:val="left" w:pos="1200"/>
        </w:tabs>
        <w:spacing w:before="91"/>
      </w:pPr>
      <w:r>
        <w:t xml:space="preserve">Click the </w:t>
      </w:r>
      <w:r>
        <w:rPr>
          <w:b/>
        </w:rPr>
        <w:t>Next</w:t>
      </w:r>
      <w:r>
        <w:rPr>
          <w:b/>
          <w:spacing w:val="-4"/>
        </w:rPr>
        <w:t xml:space="preserve"> </w:t>
      </w:r>
      <w:r>
        <w:t>button.</w:t>
      </w:r>
    </w:p>
    <w:p w14:paraId="5D2A9A82" w14:textId="77777777" w:rsidR="00E92EFB" w:rsidRDefault="00197DA7">
      <w:pPr>
        <w:pStyle w:val="ListParagraph"/>
        <w:numPr>
          <w:ilvl w:val="0"/>
          <w:numId w:val="19"/>
        </w:numPr>
        <w:tabs>
          <w:tab w:val="left" w:pos="1200"/>
        </w:tabs>
        <w:spacing w:before="120"/>
      </w:pPr>
      <w:r>
        <w:t xml:space="preserve">In the </w:t>
      </w:r>
      <w:r>
        <w:rPr>
          <w:b/>
        </w:rPr>
        <w:t xml:space="preserve">Select Targets </w:t>
      </w:r>
      <w:r>
        <w:t xml:space="preserve">box, select the </w:t>
      </w:r>
      <w:r>
        <w:rPr>
          <w:b/>
        </w:rPr>
        <w:t xml:space="preserve">Server </w:t>
      </w:r>
      <w:r>
        <w:t>where this data source will be</w:t>
      </w:r>
      <w:r>
        <w:rPr>
          <w:spacing w:val="-8"/>
        </w:rPr>
        <w:t xml:space="preserve"> </w:t>
      </w:r>
      <w:r>
        <w:t>deployed.</w:t>
      </w:r>
    </w:p>
    <w:p w14:paraId="467664D0" w14:textId="77777777" w:rsidR="00E92EFB" w:rsidRDefault="00197DA7">
      <w:pPr>
        <w:pStyle w:val="ListParagraph"/>
        <w:numPr>
          <w:ilvl w:val="0"/>
          <w:numId w:val="19"/>
        </w:numPr>
        <w:tabs>
          <w:tab w:val="left" w:pos="1200"/>
        </w:tabs>
        <w:spacing w:before="121"/>
        <w:ind w:hanging="361"/>
      </w:pPr>
      <w:r>
        <w:t xml:space="preserve">Click the </w:t>
      </w:r>
      <w:r>
        <w:rPr>
          <w:b/>
        </w:rPr>
        <w:t>Finish</w:t>
      </w:r>
      <w:r>
        <w:rPr>
          <w:b/>
          <w:spacing w:val="-8"/>
        </w:rPr>
        <w:t xml:space="preserve"> </w:t>
      </w:r>
      <w:r>
        <w:t>button.</w:t>
      </w:r>
    </w:p>
    <w:p w14:paraId="47065581" w14:textId="77777777" w:rsidR="00E92EFB" w:rsidRDefault="00197DA7">
      <w:pPr>
        <w:pStyle w:val="ListParagraph"/>
        <w:numPr>
          <w:ilvl w:val="0"/>
          <w:numId w:val="19"/>
        </w:numPr>
        <w:tabs>
          <w:tab w:val="left" w:pos="1200"/>
        </w:tabs>
        <w:ind w:hanging="361"/>
      </w:pPr>
      <w:r>
        <w:t>Repeat these steps to create the other data</w:t>
      </w:r>
      <w:r>
        <w:rPr>
          <w:spacing w:val="-8"/>
        </w:rPr>
        <w:t xml:space="preserve"> </w:t>
      </w:r>
      <w:r>
        <w:t>sources.</w:t>
      </w:r>
    </w:p>
    <w:p w14:paraId="590B1CD0" w14:textId="77777777" w:rsidR="00E92EFB" w:rsidRDefault="00E92EFB">
      <w:pPr>
        <w:pStyle w:val="BodyText"/>
        <w:spacing w:before="10"/>
        <w:rPr>
          <w:sz w:val="31"/>
        </w:rPr>
      </w:pPr>
    </w:p>
    <w:p w14:paraId="1A5D476F" w14:textId="77777777" w:rsidR="00E92EFB" w:rsidRDefault="00197DA7">
      <w:pPr>
        <w:pStyle w:val="Heading2"/>
      </w:pPr>
      <w:bookmarkStart w:id="20" w:name="Load_files_into_WebLogic_Domain_Director"/>
      <w:bookmarkStart w:id="21" w:name="_bookmark10"/>
      <w:bookmarkEnd w:id="20"/>
      <w:bookmarkEnd w:id="21"/>
      <w:r>
        <w:t xml:space="preserve">Load file s into Web Logic Domain Directories </w:t>
      </w:r>
    </w:p>
    <w:p w14:paraId="078A2812" w14:textId="77777777" w:rsidR="00E92EFB" w:rsidRDefault="00E92EFB">
      <w:pPr>
        <w:pStyle w:val="BodyText"/>
        <w:spacing w:before="5"/>
        <w:rPr>
          <w:sz w:val="20"/>
        </w:rPr>
      </w:pPr>
    </w:p>
    <w:p w14:paraId="5A2FFD99" w14:textId="77777777" w:rsidR="00E92EFB" w:rsidRDefault="00197DA7">
      <w:pPr>
        <w:pStyle w:val="ListParagraph"/>
        <w:numPr>
          <w:ilvl w:val="1"/>
          <w:numId w:val="19"/>
        </w:numPr>
        <w:tabs>
          <w:tab w:val="left" w:pos="1560"/>
        </w:tabs>
        <w:spacing w:before="0"/>
        <w:ind w:right="1123"/>
      </w:pPr>
      <w:r>
        <w:t>Run the following commands to create several new directories under the domain directory.</w:t>
      </w:r>
    </w:p>
    <w:p w14:paraId="7E20C639" w14:textId="77777777" w:rsidR="00E92EFB" w:rsidRDefault="00197DA7">
      <w:pPr>
        <w:spacing w:before="139"/>
        <w:ind w:left="1560"/>
        <w:rPr>
          <w:rFonts w:ascii="Arial Unicode MS"/>
          <w:sz w:val="20"/>
        </w:rPr>
      </w:pPr>
      <w:r>
        <w:rPr>
          <w:rFonts w:ascii="Arial Unicode MS"/>
          <w:sz w:val="20"/>
        </w:rPr>
        <w:t>cd</w:t>
      </w:r>
      <w:r>
        <w:rPr>
          <w:rFonts w:ascii="Arial Unicode MS"/>
          <w:spacing w:val="53"/>
          <w:sz w:val="20"/>
        </w:rPr>
        <w:t xml:space="preserve"> </w:t>
      </w:r>
      <w:r>
        <w:rPr>
          <w:rFonts w:ascii="Arial Unicode MS"/>
          <w:sz w:val="20"/>
        </w:rPr>
        <w:t>/u01/app/domains/v10.prod</w:t>
      </w:r>
    </w:p>
    <w:p w14:paraId="4A616B46" w14:textId="77777777" w:rsidR="00E92EFB" w:rsidRDefault="00197DA7">
      <w:pPr>
        <w:spacing w:before="122"/>
        <w:ind w:left="1559"/>
        <w:rPr>
          <w:rFonts w:ascii="Arial Unicode MS"/>
          <w:sz w:val="20"/>
        </w:rPr>
      </w:pPr>
      <w:r>
        <w:rPr>
          <w:rFonts w:ascii="Arial Unicode MS"/>
          <w:sz w:val="20"/>
        </w:rPr>
        <w:t>mkdir apps checksum sts.config sts.log</w:t>
      </w:r>
    </w:p>
    <w:p w14:paraId="165D2BEE" w14:textId="77777777" w:rsidR="00E92EFB" w:rsidRDefault="00197DA7">
      <w:pPr>
        <w:pStyle w:val="ListParagraph"/>
        <w:numPr>
          <w:ilvl w:val="1"/>
          <w:numId w:val="19"/>
        </w:numPr>
        <w:tabs>
          <w:tab w:val="left" w:pos="1560"/>
        </w:tabs>
        <w:spacing w:before="99"/>
        <w:ind w:right="511"/>
      </w:pPr>
      <w:r>
        <w:t>Copy the files listed in each of the following directories, from the build .WAR files and source</w:t>
      </w:r>
      <w:r>
        <w:rPr>
          <w:spacing w:val="-1"/>
        </w:rPr>
        <w:t xml:space="preserve"> </w:t>
      </w:r>
      <w:r>
        <w:t>repository.</w:t>
      </w:r>
    </w:p>
    <w:p w14:paraId="0F6B1897" w14:textId="77777777" w:rsidR="00E92EFB" w:rsidRDefault="00197DA7">
      <w:pPr>
        <w:spacing w:before="141" w:line="338" w:lineRule="exact"/>
        <w:ind w:left="1559"/>
        <w:rPr>
          <w:rFonts w:ascii="Arial Unicode MS"/>
          <w:sz w:val="20"/>
        </w:rPr>
      </w:pPr>
      <w:r>
        <w:rPr>
          <w:b/>
        </w:rPr>
        <w:t>Note</w:t>
      </w:r>
      <w:r>
        <w:t xml:space="preserve">: For any update to </w:t>
      </w:r>
      <w:r>
        <w:rPr>
          <w:rFonts w:ascii="Arial Unicode MS"/>
          <w:sz w:val="20"/>
        </w:rPr>
        <w:t xml:space="preserve">application.properties </w:t>
      </w:r>
      <w:r>
        <w:t xml:space="preserve">or </w:t>
      </w:r>
      <w:r>
        <w:rPr>
          <w:rFonts w:ascii="Arial Unicode MS"/>
          <w:sz w:val="20"/>
        </w:rPr>
        <w:t>terminologyconfig.xml</w:t>
      </w:r>
      <w:r>
        <w:t xml:space="preserve">, </w:t>
      </w:r>
      <w:r>
        <w:rPr>
          <w:rFonts w:ascii="Arial Unicode MS"/>
          <w:sz w:val="20"/>
        </w:rPr>
        <w:t>sts.deployment</w:t>
      </w:r>
    </w:p>
    <w:p w14:paraId="1A9B0524" w14:textId="77777777" w:rsidR="00E92EFB" w:rsidRDefault="00197DA7">
      <w:pPr>
        <w:pStyle w:val="BodyText"/>
        <w:spacing w:line="242" w:lineRule="exact"/>
        <w:ind w:left="1559"/>
      </w:pPr>
      <w:r>
        <w:t>should be restarted.</w:t>
      </w:r>
    </w:p>
    <w:p w14:paraId="4820F6F7" w14:textId="77777777" w:rsidR="00E92EFB" w:rsidRDefault="00197DA7">
      <w:pPr>
        <w:spacing w:before="140" w:line="324" w:lineRule="auto"/>
        <w:ind w:left="1560" w:right="5894"/>
        <w:rPr>
          <w:rFonts w:ascii="Arial Unicode MS"/>
          <w:sz w:val="20"/>
        </w:rPr>
      </w:pPr>
      <w:r>
        <w:rPr>
          <w:rFonts w:ascii="Arial Unicode MS"/>
          <w:sz w:val="20"/>
        </w:rPr>
        <w:t xml:space="preserve">apps/ntrt.war apps/sts.browser.war </w:t>
      </w:r>
      <w:r>
        <w:rPr>
          <w:rFonts w:ascii="Arial Unicode MS"/>
          <w:w w:val="95"/>
          <w:sz w:val="20"/>
        </w:rPr>
        <w:t xml:space="preserve">apps/sts.deployment.war </w:t>
      </w:r>
      <w:r>
        <w:rPr>
          <w:rFonts w:ascii="Arial Unicode MS"/>
          <w:sz w:val="20"/>
        </w:rPr>
        <w:t>apps/sts.ted.war</w:t>
      </w:r>
    </w:p>
    <w:p w14:paraId="33AF471C" w14:textId="77777777" w:rsidR="00E92EFB" w:rsidRDefault="00E92EFB">
      <w:pPr>
        <w:spacing w:line="324" w:lineRule="auto"/>
        <w:rPr>
          <w:rFonts w:ascii="Arial Unicode MS"/>
          <w:sz w:val="20"/>
        </w:rPr>
        <w:sectPr w:rsidR="00E92EFB">
          <w:pgSz w:w="12240" w:h="15840"/>
          <w:pgMar w:top="1440" w:right="1140" w:bottom="920" w:left="1320" w:header="0" w:footer="658" w:gutter="0"/>
          <w:cols w:space="720"/>
        </w:sectPr>
      </w:pPr>
    </w:p>
    <w:p w14:paraId="6647CDCB" w14:textId="77777777" w:rsidR="00E92EFB" w:rsidRDefault="00197DA7">
      <w:pPr>
        <w:spacing w:before="54" w:line="324" w:lineRule="auto"/>
        <w:ind w:left="1560" w:right="6601"/>
        <w:rPr>
          <w:rFonts w:ascii="Arial Unicode MS"/>
          <w:sz w:val="20"/>
        </w:rPr>
      </w:pPr>
      <w:r>
        <w:rPr>
          <w:rFonts w:ascii="Arial Unicode MS"/>
          <w:sz w:val="20"/>
        </w:rPr>
        <w:t>apps/vuid.war lib/antlr-2.7.6.jar lib/log4j-1.2.14.jar lib/loglayout.jar</w:t>
      </w:r>
    </w:p>
    <w:p w14:paraId="6BAECFAB" w14:textId="77777777" w:rsidR="00E92EFB" w:rsidRDefault="00197DA7">
      <w:pPr>
        <w:spacing w:line="321" w:lineRule="auto"/>
        <w:ind w:left="1560" w:right="3555"/>
        <w:rPr>
          <w:rFonts w:ascii="Arial Unicode MS"/>
          <w:sz w:val="20"/>
        </w:rPr>
      </w:pPr>
      <w:r>
        <w:rPr>
          <w:rFonts w:ascii="Arial Unicode MS"/>
          <w:sz w:val="20"/>
        </w:rPr>
        <w:t xml:space="preserve">sts.config/application.properties sts.config/BrowserConfig.xml sts.config/browserhelp.html sts.config/browserIntro.html sts.config/deploymenthelp.html sts.config/log4j.properties sts.config/ntrtdeployhistory.html sts.config/tedhelp.html </w:t>
      </w:r>
      <w:r>
        <w:rPr>
          <w:rFonts w:ascii="Arial Unicode MS"/>
          <w:w w:val="95"/>
          <w:sz w:val="20"/>
        </w:rPr>
        <w:t>sts.config/TerminologyConfig.xml</w:t>
      </w:r>
    </w:p>
    <w:p w14:paraId="2C61B4AE" w14:textId="77777777" w:rsidR="00E92EFB" w:rsidRDefault="00197DA7">
      <w:pPr>
        <w:pStyle w:val="ListParagraph"/>
        <w:numPr>
          <w:ilvl w:val="1"/>
          <w:numId w:val="19"/>
        </w:numPr>
        <w:tabs>
          <w:tab w:val="left" w:pos="1560"/>
        </w:tabs>
        <w:spacing w:before="0" w:line="248" w:lineRule="exact"/>
      </w:pPr>
      <w:r>
        <w:t>Edit the application.properties file.</w:t>
      </w:r>
    </w:p>
    <w:p w14:paraId="3B5D3DDE" w14:textId="77777777" w:rsidR="00E92EFB" w:rsidRDefault="00197DA7">
      <w:pPr>
        <w:pStyle w:val="BodyText"/>
        <w:ind w:left="1559" w:right="369"/>
      </w:pPr>
      <w:r>
        <w:t>Ensure all variables are appropriate for the target environment, particularly the following variables.</w:t>
      </w:r>
    </w:p>
    <w:p w14:paraId="031B5282" w14:textId="77777777" w:rsidR="00E92EFB" w:rsidRDefault="00197DA7">
      <w:pPr>
        <w:spacing w:before="137" w:line="321" w:lineRule="auto"/>
        <w:ind w:left="1560" w:right="4350"/>
        <w:rPr>
          <w:rFonts w:ascii="Arial Unicode MS"/>
          <w:sz w:val="20"/>
        </w:rPr>
      </w:pPr>
      <w:r>
        <w:rPr>
          <w:rFonts w:ascii="Arial Unicode MS"/>
          <w:sz w:val="20"/>
        </w:rPr>
        <w:t xml:space="preserve">application.server.name=PROD V10 listenerPort = 49990 </w:t>
      </w:r>
      <w:r>
        <w:rPr>
          <w:rFonts w:ascii="Arial Unicode MS"/>
          <w:w w:val="95"/>
          <w:sz w:val="20"/>
        </w:rPr>
        <w:t>msh.sendingFacility.namespaceId=660VM1</w:t>
      </w:r>
    </w:p>
    <w:p w14:paraId="4A38E512" w14:textId="77777777" w:rsidR="00E92EFB" w:rsidRDefault="00197DA7">
      <w:pPr>
        <w:spacing w:before="4"/>
        <w:ind w:left="1560"/>
        <w:rPr>
          <w:rFonts w:ascii="Arial Unicode MS"/>
          <w:sz w:val="20"/>
        </w:rPr>
      </w:pPr>
      <w:r>
        <w:rPr>
          <w:rFonts w:ascii="Arial Unicode MS"/>
          <w:w w:val="95"/>
          <w:sz w:val="20"/>
        </w:rPr>
        <w:t xml:space="preserve">gov.va.med.term.access.maint.messaging.hl7.factory.BusinessWareMessageDispatcher/ </w:t>
      </w:r>
      <w:r>
        <w:rPr>
          <w:rFonts w:ascii="Arial Unicode MS"/>
          <w:sz w:val="20"/>
        </w:rPr>
        <w:t>url=http://vhaislviev1:8080/fwclient2/Framework2ServletHTTPtoChannel</w:t>
      </w:r>
    </w:p>
    <w:p w14:paraId="03B8C4F4" w14:textId="77777777" w:rsidR="00E92EFB" w:rsidRDefault="00E92EFB">
      <w:pPr>
        <w:pStyle w:val="BodyText"/>
        <w:spacing w:before="16"/>
        <w:rPr>
          <w:rFonts w:ascii="Arial Unicode MS"/>
          <w:sz w:val="19"/>
        </w:rPr>
      </w:pPr>
    </w:p>
    <w:p w14:paraId="62686DD9" w14:textId="77777777" w:rsidR="00E92EFB" w:rsidRDefault="00197DA7">
      <w:pPr>
        <w:pStyle w:val="Heading2"/>
      </w:pPr>
      <w:bookmarkStart w:id="22" w:name="Create_Server_Start/Stop_and_Application"/>
      <w:bookmarkStart w:id="23" w:name="_bookmark11"/>
      <w:bookmarkEnd w:id="22"/>
      <w:bookmarkEnd w:id="23"/>
      <w:r>
        <w:t>Create Server Start/Stop and Application Deployment Scripts</w:t>
      </w:r>
    </w:p>
    <w:p w14:paraId="5B4B1A49" w14:textId="77777777" w:rsidR="00E92EFB" w:rsidRDefault="00E92EFB">
      <w:pPr>
        <w:pStyle w:val="BodyText"/>
        <w:spacing w:before="5"/>
        <w:rPr>
          <w:sz w:val="20"/>
        </w:rPr>
      </w:pPr>
    </w:p>
    <w:p w14:paraId="6B3C5768" w14:textId="77777777" w:rsidR="00E92EFB" w:rsidRDefault="00197DA7">
      <w:pPr>
        <w:pStyle w:val="ListParagraph"/>
        <w:numPr>
          <w:ilvl w:val="0"/>
          <w:numId w:val="18"/>
        </w:numPr>
        <w:tabs>
          <w:tab w:val="left" w:pos="1560"/>
        </w:tabs>
        <w:spacing w:before="0"/>
      </w:pPr>
      <w:r>
        <w:t>For each managed server create start, stop, and bounce scripts</w:t>
      </w:r>
      <w:r>
        <w:rPr>
          <w:spacing w:val="-11"/>
        </w:rPr>
        <w:t xml:space="preserve"> </w:t>
      </w:r>
      <w:r>
        <w:t>in</w:t>
      </w:r>
    </w:p>
    <w:p w14:paraId="04F21869" w14:textId="77777777" w:rsidR="00E92EFB" w:rsidRDefault="00197DA7">
      <w:pPr>
        <w:spacing w:before="20" w:line="338" w:lineRule="exact"/>
        <w:ind w:left="1560"/>
      </w:pPr>
      <w:r>
        <w:rPr>
          <w:rFonts w:ascii="Arial Unicode MS"/>
          <w:sz w:val="20"/>
        </w:rPr>
        <w:t xml:space="preserve">/u01/app/domains/v10.prod/bin </w:t>
      </w:r>
      <w:r>
        <w:t>directory.</w:t>
      </w:r>
    </w:p>
    <w:p w14:paraId="569F2FB6" w14:textId="77777777" w:rsidR="00E92EFB" w:rsidRDefault="00197DA7">
      <w:pPr>
        <w:pStyle w:val="BodyText"/>
        <w:spacing w:line="242" w:lineRule="auto"/>
        <w:ind w:left="1559" w:right="582"/>
      </w:pPr>
      <w:r>
        <w:t xml:space="preserve">Examples of the scripts are shown in </w:t>
      </w:r>
      <w:hyperlink w:anchor="_bookmark21" w:history="1">
        <w:r>
          <w:rPr>
            <w:color w:val="0000FF"/>
            <w:u w:val="single" w:color="0000FF"/>
          </w:rPr>
          <w:t>Appendix C</w:t>
        </w:r>
        <w:r>
          <w:t xml:space="preserve">. </w:t>
        </w:r>
      </w:hyperlink>
      <w:r>
        <w:t>For a different server, make sure all variables are changed accordingly.</w:t>
      </w:r>
    </w:p>
    <w:p w14:paraId="33F64278" w14:textId="77777777" w:rsidR="00E92EFB" w:rsidRDefault="00197DA7">
      <w:pPr>
        <w:pStyle w:val="ListParagraph"/>
        <w:numPr>
          <w:ilvl w:val="0"/>
          <w:numId w:val="18"/>
        </w:numPr>
        <w:tabs>
          <w:tab w:val="left" w:pos="1560"/>
        </w:tabs>
        <w:spacing w:before="105"/>
        <w:ind w:right="2639"/>
      </w:pPr>
      <w:r>
        <w:t>Create a master deploy script in the same domain bin directory. See</w:t>
      </w:r>
      <w:r>
        <w:rPr>
          <w:color w:val="0000FF"/>
        </w:rPr>
        <w:t xml:space="preserve"> </w:t>
      </w:r>
      <w:hyperlink w:anchor="_bookmark21" w:history="1">
        <w:r>
          <w:rPr>
            <w:color w:val="0000FF"/>
            <w:u w:val="single" w:color="0000FF"/>
          </w:rPr>
          <w:t>Appendix</w:t>
        </w:r>
        <w:r>
          <w:rPr>
            <w:color w:val="0000FF"/>
            <w:spacing w:val="-3"/>
            <w:u w:val="single" w:color="0000FF"/>
          </w:rPr>
          <w:t xml:space="preserve"> </w:t>
        </w:r>
        <w:r>
          <w:rPr>
            <w:color w:val="0000FF"/>
            <w:u w:val="single" w:color="0000FF"/>
          </w:rPr>
          <w:t>C</w:t>
        </w:r>
        <w:r>
          <w:t>.</w:t>
        </w:r>
      </w:hyperlink>
    </w:p>
    <w:p w14:paraId="0960B7E9" w14:textId="77777777" w:rsidR="00E92EFB" w:rsidRDefault="00197DA7">
      <w:pPr>
        <w:pStyle w:val="ListParagraph"/>
        <w:numPr>
          <w:ilvl w:val="0"/>
          <w:numId w:val="18"/>
        </w:numPr>
        <w:tabs>
          <w:tab w:val="left" w:pos="1560"/>
        </w:tabs>
        <w:spacing w:before="141"/>
      </w:pPr>
      <w:r>
        <w:t xml:space="preserve">Run </w:t>
      </w:r>
      <w:r>
        <w:rPr>
          <w:rFonts w:ascii="Arial Unicode MS" w:hAnsi="Arial Unicode MS"/>
          <w:sz w:val="20"/>
        </w:rPr>
        <w:t xml:space="preserve">chmod u+x … </w:t>
      </w:r>
      <w:r>
        <w:t>on all above scripts to make sure that they are</w:t>
      </w:r>
      <w:r>
        <w:rPr>
          <w:spacing w:val="-12"/>
        </w:rPr>
        <w:t xml:space="preserve"> </w:t>
      </w:r>
      <w:r>
        <w:t>executable.</w:t>
      </w:r>
    </w:p>
    <w:p w14:paraId="5E7C0F9A" w14:textId="77777777" w:rsidR="00E92EFB" w:rsidRDefault="00197DA7">
      <w:pPr>
        <w:pStyle w:val="ListParagraph"/>
        <w:numPr>
          <w:ilvl w:val="0"/>
          <w:numId w:val="18"/>
        </w:numPr>
        <w:tabs>
          <w:tab w:val="left" w:pos="1560"/>
        </w:tabs>
        <w:spacing w:before="99"/>
      </w:pPr>
      <w:r>
        <w:t>Run the following commands to store user credentials referenced from the above</w:t>
      </w:r>
      <w:r>
        <w:rPr>
          <w:spacing w:val="-21"/>
        </w:rPr>
        <w:t xml:space="preserve"> </w:t>
      </w:r>
      <w:r>
        <w:t>scripts.</w:t>
      </w:r>
    </w:p>
    <w:p w14:paraId="586F7C5B" w14:textId="77777777" w:rsidR="00E92EFB" w:rsidRDefault="00E92EFB">
      <w:pPr>
        <w:sectPr w:rsidR="00E92EFB">
          <w:pgSz w:w="12240" w:h="15840"/>
          <w:pgMar w:top="1400" w:right="1140" w:bottom="920" w:left="1320" w:header="0" w:footer="658" w:gutter="0"/>
          <w:cols w:space="720"/>
        </w:sectPr>
      </w:pPr>
    </w:p>
    <w:p w14:paraId="4802A119" w14:textId="77777777" w:rsidR="00E92EFB" w:rsidRDefault="00197DA7">
      <w:pPr>
        <w:spacing w:before="54" w:line="321" w:lineRule="auto"/>
        <w:ind w:left="1560" w:right="5186"/>
        <w:rPr>
          <w:rFonts w:ascii="Arial Unicode MS"/>
          <w:sz w:val="20"/>
        </w:rPr>
      </w:pPr>
      <w:r>
        <w:rPr>
          <w:rFonts w:ascii="Arial Unicode MS"/>
          <w:sz w:val="20"/>
        </w:rPr>
        <w:t>cd /u01/app/domains/v10.prod/bin mkdir .security</w:t>
      </w:r>
    </w:p>
    <w:p w14:paraId="27EB2775" w14:textId="77777777" w:rsidR="00E92EFB" w:rsidRDefault="00197DA7">
      <w:pPr>
        <w:spacing w:before="3" w:line="324" w:lineRule="auto"/>
        <w:ind w:left="1560" w:right="722"/>
        <w:rPr>
          <w:rFonts w:ascii="Arial Unicode MS"/>
          <w:sz w:val="20"/>
        </w:rPr>
      </w:pPr>
      <w:r>
        <w:rPr>
          <w:rFonts w:ascii="Arial Unicode MS"/>
          <w:sz w:val="20"/>
        </w:rPr>
        <w:t>export CLASSPATH=$CLASSPATH:/u01/app/wls1032/wls/server/lib/weblogic.jar echo y | /u01/app/jdk1.6/bin/java -Duser.home=.security \</w:t>
      </w:r>
    </w:p>
    <w:p w14:paraId="03557226" w14:textId="77777777" w:rsidR="00E92EFB" w:rsidRDefault="00197DA7">
      <w:pPr>
        <w:spacing w:line="321" w:lineRule="auto"/>
        <w:ind w:left="1560" w:right="963"/>
        <w:rPr>
          <w:rFonts w:ascii="Arial Unicode MS"/>
          <w:sz w:val="20"/>
        </w:rPr>
      </w:pPr>
      <w:r>
        <w:rPr>
          <w:rFonts w:ascii="Arial Unicode MS"/>
          <w:sz w:val="20"/>
        </w:rPr>
        <w:t>weblogic.Admin STOREUSERCONFIG -username WebLogic -password admin123 chmod 700 .security</w:t>
      </w:r>
    </w:p>
    <w:p w14:paraId="0008C997" w14:textId="77777777" w:rsidR="00E92EFB" w:rsidRDefault="00197DA7">
      <w:pPr>
        <w:spacing w:before="1"/>
        <w:ind w:left="1560"/>
        <w:rPr>
          <w:rFonts w:ascii="Arial Unicode MS"/>
          <w:sz w:val="20"/>
        </w:rPr>
      </w:pPr>
      <w:r>
        <w:rPr>
          <w:rFonts w:ascii="Arial Unicode MS"/>
          <w:sz w:val="20"/>
        </w:rPr>
        <w:t>chmod 400 .security/*</w:t>
      </w:r>
    </w:p>
    <w:p w14:paraId="6C2A58A8" w14:textId="77777777" w:rsidR="00E92EFB" w:rsidRDefault="00E92EFB">
      <w:pPr>
        <w:pStyle w:val="BodyText"/>
        <w:spacing w:before="14"/>
        <w:rPr>
          <w:rFonts w:ascii="Arial Unicode MS"/>
          <w:sz w:val="19"/>
        </w:rPr>
      </w:pPr>
    </w:p>
    <w:p w14:paraId="2F9804B8" w14:textId="77777777" w:rsidR="00E92EFB" w:rsidRDefault="00197DA7">
      <w:pPr>
        <w:pStyle w:val="Heading2"/>
      </w:pPr>
      <w:bookmarkStart w:id="24" w:name="Creating_STS_Application_Users"/>
      <w:bookmarkStart w:id="25" w:name="_bookmark12"/>
      <w:bookmarkEnd w:id="24"/>
      <w:bookmarkEnd w:id="25"/>
      <w:r>
        <w:t>Creating STS Application Users</w:t>
      </w:r>
    </w:p>
    <w:p w14:paraId="75F9C64E" w14:textId="77777777" w:rsidR="00E92EFB" w:rsidRDefault="00E92EFB">
      <w:pPr>
        <w:pStyle w:val="BodyText"/>
        <w:spacing w:before="5"/>
        <w:rPr>
          <w:sz w:val="20"/>
        </w:rPr>
      </w:pPr>
    </w:p>
    <w:p w14:paraId="0A3998C6" w14:textId="77777777" w:rsidR="00E92EFB" w:rsidRDefault="00197DA7">
      <w:pPr>
        <w:pStyle w:val="BodyText"/>
        <w:ind w:left="840"/>
      </w:pPr>
      <w:r>
        <w:t>To create STS Application Users:</w:t>
      </w:r>
    </w:p>
    <w:p w14:paraId="5EA68FE9" w14:textId="77777777" w:rsidR="00E92EFB" w:rsidRDefault="00197DA7">
      <w:pPr>
        <w:pStyle w:val="ListParagraph"/>
        <w:numPr>
          <w:ilvl w:val="0"/>
          <w:numId w:val="17"/>
        </w:numPr>
        <w:tabs>
          <w:tab w:val="left" w:pos="1200"/>
        </w:tabs>
        <w:spacing w:before="142"/>
        <w:rPr>
          <w:b/>
        </w:rPr>
      </w:pPr>
      <w:r>
        <w:t xml:space="preserve">Log in to the WebLogic Administration Console. Enter </w:t>
      </w:r>
      <w:r>
        <w:rPr>
          <w:b/>
        </w:rPr>
        <w:t xml:space="preserve">Username </w:t>
      </w:r>
      <w:r>
        <w:rPr>
          <w:rFonts w:ascii="Arial Unicode MS"/>
          <w:sz w:val="20"/>
        </w:rPr>
        <w:t xml:space="preserve">WebLogic </w:t>
      </w:r>
      <w:r>
        <w:t>and</w:t>
      </w:r>
      <w:r>
        <w:rPr>
          <w:spacing w:val="-24"/>
        </w:rPr>
        <w:t xml:space="preserve"> </w:t>
      </w:r>
      <w:r>
        <w:rPr>
          <w:b/>
        </w:rPr>
        <w:t>Password</w:t>
      </w:r>
    </w:p>
    <w:p w14:paraId="36EBCF63" w14:textId="77777777" w:rsidR="00E92EFB" w:rsidRDefault="00197DA7">
      <w:pPr>
        <w:ind w:left="1200"/>
      </w:pPr>
      <w:r>
        <w:rPr>
          <w:rFonts w:ascii="Arial Unicode MS"/>
          <w:sz w:val="20"/>
        </w:rPr>
        <w:t>admin123</w:t>
      </w:r>
      <w:r>
        <w:t>.</w:t>
      </w:r>
    </w:p>
    <w:p w14:paraId="0F7FD878" w14:textId="77777777" w:rsidR="00E92EFB" w:rsidRDefault="00197DA7">
      <w:pPr>
        <w:pStyle w:val="BodyText"/>
        <w:spacing w:before="99"/>
        <w:ind w:left="1200"/>
      </w:pPr>
      <w:r>
        <w:t>Following is the group and user you want to create.</w:t>
      </w:r>
    </w:p>
    <w:p w14:paraId="36A01C5B" w14:textId="77777777" w:rsidR="00E92EFB" w:rsidRDefault="00197DA7">
      <w:pPr>
        <w:tabs>
          <w:tab w:val="left" w:pos="2279"/>
        </w:tabs>
        <w:spacing w:before="140"/>
        <w:ind w:left="1199"/>
        <w:rPr>
          <w:rFonts w:ascii="Arial Unicode MS"/>
          <w:sz w:val="20"/>
        </w:rPr>
      </w:pPr>
      <w:r>
        <w:rPr>
          <w:b/>
        </w:rPr>
        <w:t>Group:</w:t>
      </w:r>
      <w:r>
        <w:rPr>
          <w:b/>
        </w:rPr>
        <w:tab/>
      </w:r>
      <w:r>
        <w:rPr>
          <w:rFonts w:ascii="Arial Unicode MS"/>
          <w:sz w:val="20"/>
        </w:rPr>
        <w:t>DSAdmin</w:t>
      </w:r>
    </w:p>
    <w:p w14:paraId="376CA1B5" w14:textId="77777777" w:rsidR="00E92EFB" w:rsidRDefault="00197DA7">
      <w:pPr>
        <w:tabs>
          <w:tab w:val="left" w:pos="2279"/>
        </w:tabs>
        <w:spacing w:before="122"/>
        <w:ind w:left="1200"/>
        <w:rPr>
          <w:rFonts w:ascii="Arial Unicode MS"/>
          <w:sz w:val="20"/>
        </w:rPr>
      </w:pPr>
      <w:r>
        <w:rPr>
          <w:b/>
        </w:rPr>
        <w:t>User:</w:t>
      </w:r>
      <w:r>
        <w:rPr>
          <w:b/>
        </w:rPr>
        <w:tab/>
      </w:r>
      <w:r>
        <w:rPr>
          <w:rFonts w:ascii="Arial Unicode MS"/>
          <w:sz w:val="20"/>
        </w:rPr>
        <w:t>sts.admin</w:t>
      </w:r>
    </w:p>
    <w:p w14:paraId="5D845DA4" w14:textId="77777777" w:rsidR="00E92EFB" w:rsidRDefault="00197DA7">
      <w:pPr>
        <w:pStyle w:val="ListParagraph"/>
        <w:numPr>
          <w:ilvl w:val="0"/>
          <w:numId w:val="17"/>
        </w:numPr>
        <w:tabs>
          <w:tab w:val="left" w:pos="1200"/>
        </w:tabs>
        <w:spacing w:before="99"/>
      </w:pPr>
      <w:r>
        <w:t xml:space="preserve">In the </w:t>
      </w:r>
      <w:r>
        <w:rPr>
          <w:b/>
        </w:rPr>
        <w:t xml:space="preserve">Domain Structure </w:t>
      </w:r>
      <w:r>
        <w:t xml:space="preserve">box, click </w:t>
      </w:r>
      <w:r>
        <w:rPr>
          <w:b/>
        </w:rPr>
        <w:t>Security</w:t>
      </w:r>
      <w:r>
        <w:rPr>
          <w:b/>
          <w:spacing w:val="-7"/>
        </w:rPr>
        <w:t xml:space="preserve"> </w:t>
      </w:r>
      <w:r>
        <w:rPr>
          <w:b/>
        </w:rPr>
        <w:t>Realms</w:t>
      </w:r>
      <w:r>
        <w:t>.</w:t>
      </w:r>
    </w:p>
    <w:p w14:paraId="3A0941F5" w14:textId="77777777" w:rsidR="00E92EFB" w:rsidRDefault="00197DA7">
      <w:pPr>
        <w:pStyle w:val="ListParagraph"/>
        <w:numPr>
          <w:ilvl w:val="0"/>
          <w:numId w:val="17"/>
        </w:numPr>
        <w:tabs>
          <w:tab w:val="left" w:pos="1200"/>
        </w:tabs>
      </w:pPr>
      <w:r>
        <w:t xml:space="preserve">In the </w:t>
      </w:r>
      <w:r>
        <w:rPr>
          <w:b/>
        </w:rPr>
        <w:t xml:space="preserve">Summary of Security Realms </w:t>
      </w:r>
      <w:r>
        <w:t>box, click</w:t>
      </w:r>
      <w:r>
        <w:rPr>
          <w:spacing w:val="-3"/>
        </w:rPr>
        <w:t xml:space="preserve"> </w:t>
      </w:r>
      <w:r>
        <w:rPr>
          <w:b/>
        </w:rPr>
        <w:t>myrealm</w:t>
      </w:r>
      <w:r>
        <w:t>.</w:t>
      </w:r>
    </w:p>
    <w:p w14:paraId="103424A1" w14:textId="77777777" w:rsidR="00E92EFB" w:rsidRDefault="00E92EFB">
      <w:pPr>
        <w:sectPr w:rsidR="00E92EFB">
          <w:pgSz w:w="12240" w:h="15840"/>
          <w:pgMar w:top="1400" w:right="1140" w:bottom="920" w:left="1320" w:header="0" w:footer="658" w:gutter="0"/>
          <w:cols w:space="720"/>
        </w:sectPr>
      </w:pPr>
    </w:p>
    <w:p w14:paraId="3B6DF90C" w14:textId="77777777" w:rsidR="00E92EFB" w:rsidRDefault="00197DA7">
      <w:pPr>
        <w:pStyle w:val="BodyText"/>
        <w:ind w:left="870"/>
        <w:rPr>
          <w:sz w:val="20"/>
        </w:rPr>
      </w:pPr>
      <w:r>
        <w:rPr>
          <w:noProof/>
          <w:sz w:val="20"/>
        </w:rPr>
        <w:drawing>
          <wp:inline distT="0" distB="0" distL="0" distR="0" wp14:anchorId="1AB780D7" wp14:editId="0CD683F0">
            <wp:extent cx="4876800" cy="3657600"/>
            <wp:effectExtent l="0" t="0" r="0" b="0"/>
            <wp:docPr id="19" name="image10.png" descr="My Real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4876800" cy="3657600"/>
                    </a:xfrm>
                    <a:prstGeom prst="rect">
                      <a:avLst/>
                    </a:prstGeom>
                  </pic:spPr>
                </pic:pic>
              </a:graphicData>
            </a:graphic>
          </wp:inline>
        </w:drawing>
      </w:r>
    </w:p>
    <w:p w14:paraId="04F822EC" w14:textId="77777777" w:rsidR="00E92EFB" w:rsidRDefault="00E92EFB">
      <w:pPr>
        <w:pStyle w:val="BodyText"/>
        <w:spacing w:before="4"/>
        <w:rPr>
          <w:sz w:val="12"/>
        </w:rPr>
      </w:pPr>
    </w:p>
    <w:p w14:paraId="3E6057E1" w14:textId="77777777" w:rsidR="00E92EFB" w:rsidRDefault="00197DA7">
      <w:pPr>
        <w:pStyle w:val="ListParagraph"/>
        <w:numPr>
          <w:ilvl w:val="0"/>
          <w:numId w:val="17"/>
        </w:numPr>
        <w:tabs>
          <w:tab w:val="left" w:pos="1200"/>
        </w:tabs>
        <w:spacing w:before="91"/>
      </w:pPr>
      <w:r>
        <w:t xml:space="preserve">Click the </w:t>
      </w:r>
      <w:r>
        <w:rPr>
          <w:b/>
        </w:rPr>
        <w:t>Users and Groups</w:t>
      </w:r>
      <w:r>
        <w:rPr>
          <w:b/>
          <w:spacing w:val="-6"/>
        </w:rPr>
        <w:t xml:space="preserve"> </w:t>
      </w:r>
      <w:r>
        <w:t>tab.</w:t>
      </w:r>
    </w:p>
    <w:p w14:paraId="111829A9" w14:textId="77777777" w:rsidR="00E92EFB" w:rsidRDefault="00197DA7">
      <w:pPr>
        <w:pStyle w:val="ListParagraph"/>
        <w:numPr>
          <w:ilvl w:val="0"/>
          <w:numId w:val="17"/>
        </w:numPr>
        <w:tabs>
          <w:tab w:val="left" w:pos="1200"/>
        </w:tabs>
        <w:spacing w:before="120"/>
      </w:pPr>
      <w:r>
        <w:rPr>
          <w:noProof/>
        </w:rPr>
        <w:drawing>
          <wp:anchor distT="0" distB="0" distL="0" distR="0" simplePos="0" relativeHeight="5" behindDoc="0" locked="0" layoutInCell="1" allowOverlap="1" wp14:anchorId="1C903AC6" wp14:editId="642B7453">
            <wp:simplePos x="0" y="0"/>
            <wp:positionH relativeFrom="page">
              <wp:posOffset>1390650</wp:posOffset>
            </wp:positionH>
            <wp:positionV relativeFrom="paragraph">
              <wp:posOffset>317581</wp:posOffset>
            </wp:positionV>
            <wp:extent cx="4876800" cy="3657600"/>
            <wp:effectExtent l="0" t="0" r="0" b="0"/>
            <wp:wrapTopAndBottom/>
            <wp:docPr id="21" name="image11.png" descr="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4876800" cy="3657600"/>
                    </a:xfrm>
                    <a:prstGeom prst="rect">
                      <a:avLst/>
                    </a:prstGeom>
                  </pic:spPr>
                </pic:pic>
              </a:graphicData>
            </a:graphic>
          </wp:anchor>
        </w:drawing>
      </w:r>
      <w:r>
        <w:t xml:space="preserve">Click the </w:t>
      </w:r>
      <w:r>
        <w:rPr>
          <w:b/>
        </w:rPr>
        <w:t>Groups</w:t>
      </w:r>
      <w:r>
        <w:rPr>
          <w:b/>
          <w:spacing w:val="-6"/>
        </w:rPr>
        <w:t xml:space="preserve"> </w:t>
      </w:r>
      <w:r>
        <w:t>tab.</w:t>
      </w:r>
    </w:p>
    <w:p w14:paraId="6702E07B" w14:textId="77777777" w:rsidR="00E92EFB" w:rsidRDefault="00E92EFB">
      <w:pPr>
        <w:sectPr w:rsidR="00E92EFB">
          <w:pgSz w:w="12240" w:h="15840"/>
          <w:pgMar w:top="1440" w:right="1140" w:bottom="920" w:left="1320" w:header="0" w:footer="658" w:gutter="0"/>
          <w:cols w:space="720"/>
        </w:sectPr>
      </w:pPr>
    </w:p>
    <w:p w14:paraId="746AAF57" w14:textId="77777777" w:rsidR="00E92EFB" w:rsidRDefault="00197DA7">
      <w:pPr>
        <w:pStyle w:val="ListParagraph"/>
        <w:numPr>
          <w:ilvl w:val="0"/>
          <w:numId w:val="17"/>
        </w:numPr>
        <w:tabs>
          <w:tab w:val="left" w:pos="1200"/>
        </w:tabs>
        <w:spacing w:before="74"/>
      </w:pPr>
      <w:r>
        <w:t xml:space="preserve">Click the </w:t>
      </w:r>
      <w:r>
        <w:rPr>
          <w:b/>
        </w:rPr>
        <w:t>New</w:t>
      </w:r>
      <w:r>
        <w:rPr>
          <w:b/>
          <w:spacing w:val="-3"/>
        </w:rPr>
        <w:t xml:space="preserve"> </w:t>
      </w:r>
      <w:r>
        <w:t>button.</w:t>
      </w:r>
    </w:p>
    <w:p w14:paraId="3BD58295" w14:textId="77777777" w:rsidR="00E92EFB" w:rsidRDefault="00197DA7">
      <w:pPr>
        <w:pStyle w:val="ListParagraph"/>
        <w:numPr>
          <w:ilvl w:val="0"/>
          <w:numId w:val="17"/>
        </w:numPr>
        <w:tabs>
          <w:tab w:val="left" w:pos="1200"/>
        </w:tabs>
        <w:ind w:hanging="361"/>
      </w:pPr>
      <w:r>
        <w:rPr>
          <w:noProof/>
        </w:rPr>
        <w:drawing>
          <wp:anchor distT="0" distB="0" distL="0" distR="0" simplePos="0" relativeHeight="6" behindDoc="0" locked="0" layoutInCell="1" allowOverlap="1" wp14:anchorId="721A8F68" wp14:editId="7FFC8143">
            <wp:simplePos x="0" y="0"/>
            <wp:positionH relativeFrom="page">
              <wp:posOffset>1390650</wp:posOffset>
            </wp:positionH>
            <wp:positionV relativeFrom="paragraph">
              <wp:posOffset>316928</wp:posOffset>
            </wp:positionV>
            <wp:extent cx="4876800" cy="3657600"/>
            <wp:effectExtent l="0" t="0" r="0" b="0"/>
            <wp:wrapTopAndBottom/>
            <wp:docPr id="23" name="image12.png" descr="Name an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4876800" cy="3657600"/>
                    </a:xfrm>
                    <a:prstGeom prst="rect">
                      <a:avLst/>
                    </a:prstGeom>
                  </pic:spPr>
                </pic:pic>
              </a:graphicData>
            </a:graphic>
          </wp:anchor>
        </w:drawing>
      </w:r>
      <w:r>
        <w:t xml:space="preserve">Complete the </w:t>
      </w:r>
      <w:r>
        <w:rPr>
          <w:b/>
        </w:rPr>
        <w:t xml:space="preserve">Name </w:t>
      </w:r>
      <w:r>
        <w:t xml:space="preserve">and </w:t>
      </w:r>
      <w:r>
        <w:rPr>
          <w:b/>
        </w:rPr>
        <w:t>Description</w:t>
      </w:r>
      <w:r>
        <w:rPr>
          <w:b/>
          <w:spacing w:val="-3"/>
        </w:rPr>
        <w:t xml:space="preserve"> </w:t>
      </w:r>
      <w:r>
        <w:t>fields.</w:t>
      </w:r>
    </w:p>
    <w:p w14:paraId="08FF7037" w14:textId="77777777" w:rsidR="00E92EFB" w:rsidRDefault="00197DA7">
      <w:pPr>
        <w:pStyle w:val="ListParagraph"/>
        <w:numPr>
          <w:ilvl w:val="0"/>
          <w:numId w:val="17"/>
        </w:numPr>
        <w:tabs>
          <w:tab w:val="left" w:pos="1200"/>
        </w:tabs>
        <w:spacing w:before="205"/>
        <w:ind w:hanging="361"/>
      </w:pPr>
      <w:r>
        <w:t xml:space="preserve">Click the </w:t>
      </w:r>
      <w:r>
        <w:rPr>
          <w:b/>
        </w:rPr>
        <w:t>OK</w:t>
      </w:r>
      <w:r>
        <w:rPr>
          <w:b/>
          <w:spacing w:val="-4"/>
        </w:rPr>
        <w:t xml:space="preserve"> </w:t>
      </w:r>
      <w:r>
        <w:t>button.</w:t>
      </w:r>
    </w:p>
    <w:p w14:paraId="4A80988A" w14:textId="77777777" w:rsidR="00E92EFB" w:rsidRDefault="00197DA7">
      <w:pPr>
        <w:pStyle w:val="ListParagraph"/>
        <w:numPr>
          <w:ilvl w:val="0"/>
          <w:numId w:val="17"/>
        </w:numPr>
        <w:tabs>
          <w:tab w:val="left" w:pos="1200"/>
        </w:tabs>
        <w:ind w:hanging="361"/>
      </w:pPr>
      <w:r>
        <w:t xml:space="preserve">On the </w:t>
      </w:r>
      <w:r>
        <w:rPr>
          <w:b/>
        </w:rPr>
        <w:t xml:space="preserve">Users and Groups </w:t>
      </w:r>
      <w:r>
        <w:t xml:space="preserve">page, click the </w:t>
      </w:r>
      <w:r>
        <w:rPr>
          <w:b/>
        </w:rPr>
        <w:t>Users</w:t>
      </w:r>
      <w:r>
        <w:rPr>
          <w:b/>
          <w:spacing w:val="-11"/>
        </w:rPr>
        <w:t xml:space="preserve"> </w:t>
      </w:r>
      <w:r>
        <w:t>tab.</w:t>
      </w:r>
    </w:p>
    <w:p w14:paraId="4268C691" w14:textId="77777777" w:rsidR="00E92EFB" w:rsidRDefault="00197DA7">
      <w:pPr>
        <w:pStyle w:val="ListParagraph"/>
        <w:numPr>
          <w:ilvl w:val="0"/>
          <w:numId w:val="17"/>
        </w:numPr>
        <w:tabs>
          <w:tab w:val="left" w:pos="1200"/>
        </w:tabs>
        <w:spacing w:before="121"/>
        <w:ind w:hanging="361"/>
      </w:pPr>
      <w:r>
        <w:t xml:space="preserve">Click the </w:t>
      </w:r>
      <w:r>
        <w:rPr>
          <w:b/>
        </w:rPr>
        <w:t>New</w:t>
      </w:r>
      <w:r>
        <w:rPr>
          <w:b/>
          <w:spacing w:val="-3"/>
        </w:rPr>
        <w:t xml:space="preserve"> </w:t>
      </w:r>
      <w:r>
        <w:t>button.</w:t>
      </w:r>
    </w:p>
    <w:p w14:paraId="489679BF" w14:textId="77777777" w:rsidR="00E92EFB" w:rsidRDefault="00197DA7">
      <w:pPr>
        <w:pStyle w:val="ListParagraph"/>
        <w:numPr>
          <w:ilvl w:val="0"/>
          <w:numId w:val="17"/>
        </w:numPr>
        <w:tabs>
          <w:tab w:val="left" w:pos="1200"/>
        </w:tabs>
        <w:spacing w:before="120"/>
        <w:ind w:hanging="361"/>
      </w:pPr>
      <w:r>
        <w:t xml:space="preserve">Complete the </w:t>
      </w:r>
      <w:r>
        <w:rPr>
          <w:b/>
        </w:rPr>
        <w:t>Name</w:t>
      </w:r>
      <w:r>
        <w:t xml:space="preserve">, </w:t>
      </w:r>
      <w:r>
        <w:rPr>
          <w:b/>
        </w:rPr>
        <w:t>Description</w:t>
      </w:r>
      <w:r>
        <w:t xml:space="preserve">, and </w:t>
      </w:r>
      <w:r>
        <w:rPr>
          <w:b/>
        </w:rPr>
        <w:t>Password</w:t>
      </w:r>
      <w:r>
        <w:rPr>
          <w:b/>
          <w:spacing w:val="-3"/>
        </w:rPr>
        <w:t xml:space="preserve"> </w:t>
      </w:r>
      <w:r>
        <w:t>fields.</w:t>
      </w:r>
    </w:p>
    <w:p w14:paraId="4FC982C1" w14:textId="77777777" w:rsidR="00E92EFB" w:rsidRDefault="00E92EFB">
      <w:pPr>
        <w:sectPr w:rsidR="00E92EFB">
          <w:pgSz w:w="12240" w:h="15840"/>
          <w:pgMar w:top="1360" w:right="1140" w:bottom="920" w:left="1320" w:header="0" w:footer="658" w:gutter="0"/>
          <w:cols w:space="720"/>
        </w:sectPr>
      </w:pPr>
    </w:p>
    <w:p w14:paraId="00AA1550" w14:textId="77777777" w:rsidR="00E92EFB" w:rsidRDefault="00197DA7">
      <w:pPr>
        <w:pStyle w:val="BodyText"/>
        <w:ind w:left="870"/>
        <w:rPr>
          <w:sz w:val="20"/>
        </w:rPr>
      </w:pPr>
      <w:r>
        <w:rPr>
          <w:noProof/>
          <w:sz w:val="20"/>
        </w:rPr>
        <w:drawing>
          <wp:inline distT="0" distB="0" distL="0" distR="0" wp14:anchorId="14F7EA8B" wp14:editId="05ED8C13">
            <wp:extent cx="4876800" cy="3657600"/>
            <wp:effectExtent l="0" t="0" r="0" b="0"/>
            <wp:docPr id="25" name="image13.png" descr="Create New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4876800" cy="3657600"/>
                    </a:xfrm>
                    <a:prstGeom prst="rect">
                      <a:avLst/>
                    </a:prstGeom>
                  </pic:spPr>
                </pic:pic>
              </a:graphicData>
            </a:graphic>
          </wp:inline>
        </w:drawing>
      </w:r>
    </w:p>
    <w:p w14:paraId="18004075" w14:textId="77777777" w:rsidR="00E92EFB" w:rsidRDefault="00E92EFB">
      <w:pPr>
        <w:pStyle w:val="BodyText"/>
        <w:spacing w:before="4"/>
        <w:rPr>
          <w:sz w:val="12"/>
        </w:rPr>
      </w:pPr>
    </w:p>
    <w:p w14:paraId="5CB58A4A" w14:textId="77777777" w:rsidR="00E92EFB" w:rsidRDefault="00197DA7">
      <w:pPr>
        <w:pStyle w:val="ListParagraph"/>
        <w:numPr>
          <w:ilvl w:val="0"/>
          <w:numId w:val="17"/>
        </w:numPr>
        <w:tabs>
          <w:tab w:val="left" w:pos="1200"/>
        </w:tabs>
        <w:spacing w:before="91"/>
      </w:pPr>
      <w:r>
        <w:t xml:space="preserve">Click the </w:t>
      </w:r>
      <w:r>
        <w:rPr>
          <w:b/>
        </w:rPr>
        <w:t>OK</w:t>
      </w:r>
      <w:r>
        <w:rPr>
          <w:b/>
          <w:spacing w:val="-4"/>
        </w:rPr>
        <w:t xml:space="preserve"> </w:t>
      </w:r>
      <w:r>
        <w:t>button.</w:t>
      </w:r>
    </w:p>
    <w:p w14:paraId="3B8730A8" w14:textId="77777777" w:rsidR="00E92EFB" w:rsidRDefault="00197DA7">
      <w:pPr>
        <w:pStyle w:val="ListParagraph"/>
        <w:numPr>
          <w:ilvl w:val="0"/>
          <w:numId w:val="17"/>
        </w:numPr>
        <w:tabs>
          <w:tab w:val="left" w:pos="1200"/>
        </w:tabs>
        <w:spacing w:before="120"/>
      </w:pPr>
      <w:r>
        <w:t>Click on the name of the newly created</w:t>
      </w:r>
      <w:r>
        <w:rPr>
          <w:spacing w:val="-4"/>
        </w:rPr>
        <w:t xml:space="preserve"> </w:t>
      </w:r>
      <w:r>
        <w:t>user.</w:t>
      </w:r>
    </w:p>
    <w:p w14:paraId="4C627140" w14:textId="77777777" w:rsidR="00E92EFB" w:rsidRDefault="00197DA7">
      <w:pPr>
        <w:pStyle w:val="ListParagraph"/>
        <w:numPr>
          <w:ilvl w:val="0"/>
          <w:numId w:val="17"/>
        </w:numPr>
        <w:tabs>
          <w:tab w:val="left" w:pos="1200"/>
        </w:tabs>
        <w:spacing w:before="121"/>
        <w:ind w:hanging="361"/>
      </w:pPr>
      <w:r>
        <w:rPr>
          <w:noProof/>
        </w:rPr>
        <w:drawing>
          <wp:anchor distT="0" distB="0" distL="0" distR="0" simplePos="0" relativeHeight="7" behindDoc="0" locked="0" layoutInCell="1" allowOverlap="1" wp14:anchorId="05236383" wp14:editId="39AD4B51">
            <wp:simplePos x="0" y="0"/>
            <wp:positionH relativeFrom="page">
              <wp:posOffset>1390650</wp:posOffset>
            </wp:positionH>
            <wp:positionV relativeFrom="paragraph">
              <wp:posOffset>317268</wp:posOffset>
            </wp:positionV>
            <wp:extent cx="4760573" cy="3584448"/>
            <wp:effectExtent l="0" t="0" r="0" b="0"/>
            <wp:wrapTopAndBottom/>
            <wp:docPr id="27" name="image14.png" descr="Parent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4760573" cy="3584448"/>
                    </a:xfrm>
                    <a:prstGeom prst="rect">
                      <a:avLst/>
                    </a:prstGeom>
                  </pic:spPr>
                </pic:pic>
              </a:graphicData>
            </a:graphic>
          </wp:anchor>
        </w:drawing>
      </w:r>
      <w:r>
        <w:t xml:space="preserve">Click the </w:t>
      </w:r>
      <w:r>
        <w:rPr>
          <w:b/>
        </w:rPr>
        <w:t>Groups</w:t>
      </w:r>
      <w:r>
        <w:rPr>
          <w:b/>
          <w:spacing w:val="-6"/>
        </w:rPr>
        <w:t xml:space="preserve"> </w:t>
      </w:r>
      <w:r>
        <w:t>tab.</w:t>
      </w:r>
    </w:p>
    <w:p w14:paraId="779F8461" w14:textId="77777777" w:rsidR="00E92EFB" w:rsidRDefault="00E92EFB">
      <w:pPr>
        <w:sectPr w:rsidR="00E92EFB">
          <w:pgSz w:w="12240" w:h="15840"/>
          <w:pgMar w:top="1440" w:right="1140" w:bottom="920" w:left="1320" w:header="0" w:footer="658" w:gutter="0"/>
          <w:cols w:space="720"/>
        </w:sectPr>
      </w:pPr>
    </w:p>
    <w:p w14:paraId="3DA67F2A" w14:textId="77777777" w:rsidR="00E92EFB" w:rsidRDefault="00197DA7">
      <w:pPr>
        <w:pStyle w:val="ListParagraph"/>
        <w:numPr>
          <w:ilvl w:val="0"/>
          <w:numId w:val="17"/>
        </w:numPr>
        <w:tabs>
          <w:tab w:val="left" w:pos="1200"/>
        </w:tabs>
        <w:spacing w:before="74"/>
      </w:pPr>
      <w:r>
        <w:t>Select the Group you created in the previous</w:t>
      </w:r>
      <w:r>
        <w:rPr>
          <w:spacing w:val="-8"/>
        </w:rPr>
        <w:t xml:space="preserve"> </w:t>
      </w:r>
      <w:r>
        <w:t>steps.</w:t>
      </w:r>
    </w:p>
    <w:p w14:paraId="376946E6" w14:textId="77777777" w:rsidR="00E92EFB" w:rsidRDefault="00197DA7">
      <w:pPr>
        <w:pStyle w:val="ListParagraph"/>
        <w:numPr>
          <w:ilvl w:val="0"/>
          <w:numId w:val="17"/>
        </w:numPr>
        <w:tabs>
          <w:tab w:val="left" w:pos="1200"/>
        </w:tabs>
        <w:spacing w:before="139"/>
      </w:pPr>
      <w:r>
        <w:t xml:space="preserve">Click the </w:t>
      </w:r>
      <w:r>
        <w:rPr>
          <w:rFonts w:ascii="Arial Unicode MS"/>
          <w:b/>
          <w:sz w:val="20"/>
        </w:rPr>
        <w:t xml:space="preserve">&gt; </w:t>
      </w:r>
      <w:r>
        <w:t xml:space="preserve">button to move that Group into the </w:t>
      </w:r>
      <w:r>
        <w:rPr>
          <w:b/>
        </w:rPr>
        <w:t>Chosen</w:t>
      </w:r>
      <w:r>
        <w:rPr>
          <w:b/>
          <w:spacing w:val="-12"/>
        </w:rPr>
        <w:t xml:space="preserve"> </w:t>
      </w:r>
      <w:r>
        <w:t>field.</w:t>
      </w:r>
    </w:p>
    <w:p w14:paraId="5CD1BAD2" w14:textId="77777777" w:rsidR="00E92EFB" w:rsidRDefault="00197DA7">
      <w:pPr>
        <w:pStyle w:val="ListParagraph"/>
        <w:numPr>
          <w:ilvl w:val="0"/>
          <w:numId w:val="17"/>
        </w:numPr>
        <w:tabs>
          <w:tab w:val="left" w:pos="1200"/>
        </w:tabs>
        <w:spacing w:before="102"/>
      </w:pPr>
      <w:r>
        <w:t xml:space="preserve">Click the </w:t>
      </w:r>
      <w:r>
        <w:rPr>
          <w:b/>
        </w:rPr>
        <w:t>Save</w:t>
      </w:r>
      <w:r>
        <w:rPr>
          <w:b/>
          <w:spacing w:val="-4"/>
        </w:rPr>
        <w:t xml:space="preserve"> </w:t>
      </w:r>
      <w:r>
        <w:t>button.</w:t>
      </w:r>
    </w:p>
    <w:p w14:paraId="74F8FF40" w14:textId="77777777" w:rsidR="00E92EFB" w:rsidRDefault="00197DA7">
      <w:pPr>
        <w:pStyle w:val="ListParagraph"/>
        <w:numPr>
          <w:ilvl w:val="0"/>
          <w:numId w:val="17"/>
        </w:numPr>
        <w:tabs>
          <w:tab w:val="left" w:pos="1200"/>
        </w:tabs>
        <w:ind w:hanging="361"/>
      </w:pPr>
      <w:r>
        <w:t>Repeat these steps to create other</w:t>
      </w:r>
      <w:r>
        <w:rPr>
          <w:spacing w:val="-7"/>
        </w:rPr>
        <w:t xml:space="preserve"> </w:t>
      </w:r>
      <w:r>
        <w:t>users.</w:t>
      </w:r>
    </w:p>
    <w:p w14:paraId="0F6528D9" w14:textId="77777777" w:rsidR="00E92EFB" w:rsidRDefault="00E92EFB">
      <w:pPr>
        <w:pStyle w:val="BodyText"/>
        <w:spacing w:before="8"/>
        <w:rPr>
          <w:sz w:val="31"/>
        </w:rPr>
      </w:pPr>
    </w:p>
    <w:p w14:paraId="36DCC434" w14:textId="77777777" w:rsidR="00E92EFB" w:rsidRDefault="00197DA7">
      <w:pPr>
        <w:pStyle w:val="Heading2"/>
      </w:pPr>
      <w:bookmarkStart w:id="26" w:name="Configure_and_Start_Node_Manager"/>
      <w:bookmarkStart w:id="27" w:name="_bookmark13"/>
      <w:bookmarkEnd w:id="26"/>
      <w:bookmarkEnd w:id="27"/>
      <w:r>
        <w:t>Con figure and Start Node Manager</w:t>
      </w:r>
    </w:p>
    <w:p w14:paraId="4E5FE1A5" w14:textId="77777777" w:rsidR="00E92EFB" w:rsidRDefault="00E92EFB">
      <w:pPr>
        <w:pStyle w:val="BodyText"/>
        <w:spacing w:before="4"/>
        <w:rPr>
          <w:sz w:val="20"/>
        </w:rPr>
      </w:pPr>
    </w:p>
    <w:p w14:paraId="4F606037" w14:textId="77777777" w:rsidR="00E92EFB" w:rsidRDefault="00197DA7">
      <w:pPr>
        <w:pStyle w:val="BodyText"/>
        <w:ind w:left="840"/>
      </w:pPr>
      <w:r>
        <w:t>To configure the node manager:</w:t>
      </w:r>
    </w:p>
    <w:p w14:paraId="3F57FFB0" w14:textId="77777777" w:rsidR="00E92EFB" w:rsidRDefault="00197DA7">
      <w:pPr>
        <w:pStyle w:val="ListParagraph"/>
        <w:numPr>
          <w:ilvl w:val="0"/>
          <w:numId w:val="16"/>
        </w:numPr>
        <w:tabs>
          <w:tab w:val="left" w:pos="1200"/>
        </w:tabs>
        <w:spacing w:before="143"/>
        <w:rPr>
          <w:b/>
        </w:rPr>
      </w:pPr>
      <w:r>
        <w:t xml:space="preserve">Log in to the WebLogic Administration Console. Enter </w:t>
      </w:r>
      <w:r>
        <w:rPr>
          <w:b/>
        </w:rPr>
        <w:t xml:space="preserve">Username </w:t>
      </w:r>
      <w:r>
        <w:rPr>
          <w:rFonts w:ascii="Arial Unicode MS"/>
          <w:sz w:val="20"/>
        </w:rPr>
        <w:t xml:space="preserve">WebLogic </w:t>
      </w:r>
      <w:r>
        <w:t>and</w:t>
      </w:r>
      <w:r>
        <w:rPr>
          <w:spacing w:val="-24"/>
        </w:rPr>
        <w:t xml:space="preserve"> </w:t>
      </w:r>
      <w:r>
        <w:rPr>
          <w:b/>
        </w:rPr>
        <w:t>Password</w:t>
      </w:r>
    </w:p>
    <w:p w14:paraId="2DF8D762" w14:textId="77777777" w:rsidR="00E92EFB" w:rsidRDefault="00197DA7">
      <w:pPr>
        <w:ind w:left="1200"/>
      </w:pPr>
      <w:r>
        <w:rPr>
          <w:rFonts w:ascii="Arial Unicode MS"/>
          <w:sz w:val="20"/>
        </w:rPr>
        <w:t>admin123</w:t>
      </w:r>
      <w:r>
        <w:t>.</w:t>
      </w:r>
    </w:p>
    <w:p w14:paraId="3E6B9947" w14:textId="77777777" w:rsidR="00E92EFB" w:rsidRDefault="00197DA7">
      <w:pPr>
        <w:pStyle w:val="ListParagraph"/>
        <w:numPr>
          <w:ilvl w:val="0"/>
          <w:numId w:val="16"/>
        </w:numPr>
        <w:tabs>
          <w:tab w:val="left" w:pos="1200"/>
        </w:tabs>
        <w:spacing w:before="99"/>
      </w:pPr>
      <w:r>
        <w:t xml:space="preserve">In the </w:t>
      </w:r>
      <w:r>
        <w:rPr>
          <w:b/>
        </w:rPr>
        <w:t xml:space="preserve">Domain Structure </w:t>
      </w:r>
      <w:r>
        <w:t>box, expand</w:t>
      </w:r>
      <w:r>
        <w:rPr>
          <w:spacing w:val="-4"/>
        </w:rPr>
        <w:t xml:space="preserve"> </w:t>
      </w:r>
      <w:r>
        <w:rPr>
          <w:b/>
        </w:rPr>
        <w:t>Environment</w:t>
      </w:r>
      <w:r>
        <w:t>.</w:t>
      </w:r>
    </w:p>
    <w:p w14:paraId="40E407FE" w14:textId="77777777" w:rsidR="00E92EFB" w:rsidRDefault="00197DA7">
      <w:pPr>
        <w:pStyle w:val="ListParagraph"/>
        <w:numPr>
          <w:ilvl w:val="0"/>
          <w:numId w:val="16"/>
        </w:numPr>
        <w:tabs>
          <w:tab w:val="left" w:pos="1200"/>
        </w:tabs>
        <w:spacing w:before="121"/>
      </w:pPr>
      <w:r>
        <w:t xml:space="preserve">Click the </w:t>
      </w:r>
      <w:r>
        <w:rPr>
          <w:b/>
        </w:rPr>
        <w:t>Machines</w:t>
      </w:r>
      <w:r>
        <w:rPr>
          <w:b/>
          <w:spacing w:val="-6"/>
        </w:rPr>
        <w:t xml:space="preserve"> </w:t>
      </w:r>
      <w:r>
        <w:t>link.</w:t>
      </w:r>
    </w:p>
    <w:p w14:paraId="071374E4" w14:textId="77777777" w:rsidR="00E92EFB" w:rsidRDefault="00197DA7">
      <w:pPr>
        <w:pStyle w:val="ListParagraph"/>
        <w:numPr>
          <w:ilvl w:val="0"/>
          <w:numId w:val="16"/>
        </w:numPr>
        <w:tabs>
          <w:tab w:val="left" w:pos="1200"/>
        </w:tabs>
        <w:ind w:hanging="361"/>
      </w:pPr>
      <w:r>
        <w:rPr>
          <w:noProof/>
        </w:rPr>
        <w:drawing>
          <wp:anchor distT="0" distB="0" distL="0" distR="0" simplePos="0" relativeHeight="8" behindDoc="0" locked="0" layoutInCell="1" allowOverlap="1" wp14:anchorId="482F3B24" wp14:editId="56FCB050">
            <wp:simplePos x="0" y="0"/>
            <wp:positionH relativeFrom="page">
              <wp:posOffset>1422460</wp:posOffset>
            </wp:positionH>
            <wp:positionV relativeFrom="paragraph">
              <wp:posOffset>316248</wp:posOffset>
            </wp:positionV>
            <wp:extent cx="4876800" cy="3657600"/>
            <wp:effectExtent l="0" t="0" r="0" b="0"/>
            <wp:wrapTopAndBottom/>
            <wp:docPr id="29" name="image15.png" descr="Machine N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4" cstate="print"/>
                    <a:stretch>
                      <a:fillRect/>
                    </a:stretch>
                  </pic:blipFill>
                  <pic:spPr>
                    <a:xfrm>
                      <a:off x="0" y="0"/>
                      <a:ext cx="4876800" cy="3657600"/>
                    </a:xfrm>
                    <a:prstGeom prst="rect">
                      <a:avLst/>
                    </a:prstGeom>
                  </pic:spPr>
                </pic:pic>
              </a:graphicData>
            </a:graphic>
          </wp:anchor>
        </w:drawing>
      </w:r>
      <w:r>
        <w:t xml:space="preserve">In the </w:t>
      </w:r>
      <w:r>
        <w:rPr>
          <w:b/>
        </w:rPr>
        <w:t xml:space="preserve">Summary of Machines </w:t>
      </w:r>
      <w:r>
        <w:t>box, click the machine</w:t>
      </w:r>
      <w:r>
        <w:rPr>
          <w:spacing w:val="-4"/>
        </w:rPr>
        <w:t xml:space="preserve"> </w:t>
      </w:r>
      <w:r>
        <w:t>name.</w:t>
      </w:r>
    </w:p>
    <w:p w14:paraId="10780B99" w14:textId="77777777" w:rsidR="00E92EFB" w:rsidRDefault="00197DA7">
      <w:pPr>
        <w:pStyle w:val="ListParagraph"/>
        <w:numPr>
          <w:ilvl w:val="0"/>
          <w:numId w:val="16"/>
        </w:numPr>
        <w:tabs>
          <w:tab w:val="left" w:pos="1200"/>
        </w:tabs>
        <w:spacing w:before="204"/>
        <w:ind w:hanging="361"/>
      </w:pPr>
      <w:r>
        <w:t xml:space="preserve">Click the </w:t>
      </w:r>
      <w:r>
        <w:rPr>
          <w:b/>
        </w:rPr>
        <w:t>Node Manager</w:t>
      </w:r>
      <w:r>
        <w:rPr>
          <w:b/>
          <w:spacing w:val="-5"/>
        </w:rPr>
        <w:t xml:space="preserve"> </w:t>
      </w:r>
      <w:r>
        <w:t>tab.</w:t>
      </w:r>
    </w:p>
    <w:p w14:paraId="6861ABF8" w14:textId="77777777" w:rsidR="00E92EFB" w:rsidRDefault="00197DA7">
      <w:pPr>
        <w:pStyle w:val="ListParagraph"/>
        <w:numPr>
          <w:ilvl w:val="0"/>
          <w:numId w:val="16"/>
        </w:numPr>
        <w:tabs>
          <w:tab w:val="left" w:pos="1200"/>
        </w:tabs>
        <w:spacing w:before="121"/>
        <w:ind w:hanging="361"/>
      </w:pPr>
      <w:r>
        <w:t>Complete the</w:t>
      </w:r>
      <w:r>
        <w:rPr>
          <w:spacing w:val="1"/>
        </w:rPr>
        <w:t xml:space="preserve"> </w:t>
      </w:r>
      <w:r>
        <w:t>fields.</w:t>
      </w:r>
    </w:p>
    <w:p w14:paraId="060F3C90" w14:textId="77777777" w:rsidR="00E92EFB" w:rsidRDefault="00E92EFB">
      <w:pPr>
        <w:sectPr w:rsidR="00E92EFB">
          <w:pgSz w:w="12240" w:h="15840"/>
          <w:pgMar w:top="1360" w:right="1140" w:bottom="920" w:left="1320" w:header="0" w:footer="658" w:gutter="0"/>
          <w:cols w:space="720"/>
        </w:sectPr>
      </w:pPr>
    </w:p>
    <w:p w14:paraId="11931045" w14:textId="77777777" w:rsidR="00E92EFB" w:rsidRDefault="00197DA7">
      <w:pPr>
        <w:pStyle w:val="BodyText"/>
        <w:ind w:left="870"/>
        <w:rPr>
          <w:sz w:val="20"/>
        </w:rPr>
      </w:pPr>
      <w:r>
        <w:rPr>
          <w:noProof/>
          <w:sz w:val="20"/>
        </w:rPr>
        <w:drawing>
          <wp:inline distT="0" distB="0" distL="0" distR="0" wp14:anchorId="3704DDE8" wp14:editId="50C1D5E3">
            <wp:extent cx="4876800" cy="3657600"/>
            <wp:effectExtent l="0" t="0" r="0" b="0"/>
            <wp:docPr id="31" name="image16.jpeg" descr="Node Mana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4876800" cy="3657600"/>
                    </a:xfrm>
                    <a:prstGeom prst="rect">
                      <a:avLst/>
                    </a:prstGeom>
                  </pic:spPr>
                </pic:pic>
              </a:graphicData>
            </a:graphic>
          </wp:inline>
        </w:drawing>
      </w:r>
    </w:p>
    <w:p w14:paraId="51E3E422" w14:textId="77777777" w:rsidR="00E92EFB" w:rsidRDefault="00E92EFB">
      <w:pPr>
        <w:pStyle w:val="BodyText"/>
        <w:spacing w:before="4"/>
        <w:rPr>
          <w:sz w:val="12"/>
        </w:rPr>
      </w:pPr>
    </w:p>
    <w:p w14:paraId="2EB3C79E" w14:textId="77777777" w:rsidR="00E92EFB" w:rsidRDefault="00197DA7">
      <w:pPr>
        <w:pStyle w:val="ListParagraph"/>
        <w:numPr>
          <w:ilvl w:val="0"/>
          <w:numId w:val="16"/>
        </w:numPr>
        <w:tabs>
          <w:tab w:val="left" w:pos="1200"/>
        </w:tabs>
        <w:spacing w:before="91"/>
      </w:pPr>
      <w:r>
        <w:t xml:space="preserve">Click the </w:t>
      </w:r>
      <w:r>
        <w:rPr>
          <w:b/>
        </w:rPr>
        <w:t>Save</w:t>
      </w:r>
      <w:r>
        <w:rPr>
          <w:b/>
          <w:spacing w:val="-4"/>
        </w:rPr>
        <w:t xml:space="preserve"> </w:t>
      </w:r>
      <w:r>
        <w:t>button.</w:t>
      </w:r>
    </w:p>
    <w:p w14:paraId="41FDB504" w14:textId="77777777" w:rsidR="00E92EFB" w:rsidRDefault="00197DA7">
      <w:pPr>
        <w:pStyle w:val="BodyText"/>
        <w:spacing w:before="120"/>
        <w:ind w:left="840"/>
      </w:pPr>
      <w:r>
        <w:t>If the default listen port is not available on the server, change it to an available number.</w:t>
      </w:r>
    </w:p>
    <w:p w14:paraId="3D163245" w14:textId="77777777" w:rsidR="00E92EFB" w:rsidRDefault="00197DA7">
      <w:pPr>
        <w:pStyle w:val="ListParagraph"/>
        <w:numPr>
          <w:ilvl w:val="0"/>
          <w:numId w:val="16"/>
        </w:numPr>
        <w:tabs>
          <w:tab w:val="left" w:pos="1200"/>
        </w:tabs>
        <w:spacing w:before="121" w:line="372" w:lineRule="auto"/>
        <w:ind w:left="1560" w:right="1132" w:hanging="721"/>
        <w:rPr>
          <w:rFonts w:ascii="Arial Unicode MS"/>
          <w:sz w:val="20"/>
        </w:rPr>
      </w:pPr>
      <w:r>
        <w:t>Open a terminal console and run the following commands to start the node manager. cd</w:t>
      </w:r>
      <w:r>
        <w:rPr>
          <w:spacing w:val="54"/>
        </w:rPr>
        <w:t xml:space="preserve"> </w:t>
      </w:r>
      <w:r>
        <w:rPr>
          <w:rFonts w:ascii="Arial Unicode MS"/>
          <w:sz w:val="20"/>
        </w:rPr>
        <w:t>/u01/app/wls1032/wls/server/bin</w:t>
      </w:r>
    </w:p>
    <w:p w14:paraId="1793566A" w14:textId="77777777" w:rsidR="00E92EFB" w:rsidRDefault="00197DA7">
      <w:pPr>
        <w:spacing w:line="277" w:lineRule="exact"/>
        <w:ind w:left="1560"/>
        <w:rPr>
          <w:rFonts w:ascii="Arial Unicode MS"/>
          <w:sz w:val="20"/>
        </w:rPr>
      </w:pPr>
      <w:r>
        <w:rPr>
          <w:rFonts w:ascii="Arial Unicode MS"/>
          <w:sz w:val="20"/>
        </w:rPr>
        <w:t>nohup /u01/app/wls1032/wls/server/bin/startNodeManager.sh &amp;</w:t>
      </w:r>
    </w:p>
    <w:p w14:paraId="0A66CFB7" w14:textId="77777777" w:rsidR="00E92EFB" w:rsidRDefault="00197DA7">
      <w:pPr>
        <w:spacing w:before="122"/>
        <w:ind w:left="1560"/>
        <w:rPr>
          <w:rFonts w:ascii="Arial Unicode MS"/>
          <w:sz w:val="20"/>
        </w:rPr>
      </w:pPr>
      <w:r>
        <w:rPr>
          <w:rFonts w:ascii="Arial Unicode MS"/>
          <w:sz w:val="20"/>
        </w:rPr>
        <w:t>tail -f nohup.out</w:t>
      </w:r>
    </w:p>
    <w:p w14:paraId="253B6398" w14:textId="77777777" w:rsidR="00E92EFB" w:rsidRDefault="00197DA7">
      <w:pPr>
        <w:pStyle w:val="ListParagraph"/>
        <w:numPr>
          <w:ilvl w:val="0"/>
          <w:numId w:val="16"/>
        </w:numPr>
        <w:tabs>
          <w:tab w:val="left" w:pos="1200"/>
        </w:tabs>
        <w:spacing w:before="99"/>
        <w:ind w:right="402"/>
      </w:pPr>
      <w:r>
        <w:t>If the default port 5556 is not used, edit the following file to update ListenPort with the same number configured in the Administration</w:t>
      </w:r>
      <w:r>
        <w:rPr>
          <w:spacing w:val="-1"/>
        </w:rPr>
        <w:t xml:space="preserve"> </w:t>
      </w:r>
      <w:r>
        <w:t>Console.</w:t>
      </w:r>
    </w:p>
    <w:p w14:paraId="726875F6" w14:textId="77777777" w:rsidR="00E92EFB" w:rsidRDefault="00197DA7">
      <w:pPr>
        <w:spacing w:before="22"/>
        <w:ind w:left="1200"/>
        <w:rPr>
          <w:rFonts w:ascii="Arial Unicode MS"/>
          <w:sz w:val="20"/>
        </w:rPr>
      </w:pPr>
      <w:r>
        <w:rPr>
          <w:rFonts w:ascii="Arial Unicode MS"/>
          <w:sz w:val="20"/>
        </w:rPr>
        <w:t>/u01/app/wls1032/wls/common/nodemanager/nodemanager.properties</w:t>
      </w:r>
    </w:p>
    <w:p w14:paraId="2C8263F7" w14:textId="77777777" w:rsidR="00E92EFB" w:rsidRDefault="00197DA7">
      <w:pPr>
        <w:pStyle w:val="ListParagraph"/>
        <w:numPr>
          <w:ilvl w:val="0"/>
          <w:numId w:val="16"/>
        </w:numPr>
        <w:tabs>
          <w:tab w:val="left" w:pos="1200"/>
        </w:tabs>
        <w:spacing w:before="99"/>
      </w:pPr>
      <w:r>
        <w:t>Kill and restart the node manager to pick up any</w:t>
      </w:r>
      <w:r>
        <w:rPr>
          <w:spacing w:val="-10"/>
        </w:rPr>
        <w:t xml:space="preserve"> </w:t>
      </w:r>
      <w:r>
        <w:t>change.</w:t>
      </w:r>
    </w:p>
    <w:p w14:paraId="2141CF7A" w14:textId="77777777" w:rsidR="00E92EFB" w:rsidRDefault="00E92EFB">
      <w:pPr>
        <w:pStyle w:val="BodyText"/>
        <w:spacing w:before="7"/>
        <w:rPr>
          <w:sz w:val="31"/>
        </w:rPr>
      </w:pPr>
    </w:p>
    <w:p w14:paraId="74C13F81" w14:textId="77777777" w:rsidR="00E92EFB" w:rsidRDefault="00197DA7">
      <w:pPr>
        <w:pStyle w:val="Heading2"/>
        <w:spacing w:before="1"/>
      </w:pPr>
      <w:bookmarkStart w:id="28" w:name="Log_Configuration"/>
      <w:bookmarkStart w:id="29" w:name="_bookmark14"/>
      <w:bookmarkEnd w:id="28"/>
      <w:bookmarkEnd w:id="29"/>
      <w:r>
        <w:t xml:space="preserve">Log Con figuration </w:t>
      </w:r>
    </w:p>
    <w:p w14:paraId="34AE1CF1" w14:textId="77777777" w:rsidR="00E92EFB" w:rsidRDefault="00E92EFB">
      <w:pPr>
        <w:pStyle w:val="BodyText"/>
        <w:spacing w:before="4"/>
        <w:rPr>
          <w:sz w:val="20"/>
        </w:rPr>
      </w:pPr>
    </w:p>
    <w:p w14:paraId="169924BE" w14:textId="77777777" w:rsidR="00E92EFB" w:rsidRDefault="00197DA7">
      <w:pPr>
        <w:pStyle w:val="BodyText"/>
        <w:ind w:left="840"/>
      </w:pPr>
      <w:r>
        <w:t>To configure the WebLogic server logs:</w:t>
      </w:r>
    </w:p>
    <w:p w14:paraId="0C2342AD" w14:textId="77777777" w:rsidR="00E92EFB" w:rsidRDefault="00197DA7">
      <w:pPr>
        <w:pStyle w:val="ListParagraph"/>
        <w:numPr>
          <w:ilvl w:val="0"/>
          <w:numId w:val="15"/>
        </w:numPr>
        <w:tabs>
          <w:tab w:val="left" w:pos="1200"/>
        </w:tabs>
        <w:spacing w:before="122"/>
        <w:ind w:right="332"/>
      </w:pPr>
      <w:r>
        <w:t>Run the following commands in a terminal console to create a directory to hold all WebLogic server</w:t>
      </w:r>
      <w:r>
        <w:rPr>
          <w:spacing w:val="-3"/>
        </w:rPr>
        <w:t xml:space="preserve"> </w:t>
      </w:r>
      <w:r>
        <w:t>logs.</w:t>
      </w:r>
    </w:p>
    <w:p w14:paraId="3FC19C6C" w14:textId="77777777" w:rsidR="00E92EFB" w:rsidRDefault="00197DA7">
      <w:pPr>
        <w:spacing w:before="139" w:line="324" w:lineRule="auto"/>
        <w:ind w:left="1560" w:right="5894"/>
        <w:rPr>
          <w:rFonts w:ascii="Arial Unicode MS"/>
          <w:sz w:val="20"/>
        </w:rPr>
      </w:pPr>
      <w:r>
        <w:rPr>
          <w:rFonts w:ascii="Arial Unicode MS"/>
          <w:sz w:val="20"/>
        </w:rPr>
        <w:t>cd /u01/app/domains mkdir logs</w:t>
      </w:r>
    </w:p>
    <w:p w14:paraId="019AB035" w14:textId="77777777" w:rsidR="00E92EFB" w:rsidRDefault="00E92EFB">
      <w:pPr>
        <w:spacing w:line="324" w:lineRule="auto"/>
        <w:rPr>
          <w:rFonts w:ascii="Arial Unicode MS"/>
          <w:sz w:val="20"/>
        </w:rPr>
        <w:sectPr w:rsidR="00E92EFB">
          <w:pgSz w:w="12240" w:h="15840"/>
          <w:pgMar w:top="1440" w:right="1140" w:bottom="920" w:left="1320" w:header="0" w:footer="658" w:gutter="0"/>
          <w:cols w:space="720"/>
        </w:sectPr>
      </w:pPr>
    </w:p>
    <w:p w14:paraId="266693FB" w14:textId="77777777" w:rsidR="00E92EFB" w:rsidRDefault="00197DA7">
      <w:pPr>
        <w:pStyle w:val="ListParagraph"/>
        <w:numPr>
          <w:ilvl w:val="0"/>
          <w:numId w:val="15"/>
        </w:numPr>
        <w:tabs>
          <w:tab w:val="left" w:pos="1200"/>
        </w:tabs>
        <w:spacing w:before="54"/>
        <w:rPr>
          <w:b/>
        </w:rPr>
      </w:pPr>
      <w:r>
        <w:t xml:space="preserve">Log in to the WebLogic Administration Console. Enter </w:t>
      </w:r>
      <w:r>
        <w:rPr>
          <w:b/>
        </w:rPr>
        <w:t xml:space="preserve">Username </w:t>
      </w:r>
      <w:r>
        <w:rPr>
          <w:rFonts w:ascii="Arial Unicode MS"/>
          <w:sz w:val="20"/>
        </w:rPr>
        <w:t xml:space="preserve">WebLogic </w:t>
      </w:r>
      <w:r>
        <w:t>and</w:t>
      </w:r>
      <w:r>
        <w:rPr>
          <w:spacing w:val="-24"/>
        </w:rPr>
        <w:t xml:space="preserve"> </w:t>
      </w:r>
      <w:r>
        <w:rPr>
          <w:b/>
        </w:rPr>
        <w:t>Password</w:t>
      </w:r>
    </w:p>
    <w:p w14:paraId="4847DCE6" w14:textId="77777777" w:rsidR="00E92EFB" w:rsidRDefault="00197DA7">
      <w:pPr>
        <w:ind w:left="1200"/>
      </w:pPr>
      <w:r>
        <w:rPr>
          <w:rFonts w:ascii="Arial Unicode MS"/>
          <w:sz w:val="20"/>
        </w:rPr>
        <w:t>admin123</w:t>
      </w:r>
      <w:r>
        <w:t>.</w:t>
      </w:r>
    </w:p>
    <w:p w14:paraId="07F24B4C" w14:textId="77777777" w:rsidR="00E92EFB" w:rsidRDefault="00197DA7">
      <w:pPr>
        <w:pStyle w:val="ListParagraph"/>
        <w:numPr>
          <w:ilvl w:val="0"/>
          <w:numId w:val="15"/>
        </w:numPr>
        <w:tabs>
          <w:tab w:val="left" w:pos="1200"/>
        </w:tabs>
        <w:spacing w:before="99"/>
      </w:pPr>
      <w:r>
        <w:t xml:space="preserve">In the </w:t>
      </w:r>
      <w:r>
        <w:rPr>
          <w:b/>
        </w:rPr>
        <w:t xml:space="preserve">Domain Structure </w:t>
      </w:r>
      <w:r>
        <w:t>box, expand</w:t>
      </w:r>
      <w:r>
        <w:rPr>
          <w:spacing w:val="-4"/>
        </w:rPr>
        <w:t xml:space="preserve"> </w:t>
      </w:r>
      <w:r>
        <w:rPr>
          <w:b/>
        </w:rPr>
        <w:t>Environments</w:t>
      </w:r>
      <w:r>
        <w:t>.</w:t>
      </w:r>
    </w:p>
    <w:p w14:paraId="753F5568" w14:textId="77777777" w:rsidR="00E92EFB" w:rsidRDefault="00197DA7">
      <w:pPr>
        <w:pStyle w:val="ListParagraph"/>
        <w:numPr>
          <w:ilvl w:val="0"/>
          <w:numId w:val="15"/>
        </w:numPr>
        <w:tabs>
          <w:tab w:val="left" w:pos="1200"/>
        </w:tabs>
        <w:spacing w:before="122"/>
      </w:pPr>
      <w:r>
        <w:rPr>
          <w:noProof/>
        </w:rPr>
        <w:drawing>
          <wp:anchor distT="0" distB="0" distL="0" distR="0" simplePos="0" relativeHeight="9" behindDoc="0" locked="0" layoutInCell="1" allowOverlap="1" wp14:anchorId="37373FAE" wp14:editId="5D92C45C">
            <wp:simplePos x="0" y="0"/>
            <wp:positionH relativeFrom="page">
              <wp:posOffset>1390650</wp:posOffset>
            </wp:positionH>
            <wp:positionV relativeFrom="paragraph">
              <wp:posOffset>317846</wp:posOffset>
            </wp:positionV>
            <wp:extent cx="4876800" cy="3657600"/>
            <wp:effectExtent l="0" t="0" r="0" b="0"/>
            <wp:wrapTopAndBottom/>
            <wp:docPr id="33" name="image17.png" descr="Administrator Ser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6" cstate="print"/>
                    <a:stretch>
                      <a:fillRect/>
                    </a:stretch>
                  </pic:blipFill>
                  <pic:spPr>
                    <a:xfrm>
                      <a:off x="0" y="0"/>
                      <a:ext cx="4876800" cy="3657600"/>
                    </a:xfrm>
                    <a:prstGeom prst="rect">
                      <a:avLst/>
                    </a:prstGeom>
                  </pic:spPr>
                </pic:pic>
              </a:graphicData>
            </a:graphic>
          </wp:anchor>
        </w:drawing>
      </w:r>
      <w:r>
        <w:t>Click</w:t>
      </w:r>
      <w:r>
        <w:rPr>
          <w:spacing w:val="-3"/>
        </w:rPr>
        <w:t xml:space="preserve"> </w:t>
      </w:r>
      <w:r>
        <w:rPr>
          <w:b/>
        </w:rPr>
        <w:t>Servers</w:t>
      </w:r>
      <w:r>
        <w:t>.</w:t>
      </w:r>
    </w:p>
    <w:p w14:paraId="19BC7CD5" w14:textId="77777777" w:rsidR="00E92EFB" w:rsidRDefault="00197DA7">
      <w:pPr>
        <w:pStyle w:val="ListParagraph"/>
        <w:numPr>
          <w:ilvl w:val="0"/>
          <w:numId w:val="15"/>
        </w:numPr>
        <w:tabs>
          <w:tab w:val="left" w:pos="1200"/>
        </w:tabs>
        <w:spacing w:before="204"/>
      </w:pPr>
      <w:r>
        <w:t>Click the admin server</w:t>
      </w:r>
      <w:r>
        <w:rPr>
          <w:spacing w:val="-5"/>
        </w:rPr>
        <w:t xml:space="preserve"> </w:t>
      </w:r>
      <w:r>
        <w:t>name.</w:t>
      </w:r>
    </w:p>
    <w:p w14:paraId="6F0DA934" w14:textId="77777777" w:rsidR="00E92EFB" w:rsidRDefault="00197DA7">
      <w:pPr>
        <w:pStyle w:val="ListParagraph"/>
        <w:numPr>
          <w:ilvl w:val="0"/>
          <w:numId w:val="15"/>
        </w:numPr>
        <w:tabs>
          <w:tab w:val="left" w:pos="1200"/>
        </w:tabs>
        <w:spacing w:before="122"/>
      </w:pPr>
      <w:r>
        <w:t xml:space="preserve">Click the </w:t>
      </w:r>
      <w:r>
        <w:rPr>
          <w:b/>
        </w:rPr>
        <w:t>Logging</w:t>
      </w:r>
      <w:r>
        <w:rPr>
          <w:b/>
          <w:spacing w:val="-5"/>
        </w:rPr>
        <w:t xml:space="preserve"> </w:t>
      </w:r>
      <w:r>
        <w:t>tab.</w:t>
      </w:r>
    </w:p>
    <w:p w14:paraId="7A212813" w14:textId="77777777" w:rsidR="00E92EFB" w:rsidRDefault="00E92EFB">
      <w:pPr>
        <w:sectPr w:rsidR="00E92EFB">
          <w:pgSz w:w="12240" w:h="15840"/>
          <w:pgMar w:top="1400" w:right="1140" w:bottom="920" w:left="1320" w:header="0" w:footer="658" w:gutter="0"/>
          <w:cols w:space="720"/>
        </w:sectPr>
      </w:pPr>
    </w:p>
    <w:p w14:paraId="650B483A" w14:textId="77777777" w:rsidR="00E92EFB" w:rsidRDefault="00197DA7">
      <w:pPr>
        <w:pStyle w:val="BodyText"/>
        <w:ind w:left="870"/>
        <w:rPr>
          <w:sz w:val="20"/>
        </w:rPr>
      </w:pPr>
      <w:r>
        <w:rPr>
          <w:noProof/>
          <w:sz w:val="20"/>
        </w:rPr>
        <w:drawing>
          <wp:inline distT="0" distB="0" distL="0" distR="0" wp14:anchorId="6283E891" wp14:editId="797DF922">
            <wp:extent cx="4876800" cy="3657600"/>
            <wp:effectExtent l="0" t="0" r="0" b="0"/>
            <wp:docPr id="35" name="image18.jpeg" descr="Lo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4876800" cy="3657600"/>
                    </a:xfrm>
                    <a:prstGeom prst="rect">
                      <a:avLst/>
                    </a:prstGeom>
                  </pic:spPr>
                </pic:pic>
              </a:graphicData>
            </a:graphic>
          </wp:inline>
        </w:drawing>
      </w:r>
    </w:p>
    <w:p w14:paraId="7CDEC57D" w14:textId="77777777" w:rsidR="00E92EFB" w:rsidRDefault="00E92EFB">
      <w:pPr>
        <w:pStyle w:val="BodyText"/>
        <w:spacing w:before="4"/>
        <w:rPr>
          <w:sz w:val="12"/>
        </w:rPr>
      </w:pPr>
    </w:p>
    <w:p w14:paraId="094B463F" w14:textId="77777777" w:rsidR="00E92EFB" w:rsidRDefault="00197DA7">
      <w:pPr>
        <w:pStyle w:val="ListParagraph"/>
        <w:numPr>
          <w:ilvl w:val="0"/>
          <w:numId w:val="15"/>
        </w:numPr>
        <w:tabs>
          <w:tab w:val="left" w:pos="1200"/>
        </w:tabs>
        <w:spacing w:before="91"/>
      </w:pPr>
      <w:r>
        <w:t xml:space="preserve">Click the </w:t>
      </w:r>
      <w:r>
        <w:rPr>
          <w:b/>
        </w:rPr>
        <w:t>General</w:t>
      </w:r>
      <w:r>
        <w:rPr>
          <w:b/>
          <w:spacing w:val="-7"/>
        </w:rPr>
        <w:t xml:space="preserve"> </w:t>
      </w:r>
      <w:r>
        <w:t>tab.</w:t>
      </w:r>
    </w:p>
    <w:p w14:paraId="27D29FDA" w14:textId="77777777" w:rsidR="00E92EFB" w:rsidRDefault="00197DA7">
      <w:pPr>
        <w:pStyle w:val="ListParagraph"/>
        <w:numPr>
          <w:ilvl w:val="0"/>
          <w:numId w:val="15"/>
        </w:numPr>
        <w:tabs>
          <w:tab w:val="left" w:pos="1200"/>
        </w:tabs>
        <w:spacing w:before="120"/>
        <w:ind w:hanging="361"/>
      </w:pPr>
      <w:r>
        <w:t xml:space="preserve">Change the </w:t>
      </w:r>
      <w:r>
        <w:rPr>
          <w:b/>
        </w:rPr>
        <w:t xml:space="preserve">Log file name </w:t>
      </w:r>
      <w:r>
        <w:t>to use the newly created log</w:t>
      </w:r>
      <w:r>
        <w:rPr>
          <w:spacing w:val="-23"/>
        </w:rPr>
        <w:t xml:space="preserve"> </w:t>
      </w:r>
      <w:r>
        <w:t>directory.</w:t>
      </w:r>
    </w:p>
    <w:p w14:paraId="564B342D" w14:textId="77777777" w:rsidR="00E92EFB" w:rsidRDefault="00197DA7">
      <w:pPr>
        <w:pStyle w:val="ListParagraph"/>
        <w:numPr>
          <w:ilvl w:val="0"/>
          <w:numId w:val="15"/>
        </w:numPr>
        <w:tabs>
          <w:tab w:val="left" w:pos="1200"/>
        </w:tabs>
        <w:spacing w:before="121"/>
        <w:ind w:hanging="361"/>
      </w:pPr>
      <w:r>
        <w:t xml:space="preserve">In the </w:t>
      </w:r>
      <w:r>
        <w:rPr>
          <w:b/>
        </w:rPr>
        <w:t xml:space="preserve">Rotation type </w:t>
      </w:r>
      <w:r>
        <w:t xml:space="preserve">pull down menu, select </w:t>
      </w:r>
      <w:r>
        <w:rPr>
          <w:b/>
        </w:rPr>
        <w:t>By</w:t>
      </w:r>
      <w:r>
        <w:rPr>
          <w:b/>
          <w:spacing w:val="-4"/>
        </w:rPr>
        <w:t xml:space="preserve"> </w:t>
      </w:r>
      <w:r>
        <w:rPr>
          <w:b/>
        </w:rPr>
        <w:t>Time</w:t>
      </w:r>
      <w:r>
        <w:t>.</w:t>
      </w:r>
    </w:p>
    <w:p w14:paraId="1E1D9537" w14:textId="77777777" w:rsidR="00E92EFB" w:rsidRDefault="00197DA7">
      <w:pPr>
        <w:pStyle w:val="ListParagraph"/>
        <w:numPr>
          <w:ilvl w:val="0"/>
          <w:numId w:val="15"/>
        </w:numPr>
        <w:tabs>
          <w:tab w:val="left" w:pos="1200"/>
        </w:tabs>
        <w:ind w:hanging="361"/>
      </w:pPr>
      <w:r>
        <w:t xml:space="preserve">Uncheck </w:t>
      </w:r>
      <w:r>
        <w:rPr>
          <w:b/>
        </w:rPr>
        <w:t>Limit number of retained</w:t>
      </w:r>
      <w:r>
        <w:rPr>
          <w:b/>
          <w:spacing w:val="-12"/>
        </w:rPr>
        <w:t xml:space="preserve"> </w:t>
      </w:r>
      <w:r>
        <w:rPr>
          <w:b/>
        </w:rPr>
        <w:t>files</w:t>
      </w:r>
      <w:r>
        <w:t>.</w:t>
      </w:r>
    </w:p>
    <w:p w14:paraId="6FF223E9" w14:textId="77777777" w:rsidR="00E92EFB" w:rsidRDefault="00197DA7">
      <w:pPr>
        <w:pStyle w:val="ListParagraph"/>
        <w:numPr>
          <w:ilvl w:val="0"/>
          <w:numId w:val="15"/>
        </w:numPr>
        <w:tabs>
          <w:tab w:val="left" w:pos="1200"/>
        </w:tabs>
        <w:spacing w:before="122"/>
        <w:ind w:hanging="361"/>
      </w:pPr>
      <w:r>
        <w:t xml:space="preserve">Uncheck </w:t>
      </w:r>
      <w:r>
        <w:rPr>
          <w:b/>
        </w:rPr>
        <w:t>Rotate log file on</w:t>
      </w:r>
      <w:r>
        <w:rPr>
          <w:b/>
          <w:spacing w:val="-10"/>
        </w:rPr>
        <w:t xml:space="preserve"> </w:t>
      </w:r>
      <w:r>
        <w:rPr>
          <w:b/>
        </w:rPr>
        <w:t>startup</w:t>
      </w:r>
      <w:r>
        <w:t>.</w:t>
      </w:r>
    </w:p>
    <w:p w14:paraId="3758A60B" w14:textId="77777777" w:rsidR="00E92EFB" w:rsidRDefault="00197DA7">
      <w:pPr>
        <w:pStyle w:val="ListParagraph"/>
        <w:numPr>
          <w:ilvl w:val="0"/>
          <w:numId w:val="15"/>
        </w:numPr>
        <w:tabs>
          <w:tab w:val="left" w:pos="1255"/>
        </w:tabs>
        <w:ind w:left="1254" w:hanging="416"/>
      </w:pPr>
      <w:r>
        <w:t xml:space="preserve">Click the </w:t>
      </w:r>
      <w:r>
        <w:rPr>
          <w:b/>
        </w:rPr>
        <w:t>Save</w:t>
      </w:r>
      <w:r>
        <w:rPr>
          <w:b/>
          <w:spacing w:val="-6"/>
        </w:rPr>
        <w:t xml:space="preserve"> </w:t>
      </w:r>
      <w:r>
        <w:t>button.</w:t>
      </w:r>
    </w:p>
    <w:p w14:paraId="5EE6CC56" w14:textId="77777777" w:rsidR="00E92EFB" w:rsidRDefault="00E92EFB">
      <w:pPr>
        <w:sectPr w:rsidR="00E92EFB">
          <w:pgSz w:w="12240" w:h="15840"/>
          <w:pgMar w:top="1440" w:right="1140" w:bottom="920" w:left="1320" w:header="0" w:footer="658" w:gutter="0"/>
          <w:cols w:space="720"/>
        </w:sectPr>
      </w:pPr>
    </w:p>
    <w:p w14:paraId="5739DF00" w14:textId="77777777" w:rsidR="00E92EFB" w:rsidRDefault="00197DA7">
      <w:pPr>
        <w:pStyle w:val="BodyText"/>
        <w:ind w:left="870"/>
        <w:rPr>
          <w:sz w:val="20"/>
        </w:rPr>
      </w:pPr>
      <w:r>
        <w:rPr>
          <w:noProof/>
          <w:sz w:val="20"/>
        </w:rPr>
        <w:drawing>
          <wp:inline distT="0" distB="0" distL="0" distR="0" wp14:anchorId="70CB9438" wp14:editId="4D0226BF">
            <wp:extent cx="4876800" cy="3657600"/>
            <wp:effectExtent l="0" t="0" r="0" b="0"/>
            <wp:docPr id="37" name="image19.jpeg" descr="Log File Dire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4876800" cy="3657600"/>
                    </a:xfrm>
                    <a:prstGeom prst="rect">
                      <a:avLst/>
                    </a:prstGeom>
                  </pic:spPr>
                </pic:pic>
              </a:graphicData>
            </a:graphic>
          </wp:inline>
        </w:drawing>
      </w:r>
    </w:p>
    <w:p w14:paraId="622CE215" w14:textId="77777777" w:rsidR="00E92EFB" w:rsidRDefault="00E92EFB">
      <w:pPr>
        <w:pStyle w:val="BodyText"/>
        <w:spacing w:before="4"/>
        <w:rPr>
          <w:sz w:val="12"/>
        </w:rPr>
      </w:pPr>
    </w:p>
    <w:p w14:paraId="6EEA2CB9" w14:textId="77777777" w:rsidR="00E92EFB" w:rsidRDefault="00197DA7">
      <w:pPr>
        <w:pStyle w:val="ListParagraph"/>
        <w:numPr>
          <w:ilvl w:val="0"/>
          <w:numId w:val="15"/>
        </w:numPr>
        <w:tabs>
          <w:tab w:val="left" w:pos="1200"/>
        </w:tabs>
        <w:spacing w:before="91"/>
      </w:pPr>
      <w:r>
        <w:t xml:space="preserve">Click the </w:t>
      </w:r>
      <w:r>
        <w:rPr>
          <w:b/>
        </w:rPr>
        <w:t>HTTP</w:t>
      </w:r>
      <w:r>
        <w:rPr>
          <w:b/>
          <w:spacing w:val="-5"/>
        </w:rPr>
        <w:t xml:space="preserve"> </w:t>
      </w:r>
      <w:r>
        <w:t>tab.</w:t>
      </w:r>
    </w:p>
    <w:p w14:paraId="28C2A108" w14:textId="77777777" w:rsidR="00E92EFB" w:rsidRDefault="00197DA7">
      <w:pPr>
        <w:pStyle w:val="ListParagraph"/>
        <w:numPr>
          <w:ilvl w:val="0"/>
          <w:numId w:val="15"/>
        </w:numPr>
        <w:tabs>
          <w:tab w:val="left" w:pos="1200"/>
        </w:tabs>
        <w:spacing w:before="120"/>
        <w:ind w:hanging="361"/>
      </w:pPr>
      <w:r>
        <w:t xml:space="preserve">Change the </w:t>
      </w:r>
      <w:r>
        <w:rPr>
          <w:b/>
        </w:rPr>
        <w:t xml:space="preserve">Log file name </w:t>
      </w:r>
      <w:r>
        <w:t>to use the newly created log</w:t>
      </w:r>
      <w:r>
        <w:rPr>
          <w:spacing w:val="-23"/>
        </w:rPr>
        <w:t xml:space="preserve"> </w:t>
      </w:r>
      <w:r>
        <w:t>directory.</w:t>
      </w:r>
    </w:p>
    <w:p w14:paraId="4DA87211" w14:textId="77777777" w:rsidR="00E92EFB" w:rsidRDefault="00197DA7">
      <w:pPr>
        <w:pStyle w:val="ListParagraph"/>
        <w:numPr>
          <w:ilvl w:val="0"/>
          <w:numId w:val="15"/>
        </w:numPr>
        <w:tabs>
          <w:tab w:val="left" w:pos="1200"/>
        </w:tabs>
        <w:spacing w:before="121"/>
        <w:ind w:hanging="361"/>
      </w:pPr>
      <w:r>
        <w:t xml:space="preserve">In the </w:t>
      </w:r>
      <w:r>
        <w:rPr>
          <w:b/>
        </w:rPr>
        <w:t xml:space="preserve">Rotation type </w:t>
      </w:r>
      <w:r>
        <w:t xml:space="preserve">pull down menu, select </w:t>
      </w:r>
      <w:r>
        <w:rPr>
          <w:b/>
        </w:rPr>
        <w:t>By</w:t>
      </w:r>
      <w:r>
        <w:rPr>
          <w:b/>
          <w:spacing w:val="-4"/>
        </w:rPr>
        <w:t xml:space="preserve"> </w:t>
      </w:r>
      <w:r>
        <w:rPr>
          <w:b/>
        </w:rPr>
        <w:t>Time</w:t>
      </w:r>
      <w:r>
        <w:t>.</w:t>
      </w:r>
    </w:p>
    <w:p w14:paraId="522CDEED" w14:textId="77777777" w:rsidR="00E92EFB" w:rsidRDefault="00197DA7">
      <w:pPr>
        <w:pStyle w:val="ListParagraph"/>
        <w:numPr>
          <w:ilvl w:val="0"/>
          <w:numId w:val="15"/>
        </w:numPr>
        <w:tabs>
          <w:tab w:val="left" w:pos="1200"/>
        </w:tabs>
        <w:ind w:hanging="361"/>
      </w:pPr>
      <w:r>
        <w:t xml:space="preserve">Uncheck </w:t>
      </w:r>
      <w:r>
        <w:rPr>
          <w:b/>
        </w:rPr>
        <w:t>Limit number of retained</w:t>
      </w:r>
      <w:r>
        <w:rPr>
          <w:b/>
          <w:spacing w:val="-12"/>
        </w:rPr>
        <w:t xml:space="preserve"> </w:t>
      </w:r>
      <w:r>
        <w:rPr>
          <w:b/>
        </w:rPr>
        <w:t>files</w:t>
      </w:r>
      <w:r>
        <w:t>.</w:t>
      </w:r>
    </w:p>
    <w:p w14:paraId="1E710164" w14:textId="77777777" w:rsidR="00E92EFB" w:rsidRDefault="00197DA7">
      <w:pPr>
        <w:pStyle w:val="ListParagraph"/>
        <w:numPr>
          <w:ilvl w:val="0"/>
          <w:numId w:val="15"/>
        </w:numPr>
        <w:tabs>
          <w:tab w:val="left" w:pos="1200"/>
        </w:tabs>
        <w:spacing w:before="122"/>
        <w:ind w:hanging="361"/>
      </w:pPr>
      <w:r>
        <w:t xml:space="preserve">Uncheck </w:t>
      </w:r>
      <w:r>
        <w:rPr>
          <w:b/>
        </w:rPr>
        <w:t>Rotate log file on</w:t>
      </w:r>
      <w:r>
        <w:rPr>
          <w:b/>
          <w:spacing w:val="-10"/>
        </w:rPr>
        <w:t xml:space="preserve"> </w:t>
      </w:r>
      <w:r>
        <w:rPr>
          <w:b/>
        </w:rPr>
        <w:t>startup</w:t>
      </w:r>
      <w:r>
        <w:t>.</w:t>
      </w:r>
    </w:p>
    <w:p w14:paraId="704F2441" w14:textId="77777777" w:rsidR="00E92EFB" w:rsidRDefault="00197DA7">
      <w:pPr>
        <w:pStyle w:val="ListParagraph"/>
        <w:numPr>
          <w:ilvl w:val="0"/>
          <w:numId w:val="15"/>
        </w:numPr>
        <w:tabs>
          <w:tab w:val="left" w:pos="1200"/>
        </w:tabs>
        <w:ind w:hanging="361"/>
      </w:pPr>
      <w:r>
        <w:t xml:space="preserve">Click the </w:t>
      </w:r>
      <w:r>
        <w:rPr>
          <w:b/>
        </w:rPr>
        <w:t>Save</w:t>
      </w:r>
      <w:r>
        <w:rPr>
          <w:b/>
          <w:spacing w:val="-4"/>
        </w:rPr>
        <w:t xml:space="preserve"> </w:t>
      </w:r>
      <w:r>
        <w:t>button.</w:t>
      </w:r>
    </w:p>
    <w:p w14:paraId="272EC408" w14:textId="77777777" w:rsidR="00E92EFB" w:rsidRDefault="00197DA7">
      <w:pPr>
        <w:pStyle w:val="ListParagraph"/>
        <w:numPr>
          <w:ilvl w:val="0"/>
          <w:numId w:val="15"/>
        </w:numPr>
        <w:tabs>
          <w:tab w:val="left" w:pos="1200"/>
        </w:tabs>
        <w:ind w:hanging="361"/>
      </w:pPr>
      <w:r>
        <w:t>Repeat the above steps for all managed</w:t>
      </w:r>
      <w:r>
        <w:rPr>
          <w:spacing w:val="-3"/>
        </w:rPr>
        <w:t xml:space="preserve"> </w:t>
      </w:r>
      <w:r>
        <w:t>servers.</w:t>
      </w:r>
    </w:p>
    <w:p w14:paraId="48232878" w14:textId="77777777" w:rsidR="00E92EFB" w:rsidRDefault="00E92EFB">
      <w:pPr>
        <w:pStyle w:val="BodyText"/>
        <w:spacing w:before="10"/>
        <w:rPr>
          <w:sz w:val="31"/>
        </w:rPr>
      </w:pPr>
    </w:p>
    <w:p w14:paraId="07D45AF7" w14:textId="77777777" w:rsidR="00E92EFB" w:rsidRDefault="00197DA7">
      <w:pPr>
        <w:pStyle w:val="Heading2"/>
      </w:pPr>
      <w:bookmarkStart w:id="30" w:name="Configure_WebLogic_for_Production_Mode"/>
      <w:bookmarkStart w:id="31" w:name="_bookmark15"/>
      <w:bookmarkEnd w:id="30"/>
      <w:bookmarkEnd w:id="31"/>
      <w:r>
        <w:rPr>
          <w:spacing w:val="14"/>
        </w:rPr>
        <w:t xml:space="preserve">Configure </w:t>
      </w:r>
      <w:r>
        <w:rPr>
          <w:spacing w:val="3"/>
        </w:rPr>
        <w:t>Web</w:t>
      </w:r>
      <w:r>
        <w:rPr>
          <w:spacing w:val="8"/>
        </w:rPr>
        <w:t>Log</w:t>
      </w:r>
      <w:r>
        <w:t xml:space="preserve">ic </w:t>
      </w:r>
      <w:r>
        <w:rPr>
          <w:spacing w:val="8"/>
        </w:rPr>
        <w:t xml:space="preserve">for </w:t>
      </w:r>
      <w:r>
        <w:rPr>
          <w:spacing w:val="16"/>
        </w:rPr>
        <w:t>Production</w:t>
      </w:r>
      <w:r>
        <w:rPr>
          <w:spacing w:val="77"/>
        </w:rPr>
        <w:t xml:space="preserve"> </w:t>
      </w:r>
      <w:r>
        <w:rPr>
          <w:spacing w:val="4"/>
        </w:rPr>
        <w:t>Mode</w:t>
      </w:r>
      <w:r>
        <w:rPr>
          <w:spacing w:val="-34"/>
        </w:rPr>
        <w:t xml:space="preserve"> </w:t>
      </w:r>
    </w:p>
    <w:p w14:paraId="78B26143" w14:textId="77777777" w:rsidR="00E92EFB" w:rsidRDefault="00E92EFB">
      <w:pPr>
        <w:pStyle w:val="BodyText"/>
        <w:spacing w:before="4"/>
        <w:rPr>
          <w:sz w:val="20"/>
        </w:rPr>
      </w:pPr>
    </w:p>
    <w:p w14:paraId="6E4A35A2" w14:textId="77777777" w:rsidR="00E92EFB" w:rsidRDefault="00197DA7">
      <w:pPr>
        <w:pStyle w:val="BodyText"/>
        <w:ind w:left="840"/>
      </w:pPr>
      <w:r>
        <w:t>To configure WebLogic for Production mode:</w:t>
      </w:r>
    </w:p>
    <w:p w14:paraId="2FF87014" w14:textId="77777777" w:rsidR="00E92EFB" w:rsidRDefault="00197DA7">
      <w:pPr>
        <w:pStyle w:val="ListParagraph"/>
        <w:numPr>
          <w:ilvl w:val="0"/>
          <w:numId w:val="14"/>
        </w:numPr>
        <w:tabs>
          <w:tab w:val="left" w:pos="1200"/>
        </w:tabs>
        <w:spacing w:before="140"/>
        <w:rPr>
          <w:b/>
        </w:rPr>
      </w:pPr>
      <w:r>
        <w:t xml:space="preserve">Log in to the WebLogic Administration Console. Enter </w:t>
      </w:r>
      <w:r>
        <w:rPr>
          <w:b/>
        </w:rPr>
        <w:t xml:space="preserve">Username </w:t>
      </w:r>
      <w:r>
        <w:rPr>
          <w:rFonts w:ascii="Arial Unicode MS"/>
          <w:sz w:val="20"/>
        </w:rPr>
        <w:t xml:space="preserve">WebLogic </w:t>
      </w:r>
      <w:r>
        <w:t>and</w:t>
      </w:r>
      <w:r>
        <w:rPr>
          <w:spacing w:val="-24"/>
        </w:rPr>
        <w:t xml:space="preserve"> </w:t>
      </w:r>
      <w:r>
        <w:rPr>
          <w:b/>
        </w:rPr>
        <w:t>Password</w:t>
      </w:r>
    </w:p>
    <w:p w14:paraId="68F07C37" w14:textId="77777777" w:rsidR="00E92EFB" w:rsidRDefault="00197DA7">
      <w:pPr>
        <w:ind w:left="1200"/>
      </w:pPr>
      <w:r>
        <w:rPr>
          <w:rFonts w:ascii="Arial Unicode MS"/>
          <w:sz w:val="20"/>
        </w:rPr>
        <w:t>admin123</w:t>
      </w:r>
      <w:r>
        <w:t>.</w:t>
      </w:r>
    </w:p>
    <w:p w14:paraId="6CDA38B9" w14:textId="77777777" w:rsidR="00E92EFB" w:rsidRDefault="00197DA7">
      <w:pPr>
        <w:pStyle w:val="ListParagraph"/>
        <w:numPr>
          <w:ilvl w:val="0"/>
          <w:numId w:val="14"/>
        </w:numPr>
        <w:tabs>
          <w:tab w:val="left" w:pos="1200"/>
        </w:tabs>
        <w:spacing w:before="102"/>
      </w:pPr>
      <w:r>
        <w:t xml:space="preserve">In the </w:t>
      </w:r>
      <w:r>
        <w:rPr>
          <w:b/>
        </w:rPr>
        <w:t xml:space="preserve">Domain Structures </w:t>
      </w:r>
      <w:r>
        <w:t>box, click the domain</w:t>
      </w:r>
      <w:r>
        <w:rPr>
          <w:spacing w:val="-7"/>
        </w:rPr>
        <w:t xml:space="preserve"> </w:t>
      </w:r>
      <w:r>
        <w:t>name.</w:t>
      </w:r>
    </w:p>
    <w:p w14:paraId="0ABEFCE2" w14:textId="77777777" w:rsidR="00E92EFB" w:rsidRDefault="00197DA7">
      <w:pPr>
        <w:pStyle w:val="ListParagraph"/>
        <w:numPr>
          <w:ilvl w:val="0"/>
          <w:numId w:val="14"/>
        </w:numPr>
        <w:tabs>
          <w:tab w:val="left" w:pos="1200"/>
        </w:tabs>
        <w:ind w:hanging="361"/>
      </w:pPr>
      <w:r>
        <w:t xml:space="preserve">Click the </w:t>
      </w:r>
      <w:r>
        <w:rPr>
          <w:b/>
        </w:rPr>
        <w:t>General</w:t>
      </w:r>
      <w:r>
        <w:rPr>
          <w:b/>
          <w:spacing w:val="-6"/>
        </w:rPr>
        <w:t xml:space="preserve"> </w:t>
      </w:r>
      <w:r>
        <w:t>tab.</w:t>
      </w:r>
    </w:p>
    <w:p w14:paraId="5BF81E53" w14:textId="77777777" w:rsidR="00E92EFB" w:rsidRDefault="00197DA7">
      <w:pPr>
        <w:pStyle w:val="ListParagraph"/>
        <w:numPr>
          <w:ilvl w:val="0"/>
          <w:numId w:val="14"/>
        </w:numPr>
        <w:tabs>
          <w:tab w:val="left" w:pos="1200"/>
        </w:tabs>
        <w:ind w:hanging="361"/>
      </w:pPr>
      <w:r>
        <w:t xml:space="preserve">Select the box for </w:t>
      </w:r>
      <w:r>
        <w:rPr>
          <w:b/>
        </w:rPr>
        <w:t>Production</w:t>
      </w:r>
      <w:r>
        <w:rPr>
          <w:b/>
          <w:spacing w:val="-6"/>
        </w:rPr>
        <w:t xml:space="preserve"> </w:t>
      </w:r>
      <w:r>
        <w:rPr>
          <w:b/>
        </w:rPr>
        <w:t>Mode</w:t>
      </w:r>
      <w:r>
        <w:t>.</w:t>
      </w:r>
    </w:p>
    <w:p w14:paraId="58B04725" w14:textId="77777777" w:rsidR="00E92EFB" w:rsidRDefault="00E92EFB">
      <w:pPr>
        <w:sectPr w:rsidR="00E92EFB">
          <w:pgSz w:w="12240" w:h="15840"/>
          <w:pgMar w:top="1440" w:right="1140" w:bottom="920" w:left="1320" w:header="0" w:footer="658" w:gutter="0"/>
          <w:cols w:space="720"/>
        </w:sectPr>
      </w:pPr>
    </w:p>
    <w:p w14:paraId="7DA62CFB" w14:textId="77777777" w:rsidR="00E92EFB" w:rsidRDefault="00197DA7">
      <w:pPr>
        <w:pStyle w:val="BodyText"/>
        <w:ind w:left="870"/>
        <w:rPr>
          <w:sz w:val="20"/>
        </w:rPr>
      </w:pPr>
      <w:r>
        <w:rPr>
          <w:noProof/>
          <w:sz w:val="20"/>
        </w:rPr>
        <w:drawing>
          <wp:inline distT="0" distB="0" distL="0" distR="0" wp14:anchorId="669557B5" wp14:editId="0A52B14B">
            <wp:extent cx="4876800" cy="3657600"/>
            <wp:effectExtent l="0" t="0" r="0" b="0"/>
            <wp:docPr id="39" name="image20.jpeg" descr="Production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4876800" cy="3657600"/>
                    </a:xfrm>
                    <a:prstGeom prst="rect">
                      <a:avLst/>
                    </a:prstGeom>
                  </pic:spPr>
                </pic:pic>
              </a:graphicData>
            </a:graphic>
          </wp:inline>
        </w:drawing>
      </w:r>
    </w:p>
    <w:p w14:paraId="6B189184" w14:textId="77777777" w:rsidR="00E92EFB" w:rsidRDefault="00E92EFB">
      <w:pPr>
        <w:pStyle w:val="BodyText"/>
        <w:spacing w:before="4"/>
        <w:rPr>
          <w:sz w:val="12"/>
        </w:rPr>
      </w:pPr>
    </w:p>
    <w:p w14:paraId="28936A5E" w14:textId="77777777" w:rsidR="00E92EFB" w:rsidRDefault="00197DA7">
      <w:pPr>
        <w:pStyle w:val="ListParagraph"/>
        <w:numPr>
          <w:ilvl w:val="0"/>
          <w:numId w:val="14"/>
        </w:numPr>
        <w:tabs>
          <w:tab w:val="left" w:pos="1200"/>
        </w:tabs>
        <w:spacing w:before="91"/>
      </w:pPr>
      <w:r>
        <w:t xml:space="preserve">Click the </w:t>
      </w:r>
      <w:r>
        <w:rPr>
          <w:b/>
        </w:rPr>
        <w:t>Save</w:t>
      </w:r>
      <w:r>
        <w:rPr>
          <w:b/>
          <w:spacing w:val="-4"/>
        </w:rPr>
        <w:t xml:space="preserve"> </w:t>
      </w:r>
      <w:r>
        <w:t>button.</w:t>
      </w:r>
    </w:p>
    <w:p w14:paraId="3A6463E7" w14:textId="77777777" w:rsidR="00E92EFB" w:rsidRDefault="00E92EFB">
      <w:pPr>
        <w:pStyle w:val="BodyText"/>
        <w:spacing w:before="8"/>
        <w:rPr>
          <w:sz w:val="31"/>
        </w:rPr>
      </w:pPr>
    </w:p>
    <w:p w14:paraId="385960E5" w14:textId="77777777" w:rsidR="00E92EFB" w:rsidRDefault="00197DA7">
      <w:pPr>
        <w:pStyle w:val="Heading2"/>
      </w:pPr>
      <w:bookmarkStart w:id="32" w:name="Start_Managed_WebLogic_Servers_and_Deplo"/>
      <w:bookmarkStart w:id="33" w:name="_bookmark16"/>
      <w:bookmarkEnd w:id="32"/>
      <w:bookmarkEnd w:id="33"/>
      <w:r>
        <w:t>Start Managed WebLogic Servers and Deploy Applications</w:t>
      </w:r>
    </w:p>
    <w:p w14:paraId="57E71213" w14:textId="77777777" w:rsidR="00E92EFB" w:rsidRDefault="00E92EFB">
      <w:pPr>
        <w:pStyle w:val="BodyText"/>
        <w:spacing w:before="5"/>
        <w:rPr>
          <w:sz w:val="20"/>
        </w:rPr>
      </w:pPr>
    </w:p>
    <w:p w14:paraId="56AD376C" w14:textId="77777777" w:rsidR="00E92EFB" w:rsidRDefault="00197DA7">
      <w:pPr>
        <w:pStyle w:val="BodyText"/>
        <w:ind w:left="840"/>
      </w:pPr>
      <w:r>
        <w:t>To start the managed servers and deploy the applications:</w:t>
      </w:r>
    </w:p>
    <w:p w14:paraId="4E33FFE0" w14:textId="77777777" w:rsidR="00E92EFB" w:rsidRDefault="00197DA7">
      <w:pPr>
        <w:pStyle w:val="ListParagraph"/>
        <w:numPr>
          <w:ilvl w:val="0"/>
          <w:numId w:val="13"/>
        </w:numPr>
        <w:tabs>
          <w:tab w:val="left" w:pos="1200"/>
        </w:tabs>
        <w:spacing w:before="142"/>
        <w:rPr>
          <w:b/>
        </w:rPr>
      </w:pPr>
      <w:r>
        <w:t xml:space="preserve">Log in to the WebLogic Administration Console. Enter </w:t>
      </w:r>
      <w:r>
        <w:rPr>
          <w:b/>
        </w:rPr>
        <w:t xml:space="preserve">Username </w:t>
      </w:r>
      <w:r>
        <w:rPr>
          <w:rFonts w:ascii="Arial Unicode MS"/>
          <w:sz w:val="20"/>
        </w:rPr>
        <w:t xml:space="preserve">WebLogic </w:t>
      </w:r>
      <w:r>
        <w:t>and</w:t>
      </w:r>
      <w:r>
        <w:rPr>
          <w:spacing w:val="-24"/>
        </w:rPr>
        <w:t xml:space="preserve"> </w:t>
      </w:r>
      <w:r>
        <w:rPr>
          <w:b/>
        </w:rPr>
        <w:t>Password</w:t>
      </w:r>
    </w:p>
    <w:p w14:paraId="3BEC25D1" w14:textId="77777777" w:rsidR="00E92EFB" w:rsidRDefault="00197DA7">
      <w:pPr>
        <w:ind w:left="1200"/>
      </w:pPr>
      <w:r>
        <w:rPr>
          <w:rFonts w:ascii="Arial Unicode MS"/>
          <w:sz w:val="20"/>
        </w:rPr>
        <w:t>admin123</w:t>
      </w:r>
      <w:r>
        <w:t>.</w:t>
      </w:r>
    </w:p>
    <w:p w14:paraId="6D739CEA" w14:textId="77777777" w:rsidR="00E92EFB" w:rsidRDefault="00197DA7">
      <w:pPr>
        <w:pStyle w:val="ListParagraph"/>
        <w:numPr>
          <w:ilvl w:val="0"/>
          <w:numId w:val="13"/>
        </w:numPr>
        <w:tabs>
          <w:tab w:val="left" w:pos="1200"/>
        </w:tabs>
        <w:spacing w:before="99"/>
      </w:pPr>
      <w:r>
        <w:t xml:space="preserve">In the </w:t>
      </w:r>
      <w:r>
        <w:rPr>
          <w:b/>
        </w:rPr>
        <w:t xml:space="preserve">Domain Structure </w:t>
      </w:r>
      <w:r>
        <w:t>box, expand</w:t>
      </w:r>
      <w:r>
        <w:rPr>
          <w:spacing w:val="-4"/>
        </w:rPr>
        <w:t xml:space="preserve"> </w:t>
      </w:r>
      <w:r>
        <w:rPr>
          <w:b/>
        </w:rPr>
        <w:t>Environment</w:t>
      </w:r>
      <w:r>
        <w:t>.</w:t>
      </w:r>
    </w:p>
    <w:p w14:paraId="07579C9F" w14:textId="77777777" w:rsidR="00E92EFB" w:rsidRDefault="00197DA7">
      <w:pPr>
        <w:pStyle w:val="ListParagraph"/>
        <w:numPr>
          <w:ilvl w:val="0"/>
          <w:numId w:val="13"/>
        </w:numPr>
        <w:tabs>
          <w:tab w:val="left" w:pos="1200"/>
        </w:tabs>
        <w:spacing w:before="122"/>
      </w:pPr>
      <w:r>
        <w:t>Click</w:t>
      </w:r>
      <w:r>
        <w:rPr>
          <w:spacing w:val="-3"/>
        </w:rPr>
        <w:t xml:space="preserve"> </w:t>
      </w:r>
      <w:r>
        <w:rPr>
          <w:b/>
        </w:rPr>
        <w:t>Servers</w:t>
      </w:r>
      <w:r>
        <w:t>.</w:t>
      </w:r>
    </w:p>
    <w:p w14:paraId="47202A8C" w14:textId="77777777" w:rsidR="00E92EFB" w:rsidRDefault="00E92EFB">
      <w:pPr>
        <w:sectPr w:rsidR="00E92EFB">
          <w:pgSz w:w="12240" w:h="15840"/>
          <w:pgMar w:top="1440" w:right="1140" w:bottom="920" w:left="1320" w:header="0" w:footer="658" w:gutter="0"/>
          <w:cols w:space="720"/>
        </w:sectPr>
      </w:pPr>
    </w:p>
    <w:p w14:paraId="380D0BD6" w14:textId="77777777" w:rsidR="00E92EFB" w:rsidRDefault="00197DA7">
      <w:pPr>
        <w:pStyle w:val="BodyText"/>
        <w:ind w:left="870"/>
        <w:rPr>
          <w:sz w:val="20"/>
        </w:rPr>
      </w:pPr>
      <w:bookmarkStart w:id="34" w:name="_bookmark17"/>
      <w:bookmarkEnd w:id="34"/>
      <w:r>
        <w:rPr>
          <w:noProof/>
          <w:sz w:val="20"/>
        </w:rPr>
        <w:drawing>
          <wp:inline distT="0" distB="0" distL="0" distR="0" wp14:anchorId="21684B5C" wp14:editId="391FDC58">
            <wp:extent cx="4876800" cy="3657600"/>
            <wp:effectExtent l="0" t="0" r="0" b="0"/>
            <wp:docPr id="41" name="image21.png" descr="Start Ser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0" cstate="print"/>
                    <a:stretch>
                      <a:fillRect/>
                    </a:stretch>
                  </pic:blipFill>
                  <pic:spPr>
                    <a:xfrm>
                      <a:off x="0" y="0"/>
                      <a:ext cx="4876800" cy="3657600"/>
                    </a:xfrm>
                    <a:prstGeom prst="rect">
                      <a:avLst/>
                    </a:prstGeom>
                  </pic:spPr>
                </pic:pic>
              </a:graphicData>
            </a:graphic>
          </wp:inline>
        </w:drawing>
      </w:r>
    </w:p>
    <w:p w14:paraId="678BD573" w14:textId="77777777" w:rsidR="00E92EFB" w:rsidRDefault="00E92EFB">
      <w:pPr>
        <w:pStyle w:val="BodyText"/>
        <w:spacing w:before="4"/>
        <w:rPr>
          <w:sz w:val="12"/>
        </w:rPr>
      </w:pPr>
    </w:p>
    <w:p w14:paraId="7A888C44" w14:textId="77777777" w:rsidR="00E92EFB" w:rsidRDefault="00197DA7">
      <w:pPr>
        <w:pStyle w:val="ListParagraph"/>
        <w:numPr>
          <w:ilvl w:val="0"/>
          <w:numId w:val="13"/>
        </w:numPr>
        <w:tabs>
          <w:tab w:val="left" w:pos="1200"/>
        </w:tabs>
        <w:spacing w:before="91"/>
      </w:pPr>
      <w:r>
        <w:t xml:space="preserve">In the </w:t>
      </w:r>
      <w:r>
        <w:rPr>
          <w:b/>
        </w:rPr>
        <w:t xml:space="preserve">Summary of Servers </w:t>
      </w:r>
      <w:r>
        <w:t xml:space="preserve">box, click the </w:t>
      </w:r>
      <w:r>
        <w:rPr>
          <w:b/>
        </w:rPr>
        <w:t>Control</w:t>
      </w:r>
      <w:r>
        <w:rPr>
          <w:b/>
          <w:spacing w:val="-4"/>
        </w:rPr>
        <w:t xml:space="preserve"> </w:t>
      </w:r>
      <w:r>
        <w:t>tab.</w:t>
      </w:r>
    </w:p>
    <w:p w14:paraId="637A17B1" w14:textId="77777777" w:rsidR="00E92EFB" w:rsidRDefault="00197DA7">
      <w:pPr>
        <w:pStyle w:val="ListParagraph"/>
        <w:numPr>
          <w:ilvl w:val="0"/>
          <w:numId w:val="13"/>
        </w:numPr>
        <w:tabs>
          <w:tab w:val="left" w:pos="1200"/>
        </w:tabs>
        <w:spacing w:before="120"/>
      </w:pPr>
      <w:r>
        <w:t>Check the box by the server</w:t>
      </w:r>
      <w:r>
        <w:rPr>
          <w:spacing w:val="-9"/>
        </w:rPr>
        <w:t xml:space="preserve"> </w:t>
      </w:r>
      <w:r>
        <w:t>name.</w:t>
      </w:r>
    </w:p>
    <w:p w14:paraId="5DEBDF67" w14:textId="77777777" w:rsidR="00E92EFB" w:rsidRDefault="00197DA7">
      <w:pPr>
        <w:pStyle w:val="ListParagraph"/>
        <w:numPr>
          <w:ilvl w:val="0"/>
          <w:numId w:val="13"/>
        </w:numPr>
        <w:tabs>
          <w:tab w:val="left" w:pos="1200"/>
        </w:tabs>
        <w:spacing w:before="121"/>
      </w:pPr>
      <w:r>
        <w:t xml:space="preserve">Click the </w:t>
      </w:r>
      <w:r>
        <w:rPr>
          <w:b/>
        </w:rPr>
        <w:t>Start</w:t>
      </w:r>
      <w:r>
        <w:rPr>
          <w:b/>
          <w:spacing w:val="-5"/>
        </w:rPr>
        <w:t xml:space="preserve"> </w:t>
      </w:r>
      <w:r>
        <w:t>button.</w:t>
      </w:r>
    </w:p>
    <w:p w14:paraId="3CE66728" w14:textId="77777777" w:rsidR="00E92EFB" w:rsidRDefault="00197DA7">
      <w:pPr>
        <w:pStyle w:val="ListParagraph"/>
        <w:numPr>
          <w:ilvl w:val="0"/>
          <w:numId w:val="13"/>
        </w:numPr>
        <w:tabs>
          <w:tab w:val="left" w:pos="1200"/>
        </w:tabs>
        <w:ind w:hanging="361"/>
      </w:pPr>
      <w:r>
        <w:t>Run the following commands in a terminal</w:t>
      </w:r>
      <w:r>
        <w:rPr>
          <w:spacing w:val="-6"/>
        </w:rPr>
        <w:t xml:space="preserve"> </w:t>
      </w:r>
      <w:r>
        <w:t>console.</w:t>
      </w:r>
    </w:p>
    <w:p w14:paraId="6E104338" w14:textId="77777777" w:rsidR="00E92EFB" w:rsidRDefault="00197DA7">
      <w:pPr>
        <w:spacing w:before="142"/>
        <w:ind w:left="1560"/>
        <w:rPr>
          <w:rFonts w:ascii="Arial Unicode MS"/>
          <w:sz w:val="20"/>
        </w:rPr>
      </w:pPr>
      <w:r>
        <w:rPr>
          <w:rFonts w:ascii="Arial Unicode MS"/>
          <w:sz w:val="20"/>
        </w:rPr>
        <w:t>cd /u01/app/domains/v10.prod/bin</w:t>
      </w:r>
    </w:p>
    <w:p w14:paraId="00EFA572" w14:textId="77777777" w:rsidR="00E92EFB" w:rsidRDefault="00197DA7">
      <w:pPr>
        <w:spacing w:before="120"/>
        <w:ind w:left="1559"/>
        <w:rPr>
          <w:rFonts w:ascii="Arial Unicode MS"/>
          <w:sz w:val="20"/>
        </w:rPr>
      </w:pPr>
      <w:r>
        <w:rPr>
          <w:rFonts w:ascii="Arial Unicode MS"/>
          <w:sz w:val="20"/>
        </w:rPr>
        <w:t>./all_deploy.sh</w:t>
      </w:r>
    </w:p>
    <w:p w14:paraId="04AAC1B0" w14:textId="77777777" w:rsidR="00E92EFB" w:rsidRDefault="00E92EFB">
      <w:pPr>
        <w:rPr>
          <w:rFonts w:ascii="Arial Unicode MS"/>
          <w:sz w:val="20"/>
        </w:rPr>
        <w:sectPr w:rsidR="00E92EFB">
          <w:pgSz w:w="12240" w:h="15840"/>
          <w:pgMar w:top="1440" w:right="1140" w:bottom="920" w:left="1320" w:header="0" w:footer="658" w:gutter="0"/>
          <w:cols w:space="720"/>
        </w:sectPr>
      </w:pPr>
    </w:p>
    <w:p w14:paraId="25D5240E" w14:textId="77777777" w:rsidR="00E92EFB" w:rsidRDefault="00197DA7">
      <w:pPr>
        <w:pStyle w:val="Heading1"/>
        <w:spacing w:before="75"/>
      </w:pPr>
      <w:bookmarkStart w:id="35" w:name="Glossary_"/>
      <w:bookmarkEnd w:id="35"/>
      <w:r>
        <w:t>Glossary</w:t>
      </w:r>
    </w:p>
    <w:p w14:paraId="7CD4E503" w14:textId="77777777" w:rsidR="00E92EFB" w:rsidRDefault="00E92EFB">
      <w:pPr>
        <w:pStyle w:val="BodyText"/>
        <w:spacing w:before="6"/>
        <w:rPr>
          <w:rFonts w:ascii="Arial"/>
          <w:b/>
          <w:sz w:val="31"/>
        </w:rPr>
      </w:pPr>
    </w:p>
    <w:p w14:paraId="0E62A049" w14:textId="77777777" w:rsidR="00E92EFB" w:rsidRDefault="00197DA7">
      <w:pPr>
        <w:pStyle w:val="Heading2"/>
        <w:spacing w:before="1"/>
      </w:pPr>
      <w:bookmarkStart w:id="36" w:name="STS_Terminology_Glossary"/>
      <w:bookmarkStart w:id="37" w:name="_bookmark18"/>
      <w:bookmarkEnd w:id="36"/>
      <w:bookmarkEnd w:id="37"/>
      <w:r>
        <w:rPr>
          <w:spacing w:val="8"/>
        </w:rPr>
        <w:t xml:space="preserve">STS </w:t>
      </w:r>
      <w:r>
        <w:rPr>
          <w:spacing w:val="13"/>
        </w:rPr>
        <w:t xml:space="preserve">Terminology </w:t>
      </w:r>
      <w:r>
        <w:rPr>
          <w:spacing w:val="5"/>
        </w:rPr>
        <w:t>Glos</w:t>
      </w:r>
      <w:r>
        <w:t>s</w:t>
      </w:r>
      <w:r>
        <w:rPr>
          <w:spacing w:val="13"/>
        </w:rPr>
        <w:t>ary</w:t>
      </w:r>
    </w:p>
    <w:p w14:paraId="78ABD9DF" w14:textId="77777777" w:rsidR="00E92EFB" w:rsidRDefault="00E92EFB">
      <w:pPr>
        <w:pStyle w:val="BodyText"/>
        <w:spacing w:before="10" w:after="1"/>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560"/>
      </w:tblGrid>
      <w:tr w:rsidR="00E92EFB" w14:paraId="24E5829B" w14:textId="77777777">
        <w:trPr>
          <w:trHeight w:val="330"/>
        </w:trPr>
        <w:tc>
          <w:tcPr>
            <w:tcW w:w="1980" w:type="dxa"/>
            <w:shd w:val="clear" w:color="auto" w:fill="F2F2F2"/>
          </w:tcPr>
          <w:p w14:paraId="73D2398B" w14:textId="77777777" w:rsidR="00E92EFB" w:rsidRDefault="00197DA7">
            <w:pPr>
              <w:pStyle w:val="TableParagraph"/>
              <w:spacing w:before="54"/>
              <w:rPr>
                <w:rFonts w:ascii="Arial"/>
                <w:b/>
                <w:sz w:val="20"/>
              </w:rPr>
            </w:pPr>
            <w:r>
              <w:rPr>
                <w:rFonts w:ascii="Arial"/>
                <w:b/>
                <w:sz w:val="20"/>
              </w:rPr>
              <w:t>Term</w:t>
            </w:r>
          </w:p>
        </w:tc>
        <w:tc>
          <w:tcPr>
            <w:tcW w:w="7560" w:type="dxa"/>
            <w:shd w:val="clear" w:color="auto" w:fill="F2F2F2"/>
          </w:tcPr>
          <w:p w14:paraId="62F67B4F" w14:textId="77777777" w:rsidR="00E92EFB" w:rsidRDefault="00197DA7">
            <w:pPr>
              <w:pStyle w:val="TableParagraph"/>
              <w:spacing w:before="54"/>
              <w:rPr>
                <w:rFonts w:ascii="Arial"/>
                <w:b/>
                <w:sz w:val="20"/>
              </w:rPr>
            </w:pPr>
            <w:r>
              <w:rPr>
                <w:rFonts w:ascii="Arial"/>
                <w:b/>
                <w:sz w:val="20"/>
              </w:rPr>
              <w:t>Definition</w:t>
            </w:r>
          </w:p>
        </w:tc>
      </w:tr>
      <w:tr w:rsidR="00E92EFB" w14:paraId="4C9D100D" w14:textId="77777777">
        <w:trPr>
          <w:trHeight w:val="1098"/>
        </w:trPr>
        <w:tc>
          <w:tcPr>
            <w:tcW w:w="1980" w:type="dxa"/>
          </w:tcPr>
          <w:p w14:paraId="13D04648" w14:textId="77777777" w:rsidR="00E92EFB" w:rsidRDefault="00197DA7">
            <w:pPr>
              <w:pStyle w:val="TableParagraph"/>
              <w:ind w:right="249"/>
              <w:rPr>
                <w:b/>
                <w:sz w:val="20"/>
              </w:rPr>
            </w:pPr>
            <w:r>
              <w:rPr>
                <w:b/>
                <w:sz w:val="20"/>
              </w:rPr>
              <w:t>Application Program Interface (API)</w:t>
            </w:r>
          </w:p>
        </w:tc>
        <w:tc>
          <w:tcPr>
            <w:tcW w:w="7560" w:type="dxa"/>
          </w:tcPr>
          <w:p w14:paraId="3825070E" w14:textId="77777777" w:rsidR="00E92EFB" w:rsidRDefault="00197DA7">
            <w:pPr>
              <w:pStyle w:val="TableParagraph"/>
              <w:spacing w:before="53"/>
              <w:rPr>
                <w:sz w:val="20"/>
              </w:rPr>
            </w:pPr>
            <w:r>
              <w:rPr>
                <w:sz w:val="20"/>
              </w:rPr>
              <w:t>An API is:</w:t>
            </w:r>
          </w:p>
          <w:p w14:paraId="7F8C8830" w14:textId="77777777" w:rsidR="00E92EFB" w:rsidRDefault="00197DA7">
            <w:pPr>
              <w:pStyle w:val="TableParagraph"/>
              <w:numPr>
                <w:ilvl w:val="0"/>
                <w:numId w:val="12"/>
              </w:numPr>
              <w:tabs>
                <w:tab w:val="left" w:pos="467"/>
                <w:tab w:val="left" w:pos="468"/>
              </w:tabs>
              <w:spacing w:before="41"/>
              <w:ind w:right="209"/>
              <w:rPr>
                <w:sz w:val="20"/>
              </w:rPr>
            </w:pPr>
            <w:r>
              <w:rPr>
                <w:sz w:val="20"/>
              </w:rPr>
              <w:t>The interface or set of functions, between the application software and the application platform.</w:t>
            </w:r>
          </w:p>
          <w:p w14:paraId="4D518D0D" w14:textId="77777777" w:rsidR="00E92EFB" w:rsidRDefault="00197DA7">
            <w:pPr>
              <w:pStyle w:val="TableParagraph"/>
              <w:numPr>
                <w:ilvl w:val="0"/>
                <w:numId w:val="12"/>
              </w:numPr>
              <w:tabs>
                <w:tab w:val="left" w:pos="467"/>
                <w:tab w:val="left" w:pos="468"/>
              </w:tabs>
              <w:spacing w:before="39"/>
              <w:ind w:hanging="361"/>
              <w:rPr>
                <w:sz w:val="20"/>
              </w:rPr>
            </w:pPr>
            <w:r>
              <w:rPr>
                <w:sz w:val="20"/>
              </w:rPr>
              <w:t>The means by which an application designer enters and retrieves</w:t>
            </w:r>
            <w:r>
              <w:rPr>
                <w:spacing w:val="-15"/>
                <w:sz w:val="20"/>
              </w:rPr>
              <w:t xml:space="preserve"> </w:t>
            </w:r>
            <w:r>
              <w:rPr>
                <w:sz w:val="20"/>
              </w:rPr>
              <w:t>information.</w:t>
            </w:r>
          </w:p>
        </w:tc>
      </w:tr>
      <w:tr w:rsidR="00E92EFB" w14:paraId="0A9C7239" w14:textId="77777777">
        <w:trPr>
          <w:trHeight w:val="1142"/>
        </w:trPr>
        <w:tc>
          <w:tcPr>
            <w:tcW w:w="1980" w:type="dxa"/>
          </w:tcPr>
          <w:p w14:paraId="407DA4E1" w14:textId="77777777" w:rsidR="00E92EFB" w:rsidRDefault="00197DA7">
            <w:pPr>
              <w:pStyle w:val="TableParagraph"/>
              <w:spacing w:before="60"/>
              <w:rPr>
                <w:b/>
                <w:sz w:val="20"/>
              </w:rPr>
            </w:pPr>
            <w:r>
              <w:rPr>
                <w:b/>
                <w:sz w:val="20"/>
              </w:rPr>
              <w:t>archetype</w:t>
            </w:r>
          </w:p>
        </w:tc>
        <w:tc>
          <w:tcPr>
            <w:tcW w:w="7560" w:type="dxa"/>
          </w:tcPr>
          <w:p w14:paraId="2F2B23A1" w14:textId="77777777" w:rsidR="00E92EFB" w:rsidRDefault="00197DA7">
            <w:pPr>
              <w:pStyle w:val="TableParagraph"/>
              <w:spacing w:before="55"/>
              <w:rPr>
                <w:sz w:val="20"/>
              </w:rPr>
            </w:pPr>
            <w:r>
              <w:rPr>
                <w:sz w:val="20"/>
              </w:rPr>
              <w:t>An archetype is:</w:t>
            </w:r>
          </w:p>
          <w:p w14:paraId="2502B3CD" w14:textId="77777777" w:rsidR="00E92EFB" w:rsidRDefault="00197DA7">
            <w:pPr>
              <w:pStyle w:val="TableParagraph"/>
              <w:numPr>
                <w:ilvl w:val="0"/>
                <w:numId w:val="11"/>
              </w:numPr>
              <w:tabs>
                <w:tab w:val="left" w:pos="467"/>
                <w:tab w:val="left" w:pos="468"/>
              </w:tabs>
              <w:spacing w:before="61"/>
              <w:ind w:right="413"/>
              <w:rPr>
                <w:sz w:val="20"/>
              </w:rPr>
            </w:pPr>
            <w:r>
              <w:rPr>
                <w:sz w:val="20"/>
              </w:rPr>
              <w:t>A syntactically and semantically structured aggregation of vocabulary or other data that is the basic unit of clinical information. See also:</w:t>
            </w:r>
            <w:r>
              <w:rPr>
                <w:spacing w:val="-8"/>
                <w:sz w:val="20"/>
              </w:rPr>
              <w:t xml:space="preserve"> </w:t>
            </w:r>
            <w:r>
              <w:rPr>
                <w:sz w:val="20"/>
              </w:rPr>
              <w:t>template</w:t>
            </w:r>
          </w:p>
          <w:p w14:paraId="73B890EB" w14:textId="77777777" w:rsidR="00E92EFB" w:rsidRDefault="00197DA7">
            <w:pPr>
              <w:pStyle w:val="TableParagraph"/>
              <w:numPr>
                <w:ilvl w:val="0"/>
                <w:numId w:val="11"/>
              </w:numPr>
              <w:tabs>
                <w:tab w:val="left" w:pos="467"/>
                <w:tab w:val="left" w:pos="468"/>
              </w:tabs>
              <w:ind w:hanging="361"/>
              <w:rPr>
                <w:sz w:val="20"/>
              </w:rPr>
            </w:pPr>
            <w:r>
              <w:rPr>
                <w:sz w:val="20"/>
              </w:rPr>
              <w:t>A formal, reusable model of a concept for a given</w:t>
            </w:r>
            <w:r>
              <w:rPr>
                <w:spacing w:val="-4"/>
                <w:sz w:val="20"/>
              </w:rPr>
              <w:t xml:space="preserve"> </w:t>
            </w:r>
            <w:r>
              <w:rPr>
                <w:sz w:val="20"/>
              </w:rPr>
              <w:t>domain.</w:t>
            </w:r>
          </w:p>
        </w:tc>
      </w:tr>
      <w:tr w:rsidR="00E92EFB" w14:paraId="27E74377" w14:textId="77777777">
        <w:trPr>
          <w:trHeight w:val="558"/>
        </w:trPr>
        <w:tc>
          <w:tcPr>
            <w:tcW w:w="1980" w:type="dxa"/>
          </w:tcPr>
          <w:p w14:paraId="2ED6A915" w14:textId="77777777" w:rsidR="00E92EFB" w:rsidRDefault="00197DA7">
            <w:pPr>
              <w:pStyle w:val="TableParagraph"/>
              <w:rPr>
                <w:b/>
                <w:sz w:val="20"/>
              </w:rPr>
            </w:pPr>
            <w:r>
              <w:rPr>
                <w:b/>
                <w:sz w:val="20"/>
              </w:rPr>
              <w:t>attribute</w:t>
            </w:r>
          </w:p>
        </w:tc>
        <w:tc>
          <w:tcPr>
            <w:tcW w:w="7560" w:type="dxa"/>
          </w:tcPr>
          <w:p w14:paraId="7C216331" w14:textId="77777777" w:rsidR="00E92EFB" w:rsidRDefault="00197DA7">
            <w:pPr>
              <w:pStyle w:val="TableParagraph"/>
              <w:spacing w:before="53"/>
              <w:ind w:left="108" w:right="731" w:hanging="1"/>
              <w:rPr>
                <w:sz w:val="20"/>
              </w:rPr>
            </w:pPr>
            <w:r>
              <w:rPr>
                <w:sz w:val="20"/>
              </w:rPr>
              <w:t>A named characteristic of a concept that can be assigned a value. See also: property (preferred).</w:t>
            </w:r>
          </w:p>
        </w:tc>
      </w:tr>
      <w:tr w:rsidR="00E92EFB" w14:paraId="6F9BB948" w14:textId="77777777">
        <w:trPr>
          <w:trHeight w:val="561"/>
        </w:trPr>
        <w:tc>
          <w:tcPr>
            <w:tcW w:w="1980" w:type="dxa"/>
          </w:tcPr>
          <w:p w14:paraId="6E13FF06" w14:textId="77777777" w:rsidR="00E92EFB" w:rsidRDefault="00197DA7">
            <w:pPr>
              <w:pStyle w:val="TableParagraph"/>
              <w:rPr>
                <w:b/>
                <w:sz w:val="20"/>
              </w:rPr>
            </w:pPr>
            <w:r>
              <w:rPr>
                <w:b/>
                <w:sz w:val="20"/>
              </w:rPr>
              <w:t>authoring</w:t>
            </w:r>
          </w:p>
        </w:tc>
        <w:tc>
          <w:tcPr>
            <w:tcW w:w="7560" w:type="dxa"/>
          </w:tcPr>
          <w:p w14:paraId="102B7E5F" w14:textId="77777777" w:rsidR="00E92EFB" w:rsidRDefault="00197DA7">
            <w:pPr>
              <w:pStyle w:val="TableParagraph"/>
              <w:spacing w:before="53"/>
              <w:ind w:right="1041"/>
              <w:rPr>
                <w:sz w:val="20"/>
              </w:rPr>
            </w:pPr>
            <w:r>
              <w:rPr>
                <w:sz w:val="20"/>
              </w:rPr>
              <w:t>The process of creating and editing terminology content. See also: development environment.</w:t>
            </w:r>
          </w:p>
        </w:tc>
      </w:tr>
      <w:tr w:rsidR="00E92EFB" w14:paraId="170FFA35" w14:textId="77777777">
        <w:trPr>
          <w:trHeight w:val="558"/>
        </w:trPr>
        <w:tc>
          <w:tcPr>
            <w:tcW w:w="1980" w:type="dxa"/>
          </w:tcPr>
          <w:p w14:paraId="441FF6E4" w14:textId="77777777" w:rsidR="00E92EFB" w:rsidRDefault="00197DA7">
            <w:pPr>
              <w:pStyle w:val="TableParagraph"/>
              <w:rPr>
                <w:b/>
                <w:sz w:val="20"/>
              </w:rPr>
            </w:pPr>
            <w:r>
              <w:rPr>
                <w:b/>
                <w:sz w:val="20"/>
              </w:rPr>
              <w:t>candidate version</w:t>
            </w:r>
          </w:p>
        </w:tc>
        <w:tc>
          <w:tcPr>
            <w:tcW w:w="7560" w:type="dxa"/>
          </w:tcPr>
          <w:p w14:paraId="194F6CDC" w14:textId="77777777" w:rsidR="00E92EFB" w:rsidRDefault="00197DA7">
            <w:pPr>
              <w:pStyle w:val="TableParagraph"/>
              <w:spacing w:before="53"/>
              <w:ind w:right="180"/>
              <w:rPr>
                <w:sz w:val="20"/>
              </w:rPr>
            </w:pPr>
            <w:r>
              <w:rPr>
                <w:sz w:val="20"/>
              </w:rPr>
              <w:t>Terminology Deployment Server (TDS) content that has passed internal testing and is sent to Software Quality Assurance (SQA) for quality assurance testing.</w:t>
            </w:r>
          </w:p>
        </w:tc>
      </w:tr>
      <w:tr w:rsidR="00E92EFB" w14:paraId="7329137C" w14:textId="77777777">
        <w:trPr>
          <w:trHeight w:val="561"/>
        </w:trPr>
        <w:tc>
          <w:tcPr>
            <w:tcW w:w="1980" w:type="dxa"/>
          </w:tcPr>
          <w:p w14:paraId="5AFE8544" w14:textId="77777777" w:rsidR="00E92EFB" w:rsidRDefault="00197DA7">
            <w:pPr>
              <w:pStyle w:val="TableParagraph"/>
              <w:rPr>
                <w:b/>
                <w:sz w:val="20"/>
              </w:rPr>
            </w:pPr>
            <w:r>
              <w:rPr>
                <w:b/>
                <w:sz w:val="20"/>
              </w:rPr>
              <w:t>change set</w:t>
            </w:r>
          </w:p>
        </w:tc>
        <w:tc>
          <w:tcPr>
            <w:tcW w:w="7560" w:type="dxa"/>
          </w:tcPr>
          <w:p w14:paraId="714B5C83" w14:textId="77777777" w:rsidR="00E92EFB" w:rsidRDefault="00197DA7">
            <w:pPr>
              <w:pStyle w:val="TableParagraph"/>
              <w:spacing w:before="53"/>
              <w:ind w:right="147"/>
              <w:rPr>
                <w:sz w:val="20"/>
              </w:rPr>
            </w:pPr>
            <w:r>
              <w:rPr>
                <w:sz w:val="20"/>
              </w:rPr>
              <w:t>A generic term for any terminology content that is deployed by TDS; specifically an Initial Deployment, a Candidate Version, or a Finalized Version.</w:t>
            </w:r>
          </w:p>
        </w:tc>
      </w:tr>
      <w:tr w:rsidR="00E92EFB" w14:paraId="740331BC" w14:textId="77777777">
        <w:trPr>
          <w:trHeight w:val="328"/>
        </w:trPr>
        <w:tc>
          <w:tcPr>
            <w:tcW w:w="1980" w:type="dxa"/>
          </w:tcPr>
          <w:p w14:paraId="09DD6CAB" w14:textId="77777777" w:rsidR="00E92EFB" w:rsidRDefault="00197DA7">
            <w:pPr>
              <w:pStyle w:val="TableParagraph"/>
              <w:rPr>
                <w:b/>
                <w:sz w:val="20"/>
              </w:rPr>
            </w:pPr>
            <w:r>
              <w:rPr>
                <w:b/>
                <w:sz w:val="20"/>
              </w:rPr>
              <w:t>characteristic</w:t>
            </w:r>
          </w:p>
        </w:tc>
        <w:tc>
          <w:tcPr>
            <w:tcW w:w="7560" w:type="dxa"/>
          </w:tcPr>
          <w:p w14:paraId="0E9E8FE6" w14:textId="77777777" w:rsidR="00E92EFB" w:rsidRDefault="00197DA7">
            <w:pPr>
              <w:pStyle w:val="TableParagraph"/>
              <w:spacing w:before="53"/>
              <w:rPr>
                <w:sz w:val="20"/>
              </w:rPr>
            </w:pPr>
            <w:r>
              <w:rPr>
                <w:sz w:val="20"/>
              </w:rPr>
              <w:t>An attribute or behavior of something. See also: property.</w:t>
            </w:r>
          </w:p>
        </w:tc>
      </w:tr>
      <w:tr w:rsidR="00E92EFB" w14:paraId="0DB456F5" w14:textId="77777777">
        <w:trPr>
          <w:trHeight w:val="789"/>
        </w:trPr>
        <w:tc>
          <w:tcPr>
            <w:tcW w:w="1980" w:type="dxa"/>
          </w:tcPr>
          <w:p w14:paraId="3997E891" w14:textId="77777777" w:rsidR="00E92EFB" w:rsidRDefault="00197DA7">
            <w:pPr>
              <w:pStyle w:val="TableParagraph"/>
              <w:rPr>
                <w:b/>
                <w:sz w:val="20"/>
              </w:rPr>
            </w:pPr>
            <w:r>
              <w:rPr>
                <w:b/>
                <w:sz w:val="20"/>
              </w:rPr>
              <w:t>child</w:t>
            </w:r>
          </w:p>
        </w:tc>
        <w:tc>
          <w:tcPr>
            <w:tcW w:w="7560" w:type="dxa"/>
          </w:tcPr>
          <w:p w14:paraId="13C1D27A" w14:textId="77777777" w:rsidR="00E92EFB" w:rsidRDefault="00197DA7">
            <w:pPr>
              <w:pStyle w:val="TableParagraph"/>
              <w:spacing w:before="53"/>
              <w:ind w:right="180"/>
              <w:rPr>
                <w:sz w:val="20"/>
              </w:rPr>
            </w:pPr>
            <w:r>
              <w:rPr>
                <w:sz w:val="20"/>
              </w:rPr>
              <w:t>The subtype in a parent-child relationship. The child (subtype) is narrower and more specific while the parent (supertype) is broader and more general. The child inherits the characteristics of the parent.</w:t>
            </w:r>
          </w:p>
        </w:tc>
      </w:tr>
      <w:tr w:rsidR="00E92EFB" w14:paraId="7BA1B704" w14:textId="77777777">
        <w:trPr>
          <w:trHeight w:val="510"/>
        </w:trPr>
        <w:tc>
          <w:tcPr>
            <w:tcW w:w="1980" w:type="dxa"/>
          </w:tcPr>
          <w:p w14:paraId="5A78B72A" w14:textId="77777777" w:rsidR="00E92EFB" w:rsidRDefault="00197DA7">
            <w:pPr>
              <w:pStyle w:val="TableParagraph"/>
              <w:spacing w:before="60"/>
              <w:rPr>
                <w:b/>
                <w:sz w:val="20"/>
              </w:rPr>
            </w:pPr>
            <w:r>
              <w:rPr>
                <w:b/>
                <w:sz w:val="20"/>
              </w:rPr>
              <w:t>classification</w:t>
            </w:r>
          </w:p>
        </w:tc>
        <w:tc>
          <w:tcPr>
            <w:tcW w:w="7560" w:type="dxa"/>
          </w:tcPr>
          <w:p w14:paraId="6417AF01" w14:textId="77777777" w:rsidR="00E92EFB" w:rsidRDefault="00197DA7">
            <w:pPr>
              <w:pStyle w:val="TableParagraph"/>
              <w:spacing w:before="55"/>
              <w:rPr>
                <w:sz w:val="20"/>
              </w:rPr>
            </w:pPr>
            <w:r>
              <w:rPr>
                <w:sz w:val="20"/>
              </w:rPr>
              <w:t>Groupings of concepts for a given purpose where entries are found in one category.</w:t>
            </w:r>
          </w:p>
        </w:tc>
      </w:tr>
      <w:tr w:rsidR="00E92EFB" w14:paraId="67AF7C89" w14:textId="77777777">
        <w:trPr>
          <w:trHeight w:val="561"/>
        </w:trPr>
        <w:tc>
          <w:tcPr>
            <w:tcW w:w="1980" w:type="dxa"/>
          </w:tcPr>
          <w:p w14:paraId="05F705C0" w14:textId="77777777" w:rsidR="00E92EFB" w:rsidRDefault="00197DA7">
            <w:pPr>
              <w:pStyle w:val="TableParagraph"/>
              <w:rPr>
                <w:b/>
                <w:sz w:val="20"/>
              </w:rPr>
            </w:pPr>
            <w:r>
              <w:rPr>
                <w:b/>
                <w:sz w:val="20"/>
              </w:rPr>
              <w:t>code set</w:t>
            </w:r>
          </w:p>
        </w:tc>
        <w:tc>
          <w:tcPr>
            <w:tcW w:w="7560" w:type="dxa"/>
          </w:tcPr>
          <w:p w14:paraId="70A43C70" w14:textId="77777777" w:rsidR="00E92EFB" w:rsidRDefault="00197DA7">
            <w:pPr>
              <w:pStyle w:val="TableParagraph"/>
              <w:spacing w:before="53"/>
              <w:ind w:right="813"/>
              <w:rPr>
                <w:sz w:val="20"/>
              </w:rPr>
            </w:pPr>
            <w:r>
              <w:rPr>
                <w:sz w:val="20"/>
              </w:rPr>
              <w:t>Any set of codes used for encoding data elements, such as tables of terms, medical concepts, medical diagnosis codes, or medical procedure codes.</w:t>
            </w:r>
          </w:p>
        </w:tc>
      </w:tr>
      <w:tr w:rsidR="00E92EFB" w14:paraId="1D8445F0" w14:textId="77777777">
        <w:trPr>
          <w:trHeight w:val="789"/>
        </w:trPr>
        <w:tc>
          <w:tcPr>
            <w:tcW w:w="1980" w:type="dxa"/>
          </w:tcPr>
          <w:p w14:paraId="52498AAE" w14:textId="77777777" w:rsidR="00E92EFB" w:rsidRDefault="00197DA7">
            <w:pPr>
              <w:pStyle w:val="TableParagraph"/>
              <w:rPr>
                <w:b/>
                <w:sz w:val="20"/>
              </w:rPr>
            </w:pPr>
            <w:r>
              <w:rPr>
                <w:b/>
                <w:sz w:val="20"/>
              </w:rPr>
              <w:t>component</w:t>
            </w:r>
          </w:p>
        </w:tc>
        <w:tc>
          <w:tcPr>
            <w:tcW w:w="7560" w:type="dxa"/>
          </w:tcPr>
          <w:p w14:paraId="6A5A192A" w14:textId="77777777" w:rsidR="00E92EFB" w:rsidRDefault="00197DA7">
            <w:pPr>
              <w:pStyle w:val="TableParagraph"/>
              <w:spacing w:before="53"/>
              <w:ind w:right="574"/>
              <w:rPr>
                <w:sz w:val="20"/>
              </w:rPr>
            </w:pPr>
            <w:r>
              <w:rPr>
                <w:sz w:val="20"/>
              </w:rPr>
              <w:t>An identifiable item in the main body of SNOMED CT or in an authorized extension. Components include: concepts, descriptions, relationships, subsets, histories, and extensions.</w:t>
            </w:r>
          </w:p>
        </w:tc>
      </w:tr>
      <w:tr w:rsidR="00E92EFB" w14:paraId="4EDA6633" w14:textId="77777777">
        <w:trPr>
          <w:trHeight w:val="789"/>
        </w:trPr>
        <w:tc>
          <w:tcPr>
            <w:tcW w:w="1980" w:type="dxa"/>
          </w:tcPr>
          <w:p w14:paraId="767BCE51" w14:textId="77777777" w:rsidR="00E92EFB" w:rsidRDefault="00197DA7">
            <w:pPr>
              <w:pStyle w:val="TableParagraph"/>
              <w:ind w:right="526"/>
              <w:rPr>
                <w:b/>
                <w:sz w:val="20"/>
              </w:rPr>
            </w:pPr>
            <w:r>
              <w:rPr>
                <w:b/>
                <w:sz w:val="20"/>
              </w:rPr>
              <w:t>Computerized Patient Record System (CPRS)</w:t>
            </w:r>
          </w:p>
        </w:tc>
        <w:tc>
          <w:tcPr>
            <w:tcW w:w="7560" w:type="dxa"/>
          </w:tcPr>
          <w:p w14:paraId="06A6FA3B" w14:textId="77777777" w:rsidR="00E92EFB" w:rsidRDefault="00197DA7">
            <w:pPr>
              <w:pStyle w:val="TableParagraph"/>
              <w:spacing w:before="53"/>
              <w:ind w:right="286"/>
              <w:rPr>
                <w:sz w:val="20"/>
              </w:rPr>
            </w:pPr>
            <w:r>
              <w:rPr>
                <w:sz w:val="20"/>
              </w:rPr>
              <w:t>The CPRS is the people, data, rules and procedures, processing and storage devices, and communication and support facilities that provide the capture, storage, processing, communication, security, and presentation of computer-based patient record information.</w:t>
            </w:r>
          </w:p>
        </w:tc>
      </w:tr>
      <w:tr w:rsidR="00E92EFB" w14:paraId="1208ED4C" w14:textId="77777777">
        <w:trPr>
          <w:trHeight w:val="330"/>
        </w:trPr>
        <w:tc>
          <w:tcPr>
            <w:tcW w:w="1980" w:type="dxa"/>
          </w:tcPr>
          <w:p w14:paraId="2B8F9848" w14:textId="77777777" w:rsidR="00E92EFB" w:rsidRDefault="00197DA7">
            <w:pPr>
              <w:pStyle w:val="TableParagraph"/>
              <w:rPr>
                <w:b/>
                <w:sz w:val="20"/>
              </w:rPr>
            </w:pPr>
            <w:r>
              <w:rPr>
                <w:b/>
                <w:sz w:val="20"/>
              </w:rPr>
              <w:t>concept</w:t>
            </w:r>
          </w:p>
        </w:tc>
        <w:tc>
          <w:tcPr>
            <w:tcW w:w="7560" w:type="dxa"/>
          </w:tcPr>
          <w:p w14:paraId="3ED1CF42" w14:textId="77777777" w:rsidR="00E92EFB" w:rsidRDefault="00197DA7">
            <w:pPr>
              <w:pStyle w:val="TableParagraph"/>
              <w:spacing w:before="53"/>
              <w:rPr>
                <w:sz w:val="20"/>
              </w:rPr>
            </w:pPr>
            <w:r>
              <w:rPr>
                <w:sz w:val="20"/>
              </w:rPr>
              <w:t>An abstract unit of thought.</w:t>
            </w:r>
          </w:p>
        </w:tc>
      </w:tr>
      <w:tr w:rsidR="00E92EFB" w14:paraId="59BD7E4D" w14:textId="77777777">
        <w:trPr>
          <w:trHeight w:val="330"/>
        </w:trPr>
        <w:tc>
          <w:tcPr>
            <w:tcW w:w="1980" w:type="dxa"/>
          </w:tcPr>
          <w:p w14:paraId="7B8439AC" w14:textId="77777777" w:rsidR="00E92EFB" w:rsidRDefault="00197DA7">
            <w:pPr>
              <w:pStyle w:val="TableParagraph"/>
              <w:rPr>
                <w:b/>
                <w:sz w:val="20"/>
              </w:rPr>
            </w:pPr>
            <w:r>
              <w:rPr>
                <w:b/>
                <w:sz w:val="20"/>
              </w:rPr>
              <w:t>concept equivalence</w:t>
            </w:r>
          </w:p>
        </w:tc>
        <w:tc>
          <w:tcPr>
            <w:tcW w:w="7560" w:type="dxa"/>
          </w:tcPr>
          <w:p w14:paraId="1AA57D1D" w14:textId="77777777" w:rsidR="00E92EFB" w:rsidRDefault="00197DA7">
            <w:pPr>
              <w:pStyle w:val="TableParagraph"/>
              <w:spacing w:before="53"/>
              <w:rPr>
                <w:sz w:val="20"/>
              </w:rPr>
            </w:pPr>
            <w:r>
              <w:rPr>
                <w:sz w:val="20"/>
              </w:rPr>
              <w:t>Concept equivalence occurs when two concepts have the same meaning.</w:t>
            </w:r>
          </w:p>
        </w:tc>
      </w:tr>
      <w:tr w:rsidR="00E92EFB" w14:paraId="48BAB5CD" w14:textId="77777777">
        <w:trPr>
          <w:trHeight w:val="789"/>
        </w:trPr>
        <w:tc>
          <w:tcPr>
            <w:tcW w:w="1980" w:type="dxa"/>
          </w:tcPr>
          <w:p w14:paraId="55A335B9" w14:textId="77777777" w:rsidR="00E92EFB" w:rsidRDefault="00197DA7">
            <w:pPr>
              <w:pStyle w:val="TableParagraph"/>
              <w:ind w:right="265"/>
              <w:rPr>
                <w:b/>
                <w:sz w:val="20"/>
              </w:rPr>
            </w:pPr>
            <w:r>
              <w:rPr>
                <w:b/>
                <w:sz w:val="20"/>
              </w:rPr>
              <w:t>concept to concept linking</w:t>
            </w:r>
          </w:p>
        </w:tc>
        <w:tc>
          <w:tcPr>
            <w:tcW w:w="7560" w:type="dxa"/>
          </w:tcPr>
          <w:p w14:paraId="7150EDAB" w14:textId="77777777" w:rsidR="00E92EFB" w:rsidRDefault="00197DA7">
            <w:pPr>
              <w:pStyle w:val="TableParagraph"/>
              <w:spacing w:before="53"/>
              <w:ind w:right="519"/>
              <w:rPr>
                <w:sz w:val="20"/>
              </w:rPr>
            </w:pPr>
            <w:r>
              <w:rPr>
                <w:sz w:val="20"/>
              </w:rPr>
              <w:t>Concept to concept linking is when one concept is explicitly associated with another concept. Types of concept to concept linking are the creation of Map Sets, Translation Services, and Pre and Post Coordinated terms.</w:t>
            </w:r>
          </w:p>
        </w:tc>
      </w:tr>
      <w:tr w:rsidR="00E92EFB" w14:paraId="10F9121E" w14:textId="77777777">
        <w:trPr>
          <w:trHeight w:val="1369"/>
        </w:trPr>
        <w:tc>
          <w:tcPr>
            <w:tcW w:w="1980" w:type="dxa"/>
          </w:tcPr>
          <w:p w14:paraId="3DDD5CE7" w14:textId="77777777" w:rsidR="00E92EFB" w:rsidRDefault="00197DA7">
            <w:pPr>
              <w:pStyle w:val="TableParagraph"/>
              <w:rPr>
                <w:b/>
                <w:sz w:val="20"/>
              </w:rPr>
            </w:pPr>
            <w:r>
              <w:rPr>
                <w:b/>
                <w:sz w:val="20"/>
              </w:rPr>
              <w:t>context</w:t>
            </w:r>
          </w:p>
        </w:tc>
        <w:tc>
          <w:tcPr>
            <w:tcW w:w="7560" w:type="dxa"/>
          </w:tcPr>
          <w:p w14:paraId="7041E52E" w14:textId="77777777" w:rsidR="00E92EFB" w:rsidRDefault="00197DA7">
            <w:pPr>
              <w:pStyle w:val="TableParagraph"/>
              <w:spacing w:before="53"/>
              <w:rPr>
                <w:sz w:val="20"/>
              </w:rPr>
            </w:pPr>
            <w:r>
              <w:rPr>
                <w:sz w:val="20"/>
              </w:rPr>
              <w:t>A context can be:</w:t>
            </w:r>
          </w:p>
          <w:p w14:paraId="2B01F8B1" w14:textId="77777777" w:rsidR="00E92EFB" w:rsidRDefault="00197DA7">
            <w:pPr>
              <w:pStyle w:val="TableParagraph"/>
              <w:numPr>
                <w:ilvl w:val="0"/>
                <w:numId w:val="10"/>
              </w:numPr>
              <w:tabs>
                <w:tab w:val="left" w:pos="467"/>
                <w:tab w:val="left" w:pos="468"/>
              </w:tabs>
              <w:spacing w:before="63"/>
              <w:ind w:right="622"/>
              <w:rPr>
                <w:sz w:val="20"/>
              </w:rPr>
            </w:pPr>
            <w:r>
              <w:rPr>
                <w:sz w:val="20"/>
              </w:rPr>
              <w:t>The environment in which it is appropriate to display a specific designation for</w:t>
            </w:r>
            <w:r>
              <w:rPr>
                <w:spacing w:val="-34"/>
                <w:sz w:val="20"/>
              </w:rPr>
              <w:t xml:space="preserve"> </w:t>
            </w:r>
            <w:r>
              <w:rPr>
                <w:sz w:val="20"/>
              </w:rPr>
              <w:t>a concept.</w:t>
            </w:r>
          </w:p>
          <w:p w14:paraId="05AE7632" w14:textId="77777777" w:rsidR="00E92EFB" w:rsidRDefault="00197DA7">
            <w:pPr>
              <w:pStyle w:val="TableParagraph"/>
              <w:numPr>
                <w:ilvl w:val="0"/>
                <w:numId w:val="10"/>
              </w:numPr>
              <w:tabs>
                <w:tab w:val="left" w:pos="467"/>
                <w:tab w:val="left" w:pos="468"/>
              </w:tabs>
              <w:ind w:right="1079"/>
              <w:rPr>
                <w:sz w:val="20"/>
              </w:rPr>
            </w:pPr>
            <w:r>
              <w:rPr>
                <w:sz w:val="20"/>
              </w:rPr>
              <w:t>A specified part or field of a patient record, application, protocol, query, or communication in SNOMED</w:t>
            </w:r>
            <w:r>
              <w:rPr>
                <w:spacing w:val="-3"/>
                <w:sz w:val="20"/>
              </w:rPr>
              <w:t xml:space="preserve"> </w:t>
            </w:r>
            <w:r>
              <w:rPr>
                <w:sz w:val="20"/>
              </w:rPr>
              <w:t>CT.</w:t>
            </w:r>
          </w:p>
        </w:tc>
      </w:tr>
    </w:tbl>
    <w:p w14:paraId="3E38B3FC" w14:textId="77777777" w:rsidR="00E92EFB" w:rsidRDefault="00E92EFB">
      <w:pPr>
        <w:rPr>
          <w:sz w:val="20"/>
        </w:rPr>
        <w:sectPr w:rsidR="00E92EFB">
          <w:pgSz w:w="12240" w:h="15840"/>
          <w:pgMar w:top="1360" w:right="1140" w:bottom="920" w:left="1320" w:header="0" w:footer="658"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560"/>
      </w:tblGrid>
      <w:tr w:rsidR="00E92EFB" w14:paraId="3230D2C4" w14:textId="77777777">
        <w:trPr>
          <w:trHeight w:val="330"/>
        </w:trPr>
        <w:tc>
          <w:tcPr>
            <w:tcW w:w="1980" w:type="dxa"/>
            <w:shd w:val="clear" w:color="auto" w:fill="F2F2F2"/>
          </w:tcPr>
          <w:p w14:paraId="205D8F09" w14:textId="77777777" w:rsidR="00E92EFB" w:rsidRDefault="00197DA7">
            <w:pPr>
              <w:pStyle w:val="TableParagraph"/>
              <w:spacing w:before="54"/>
              <w:rPr>
                <w:rFonts w:ascii="Arial"/>
                <w:b/>
                <w:sz w:val="20"/>
              </w:rPr>
            </w:pPr>
            <w:r>
              <w:rPr>
                <w:rFonts w:ascii="Arial"/>
                <w:b/>
                <w:sz w:val="20"/>
              </w:rPr>
              <w:t>Term</w:t>
            </w:r>
          </w:p>
        </w:tc>
        <w:tc>
          <w:tcPr>
            <w:tcW w:w="7560" w:type="dxa"/>
            <w:shd w:val="clear" w:color="auto" w:fill="F2F2F2"/>
          </w:tcPr>
          <w:p w14:paraId="4045007F" w14:textId="77777777" w:rsidR="00E92EFB" w:rsidRDefault="00197DA7">
            <w:pPr>
              <w:pStyle w:val="TableParagraph"/>
              <w:spacing w:before="54"/>
              <w:rPr>
                <w:rFonts w:ascii="Arial"/>
                <w:b/>
                <w:sz w:val="20"/>
              </w:rPr>
            </w:pPr>
            <w:r>
              <w:rPr>
                <w:rFonts w:ascii="Arial"/>
                <w:b/>
                <w:sz w:val="20"/>
              </w:rPr>
              <w:t>Definition</w:t>
            </w:r>
          </w:p>
        </w:tc>
      </w:tr>
      <w:tr w:rsidR="00E92EFB" w14:paraId="5D375C52" w14:textId="77777777">
        <w:trPr>
          <w:trHeight w:val="558"/>
        </w:trPr>
        <w:tc>
          <w:tcPr>
            <w:tcW w:w="1980" w:type="dxa"/>
          </w:tcPr>
          <w:p w14:paraId="16127FC0" w14:textId="77777777" w:rsidR="00E92EFB" w:rsidRDefault="00197DA7">
            <w:pPr>
              <w:pStyle w:val="TableParagraph"/>
              <w:rPr>
                <w:b/>
                <w:sz w:val="20"/>
              </w:rPr>
            </w:pPr>
            <w:r>
              <w:rPr>
                <w:b/>
                <w:sz w:val="20"/>
              </w:rPr>
              <w:t>data cleanup</w:t>
            </w:r>
          </w:p>
        </w:tc>
        <w:tc>
          <w:tcPr>
            <w:tcW w:w="7560" w:type="dxa"/>
          </w:tcPr>
          <w:p w14:paraId="5EBB945B" w14:textId="77777777" w:rsidR="00E92EFB" w:rsidRDefault="00197DA7">
            <w:pPr>
              <w:pStyle w:val="TableParagraph"/>
              <w:spacing w:before="53"/>
              <w:ind w:left="108" w:right="443" w:hanging="1"/>
              <w:rPr>
                <w:sz w:val="20"/>
              </w:rPr>
            </w:pPr>
            <w:r>
              <w:rPr>
                <w:sz w:val="20"/>
              </w:rPr>
              <w:t>Activities that are taken to correct, normalize, and eliminate terms from a reference file before it is matched to a new standard. See also: standardization.</w:t>
            </w:r>
          </w:p>
        </w:tc>
      </w:tr>
      <w:tr w:rsidR="00E92EFB" w14:paraId="4FA1DA4E" w14:textId="77777777">
        <w:trPr>
          <w:trHeight w:val="330"/>
        </w:trPr>
        <w:tc>
          <w:tcPr>
            <w:tcW w:w="1980" w:type="dxa"/>
          </w:tcPr>
          <w:p w14:paraId="2FDD99E5" w14:textId="77777777" w:rsidR="00E92EFB" w:rsidRDefault="00197DA7">
            <w:pPr>
              <w:pStyle w:val="TableParagraph"/>
              <w:rPr>
                <w:b/>
                <w:sz w:val="20"/>
              </w:rPr>
            </w:pPr>
            <w:r>
              <w:rPr>
                <w:b/>
                <w:sz w:val="20"/>
              </w:rPr>
              <w:t>data model</w:t>
            </w:r>
          </w:p>
        </w:tc>
        <w:tc>
          <w:tcPr>
            <w:tcW w:w="7560" w:type="dxa"/>
          </w:tcPr>
          <w:p w14:paraId="6365B371" w14:textId="77777777" w:rsidR="00E92EFB" w:rsidRDefault="00197DA7">
            <w:pPr>
              <w:pStyle w:val="TableParagraph"/>
              <w:spacing w:before="53"/>
              <w:rPr>
                <w:sz w:val="20"/>
              </w:rPr>
            </w:pPr>
            <w:r>
              <w:rPr>
                <w:sz w:val="20"/>
              </w:rPr>
              <w:t>A schema that describes the way data is represented.</w:t>
            </w:r>
          </w:p>
        </w:tc>
      </w:tr>
      <w:tr w:rsidR="00E92EFB" w14:paraId="221BF73D" w14:textId="77777777">
        <w:trPr>
          <w:trHeight w:val="558"/>
        </w:trPr>
        <w:tc>
          <w:tcPr>
            <w:tcW w:w="1980" w:type="dxa"/>
          </w:tcPr>
          <w:p w14:paraId="0F40BD87" w14:textId="77777777" w:rsidR="00E92EFB" w:rsidRDefault="00197DA7">
            <w:pPr>
              <w:pStyle w:val="TableParagraph"/>
              <w:ind w:right="498"/>
              <w:rPr>
                <w:b/>
                <w:sz w:val="20"/>
              </w:rPr>
            </w:pPr>
            <w:r>
              <w:rPr>
                <w:b/>
                <w:sz w:val="20"/>
              </w:rPr>
              <w:t>data standardization</w:t>
            </w:r>
          </w:p>
        </w:tc>
        <w:tc>
          <w:tcPr>
            <w:tcW w:w="7560" w:type="dxa"/>
          </w:tcPr>
          <w:p w14:paraId="41B399B1" w14:textId="77777777" w:rsidR="00E92EFB" w:rsidRDefault="00197DA7">
            <w:pPr>
              <w:pStyle w:val="TableParagraph"/>
              <w:spacing w:before="53"/>
              <w:ind w:right="574"/>
              <w:rPr>
                <w:sz w:val="20"/>
              </w:rPr>
            </w:pPr>
            <w:r>
              <w:rPr>
                <w:sz w:val="20"/>
              </w:rPr>
              <w:t>The process of defining, creating, deploying, and maintaining a common terminology resource.</w:t>
            </w:r>
          </w:p>
        </w:tc>
      </w:tr>
      <w:tr w:rsidR="00E92EFB" w14:paraId="7141EAFA" w14:textId="77777777">
        <w:trPr>
          <w:trHeight w:val="470"/>
        </w:trPr>
        <w:tc>
          <w:tcPr>
            <w:tcW w:w="1980" w:type="dxa"/>
          </w:tcPr>
          <w:p w14:paraId="25E8B421" w14:textId="77777777" w:rsidR="00E92EFB" w:rsidRDefault="00197DA7">
            <w:pPr>
              <w:pStyle w:val="TableParagraph"/>
              <w:rPr>
                <w:b/>
                <w:sz w:val="20"/>
              </w:rPr>
            </w:pPr>
            <w:r>
              <w:rPr>
                <w:b/>
                <w:sz w:val="20"/>
              </w:rPr>
              <w:t>datatype</w:t>
            </w:r>
          </w:p>
        </w:tc>
        <w:tc>
          <w:tcPr>
            <w:tcW w:w="7560" w:type="dxa"/>
          </w:tcPr>
          <w:p w14:paraId="6B532F13" w14:textId="77777777" w:rsidR="00E92EFB" w:rsidRDefault="00197DA7">
            <w:pPr>
              <w:pStyle w:val="TableParagraph"/>
              <w:spacing w:before="0" w:line="223" w:lineRule="exact"/>
              <w:rPr>
                <w:sz w:val="20"/>
              </w:rPr>
            </w:pPr>
            <w:r>
              <w:rPr>
                <w:sz w:val="20"/>
              </w:rPr>
              <w:t>A data storage format that can contain a specific type or range of values.</w:t>
            </w:r>
          </w:p>
        </w:tc>
      </w:tr>
      <w:tr w:rsidR="00E92EFB" w14:paraId="3B6FC29C" w14:textId="77777777">
        <w:trPr>
          <w:trHeight w:val="1139"/>
        </w:trPr>
        <w:tc>
          <w:tcPr>
            <w:tcW w:w="1980" w:type="dxa"/>
          </w:tcPr>
          <w:p w14:paraId="08E07B6D" w14:textId="77777777" w:rsidR="00E92EFB" w:rsidRDefault="00197DA7">
            <w:pPr>
              <w:pStyle w:val="TableParagraph"/>
              <w:rPr>
                <w:b/>
                <w:sz w:val="20"/>
              </w:rPr>
            </w:pPr>
            <w:r>
              <w:rPr>
                <w:b/>
                <w:sz w:val="20"/>
              </w:rPr>
              <w:t>deploy</w:t>
            </w:r>
          </w:p>
        </w:tc>
        <w:tc>
          <w:tcPr>
            <w:tcW w:w="7560" w:type="dxa"/>
          </w:tcPr>
          <w:p w14:paraId="26EBA8CA" w14:textId="77777777" w:rsidR="00E92EFB" w:rsidRDefault="00197DA7">
            <w:pPr>
              <w:pStyle w:val="TableParagraph"/>
              <w:spacing w:before="53"/>
              <w:rPr>
                <w:sz w:val="20"/>
              </w:rPr>
            </w:pPr>
            <w:r>
              <w:rPr>
                <w:sz w:val="20"/>
              </w:rPr>
              <w:t>Deploy means:</w:t>
            </w:r>
          </w:p>
          <w:p w14:paraId="39B71CF5" w14:textId="77777777" w:rsidR="00E92EFB" w:rsidRDefault="00197DA7">
            <w:pPr>
              <w:pStyle w:val="TableParagraph"/>
              <w:numPr>
                <w:ilvl w:val="0"/>
                <w:numId w:val="9"/>
              </w:numPr>
              <w:tabs>
                <w:tab w:val="left" w:pos="467"/>
                <w:tab w:val="left" w:pos="468"/>
              </w:tabs>
              <w:spacing w:before="60"/>
              <w:ind w:hanging="361"/>
              <w:rPr>
                <w:sz w:val="20"/>
              </w:rPr>
            </w:pPr>
            <w:r>
              <w:rPr>
                <w:sz w:val="20"/>
              </w:rPr>
              <w:t>Within general software development, to send electronically as a</w:t>
            </w:r>
            <w:r>
              <w:rPr>
                <w:spacing w:val="-7"/>
                <w:sz w:val="20"/>
              </w:rPr>
              <w:t xml:space="preserve"> </w:t>
            </w:r>
            <w:r>
              <w:rPr>
                <w:sz w:val="20"/>
              </w:rPr>
              <w:t>unit.</w:t>
            </w:r>
          </w:p>
          <w:p w14:paraId="40DEB919" w14:textId="77777777" w:rsidR="00E92EFB" w:rsidRDefault="00197DA7">
            <w:pPr>
              <w:pStyle w:val="TableParagraph"/>
              <w:numPr>
                <w:ilvl w:val="0"/>
                <w:numId w:val="9"/>
              </w:numPr>
              <w:tabs>
                <w:tab w:val="left" w:pos="467"/>
                <w:tab w:val="left" w:pos="468"/>
              </w:tabs>
              <w:spacing w:before="63"/>
              <w:ind w:right="632"/>
              <w:rPr>
                <w:sz w:val="20"/>
              </w:rPr>
            </w:pPr>
            <w:r>
              <w:rPr>
                <w:sz w:val="20"/>
              </w:rPr>
              <w:t>Within STS, to publish terminology content from the development to</w:t>
            </w:r>
            <w:r>
              <w:rPr>
                <w:spacing w:val="-31"/>
                <w:sz w:val="20"/>
              </w:rPr>
              <w:t xml:space="preserve"> </w:t>
            </w:r>
            <w:r>
              <w:rPr>
                <w:sz w:val="20"/>
              </w:rPr>
              <w:t>production environments.</w:t>
            </w:r>
          </w:p>
        </w:tc>
      </w:tr>
      <w:tr w:rsidR="00E92EFB" w14:paraId="2D2D719E" w14:textId="77777777">
        <w:trPr>
          <w:trHeight w:val="1370"/>
        </w:trPr>
        <w:tc>
          <w:tcPr>
            <w:tcW w:w="1980" w:type="dxa"/>
          </w:tcPr>
          <w:p w14:paraId="49899BEF" w14:textId="77777777" w:rsidR="00E92EFB" w:rsidRDefault="00197DA7">
            <w:pPr>
              <w:pStyle w:val="TableParagraph"/>
              <w:spacing w:before="60"/>
              <w:rPr>
                <w:b/>
                <w:sz w:val="20"/>
              </w:rPr>
            </w:pPr>
            <w:r>
              <w:rPr>
                <w:b/>
                <w:sz w:val="20"/>
              </w:rPr>
              <w:t>deployment</w:t>
            </w:r>
          </w:p>
        </w:tc>
        <w:tc>
          <w:tcPr>
            <w:tcW w:w="7560" w:type="dxa"/>
          </w:tcPr>
          <w:p w14:paraId="3F3001AE" w14:textId="77777777" w:rsidR="00E92EFB" w:rsidRDefault="00197DA7">
            <w:pPr>
              <w:pStyle w:val="TableParagraph"/>
              <w:spacing w:before="55"/>
              <w:rPr>
                <w:sz w:val="20"/>
              </w:rPr>
            </w:pPr>
            <w:r>
              <w:rPr>
                <w:sz w:val="20"/>
              </w:rPr>
              <w:t>A deployment is:</w:t>
            </w:r>
          </w:p>
          <w:p w14:paraId="2FBD5298" w14:textId="77777777" w:rsidR="00E92EFB" w:rsidRDefault="00197DA7">
            <w:pPr>
              <w:pStyle w:val="TableParagraph"/>
              <w:numPr>
                <w:ilvl w:val="0"/>
                <w:numId w:val="8"/>
              </w:numPr>
              <w:tabs>
                <w:tab w:val="left" w:pos="467"/>
                <w:tab w:val="left" w:pos="468"/>
              </w:tabs>
              <w:spacing w:before="61"/>
              <w:ind w:right="260" w:hanging="361"/>
              <w:rPr>
                <w:sz w:val="20"/>
              </w:rPr>
            </w:pPr>
            <w:r>
              <w:rPr>
                <w:sz w:val="20"/>
              </w:rPr>
              <w:t>The</w:t>
            </w:r>
            <w:r>
              <w:rPr>
                <w:spacing w:val="-3"/>
                <w:sz w:val="20"/>
              </w:rPr>
              <w:t xml:space="preserve"> </w:t>
            </w:r>
            <w:r>
              <w:rPr>
                <w:sz w:val="20"/>
              </w:rPr>
              <w:t>process</w:t>
            </w:r>
            <w:r>
              <w:rPr>
                <w:spacing w:val="-4"/>
                <w:sz w:val="20"/>
              </w:rPr>
              <w:t xml:space="preserve"> </w:t>
            </w:r>
            <w:r>
              <w:rPr>
                <w:sz w:val="20"/>
              </w:rPr>
              <w:t>of</w:t>
            </w:r>
            <w:r>
              <w:rPr>
                <w:spacing w:val="-4"/>
                <w:sz w:val="20"/>
              </w:rPr>
              <w:t xml:space="preserve"> </w:t>
            </w:r>
            <w:r>
              <w:rPr>
                <w:sz w:val="20"/>
              </w:rPr>
              <w:t>publishing</w:t>
            </w:r>
            <w:r>
              <w:rPr>
                <w:spacing w:val="-4"/>
                <w:sz w:val="20"/>
              </w:rPr>
              <w:t xml:space="preserve"> </w:t>
            </w:r>
            <w:r>
              <w:rPr>
                <w:sz w:val="20"/>
              </w:rPr>
              <w:t>terminology</w:t>
            </w:r>
            <w:r>
              <w:rPr>
                <w:spacing w:val="-5"/>
                <w:sz w:val="20"/>
              </w:rPr>
              <w:t xml:space="preserve"> </w:t>
            </w:r>
            <w:r>
              <w:rPr>
                <w:sz w:val="20"/>
              </w:rPr>
              <w:t>content</w:t>
            </w:r>
            <w:r>
              <w:rPr>
                <w:spacing w:val="-3"/>
                <w:sz w:val="20"/>
              </w:rPr>
              <w:t xml:space="preserve"> </w:t>
            </w:r>
            <w:r>
              <w:rPr>
                <w:sz w:val="20"/>
              </w:rPr>
              <w:t>from</w:t>
            </w:r>
            <w:r>
              <w:rPr>
                <w:spacing w:val="-7"/>
                <w:sz w:val="20"/>
              </w:rPr>
              <w:t xml:space="preserve"> </w:t>
            </w:r>
            <w:r>
              <w:rPr>
                <w:sz w:val="20"/>
              </w:rPr>
              <w:t>the</w:t>
            </w:r>
            <w:r>
              <w:rPr>
                <w:spacing w:val="-2"/>
                <w:sz w:val="20"/>
              </w:rPr>
              <w:t xml:space="preserve"> </w:t>
            </w:r>
            <w:r>
              <w:rPr>
                <w:sz w:val="20"/>
              </w:rPr>
              <w:t>development</w:t>
            </w:r>
            <w:r>
              <w:rPr>
                <w:spacing w:val="-3"/>
                <w:sz w:val="20"/>
              </w:rPr>
              <w:t xml:space="preserve"> </w:t>
            </w:r>
            <w:r>
              <w:rPr>
                <w:sz w:val="20"/>
              </w:rPr>
              <w:t>environment</w:t>
            </w:r>
            <w:r>
              <w:rPr>
                <w:spacing w:val="-3"/>
                <w:sz w:val="20"/>
              </w:rPr>
              <w:t xml:space="preserve"> </w:t>
            </w:r>
            <w:r>
              <w:rPr>
                <w:sz w:val="20"/>
              </w:rPr>
              <w:t>to the production</w:t>
            </w:r>
            <w:r>
              <w:rPr>
                <w:spacing w:val="-2"/>
                <w:sz w:val="20"/>
              </w:rPr>
              <w:t xml:space="preserve"> </w:t>
            </w:r>
            <w:r>
              <w:rPr>
                <w:sz w:val="20"/>
              </w:rPr>
              <w:t>environment.</w:t>
            </w:r>
          </w:p>
          <w:p w14:paraId="0D1657A8" w14:textId="77777777" w:rsidR="00E92EFB" w:rsidRDefault="00197DA7">
            <w:pPr>
              <w:pStyle w:val="TableParagraph"/>
              <w:numPr>
                <w:ilvl w:val="0"/>
                <w:numId w:val="8"/>
              </w:numPr>
              <w:tabs>
                <w:tab w:val="left" w:pos="467"/>
                <w:tab w:val="left" w:pos="468"/>
              </w:tabs>
              <w:spacing w:before="61"/>
              <w:ind w:right="1154"/>
              <w:rPr>
                <w:sz w:val="20"/>
              </w:rPr>
            </w:pPr>
            <w:r>
              <w:rPr>
                <w:sz w:val="20"/>
              </w:rPr>
              <w:t>Groups of concepts that are ready to be tested and potentially added to the terminology.</w:t>
            </w:r>
          </w:p>
        </w:tc>
      </w:tr>
      <w:tr w:rsidR="00E92EFB" w14:paraId="715ADA5F" w14:textId="77777777">
        <w:trPr>
          <w:trHeight w:val="561"/>
        </w:trPr>
        <w:tc>
          <w:tcPr>
            <w:tcW w:w="1980" w:type="dxa"/>
          </w:tcPr>
          <w:p w14:paraId="436C8CF8" w14:textId="77777777" w:rsidR="00E92EFB" w:rsidRDefault="00197DA7">
            <w:pPr>
              <w:pStyle w:val="TableParagraph"/>
              <w:spacing w:before="60"/>
              <w:rPr>
                <w:b/>
                <w:sz w:val="20"/>
              </w:rPr>
            </w:pPr>
            <w:r>
              <w:rPr>
                <w:b/>
                <w:sz w:val="20"/>
              </w:rPr>
              <w:t>description</w:t>
            </w:r>
          </w:p>
        </w:tc>
        <w:tc>
          <w:tcPr>
            <w:tcW w:w="7560" w:type="dxa"/>
          </w:tcPr>
          <w:p w14:paraId="3668E661" w14:textId="77777777" w:rsidR="00E92EFB" w:rsidRDefault="00197DA7">
            <w:pPr>
              <w:pStyle w:val="TableParagraph"/>
              <w:spacing w:before="55"/>
              <w:ind w:right="986"/>
              <w:rPr>
                <w:sz w:val="20"/>
              </w:rPr>
            </w:pPr>
            <w:r>
              <w:rPr>
                <w:sz w:val="20"/>
              </w:rPr>
              <w:t>The text that represents a concept in human readable form. See also: designation (preferred).</w:t>
            </w:r>
          </w:p>
        </w:tc>
      </w:tr>
      <w:tr w:rsidR="00E92EFB" w14:paraId="5577836C" w14:textId="77777777">
        <w:trPr>
          <w:trHeight w:val="558"/>
        </w:trPr>
        <w:tc>
          <w:tcPr>
            <w:tcW w:w="1980" w:type="dxa"/>
          </w:tcPr>
          <w:p w14:paraId="45786520" w14:textId="77777777" w:rsidR="00E92EFB" w:rsidRDefault="00197DA7">
            <w:pPr>
              <w:pStyle w:val="TableParagraph"/>
              <w:rPr>
                <w:b/>
                <w:sz w:val="20"/>
              </w:rPr>
            </w:pPr>
            <w:r>
              <w:rPr>
                <w:b/>
                <w:sz w:val="20"/>
              </w:rPr>
              <w:t>designation</w:t>
            </w:r>
          </w:p>
        </w:tc>
        <w:tc>
          <w:tcPr>
            <w:tcW w:w="7560" w:type="dxa"/>
          </w:tcPr>
          <w:p w14:paraId="36CC44C8" w14:textId="77777777" w:rsidR="00E92EFB" w:rsidRDefault="00197DA7">
            <w:pPr>
              <w:pStyle w:val="TableParagraph"/>
              <w:spacing w:before="53"/>
              <w:ind w:right="564"/>
              <w:rPr>
                <w:sz w:val="20"/>
              </w:rPr>
            </w:pPr>
            <w:r>
              <w:rPr>
                <w:sz w:val="20"/>
              </w:rPr>
              <w:t>A representation of a concept. See also: description, display form, expression, surface form, term</w:t>
            </w:r>
          </w:p>
        </w:tc>
      </w:tr>
      <w:tr w:rsidR="00E92EFB" w14:paraId="2A0A3BC5" w14:textId="77777777">
        <w:trPr>
          <w:trHeight w:val="561"/>
        </w:trPr>
        <w:tc>
          <w:tcPr>
            <w:tcW w:w="1980" w:type="dxa"/>
          </w:tcPr>
          <w:p w14:paraId="64F9AD1C" w14:textId="77777777" w:rsidR="00E92EFB" w:rsidRDefault="00197DA7">
            <w:pPr>
              <w:pStyle w:val="TableParagraph"/>
              <w:spacing w:before="60"/>
              <w:rPr>
                <w:b/>
                <w:sz w:val="20"/>
              </w:rPr>
            </w:pPr>
            <w:r>
              <w:rPr>
                <w:b/>
                <w:w w:val="95"/>
                <w:sz w:val="20"/>
              </w:rPr>
              <w:t>development environment</w:t>
            </w:r>
          </w:p>
        </w:tc>
        <w:tc>
          <w:tcPr>
            <w:tcW w:w="7560" w:type="dxa"/>
          </w:tcPr>
          <w:p w14:paraId="5972F412" w14:textId="77777777" w:rsidR="00E92EFB" w:rsidRDefault="00197DA7">
            <w:pPr>
              <w:pStyle w:val="TableParagraph"/>
              <w:spacing w:before="55"/>
              <w:ind w:right="86"/>
              <w:rPr>
                <w:sz w:val="20"/>
              </w:rPr>
            </w:pPr>
            <w:r>
              <w:rPr>
                <w:sz w:val="20"/>
              </w:rPr>
              <w:t>All the software and hardware components needed to create or edit a terminology. See also: authoring.</w:t>
            </w:r>
          </w:p>
        </w:tc>
      </w:tr>
      <w:tr w:rsidR="00E92EFB" w14:paraId="7F6E9450" w14:textId="77777777">
        <w:trPr>
          <w:trHeight w:val="558"/>
        </w:trPr>
        <w:tc>
          <w:tcPr>
            <w:tcW w:w="1980" w:type="dxa"/>
          </w:tcPr>
          <w:p w14:paraId="65A3B740" w14:textId="77777777" w:rsidR="00E92EFB" w:rsidRDefault="00197DA7">
            <w:pPr>
              <w:pStyle w:val="TableParagraph"/>
              <w:rPr>
                <w:b/>
                <w:sz w:val="20"/>
              </w:rPr>
            </w:pPr>
            <w:r>
              <w:rPr>
                <w:b/>
                <w:sz w:val="20"/>
              </w:rPr>
              <w:t>display form</w:t>
            </w:r>
          </w:p>
        </w:tc>
        <w:tc>
          <w:tcPr>
            <w:tcW w:w="7560" w:type="dxa"/>
          </w:tcPr>
          <w:p w14:paraId="54BA056A" w14:textId="77777777" w:rsidR="00E92EFB" w:rsidRDefault="00197DA7">
            <w:pPr>
              <w:pStyle w:val="TableParagraph"/>
              <w:spacing w:before="53"/>
              <w:ind w:right="369"/>
              <w:rPr>
                <w:sz w:val="20"/>
              </w:rPr>
            </w:pPr>
            <w:r>
              <w:rPr>
                <w:sz w:val="20"/>
              </w:rPr>
              <w:t>A representation of a concept. See also: designation (preferred), description, expression, surface form, term.</w:t>
            </w:r>
          </w:p>
        </w:tc>
      </w:tr>
      <w:tr w:rsidR="00E92EFB" w14:paraId="08DECBAD" w14:textId="77777777">
        <w:trPr>
          <w:trHeight w:val="1199"/>
        </w:trPr>
        <w:tc>
          <w:tcPr>
            <w:tcW w:w="1980" w:type="dxa"/>
          </w:tcPr>
          <w:p w14:paraId="503CB4FA" w14:textId="77777777" w:rsidR="00E92EFB" w:rsidRDefault="00197DA7">
            <w:pPr>
              <w:pStyle w:val="TableParagraph"/>
              <w:rPr>
                <w:b/>
                <w:sz w:val="20"/>
              </w:rPr>
            </w:pPr>
            <w:r>
              <w:rPr>
                <w:b/>
                <w:sz w:val="20"/>
              </w:rPr>
              <w:t>domain</w:t>
            </w:r>
          </w:p>
        </w:tc>
        <w:tc>
          <w:tcPr>
            <w:tcW w:w="7560" w:type="dxa"/>
          </w:tcPr>
          <w:p w14:paraId="43F7B4A9" w14:textId="77777777" w:rsidR="00E92EFB" w:rsidRDefault="00197DA7">
            <w:pPr>
              <w:pStyle w:val="TableParagraph"/>
              <w:spacing w:before="53"/>
              <w:rPr>
                <w:sz w:val="20"/>
              </w:rPr>
            </w:pPr>
            <w:r>
              <w:rPr>
                <w:sz w:val="20"/>
              </w:rPr>
              <w:t>A domain is:</w:t>
            </w:r>
          </w:p>
          <w:p w14:paraId="10DA8912" w14:textId="77777777" w:rsidR="00E92EFB" w:rsidRDefault="00197DA7">
            <w:pPr>
              <w:pStyle w:val="TableParagraph"/>
              <w:numPr>
                <w:ilvl w:val="0"/>
                <w:numId w:val="7"/>
              </w:numPr>
              <w:tabs>
                <w:tab w:val="left" w:pos="467"/>
                <w:tab w:val="left" w:pos="468"/>
              </w:tabs>
              <w:spacing w:before="60"/>
              <w:ind w:hanging="361"/>
              <w:rPr>
                <w:sz w:val="20"/>
              </w:rPr>
            </w:pPr>
            <w:r>
              <w:rPr>
                <w:sz w:val="20"/>
              </w:rPr>
              <w:t>A specialized discipline of</w:t>
            </w:r>
            <w:r>
              <w:rPr>
                <w:spacing w:val="-1"/>
                <w:sz w:val="20"/>
              </w:rPr>
              <w:t xml:space="preserve"> </w:t>
            </w:r>
            <w:r>
              <w:rPr>
                <w:sz w:val="20"/>
              </w:rPr>
              <w:t>medicine.</w:t>
            </w:r>
          </w:p>
          <w:p w14:paraId="2AC92A91" w14:textId="77777777" w:rsidR="00E92EFB" w:rsidRDefault="00197DA7">
            <w:pPr>
              <w:pStyle w:val="TableParagraph"/>
              <w:numPr>
                <w:ilvl w:val="0"/>
                <w:numId w:val="7"/>
              </w:numPr>
              <w:tabs>
                <w:tab w:val="left" w:pos="467"/>
                <w:tab w:val="left" w:pos="468"/>
              </w:tabs>
              <w:spacing w:before="61"/>
              <w:ind w:hanging="361"/>
              <w:rPr>
                <w:sz w:val="20"/>
              </w:rPr>
            </w:pPr>
            <w:r>
              <w:rPr>
                <w:sz w:val="20"/>
              </w:rPr>
              <w:t>A set of terms belonging to a specialized discipline of</w:t>
            </w:r>
            <w:r>
              <w:rPr>
                <w:spacing w:val="-12"/>
                <w:sz w:val="20"/>
              </w:rPr>
              <w:t xml:space="preserve"> </w:t>
            </w:r>
            <w:r>
              <w:rPr>
                <w:sz w:val="20"/>
              </w:rPr>
              <w:t>medicine.</w:t>
            </w:r>
          </w:p>
          <w:p w14:paraId="0272CAE8" w14:textId="77777777" w:rsidR="00E92EFB" w:rsidRDefault="00197DA7">
            <w:pPr>
              <w:pStyle w:val="TableParagraph"/>
              <w:numPr>
                <w:ilvl w:val="0"/>
                <w:numId w:val="7"/>
              </w:numPr>
              <w:tabs>
                <w:tab w:val="left" w:pos="467"/>
                <w:tab w:val="left" w:pos="468"/>
              </w:tabs>
              <w:spacing w:before="60"/>
              <w:ind w:hanging="361"/>
              <w:rPr>
                <w:sz w:val="20"/>
              </w:rPr>
            </w:pPr>
            <w:r>
              <w:rPr>
                <w:sz w:val="20"/>
              </w:rPr>
              <w:t>A set of terms associated within a VistA</w:t>
            </w:r>
            <w:r>
              <w:rPr>
                <w:spacing w:val="-12"/>
                <w:sz w:val="20"/>
              </w:rPr>
              <w:t xml:space="preserve"> </w:t>
            </w:r>
            <w:r>
              <w:rPr>
                <w:sz w:val="20"/>
              </w:rPr>
              <w:t>application.</w:t>
            </w:r>
          </w:p>
        </w:tc>
      </w:tr>
      <w:tr w:rsidR="00E92EFB" w14:paraId="46F4428E" w14:textId="77777777">
        <w:trPr>
          <w:trHeight w:val="791"/>
        </w:trPr>
        <w:tc>
          <w:tcPr>
            <w:tcW w:w="1980" w:type="dxa"/>
          </w:tcPr>
          <w:p w14:paraId="66385176" w14:textId="77777777" w:rsidR="00E92EFB" w:rsidRDefault="00197DA7">
            <w:pPr>
              <w:pStyle w:val="TableParagraph"/>
              <w:spacing w:before="60"/>
              <w:ind w:right="281"/>
              <w:rPr>
                <w:b/>
                <w:sz w:val="20"/>
              </w:rPr>
            </w:pPr>
            <w:r>
              <w:rPr>
                <w:b/>
                <w:sz w:val="20"/>
              </w:rPr>
              <w:t>entity relationship model</w:t>
            </w:r>
          </w:p>
        </w:tc>
        <w:tc>
          <w:tcPr>
            <w:tcW w:w="7560" w:type="dxa"/>
          </w:tcPr>
          <w:p w14:paraId="199A13BF" w14:textId="77777777" w:rsidR="00E92EFB" w:rsidRDefault="00197DA7">
            <w:pPr>
              <w:pStyle w:val="TableParagraph"/>
              <w:spacing w:before="55"/>
              <w:ind w:right="491"/>
              <w:rPr>
                <w:sz w:val="20"/>
              </w:rPr>
            </w:pPr>
            <w:r>
              <w:rPr>
                <w:sz w:val="20"/>
              </w:rPr>
              <w:t>A graphical representation of work or information flow. Consists of entities (things), attributes (data), and relationships (connections between entities). Often used to model basic work or information flow. See also: information model, terminology model.</w:t>
            </w:r>
          </w:p>
        </w:tc>
      </w:tr>
      <w:tr w:rsidR="00E92EFB" w14:paraId="11E25C71" w14:textId="77777777">
        <w:trPr>
          <w:trHeight w:val="789"/>
        </w:trPr>
        <w:tc>
          <w:tcPr>
            <w:tcW w:w="1980" w:type="dxa"/>
          </w:tcPr>
          <w:p w14:paraId="23AA15F5" w14:textId="77777777" w:rsidR="00E92EFB" w:rsidRDefault="00197DA7">
            <w:pPr>
              <w:pStyle w:val="TableParagraph"/>
              <w:ind w:right="582"/>
              <w:rPr>
                <w:b/>
                <w:sz w:val="20"/>
              </w:rPr>
            </w:pPr>
            <w:r>
              <w:rPr>
                <w:b/>
                <w:sz w:val="20"/>
              </w:rPr>
              <w:t>Enterprise Terminology Services (ETS)</w:t>
            </w:r>
          </w:p>
        </w:tc>
        <w:tc>
          <w:tcPr>
            <w:tcW w:w="7560" w:type="dxa"/>
          </w:tcPr>
          <w:p w14:paraId="4F191FB6" w14:textId="77777777" w:rsidR="00E92EFB" w:rsidRDefault="00197DA7">
            <w:pPr>
              <w:pStyle w:val="TableParagraph"/>
              <w:spacing w:before="53"/>
              <w:ind w:right="658"/>
              <w:rPr>
                <w:sz w:val="20"/>
              </w:rPr>
            </w:pPr>
            <w:r>
              <w:rPr>
                <w:sz w:val="20"/>
              </w:rPr>
              <w:t>The term ETS is no longer used. This team is now referred to as Standardization and Terminology Services (STS).</w:t>
            </w:r>
          </w:p>
        </w:tc>
      </w:tr>
      <w:tr w:rsidR="00E92EFB" w14:paraId="79E850BE" w14:textId="77777777">
        <w:trPr>
          <w:trHeight w:val="561"/>
        </w:trPr>
        <w:tc>
          <w:tcPr>
            <w:tcW w:w="1980" w:type="dxa"/>
          </w:tcPr>
          <w:p w14:paraId="34010DEE" w14:textId="77777777" w:rsidR="00E92EFB" w:rsidRDefault="00197DA7">
            <w:pPr>
              <w:pStyle w:val="TableParagraph"/>
              <w:rPr>
                <w:b/>
                <w:sz w:val="20"/>
              </w:rPr>
            </w:pPr>
            <w:r>
              <w:rPr>
                <w:b/>
                <w:sz w:val="20"/>
              </w:rPr>
              <w:t>expression</w:t>
            </w:r>
          </w:p>
        </w:tc>
        <w:tc>
          <w:tcPr>
            <w:tcW w:w="7560" w:type="dxa"/>
          </w:tcPr>
          <w:p w14:paraId="278023C0" w14:textId="77777777" w:rsidR="00E92EFB" w:rsidRDefault="00197DA7">
            <w:pPr>
              <w:pStyle w:val="TableParagraph"/>
              <w:spacing w:before="53"/>
              <w:ind w:right="1825"/>
              <w:rPr>
                <w:sz w:val="20"/>
              </w:rPr>
            </w:pPr>
            <w:r>
              <w:rPr>
                <w:sz w:val="20"/>
              </w:rPr>
              <w:t>Human readable representation of a concept or the name of a concept. See also: designation (preferred), description, surface form.</w:t>
            </w:r>
          </w:p>
        </w:tc>
      </w:tr>
      <w:tr w:rsidR="00E92EFB" w14:paraId="2C9174BC" w14:textId="77777777">
        <w:trPr>
          <w:trHeight w:val="328"/>
        </w:trPr>
        <w:tc>
          <w:tcPr>
            <w:tcW w:w="1980" w:type="dxa"/>
          </w:tcPr>
          <w:p w14:paraId="606E7A9D" w14:textId="77777777" w:rsidR="00E92EFB" w:rsidRDefault="00197DA7">
            <w:pPr>
              <w:pStyle w:val="TableParagraph"/>
              <w:rPr>
                <w:b/>
                <w:sz w:val="20"/>
              </w:rPr>
            </w:pPr>
            <w:r>
              <w:rPr>
                <w:b/>
                <w:sz w:val="20"/>
              </w:rPr>
              <w:t>finalized version</w:t>
            </w:r>
          </w:p>
        </w:tc>
        <w:tc>
          <w:tcPr>
            <w:tcW w:w="7560" w:type="dxa"/>
          </w:tcPr>
          <w:p w14:paraId="0962C0F7" w14:textId="77777777" w:rsidR="00E92EFB" w:rsidRDefault="00197DA7">
            <w:pPr>
              <w:pStyle w:val="TableParagraph"/>
              <w:spacing w:before="53"/>
              <w:rPr>
                <w:sz w:val="20"/>
              </w:rPr>
            </w:pPr>
            <w:r>
              <w:rPr>
                <w:sz w:val="20"/>
              </w:rPr>
              <w:t>TDS content that has passed SQA testing and is sent to production sites for field use.</w:t>
            </w:r>
          </w:p>
        </w:tc>
      </w:tr>
      <w:tr w:rsidR="00E92EFB" w14:paraId="29FEA0F2" w14:textId="77777777">
        <w:trPr>
          <w:trHeight w:val="791"/>
        </w:trPr>
        <w:tc>
          <w:tcPr>
            <w:tcW w:w="1980" w:type="dxa"/>
          </w:tcPr>
          <w:p w14:paraId="63382231" w14:textId="77777777" w:rsidR="00E92EFB" w:rsidRDefault="00197DA7">
            <w:pPr>
              <w:pStyle w:val="TableParagraph"/>
              <w:ind w:right="282"/>
              <w:rPr>
                <w:b/>
                <w:sz w:val="20"/>
              </w:rPr>
            </w:pPr>
            <w:r>
              <w:rPr>
                <w:b/>
                <w:sz w:val="20"/>
              </w:rPr>
              <w:t>Health Data Repository (HDR)</w:t>
            </w:r>
          </w:p>
        </w:tc>
        <w:tc>
          <w:tcPr>
            <w:tcW w:w="7560" w:type="dxa"/>
          </w:tcPr>
          <w:p w14:paraId="7B84A018" w14:textId="77777777" w:rsidR="00E92EFB" w:rsidRDefault="00197DA7">
            <w:pPr>
              <w:pStyle w:val="TableParagraph"/>
              <w:spacing w:before="53"/>
              <w:ind w:right="602"/>
              <w:rPr>
                <w:sz w:val="20"/>
              </w:rPr>
            </w:pPr>
            <w:r>
              <w:rPr>
                <w:sz w:val="20"/>
              </w:rPr>
              <w:t>The HDR is a repository of clinical information normally residing on one or more independent platforms for use by clinicians and other personnel in support of patient- centric care.</w:t>
            </w:r>
          </w:p>
        </w:tc>
      </w:tr>
    </w:tbl>
    <w:p w14:paraId="287130DE" w14:textId="77777777" w:rsidR="00E92EFB" w:rsidRDefault="00E92EFB">
      <w:pPr>
        <w:rPr>
          <w:sz w:val="20"/>
        </w:rPr>
        <w:sectPr w:rsidR="00E92EFB">
          <w:pgSz w:w="12240" w:h="15840"/>
          <w:pgMar w:top="1440" w:right="1140" w:bottom="840" w:left="1320" w:header="0" w:footer="658"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560"/>
      </w:tblGrid>
      <w:tr w:rsidR="00E92EFB" w14:paraId="536F557E" w14:textId="77777777">
        <w:trPr>
          <w:trHeight w:val="330"/>
        </w:trPr>
        <w:tc>
          <w:tcPr>
            <w:tcW w:w="1980" w:type="dxa"/>
            <w:shd w:val="clear" w:color="auto" w:fill="F2F2F2"/>
          </w:tcPr>
          <w:p w14:paraId="196C7D08" w14:textId="77777777" w:rsidR="00E92EFB" w:rsidRDefault="00197DA7">
            <w:pPr>
              <w:pStyle w:val="TableParagraph"/>
              <w:spacing w:before="54"/>
              <w:rPr>
                <w:rFonts w:ascii="Arial"/>
                <w:b/>
                <w:sz w:val="20"/>
              </w:rPr>
            </w:pPr>
            <w:r>
              <w:rPr>
                <w:rFonts w:ascii="Arial"/>
                <w:b/>
                <w:sz w:val="20"/>
              </w:rPr>
              <w:t>Term</w:t>
            </w:r>
          </w:p>
        </w:tc>
        <w:tc>
          <w:tcPr>
            <w:tcW w:w="7560" w:type="dxa"/>
            <w:shd w:val="clear" w:color="auto" w:fill="F2F2F2"/>
          </w:tcPr>
          <w:p w14:paraId="72056136" w14:textId="77777777" w:rsidR="00E92EFB" w:rsidRDefault="00197DA7">
            <w:pPr>
              <w:pStyle w:val="TableParagraph"/>
              <w:spacing w:before="54"/>
              <w:rPr>
                <w:rFonts w:ascii="Arial"/>
                <w:b/>
                <w:sz w:val="20"/>
              </w:rPr>
            </w:pPr>
            <w:r>
              <w:rPr>
                <w:rFonts w:ascii="Arial"/>
                <w:b/>
                <w:sz w:val="20"/>
              </w:rPr>
              <w:t>Definition</w:t>
            </w:r>
          </w:p>
        </w:tc>
      </w:tr>
      <w:tr w:rsidR="00E92EFB" w14:paraId="3E98E15C" w14:textId="77777777">
        <w:trPr>
          <w:trHeight w:val="1370"/>
        </w:trPr>
        <w:tc>
          <w:tcPr>
            <w:tcW w:w="1980" w:type="dxa"/>
          </w:tcPr>
          <w:p w14:paraId="712FACCB" w14:textId="77777777" w:rsidR="00E92EFB" w:rsidRDefault="00197DA7">
            <w:pPr>
              <w:pStyle w:val="TableParagraph"/>
              <w:ind w:right="198"/>
              <w:rPr>
                <w:b/>
                <w:sz w:val="20"/>
              </w:rPr>
            </w:pPr>
            <w:r>
              <w:rPr>
                <w:b/>
                <w:sz w:val="20"/>
              </w:rPr>
              <w:t>Health Level Seven (HL7)</w:t>
            </w:r>
          </w:p>
        </w:tc>
        <w:tc>
          <w:tcPr>
            <w:tcW w:w="7560" w:type="dxa"/>
          </w:tcPr>
          <w:p w14:paraId="4D04E8C6" w14:textId="77777777" w:rsidR="00E92EFB" w:rsidRDefault="00197DA7">
            <w:pPr>
              <w:pStyle w:val="TableParagraph"/>
              <w:spacing w:before="53"/>
              <w:rPr>
                <w:sz w:val="20"/>
              </w:rPr>
            </w:pPr>
            <w:r>
              <w:rPr>
                <w:sz w:val="20"/>
              </w:rPr>
              <w:t>HL7 is:</w:t>
            </w:r>
          </w:p>
          <w:p w14:paraId="5062C5AD" w14:textId="77777777" w:rsidR="00E92EFB" w:rsidRDefault="00197DA7">
            <w:pPr>
              <w:pStyle w:val="TableParagraph"/>
              <w:numPr>
                <w:ilvl w:val="0"/>
                <w:numId w:val="6"/>
              </w:numPr>
              <w:tabs>
                <w:tab w:val="left" w:pos="467"/>
                <w:tab w:val="left" w:pos="468"/>
              </w:tabs>
              <w:spacing w:before="60"/>
              <w:ind w:right="753" w:hanging="361"/>
              <w:rPr>
                <w:sz w:val="20"/>
              </w:rPr>
            </w:pPr>
            <w:r>
              <w:rPr>
                <w:sz w:val="20"/>
              </w:rPr>
              <w:t>One of the American National Standards Institute (ANSI) accredited Standards Developing Organizations (SDO) operating in the healthcare</w:t>
            </w:r>
            <w:r>
              <w:rPr>
                <w:spacing w:val="-14"/>
                <w:sz w:val="20"/>
              </w:rPr>
              <w:t xml:space="preserve"> </w:t>
            </w:r>
            <w:r>
              <w:rPr>
                <w:sz w:val="20"/>
              </w:rPr>
              <w:t>arena.</w:t>
            </w:r>
          </w:p>
          <w:p w14:paraId="78465E34" w14:textId="77777777" w:rsidR="00E92EFB" w:rsidRDefault="00197DA7">
            <w:pPr>
              <w:pStyle w:val="TableParagraph"/>
              <w:numPr>
                <w:ilvl w:val="0"/>
                <w:numId w:val="6"/>
              </w:numPr>
              <w:tabs>
                <w:tab w:val="left" w:pos="467"/>
                <w:tab w:val="left" w:pos="468"/>
              </w:tabs>
              <w:spacing w:before="61"/>
              <w:ind w:right="279"/>
              <w:rPr>
                <w:sz w:val="20"/>
              </w:rPr>
            </w:pPr>
            <w:r>
              <w:rPr>
                <w:sz w:val="20"/>
              </w:rPr>
              <w:t>An interoperability specification for transactions produced and received by</w:t>
            </w:r>
            <w:r>
              <w:rPr>
                <w:spacing w:val="-36"/>
                <w:sz w:val="20"/>
              </w:rPr>
              <w:t xml:space="preserve"> </w:t>
            </w:r>
            <w:r>
              <w:rPr>
                <w:sz w:val="20"/>
              </w:rPr>
              <w:t>computer systems.</w:t>
            </w:r>
          </w:p>
        </w:tc>
      </w:tr>
      <w:tr w:rsidR="00E92EFB" w14:paraId="1BF95062" w14:textId="77777777">
        <w:trPr>
          <w:trHeight w:val="558"/>
        </w:trPr>
        <w:tc>
          <w:tcPr>
            <w:tcW w:w="1980" w:type="dxa"/>
          </w:tcPr>
          <w:p w14:paraId="0A0A52A1" w14:textId="77777777" w:rsidR="00E92EFB" w:rsidRDefault="00197DA7">
            <w:pPr>
              <w:pStyle w:val="TableParagraph"/>
              <w:rPr>
                <w:b/>
                <w:sz w:val="20"/>
              </w:rPr>
            </w:pPr>
            <w:r>
              <w:rPr>
                <w:b/>
                <w:sz w:val="20"/>
              </w:rPr>
              <w:t>homophone</w:t>
            </w:r>
          </w:p>
        </w:tc>
        <w:tc>
          <w:tcPr>
            <w:tcW w:w="7560" w:type="dxa"/>
          </w:tcPr>
          <w:p w14:paraId="4910938C" w14:textId="77777777" w:rsidR="00E92EFB" w:rsidRDefault="00197DA7">
            <w:pPr>
              <w:pStyle w:val="TableParagraph"/>
              <w:spacing w:before="53"/>
              <w:ind w:right="708"/>
              <w:rPr>
                <w:sz w:val="20"/>
              </w:rPr>
            </w:pPr>
            <w:r>
              <w:rPr>
                <w:sz w:val="20"/>
              </w:rPr>
              <w:t>One of two or more words pronounced alike but different in meaning, derivation, or spelling.</w:t>
            </w:r>
          </w:p>
        </w:tc>
      </w:tr>
      <w:tr w:rsidR="00E92EFB" w14:paraId="3F7EB60F" w14:textId="77777777">
        <w:trPr>
          <w:trHeight w:val="496"/>
        </w:trPr>
        <w:tc>
          <w:tcPr>
            <w:tcW w:w="1980" w:type="dxa"/>
          </w:tcPr>
          <w:p w14:paraId="468D7001" w14:textId="77777777" w:rsidR="00E92EFB" w:rsidRDefault="00197DA7">
            <w:pPr>
              <w:pStyle w:val="TableParagraph"/>
              <w:rPr>
                <w:b/>
                <w:sz w:val="20"/>
              </w:rPr>
            </w:pPr>
            <w:r>
              <w:rPr>
                <w:b/>
                <w:sz w:val="20"/>
              </w:rPr>
              <w:t>homonym</w:t>
            </w:r>
          </w:p>
        </w:tc>
        <w:tc>
          <w:tcPr>
            <w:tcW w:w="7560" w:type="dxa"/>
          </w:tcPr>
          <w:p w14:paraId="3B0EBD3E" w14:textId="77777777" w:rsidR="00E92EFB" w:rsidRDefault="00197DA7">
            <w:pPr>
              <w:pStyle w:val="TableParagraph"/>
              <w:spacing w:before="53"/>
              <w:rPr>
                <w:sz w:val="20"/>
              </w:rPr>
            </w:pPr>
            <w:r>
              <w:rPr>
                <w:sz w:val="20"/>
              </w:rPr>
              <w:t>One of two or more words spelled and pronounced alike but different in meaning.</w:t>
            </w:r>
          </w:p>
        </w:tc>
      </w:tr>
      <w:tr w:rsidR="00E92EFB" w14:paraId="42097782" w14:textId="77777777">
        <w:trPr>
          <w:trHeight w:val="1019"/>
        </w:trPr>
        <w:tc>
          <w:tcPr>
            <w:tcW w:w="1980" w:type="dxa"/>
          </w:tcPr>
          <w:p w14:paraId="7B1B42AD" w14:textId="77777777" w:rsidR="00E92EFB" w:rsidRDefault="00197DA7">
            <w:pPr>
              <w:pStyle w:val="TableParagraph"/>
              <w:spacing w:before="59" w:line="237" w:lineRule="auto"/>
              <w:ind w:right="470"/>
              <w:rPr>
                <w:b/>
                <w:sz w:val="20"/>
              </w:rPr>
            </w:pPr>
            <w:r>
              <w:rPr>
                <w:b/>
                <w:sz w:val="20"/>
              </w:rPr>
              <w:t>International Classification of Diseases – 9</w:t>
            </w:r>
            <w:r>
              <w:rPr>
                <w:b/>
                <w:sz w:val="20"/>
                <w:vertAlign w:val="superscript"/>
              </w:rPr>
              <w:t>th</w:t>
            </w:r>
            <w:r>
              <w:rPr>
                <w:b/>
                <w:sz w:val="20"/>
              </w:rPr>
              <w:t xml:space="preserve"> edition </w:t>
            </w:r>
            <w:r>
              <w:rPr>
                <w:sz w:val="20"/>
              </w:rPr>
              <w:t>(</w:t>
            </w:r>
            <w:r>
              <w:rPr>
                <w:b/>
                <w:sz w:val="20"/>
              </w:rPr>
              <w:t>ICD-9)</w:t>
            </w:r>
          </w:p>
        </w:tc>
        <w:tc>
          <w:tcPr>
            <w:tcW w:w="7560" w:type="dxa"/>
          </w:tcPr>
          <w:p w14:paraId="5FD9CFE5" w14:textId="77777777" w:rsidR="00E92EFB" w:rsidRDefault="00197DA7">
            <w:pPr>
              <w:pStyle w:val="TableParagraph"/>
              <w:spacing w:before="53"/>
              <w:ind w:right="652" w:firstLine="50"/>
              <w:rPr>
                <w:sz w:val="20"/>
              </w:rPr>
            </w:pPr>
            <w:r>
              <w:rPr>
                <w:sz w:val="20"/>
              </w:rPr>
              <w:t>ICD-9 classifies morbidity and mortality information for statistical purposes and for indexing of hospital records by disease and operations for data storage and retrieval.</w:t>
            </w:r>
          </w:p>
        </w:tc>
      </w:tr>
      <w:tr w:rsidR="00E92EFB" w14:paraId="33C4D6B3" w14:textId="77777777">
        <w:trPr>
          <w:trHeight w:val="1478"/>
        </w:trPr>
        <w:tc>
          <w:tcPr>
            <w:tcW w:w="1980" w:type="dxa"/>
          </w:tcPr>
          <w:p w14:paraId="003A7E9D" w14:textId="77777777" w:rsidR="00E92EFB" w:rsidRDefault="00197DA7">
            <w:pPr>
              <w:pStyle w:val="TableParagraph"/>
              <w:ind w:right="210"/>
              <w:rPr>
                <w:b/>
                <w:sz w:val="20"/>
              </w:rPr>
            </w:pPr>
            <w:r>
              <w:rPr>
                <w:b/>
                <w:sz w:val="20"/>
              </w:rPr>
              <w:t>International Classification of Diseases – 9</w:t>
            </w:r>
            <w:r>
              <w:rPr>
                <w:b/>
                <w:sz w:val="20"/>
                <w:vertAlign w:val="superscript"/>
              </w:rPr>
              <w:t>th</w:t>
            </w:r>
            <w:r>
              <w:rPr>
                <w:b/>
                <w:sz w:val="20"/>
              </w:rPr>
              <w:t xml:space="preserve"> edition – Clinical Modification (ICD- 9-CM)</w:t>
            </w:r>
          </w:p>
        </w:tc>
        <w:tc>
          <w:tcPr>
            <w:tcW w:w="7560" w:type="dxa"/>
          </w:tcPr>
          <w:p w14:paraId="5F17EBFB" w14:textId="77777777" w:rsidR="00E92EFB" w:rsidRDefault="00197DA7">
            <w:pPr>
              <w:pStyle w:val="TableParagraph"/>
              <w:spacing w:before="34"/>
              <w:ind w:right="403"/>
              <w:rPr>
                <w:sz w:val="20"/>
              </w:rPr>
            </w:pPr>
            <w:r>
              <w:rPr>
                <w:sz w:val="20"/>
              </w:rPr>
              <w:t>ICD-9-CM is a clinical modification of the World Health Organization’s ICD-9. It purpose is to classify morbidity data for indexing medical records, medical care review, and ambulatory and other medical care programs as well as for basic health statistics.</w:t>
            </w:r>
          </w:p>
        </w:tc>
      </w:tr>
      <w:tr w:rsidR="00E92EFB" w14:paraId="21AA568D" w14:textId="77777777">
        <w:trPr>
          <w:trHeight w:val="330"/>
        </w:trPr>
        <w:tc>
          <w:tcPr>
            <w:tcW w:w="1980" w:type="dxa"/>
          </w:tcPr>
          <w:p w14:paraId="216D6313" w14:textId="77777777" w:rsidR="00E92EFB" w:rsidRDefault="00197DA7">
            <w:pPr>
              <w:pStyle w:val="TableParagraph"/>
              <w:spacing w:before="60"/>
              <w:rPr>
                <w:b/>
                <w:sz w:val="20"/>
              </w:rPr>
            </w:pPr>
            <w:r>
              <w:rPr>
                <w:b/>
                <w:sz w:val="20"/>
              </w:rPr>
              <w:t>initial deployment</w:t>
            </w:r>
          </w:p>
        </w:tc>
        <w:tc>
          <w:tcPr>
            <w:tcW w:w="7560" w:type="dxa"/>
          </w:tcPr>
          <w:p w14:paraId="7C7EA5C4" w14:textId="77777777" w:rsidR="00E92EFB" w:rsidRDefault="00197DA7">
            <w:pPr>
              <w:pStyle w:val="TableParagraph"/>
              <w:spacing w:before="55"/>
              <w:rPr>
                <w:sz w:val="20"/>
              </w:rPr>
            </w:pPr>
            <w:r>
              <w:rPr>
                <w:sz w:val="20"/>
              </w:rPr>
              <w:t>TDS content that has passed initial review and is sent to testing sites for internal evaluation.</w:t>
            </w:r>
          </w:p>
        </w:tc>
      </w:tr>
      <w:tr w:rsidR="00E92EFB" w14:paraId="2FC22826" w14:textId="77777777">
        <w:trPr>
          <w:trHeight w:val="561"/>
        </w:trPr>
        <w:tc>
          <w:tcPr>
            <w:tcW w:w="1980" w:type="dxa"/>
          </w:tcPr>
          <w:p w14:paraId="1EC72CED" w14:textId="77777777" w:rsidR="00E92EFB" w:rsidRDefault="00197DA7">
            <w:pPr>
              <w:pStyle w:val="TableParagraph"/>
              <w:ind w:right="593"/>
              <w:rPr>
                <w:b/>
                <w:sz w:val="20"/>
              </w:rPr>
            </w:pPr>
            <w:r>
              <w:rPr>
                <w:b/>
                <w:sz w:val="20"/>
              </w:rPr>
              <w:t>Internal Entry Number (IEN)</w:t>
            </w:r>
          </w:p>
        </w:tc>
        <w:tc>
          <w:tcPr>
            <w:tcW w:w="7560" w:type="dxa"/>
          </w:tcPr>
          <w:p w14:paraId="5A13416F" w14:textId="77777777" w:rsidR="00E92EFB" w:rsidRDefault="00197DA7">
            <w:pPr>
              <w:pStyle w:val="TableParagraph"/>
              <w:spacing w:before="53"/>
              <w:ind w:right="297"/>
              <w:rPr>
                <w:sz w:val="20"/>
              </w:rPr>
            </w:pPr>
            <w:r>
              <w:rPr>
                <w:sz w:val="20"/>
              </w:rPr>
              <w:t>A number used to identify an entry within a file. Every record has a unique internal entry number. In a VistA file, an IEN is a numerical identifier.</w:t>
            </w:r>
          </w:p>
        </w:tc>
      </w:tr>
      <w:tr w:rsidR="00E92EFB" w14:paraId="31DD31FA" w14:textId="77777777">
        <w:trPr>
          <w:trHeight w:val="1250"/>
        </w:trPr>
        <w:tc>
          <w:tcPr>
            <w:tcW w:w="1980" w:type="dxa"/>
          </w:tcPr>
          <w:p w14:paraId="468B1810" w14:textId="77777777" w:rsidR="00E92EFB" w:rsidRDefault="00197DA7">
            <w:pPr>
              <w:pStyle w:val="TableParagraph"/>
              <w:rPr>
                <w:b/>
                <w:sz w:val="20"/>
              </w:rPr>
            </w:pPr>
            <w:r>
              <w:rPr>
                <w:b/>
                <w:sz w:val="20"/>
              </w:rPr>
              <w:t>information model</w:t>
            </w:r>
          </w:p>
        </w:tc>
        <w:tc>
          <w:tcPr>
            <w:tcW w:w="7560" w:type="dxa"/>
          </w:tcPr>
          <w:p w14:paraId="61270AFB" w14:textId="77777777" w:rsidR="00E92EFB" w:rsidRDefault="00197DA7">
            <w:pPr>
              <w:pStyle w:val="TableParagraph"/>
              <w:spacing w:before="53"/>
              <w:ind w:right="486"/>
              <w:rPr>
                <w:sz w:val="20"/>
              </w:rPr>
            </w:pPr>
            <w:r>
              <w:rPr>
                <w:sz w:val="20"/>
              </w:rPr>
              <w:t>A structured specification, expressed graphically and/or narratively, of the information requirements of a domain. An information model describes the required classes of information and the properties of those classes, optionally including attributes, relationships, and other essential information. See also: entity relationship model, terminology model</w:t>
            </w:r>
          </w:p>
        </w:tc>
      </w:tr>
      <w:tr w:rsidR="00E92EFB" w14:paraId="1A886F47" w14:textId="77777777">
        <w:trPr>
          <w:trHeight w:val="909"/>
        </w:trPr>
        <w:tc>
          <w:tcPr>
            <w:tcW w:w="1980" w:type="dxa"/>
          </w:tcPr>
          <w:p w14:paraId="0DD301CA" w14:textId="77777777" w:rsidR="00E92EFB" w:rsidRDefault="00197DA7">
            <w:pPr>
              <w:pStyle w:val="TableParagraph"/>
              <w:rPr>
                <w:b/>
                <w:sz w:val="20"/>
              </w:rPr>
            </w:pPr>
            <w:r>
              <w:rPr>
                <w:b/>
                <w:sz w:val="20"/>
              </w:rPr>
              <w:t>lexicon</w:t>
            </w:r>
          </w:p>
        </w:tc>
        <w:tc>
          <w:tcPr>
            <w:tcW w:w="7560" w:type="dxa"/>
          </w:tcPr>
          <w:p w14:paraId="72F85E2C" w14:textId="77777777" w:rsidR="00E92EFB" w:rsidRDefault="00197DA7">
            <w:pPr>
              <w:pStyle w:val="TableParagraph"/>
              <w:spacing w:before="53"/>
              <w:rPr>
                <w:sz w:val="20"/>
              </w:rPr>
            </w:pPr>
            <w:r>
              <w:rPr>
                <w:sz w:val="20"/>
              </w:rPr>
              <w:t>A lexicon is:</w:t>
            </w:r>
          </w:p>
          <w:p w14:paraId="3D41BC3D" w14:textId="77777777" w:rsidR="00E92EFB" w:rsidRDefault="00197DA7">
            <w:pPr>
              <w:pStyle w:val="TableParagraph"/>
              <w:numPr>
                <w:ilvl w:val="0"/>
                <w:numId w:val="5"/>
              </w:numPr>
              <w:tabs>
                <w:tab w:val="left" w:pos="467"/>
                <w:tab w:val="left" w:pos="468"/>
              </w:tabs>
              <w:ind w:hanging="361"/>
              <w:rPr>
                <w:sz w:val="20"/>
              </w:rPr>
            </w:pPr>
            <w:r>
              <w:rPr>
                <w:sz w:val="20"/>
              </w:rPr>
              <w:t>The vocabulary of a language. See:</w:t>
            </w:r>
            <w:r>
              <w:rPr>
                <w:spacing w:val="-5"/>
                <w:sz w:val="20"/>
              </w:rPr>
              <w:t xml:space="preserve"> </w:t>
            </w:r>
            <w:r>
              <w:rPr>
                <w:sz w:val="20"/>
              </w:rPr>
              <w:t>terminology.</w:t>
            </w:r>
          </w:p>
          <w:p w14:paraId="1DDF4C8D" w14:textId="77777777" w:rsidR="00E92EFB" w:rsidRDefault="00197DA7">
            <w:pPr>
              <w:pStyle w:val="TableParagraph"/>
              <w:numPr>
                <w:ilvl w:val="0"/>
                <w:numId w:val="5"/>
              </w:numPr>
              <w:tabs>
                <w:tab w:val="left" w:pos="467"/>
                <w:tab w:val="left" w:pos="468"/>
              </w:tabs>
              <w:spacing w:before="60"/>
              <w:ind w:hanging="361"/>
              <w:rPr>
                <w:sz w:val="20"/>
              </w:rPr>
            </w:pPr>
            <w:r>
              <w:rPr>
                <w:sz w:val="20"/>
              </w:rPr>
              <w:t>Commonly used to refer to VistA’s Lexicon</w:t>
            </w:r>
            <w:r>
              <w:rPr>
                <w:spacing w:val="-1"/>
                <w:sz w:val="20"/>
              </w:rPr>
              <w:t xml:space="preserve"> </w:t>
            </w:r>
            <w:r>
              <w:rPr>
                <w:sz w:val="20"/>
              </w:rPr>
              <w:t>Utility.</w:t>
            </w:r>
          </w:p>
        </w:tc>
      </w:tr>
      <w:tr w:rsidR="00E92EFB" w14:paraId="7BC25364" w14:textId="77777777">
        <w:trPr>
          <w:trHeight w:val="1043"/>
        </w:trPr>
        <w:tc>
          <w:tcPr>
            <w:tcW w:w="1980" w:type="dxa"/>
          </w:tcPr>
          <w:p w14:paraId="7F21B727" w14:textId="77777777" w:rsidR="00E92EFB" w:rsidRDefault="00197DA7">
            <w:pPr>
              <w:pStyle w:val="TableParagraph"/>
              <w:ind w:right="118"/>
              <w:rPr>
                <w:b/>
                <w:sz w:val="20"/>
              </w:rPr>
            </w:pPr>
            <w:r>
              <w:rPr>
                <w:b/>
                <w:sz w:val="20"/>
              </w:rPr>
              <w:t xml:space="preserve">Logical Observation Identifiers, Names, And Codes </w:t>
            </w:r>
            <w:r>
              <w:rPr>
                <w:b/>
              </w:rPr>
              <w:t>(</w:t>
            </w:r>
            <w:r>
              <w:rPr>
                <w:b/>
                <w:sz w:val="20"/>
              </w:rPr>
              <w:t>LOINC)</w:t>
            </w:r>
          </w:p>
        </w:tc>
        <w:tc>
          <w:tcPr>
            <w:tcW w:w="7560" w:type="dxa"/>
          </w:tcPr>
          <w:p w14:paraId="4B7C547E" w14:textId="77777777" w:rsidR="00E92EFB" w:rsidRDefault="00197DA7">
            <w:pPr>
              <w:pStyle w:val="TableParagraph"/>
              <w:spacing w:before="34"/>
              <w:ind w:right="242"/>
              <w:rPr>
                <w:sz w:val="20"/>
              </w:rPr>
            </w:pPr>
            <w:r>
              <w:rPr>
                <w:sz w:val="20"/>
              </w:rPr>
              <w:t>The LOINC database provides a set of universal names and ID codes for identifying laboratory and clinical observations. LOINC codes are used to facilitate the exchange and pooling of clinical laboratory results, such as blood hemoglobin or serum potassium, for clinical care, outcomes management, and research.</w:t>
            </w:r>
          </w:p>
        </w:tc>
      </w:tr>
      <w:tr w:rsidR="00E92EFB" w14:paraId="33CA96F0" w14:textId="77777777">
        <w:trPr>
          <w:trHeight w:val="789"/>
        </w:trPr>
        <w:tc>
          <w:tcPr>
            <w:tcW w:w="1980" w:type="dxa"/>
          </w:tcPr>
          <w:p w14:paraId="69061990" w14:textId="77777777" w:rsidR="00E92EFB" w:rsidRDefault="00197DA7">
            <w:pPr>
              <w:pStyle w:val="TableParagraph"/>
              <w:rPr>
                <w:b/>
                <w:sz w:val="20"/>
              </w:rPr>
            </w:pPr>
            <w:r>
              <w:rPr>
                <w:b/>
                <w:sz w:val="20"/>
              </w:rPr>
              <w:t>map entry</w:t>
            </w:r>
          </w:p>
        </w:tc>
        <w:tc>
          <w:tcPr>
            <w:tcW w:w="7560" w:type="dxa"/>
          </w:tcPr>
          <w:p w14:paraId="2A0F9B6E" w14:textId="77777777" w:rsidR="00E92EFB" w:rsidRDefault="00197DA7">
            <w:pPr>
              <w:pStyle w:val="TableParagraph"/>
              <w:spacing w:before="53"/>
              <w:ind w:right="117"/>
              <w:rPr>
                <w:sz w:val="20"/>
              </w:rPr>
            </w:pPr>
            <w:r>
              <w:rPr>
                <w:sz w:val="20"/>
              </w:rPr>
              <w:t>The link between concepts from a source code system to one or more concepts from a target code system. Map entries may be from two standard code systems or from within the same code system. A map entry is an instance of the data in a map set.</w:t>
            </w:r>
          </w:p>
        </w:tc>
      </w:tr>
      <w:tr w:rsidR="00E92EFB" w14:paraId="38B3A618" w14:textId="77777777">
        <w:trPr>
          <w:trHeight w:val="330"/>
        </w:trPr>
        <w:tc>
          <w:tcPr>
            <w:tcW w:w="1980" w:type="dxa"/>
          </w:tcPr>
          <w:p w14:paraId="7E0D5611" w14:textId="77777777" w:rsidR="00E92EFB" w:rsidRDefault="00197DA7">
            <w:pPr>
              <w:pStyle w:val="TableParagraph"/>
              <w:rPr>
                <w:b/>
                <w:sz w:val="20"/>
              </w:rPr>
            </w:pPr>
            <w:r>
              <w:rPr>
                <w:b/>
                <w:sz w:val="20"/>
              </w:rPr>
              <w:t>map entry order</w:t>
            </w:r>
          </w:p>
        </w:tc>
        <w:tc>
          <w:tcPr>
            <w:tcW w:w="7560" w:type="dxa"/>
          </w:tcPr>
          <w:p w14:paraId="60ABC50E" w14:textId="77777777" w:rsidR="00E92EFB" w:rsidRDefault="00197DA7">
            <w:pPr>
              <w:pStyle w:val="TableParagraph"/>
              <w:spacing w:before="53"/>
              <w:rPr>
                <w:sz w:val="20"/>
              </w:rPr>
            </w:pPr>
            <w:r>
              <w:rPr>
                <w:sz w:val="20"/>
              </w:rPr>
              <w:t>The numeric order of the target code(s) for a source code.</w:t>
            </w:r>
          </w:p>
        </w:tc>
      </w:tr>
      <w:tr w:rsidR="00E92EFB" w14:paraId="6905D3B0" w14:textId="77777777">
        <w:trPr>
          <w:trHeight w:val="508"/>
        </w:trPr>
        <w:tc>
          <w:tcPr>
            <w:tcW w:w="1980" w:type="dxa"/>
          </w:tcPr>
          <w:p w14:paraId="5EF7B1CC" w14:textId="77777777" w:rsidR="00E92EFB" w:rsidRDefault="00197DA7">
            <w:pPr>
              <w:pStyle w:val="TableParagraph"/>
              <w:rPr>
                <w:b/>
                <w:sz w:val="20"/>
              </w:rPr>
            </w:pPr>
            <w:r>
              <w:rPr>
                <w:b/>
                <w:sz w:val="20"/>
              </w:rPr>
              <w:t>map set</w:t>
            </w:r>
          </w:p>
        </w:tc>
        <w:tc>
          <w:tcPr>
            <w:tcW w:w="7560" w:type="dxa"/>
          </w:tcPr>
          <w:p w14:paraId="5F6CB919" w14:textId="77777777" w:rsidR="00E92EFB" w:rsidRDefault="00197DA7">
            <w:pPr>
              <w:pStyle w:val="TableParagraph"/>
              <w:spacing w:before="53"/>
              <w:rPr>
                <w:sz w:val="20"/>
              </w:rPr>
            </w:pPr>
            <w:r>
              <w:rPr>
                <w:sz w:val="20"/>
              </w:rPr>
              <w:t>A collection of map entries with associated metadata.</w:t>
            </w:r>
          </w:p>
        </w:tc>
      </w:tr>
      <w:tr w:rsidR="00E92EFB" w14:paraId="33A2C0D3" w14:textId="77777777">
        <w:trPr>
          <w:trHeight w:val="561"/>
        </w:trPr>
        <w:tc>
          <w:tcPr>
            <w:tcW w:w="1980" w:type="dxa"/>
          </w:tcPr>
          <w:p w14:paraId="1F96FE73" w14:textId="77777777" w:rsidR="00E92EFB" w:rsidRDefault="00197DA7">
            <w:pPr>
              <w:pStyle w:val="TableParagraph"/>
              <w:rPr>
                <w:b/>
                <w:sz w:val="20"/>
              </w:rPr>
            </w:pPr>
            <w:r>
              <w:rPr>
                <w:b/>
                <w:sz w:val="20"/>
              </w:rPr>
              <w:t>metadata</w:t>
            </w:r>
          </w:p>
        </w:tc>
        <w:tc>
          <w:tcPr>
            <w:tcW w:w="7560" w:type="dxa"/>
          </w:tcPr>
          <w:p w14:paraId="7EAC50C0" w14:textId="77777777" w:rsidR="00E92EFB" w:rsidRDefault="00197DA7">
            <w:pPr>
              <w:pStyle w:val="TableParagraph"/>
              <w:spacing w:before="53"/>
              <w:ind w:right="858"/>
              <w:rPr>
                <w:sz w:val="20"/>
              </w:rPr>
            </w:pPr>
            <w:r>
              <w:rPr>
                <w:sz w:val="20"/>
              </w:rPr>
              <w:t>Attributes that describe the format and content of information to enable sharing of information between users and applications.</w:t>
            </w:r>
          </w:p>
        </w:tc>
      </w:tr>
      <w:tr w:rsidR="00E92EFB" w14:paraId="23D41A14" w14:textId="77777777">
        <w:trPr>
          <w:trHeight w:val="328"/>
        </w:trPr>
        <w:tc>
          <w:tcPr>
            <w:tcW w:w="1980" w:type="dxa"/>
          </w:tcPr>
          <w:p w14:paraId="05CC27DC" w14:textId="77777777" w:rsidR="00E92EFB" w:rsidRDefault="00197DA7">
            <w:pPr>
              <w:pStyle w:val="TableParagraph"/>
              <w:rPr>
                <w:b/>
                <w:sz w:val="20"/>
              </w:rPr>
            </w:pPr>
            <w:r>
              <w:rPr>
                <w:b/>
                <w:sz w:val="20"/>
              </w:rPr>
              <w:t>modifier</w:t>
            </w:r>
          </w:p>
        </w:tc>
        <w:tc>
          <w:tcPr>
            <w:tcW w:w="7560" w:type="dxa"/>
          </w:tcPr>
          <w:p w14:paraId="0421E829" w14:textId="77777777" w:rsidR="00E92EFB" w:rsidRDefault="00197DA7">
            <w:pPr>
              <w:pStyle w:val="TableParagraph"/>
              <w:spacing w:before="53"/>
              <w:rPr>
                <w:sz w:val="20"/>
              </w:rPr>
            </w:pPr>
            <w:r>
              <w:rPr>
                <w:sz w:val="20"/>
              </w:rPr>
              <w:t>A word or phrase associated with a concept that changes its meaning.</w:t>
            </w:r>
          </w:p>
        </w:tc>
      </w:tr>
      <w:tr w:rsidR="00E92EFB" w14:paraId="4FDEC46C" w14:textId="77777777">
        <w:trPr>
          <w:trHeight w:val="561"/>
        </w:trPr>
        <w:tc>
          <w:tcPr>
            <w:tcW w:w="1980" w:type="dxa"/>
          </w:tcPr>
          <w:p w14:paraId="1AF9390D" w14:textId="77777777" w:rsidR="00E92EFB" w:rsidRDefault="00197DA7">
            <w:pPr>
              <w:pStyle w:val="TableParagraph"/>
              <w:spacing w:before="60"/>
              <w:rPr>
                <w:b/>
                <w:sz w:val="20"/>
              </w:rPr>
            </w:pPr>
            <w:r>
              <w:rPr>
                <w:b/>
                <w:sz w:val="20"/>
              </w:rPr>
              <w:t>nomenclature</w:t>
            </w:r>
          </w:p>
        </w:tc>
        <w:tc>
          <w:tcPr>
            <w:tcW w:w="7560" w:type="dxa"/>
          </w:tcPr>
          <w:p w14:paraId="660E5BA5" w14:textId="77777777" w:rsidR="00E92EFB" w:rsidRDefault="00197DA7">
            <w:pPr>
              <w:pStyle w:val="TableParagraph"/>
              <w:spacing w:before="55"/>
              <w:ind w:right="130"/>
              <w:rPr>
                <w:sz w:val="20"/>
              </w:rPr>
            </w:pPr>
            <w:r>
              <w:rPr>
                <w:sz w:val="20"/>
              </w:rPr>
              <w:t>A system of names and groupings, which is structured according to pre-established naming rules. See also: classification, taxonomy</w:t>
            </w:r>
          </w:p>
        </w:tc>
      </w:tr>
      <w:tr w:rsidR="00E92EFB" w14:paraId="2863548D" w14:textId="77777777">
        <w:trPr>
          <w:trHeight w:val="330"/>
        </w:trPr>
        <w:tc>
          <w:tcPr>
            <w:tcW w:w="1980" w:type="dxa"/>
          </w:tcPr>
          <w:p w14:paraId="30224A43" w14:textId="77777777" w:rsidR="00E92EFB" w:rsidRDefault="00197DA7">
            <w:pPr>
              <w:pStyle w:val="TableParagraph"/>
              <w:rPr>
                <w:b/>
                <w:sz w:val="20"/>
              </w:rPr>
            </w:pPr>
            <w:r>
              <w:rPr>
                <w:b/>
                <w:sz w:val="20"/>
              </w:rPr>
              <w:t>non-domain</w:t>
            </w:r>
          </w:p>
        </w:tc>
        <w:tc>
          <w:tcPr>
            <w:tcW w:w="7560" w:type="dxa"/>
          </w:tcPr>
          <w:p w14:paraId="2E87BCD0" w14:textId="77777777" w:rsidR="00E92EFB" w:rsidRDefault="00197DA7">
            <w:pPr>
              <w:pStyle w:val="TableParagraph"/>
              <w:spacing w:before="53"/>
              <w:rPr>
                <w:sz w:val="20"/>
              </w:rPr>
            </w:pPr>
            <w:r>
              <w:rPr>
                <w:sz w:val="20"/>
              </w:rPr>
              <w:t>Content that is not part of a clinical domain.</w:t>
            </w:r>
          </w:p>
        </w:tc>
      </w:tr>
    </w:tbl>
    <w:p w14:paraId="05AF68A9" w14:textId="77777777" w:rsidR="00E92EFB" w:rsidRDefault="00E92EFB">
      <w:pPr>
        <w:rPr>
          <w:sz w:val="20"/>
        </w:rPr>
        <w:sectPr w:rsidR="00E92EFB">
          <w:pgSz w:w="12240" w:h="15840"/>
          <w:pgMar w:top="1440" w:right="1140" w:bottom="840" w:left="1320" w:header="0" w:footer="658"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560"/>
      </w:tblGrid>
      <w:tr w:rsidR="00E92EFB" w14:paraId="2DED8A49" w14:textId="77777777">
        <w:trPr>
          <w:trHeight w:val="330"/>
        </w:trPr>
        <w:tc>
          <w:tcPr>
            <w:tcW w:w="1980" w:type="dxa"/>
            <w:shd w:val="clear" w:color="auto" w:fill="F2F2F2"/>
          </w:tcPr>
          <w:p w14:paraId="354EE127" w14:textId="77777777" w:rsidR="00E92EFB" w:rsidRDefault="00197DA7">
            <w:pPr>
              <w:pStyle w:val="TableParagraph"/>
              <w:spacing w:before="54"/>
              <w:rPr>
                <w:rFonts w:ascii="Arial"/>
                <w:b/>
                <w:sz w:val="20"/>
              </w:rPr>
            </w:pPr>
            <w:r>
              <w:rPr>
                <w:rFonts w:ascii="Arial"/>
                <w:b/>
                <w:sz w:val="20"/>
              </w:rPr>
              <w:t>Term</w:t>
            </w:r>
          </w:p>
        </w:tc>
        <w:tc>
          <w:tcPr>
            <w:tcW w:w="7560" w:type="dxa"/>
            <w:shd w:val="clear" w:color="auto" w:fill="F2F2F2"/>
          </w:tcPr>
          <w:p w14:paraId="2E207321" w14:textId="77777777" w:rsidR="00E92EFB" w:rsidRDefault="00197DA7">
            <w:pPr>
              <w:pStyle w:val="TableParagraph"/>
              <w:spacing w:before="54"/>
              <w:rPr>
                <w:rFonts w:ascii="Arial"/>
                <w:b/>
                <w:sz w:val="20"/>
              </w:rPr>
            </w:pPr>
            <w:r>
              <w:rPr>
                <w:rFonts w:ascii="Arial"/>
                <w:b/>
                <w:sz w:val="20"/>
              </w:rPr>
              <w:t>Definition</w:t>
            </w:r>
          </w:p>
        </w:tc>
      </w:tr>
      <w:tr w:rsidR="00E92EFB" w14:paraId="534702A0" w14:textId="77777777">
        <w:trPr>
          <w:trHeight w:val="328"/>
        </w:trPr>
        <w:tc>
          <w:tcPr>
            <w:tcW w:w="1980" w:type="dxa"/>
          </w:tcPr>
          <w:p w14:paraId="0CDEEF6F" w14:textId="77777777" w:rsidR="00E92EFB" w:rsidRDefault="00197DA7">
            <w:pPr>
              <w:pStyle w:val="TableParagraph"/>
              <w:rPr>
                <w:b/>
                <w:sz w:val="20"/>
              </w:rPr>
            </w:pPr>
            <w:r>
              <w:rPr>
                <w:b/>
                <w:sz w:val="20"/>
              </w:rPr>
              <w:t>non-VistA</w:t>
            </w:r>
          </w:p>
        </w:tc>
        <w:tc>
          <w:tcPr>
            <w:tcW w:w="7560" w:type="dxa"/>
          </w:tcPr>
          <w:p w14:paraId="5F9431CA" w14:textId="77777777" w:rsidR="00E92EFB" w:rsidRDefault="00197DA7">
            <w:pPr>
              <w:pStyle w:val="TableParagraph"/>
              <w:spacing w:before="53"/>
              <w:rPr>
                <w:sz w:val="20"/>
              </w:rPr>
            </w:pPr>
            <w:r>
              <w:rPr>
                <w:sz w:val="20"/>
              </w:rPr>
              <w:t>Content that is not deployed to VistA.</w:t>
            </w:r>
          </w:p>
        </w:tc>
      </w:tr>
      <w:tr w:rsidR="00E92EFB" w14:paraId="18390D58" w14:textId="77777777">
        <w:trPr>
          <w:trHeight w:val="561"/>
        </w:trPr>
        <w:tc>
          <w:tcPr>
            <w:tcW w:w="1980" w:type="dxa"/>
          </w:tcPr>
          <w:p w14:paraId="663C91B5" w14:textId="77777777" w:rsidR="00E92EFB" w:rsidRDefault="00197DA7">
            <w:pPr>
              <w:pStyle w:val="TableParagraph"/>
              <w:rPr>
                <w:b/>
                <w:sz w:val="20"/>
              </w:rPr>
            </w:pPr>
            <w:r>
              <w:rPr>
                <w:b/>
                <w:sz w:val="20"/>
              </w:rPr>
              <w:t>normalization</w:t>
            </w:r>
          </w:p>
        </w:tc>
        <w:tc>
          <w:tcPr>
            <w:tcW w:w="7560" w:type="dxa"/>
          </w:tcPr>
          <w:p w14:paraId="3CAEC7F0" w14:textId="77777777" w:rsidR="00E92EFB" w:rsidRDefault="00197DA7">
            <w:pPr>
              <w:pStyle w:val="TableParagraph"/>
              <w:spacing w:before="53"/>
              <w:ind w:right="214"/>
              <w:rPr>
                <w:sz w:val="20"/>
              </w:rPr>
            </w:pPr>
            <w:r>
              <w:rPr>
                <w:sz w:val="20"/>
              </w:rPr>
              <w:t>The process of identifying lexical variations of concepts that may include identification of synonyms.</w:t>
            </w:r>
          </w:p>
        </w:tc>
      </w:tr>
      <w:tr w:rsidR="00E92EFB" w14:paraId="2046D1D3" w14:textId="77777777">
        <w:trPr>
          <w:trHeight w:val="1370"/>
        </w:trPr>
        <w:tc>
          <w:tcPr>
            <w:tcW w:w="1980" w:type="dxa"/>
          </w:tcPr>
          <w:p w14:paraId="5FC1A390" w14:textId="77777777" w:rsidR="00E92EFB" w:rsidRDefault="00197DA7">
            <w:pPr>
              <w:pStyle w:val="TableParagraph"/>
              <w:rPr>
                <w:b/>
                <w:sz w:val="20"/>
              </w:rPr>
            </w:pPr>
            <w:r>
              <w:rPr>
                <w:b/>
                <w:sz w:val="20"/>
              </w:rPr>
              <w:t>ontology</w:t>
            </w:r>
          </w:p>
        </w:tc>
        <w:tc>
          <w:tcPr>
            <w:tcW w:w="7560" w:type="dxa"/>
          </w:tcPr>
          <w:p w14:paraId="22ACA6CD" w14:textId="77777777" w:rsidR="00E92EFB" w:rsidRDefault="00197DA7">
            <w:pPr>
              <w:pStyle w:val="TableParagraph"/>
              <w:spacing w:before="53"/>
              <w:rPr>
                <w:sz w:val="20"/>
              </w:rPr>
            </w:pPr>
            <w:r>
              <w:rPr>
                <w:sz w:val="20"/>
              </w:rPr>
              <w:t>Ontology is:</w:t>
            </w:r>
          </w:p>
          <w:p w14:paraId="5487D7FE" w14:textId="77777777" w:rsidR="00E92EFB" w:rsidRDefault="00197DA7">
            <w:pPr>
              <w:pStyle w:val="TableParagraph"/>
              <w:numPr>
                <w:ilvl w:val="0"/>
                <w:numId w:val="4"/>
              </w:numPr>
              <w:tabs>
                <w:tab w:val="left" w:pos="467"/>
                <w:tab w:val="left" w:pos="468"/>
              </w:tabs>
              <w:spacing w:before="60"/>
              <w:ind w:right="111"/>
              <w:rPr>
                <w:sz w:val="20"/>
              </w:rPr>
            </w:pPr>
            <w:r>
              <w:rPr>
                <w:sz w:val="20"/>
              </w:rPr>
              <w:t>An explicit formal specification of how to represent the objects, concepts, and other entities</w:t>
            </w:r>
            <w:r>
              <w:rPr>
                <w:spacing w:val="-5"/>
                <w:sz w:val="20"/>
              </w:rPr>
              <w:t xml:space="preserve"> </w:t>
            </w:r>
            <w:r>
              <w:rPr>
                <w:sz w:val="20"/>
              </w:rPr>
              <w:t>that</w:t>
            </w:r>
            <w:r>
              <w:rPr>
                <w:spacing w:val="-3"/>
                <w:sz w:val="20"/>
              </w:rPr>
              <w:t xml:space="preserve"> </w:t>
            </w:r>
            <w:r>
              <w:rPr>
                <w:sz w:val="20"/>
              </w:rPr>
              <w:t>are</w:t>
            </w:r>
            <w:r>
              <w:rPr>
                <w:spacing w:val="-2"/>
                <w:sz w:val="20"/>
              </w:rPr>
              <w:t xml:space="preserve"> </w:t>
            </w:r>
            <w:r>
              <w:rPr>
                <w:sz w:val="20"/>
              </w:rPr>
              <w:t>assumed</w:t>
            </w:r>
            <w:r>
              <w:rPr>
                <w:spacing w:val="-2"/>
                <w:sz w:val="20"/>
              </w:rPr>
              <w:t xml:space="preserve"> </w:t>
            </w:r>
            <w:r>
              <w:rPr>
                <w:sz w:val="20"/>
              </w:rPr>
              <w:t>to</w:t>
            </w:r>
            <w:r>
              <w:rPr>
                <w:spacing w:val="-2"/>
                <w:sz w:val="20"/>
              </w:rPr>
              <w:t xml:space="preserve"> </w:t>
            </w:r>
            <w:r>
              <w:rPr>
                <w:sz w:val="20"/>
              </w:rPr>
              <w:t>exist</w:t>
            </w:r>
            <w:r>
              <w:rPr>
                <w:spacing w:val="-3"/>
                <w:sz w:val="20"/>
              </w:rPr>
              <w:t xml:space="preserve"> </w:t>
            </w:r>
            <w:r>
              <w:rPr>
                <w:sz w:val="20"/>
              </w:rPr>
              <w:t>in some</w:t>
            </w:r>
            <w:r>
              <w:rPr>
                <w:spacing w:val="-3"/>
                <w:sz w:val="20"/>
              </w:rPr>
              <w:t xml:space="preserve"> </w:t>
            </w:r>
            <w:r>
              <w:rPr>
                <w:sz w:val="20"/>
              </w:rPr>
              <w:t>area</w:t>
            </w:r>
            <w:r>
              <w:rPr>
                <w:spacing w:val="-2"/>
                <w:sz w:val="20"/>
              </w:rPr>
              <w:t xml:space="preserve"> </w:t>
            </w:r>
            <w:r>
              <w:rPr>
                <w:sz w:val="20"/>
              </w:rPr>
              <w:t>of</w:t>
            </w:r>
            <w:r>
              <w:rPr>
                <w:spacing w:val="-4"/>
                <w:sz w:val="20"/>
              </w:rPr>
              <w:t xml:space="preserve"> </w:t>
            </w:r>
            <w:r>
              <w:rPr>
                <w:sz w:val="20"/>
              </w:rPr>
              <w:t>interest</w:t>
            </w:r>
            <w:r>
              <w:rPr>
                <w:spacing w:val="-3"/>
                <w:sz w:val="20"/>
              </w:rPr>
              <w:t xml:space="preserve"> </w:t>
            </w:r>
            <w:r>
              <w:rPr>
                <w:sz w:val="20"/>
              </w:rPr>
              <w:t>and</w:t>
            </w:r>
            <w:r>
              <w:rPr>
                <w:spacing w:val="-3"/>
                <w:sz w:val="20"/>
              </w:rPr>
              <w:t xml:space="preserve"> </w:t>
            </w:r>
            <w:r>
              <w:rPr>
                <w:sz w:val="20"/>
              </w:rPr>
              <w:t>the</w:t>
            </w:r>
            <w:r>
              <w:rPr>
                <w:spacing w:val="-2"/>
                <w:sz w:val="20"/>
              </w:rPr>
              <w:t xml:space="preserve"> </w:t>
            </w:r>
            <w:r>
              <w:rPr>
                <w:sz w:val="20"/>
              </w:rPr>
              <w:t>relationships</w:t>
            </w:r>
            <w:r>
              <w:rPr>
                <w:spacing w:val="-2"/>
                <w:sz w:val="20"/>
              </w:rPr>
              <w:t xml:space="preserve"> </w:t>
            </w:r>
            <w:r>
              <w:rPr>
                <w:sz w:val="20"/>
              </w:rPr>
              <w:t>that</w:t>
            </w:r>
            <w:r>
              <w:rPr>
                <w:spacing w:val="-4"/>
                <w:sz w:val="20"/>
              </w:rPr>
              <w:t xml:space="preserve"> </w:t>
            </w:r>
            <w:r>
              <w:rPr>
                <w:sz w:val="20"/>
              </w:rPr>
              <w:t>hold among them. See also:</w:t>
            </w:r>
            <w:r>
              <w:rPr>
                <w:spacing w:val="-2"/>
                <w:sz w:val="20"/>
              </w:rPr>
              <w:t xml:space="preserve"> </w:t>
            </w:r>
            <w:r>
              <w:rPr>
                <w:sz w:val="20"/>
              </w:rPr>
              <w:t>terminology</w:t>
            </w:r>
          </w:p>
          <w:p w14:paraId="7A761D16" w14:textId="77777777" w:rsidR="00E92EFB" w:rsidRDefault="00197DA7">
            <w:pPr>
              <w:pStyle w:val="TableParagraph"/>
              <w:numPr>
                <w:ilvl w:val="0"/>
                <w:numId w:val="4"/>
              </w:numPr>
              <w:tabs>
                <w:tab w:val="left" w:pos="467"/>
                <w:tab w:val="left" w:pos="468"/>
              </w:tabs>
              <w:spacing w:before="59"/>
              <w:ind w:hanging="361"/>
              <w:rPr>
                <w:sz w:val="20"/>
              </w:rPr>
            </w:pPr>
            <w:r>
              <w:rPr>
                <w:sz w:val="20"/>
              </w:rPr>
              <w:t>All terms in a domain including the relationships among</w:t>
            </w:r>
            <w:r>
              <w:rPr>
                <w:spacing w:val="-16"/>
                <w:sz w:val="20"/>
              </w:rPr>
              <w:t xml:space="preserve"> </w:t>
            </w:r>
            <w:r>
              <w:rPr>
                <w:sz w:val="20"/>
              </w:rPr>
              <w:t>them.</w:t>
            </w:r>
          </w:p>
        </w:tc>
      </w:tr>
      <w:tr w:rsidR="00E92EFB" w14:paraId="2677303C" w14:textId="77777777">
        <w:trPr>
          <w:trHeight w:val="789"/>
        </w:trPr>
        <w:tc>
          <w:tcPr>
            <w:tcW w:w="1980" w:type="dxa"/>
          </w:tcPr>
          <w:p w14:paraId="57EC56CE" w14:textId="77777777" w:rsidR="00E92EFB" w:rsidRDefault="00197DA7">
            <w:pPr>
              <w:pStyle w:val="TableParagraph"/>
              <w:rPr>
                <w:b/>
                <w:sz w:val="20"/>
              </w:rPr>
            </w:pPr>
            <w:r>
              <w:rPr>
                <w:b/>
                <w:sz w:val="20"/>
              </w:rPr>
              <w:t>parent</w:t>
            </w:r>
          </w:p>
        </w:tc>
        <w:tc>
          <w:tcPr>
            <w:tcW w:w="7560" w:type="dxa"/>
          </w:tcPr>
          <w:p w14:paraId="20CAFDCC" w14:textId="77777777" w:rsidR="00E92EFB" w:rsidRDefault="00197DA7">
            <w:pPr>
              <w:pStyle w:val="TableParagraph"/>
              <w:spacing w:before="53"/>
              <w:rPr>
                <w:sz w:val="20"/>
              </w:rPr>
            </w:pPr>
            <w:r>
              <w:rPr>
                <w:sz w:val="20"/>
              </w:rPr>
              <w:t>The supertype in a parent-child relationship. The child (subtype) is narrower and more specific while the parent (supertype) is broader and more general. The child inherits the characteristics of the parent.</w:t>
            </w:r>
          </w:p>
        </w:tc>
      </w:tr>
      <w:tr w:rsidR="00E92EFB" w14:paraId="691738FD" w14:textId="77777777">
        <w:trPr>
          <w:trHeight w:val="330"/>
        </w:trPr>
        <w:tc>
          <w:tcPr>
            <w:tcW w:w="1980" w:type="dxa"/>
          </w:tcPr>
          <w:p w14:paraId="45823F52" w14:textId="77777777" w:rsidR="00E92EFB" w:rsidRDefault="00197DA7">
            <w:pPr>
              <w:pStyle w:val="TableParagraph"/>
              <w:rPr>
                <w:b/>
                <w:sz w:val="20"/>
              </w:rPr>
            </w:pPr>
            <w:r>
              <w:rPr>
                <w:b/>
                <w:sz w:val="20"/>
              </w:rPr>
              <w:t>partial deployment</w:t>
            </w:r>
          </w:p>
        </w:tc>
        <w:tc>
          <w:tcPr>
            <w:tcW w:w="7560" w:type="dxa"/>
          </w:tcPr>
          <w:p w14:paraId="30C3F83E" w14:textId="77777777" w:rsidR="00E92EFB" w:rsidRDefault="00197DA7">
            <w:pPr>
              <w:pStyle w:val="TableParagraph"/>
              <w:spacing w:before="53"/>
              <w:rPr>
                <w:sz w:val="20"/>
              </w:rPr>
            </w:pPr>
            <w:r>
              <w:rPr>
                <w:sz w:val="20"/>
              </w:rPr>
              <w:t>Deploying one or more subsets within a Version instead of deploying the entire Version.</w:t>
            </w:r>
          </w:p>
        </w:tc>
      </w:tr>
      <w:tr w:rsidR="00E92EFB" w14:paraId="1306F84C" w14:textId="77777777">
        <w:trPr>
          <w:trHeight w:val="558"/>
        </w:trPr>
        <w:tc>
          <w:tcPr>
            <w:tcW w:w="1980" w:type="dxa"/>
          </w:tcPr>
          <w:p w14:paraId="3AF23347" w14:textId="77777777" w:rsidR="00E92EFB" w:rsidRDefault="00197DA7">
            <w:pPr>
              <w:pStyle w:val="TableParagraph"/>
              <w:rPr>
                <w:b/>
                <w:sz w:val="20"/>
              </w:rPr>
            </w:pPr>
            <w:r>
              <w:rPr>
                <w:b/>
                <w:sz w:val="20"/>
              </w:rPr>
              <w:t>post-coordination</w:t>
            </w:r>
          </w:p>
        </w:tc>
        <w:tc>
          <w:tcPr>
            <w:tcW w:w="7560" w:type="dxa"/>
          </w:tcPr>
          <w:p w14:paraId="78A5FDCF" w14:textId="77777777" w:rsidR="00E92EFB" w:rsidRDefault="00197DA7">
            <w:pPr>
              <w:pStyle w:val="TableParagraph"/>
              <w:spacing w:before="53"/>
              <w:ind w:right="375"/>
              <w:rPr>
                <w:sz w:val="20"/>
              </w:rPr>
            </w:pPr>
            <w:r>
              <w:rPr>
                <w:sz w:val="20"/>
              </w:rPr>
              <w:t>The representation of a complex concept as a combination of two or more concepts. See also: pre-coordination.</w:t>
            </w:r>
          </w:p>
        </w:tc>
      </w:tr>
      <w:tr w:rsidR="00E92EFB" w14:paraId="14152045" w14:textId="77777777">
        <w:trPr>
          <w:trHeight w:val="530"/>
        </w:trPr>
        <w:tc>
          <w:tcPr>
            <w:tcW w:w="1980" w:type="dxa"/>
          </w:tcPr>
          <w:p w14:paraId="0D702619" w14:textId="77777777" w:rsidR="00E92EFB" w:rsidRDefault="00197DA7">
            <w:pPr>
              <w:pStyle w:val="TableParagraph"/>
              <w:rPr>
                <w:b/>
                <w:sz w:val="20"/>
              </w:rPr>
            </w:pPr>
            <w:r>
              <w:rPr>
                <w:b/>
                <w:sz w:val="20"/>
              </w:rPr>
              <w:t>pre-coordination</w:t>
            </w:r>
          </w:p>
        </w:tc>
        <w:tc>
          <w:tcPr>
            <w:tcW w:w="7560" w:type="dxa"/>
          </w:tcPr>
          <w:p w14:paraId="2272402F" w14:textId="77777777" w:rsidR="00E92EFB" w:rsidRDefault="00197DA7">
            <w:pPr>
              <w:pStyle w:val="TableParagraph"/>
              <w:spacing w:before="53"/>
              <w:rPr>
                <w:sz w:val="20"/>
              </w:rPr>
            </w:pPr>
            <w:r>
              <w:rPr>
                <w:sz w:val="20"/>
              </w:rPr>
              <w:t>The representation of a complex concept as a single concept. See also: post-coordination.</w:t>
            </w:r>
          </w:p>
        </w:tc>
      </w:tr>
      <w:tr w:rsidR="00E92EFB" w14:paraId="57D05799" w14:textId="77777777">
        <w:trPr>
          <w:trHeight w:val="791"/>
        </w:trPr>
        <w:tc>
          <w:tcPr>
            <w:tcW w:w="1980" w:type="dxa"/>
          </w:tcPr>
          <w:p w14:paraId="0983BEB4" w14:textId="77777777" w:rsidR="00E92EFB" w:rsidRDefault="00197DA7">
            <w:pPr>
              <w:pStyle w:val="TableParagraph"/>
              <w:rPr>
                <w:b/>
                <w:sz w:val="20"/>
              </w:rPr>
            </w:pPr>
            <w:r>
              <w:rPr>
                <w:b/>
                <w:sz w:val="20"/>
              </w:rPr>
              <w:t>preferred term</w:t>
            </w:r>
          </w:p>
        </w:tc>
        <w:tc>
          <w:tcPr>
            <w:tcW w:w="7560" w:type="dxa"/>
          </w:tcPr>
          <w:p w14:paraId="1E37A562" w14:textId="77777777" w:rsidR="00E92EFB" w:rsidRDefault="00197DA7">
            <w:pPr>
              <w:pStyle w:val="TableParagraph"/>
              <w:spacing w:before="53"/>
              <w:ind w:right="180"/>
              <w:rPr>
                <w:sz w:val="20"/>
              </w:rPr>
            </w:pPr>
            <w:r>
              <w:rPr>
                <w:sz w:val="20"/>
              </w:rPr>
              <w:t>The preferred human readable representation of a concept or the preferred name of a concept. Often used as the default display form of a concept. Synonyms: preferred designation, preferred expression.</w:t>
            </w:r>
          </w:p>
        </w:tc>
      </w:tr>
      <w:tr w:rsidR="00E92EFB" w14:paraId="266D3986" w14:textId="77777777">
        <w:trPr>
          <w:trHeight w:val="558"/>
        </w:trPr>
        <w:tc>
          <w:tcPr>
            <w:tcW w:w="1980" w:type="dxa"/>
          </w:tcPr>
          <w:p w14:paraId="6EBD6EDB" w14:textId="77777777" w:rsidR="00E92EFB" w:rsidRDefault="00197DA7">
            <w:pPr>
              <w:pStyle w:val="TableParagraph"/>
              <w:rPr>
                <w:b/>
                <w:sz w:val="20"/>
              </w:rPr>
            </w:pPr>
            <w:r>
              <w:rPr>
                <w:b/>
                <w:sz w:val="20"/>
              </w:rPr>
              <w:t xml:space="preserve">production </w:t>
            </w:r>
            <w:r>
              <w:rPr>
                <w:b/>
                <w:w w:val="95"/>
                <w:sz w:val="20"/>
              </w:rPr>
              <w:t>environment</w:t>
            </w:r>
          </w:p>
        </w:tc>
        <w:tc>
          <w:tcPr>
            <w:tcW w:w="7560" w:type="dxa"/>
          </w:tcPr>
          <w:p w14:paraId="7452C56F" w14:textId="77777777" w:rsidR="00E92EFB" w:rsidRDefault="00197DA7">
            <w:pPr>
              <w:pStyle w:val="TableParagraph"/>
              <w:spacing w:before="53"/>
              <w:ind w:right="186"/>
              <w:rPr>
                <w:sz w:val="20"/>
              </w:rPr>
            </w:pPr>
            <w:r>
              <w:rPr>
                <w:sz w:val="20"/>
              </w:rPr>
              <w:t>The software and hardware that is used by end users, as opposed to developers and testers, to access terminology services in the VHA enterprise.</w:t>
            </w:r>
          </w:p>
        </w:tc>
      </w:tr>
      <w:tr w:rsidR="00E92EFB" w14:paraId="28F52F5A" w14:textId="77777777">
        <w:trPr>
          <w:trHeight w:val="395"/>
        </w:trPr>
        <w:tc>
          <w:tcPr>
            <w:tcW w:w="1980" w:type="dxa"/>
          </w:tcPr>
          <w:p w14:paraId="47448972" w14:textId="77777777" w:rsidR="00E92EFB" w:rsidRDefault="00197DA7">
            <w:pPr>
              <w:pStyle w:val="TableParagraph"/>
              <w:rPr>
                <w:b/>
                <w:sz w:val="20"/>
              </w:rPr>
            </w:pPr>
            <w:r>
              <w:rPr>
                <w:b/>
                <w:sz w:val="20"/>
              </w:rPr>
              <w:t>property</w:t>
            </w:r>
          </w:p>
        </w:tc>
        <w:tc>
          <w:tcPr>
            <w:tcW w:w="7560" w:type="dxa"/>
          </w:tcPr>
          <w:p w14:paraId="2B59A3FF" w14:textId="77777777" w:rsidR="00E92EFB" w:rsidRDefault="00197DA7">
            <w:pPr>
              <w:pStyle w:val="TableParagraph"/>
              <w:spacing w:before="53"/>
              <w:rPr>
                <w:sz w:val="20"/>
              </w:rPr>
            </w:pPr>
            <w:r>
              <w:rPr>
                <w:sz w:val="20"/>
              </w:rPr>
              <w:t>A named characteristic of a concept that can be assigned a value.</w:t>
            </w:r>
          </w:p>
        </w:tc>
      </w:tr>
      <w:tr w:rsidR="00E92EFB" w14:paraId="3E600FB1" w14:textId="77777777">
        <w:trPr>
          <w:trHeight w:val="393"/>
        </w:trPr>
        <w:tc>
          <w:tcPr>
            <w:tcW w:w="1980" w:type="dxa"/>
          </w:tcPr>
          <w:p w14:paraId="61264EA2" w14:textId="77777777" w:rsidR="00E92EFB" w:rsidRDefault="00197DA7">
            <w:pPr>
              <w:pStyle w:val="TableParagraph"/>
              <w:rPr>
                <w:b/>
                <w:sz w:val="20"/>
              </w:rPr>
            </w:pPr>
            <w:r>
              <w:rPr>
                <w:b/>
                <w:sz w:val="20"/>
              </w:rPr>
              <w:t>qualifier</w:t>
            </w:r>
          </w:p>
        </w:tc>
        <w:tc>
          <w:tcPr>
            <w:tcW w:w="7560" w:type="dxa"/>
          </w:tcPr>
          <w:p w14:paraId="15A38CDF" w14:textId="77777777" w:rsidR="00E92EFB" w:rsidRDefault="00197DA7">
            <w:pPr>
              <w:pStyle w:val="TableParagraph"/>
              <w:spacing w:before="53"/>
              <w:rPr>
                <w:sz w:val="20"/>
              </w:rPr>
            </w:pPr>
            <w:r>
              <w:rPr>
                <w:sz w:val="20"/>
              </w:rPr>
              <w:t>A word or phrase associated with a concept that does not change its meaning.</w:t>
            </w:r>
          </w:p>
        </w:tc>
      </w:tr>
      <w:tr w:rsidR="00E92EFB" w14:paraId="0022716E" w14:textId="77777777">
        <w:trPr>
          <w:trHeight w:val="561"/>
        </w:trPr>
        <w:tc>
          <w:tcPr>
            <w:tcW w:w="1980" w:type="dxa"/>
          </w:tcPr>
          <w:p w14:paraId="0646DA7D" w14:textId="77777777" w:rsidR="00E92EFB" w:rsidRDefault="00197DA7">
            <w:pPr>
              <w:pStyle w:val="TableParagraph"/>
              <w:rPr>
                <w:b/>
                <w:sz w:val="20"/>
              </w:rPr>
            </w:pPr>
            <w:r>
              <w:rPr>
                <w:b/>
                <w:sz w:val="20"/>
              </w:rPr>
              <w:t>reference file</w:t>
            </w:r>
          </w:p>
        </w:tc>
        <w:tc>
          <w:tcPr>
            <w:tcW w:w="7560" w:type="dxa"/>
          </w:tcPr>
          <w:p w14:paraId="67389113" w14:textId="77777777" w:rsidR="00E92EFB" w:rsidRDefault="00197DA7">
            <w:pPr>
              <w:pStyle w:val="TableParagraph"/>
              <w:spacing w:before="53"/>
              <w:ind w:right="164"/>
              <w:rPr>
                <w:sz w:val="20"/>
              </w:rPr>
            </w:pPr>
            <w:r>
              <w:rPr>
                <w:sz w:val="20"/>
              </w:rPr>
              <w:t>Non-patient VistA data file that contains reference or Terminology information not Patient Data.</w:t>
            </w:r>
          </w:p>
        </w:tc>
      </w:tr>
      <w:tr w:rsidR="00E92EFB" w14:paraId="7FB738D4" w14:textId="77777777">
        <w:trPr>
          <w:trHeight w:val="1828"/>
        </w:trPr>
        <w:tc>
          <w:tcPr>
            <w:tcW w:w="1980" w:type="dxa"/>
          </w:tcPr>
          <w:p w14:paraId="44662F2D" w14:textId="77777777" w:rsidR="00E92EFB" w:rsidRDefault="00197DA7">
            <w:pPr>
              <w:pStyle w:val="TableParagraph"/>
              <w:ind w:right="809"/>
              <w:rPr>
                <w:b/>
                <w:sz w:val="20"/>
              </w:rPr>
            </w:pPr>
            <w:r>
              <w:rPr>
                <w:b/>
                <w:sz w:val="20"/>
              </w:rPr>
              <w:t>reference terminology</w:t>
            </w:r>
          </w:p>
        </w:tc>
        <w:tc>
          <w:tcPr>
            <w:tcW w:w="7560" w:type="dxa"/>
          </w:tcPr>
          <w:p w14:paraId="1F2C9D41" w14:textId="77777777" w:rsidR="00E92EFB" w:rsidRDefault="00197DA7">
            <w:pPr>
              <w:pStyle w:val="TableParagraph"/>
              <w:spacing w:before="53"/>
              <w:rPr>
                <w:sz w:val="20"/>
              </w:rPr>
            </w:pPr>
            <w:r>
              <w:rPr>
                <w:sz w:val="20"/>
              </w:rPr>
              <w:t>Reference terminology is:</w:t>
            </w:r>
          </w:p>
          <w:p w14:paraId="0D99888E" w14:textId="77777777" w:rsidR="00E92EFB" w:rsidRDefault="00197DA7">
            <w:pPr>
              <w:pStyle w:val="TableParagraph"/>
              <w:numPr>
                <w:ilvl w:val="0"/>
                <w:numId w:val="3"/>
              </w:numPr>
              <w:tabs>
                <w:tab w:val="left" w:pos="467"/>
                <w:tab w:val="left" w:pos="468"/>
              </w:tabs>
              <w:spacing w:before="60"/>
              <w:ind w:right="268"/>
              <w:rPr>
                <w:sz w:val="20"/>
              </w:rPr>
            </w:pPr>
            <w:r>
              <w:rPr>
                <w:sz w:val="20"/>
              </w:rPr>
              <w:t>A comprehensive, consistent, and logically organized set of concepts that is</w:t>
            </w:r>
            <w:r>
              <w:rPr>
                <w:spacing w:val="-35"/>
                <w:sz w:val="20"/>
              </w:rPr>
              <w:t xml:space="preserve"> </w:t>
            </w:r>
            <w:r>
              <w:rPr>
                <w:sz w:val="20"/>
              </w:rPr>
              <w:t>designed to completely embody the expressive detail of a given domain, supported by a set of relationships that defines the elements within the domain and shows how their meanings relate to each</w:t>
            </w:r>
            <w:r>
              <w:rPr>
                <w:spacing w:val="-2"/>
                <w:sz w:val="20"/>
              </w:rPr>
              <w:t xml:space="preserve"> </w:t>
            </w:r>
            <w:r>
              <w:rPr>
                <w:sz w:val="20"/>
              </w:rPr>
              <w:t>other.</w:t>
            </w:r>
          </w:p>
          <w:p w14:paraId="56185D11" w14:textId="77777777" w:rsidR="00E92EFB" w:rsidRDefault="00197DA7">
            <w:pPr>
              <w:pStyle w:val="TableParagraph"/>
              <w:numPr>
                <w:ilvl w:val="0"/>
                <w:numId w:val="3"/>
              </w:numPr>
              <w:tabs>
                <w:tab w:val="left" w:pos="467"/>
                <w:tab w:val="left" w:pos="468"/>
              </w:tabs>
              <w:spacing w:before="62"/>
              <w:ind w:right="513"/>
              <w:rPr>
                <w:sz w:val="20"/>
              </w:rPr>
            </w:pPr>
            <w:r>
              <w:rPr>
                <w:sz w:val="20"/>
              </w:rPr>
              <w:t>A controlled medical vocabulary intended for use as a reference to enable</w:t>
            </w:r>
            <w:r>
              <w:rPr>
                <w:spacing w:val="-35"/>
                <w:sz w:val="20"/>
              </w:rPr>
              <w:t xml:space="preserve"> </w:t>
            </w:r>
            <w:r>
              <w:rPr>
                <w:sz w:val="20"/>
              </w:rPr>
              <w:t>storage, retrieval, and analysis of clinical</w:t>
            </w:r>
            <w:r>
              <w:rPr>
                <w:spacing w:val="-3"/>
                <w:sz w:val="20"/>
              </w:rPr>
              <w:t xml:space="preserve"> </w:t>
            </w:r>
            <w:r>
              <w:rPr>
                <w:sz w:val="20"/>
              </w:rPr>
              <w:t>data.</w:t>
            </w:r>
          </w:p>
        </w:tc>
      </w:tr>
      <w:tr w:rsidR="00E92EFB" w14:paraId="11D8311D" w14:textId="77777777">
        <w:trPr>
          <w:trHeight w:val="330"/>
        </w:trPr>
        <w:tc>
          <w:tcPr>
            <w:tcW w:w="1980" w:type="dxa"/>
          </w:tcPr>
          <w:p w14:paraId="330C0D2F" w14:textId="77777777" w:rsidR="00E92EFB" w:rsidRDefault="00197DA7">
            <w:pPr>
              <w:pStyle w:val="TableParagraph"/>
              <w:rPr>
                <w:b/>
                <w:sz w:val="20"/>
              </w:rPr>
            </w:pPr>
            <w:r>
              <w:rPr>
                <w:b/>
                <w:sz w:val="20"/>
              </w:rPr>
              <w:t>relationship</w:t>
            </w:r>
          </w:p>
        </w:tc>
        <w:tc>
          <w:tcPr>
            <w:tcW w:w="7560" w:type="dxa"/>
          </w:tcPr>
          <w:p w14:paraId="70629AC3" w14:textId="77777777" w:rsidR="00E92EFB" w:rsidRDefault="00197DA7">
            <w:pPr>
              <w:pStyle w:val="TableParagraph"/>
              <w:spacing w:before="53"/>
              <w:rPr>
                <w:sz w:val="20"/>
              </w:rPr>
            </w:pPr>
            <w:r>
              <w:rPr>
                <w:sz w:val="20"/>
              </w:rPr>
              <w:t>An association between concepts. See also: semantics, semantic relationship.</w:t>
            </w:r>
          </w:p>
        </w:tc>
      </w:tr>
      <w:tr w:rsidR="00E92EFB" w14:paraId="1A3D0B3E" w14:textId="77777777">
        <w:trPr>
          <w:trHeight w:val="789"/>
        </w:trPr>
        <w:tc>
          <w:tcPr>
            <w:tcW w:w="1980" w:type="dxa"/>
          </w:tcPr>
          <w:p w14:paraId="2DE0EC32" w14:textId="77777777" w:rsidR="00E92EFB" w:rsidRDefault="00197DA7">
            <w:pPr>
              <w:pStyle w:val="TableParagraph"/>
              <w:ind w:right="115"/>
              <w:rPr>
                <w:b/>
                <w:sz w:val="20"/>
              </w:rPr>
            </w:pPr>
            <w:r>
              <w:rPr>
                <w:b/>
                <w:sz w:val="20"/>
              </w:rPr>
              <w:t>Standards Development Organization (SDO)</w:t>
            </w:r>
          </w:p>
        </w:tc>
        <w:tc>
          <w:tcPr>
            <w:tcW w:w="7560" w:type="dxa"/>
          </w:tcPr>
          <w:p w14:paraId="28D1F8A8" w14:textId="77777777" w:rsidR="00E92EFB" w:rsidRDefault="00197DA7">
            <w:pPr>
              <w:pStyle w:val="TableParagraph"/>
              <w:spacing w:before="53"/>
              <w:ind w:right="174"/>
              <w:rPr>
                <w:sz w:val="20"/>
              </w:rPr>
            </w:pPr>
            <w:r>
              <w:rPr>
                <w:sz w:val="20"/>
              </w:rPr>
              <w:t>Any entity whose primary activities are developing and maintaining standards that address the interests of a wide base of users outside the standards development organization</w:t>
            </w:r>
          </w:p>
        </w:tc>
      </w:tr>
      <w:tr w:rsidR="00E92EFB" w14:paraId="1F2FF8D5" w14:textId="77777777">
        <w:trPr>
          <w:trHeight w:val="510"/>
        </w:trPr>
        <w:tc>
          <w:tcPr>
            <w:tcW w:w="1980" w:type="dxa"/>
          </w:tcPr>
          <w:p w14:paraId="32E50491" w14:textId="77777777" w:rsidR="00E92EFB" w:rsidRDefault="00197DA7">
            <w:pPr>
              <w:pStyle w:val="TableParagraph"/>
              <w:rPr>
                <w:b/>
                <w:sz w:val="20"/>
              </w:rPr>
            </w:pPr>
            <w:r>
              <w:rPr>
                <w:b/>
                <w:sz w:val="20"/>
              </w:rPr>
              <w:t>semantics</w:t>
            </w:r>
          </w:p>
        </w:tc>
        <w:tc>
          <w:tcPr>
            <w:tcW w:w="7560" w:type="dxa"/>
          </w:tcPr>
          <w:p w14:paraId="16ED0D9D" w14:textId="77777777" w:rsidR="00E92EFB" w:rsidRDefault="00197DA7">
            <w:pPr>
              <w:pStyle w:val="TableParagraph"/>
              <w:spacing w:before="53"/>
              <w:rPr>
                <w:sz w:val="20"/>
              </w:rPr>
            </w:pPr>
            <w:r>
              <w:rPr>
                <w:sz w:val="20"/>
              </w:rPr>
              <w:t>The meanings assigned to terminology content. See also: semantic relationship.</w:t>
            </w:r>
          </w:p>
        </w:tc>
      </w:tr>
      <w:tr w:rsidR="00E92EFB" w14:paraId="2B7E938F" w14:textId="77777777">
        <w:trPr>
          <w:trHeight w:val="558"/>
        </w:trPr>
        <w:tc>
          <w:tcPr>
            <w:tcW w:w="1980" w:type="dxa"/>
          </w:tcPr>
          <w:p w14:paraId="0E69D115" w14:textId="77777777" w:rsidR="00E92EFB" w:rsidRDefault="00197DA7">
            <w:pPr>
              <w:pStyle w:val="TableParagraph"/>
              <w:ind w:right="249"/>
              <w:rPr>
                <w:b/>
                <w:sz w:val="20"/>
              </w:rPr>
            </w:pPr>
            <w:r>
              <w:rPr>
                <w:b/>
                <w:sz w:val="20"/>
              </w:rPr>
              <w:t xml:space="preserve">semantic </w:t>
            </w:r>
            <w:r>
              <w:rPr>
                <w:b/>
                <w:w w:val="95"/>
                <w:sz w:val="20"/>
              </w:rPr>
              <w:t>relationship</w:t>
            </w:r>
          </w:p>
        </w:tc>
        <w:tc>
          <w:tcPr>
            <w:tcW w:w="7560" w:type="dxa"/>
          </w:tcPr>
          <w:p w14:paraId="0C86D3F8" w14:textId="77777777" w:rsidR="00E92EFB" w:rsidRDefault="00197DA7">
            <w:pPr>
              <w:pStyle w:val="TableParagraph"/>
              <w:spacing w:before="53"/>
              <w:rPr>
                <w:sz w:val="20"/>
              </w:rPr>
            </w:pPr>
            <w:r>
              <w:rPr>
                <w:sz w:val="20"/>
              </w:rPr>
              <w:t>An association between two concepts that has a specific meaning.</w:t>
            </w:r>
          </w:p>
        </w:tc>
      </w:tr>
      <w:tr w:rsidR="00E92EFB" w14:paraId="372C8B01" w14:textId="77777777">
        <w:trPr>
          <w:trHeight w:val="813"/>
        </w:trPr>
        <w:tc>
          <w:tcPr>
            <w:tcW w:w="1980" w:type="dxa"/>
          </w:tcPr>
          <w:p w14:paraId="31EF8CD9" w14:textId="77777777" w:rsidR="00E92EFB" w:rsidRDefault="00197DA7">
            <w:pPr>
              <w:pStyle w:val="TableParagraph"/>
              <w:ind w:right="204"/>
              <w:rPr>
                <w:b/>
                <w:sz w:val="20"/>
              </w:rPr>
            </w:pPr>
            <w:r>
              <w:rPr>
                <w:b/>
                <w:sz w:val="20"/>
              </w:rPr>
              <w:t>service oriented architecture (SOA)</w:t>
            </w:r>
          </w:p>
        </w:tc>
        <w:tc>
          <w:tcPr>
            <w:tcW w:w="7560" w:type="dxa"/>
          </w:tcPr>
          <w:p w14:paraId="4DFB27A4" w14:textId="77777777" w:rsidR="00E92EFB" w:rsidRDefault="00197DA7">
            <w:pPr>
              <w:pStyle w:val="TableParagraph"/>
              <w:spacing w:before="53"/>
              <w:ind w:right="245" w:hanging="1"/>
              <w:rPr>
                <w:sz w:val="20"/>
              </w:rPr>
            </w:pPr>
            <w:r>
              <w:t xml:space="preserve">The </w:t>
            </w:r>
            <w:r>
              <w:rPr>
                <w:sz w:val="20"/>
              </w:rPr>
              <w:t>VistA architecture is an SOA whereby applications that provide functionality for use by other applications are created as a service that conforms to a set of VHA standardized design patterns.</w:t>
            </w:r>
          </w:p>
        </w:tc>
      </w:tr>
    </w:tbl>
    <w:p w14:paraId="42DD89B1" w14:textId="77777777" w:rsidR="00E92EFB" w:rsidRDefault="00E92EFB">
      <w:pPr>
        <w:rPr>
          <w:sz w:val="20"/>
        </w:rPr>
        <w:sectPr w:rsidR="00E92EFB">
          <w:pgSz w:w="12240" w:h="15840"/>
          <w:pgMar w:top="1440" w:right="1140" w:bottom="840" w:left="1320" w:header="0" w:footer="658"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560"/>
      </w:tblGrid>
      <w:tr w:rsidR="00E92EFB" w14:paraId="45793401" w14:textId="77777777">
        <w:trPr>
          <w:trHeight w:val="330"/>
        </w:trPr>
        <w:tc>
          <w:tcPr>
            <w:tcW w:w="1980" w:type="dxa"/>
            <w:shd w:val="clear" w:color="auto" w:fill="F2F2F2"/>
          </w:tcPr>
          <w:p w14:paraId="47F82D75" w14:textId="77777777" w:rsidR="00E92EFB" w:rsidRDefault="00197DA7">
            <w:pPr>
              <w:pStyle w:val="TableParagraph"/>
              <w:spacing w:before="54"/>
              <w:rPr>
                <w:rFonts w:ascii="Arial"/>
                <w:b/>
                <w:sz w:val="20"/>
              </w:rPr>
            </w:pPr>
            <w:r>
              <w:rPr>
                <w:rFonts w:ascii="Arial"/>
                <w:b/>
                <w:sz w:val="20"/>
              </w:rPr>
              <w:t>Term</w:t>
            </w:r>
          </w:p>
        </w:tc>
        <w:tc>
          <w:tcPr>
            <w:tcW w:w="7560" w:type="dxa"/>
            <w:shd w:val="clear" w:color="auto" w:fill="F2F2F2"/>
          </w:tcPr>
          <w:p w14:paraId="16F4B966" w14:textId="77777777" w:rsidR="00E92EFB" w:rsidRDefault="00197DA7">
            <w:pPr>
              <w:pStyle w:val="TableParagraph"/>
              <w:spacing w:before="54"/>
              <w:rPr>
                <w:rFonts w:ascii="Arial"/>
                <w:b/>
                <w:sz w:val="20"/>
              </w:rPr>
            </w:pPr>
            <w:r>
              <w:rPr>
                <w:rFonts w:ascii="Arial"/>
                <w:b/>
                <w:sz w:val="20"/>
              </w:rPr>
              <w:t>Definition</w:t>
            </w:r>
          </w:p>
        </w:tc>
      </w:tr>
      <w:tr w:rsidR="00E92EFB" w14:paraId="002BC9F4" w14:textId="77777777">
        <w:trPr>
          <w:trHeight w:val="1250"/>
        </w:trPr>
        <w:tc>
          <w:tcPr>
            <w:tcW w:w="1980" w:type="dxa"/>
          </w:tcPr>
          <w:p w14:paraId="55CCDBCF" w14:textId="77777777" w:rsidR="00E92EFB" w:rsidRDefault="00197DA7">
            <w:pPr>
              <w:pStyle w:val="TableParagraph"/>
              <w:ind w:right="115"/>
              <w:rPr>
                <w:b/>
                <w:sz w:val="20"/>
              </w:rPr>
            </w:pPr>
            <w:r>
              <w:rPr>
                <w:b/>
                <w:sz w:val="20"/>
              </w:rPr>
              <w:t>Systemized Nomenclature of Medicine (SNOMED) Clinical Terms (CT)</w:t>
            </w:r>
          </w:p>
        </w:tc>
        <w:tc>
          <w:tcPr>
            <w:tcW w:w="7560" w:type="dxa"/>
          </w:tcPr>
          <w:p w14:paraId="2F197F0C" w14:textId="77777777" w:rsidR="00E92EFB" w:rsidRDefault="00197DA7">
            <w:pPr>
              <w:pStyle w:val="TableParagraph"/>
              <w:spacing w:before="34"/>
              <w:ind w:right="487" w:hanging="1"/>
              <w:rPr>
                <w:sz w:val="20"/>
              </w:rPr>
            </w:pPr>
            <w:r>
              <w:rPr>
                <w:sz w:val="20"/>
              </w:rPr>
              <w:t>SNOMED CT is a dynamic, scientifically validated clinical reference terminology that makes health care knowledge more usable and accessible.</w:t>
            </w:r>
          </w:p>
        </w:tc>
      </w:tr>
      <w:tr w:rsidR="00E92EFB" w14:paraId="663C3202" w14:textId="77777777">
        <w:trPr>
          <w:trHeight w:val="558"/>
        </w:trPr>
        <w:tc>
          <w:tcPr>
            <w:tcW w:w="1980" w:type="dxa"/>
          </w:tcPr>
          <w:p w14:paraId="2AEF39E8" w14:textId="77777777" w:rsidR="00E92EFB" w:rsidRDefault="00197DA7">
            <w:pPr>
              <w:pStyle w:val="TableParagraph"/>
              <w:ind w:right="637"/>
              <w:rPr>
                <w:b/>
                <w:sz w:val="20"/>
              </w:rPr>
            </w:pPr>
            <w:r>
              <w:rPr>
                <w:b/>
                <w:sz w:val="20"/>
              </w:rPr>
              <w:t>standard code system (SCS)</w:t>
            </w:r>
          </w:p>
        </w:tc>
        <w:tc>
          <w:tcPr>
            <w:tcW w:w="7560" w:type="dxa"/>
          </w:tcPr>
          <w:p w14:paraId="368D4FD3" w14:textId="77777777" w:rsidR="00E92EFB" w:rsidRDefault="00197DA7">
            <w:pPr>
              <w:pStyle w:val="TableParagraph"/>
              <w:spacing w:before="53"/>
              <w:ind w:right="130"/>
              <w:rPr>
                <w:sz w:val="20"/>
              </w:rPr>
            </w:pPr>
            <w:r>
              <w:rPr>
                <w:sz w:val="20"/>
              </w:rPr>
              <w:t>An organized collection of terms or concepts established by an authoritative source such as an SDO.</w:t>
            </w:r>
          </w:p>
        </w:tc>
      </w:tr>
      <w:tr w:rsidR="00E92EFB" w14:paraId="371DC6B4" w14:textId="77777777">
        <w:trPr>
          <w:trHeight w:val="561"/>
        </w:trPr>
        <w:tc>
          <w:tcPr>
            <w:tcW w:w="1980" w:type="dxa"/>
          </w:tcPr>
          <w:p w14:paraId="2E576732" w14:textId="77777777" w:rsidR="00E92EFB" w:rsidRDefault="00197DA7">
            <w:pPr>
              <w:pStyle w:val="TableParagraph"/>
              <w:rPr>
                <w:b/>
                <w:sz w:val="20"/>
              </w:rPr>
            </w:pPr>
            <w:r>
              <w:rPr>
                <w:b/>
                <w:sz w:val="20"/>
              </w:rPr>
              <w:t>standardization</w:t>
            </w:r>
          </w:p>
        </w:tc>
        <w:tc>
          <w:tcPr>
            <w:tcW w:w="7560" w:type="dxa"/>
          </w:tcPr>
          <w:p w14:paraId="6A1EB54A" w14:textId="77777777" w:rsidR="00E92EFB" w:rsidRDefault="00197DA7">
            <w:pPr>
              <w:pStyle w:val="TableParagraph"/>
              <w:spacing w:before="53"/>
              <w:ind w:right="574"/>
              <w:rPr>
                <w:sz w:val="20"/>
              </w:rPr>
            </w:pPr>
            <w:r>
              <w:rPr>
                <w:sz w:val="20"/>
              </w:rPr>
              <w:t>The process of defining, creating, deploying, and maintaining a common terminology resource.</w:t>
            </w:r>
          </w:p>
        </w:tc>
      </w:tr>
      <w:tr w:rsidR="00E92EFB" w14:paraId="5F8CF4FD" w14:textId="77777777">
        <w:trPr>
          <w:trHeight w:val="789"/>
        </w:trPr>
        <w:tc>
          <w:tcPr>
            <w:tcW w:w="1980" w:type="dxa"/>
          </w:tcPr>
          <w:p w14:paraId="0C5CB3AC" w14:textId="77777777" w:rsidR="00E92EFB" w:rsidRDefault="00197DA7">
            <w:pPr>
              <w:pStyle w:val="TableParagraph"/>
              <w:ind w:right="592"/>
              <w:rPr>
                <w:b/>
                <w:sz w:val="20"/>
              </w:rPr>
            </w:pPr>
            <w:r>
              <w:rPr>
                <w:b/>
                <w:sz w:val="20"/>
              </w:rPr>
              <w:t>Standards and Terminology Services (STS)</w:t>
            </w:r>
          </w:p>
        </w:tc>
        <w:tc>
          <w:tcPr>
            <w:tcW w:w="7560" w:type="dxa"/>
          </w:tcPr>
          <w:p w14:paraId="5B657D83" w14:textId="77777777" w:rsidR="00E92EFB" w:rsidRDefault="00197DA7">
            <w:pPr>
              <w:pStyle w:val="TableParagraph"/>
              <w:spacing w:before="34"/>
              <w:ind w:right="253"/>
              <w:rPr>
                <w:sz w:val="20"/>
              </w:rPr>
            </w:pPr>
            <w:r>
              <w:rPr>
                <w:sz w:val="20"/>
              </w:rPr>
              <w:t>STS includes project teams that were previously known as Data Standardization (DS) and ETS as well as the VETS and Enterprise Reference Terminology (ERT) subproject teams.</w:t>
            </w:r>
          </w:p>
        </w:tc>
      </w:tr>
      <w:tr w:rsidR="00E92EFB" w14:paraId="0DEEDE90" w14:textId="77777777">
        <w:trPr>
          <w:trHeight w:val="558"/>
        </w:trPr>
        <w:tc>
          <w:tcPr>
            <w:tcW w:w="1980" w:type="dxa"/>
          </w:tcPr>
          <w:p w14:paraId="3D9F650D" w14:textId="77777777" w:rsidR="00E92EFB" w:rsidRDefault="00197DA7">
            <w:pPr>
              <w:pStyle w:val="TableParagraph"/>
              <w:rPr>
                <w:b/>
                <w:sz w:val="20"/>
              </w:rPr>
            </w:pPr>
            <w:r>
              <w:rPr>
                <w:b/>
                <w:sz w:val="20"/>
              </w:rPr>
              <w:t>subset</w:t>
            </w:r>
          </w:p>
        </w:tc>
        <w:tc>
          <w:tcPr>
            <w:tcW w:w="7560" w:type="dxa"/>
          </w:tcPr>
          <w:p w14:paraId="26F48714" w14:textId="77777777" w:rsidR="00E92EFB" w:rsidRDefault="00197DA7">
            <w:pPr>
              <w:pStyle w:val="TableParagraph"/>
              <w:spacing w:before="53"/>
              <w:ind w:right="1086"/>
              <w:rPr>
                <w:sz w:val="20"/>
              </w:rPr>
            </w:pPr>
            <w:r>
              <w:rPr>
                <w:sz w:val="20"/>
              </w:rPr>
              <w:t>A collection of concepts or designations that share a specified purpose or set of characteristics.</w:t>
            </w:r>
          </w:p>
        </w:tc>
      </w:tr>
      <w:tr w:rsidR="00E92EFB" w14:paraId="103E9920" w14:textId="77777777">
        <w:trPr>
          <w:trHeight w:val="791"/>
        </w:trPr>
        <w:tc>
          <w:tcPr>
            <w:tcW w:w="1980" w:type="dxa"/>
          </w:tcPr>
          <w:p w14:paraId="1FDCFB0E" w14:textId="77777777" w:rsidR="00E92EFB" w:rsidRDefault="00197DA7">
            <w:pPr>
              <w:pStyle w:val="TableParagraph"/>
              <w:spacing w:before="60"/>
              <w:rPr>
                <w:b/>
                <w:sz w:val="20"/>
              </w:rPr>
            </w:pPr>
            <w:r>
              <w:rPr>
                <w:b/>
                <w:sz w:val="20"/>
              </w:rPr>
              <w:t>subtype</w:t>
            </w:r>
          </w:p>
        </w:tc>
        <w:tc>
          <w:tcPr>
            <w:tcW w:w="7560" w:type="dxa"/>
          </w:tcPr>
          <w:p w14:paraId="7B97F929" w14:textId="77777777" w:rsidR="00E92EFB" w:rsidRDefault="00197DA7">
            <w:pPr>
              <w:pStyle w:val="TableParagraph"/>
              <w:spacing w:before="55"/>
              <w:ind w:right="214"/>
              <w:rPr>
                <w:sz w:val="20"/>
              </w:rPr>
            </w:pPr>
            <w:r>
              <w:rPr>
                <w:sz w:val="20"/>
              </w:rPr>
              <w:t>The child in a parent-child relationship. The subtype (child) is narrower and more specific while the supertype (parent) is broader and more general. The subtype contains all the characteristics of the supertype.</w:t>
            </w:r>
          </w:p>
        </w:tc>
      </w:tr>
      <w:tr w:rsidR="00E92EFB" w14:paraId="7011873B" w14:textId="77777777">
        <w:trPr>
          <w:trHeight w:val="789"/>
        </w:trPr>
        <w:tc>
          <w:tcPr>
            <w:tcW w:w="1980" w:type="dxa"/>
          </w:tcPr>
          <w:p w14:paraId="4C852496" w14:textId="77777777" w:rsidR="00E92EFB" w:rsidRDefault="00197DA7">
            <w:pPr>
              <w:pStyle w:val="TableParagraph"/>
              <w:rPr>
                <w:b/>
                <w:sz w:val="20"/>
              </w:rPr>
            </w:pPr>
            <w:r>
              <w:rPr>
                <w:b/>
                <w:sz w:val="20"/>
              </w:rPr>
              <w:t>supertype</w:t>
            </w:r>
          </w:p>
        </w:tc>
        <w:tc>
          <w:tcPr>
            <w:tcW w:w="7560" w:type="dxa"/>
          </w:tcPr>
          <w:p w14:paraId="2AD95EAB" w14:textId="77777777" w:rsidR="00E92EFB" w:rsidRDefault="00197DA7">
            <w:pPr>
              <w:pStyle w:val="TableParagraph"/>
              <w:spacing w:before="53"/>
              <w:ind w:right="303"/>
              <w:rPr>
                <w:sz w:val="20"/>
              </w:rPr>
            </w:pPr>
            <w:r>
              <w:rPr>
                <w:sz w:val="20"/>
              </w:rPr>
              <w:t>The parent in a parent-child relationship. The supertype (parent) is broader and more general while the subtype (child) is narrower and more specific. All the characteristics of the supertype are included in the subtype.</w:t>
            </w:r>
          </w:p>
        </w:tc>
      </w:tr>
      <w:tr w:rsidR="00E92EFB" w14:paraId="6AE02891" w14:textId="77777777">
        <w:trPr>
          <w:trHeight w:val="558"/>
        </w:trPr>
        <w:tc>
          <w:tcPr>
            <w:tcW w:w="1980" w:type="dxa"/>
          </w:tcPr>
          <w:p w14:paraId="6B7DDCB7" w14:textId="77777777" w:rsidR="00E92EFB" w:rsidRDefault="00197DA7">
            <w:pPr>
              <w:pStyle w:val="TableParagraph"/>
              <w:rPr>
                <w:b/>
                <w:sz w:val="20"/>
              </w:rPr>
            </w:pPr>
            <w:r>
              <w:rPr>
                <w:b/>
                <w:sz w:val="20"/>
              </w:rPr>
              <w:t>surface form</w:t>
            </w:r>
          </w:p>
        </w:tc>
        <w:tc>
          <w:tcPr>
            <w:tcW w:w="7560" w:type="dxa"/>
          </w:tcPr>
          <w:p w14:paraId="5689431A" w14:textId="77777777" w:rsidR="00E92EFB" w:rsidRDefault="00197DA7">
            <w:pPr>
              <w:pStyle w:val="TableParagraph"/>
              <w:spacing w:before="53"/>
              <w:ind w:right="270"/>
              <w:rPr>
                <w:sz w:val="20"/>
              </w:rPr>
            </w:pPr>
            <w:r>
              <w:rPr>
                <w:sz w:val="20"/>
              </w:rPr>
              <w:t>The term that 3M uses for a human readable representation of a concept, or the name of a concept. See also: designation (preferred).</w:t>
            </w:r>
          </w:p>
        </w:tc>
      </w:tr>
      <w:tr w:rsidR="00E92EFB" w14:paraId="6CE3E43D" w14:textId="77777777">
        <w:trPr>
          <w:trHeight w:val="330"/>
        </w:trPr>
        <w:tc>
          <w:tcPr>
            <w:tcW w:w="1980" w:type="dxa"/>
          </w:tcPr>
          <w:p w14:paraId="348120A3" w14:textId="77777777" w:rsidR="00E92EFB" w:rsidRDefault="00197DA7">
            <w:pPr>
              <w:pStyle w:val="TableParagraph"/>
              <w:spacing w:before="60"/>
              <w:rPr>
                <w:b/>
                <w:sz w:val="20"/>
              </w:rPr>
            </w:pPr>
            <w:r>
              <w:rPr>
                <w:b/>
                <w:sz w:val="20"/>
              </w:rPr>
              <w:t>synonym</w:t>
            </w:r>
          </w:p>
        </w:tc>
        <w:tc>
          <w:tcPr>
            <w:tcW w:w="7560" w:type="dxa"/>
          </w:tcPr>
          <w:p w14:paraId="58CDDEA9" w14:textId="77777777" w:rsidR="00E92EFB" w:rsidRDefault="00197DA7">
            <w:pPr>
              <w:pStyle w:val="TableParagraph"/>
              <w:spacing w:before="55"/>
              <w:rPr>
                <w:sz w:val="20"/>
              </w:rPr>
            </w:pPr>
            <w:r>
              <w:rPr>
                <w:sz w:val="20"/>
              </w:rPr>
              <w:t>A term or an expression that is an acceptable alternative to the preferred designation.</w:t>
            </w:r>
          </w:p>
        </w:tc>
      </w:tr>
      <w:tr w:rsidR="00E92EFB" w14:paraId="4AC939BF" w14:textId="77777777">
        <w:trPr>
          <w:trHeight w:val="330"/>
        </w:trPr>
        <w:tc>
          <w:tcPr>
            <w:tcW w:w="1980" w:type="dxa"/>
          </w:tcPr>
          <w:p w14:paraId="7DB7F91C" w14:textId="77777777" w:rsidR="00E92EFB" w:rsidRDefault="00197DA7">
            <w:pPr>
              <w:pStyle w:val="TableParagraph"/>
              <w:rPr>
                <w:b/>
                <w:sz w:val="20"/>
              </w:rPr>
            </w:pPr>
            <w:r>
              <w:rPr>
                <w:b/>
                <w:sz w:val="20"/>
              </w:rPr>
              <w:t>taxonomy</w:t>
            </w:r>
          </w:p>
        </w:tc>
        <w:tc>
          <w:tcPr>
            <w:tcW w:w="7560" w:type="dxa"/>
          </w:tcPr>
          <w:p w14:paraId="15DC983E" w14:textId="77777777" w:rsidR="00E92EFB" w:rsidRDefault="00197DA7">
            <w:pPr>
              <w:pStyle w:val="TableParagraph"/>
              <w:spacing w:before="53"/>
              <w:rPr>
                <w:sz w:val="20"/>
              </w:rPr>
            </w:pPr>
            <w:r>
              <w:rPr>
                <w:sz w:val="20"/>
              </w:rPr>
              <w:t>A hierarchical classification of concepts.</w:t>
            </w:r>
          </w:p>
        </w:tc>
      </w:tr>
      <w:tr w:rsidR="00E92EFB" w14:paraId="3549C412" w14:textId="77777777">
        <w:trPr>
          <w:trHeight w:val="2058"/>
        </w:trPr>
        <w:tc>
          <w:tcPr>
            <w:tcW w:w="1980" w:type="dxa"/>
          </w:tcPr>
          <w:p w14:paraId="24B92935" w14:textId="77777777" w:rsidR="00E92EFB" w:rsidRDefault="00197DA7">
            <w:pPr>
              <w:pStyle w:val="TableParagraph"/>
              <w:rPr>
                <w:b/>
                <w:sz w:val="20"/>
              </w:rPr>
            </w:pPr>
            <w:r>
              <w:rPr>
                <w:b/>
                <w:sz w:val="20"/>
              </w:rPr>
              <w:t>template</w:t>
            </w:r>
          </w:p>
        </w:tc>
        <w:tc>
          <w:tcPr>
            <w:tcW w:w="7560" w:type="dxa"/>
          </w:tcPr>
          <w:p w14:paraId="6E6EA168" w14:textId="77777777" w:rsidR="00E92EFB" w:rsidRDefault="00197DA7">
            <w:pPr>
              <w:pStyle w:val="TableParagraph"/>
              <w:spacing w:before="53"/>
              <w:rPr>
                <w:sz w:val="20"/>
              </w:rPr>
            </w:pPr>
            <w:r>
              <w:rPr>
                <w:sz w:val="20"/>
              </w:rPr>
              <w:t>A template is:</w:t>
            </w:r>
          </w:p>
          <w:p w14:paraId="2532F3BE" w14:textId="77777777" w:rsidR="00E92EFB" w:rsidRDefault="00197DA7">
            <w:pPr>
              <w:pStyle w:val="TableParagraph"/>
              <w:numPr>
                <w:ilvl w:val="0"/>
                <w:numId w:val="2"/>
              </w:numPr>
              <w:tabs>
                <w:tab w:val="left" w:pos="467"/>
                <w:tab w:val="left" w:pos="468"/>
              </w:tabs>
              <w:spacing w:before="60"/>
              <w:ind w:right="282"/>
              <w:rPr>
                <w:sz w:val="20"/>
              </w:rPr>
            </w:pPr>
            <w:r>
              <w:rPr>
                <w:sz w:val="20"/>
              </w:rPr>
              <w:t>A</w:t>
            </w:r>
            <w:r>
              <w:rPr>
                <w:spacing w:val="-7"/>
                <w:sz w:val="20"/>
              </w:rPr>
              <w:t xml:space="preserve"> </w:t>
            </w:r>
            <w:r>
              <w:rPr>
                <w:sz w:val="20"/>
              </w:rPr>
              <w:t>structured</w:t>
            </w:r>
            <w:r>
              <w:rPr>
                <w:spacing w:val="-3"/>
                <w:sz w:val="20"/>
              </w:rPr>
              <w:t xml:space="preserve"> </w:t>
            </w:r>
            <w:r>
              <w:rPr>
                <w:sz w:val="20"/>
              </w:rPr>
              <w:t>aggregation</w:t>
            </w:r>
            <w:r>
              <w:rPr>
                <w:spacing w:val="-5"/>
                <w:sz w:val="20"/>
              </w:rPr>
              <w:t xml:space="preserve"> </w:t>
            </w:r>
            <w:r>
              <w:rPr>
                <w:spacing w:val="2"/>
                <w:sz w:val="20"/>
              </w:rPr>
              <w:t>of</w:t>
            </w:r>
            <w:r>
              <w:rPr>
                <w:spacing w:val="-5"/>
                <w:sz w:val="20"/>
              </w:rPr>
              <w:t xml:space="preserve"> </w:t>
            </w:r>
            <w:r>
              <w:rPr>
                <w:sz w:val="20"/>
              </w:rPr>
              <w:t>one</w:t>
            </w:r>
            <w:r>
              <w:rPr>
                <w:spacing w:val="-3"/>
                <w:sz w:val="20"/>
              </w:rPr>
              <w:t xml:space="preserve"> </w:t>
            </w:r>
            <w:r>
              <w:rPr>
                <w:sz w:val="20"/>
              </w:rPr>
              <w:t>or</w:t>
            </w:r>
            <w:r>
              <w:rPr>
                <w:spacing w:val="-4"/>
                <w:sz w:val="20"/>
              </w:rPr>
              <w:t xml:space="preserve"> </w:t>
            </w:r>
            <w:r>
              <w:rPr>
                <w:sz w:val="20"/>
              </w:rPr>
              <w:t>more</w:t>
            </w:r>
            <w:r>
              <w:rPr>
                <w:spacing w:val="-2"/>
                <w:sz w:val="20"/>
              </w:rPr>
              <w:t xml:space="preserve"> </w:t>
            </w:r>
            <w:r>
              <w:rPr>
                <w:sz w:val="20"/>
              </w:rPr>
              <w:t>archetypes,</w:t>
            </w:r>
            <w:r>
              <w:rPr>
                <w:spacing w:val="1"/>
                <w:sz w:val="20"/>
              </w:rPr>
              <w:t xml:space="preserve"> </w:t>
            </w:r>
            <w:r>
              <w:rPr>
                <w:sz w:val="20"/>
              </w:rPr>
              <w:t>with</w:t>
            </w:r>
            <w:r>
              <w:rPr>
                <w:spacing w:val="-4"/>
                <w:sz w:val="20"/>
              </w:rPr>
              <w:t xml:space="preserve"> </w:t>
            </w:r>
            <w:r>
              <w:rPr>
                <w:sz w:val="20"/>
              </w:rPr>
              <w:t>optional</w:t>
            </w:r>
            <w:r>
              <w:rPr>
                <w:spacing w:val="-2"/>
                <w:sz w:val="20"/>
              </w:rPr>
              <w:t xml:space="preserve"> </w:t>
            </w:r>
            <w:r>
              <w:rPr>
                <w:sz w:val="20"/>
              </w:rPr>
              <w:t>order,</w:t>
            </w:r>
            <w:r>
              <w:rPr>
                <w:spacing w:val="-1"/>
                <w:sz w:val="20"/>
              </w:rPr>
              <w:t xml:space="preserve"> </w:t>
            </w:r>
            <w:r>
              <w:rPr>
                <w:sz w:val="20"/>
              </w:rPr>
              <w:t>to</w:t>
            </w:r>
            <w:r>
              <w:rPr>
                <w:spacing w:val="-3"/>
                <w:sz w:val="20"/>
              </w:rPr>
              <w:t xml:space="preserve"> </w:t>
            </w:r>
            <w:r>
              <w:rPr>
                <w:sz w:val="20"/>
              </w:rPr>
              <w:t>represent clinical data. An HL7 template is a data structure, based on the HL7 RIM that expresses the data content that is needed in a specific clinical or administrative context. Templates are drawn from the RIM and make use of HL7 vocabulary domains. Templates are also described as constraints on HL7</w:t>
            </w:r>
            <w:r>
              <w:rPr>
                <w:spacing w:val="-10"/>
                <w:sz w:val="20"/>
              </w:rPr>
              <w:t xml:space="preserve"> </w:t>
            </w:r>
            <w:r>
              <w:rPr>
                <w:sz w:val="20"/>
              </w:rPr>
              <w:t>artifacts.</w:t>
            </w:r>
          </w:p>
          <w:p w14:paraId="2EBD754D" w14:textId="77777777" w:rsidR="00E92EFB" w:rsidRDefault="00197DA7">
            <w:pPr>
              <w:pStyle w:val="TableParagraph"/>
              <w:numPr>
                <w:ilvl w:val="0"/>
                <w:numId w:val="2"/>
              </w:numPr>
              <w:tabs>
                <w:tab w:val="left" w:pos="467"/>
                <w:tab w:val="left" w:pos="468"/>
              </w:tabs>
              <w:spacing w:before="63"/>
              <w:ind w:right="140"/>
              <w:rPr>
                <w:sz w:val="20"/>
              </w:rPr>
            </w:pPr>
            <w:r>
              <w:rPr>
                <w:sz w:val="20"/>
              </w:rPr>
              <w:t>A</w:t>
            </w:r>
            <w:r>
              <w:rPr>
                <w:spacing w:val="-6"/>
                <w:sz w:val="20"/>
              </w:rPr>
              <w:t xml:space="preserve"> </w:t>
            </w:r>
            <w:r>
              <w:rPr>
                <w:sz w:val="20"/>
              </w:rPr>
              <w:t>locally</w:t>
            </w:r>
            <w:r>
              <w:rPr>
                <w:spacing w:val="-4"/>
                <w:sz w:val="20"/>
              </w:rPr>
              <w:t xml:space="preserve"> </w:t>
            </w:r>
            <w:r>
              <w:rPr>
                <w:sz w:val="20"/>
              </w:rPr>
              <w:t>produced</w:t>
            </w:r>
            <w:r>
              <w:rPr>
                <w:spacing w:val="-3"/>
                <w:sz w:val="20"/>
              </w:rPr>
              <w:t xml:space="preserve"> </w:t>
            </w:r>
            <w:r>
              <w:rPr>
                <w:sz w:val="20"/>
              </w:rPr>
              <w:t>constraint</w:t>
            </w:r>
            <w:r>
              <w:rPr>
                <w:spacing w:val="-2"/>
                <w:sz w:val="20"/>
              </w:rPr>
              <w:t xml:space="preserve"> </w:t>
            </w:r>
            <w:r>
              <w:rPr>
                <w:sz w:val="20"/>
              </w:rPr>
              <w:t>specification</w:t>
            </w:r>
            <w:r>
              <w:rPr>
                <w:spacing w:val="-4"/>
                <w:sz w:val="20"/>
              </w:rPr>
              <w:t xml:space="preserve"> </w:t>
            </w:r>
            <w:r>
              <w:rPr>
                <w:sz w:val="20"/>
              </w:rPr>
              <w:t>that</w:t>
            </w:r>
            <w:r>
              <w:rPr>
                <w:spacing w:val="-3"/>
                <w:sz w:val="20"/>
              </w:rPr>
              <w:t xml:space="preserve"> </w:t>
            </w:r>
            <w:r>
              <w:rPr>
                <w:sz w:val="20"/>
              </w:rPr>
              <w:t>specifies</w:t>
            </w:r>
            <w:r>
              <w:rPr>
                <w:spacing w:val="-5"/>
                <w:sz w:val="20"/>
              </w:rPr>
              <w:t xml:space="preserve"> </w:t>
            </w:r>
            <w:r>
              <w:rPr>
                <w:sz w:val="20"/>
              </w:rPr>
              <w:t>which</w:t>
            </w:r>
            <w:r>
              <w:rPr>
                <w:spacing w:val="-4"/>
                <w:sz w:val="20"/>
              </w:rPr>
              <w:t xml:space="preserve"> </w:t>
            </w:r>
            <w:r>
              <w:rPr>
                <w:sz w:val="20"/>
              </w:rPr>
              <w:t>archetypes</w:t>
            </w:r>
            <w:r>
              <w:rPr>
                <w:spacing w:val="-5"/>
                <w:sz w:val="20"/>
              </w:rPr>
              <w:t xml:space="preserve"> </w:t>
            </w:r>
            <w:r>
              <w:rPr>
                <w:sz w:val="20"/>
              </w:rPr>
              <w:t>go</w:t>
            </w:r>
            <w:r>
              <w:rPr>
                <w:spacing w:val="-4"/>
                <w:sz w:val="20"/>
              </w:rPr>
              <w:t xml:space="preserve"> </w:t>
            </w:r>
            <w:r>
              <w:rPr>
                <w:sz w:val="20"/>
              </w:rPr>
              <w:t>together in an application dialog or message</w:t>
            </w:r>
            <w:r>
              <w:rPr>
                <w:spacing w:val="-9"/>
                <w:sz w:val="20"/>
              </w:rPr>
              <w:t xml:space="preserve"> </w:t>
            </w:r>
            <w:r>
              <w:rPr>
                <w:sz w:val="20"/>
              </w:rPr>
              <w:t>specification.</w:t>
            </w:r>
          </w:p>
        </w:tc>
      </w:tr>
      <w:tr w:rsidR="00E92EFB" w14:paraId="518C4B0E" w14:textId="77777777">
        <w:trPr>
          <w:trHeight w:val="561"/>
        </w:trPr>
        <w:tc>
          <w:tcPr>
            <w:tcW w:w="1980" w:type="dxa"/>
          </w:tcPr>
          <w:p w14:paraId="69F3A9BF" w14:textId="77777777" w:rsidR="00E92EFB" w:rsidRDefault="00197DA7">
            <w:pPr>
              <w:pStyle w:val="TableParagraph"/>
              <w:rPr>
                <w:b/>
                <w:sz w:val="20"/>
              </w:rPr>
            </w:pPr>
            <w:r>
              <w:rPr>
                <w:b/>
                <w:sz w:val="20"/>
              </w:rPr>
              <w:t>term</w:t>
            </w:r>
          </w:p>
        </w:tc>
        <w:tc>
          <w:tcPr>
            <w:tcW w:w="7560" w:type="dxa"/>
          </w:tcPr>
          <w:p w14:paraId="43C401F7" w14:textId="77777777" w:rsidR="00E92EFB" w:rsidRDefault="00197DA7">
            <w:pPr>
              <w:pStyle w:val="TableParagraph"/>
              <w:spacing w:before="53"/>
              <w:ind w:right="231"/>
              <w:rPr>
                <w:sz w:val="20"/>
              </w:rPr>
            </w:pPr>
            <w:r>
              <w:rPr>
                <w:sz w:val="20"/>
              </w:rPr>
              <w:t>A human readable representation of a concept or name of a concept. See also: designation (preferred).</w:t>
            </w:r>
          </w:p>
        </w:tc>
      </w:tr>
      <w:tr w:rsidR="00E92EFB" w14:paraId="6F975D0F" w14:textId="77777777">
        <w:trPr>
          <w:trHeight w:val="1019"/>
        </w:trPr>
        <w:tc>
          <w:tcPr>
            <w:tcW w:w="1980" w:type="dxa"/>
          </w:tcPr>
          <w:p w14:paraId="0E282843" w14:textId="77777777" w:rsidR="00E92EFB" w:rsidRDefault="00197DA7">
            <w:pPr>
              <w:pStyle w:val="TableParagraph"/>
              <w:rPr>
                <w:b/>
                <w:sz w:val="20"/>
              </w:rPr>
            </w:pPr>
            <w:r>
              <w:rPr>
                <w:b/>
                <w:sz w:val="20"/>
              </w:rPr>
              <w:t>terminology</w:t>
            </w:r>
          </w:p>
        </w:tc>
        <w:tc>
          <w:tcPr>
            <w:tcW w:w="7560" w:type="dxa"/>
          </w:tcPr>
          <w:p w14:paraId="359D5374" w14:textId="77777777" w:rsidR="00E92EFB" w:rsidRDefault="00197DA7">
            <w:pPr>
              <w:pStyle w:val="TableParagraph"/>
              <w:spacing w:before="53"/>
              <w:ind w:right="353"/>
              <w:rPr>
                <w:sz w:val="20"/>
              </w:rPr>
            </w:pPr>
            <w:r>
              <w:rPr>
                <w:sz w:val="20"/>
              </w:rPr>
              <w:t>Set of concepts, designations, and relationships for a specialized subject area. The terms that are characterized by special reference within a discipline are called the terms of the discipline and, collectively, they form the terminology. Terms that function in general reference over a variety of languages are simply words and their totality is a vocabulary.</w:t>
            </w:r>
          </w:p>
        </w:tc>
      </w:tr>
      <w:tr w:rsidR="00E92EFB" w14:paraId="1DCD625B" w14:textId="77777777">
        <w:trPr>
          <w:trHeight w:val="558"/>
        </w:trPr>
        <w:tc>
          <w:tcPr>
            <w:tcW w:w="1980" w:type="dxa"/>
          </w:tcPr>
          <w:p w14:paraId="1CD9F313" w14:textId="77777777" w:rsidR="00E92EFB" w:rsidRDefault="00197DA7">
            <w:pPr>
              <w:pStyle w:val="TableParagraph"/>
              <w:ind w:right="126"/>
              <w:rPr>
                <w:b/>
                <w:sz w:val="20"/>
              </w:rPr>
            </w:pPr>
            <w:r>
              <w:rPr>
                <w:b/>
                <w:sz w:val="20"/>
              </w:rPr>
              <w:t>terminology deployment services</w:t>
            </w:r>
          </w:p>
        </w:tc>
        <w:tc>
          <w:tcPr>
            <w:tcW w:w="7560" w:type="dxa"/>
          </w:tcPr>
          <w:p w14:paraId="704EE5A8" w14:textId="77777777" w:rsidR="00E92EFB" w:rsidRDefault="00197DA7">
            <w:pPr>
              <w:pStyle w:val="TableParagraph"/>
              <w:spacing w:before="53"/>
              <w:ind w:right="529"/>
              <w:rPr>
                <w:sz w:val="20"/>
              </w:rPr>
            </w:pPr>
            <w:r>
              <w:rPr>
                <w:sz w:val="20"/>
              </w:rPr>
              <w:t>Central distribution point for all terminology services. Updates are uploaded to the terminology deployment server, which in turn distributes them to targeted VistA sites.</w:t>
            </w:r>
          </w:p>
        </w:tc>
      </w:tr>
      <w:tr w:rsidR="00E92EFB" w14:paraId="6A3501DA" w14:textId="77777777">
        <w:trPr>
          <w:trHeight w:val="1019"/>
        </w:trPr>
        <w:tc>
          <w:tcPr>
            <w:tcW w:w="1980" w:type="dxa"/>
          </w:tcPr>
          <w:p w14:paraId="6B430E81" w14:textId="77777777" w:rsidR="00E92EFB" w:rsidRDefault="00197DA7">
            <w:pPr>
              <w:pStyle w:val="TableParagraph"/>
              <w:spacing w:before="60"/>
              <w:rPr>
                <w:b/>
                <w:sz w:val="20"/>
              </w:rPr>
            </w:pPr>
            <w:r>
              <w:rPr>
                <w:b/>
                <w:sz w:val="20"/>
              </w:rPr>
              <w:t>terminology model</w:t>
            </w:r>
          </w:p>
        </w:tc>
        <w:tc>
          <w:tcPr>
            <w:tcW w:w="7560" w:type="dxa"/>
          </w:tcPr>
          <w:p w14:paraId="069055B7" w14:textId="77777777" w:rsidR="00E92EFB" w:rsidRDefault="00197DA7">
            <w:pPr>
              <w:pStyle w:val="TableParagraph"/>
              <w:spacing w:before="55"/>
              <w:ind w:right="152"/>
              <w:rPr>
                <w:sz w:val="20"/>
              </w:rPr>
            </w:pPr>
            <w:r>
              <w:rPr>
                <w:sz w:val="20"/>
              </w:rPr>
              <w:t>A terminology model provides a consistent structure and specifies the formal representation of a concept. The STS terminology model comprises of components such as concepts, designations, properties, and relationships. Other components of the STS terminology model include Subsets and Concept to Concept linking.</w:t>
            </w:r>
          </w:p>
        </w:tc>
      </w:tr>
      <w:tr w:rsidR="00E92EFB" w14:paraId="3F786AD2" w14:textId="77777777">
        <w:trPr>
          <w:trHeight w:val="561"/>
        </w:trPr>
        <w:tc>
          <w:tcPr>
            <w:tcW w:w="1980" w:type="dxa"/>
          </w:tcPr>
          <w:p w14:paraId="0E950721" w14:textId="77777777" w:rsidR="00E92EFB" w:rsidRDefault="00197DA7">
            <w:pPr>
              <w:pStyle w:val="TableParagraph"/>
              <w:spacing w:before="60"/>
              <w:rPr>
                <w:b/>
                <w:sz w:val="20"/>
              </w:rPr>
            </w:pPr>
            <w:r>
              <w:rPr>
                <w:b/>
                <w:sz w:val="20"/>
              </w:rPr>
              <w:t>terminology server</w:t>
            </w:r>
          </w:p>
        </w:tc>
        <w:tc>
          <w:tcPr>
            <w:tcW w:w="7560" w:type="dxa"/>
          </w:tcPr>
          <w:p w14:paraId="063F24EE" w14:textId="77777777" w:rsidR="00E92EFB" w:rsidRDefault="00197DA7">
            <w:pPr>
              <w:pStyle w:val="TableParagraph"/>
              <w:spacing w:before="55"/>
              <w:ind w:right="187" w:hanging="1"/>
              <w:rPr>
                <w:sz w:val="20"/>
              </w:rPr>
            </w:pPr>
            <w:r>
              <w:rPr>
                <w:sz w:val="20"/>
              </w:rPr>
              <w:t>The software application and hardware that provide access to terminology content through a published set of API.</w:t>
            </w:r>
          </w:p>
        </w:tc>
      </w:tr>
    </w:tbl>
    <w:p w14:paraId="09A6C226" w14:textId="77777777" w:rsidR="00E92EFB" w:rsidRDefault="00E92EFB">
      <w:pPr>
        <w:rPr>
          <w:sz w:val="20"/>
        </w:rPr>
        <w:sectPr w:rsidR="00E92EFB">
          <w:pgSz w:w="12240" w:h="15840"/>
          <w:pgMar w:top="1440" w:right="1140" w:bottom="840" w:left="1320" w:header="0" w:footer="658"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560"/>
      </w:tblGrid>
      <w:tr w:rsidR="00E92EFB" w14:paraId="27D0F795" w14:textId="77777777">
        <w:trPr>
          <w:trHeight w:val="330"/>
        </w:trPr>
        <w:tc>
          <w:tcPr>
            <w:tcW w:w="1980" w:type="dxa"/>
            <w:shd w:val="clear" w:color="auto" w:fill="F2F2F2"/>
          </w:tcPr>
          <w:p w14:paraId="5D72E6B2" w14:textId="77777777" w:rsidR="00E92EFB" w:rsidRDefault="00197DA7">
            <w:pPr>
              <w:pStyle w:val="TableParagraph"/>
              <w:spacing w:before="54"/>
              <w:rPr>
                <w:rFonts w:ascii="Arial"/>
                <w:b/>
                <w:sz w:val="20"/>
              </w:rPr>
            </w:pPr>
            <w:r>
              <w:rPr>
                <w:rFonts w:ascii="Arial"/>
                <w:b/>
                <w:sz w:val="20"/>
              </w:rPr>
              <w:t>Term</w:t>
            </w:r>
          </w:p>
        </w:tc>
        <w:tc>
          <w:tcPr>
            <w:tcW w:w="7560" w:type="dxa"/>
            <w:shd w:val="clear" w:color="auto" w:fill="F2F2F2"/>
          </w:tcPr>
          <w:p w14:paraId="1C093207" w14:textId="77777777" w:rsidR="00E92EFB" w:rsidRDefault="00197DA7">
            <w:pPr>
              <w:pStyle w:val="TableParagraph"/>
              <w:spacing w:before="54"/>
              <w:rPr>
                <w:rFonts w:ascii="Arial"/>
                <w:b/>
                <w:sz w:val="20"/>
              </w:rPr>
            </w:pPr>
            <w:r>
              <w:rPr>
                <w:rFonts w:ascii="Arial"/>
                <w:b/>
                <w:sz w:val="20"/>
              </w:rPr>
              <w:t>Definition</w:t>
            </w:r>
          </w:p>
        </w:tc>
      </w:tr>
      <w:tr w:rsidR="00E92EFB" w14:paraId="47296A66" w14:textId="77777777">
        <w:trPr>
          <w:trHeight w:val="558"/>
        </w:trPr>
        <w:tc>
          <w:tcPr>
            <w:tcW w:w="1980" w:type="dxa"/>
          </w:tcPr>
          <w:p w14:paraId="16B6DC15" w14:textId="77777777" w:rsidR="00E92EFB" w:rsidRDefault="00197DA7">
            <w:pPr>
              <w:pStyle w:val="TableParagraph"/>
              <w:rPr>
                <w:b/>
                <w:sz w:val="20"/>
              </w:rPr>
            </w:pPr>
            <w:r>
              <w:rPr>
                <w:b/>
                <w:sz w:val="20"/>
              </w:rPr>
              <w:t>test environment</w:t>
            </w:r>
          </w:p>
        </w:tc>
        <w:tc>
          <w:tcPr>
            <w:tcW w:w="7560" w:type="dxa"/>
          </w:tcPr>
          <w:p w14:paraId="0025DA04" w14:textId="77777777" w:rsidR="00E92EFB" w:rsidRDefault="00197DA7">
            <w:pPr>
              <w:pStyle w:val="TableParagraph"/>
              <w:spacing w:before="53"/>
              <w:ind w:left="108" w:right="80" w:hanging="1"/>
              <w:rPr>
                <w:sz w:val="20"/>
              </w:rPr>
            </w:pPr>
            <w:r>
              <w:rPr>
                <w:sz w:val="20"/>
              </w:rPr>
              <w:t>The software and hardware that is used by developers and testers as opposed to end users to test terminology services in the VHA enterprise.</w:t>
            </w:r>
          </w:p>
        </w:tc>
      </w:tr>
      <w:tr w:rsidR="00E92EFB" w14:paraId="65CAB5DC" w14:textId="77777777">
        <w:trPr>
          <w:trHeight w:val="510"/>
        </w:trPr>
        <w:tc>
          <w:tcPr>
            <w:tcW w:w="1980" w:type="dxa"/>
          </w:tcPr>
          <w:p w14:paraId="1AE3A592" w14:textId="77777777" w:rsidR="00E92EFB" w:rsidRDefault="00197DA7">
            <w:pPr>
              <w:pStyle w:val="TableParagraph"/>
              <w:rPr>
                <w:b/>
                <w:sz w:val="20"/>
              </w:rPr>
            </w:pPr>
            <w:r>
              <w:rPr>
                <w:b/>
                <w:sz w:val="20"/>
              </w:rPr>
              <w:t>translation</w:t>
            </w:r>
          </w:p>
        </w:tc>
        <w:tc>
          <w:tcPr>
            <w:tcW w:w="7560" w:type="dxa"/>
          </w:tcPr>
          <w:p w14:paraId="2A53A416" w14:textId="77777777" w:rsidR="00E92EFB" w:rsidRDefault="00197DA7">
            <w:pPr>
              <w:pStyle w:val="TableParagraph"/>
              <w:spacing w:before="53"/>
              <w:rPr>
                <w:sz w:val="20"/>
              </w:rPr>
            </w:pPr>
            <w:r>
              <w:rPr>
                <w:sz w:val="20"/>
              </w:rPr>
              <w:t>After two terminologies have been mapped, a translation between the two is possible.</w:t>
            </w:r>
          </w:p>
        </w:tc>
      </w:tr>
      <w:tr w:rsidR="00E92EFB" w14:paraId="096E220A" w14:textId="77777777">
        <w:trPr>
          <w:trHeight w:val="1708"/>
        </w:trPr>
        <w:tc>
          <w:tcPr>
            <w:tcW w:w="1980" w:type="dxa"/>
          </w:tcPr>
          <w:p w14:paraId="2CAF98E8" w14:textId="77777777" w:rsidR="00E92EFB" w:rsidRDefault="00197DA7">
            <w:pPr>
              <w:pStyle w:val="TableParagraph"/>
              <w:ind w:right="337"/>
              <w:rPr>
                <w:b/>
                <w:sz w:val="20"/>
              </w:rPr>
            </w:pPr>
            <w:r>
              <w:rPr>
                <w:b/>
                <w:sz w:val="20"/>
              </w:rPr>
              <w:t>Unified Medical Language System (UMLS)</w:t>
            </w:r>
          </w:p>
          <w:p w14:paraId="6789C9E8" w14:textId="77777777" w:rsidR="00E92EFB" w:rsidRDefault="00197DA7">
            <w:pPr>
              <w:pStyle w:val="TableParagraph"/>
              <w:spacing w:before="0" w:line="229" w:lineRule="exact"/>
              <w:rPr>
                <w:b/>
                <w:sz w:val="20"/>
              </w:rPr>
            </w:pPr>
            <w:r>
              <w:rPr>
                <w:b/>
                <w:sz w:val="20"/>
              </w:rPr>
              <w:t>Metathesaurus</w:t>
            </w:r>
          </w:p>
        </w:tc>
        <w:tc>
          <w:tcPr>
            <w:tcW w:w="7560" w:type="dxa"/>
          </w:tcPr>
          <w:p w14:paraId="2C13AA04" w14:textId="77777777" w:rsidR="00E92EFB" w:rsidRDefault="00197DA7">
            <w:pPr>
              <w:pStyle w:val="TableParagraph"/>
              <w:spacing w:before="53"/>
              <w:ind w:right="122"/>
              <w:rPr>
                <w:sz w:val="20"/>
              </w:rPr>
            </w:pPr>
            <w:r>
              <w:rPr>
                <w:sz w:val="20"/>
              </w:rPr>
              <w:t>The UMLS Metathesaurus is a very large, multi-purpose, and multi-lingual vocabulary database that contains information about biomedical and health related concepts, their various names, and the relationships among them. It reflects and preserves the meanings, concept names, and relationships from its source vocabularies. It also supplies information that computer programs can use to create standard data, interpret user inquiries, interact with users to refine their questions, and convert the users' terms into the vocabulary used in relevant information sources.</w:t>
            </w:r>
          </w:p>
        </w:tc>
      </w:tr>
      <w:tr w:rsidR="00E92EFB" w14:paraId="402B59F4" w14:textId="77777777">
        <w:trPr>
          <w:trHeight w:val="330"/>
        </w:trPr>
        <w:tc>
          <w:tcPr>
            <w:tcW w:w="1980" w:type="dxa"/>
          </w:tcPr>
          <w:p w14:paraId="611C9127" w14:textId="77777777" w:rsidR="00E92EFB" w:rsidRDefault="00197DA7">
            <w:pPr>
              <w:pStyle w:val="TableParagraph"/>
              <w:spacing w:before="60"/>
              <w:rPr>
                <w:b/>
                <w:sz w:val="20"/>
              </w:rPr>
            </w:pPr>
            <w:r>
              <w:rPr>
                <w:b/>
                <w:sz w:val="20"/>
              </w:rPr>
              <w:t>value</w:t>
            </w:r>
          </w:p>
        </w:tc>
        <w:tc>
          <w:tcPr>
            <w:tcW w:w="7560" w:type="dxa"/>
          </w:tcPr>
          <w:p w14:paraId="1FF975DD" w14:textId="77777777" w:rsidR="00E92EFB" w:rsidRDefault="00197DA7">
            <w:pPr>
              <w:pStyle w:val="TableParagraph"/>
              <w:spacing w:before="55"/>
              <w:rPr>
                <w:sz w:val="20"/>
              </w:rPr>
            </w:pPr>
            <w:r>
              <w:rPr>
                <w:sz w:val="20"/>
              </w:rPr>
              <w:t>A quantitative or qualitative state that is assigned to a property.</w:t>
            </w:r>
          </w:p>
        </w:tc>
      </w:tr>
      <w:tr w:rsidR="00E92EFB" w14:paraId="070544E1" w14:textId="77777777">
        <w:trPr>
          <w:trHeight w:val="561"/>
        </w:trPr>
        <w:tc>
          <w:tcPr>
            <w:tcW w:w="1980" w:type="dxa"/>
          </w:tcPr>
          <w:p w14:paraId="5A26C818" w14:textId="77777777" w:rsidR="00E92EFB" w:rsidRDefault="00197DA7">
            <w:pPr>
              <w:pStyle w:val="TableParagraph"/>
              <w:rPr>
                <w:b/>
                <w:sz w:val="20"/>
              </w:rPr>
            </w:pPr>
            <w:r>
              <w:rPr>
                <w:b/>
                <w:sz w:val="20"/>
              </w:rPr>
              <w:t>value domain</w:t>
            </w:r>
          </w:p>
        </w:tc>
        <w:tc>
          <w:tcPr>
            <w:tcW w:w="7560" w:type="dxa"/>
          </w:tcPr>
          <w:p w14:paraId="1CD7347C" w14:textId="77777777" w:rsidR="00E92EFB" w:rsidRDefault="00197DA7">
            <w:pPr>
              <w:pStyle w:val="TableParagraph"/>
              <w:spacing w:before="53"/>
              <w:ind w:right="469"/>
              <w:rPr>
                <w:sz w:val="20"/>
              </w:rPr>
            </w:pPr>
            <w:r>
              <w:rPr>
                <w:sz w:val="20"/>
              </w:rPr>
              <w:t>All allowable values for a terminology, datatype, or value set. May be an infinite set of values.</w:t>
            </w:r>
          </w:p>
        </w:tc>
      </w:tr>
      <w:tr w:rsidR="00E92EFB" w14:paraId="2E639C45" w14:textId="77777777">
        <w:trPr>
          <w:trHeight w:val="558"/>
        </w:trPr>
        <w:tc>
          <w:tcPr>
            <w:tcW w:w="1980" w:type="dxa"/>
          </w:tcPr>
          <w:p w14:paraId="70301851" w14:textId="77777777" w:rsidR="00E92EFB" w:rsidRDefault="00197DA7">
            <w:pPr>
              <w:pStyle w:val="TableParagraph"/>
              <w:rPr>
                <w:b/>
                <w:sz w:val="20"/>
              </w:rPr>
            </w:pPr>
            <w:r>
              <w:rPr>
                <w:b/>
                <w:sz w:val="20"/>
              </w:rPr>
              <w:t>value set</w:t>
            </w:r>
          </w:p>
        </w:tc>
        <w:tc>
          <w:tcPr>
            <w:tcW w:w="7560" w:type="dxa"/>
          </w:tcPr>
          <w:p w14:paraId="0021DE8E" w14:textId="77777777" w:rsidR="00E92EFB" w:rsidRDefault="00197DA7">
            <w:pPr>
              <w:pStyle w:val="TableParagraph"/>
              <w:spacing w:before="53"/>
              <w:ind w:right="347"/>
              <w:rPr>
                <w:sz w:val="20"/>
              </w:rPr>
            </w:pPr>
            <w:r>
              <w:rPr>
                <w:sz w:val="20"/>
              </w:rPr>
              <w:t>A finite set of allowable values. Typically, a value set has a small number of values. If it has a large number of values, it may be a terminology.</w:t>
            </w:r>
          </w:p>
        </w:tc>
      </w:tr>
      <w:tr w:rsidR="00E92EFB" w14:paraId="472C3FC5" w14:textId="77777777">
        <w:trPr>
          <w:trHeight w:val="1660"/>
        </w:trPr>
        <w:tc>
          <w:tcPr>
            <w:tcW w:w="1980" w:type="dxa"/>
          </w:tcPr>
          <w:p w14:paraId="3E6EBCC3" w14:textId="77777777" w:rsidR="00E92EFB" w:rsidRDefault="00197DA7">
            <w:pPr>
              <w:pStyle w:val="TableParagraph"/>
              <w:rPr>
                <w:b/>
                <w:sz w:val="20"/>
              </w:rPr>
            </w:pPr>
            <w:r>
              <w:rPr>
                <w:b/>
                <w:sz w:val="20"/>
              </w:rPr>
              <w:t>version</w:t>
            </w:r>
          </w:p>
        </w:tc>
        <w:tc>
          <w:tcPr>
            <w:tcW w:w="7560" w:type="dxa"/>
          </w:tcPr>
          <w:p w14:paraId="394C67D2" w14:textId="77777777" w:rsidR="00E92EFB" w:rsidRDefault="00197DA7">
            <w:pPr>
              <w:pStyle w:val="TableParagraph"/>
              <w:spacing w:before="53"/>
              <w:rPr>
                <w:sz w:val="20"/>
              </w:rPr>
            </w:pPr>
            <w:r>
              <w:rPr>
                <w:sz w:val="20"/>
              </w:rPr>
              <w:t>A version is:</w:t>
            </w:r>
          </w:p>
          <w:p w14:paraId="4337BB1B" w14:textId="77777777" w:rsidR="00E92EFB" w:rsidRDefault="00197DA7">
            <w:pPr>
              <w:pStyle w:val="TableParagraph"/>
              <w:numPr>
                <w:ilvl w:val="0"/>
                <w:numId w:val="1"/>
              </w:numPr>
              <w:tabs>
                <w:tab w:val="left" w:pos="467"/>
                <w:tab w:val="left" w:pos="468"/>
              </w:tabs>
              <w:spacing w:before="63"/>
              <w:ind w:right="465"/>
              <w:rPr>
                <w:sz w:val="20"/>
              </w:rPr>
            </w:pPr>
            <w:r>
              <w:rPr>
                <w:sz w:val="20"/>
              </w:rPr>
              <w:t>Formal changes in a terminology. May be used to find and track inactivated codes, determine the current code set, or track the history of a</w:t>
            </w:r>
            <w:r>
              <w:rPr>
                <w:spacing w:val="-12"/>
                <w:sz w:val="20"/>
              </w:rPr>
              <w:t xml:space="preserve"> </w:t>
            </w:r>
            <w:r>
              <w:rPr>
                <w:sz w:val="20"/>
              </w:rPr>
              <w:t>concept.</w:t>
            </w:r>
          </w:p>
          <w:p w14:paraId="4C11D027" w14:textId="77777777" w:rsidR="00E92EFB" w:rsidRDefault="00197DA7">
            <w:pPr>
              <w:pStyle w:val="TableParagraph"/>
              <w:numPr>
                <w:ilvl w:val="0"/>
                <w:numId w:val="1"/>
              </w:numPr>
              <w:tabs>
                <w:tab w:val="left" w:pos="467"/>
                <w:tab w:val="left" w:pos="468"/>
              </w:tabs>
              <w:spacing w:before="56"/>
              <w:ind w:hanging="361"/>
              <w:rPr>
                <w:sz w:val="20"/>
              </w:rPr>
            </w:pPr>
            <w:r>
              <w:rPr>
                <w:sz w:val="20"/>
              </w:rPr>
              <w:t>Also applies to formal revisions in computer code or</w:t>
            </w:r>
            <w:r>
              <w:rPr>
                <w:spacing w:val="-3"/>
                <w:sz w:val="20"/>
              </w:rPr>
              <w:t xml:space="preserve"> </w:t>
            </w:r>
            <w:r>
              <w:rPr>
                <w:sz w:val="20"/>
              </w:rPr>
              <w:t>programs.</w:t>
            </w:r>
          </w:p>
          <w:p w14:paraId="626B3DBC" w14:textId="77777777" w:rsidR="00E92EFB" w:rsidRDefault="00197DA7">
            <w:pPr>
              <w:pStyle w:val="TableParagraph"/>
              <w:numPr>
                <w:ilvl w:val="0"/>
                <w:numId w:val="1"/>
              </w:numPr>
              <w:tabs>
                <w:tab w:val="left" w:pos="467"/>
                <w:tab w:val="left" w:pos="468"/>
              </w:tabs>
              <w:spacing w:before="63"/>
              <w:ind w:right="215"/>
              <w:rPr>
                <w:sz w:val="20"/>
              </w:rPr>
            </w:pPr>
            <w:r>
              <w:rPr>
                <w:sz w:val="20"/>
              </w:rPr>
              <w:t>An STS deployment that has passed internal testing. Can refer to a Candidate Version or a Finalized</w:t>
            </w:r>
            <w:r>
              <w:rPr>
                <w:spacing w:val="1"/>
                <w:sz w:val="20"/>
              </w:rPr>
              <w:t xml:space="preserve"> </w:t>
            </w:r>
            <w:r>
              <w:rPr>
                <w:sz w:val="20"/>
              </w:rPr>
              <w:t>Version.</w:t>
            </w:r>
          </w:p>
        </w:tc>
      </w:tr>
      <w:tr w:rsidR="00E92EFB" w14:paraId="18E40C4D" w14:textId="77777777">
        <w:trPr>
          <w:trHeight w:val="1250"/>
        </w:trPr>
        <w:tc>
          <w:tcPr>
            <w:tcW w:w="1980" w:type="dxa"/>
          </w:tcPr>
          <w:p w14:paraId="079746AE" w14:textId="77777777" w:rsidR="00E92EFB" w:rsidRDefault="00197DA7">
            <w:pPr>
              <w:pStyle w:val="TableParagraph"/>
              <w:ind w:right="304"/>
              <w:rPr>
                <w:b/>
                <w:sz w:val="20"/>
              </w:rPr>
            </w:pPr>
            <w:r>
              <w:rPr>
                <w:b/>
                <w:sz w:val="20"/>
              </w:rPr>
              <w:t>Veterans Health Administration (VHA) Enterprise Terminology Services (VETS)</w:t>
            </w:r>
          </w:p>
        </w:tc>
        <w:tc>
          <w:tcPr>
            <w:tcW w:w="7560" w:type="dxa"/>
          </w:tcPr>
          <w:p w14:paraId="517F3A15" w14:textId="77777777" w:rsidR="00E92EFB" w:rsidRDefault="00197DA7">
            <w:pPr>
              <w:pStyle w:val="TableParagraph"/>
              <w:spacing w:before="53"/>
              <w:ind w:left="108" w:right="335" w:hanging="1"/>
              <w:rPr>
                <w:sz w:val="20"/>
              </w:rPr>
            </w:pPr>
            <w:r>
              <w:rPr>
                <w:sz w:val="20"/>
              </w:rPr>
              <w:t>VETS focuses on requirements for the deployment of and runtime access to terminology content in ERT for all VHA clinical applications.</w:t>
            </w:r>
          </w:p>
        </w:tc>
      </w:tr>
      <w:tr w:rsidR="00E92EFB" w14:paraId="229DB4F5" w14:textId="77777777">
        <w:trPr>
          <w:trHeight w:val="558"/>
        </w:trPr>
        <w:tc>
          <w:tcPr>
            <w:tcW w:w="1980" w:type="dxa"/>
          </w:tcPr>
          <w:p w14:paraId="7FB8A32F" w14:textId="77777777" w:rsidR="00E92EFB" w:rsidRDefault="00197DA7">
            <w:pPr>
              <w:pStyle w:val="TableParagraph"/>
              <w:ind w:right="248"/>
              <w:rPr>
                <w:b/>
                <w:sz w:val="20"/>
              </w:rPr>
            </w:pPr>
            <w:r>
              <w:rPr>
                <w:b/>
                <w:sz w:val="20"/>
              </w:rPr>
              <w:t>VHA Terminology (VHAT)</w:t>
            </w:r>
          </w:p>
        </w:tc>
        <w:tc>
          <w:tcPr>
            <w:tcW w:w="7560" w:type="dxa"/>
          </w:tcPr>
          <w:p w14:paraId="695951A2" w14:textId="77777777" w:rsidR="00E92EFB" w:rsidRDefault="00197DA7">
            <w:pPr>
              <w:pStyle w:val="TableParagraph"/>
              <w:spacing w:before="53"/>
              <w:rPr>
                <w:sz w:val="20"/>
              </w:rPr>
            </w:pPr>
            <w:r>
              <w:rPr>
                <w:sz w:val="20"/>
              </w:rPr>
              <w:t>VHAT is the terminology that is created and maintained by STS.</w:t>
            </w:r>
          </w:p>
        </w:tc>
      </w:tr>
      <w:tr w:rsidR="00E92EFB" w14:paraId="6F0A724E" w14:textId="77777777">
        <w:trPr>
          <w:trHeight w:val="1504"/>
        </w:trPr>
        <w:tc>
          <w:tcPr>
            <w:tcW w:w="1980" w:type="dxa"/>
          </w:tcPr>
          <w:p w14:paraId="1733CD35" w14:textId="77777777" w:rsidR="00E92EFB" w:rsidRDefault="00197DA7">
            <w:pPr>
              <w:pStyle w:val="TableParagraph"/>
              <w:ind w:right="448"/>
              <w:rPr>
                <w:b/>
                <w:sz w:val="20"/>
              </w:rPr>
            </w:pPr>
            <w:r>
              <w:rPr>
                <w:b/>
                <w:sz w:val="20"/>
              </w:rPr>
              <w:t xml:space="preserve">Veterans Health Information Systems and Technology Architecture </w:t>
            </w:r>
            <w:r>
              <w:rPr>
                <w:b/>
              </w:rPr>
              <w:t>(</w:t>
            </w:r>
            <w:r>
              <w:rPr>
                <w:b/>
                <w:sz w:val="20"/>
              </w:rPr>
              <w:t>VistA)</w:t>
            </w:r>
          </w:p>
        </w:tc>
        <w:tc>
          <w:tcPr>
            <w:tcW w:w="7560" w:type="dxa"/>
          </w:tcPr>
          <w:p w14:paraId="3954388E" w14:textId="77777777" w:rsidR="00E92EFB" w:rsidRDefault="00197DA7">
            <w:pPr>
              <w:pStyle w:val="TableParagraph"/>
              <w:spacing w:before="34"/>
              <w:ind w:right="268"/>
              <w:rPr>
                <w:sz w:val="20"/>
              </w:rPr>
            </w:pPr>
            <w:r>
              <w:rPr>
                <w:sz w:val="20"/>
              </w:rPr>
              <w:t>VistA is a term used to describe the VA’s health care information system. It encompasses in-house developed applications developed by VA staff, office automation applications, locally developed applications, and commercial-off-the-shelf applications.</w:t>
            </w:r>
          </w:p>
        </w:tc>
      </w:tr>
      <w:tr w:rsidR="00E92EFB" w14:paraId="27C6DF6A" w14:textId="77777777">
        <w:trPr>
          <w:trHeight w:val="328"/>
        </w:trPr>
        <w:tc>
          <w:tcPr>
            <w:tcW w:w="1980" w:type="dxa"/>
          </w:tcPr>
          <w:p w14:paraId="7ED0088D" w14:textId="77777777" w:rsidR="00E92EFB" w:rsidRDefault="00197DA7">
            <w:pPr>
              <w:pStyle w:val="TableParagraph"/>
              <w:rPr>
                <w:b/>
                <w:sz w:val="20"/>
              </w:rPr>
            </w:pPr>
            <w:r>
              <w:rPr>
                <w:b/>
                <w:sz w:val="20"/>
              </w:rPr>
              <w:t>vocabulary</w:t>
            </w:r>
          </w:p>
        </w:tc>
        <w:tc>
          <w:tcPr>
            <w:tcW w:w="7560" w:type="dxa"/>
          </w:tcPr>
          <w:p w14:paraId="0DE510EC" w14:textId="77777777" w:rsidR="00E92EFB" w:rsidRDefault="00197DA7">
            <w:pPr>
              <w:pStyle w:val="TableParagraph"/>
              <w:spacing w:before="53"/>
              <w:rPr>
                <w:sz w:val="20"/>
              </w:rPr>
            </w:pPr>
            <w:r>
              <w:rPr>
                <w:sz w:val="20"/>
              </w:rPr>
              <w:t>A list of words or phrases with their meanings. See also: terminology.</w:t>
            </w:r>
          </w:p>
        </w:tc>
      </w:tr>
      <w:tr w:rsidR="00E92EFB" w14:paraId="555C4CCA" w14:textId="77777777">
        <w:trPr>
          <w:trHeight w:val="791"/>
        </w:trPr>
        <w:tc>
          <w:tcPr>
            <w:tcW w:w="1980" w:type="dxa"/>
          </w:tcPr>
          <w:p w14:paraId="1375A965" w14:textId="77777777" w:rsidR="00E92EFB" w:rsidRDefault="00197DA7">
            <w:pPr>
              <w:pStyle w:val="TableParagraph"/>
              <w:ind w:right="226"/>
              <w:rPr>
                <w:b/>
                <w:sz w:val="20"/>
              </w:rPr>
            </w:pPr>
            <w:r>
              <w:rPr>
                <w:b/>
                <w:sz w:val="20"/>
              </w:rPr>
              <w:t>Web Services Description Language (WSDL)</w:t>
            </w:r>
          </w:p>
        </w:tc>
        <w:tc>
          <w:tcPr>
            <w:tcW w:w="7560" w:type="dxa"/>
          </w:tcPr>
          <w:p w14:paraId="23F050E6" w14:textId="77777777" w:rsidR="00E92EFB" w:rsidRDefault="00197DA7">
            <w:pPr>
              <w:pStyle w:val="TableParagraph"/>
              <w:spacing w:before="53"/>
              <w:ind w:left="90" w:right="186"/>
              <w:rPr>
                <w:sz w:val="20"/>
              </w:rPr>
            </w:pPr>
            <w:r>
              <w:rPr>
                <w:sz w:val="20"/>
              </w:rPr>
              <w:t>WSDL is an XML-based language that provides a model for describing Web services. The meaning of the acronym has changed from version 1.2 where the D meant Definition.</w:t>
            </w:r>
          </w:p>
        </w:tc>
      </w:tr>
    </w:tbl>
    <w:p w14:paraId="50FAB4ED" w14:textId="77777777" w:rsidR="00E92EFB" w:rsidRDefault="00E92EFB">
      <w:pPr>
        <w:rPr>
          <w:sz w:val="20"/>
        </w:rPr>
        <w:sectPr w:rsidR="00E92EFB">
          <w:pgSz w:w="12240" w:h="15840"/>
          <w:pgMar w:top="1440" w:right="1140" w:bottom="840" w:left="1320" w:header="0" w:footer="658" w:gutter="0"/>
          <w:cols w:space="720"/>
        </w:sectPr>
      </w:pPr>
    </w:p>
    <w:p w14:paraId="3CFBD63E" w14:textId="77777777" w:rsidR="00E92EFB" w:rsidRDefault="00197DA7">
      <w:pPr>
        <w:pStyle w:val="Heading1"/>
        <w:spacing w:before="75"/>
        <w:ind w:left="124"/>
      </w:pPr>
      <w:bookmarkStart w:id="38" w:name="Appendix_A_–_WebLogic_Server_Installatio"/>
      <w:bookmarkStart w:id="39" w:name="_bookmark19"/>
      <w:bookmarkEnd w:id="38"/>
      <w:bookmarkEnd w:id="39"/>
      <w:r>
        <w:t>Appendix A – WebLogic Server Installation Configuration</w:t>
      </w:r>
    </w:p>
    <w:p w14:paraId="2456E2D0" w14:textId="77777777" w:rsidR="00E92EFB" w:rsidRDefault="00197DA7">
      <w:pPr>
        <w:pStyle w:val="BodyText"/>
        <w:spacing w:before="238"/>
        <w:ind w:left="120"/>
      </w:pPr>
      <w:r>
        <w:t>File wls1032.xml content:</w:t>
      </w:r>
    </w:p>
    <w:p w14:paraId="34481AAF" w14:textId="77777777" w:rsidR="00E92EFB" w:rsidRDefault="00197DA7">
      <w:pPr>
        <w:pStyle w:val="BodyText"/>
        <w:spacing w:before="121"/>
        <w:ind w:left="480"/>
      </w:pPr>
      <w:r>
        <w:t>&lt;?xml version="1.0" encoding="UTF-8"?&gt;</w:t>
      </w:r>
    </w:p>
    <w:p w14:paraId="4D346C3D" w14:textId="77777777" w:rsidR="00E92EFB" w:rsidRDefault="00197DA7">
      <w:pPr>
        <w:pStyle w:val="BodyText"/>
        <w:spacing w:before="119"/>
        <w:ind w:left="479"/>
      </w:pPr>
      <w:r>
        <w:t>&lt;bea-installer&gt;</w:t>
      </w:r>
    </w:p>
    <w:p w14:paraId="6F2930A1" w14:textId="77777777" w:rsidR="00E92EFB" w:rsidRDefault="00197DA7">
      <w:pPr>
        <w:pStyle w:val="BodyText"/>
        <w:spacing w:before="122"/>
        <w:ind w:left="895"/>
      </w:pPr>
      <w:r>
        <w:t>&lt;input-fields&gt;</w:t>
      </w:r>
    </w:p>
    <w:p w14:paraId="1A3B93D7" w14:textId="77777777" w:rsidR="00E92EFB" w:rsidRDefault="00197DA7">
      <w:pPr>
        <w:pStyle w:val="BodyText"/>
        <w:spacing w:before="119"/>
        <w:ind w:left="1560"/>
      </w:pPr>
      <w:r>
        <w:t>&lt;data-value name="BEAHOME" value="/u01/app/wls1032"/&gt;</w:t>
      </w:r>
    </w:p>
    <w:p w14:paraId="7AA3629D" w14:textId="77777777" w:rsidR="00E92EFB" w:rsidRDefault="00197DA7">
      <w:pPr>
        <w:pStyle w:val="BodyText"/>
        <w:spacing w:before="119"/>
        <w:ind w:left="1559"/>
      </w:pPr>
      <w:r>
        <w:t>&lt;data-value name="WLS_INSTALL_DIR" value="/u01/app/wls1032/wls"/&gt;</w:t>
      </w:r>
    </w:p>
    <w:p w14:paraId="690B141F" w14:textId="77777777" w:rsidR="00E92EFB" w:rsidRDefault="00197DA7">
      <w:pPr>
        <w:pStyle w:val="BodyText"/>
        <w:spacing w:before="121"/>
        <w:ind w:left="479" w:right="945" w:firstLine="1135"/>
      </w:pPr>
      <w:r>
        <w:t>&lt;data-value name="COMPONENT_PATHS" value="WebLogic Server/Core Application Server|WebLogic Server/Administration Console|WebLogic Server/Configuration Wizard and Upgrade Framework|WebLogic Server/WebLogic Web Server Plugins|WebLogic Server/UDDI and Xquery Support"/&gt;</w:t>
      </w:r>
    </w:p>
    <w:p w14:paraId="690FE976" w14:textId="77777777" w:rsidR="00E92EFB" w:rsidRDefault="00197DA7">
      <w:pPr>
        <w:pStyle w:val="BodyText"/>
        <w:spacing w:before="119"/>
        <w:ind w:left="1559"/>
      </w:pPr>
      <w:r>
        <w:t>&lt;data-value name="LOCAL_JVMS" value="/u01/app/jdk1.6"/&gt;</w:t>
      </w:r>
    </w:p>
    <w:p w14:paraId="227C4BE8" w14:textId="77777777" w:rsidR="00E92EFB" w:rsidRDefault="00197DA7">
      <w:pPr>
        <w:pStyle w:val="BodyText"/>
        <w:spacing w:before="121"/>
        <w:ind w:left="839"/>
      </w:pPr>
      <w:r>
        <w:t>&lt;/input-fields&gt;</w:t>
      </w:r>
    </w:p>
    <w:p w14:paraId="1578B64F" w14:textId="77777777" w:rsidR="00E92EFB" w:rsidRDefault="00197DA7">
      <w:pPr>
        <w:pStyle w:val="BodyText"/>
        <w:spacing w:before="119"/>
        <w:ind w:left="479"/>
      </w:pPr>
      <w:r>
        <w:t>&lt;/bea-installer&gt;</w:t>
      </w:r>
    </w:p>
    <w:p w14:paraId="52F6C2EC" w14:textId="77777777" w:rsidR="00E92EFB" w:rsidRDefault="00E92EFB">
      <w:pPr>
        <w:pStyle w:val="BodyText"/>
        <w:spacing w:before="1"/>
        <w:rPr>
          <w:sz w:val="21"/>
        </w:rPr>
      </w:pPr>
    </w:p>
    <w:p w14:paraId="5FA0C9D9" w14:textId="77777777" w:rsidR="00E92EFB" w:rsidRDefault="00197DA7">
      <w:pPr>
        <w:pStyle w:val="Heading1"/>
        <w:ind w:left="124"/>
      </w:pPr>
      <w:bookmarkStart w:id="40" w:name="Appendix_B_–_WebLogic_Domain_Installatio"/>
      <w:bookmarkStart w:id="41" w:name="_bookmark20"/>
      <w:bookmarkEnd w:id="40"/>
      <w:bookmarkEnd w:id="41"/>
      <w:r>
        <w:t>Appendix B – WebLogic Domain Installation Configuration</w:t>
      </w:r>
    </w:p>
    <w:p w14:paraId="366C7C2C" w14:textId="77777777" w:rsidR="00E92EFB" w:rsidRDefault="00197DA7">
      <w:pPr>
        <w:spacing w:before="238" w:line="355" w:lineRule="auto"/>
        <w:ind w:left="480" w:right="2656" w:hanging="361"/>
      </w:pPr>
      <w:r>
        <w:t>File basedomain.py content: readTemplate('</w:t>
      </w:r>
      <w:r>
        <w:rPr>
          <w:b/>
        </w:rPr>
        <w:t>/u01/app/wls1032/wls</w:t>
      </w:r>
      <w:r>
        <w:t>/common/templates/domains/wls.jar') create ('</w:t>
      </w:r>
      <w:r>
        <w:rPr>
          <w:b/>
        </w:rPr>
        <w:t>vhaislbll25.vha.med.va.gov</w:t>
      </w:r>
      <w:r>
        <w:t>','Machine')</w:t>
      </w:r>
    </w:p>
    <w:p w14:paraId="7AE484DD" w14:textId="77777777" w:rsidR="00E92EFB" w:rsidRDefault="00E92EFB">
      <w:pPr>
        <w:pStyle w:val="BodyText"/>
        <w:spacing w:before="2"/>
        <w:rPr>
          <w:sz w:val="32"/>
        </w:rPr>
      </w:pPr>
    </w:p>
    <w:p w14:paraId="2BCA0D2B" w14:textId="77777777" w:rsidR="00E92EFB" w:rsidRDefault="00197DA7">
      <w:pPr>
        <w:pStyle w:val="BodyText"/>
        <w:spacing w:line="352" w:lineRule="auto"/>
        <w:ind w:left="480" w:right="5438" w:hanging="1"/>
      </w:pPr>
      <w:r>
        <w:t>set('AdminServerName', ‘admin.v10.Prod’) cd('/Server/AdminServer')</w:t>
      </w:r>
    </w:p>
    <w:p w14:paraId="01680045" w14:textId="77777777" w:rsidR="00E92EFB" w:rsidRDefault="00197DA7">
      <w:pPr>
        <w:pStyle w:val="BodyText"/>
        <w:ind w:left="480"/>
      </w:pPr>
      <w:r>
        <w:t>set('Name', ‘admin.v10.Prod’)</w:t>
      </w:r>
    </w:p>
    <w:p w14:paraId="0DDEFBC9" w14:textId="77777777" w:rsidR="00E92EFB" w:rsidRDefault="00E92EFB">
      <w:pPr>
        <w:pStyle w:val="BodyText"/>
        <w:rPr>
          <w:sz w:val="24"/>
        </w:rPr>
      </w:pPr>
    </w:p>
    <w:p w14:paraId="3E6E01A6" w14:textId="77777777" w:rsidR="00E92EFB" w:rsidRDefault="00E92EFB">
      <w:pPr>
        <w:pStyle w:val="BodyText"/>
        <w:spacing w:before="11"/>
        <w:rPr>
          <w:sz w:val="18"/>
        </w:rPr>
      </w:pPr>
    </w:p>
    <w:p w14:paraId="1D42020E" w14:textId="77777777" w:rsidR="00E92EFB" w:rsidRDefault="00197DA7">
      <w:pPr>
        <w:pStyle w:val="BodyText"/>
        <w:spacing w:line="355" w:lineRule="auto"/>
        <w:ind w:left="480" w:right="5894" w:hanging="1"/>
      </w:pPr>
      <w:r>
        <w:t>cd('/Server/'+’admin.v10.Prod’) set('ListenAddress', '</w:t>
      </w:r>
      <w:r w:rsidR="00D2285C">
        <w:rPr>
          <w:highlight w:val="yellow"/>
        </w:rPr>
        <w:t>REDACTED</w:t>
      </w:r>
      <w:r>
        <w:rPr>
          <w:b/>
        </w:rPr>
        <w:t>0</w:t>
      </w:r>
      <w:r>
        <w:t>')</w:t>
      </w:r>
    </w:p>
    <w:p w14:paraId="08558C7C" w14:textId="77777777" w:rsidR="00E92EFB" w:rsidRDefault="00197DA7">
      <w:pPr>
        <w:pStyle w:val="BodyText"/>
        <w:spacing w:line="251" w:lineRule="exact"/>
        <w:ind w:left="480"/>
      </w:pPr>
      <w:r>
        <w:t xml:space="preserve">set('ListenPort', </w:t>
      </w:r>
      <w:r w:rsidR="00D2285C">
        <w:rPr>
          <w:highlight w:val="yellow"/>
        </w:rPr>
        <w:t>REDACTED</w:t>
      </w:r>
      <w:r>
        <w:t>)</w:t>
      </w:r>
    </w:p>
    <w:p w14:paraId="54FB29C4" w14:textId="77777777" w:rsidR="00E92EFB" w:rsidRDefault="00E92EFB">
      <w:pPr>
        <w:pStyle w:val="BodyText"/>
        <w:rPr>
          <w:sz w:val="24"/>
        </w:rPr>
      </w:pPr>
    </w:p>
    <w:p w14:paraId="427E314D" w14:textId="77777777" w:rsidR="00E92EFB" w:rsidRDefault="00E92EFB">
      <w:pPr>
        <w:pStyle w:val="BodyText"/>
        <w:spacing w:before="10"/>
        <w:rPr>
          <w:sz w:val="18"/>
        </w:rPr>
      </w:pPr>
    </w:p>
    <w:p w14:paraId="7E361C6D" w14:textId="77777777" w:rsidR="00E92EFB" w:rsidRDefault="00197DA7">
      <w:pPr>
        <w:pStyle w:val="BodyText"/>
        <w:spacing w:before="1" w:line="352" w:lineRule="auto"/>
        <w:ind w:left="480" w:right="4350"/>
      </w:pPr>
      <w:r>
        <w:t>cd('/Security/base_domain/User/weblogic') set('Name','</w:t>
      </w:r>
      <w:r>
        <w:rPr>
          <w:b/>
        </w:rPr>
        <w:t>weblogic</w:t>
      </w:r>
      <w:r>
        <w:t>') cd('/Security/base_domain/User/'+'</w:t>
      </w:r>
      <w:r>
        <w:rPr>
          <w:b/>
        </w:rPr>
        <w:t>weblogic</w:t>
      </w:r>
      <w:r>
        <w:t>') cmo.setPassword('</w:t>
      </w:r>
      <w:r>
        <w:rPr>
          <w:b/>
        </w:rPr>
        <w:t>admin123</w:t>
      </w:r>
      <w:r>
        <w:t>')</w:t>
      </w:r>
    </w:p>
    <w:p w14:paraId="7CED9068" w14:textId="77777777" w:rsidR="00E92EFB" w:rsidRDefault="00E92EFB">
      <w:pPr>
        <w:pStyle w:val="BodyText"/>
        <w:spacing w:before="9"/>
        <w:rPr>
          <w:sz w:val="32"/>
        </w:rPr>
      </w:pPr>
    </w:p>
    <w:p w14:paraId="40C9EE13" w14:textId="77777777" w:rsidR="00E92EFB" w:rsidRDefault="00197DA7">
      <w:pPr>
        <w:spacing w:line="352" w:lineRule="auto"/>
        <w:ind w:left="480" w:right="4350"/>
      </w:pPr>
      <w:r>
        <w:t>writeDomain('</w:t>
      </w:r>
      <w:r>
        <w:rPr>
          <w:b/>
        </w:rPr>
        <w:t>/u01/app/domains/v10.Prod</w:t>
      </w:r>
      <w:r>
        <w:t>') closeTemplate()</w:t>
      </w:r>
    </w:p>
    <w:p w14:paraId="1DBF3854" w14:textId="77777777" w:rsidR="00E92EFB" w:rsidRDefault="00E92EFB">
      <w:pPr>
        <w:spacing w:line="352" w:lineRule="auto"/>
        <w:sectPr w:rsidR="00E92EFB">
          <w:pgSz w:w="12240" w:h="15840"/>
          <w:pgMar w:top="1360" w:right="1140" w:bottom="840" w:left="1320" w:header="0" w:footer="658" w:gutter="0"/>
          <w:cols w:space="720"/>
        </w:sectPr>
      </w:pPr>
    </w:p>
    <w:p w14:paraId="4BE0B7CC" w14:textId="77777777" w:rsidR="00E92EFB" w:rsidRDefault="00197DA7">
      <w:pPr>
        <w:pStyle w:val="Heading1"/>
        <w:spacing w:before="75"/>
        <w:ind w:left="124"/>
      </w:pPr>
      <w:bookmarkStart w:id="42" w:name="Appendix_C_–_Start/Stop_and_Deploy_Scrip"/>
      <w:bookmarkStart w:id="43" w:name="_bookmark21"/>
      <w:bookmarkEnd w:id="42"/>
      <w:bookmarkEnd w:id="43"/>
      <w:r>
        <w:t>Appendix C – Start/Stop and Deploy Scripts</w:t>
      </w:r>
    </w:p>
    <w:p w14:paraId="06F7D951" w14:textId="77777777" w:rsidR="00E92EFB" w:rsidRDefault="00197DA7">
      <w:pPr>
        <w:pStyle w:val="BodyText"/>
        <w:spacing w:before="238"/>
        <w:ind w:left="120"/>
      </w:pPr>
      <w:r>
        <w:t>Script start_sts.deployment.sh content</w:t>
      </w:r>
    </w:p>
    <w:p w14:paraId="6D58A17C" w14:textId="77777777" w:rsidR="00E92EFB" w:rsidRDefault="00E92EFB">
      <w:pPr>
        <w:pStyle w:val="BodyText"/>
        <w:spacing w:before="11"/>
        <w:rPr>
          <w:sz w:val="20"/>
        </w:rPr>
      </w:pPr>
    </w:p>
    <w:p w14:paraId="7C380090" w14:textId="77777777" w:rsidR="00E92EFB" w:rsidRDefault="00197DA7">
      <w:pPr>
        <w:pStyle w:val="BodyText"/>
        <w:spacing w:line="252" w:lineRule="exact"/>
        <w:ind w:left="120"/>
      </w:pPr>
      <w:r>
        <w:t>echo Starting weblogic server v10.deployment ...</w:t>
      </w:r>
    </w:p>
    <w:p w14:paraId="0B7A9185" w14:textId="77777777" w:rsidR="00E92EFB" w:rsidRDefault="00197DA7">
      <w:pPr>
        <w:pStyle w:val="BodyText"/>
        <w:spacing w:line="252" w:lineRule="exact"/>
        <w:ind w:left="120"/>
      </w:pPr>
      <w:r>
        <w:t>/u01/app/domains/v10.prod/bin/nodemanager/wlscontrol.sh \</w:t>
      </w:r>
    </w:p>
    <w:p w14:paraId="782D62DF" w14:textId="77777777" w:rsidR="00E92EFB" w:rsidRDefault="00197DA7">
      <w:pPr>
        <w:pStyle w:val="BodyText"/>
        <w:spacing w:before="2" w:line="252" w:lineRule="exact"/>
        <w:ind w:left="230"/>
      </w:pPr>
      <w:r>
        <w:t>-d v10.prod \</w:t>
      </w:r>
    </w:p>
    <w:p w14:paraId="0036F0C3" w14:textId="77777777" w:rsidR="00E92EFB" w:rsidRDefault="00197DA7">
      <w:pPr>
        <w:pStyle w:val="BodyText"/>
        <w:spacing w:line="252" w:lineRule="exact"/>
        <w:ind w:left="230"/>
      </w:pPr>
      <w:r>
        <w:t>-r /u01/app/domains/v10.prod \</w:t>
      </w:r>
    </w:p>
    <w:p w14:paraId="56BF241B" w14:textId="77777777" w:rsidR="00E92EFB" w:rsidRDefault="00197DA7">
      <w:pPr>
        <w:pStyle w:val="BodyText"/>
        <w:spacing w:line="252" w:lineRule="exact"/>
        <w:ind w:left="230"/>
      </w:pPr>
      <w:r>
        <w:t>-s v10.deployment START</w:t>
      </w:r>
    </w:p>
    <w:p w14:paraId="7DD913A5" w14:textId="77777777" w:rsidR="00E92EFB" w:rsidRDefault="00E92EFB">
      <w:pPr>
        <w:pStyle w:val="BodyText"/>
        <w:spacing w:before="11"/>
        <w:rPr>
          <w:sz w:val="20"/>
        </w:rPr>
      </w:pPr>
    </w:p>
    <w:p w14:paraId="0BD3A87D" w14:textId="77777777" w:rsidR="00E92EFB" w:rsidRDefault="00197DA7">
      <w:pPr>
        <w:pStyle w:val="BodyText"/>
        <w:ind w:left="120"/>
      </w:pPr>
      <w:r>
        <w:t>Script stop_sts.deployment.sh content</w:t>
      </w:r>
    </w:p>
    <w:p w14:paraId="51F38D83" w14:textId="77777777" w:rsidR="00E92EFB" w:rsidRDefault="00E92EFB">
      <w:pPr>
        <w:pStyle w:val="BodyText"/>
        <w:spacing w:before="9"/>
        <w:rPr>
          <w:sz w:val="20"/>
        </w:rPr>
      </w:pPr>
    </w:p>
    <w:p w14:paraId="0788CD16" w14:textId="77777777" w:rsidR="00E92EFB" w:rsidRDefault="00197DA7">
      <w:pPr>
        <w:pStyle w:val="BodyText"/>
        <w:ind w:left="120"/>
      </w:pPr>
      <w:r>
        <w:t>/u01/app/domains/v10.prod/bin/nodemanager/wlscontrol.sh \</w:t>
      </w:r>
    </w:p>
    <w:p w14:paraId="26306716" w14:textId="77777777" w:rsidR="00E92EFB" w:rsidRDefault="00197DA7">
      <w:pPr>
        <w:pStyle w:val="BodyText"/>
        <w:spacing w:before="1" w:line="252" w:lineRule="exact"/>
        <w:ind w:left="230"/>
      </w:pPr>
      <w:r>
        <w:t>-d v10.prod \</w:t>
      </w:r>
    </w:p>
    <w:p w14:paraId="29EF8345" w14:textId="77777777" w:rsidR="00E92EFB" w:rsidRDefault="00197DA7">
      <w:pPr>
        <w:pStyle w:val="BodyText"/>
        <w:spacing w:line="252" w:lineRule="exact"/>
        <w:ind w:left="230"/>
      </w:pPr>
      <w:r>
        <w:t>-r /u01/app/domains/v10.prod \</w:t>
      </w:r>
    </w:p>
    <w:p w14:paraId="648BC475" w14:textId="77777777" w:rsidR="00E92EFB" w:rsidRDefault="00197DA7">
      <w:pPr>
        <w:pStyle w:val="BodyText"/>
        <w:spacing w:line="252" w:lineRule="exact"/>
        <w:ind w:left="230"/>
      </w:pPr>
      <w:r>
        <w:t>-s v10.deployment KILL</w:t>
      </w:r>
    </w:p>
    <w:p w14:paraId="60FCA6E7" w14:textId="77777777" w:rsidR="00E92EFB" w:rsidRDefault="00E92EFB">
      <w:pPr>
        <w:pStyle w:val="BodyText"/>
        <w:rPr>
          <w:sz w:val="21"/>
        </w:rPr>
      </w:pPr>
    </w:p>
    <w:p w14:paraId="579BC30F" w14:textId="77777777" w:rsidR="00E92EFB" w:rsidRDefault="00197DA7">
      <w:pPr>
        <w:pStyle w:val="BodyText"/>
        <w:ind w:left="120"/>
      </w:pPr>
      <w:r>
        <w:t>Script bounce_sts.deployment.sh content</w:t>
      </w:r>
    </w:p>
    <w:p w14:paraId="0D96F9CF" w14:textId="77777777" w:rsidR="00E92EFB" w:rsidRDefault="00E92EFB">
      <w:pPr>
        <w:pStyle w:val="BodyText"/>
        <w:spacing w:before="9"/>
        <w:rPr>
          <w:sz w:val="20"/>
        </w:rPr>
      </w:pPr>
    </w:p>
    <w:p w14:paraId="73FA2821" w14:textId="77777777" w:rsidR="00E92EFB" w:rsidRDefault="00197DA7">
      <w:pPr>
        <w:pStyle w:val="BodyText"/>
        <w:ind w:left="120" w:right="4757"/>
      </w:pPr>
      <w:r>
        <w:t>/u01/app/domains/v10.prod/bin/stop_sts.deployment.sh sleep 30</w:t>
      </w:r>
    </w:p>
    <w:p w14:paraId="5EE26117" w14:textId="77777777" w:rsidR="00E92EFB" w:rsidRDefault="00197DA7">
      <w:pPr>
        <w:pStyle w:val="BodyText"/>
        <w:spacing w:before="1" w:line="465" w:lineRule="auto"/>
        <w:ind w:left="120" w:right="4745"/>
      </w:pPr>
      <w:r>
        <w:t>/u01/app/domains/v10.prod/bin/start_sts.deployment.sh Script deploy_sts.deployment.sh content</w:t>
      </w:r>
    </w:p>
    <w:p w14:paraId="2DB386CC" w14:textId="77777777" w:rsidR="00E92EFB" w:rsidRDefault="00197DA7">
      <w:pPr>
        <w:pStyle w:val="BodyText"/>
        <w:spacing w:before="4" w:line="252" w:lineRule="exact"/>
        <w:ind w:left="119"/>
      </w:pPr>
      <w:r>
        <w:t>cd /u01/app/domains/v10.prod/bin</w:t>
      </w:r>
    </w:p>
    <w:p w14:paraId="5B4718F9" w14:textId="77777777" w:rsidR="00E92EFB" w:rsidRDefault="00197DA7">
      <w:pPr>
        <w:pStyle w:val="BodyText"/>
        <w:spacing w:line="252" w:lineRule="exact"/>
        <w:ind w:left="119"/>
      </w:pPr>
      <w:r>
        <w:t>.</w:t>
      </w:r>
      <w:r>
        <w:rPr>
          <w:spacing w:val="-15"/>
        </w:rPr>
        <w:t xml:space="preserve"> </w:t>
      </w:r>
      <w:r>
        <w:t>/u01/app/wls1032/wls/server/bin/setWLSEnv.sh</w:t>
      </w:r>
    </w:p>
    <w:p w14:paraId="5195F2A1" w14:textId="77777777" w:rsidR="00E92EFB" w:rsidRDefault="00197DA7">
      <w:pPr>
        <w:pStyle w:val="BodyText"/>
        <w:spacing w:before="2" w:line="252" w:lineRule="exact"/>
        <w:ind w:left="119"/>
      </w:pPr>
      <w:r>
        <w:t>/u01/app/jdk1.6/bin/java -Duser.home=.security</w:t>
      </w:r>
      <w:r>
        <w:rPr>
          <w:spacing w:val="-16"/>
        </w:rPr>
        <w:t xml:space="preserve"> </w:t>
      </w:r>
      <w:r>
        <w:t>\</w:t>
      </w:r>
    </w:p>
    <w:p w14:paraId="0089F318" w14:textId="77777777" w:rsidR="00E92EFB" w:rsidRDefault="00197DA7">
      <w:pPr>
        <w:pStyle w:val="BodyText"/>
        <w:spacing w:line="252" w:lineRule="exact"/>
        <w:ind w:left="230"/>
      </w:pPr>
      <w:r>
        <w:t>weblogic.Deployer -adminurl t3://10.5.20.180:7200 -stop -name sts.deployment</w:t>
      </w:r>
    </w:p>
    <w:p w14:paraId="473F82B6" w14:textId="77777777" w:rsidR="00E92EFB" w:rsidRDefault="00197DA7">
      <w:pPr>
        <w:pStyle w:val="BodyText"/>
        <w:spacing w:line="252" w:lineRule="exact"/>
        <w:ind w:left="120"/>
      </w:pPr>
      <w:r>
        <w:t>/u01/app/jdk1.6/bin/java -Duser.home=.security \</w:t>
      </w:r>
    </w:p>
    <w:p w14:paraId="6A865349" w14:textId="77777777" w:rsidR="00E92EFB" w:rsidRDefault="00197DA7">
      <w:pPr>
        <w:pStyle w:val="BodyText"/>
        <w:spacing w:before="1" w:line="252" w:lineRule="exact"/>
        <w:ind w:left="230"/>
      </w:pPr>
      <w:r>
        <w:t>weblogic.Deployer -adminurl t3://10.5.20.180:7200 -undeploy -name sts.deployment</w:t>
      </w:r>
    </w:p>
    <w:p w14:paraId="3E3614A6" w14:textId="77777777" w:rsidR="00E92EFB" w:rsidRDefault="00197DA7">
      <w:pPr>
        <w:pStyle w:val="BodyText"/>
        <w:spacing w:line="252" w:lineRule="exact"/>
        <w:ind w:left="120"/>
      </w:pPr>
      <w:r>
        <w:t>./bounce_sts.deployment.sh</w:t>
      </w:r>
    </w:p>
    <w:p w14:paraId="3BC30B2F" w14:textId="77777777" w:rsidR="00E92EFB" w:rsidRDefault="00197DA7">
      <w:pPr>
        <w:pStyle w:val="BodyText"/>
        <w:spacing w:before="1" w:line="252" w:lineRule="exact"/>
        <w:ind w:left="120"/>
      </w:pPr>
      <w:r>
        <w:t>/u01/app/jdk1.6/bin/java -Duser.home=.security \</w:t>
      </w:r>
    </w:p>
    <w:p w14:paraId="4490CC9C" w14:textId="77777777" w:rsidR="00E92EFB" w:rsidRDefault="00197DA7">
      <w:pPr>
        <w:pStyle w:val="BodyText"/>
        <w:spacing w:line="252" w:lineRule="exact"/>
        <w:ind w:left="230"/>
      </w:pPr>
      <w:r>
        <w:t>weblogic.Deployer -adminurl t3://10.5.20.180:7200 -deploy -name sts.deployment \</w:t>
      </w:r>
    </w:p>
    <w:p w14:paraId="020661E7" w14:textId="77777777" w:rsidR="00E92EFB" w:rsidRDefault="00197DA7">
      <w:pPr>
        <w:pStyle w:val="BodyText"/>
        <w:spacing w:before="2" w:line="252" w:lineRule="exact"/>
        <w:ind w:left="231"/>
      </w:pPr>
      <w:r>
        <w:t>-source /u01/app/domains/v10.prod/apps/sts.deployment.war \</w:t>
      </w:r>
    </w:p>
    <w:p w14:paraId="49E69D9B" w14:textId="77777777" w:rsidR="00E92EFB" w:rsidRDefault="00197DA7">
      <w:pPr>
        <w:pStyle w:val="BodyText"/>
        <w:spacing w:line="465" w:lineRule="auto"/>
        <w:ind w:left="120" w:right="6591" w:firstLine="110"/>
      </w:pPr>
      <w:r>
        <w:t>-targets v10.deployment -nostage Script all_deploy.sh content</w:t>
      </w:r>
    </w:p>
    <w:p w14:paraId="2F39101D" w14:textId="77777777" w:rsidR="00E92EFB" w:rsidRDefault="00197DA7">
      <w:pPr>
        <w:pStyle w:val="BodyText"/>
        <w:spacing w:before="4" w:line="252" w:lineRule="exact"/>
        <w:ind w:left="120"/>
      </w:pPr>
      <w:r>
        <w:t>/u01/app/domains/v10.prod/bin/deploy_sts.deployment.sh</w:t>
      </w:r>
    </w:p>
    <w:p w14:paraId="3B2BF9FC" w14:textId="77777777" w:rsidR="00E92EFB" w:rsidRDefault="00197DA7">
      <w:pPr>
        <w:pStyle w:val="BodyText"/>
        <w:spacing w:line="252" w:lineRule="exact"/>
        <w:ind w:left="120"/>
      </w:pPr>
      <w:r>
        <w:t>/u01/app/domains/v10.prod/bin/deploy_sts.browser.sh</w:t>
      </w:r>
    </w:p>
    <w:p w14:paraId="2121FD09" w14:textId="77777777" w:rsidR="00E92EFB" w:rsidRDefault="00197DA7">
      <w:pPr>
        <w:pStyle w:val="BodyText"/>
        <w:spacing w:before="1" w:line="252" w:lineRule="exact"/>
        <w:ind w:left="120"/>
      </w:pPr>
      <w:r>
        <w:t>/u01/app/domains/v10.prod/bin/deploy_ntrt.sh</w:t>
      </w:r>
    </w:p>
    <w:p w14:paraId="2FF4F67F" w14:textId="77777777" w:rsidR="00E92EFB" w:rsidRDefault="00197DA7">
      <w:pPr>
        <w:pStyle w:val="BodyText"/>
        <w:spacing w:line="252" w:lineRule="exact"/>
        <w:ind w:left="120"/>
      </w:pPr>
      <w:r>
        <w:t>/u01/app/domains/v10.prod/bin/deploy_sts.ted.sh</w:t>
      </w:r>
    </w:p>
    <w:p w14:paraId="63A130C3" w14:textId="77777777" w:rsidR="00E92EFB" w:rsidRDefault="00197DA7">
      <w:pPr>
        <w:pStyle w:val="BodyText"/>
        <w:spacing w:line="252" w:lineRule="exact"/>
        <w:ind w:left="120"/>
      </w:pPr>
      <w:r>
        <w:t>/u01/app/domains/v10.prod/bin/deploy_vuid.sh</w:t>
      </w:r>
    </w:p>
    <w:p w14:paraId="39D8A5BF" w14:textId="77777777" w:rsidR="00E92EFB" w:rsidRDefault="00E92EFB">
      <w:pPr>
        <w:pStyle w:val="BodyText"/>
        <w:spacing w:before="3"/>
        <w:rPr>
          <w:sz w:val="21"/>
        </w:rPr>
      </w:pPr>
    </w:p>
    <w:p w14:paraId="475B625C" w14:textId="77777777" w:rsidR="00E92EFB" w:rsidRDefault="00197DA7">
      <w:pPr>
        <w:pStyle w:val="Heading1"/>
        <w:ind w:left="124"/>
      </w:pPr>
      <w:bookmarkStart w:id="44" w:name="Appendix_D_–_STS_V10_Detailed_Configurat"/>
      <w:bookmarkStart w:id="45" w:name="_bookmark22"/>
      <w:bookmarkEnd w:id="44"/>
      <w:bookmarkEnd w:id="45"/>
      <w:r>
        <w:t>Appendix D – STS V10 Detailed Configuration</w:t>
      </w:r>
    </w:p>
    <w:p w14:paraId="17D93253" w14:textId="77777777" w:rsidR="00E92EFB" w:rsidRDefault="00197DA7">
      <w:pPr>
        <w:spacing w:before="238"/>
        <w:ind w:left="120" w:right="8086"/>
        <w:rPr>
          <w:sz w:val="21"/>
        </w:rPr>
      </w:pPr>
      <w:r>
        <w:rPr>
          <w:sz w:val="21"/>
        </w:rPr>
        <w:t>[Host] Name=vhaislbll25</w:t>
      </w:r>
    </w:p>
    <w:p w14:paraId="026C57E6" w14:textId="77777777" w:rsidR="00E92EFB" w:rsidRDefault="00197DA7">
      <w:pPr>
        <w:ind w:left="120" w:right="6978"/>
        <w:rPr>
          <w:sz w:val="21"/>
        </w:rPr>
      </w:pPr>
      <w:r>
        <w:rPr>
          <w:sz w:val="21"/>
        </w:rPr>
        <w:t>Domain=.vha.med.va.gov FQDN=%(Name)s%(Domain)s</w:t>
      </w:r>
    </w:p>
    <w:p w14:paraId="1174B972" w14:textId="77777777" w:rsidR="00E92EFB" w:rsidRDefault="00E92EFB">
      <w:pPr>
        <w:rPr>
          <w:sz w:val="21"/>
        </w:rPr>
        <w:sectPr w:rsidR="00E92EFB">
          <w:pgSz w:w="12240" w:h="15840"/>
          <w:pgMar w:top="1360" w:right="1140" w:bottom="920" w:left="1320" w:header="0" w:footer="658" w:gutter="0"/>
          <w:cols w:space="720"/>
        </w:sectPr>
      </w:pPr>
    </w:p>
    <w:p w14:paraId="45FB084F" w14:textId="77777777" w:rsidR="00E92EFB" w:rsidRDefault="00197DA7">
      <w:pPr>
        <w:spacing w:before="73"/>
        <w:ind w:left="120"/>
        <w:rPr>
          <w:sz w:val="21"/>
        </w:rPr>
      </w:pPr>
      <w:r>
        <w:rPr>
          <w:sz w:val="21"/>
        </w:rPr>
        <w:t>IP=10.5.20.180</w:t>
      </w:r>
    </w:p>
    <w:p w14:paraId="4A7A8A87" w14:textId="77777777" w:rsidR="00E92EFB" w:rsidRDefault="00197DA7">
      <w:pPr>
        <w:spacing w:before="1"/>
        <w:ind w:left="120" w:right="6786"/>
        <w:rPr>
          <w:sz w:val="21"/>
        </w:rPr>
      </w:pPr>
      <w:r>
        <w:rPr>
          <w:sz w:val="21"/>
        </w:rPr>
        <w:t>AppDir=/u01/app JavaHome=%(AppDir)s/jdk1.6 BeaHome=%(AppDir)s/wls1032 WlsHome=%(BeaHome)s/wls WlsInstaller=wls1032_generic.jar</w:t>
      </w:r>
    </w:p>
    <w:p w14:paraId="5A212FFD" w14:textId="77777777" w:rsidR="00E92EFB" w:rsidRDefault="00E92EFB">
      <w:pPr>
        <w:pStyle w:val="BodyText"/>
        <w:spacing w:before="10"/>
        <w:rPr>
          <w:sz w:val="20"/>
        </w:rPr>
      </w:pPr>
    </w:p>
    <w:p w14:paraId="463AD9AC" w14:textId="77777777" w:rsidR="00E92EFB" w:rsidRDefault="00197DA7">
      <w:pPr>
        <w:ind w:left="120" w:right="8823"/>
        <w:rPr>
          <w:sz w:val="21"/>
        </w:rPr>
      </w:pPr>
      <w:r>
        <w:rPr>
          <w:sz w:val="21"/>
        </w:rPr>
        <w:t>[Domain] Tag=v10</w:t>
      </w:r>
    </w:p>
    <w:p w14:paraId="5ABD7060" w14:textId="77777777" w:rsidR="00E92EFB" w:rsidRDefault="00197DA7">
      <w:pPr>
        <w:spacing w:before="2"/>
        <w:ind w:left="120" w:right="6146"/>
        <w:rPr>
          <w:sz w:val="21"/>
        </w:rPr>
      </w:pPr>
      <w:r>
        <w:rPr>
          <w:sz w:val="21"/>
        </w:rPr>
        <w:t>BaseDir=@@Host_AppDir@@/domains Name=%(Tag)s.prod Home=%(BaseDir)s/%(Name)s PortGroup=72</w:t>
      </w:r>
    </w:p>
    <w:p w14:paraId="308D0B5C" w14:textId="77777777" w:rsidR="00E92EFB" w:rsidRDefault="00197DA7">
      <w:pPr>
        <w:ind w:left="120" w:right="7095"/>
        <w:rPr>
          <w:sz w:val="21"/>
        </w:rPr>
      </w:pPr>
      <w:r>
        <w:rPr>
          <w:sz w:val="21"/>
        </w:rPr>
        <w:t>Serial=0 ProductionModeEnabled=true</w:t>
      </w:r>
    </w:p>
    <w:p w14:paraId="2DF9A542" w14:textId="77777777" w:rsidR="00E92EFB" w:rsidRDefault="00E92EFB">
      <w:pPr>
        <w:pStyle w:val="BodyText"/>
        <w:spacing w:before="10"/>
        <w:rPr>
          <w:sz w:val="20"/>
        </w:rPr>
      </w:pPr>
    </w:p>
    <w:p w14:paraId="5D45B0D6" w14:textId="77777777" w:rsidR="00E92EFB" w:rsidRDefault="00197DA7">
      <w:pPr>
        <w:spacing w:before="1"/>
        <w:ind w:left="120" w:right="8226" w:hanging="1"/>
        <w:rPr>
          <w:sz w:val="21"/>
        </w:rPr>
      </w:pPr>
      <w:r>
        <w:rPr>
          <w:sz w:val="21"/>
        </w:rPr>
        <w:t>[NodeManager] ListenPort=5556</w:t>
      </w:r>
    </w:p>
    <w:p w14:paraId="559DF61B" w14:textId="77777777" w:rsidR="00E92EFB" w:rsidRDefault="00E92EFB">
      <w:pPr>
        <w:pStyle w:val="BodyText"/>
        <w:rPr>
          <w:sz w:val="21"/>
        </w:rPr>
      </w:pPr>
    </w:p>
    <w:p w14:paraId="27F74705" w14:textId="77777777" w:rsidR="00E92EFB" w:rsidRDefault="00197DA7">
      <w:pPr>
        <w:ind w:left="120" w:right="8368"/>
        <w:rPr>
          <w:sz w:val="21"/>
        </w:rPr>
      </w:pPr>
      <w:r>
        <w:rPr>
          <w:sz w:val="21"/>
        </w:rPr>
        <w:t>[AdminServer] Serial=00</w:t>
      </w:r>
    </w:p>
    <w:p w14:paraId="546C6328" w14:textId="77777777" w:rsidR="00E92EFB" w:rsidRDefault="00197DA7">
      <w:pPr>
        <w:ind w:left="120" w:right="4816"/>
        <w:rPr>
          <w:sz w:val="21"/>
        </w:rPr>
      </w:pPr>
      <w:r>
        <w:rPr>
          <w:sz w:val="21"/>
        </w:rPr>
        <w:t>Name=admin.@@Domain_Name@@ ListenAddress=@@Host_IP@@ ListenPort=@@Domain_PortGroup@@00 SSL_ListenPort=@@Domain_PortGroup@@99 AdministrationPort=@@Domain_PortGroup@@88 Url=t3://@@Host_IP@@:%(ListenPort)s SSL_Url=t3s://@@Host_IP@@:%(AdministrationPort)s</w:t>
      </w:r>
    </w:p>
    <w:p w14:paraId="5D24D54A" w14:textId="77777777" w:rsidR="00E92EFB" w:rsidRDefault="00197DA7">
      <w:pPr>
        <w:spacing w:line="241" w:lineRule="exact"/>
        <w:ind w:left="120"/>
        <w:rPr>
          <w:sz w:val="21"/>
        </w:rPr>
      </w:pPr>
      <w:r>
        <w:rPr>
          <w:sz w:val="21"/>
        </w:rPr>
        <w:t>Start_Arg=-server -Xms360m -Xmx360m -XX:PermSize=128m -XX:MaxPermSize=256m \</w:t>
      </w:r>
    </w:p>
    <w:p w14:paraId="691756F7" w14:textId="77777777" w:rsidR="00E92EFB" w:rsidRDefault="00197DA7">
      <w:pPr>
        <w:ind w:left="648"/>
        <w:rPr>
          <w:sz w:val="21"/>
        </w:rPr>
      </w:pPr>
      <w:r>
        <w:rPr>
          <w:sz w:val="21"/>
        </w:rPr>
        <w:t>-Xverify:none -Dcds.jndi.provider.url=%(Url)s</w:t>
      </w:r>
    </w:p>
    <w:p w14:paraId="3F702ED4" w14:textId="77777777" w:rsidR="00E92EFB" w:rsidRDefault="00E92EFB">
      <w:pPr>
        <w:pStyle w:val="BodyText"/>
        <w:rPr>
          <w:sz w:val="21"/>
        </w:rPr>
      </w:pPr>
    </w:p>
    <w:p w14:paraId="4DC14079" w14:textId="77777777" w:rsidR="00E92EFB" w:rsidRDefault="00197DA7">
      <w:pPr>
        <w:ind w:left="120" w:right="7562"/>
        <w:rPr>
          <w:sz w:val="21"/>
        </w:rPr>
      </w:pPr>
      <w:r>
        <w:rPr>
          <w:sz w:val="21"/>
        </w:rPr>
        <w:t>[User] Admin_Name=weblogic Admin_Pass=admin123 App_Group=DSAdmin App_Users=sts.admin App_User_Pswd_Char=</w:t>
      </w:r>
    </w:p>
    <w:p w14:paraId="09D34A69" w14:textId="77777777" w:rsidR="00E92EFB" w:rsidRDefault="00E92EFB">
      <w:pPr>
        <w:pStyle w:val="BodyText"/>
        <w:spacing w:before="10"/>
        <w:rPr>
          <w:sz w:val="20"/>
        </w:rPr>
      </w:pPr>
    </w:p>
    <w:p w14:paraId="09DA5991" w14:textId="77777777" w:rsidR="00E92EFB" w:rsidRDefault="00197DA7">
      <w:pPr>
        <w:spacing w:before="1"/>
        <w:ind w:left="120" w:right="7445"/>
        <w:rPr>
          <w:sz w:val="21"/>
        </w:rPr>
      </w:pPr>
      <w:r>
        <w:rPr>
          <w:sz w:val="21"/>
        </w:rPr>
        <w:t>[ManagedServer] SerialList=01,02,03,04,05</w:t>
      </w:r>
    </w:p>
    <w:p w14:paraId="18AAC4BA" w14:textId="77777777" w:rsidR="00E92EFB" w:rsidRDefault="00197DA7">
      <w:pPr>
        <w:spacing w:before="2"/>
        <w:ind w:left="120" w:right="1370"/>
        <w:rPr>
          <w:sz w:val="21"/>
        </w:rPr>
      </w:pPr>
      <w:r>
        <w:rPr>
          <w:sz w:val="21"/>
        </w:rPr>
        <w:t>Start_ArgMem=-Xms640m -Xmx640m -XX:PermSize=128m -XX:MaxPermSize=384m -server - Xverify:none</w:t>
      </w:r>
    </w:p>
    <w:p w14:paraId="6A49DE1F" w14:textId="77777777" w:rsidR="00E92EFB" w:rsidRDefault="00197DA7">
      <w:pPr>
        <w:ind w:left="120" w:right="4350"/>
        <w:rPr>
          <w:sz w:val="21"/>
        </w:rPr>
      </w:pPr>
      <w:r>
        <w:rPr>
          <w:sz w:val="21"/>
        </w:rPr>
        <w:t>Start_JavaHome=@@Host_JavaHome@@ Start_JavaVendor=Sun Start_BeaHome=@@Host_BeaHome@@ Start_RootDirectory=@@Domain_Home@@ Start_Username=@@User_Admin_Name@@ Start_Password=@@User_Admin_Pass@@ Start_ClassPath_A=%(Start_RootDirectory)s/lib/antlr-2.7.6.jar</w:t>
      </w:r>
    </w:p>
    <w:p w14:paraId="2EDB4133" w14:textId="77777777" w:rsidR="00E92EFB" w:rsidRDefault="00197DA7">
      <w:pPr>
        <w:tabs>
          <w:tab w:val="left" w:pos="6000"/>
        </w:tabs>
        <w:ind w:left="120" w:right="2165"/>
        <w:rPr>
          <w:sz w:val="21"/>
        </w:rPr>
      </w:pPr>
      <w:r>
        <w:rPr>
          <w:sz w:val="21"/>
        </w:rPr>
        <w:t>Start_ClassPath_B=@@Host_WlsHome@@/server/lib/weblogic.jar Start_ClassPath_C=%(Start_RootDirectory)s/sts.config</w:t>
      </w:r>
      <w:r>
        <w:rPr>
          <w:sz w:val="21"/>
        </w:rPr>
        <w:tab/>
        <w:t xml:space="preserve">[[need create dir]] </w:t>
      </w:r>
      <w:r>
        <w:rPr>
          <w:spacing w:val="-1"/>
          <w:sz w:val="21"/>
        </w:rPr>
        <w:t>Start_ClassPath=%(Start_ClassPath_A)s:%(Start_ClassPath_B)s:%(Start_ClassPath_C)s</w:t>
      </w:r>
    </w:p>
    <w:p w14:paraId="2C61179F" w14:textId="77777777" w:rsidR="00E92EFB" w:rsidRDefault="00E92EFB">
      <w:pPr>
        <w:rPr>
          <w:sz w:val="21"/>
        </w:rPr>
        <w:sectPr w:rsidR="00E92EFB">
          <w:pgSz w:w="12240" w:h="15840"/>
          <w:pgMar w:top="1360" w:right="1140" w:bottom="920" w:left="1320" w:header="0" w:footer="658" w:gutter="0"/>
          <w:cols w:space="720"/>
        </w:sectPr>
      </w:pPr>
    </w:p>
    <w:p w14:paraId="23D3FD4A" w14:textId="77777777" w:rsidR="00E92EFB" w:rsidRDefault="00197DA7">
      <w:pPr>
        <w:spacing w:before="73"/>
        <w:ind w:left="120" w:right="5038"/>
        <w:rPr>
          <w:sz w:val="21"/>
        </w:rPr>
      </w:pPr>
      <w:r>
        <w:rPr>
          <w:sz w:val="21"/>
        </w:rPr>
        <w:t>Name01=deployment ListenAddress01=@@Host_IP@@ ListenPort01=@@Domain_PortGroup@@01 SSL_ListenPort01=@@Domain_PortGroup@@11 AdministrationPort01=@@Domain_PortGroup@@21 Machine01=@@Host_FQDN@@ Url01=t3://@@Host_IP@@:%(ListenPort01)s</w:t>
      </w:r>
    </w:p>
    <w:p w14:paraId="16A8C126" w14:textId="77777777" w:rsidR="00E92EFB" w:rsidRDefault="00197DA7">
      <w:pPr>
        <w:ind w:left="119"/>
        <w:rPr>
          <w:sz w:val="20"/>
        </w:rPr>
      </w:pPr>
      <w:r>
        <w:rPr>
          <w:sz w:val="20"/>
        </w:rPr>
        <w:t>Start_ArgMem01=-Xms2048m -Xmx2048m -XX:PermSize=128m -XX:MaxPermSize=384m -server -Xverify:none Start_Arg01=%(Start_ArgMem01)s -Dcds.jndi.provider.url=%(Url01)s</w:t>
      </w:r>
    </w:p>
    <w:p w14:paraId="63068A4C" w14:textId="77777777" w:rsidR="00E92EFB" w:rsidRDefault="00E92EFB">
      <w:pPr>
        <w:pStyle w:val="BodyText"/>
        <w:spacing w:before="1"/>
        <w:rPr>
          <w:sz w:val="21"/>
        </w:rPr>
      </w:pPr>
    </w:p>
    <w:p w14:paraId="0CF467FE" w14:textId="77777777" w:rsidR="00E92EFB" w:rsidRDefault="00197DA7">
      <w:pPr>
        <w:ind w:left="120" w:right="5317"/>
        <w:rPr>
          <w:sz w:val="21"/>
        </w:rPr>
      </w:pPr>
      <w:r>
        <w:rPr>
          <w:sz w:val="21"/>
        </w:rPr>
        <w:t>Name02=browser ListenAddress02=@@Host_IP@@ ListenPort02=@@Domain_PortGroup@@04 SSL_ListenPort02=@@Domain_PortGroup@@14</w:t>
      </w:r>
    </w:p>
    <w:p w14:paraId="174641B5" w14:textId="77777777" w:rsidR="00E92EFB" w:rsidRDefault="00197DA7">
      <w:pPr>
        <w:ind w:left="119" w:right="3828"/>
        <w:rPr>
          <w:sz w:val="21"/>
        </w:rPr>
      </w:pPr>
      <w:r>
        <w:rPr>
          <w:sz w:val="21"/>
        </w:rPr>
        <w:t>AdministrationPort02=@@Domain_PortGroup@@24 Machine02=@@Host_FQDN@@ Url02=t3://@@Host_IP@@:%(ListenPort02)s Start_Arg02=%(Start_ArgMem)s -Dcds.jndi.provider.url=%(Url02)s</w:t>
      </w:r>
    </w:p>
    <w:p w14:paraId="7D538CB3" w14:textId="77777777" w:rsidR="00E92EFB" w:rsidRDefault="00E92EFB">
      <w:pPr>
        <w:pStyle w:val="BodyText"/>
        <w:spacing w:before="10"/>
        <w:rPr>
          <w:sz w:val="20"/>
        </w:rPr>
      </w:pPr>
    </w:p>
    <w:p w14:paraId="0949A7F7" w14:textId="77777777" w:rsidR="00E92EFB" w:rsidRDefault="00197DA7">
      <w:pPr>
        <w:ind w:left="119" w:right="5785"/>
        <w:rPr>
          <w:sz w:val="21"/>
        </w:rPr>
      </w:pPr>
      <w:r>
        <w:rPr>
          <w:sz w:val="21"/>
        </w:rPr>
        <w:t>Name03=ntrt ListenAddress03=@@Host_IP@@ ListenPort03=@@Domain_PortGroup@@02</w:t>
      </w:r>
    </w:p>
    <w:p w14:paraId="69BD68CC" w14:textId="77777777" w:rsidR="00E92EFB" w:rsidRDefault="00197DA7">
      <w:pPr>
        <w:spacing w:before="1"/>
        <w:ind w:left="119" w:right="3828"/>
        <w:rPr>
          <w:sz w:val="21"/>
        </w:rPr>
      </w:pPr>
      <w:r>
        <w:rPr>
          <w:sz w:val="21"/>
        </w:rPr>
        <w:t>SSL_ListenPort03=@@Domain_PortGroup@@12 AdministrationPort03=@@Domain_PortGroup@@22 Machine03=@@Host_FQDN@@ Url03=t3://@@Host_IP@@:%(ListenPort03)s Start_Arg03=%(Start_ArgMem)s -Dcds.jndi.provider.url=%(Url03)s</w:t>
      </w:r>
    </w:p>
    <w:p w14:paraId="226A518C" w14:textId="77777777" w:rsidR="00E92EFB" w:rsidRDefault="00E92EFB">
      <w:pPr>
        <w:pStyle w:val="BodyText"/>
        <w:rPr>
          <w:sz w:val="21"/>
        </w:rPr>
      </w:pPr>
    </w:p>
    <w:p w14:paraId="63C72FDD" w14:textId="77777777" w:rsidR="00E92EFB" w:rsidRDefault="00197DA7">
      <w:pPr>
        <w:spacing w:before="1"/>
        <w:ind w:left="119" w:right="5785"/>
        <w:rPr>
          <w:sz w:val="21"/>
        </w:rPr>
      </w:pPr>
      <w:r>
        <w:rPr>
          <w:sz w:val="21"/>
        </w:rPr>
        <w:t>Name04=ted ListenAddress04=@@Host_IP@@ ListenPort04=@@Domain_PortGroup@@08</w:t>
      </w:r>
    </w:p>
    <w:p w14:paraId="6B84207A" w14:textId="77777777" w:rsidR="00E92EFB" w:rsidRDefault="00197DA7">
      <w:pPr>
        <w:ind w:left="119" w:right="3828"/>
        <w:rPr>
          <w:sz w:val="21"/>
        </w:rPr>
      </w:pPr>
      <w:r>
        <w:rPr>
          <w:sz w:val="21"/>
        </w:rPr>
        <w:t>SSL_ListenPort04=@@Domain_PortGroup@@18 AdministrationPort04=@@Domain_PortGroup@@28 Machine04=@@Host_FQDN@@ Url04=t3://@@Host_IP@@:%(ListenPort04)s Start_Arg04=%(Start_ArgMem)s -Dcds.jndi.provider.url=%(Url04)s</w:t>
      </w:r>
    </w:p>
    <w:p w14:paraId="46DED770" w14:textId="77777777" w:rsidR="00E92EFB" w:rsidRDefault="00E92EFB">
      <w:pPr>
        <w:pStyle w:val="BodyText"/>
        <w:spacing w:before="10"/>
        <w:rPr>
          <w:sz w:val="20"/>
        </w:rPr>
      </w:pPr>
    </w:p>
    <w:p w14:paraId="6DFBCBE9" w14:textId="77777777" w:rsidR="00E92EFB" w:rsidRDefault="00197DA7">
      <w:pPr>
        <w:ind w:left="119" w:right="5785"/>
        <w:rPr>
          <w:sz w:val="21"/>
        </w:rPr>
      </w:pPr>
      <w:r>
        <w:rPr>
          <w:sz w:val="21"/>
        </w:rPr>
        <w:t>Name05=vuid ListenAddress05=@@Host_IP@@ ListenPort05=@@Domain_PortGroup@@03</w:t>
      </w:r>
    </w:p>
    <w:p w14:paraId="6FCA9CE2" w14:textId="77777777" w:rsidR="00E92EFB" w:rsidRDefault="00197DA7">
      <w:pPr>
        <w:ind w:left="119" w:right="3828"/>
        <w:rPr>
          <w:sz w:val="21"/>
        </w:rPr>
      </w:pPr>
      <w:r>
        <w:rPr>
          <w:sz w:val="21"/>
        </w:rPr>
        <w:t>SSL_ListenPort05=@@Domain_PortGroup@@13 AdministrationPort05=@@Domain_PortGroup@@23 Machine05=@@Host_FQDN@@ Url05=t3://@@Host_IP@@:%(ListenPort05)s Start_Arg05=%(Start_ArgMem)s -Dcds.jndi.provider.url=%(Url05)s</w:t>
      </w:r>
    </w:p>
    <w:p w14:paraId="4AF17207" w14:textId="77777777" w:rsidR="00E92EFB" w:rsidRDefault="00E92EFB">
      <w:pPr>
        <w:pStyle w:val="BodyText"/>
        <w:spacing w:before="1"/>
        <w:rPr>
          <w:sz w:val="21"/>
        </w:rPr>
      </w:pPr>
    </w:p>
    <w:p w14:paraId="2BB04DFC" w14:textId="77777777" w:rsidR="00E92EFB" w:rsidRDefault="00197DA7">
      <w:pPr>
        <w:spacing w:line="241" w:lineRule="exact"/>
        <w:ind w:left="119"/>
        <w:rPr>
          <w:sz w:val="21"/>
        </w:rPr>
      </w:pPr>
      <w:r>
        <w:rPr>
          <w:sz w:val="21"/>
        </w:rPr>
        <w:t>[JDBC]</w:t>
      </w:r>
    </w:p>
    <w:p w14:paraId="25AC956A" w14:textId="77777777" w:rsidR="00E92EFB" w:rsidRDefault="00197DA7">
      <w:pPr>
        <w:ind w:left="119" w:right="4278"/>
        <w:rPr>
          <w:sz w:val="21"/>
        </w:rPr>
      </w:pPr>
      <w:r>
        <w:rPr>
          <w:sz w:val="21"/>
        </w:rPr>
        <w:t>SerialList=01,02,03 Url=jdbc:oracle:thin:@vhaislbll25.vha.med.va.gov:1521:stsd01 DriverName=oracle.jdbc.OracleDriver KeepXaConnTillTxComplete=</w:t>
      </w:r>
    </w:p>
    <w:p w14:paraId="68ECC751" w14:textId="77777777" w:rsidR="00E92EFB" w:rsidRDefault="00197DA7">
      <w:pPr>
        <w:spacing w:before="1"/>
        <w:ind w:left="119" w:right="6980"/>
        <w:rPr>
          <w:sz w:val="21"/>
        </w:rPr>
      </w:pPr>
      <w:r>
        <w:rPr>
          <w:sz w:val="21"/>
        </w:rPr>
        <w:t>XaEndOnlyOnce=true XaSetTransactionTimeout=true</w:t>
      </w:r>
    </w:p>
    <w:p w14:paraId="5EA75706" w14:textId="77777777" w:rsidR="00E92EFB" w:rsidRDefault="00E92EFB">
      <w:pPr>
        <w:rPr>
          <w:sz w:val="21"/>
        </w:rPr>
        <w:sectPr w:rsidR="00E92EFB">
          <w:pgSz w:w="12240" w:h="15840"/>
          <w:pgMar w:top="1360" w:right="1140" w:bottom="920" w:left="1320" w:header="0" w:footer="658" w:gutter="0"/>
          <w:cols w:space="720"/>
        </w:sectPr>
      </w:pPr>
    </w:p>
    <w:p w14:paraId="54C270E6" w14:textId="77777777" w:rsidR="00E92EFB" w:rsidRDefault="00197DA7">
      <w:pPr>
        <w:spacing w:before="73"/>
        <w:ind w:left="120" w:right="6850"/>
        <w:rPr>
          <w:sz w:val="21"/>
        </w:rPr>
      </w:pPr>
      <w:r>
        <w:rPr>
          <w:sz w:val="21"/>
        </w:rPr>
        <w:t>XaRetryDurationSeconds=300 XaTransactionTimeout=120 InitialCapacity=1 CapacityIncrement=1 MaxCapacity=15 TestConnectionsOnReserve=true</w:t>
      </w:r>
    </w:p>
    <w:p w14:paraId="4271FABA" w14:textId="77777777" w:rsidR="00E92EFB" w:rsidRDefault="00197DA7">
      <w:pPr>
        <w:spacing w:before="1"/>
        <w:ind w:left="120" w:right="5520"/>
        <w:rPr>
          <w:sz w:val="21"/>
        </w:rPr>
      </w:pPr>
      <w:r>
        <w:rPr>
          <w:sz w:val="21"/>
        </w:rPr>
        <w:t>TestTableName=SQL SELECT 1 FROM DUAL GlobalTransactionsProtocol=TwoPhaseCommit</w:t>
      </w:r>
    </w:p>
    <w:p w14:paraId="29AC7CE0" w14:textId="77777777" w:rsidR="00E92EFB" w:rsidRDefault="00E92EFB">
      <w:pPr>
        <w:pStyle w:val="BodyText"/>
        <w:rPr>
          <w:sz w:val="21"/>
        </w:rPr>
      </w:pPr>
    </w:p>
    <w:p w14:paraId="593F65E8" w14:textId="77777777" w:rsidR="00E92EFB" w:rsidRDefault="00197DA7">
      <w:pPr>
        <w:ind w:left="120" w:right="6741"/>
        <w:rPr>
          <w:sz w:val="21"/>
        </w:rPr>
      </w:pPr>
      <w:r>
        <w:rPr>
          <w:sz w:val="21"/>
        </w:rPr>
        <w:t>Name01=Deployment User01=ds_@@Domain_Tag@@ Password=.........</w:t>
      </w:r>
    </w:p>
    <w:p w14:paraId="70354886" w14:textId="77777777" w:rsidR="00E92EFB" w:rsidRDefault="00197DA7">
      <w:pPr>
        <w:ind w:left="120" w:right="5392"/>
        <w:rPr>
          <w:sz w:val="21"/>
        </w:rPr>
      </w:pPr>
      <w:r>
        <w:rPr>
          <w:sz w:val="21"/>
        </w:rPr>
        <w:t>Password_Key01=c2s106 JNDINames01=jdbc/gov.va.med.term.deployment Target01=@@ManagedServer_Name01@@</w:t>
      </w:r>
    </w:p>
    <w:p w14:paraId="472C3550" w14:textId="77777777" w:rsidR="00E92EFB" w:rsidRDefault="00E92EFB">
      <w:pPr>
        <w:pStyle w:val="BodyText"/>
        <w:spacing w:before="11"/>
        <w:rPr>
          <w:sz w:val="20"/>
        </w:rPr>
      </w:pPr>
    </w:p>
    <w:p w14:paraId="060628FD" w14:textId="77777777" w:rsidR="00E92EFB" w:rsidRDefault="00197DA7">
      <w:pPr>
        <w:spacing w:line="241" w:lineRule="exact"/>
        <w:ind w:left="120"/>
        <w:rPr>
          <w:sz w:val="21"/>
        </w:rPr>
      </w:pPr>
      <w:r>
        <w:rPr>
          <w:sz w:val="21"/>
        </w:rPr>
        <w:t>Name02=VETS</w:t>
      </w:r>
    </w:p>
    <w:p w14:paraId="355F2D1B" w14:textId="77777777" w:rsidR="00E92EFB" w:rsidRDefault="00197DA7">
      <w:pPr>
        <w:ind w:left="120" w:right="6683"/>
        <w:rPr>
          <w:sz w:val="21"/>
        </w:rPr>
      </w:pPr>
      <w:r>
        <w:rPr>
          <w:sz w:val="21"/>
        </w:rPr>
        <w:t>User02=vts_@@Domain_Tag@@ Password=.........</w:t>
      </w:r>
    </w:p>
    <w:p w14:paraId="1F522B52" w14:textId="77777777" w:rsidR="00E92EFB" w:rsidRDefault="00197DA7">
      <w:pPr>
        <w:spacing w:before="1"/>
        <w:ind w:left="120" w:right="5707"/>
        <w:rPr>
          <w:sz w:val="21"/>
        </w:rPr>
      </w:pPr>
      <w:r>
        <w:rPr>
          <w:sz w:val="21"/>
        </w:rPr>
        <w:t>Password_Key02=c2s92 JNDINames02=jdbc/gov.va.med.term.services</w:t>
      </w:r>
    </w:p>
    <w:p w14:paraId="2E549958" w14:textId="77777777" w:rsidR="00E92EFB" w:rsidRDefault="00197DA7">
      <w:pPr>
        <w:ind w:left="592" w:right="2762" w:hanging="473"/>
        <w:rPr>
          <w:sz w:val="21"/>
        </w:rPr>
      </w:pPr>
      <w:r>
        <w:rPr>
          <w:sz w:val="21"/>
        </w:rPr>
        <w:t>Target02=@@ManagedServer_Name01@@,@@ManagedServer_Name02@@,\ @@ManagedServer_Name03@@,@@ManagedServer_Name04@@,\ @@ManagedServer_Name05@@</w:t>
      </w:r>
    </w:p>
    <w:p w14:paraId="7E8B936A" w14:textId="77777777" w:rsidR="00E92EFB" w:rsidRDefault="00E92EFB">
      <w:pPr>
        <w:pStyle w:val="BodyText"/>
        <w:spacing w:before="10"/>
        <w:rPr>
          <w:sz w:val="20"/>
        </w:rPr>
      </w:pPr>
    </w:p>
    <w:p w14:paraId="4BA35087" w14:textId="77777777" w:rsidR="00E92EFB" w:rsidRDefault="00197DA7">
      <w:pPr>
        <w:ind w:left="120"/>
        <w:rPr>
          <w:sz w:val="21"/>
        </w:rPr>
      </w:pPr>
      <w:r>
        <w:rPr>
          <w:sz w:val="21"/>
        </w:rPr>
        <w:t>Name03=NTRT</w:t>
      </w:r>
    </w:p>
    <w:p w14:paraId="5355312B" w14:textId="77777777" w:rsidR="00E92EFB" w:rsidRDefault="00197DA7">
      <w:pPr>
        <w:spacing w:before="1"/>
        <w:ind w:left="120" w:right="5894"/>
        <w:rPr>
          <w:sz w:val="21"/>
        </w:rPr>
      </w:pPr>
      <w:r>
        <w:rPr>
          <w:spacing w:val="-1"/>
          <w:sz w:val="21"/>
        </w:rPr>
        <w:t xml:space="preserve">User03=ntrt_@@Domain_Tag@@ </w:t>
      </w:r>
      <w:r>
        <w:rPr>
          <w:sz w:val="21"/>
        </w:rPr>
        <w:t>Password=.........</w:t>
      </w:r>
    </w:p>
    <w:p w14:paraId="064C2E91" w14:textId="77777777" w:rsidR="00E92EFB" w:rsidRDefault="00197DA7">
      <w:pPr>
        <w:ind w:left="120" w:right="5427"/>
        <w:rPr>
          <w:sz w:val="21"/>
        </w:rPr>
      </w:pPr>
      <w:r>
        <w:rPr>
          <w:sz w:val="21"/>
        </w:rPr>
        <w:t>Password_Key03=c2s145 JNDINames03=jdbc/gov.va.med.term.ntrt Target03=@@ManagedServer_Name03@@ GlobalTransactionsProtocol03=OnePhaseCommit</w:t>
      </w:r>
    </w:p>
    <w:p w14:paraId="33A33264" w14:textId="77777777" w:rsidR="00E92EFB" w:rsidRDefault="00E92EFB">
      <w:pPr>
        <w:pStyle w:val="BodyText"/>
        <w:spacing w:before="11"/>
        <w:rPr>
          <w:sz w:val="20"/>
        </w:rPr>
      </w:pPr>
    </w:p>
    <w:p w14:paraId="16D0E545" w14:textId="77777777" w:rsidR="00E92EFB" w:rsidRDefault="00197DA7">
      <w:pPr>
        <w:ind w:left="120" w:right="6181"/>
        <w:rPr>
          <w:sz w:val="21"/>
        </w:rPr>
      </w:pPr>
      <w:r>
        <w:rPr>
          <w:sz w:val="21"/>
        </w:rPr>
        <w:t>[Log] BaseDir=@@Domain_BaseDir@@/logs RotationType=byTime NumberOfFilesLimited=false RotateLogOnStartup=false</w:t>
      </w:r>
    </w:p>
    <w:sectPr w:rsidR="00E92EFB">
      <w:pgSz w:w="12240" w:h="15840"/>
      <w:pgMar w:top="1360" w:right="1140" w:bottom="920" w:left="1320" w:header="0" w:footer="6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04FB6D" w14:textId="77777777" w:rsidR="00197DA7" w:rsidRDefault="00197DA7">
      <w:r>
        <w:separator/>
      </w:r>
    </w:p>
  </w:endnote>
  <w:endnote w:type="continuationSeparator" w:id="0">
    <w:p w14:paraId="130A0CFB" w14:textId="77777777" w:rsidR="00197DA7" w:rsidRDefault="00197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47DD5" w14:textId="77777777" w:rsidR="00197DA7" w:rsidRDefault="009E4B3B">
    <w:pPr>
      <w:pStyle w:val="BodyText"/>
      <w:spacing w:line="14" w:lineRule="auto"/>
      <w:rPr>
        <w:sz w:val="20"/>
      </w:rPr>
    </w:pPr>
    <w:r>
      <w:pict w14:anchorId="269963BB">
        <v:shapetype id="_x0000_t202" coordsize="21600,21600" o:spt="202" path="m,l,21600r21600,l21600,xe">
          <v:stroke joinstyle="miter"/>
          <v:path gradientshapeok="t" o:connecttype="rect"/>
        </v:shapetype>
        <v:shape id="_x0000_s1033" type="#_x0000_t202" style="position:absolute;margin-left:71pt;margin-top:744.1pt;width:4.8pt;height:13.05pt;z-index:-16622080;mso-position-horizontal-relative:page;mso-position-vertical-relative:page" filled="f" stroked="f">
          <v:textbox inset="0,0,0,0">
            <w:txbxContent>
              <w:p w14:paraId="3EEBE85E" w14:textId="77777777" w:rsidR="00197DA7" w:rsidRDefault="00197DA7">
                <w:pPr>
                  <w:spacing w:before="10"/>
                  <w:ind w:left="20"/>
                  <w:rPr>
                    <w:sz w:val="20"/>
                  </w:rPr>
                </w:pPr>
                <w:r>
                  <w:rPr>
                    <w:w w:val="99"/>
                    <w:sz w:val="20"/>
                  </w:rPr>
                  <w:t>i</w:t>
                </w:r>
              </w:p>
            </w:txbxContent>
          </v:textbox>
          <w10:wrap anchorx="page" anchory="page"/>
        </v:shape>
      </w:pict>
    </w:r>
    <w:r>
      <w:pict w14:anchorId="6593D306">
        <v:shape id="_x0000_s1032" type="#_x0000_t202" style="position:absolute;margin-left:212.85pt;margin-top:744.1pt;width:150.35pt;height:13.05pt;z-index:-16621568;mso-position-horizontal-relative:page;mso-position-vertical-relative:page" filled="f" stroked="f">
          <v:textbox inset="0,0,0,0">
            <w:txbxContent>
              <w:p w14:paraId="1E89247B" w14:textId="77777777" w:rsidR="00197DA7" w:rsidRDefault="00197DA7">
                <w:pPr>
                  <w:spacing w:before="10"/>
                  <w:ind w:left="20"/>
                  <w:rPr>
                    <w:sz w:val="20"/>
                  </w:rPr>
                </w:pPr>
                <w:r>
                  <w:rPr>
                    <w:sz w:val="20"/>
                  </w:rPr>
                  <w:t>STS VETS Version 10 Set Up Guide</w:t>
                </w:r>
              </w:p>
            </w:txbxContent>
          </v:textbox>
          <w10:wrap anchorx="page" anchory="page"/>
        </v:shape>
      </w:pict>
    </w:r>
    <w:r>
      <w:pict w14:anchorId="73138211">
        <v:shape id="_x0000_s1031" type="#_x0000_t202" style="position:absolute;margin-left:475.4pt;margin-top:744.1pt;width:65.8pt;height:13.05pt;z-index:-16621056;mso-position-horizontal-relative:page;mso-position-vertical-relative:page" filled="f" stroked="f">
          <v:textbox inset="0,0,0,0">
            <w:txbxContent>
              <w:p w14:paraId="296A97AC" w14:textId="77777777" w:rsidR="00197DA7" w:rsidRDefault="00197DA7">
                <w:pPr>
                  <w:spacing w:before="10"/>
                  <w:ind w:left="20"/>
                  <w:rPr>
                    <w:sz w:val="20"/>
                  </w:rPr>
                </w:pPr>
                <w:r>
                  <w:rPr>
                    <w:sz w:val="20"/>
                  </w:rPr>
                  <w:t>December 2010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377F7" w14:textId="77777777" w:rsidR="00197DA7" w:rsidRDefault="009E4B3B">
    <w:pPr>
      <w:pStyle w:val="BodyText"/>
      <w:spacing w:line="14" w:lineRule="auto"/>
      <w:rPr>
        <w:sz w:val="20"/>
      </w:rPr>
    </w:pPr>
    <w:r>
      <w:pict w14:anchorId="4E71ADCD">
        <v:shapetype id="_x0000_t202" coordsize="21600,21600" o:spt="202" path="m,l,21600r21600,l21600,xe">
          <v:stroke joinstyle="miter"/>
          <v:path gradientshapeok="t" o:connecttype="rect"/>
        </v:shapetype>
        <v:shape id="_x0000_s1030" type="#_x0000_t202" style="position:absolute;margin-left:71pt;margin-top:744.1pt;width:7.55pt;height:13.05pt;z-index:-16620544;mso-position-horizontal-relative:page;mso-position-vertical-relative:page" filled="f" stroked="f">
          <v:textbox inset="0,0,0,0">
            <w:txbxContent>
              <w:p w14:paraId="108ECD8A" w14:textId="77777777" w:rsidR="00197DA7" w:rsidRDefault="00197DA7">
                <w:pPr>
                  <w:spacing w:before="10"/>
                  <w:ind w:left="20"/>
                  <w:rPr>
                    <w:sz w:val="20"/>
                  </w:rPr>
                </w:pPr>
                <w:r>
                  <w:rPr>
                    <w:sz w:val="20"/>
                  </w:rPr>
                  <w:t>ii</w:t>
                </w:r>
              </w:p>
            </w:txbxContent>
          </v:textbox>
          <w10:wrap anchorx="page" anchory="page"/>
        </v:shape>
      </w:pict>
    </w:r>
    <w:r>
      <w:pict w14:anchorId="7A257367">
        <v:shape id="_x0000_s1029" type="#_x0000_t202" style="position:absolute;margin-left:212.85pt;margin-top:744.1pt;width:150.35pt;height:13.05pt;z-index:-16620032;mso-position-horizontal-relative:page;mso-position-vertical-relative:page" filled="f" stroked="f">
          <v:textbox inset="0,0,0,0">
            <w:txbxContent>
              <w:p w14:paraId="4A30EF35" w14:textId="77777777" w:rsidR="00197DA7" w:rsidRDefault="00197DA7">
                <w:pPr>
                  <w:spacing w:before="10"/>
                  <w:ind w:left="20"/>
                  <w:rPr>
                    <w:sz w:val="20"/>
                  </w:rPr>
                </w:pPr>
                <w:r>
                  <w:rPr>
                    <w:sz w:val="20"/>
                  </w:rPr>
                  <w:t>STS VETS Version 10 Set Up Guide</w:t>
                </w:r>
              </w:p>
            </w:txbxContent>
          </v:textbox>
          <w10:wrap anchorx="page" anchory="page"/>
        </v:shape>
      </w:pict>
    </w:r>
    <w:r>
      <w:pict w14:anchorId="09C91FC5">
        <v:shape id="_x0000_s1028" type="#_x0000_t202" style="position:absolute;margin-left:475.4pt;margin-top:744.1pt;width:65.8pt;height:13.05pt;z-index:-16619520;mso-position-horizontal-relative:page;mso-position-vertical-relative:page" filled="f" stroked="f">
          <v:textbox inset="0,0,0,0">
            <w:txbxContent>
              <w:p w14:paraId="39B00F9E" w14:textId="77777777" w:rsidR="00197DA7" w:rsidRDefault="00197DA7">
                <w:pPr>
                  <w:spacing w:before="10"/>
                  <w:ind w:left="20"/>
                  <w:rPr>
                    <w:sz w:val="20"/>
                  </w:rPr>
                </w:pPr>
                <w:r>
                  <w:rPr>
                    <w:sz w:val="20"/>
                  </w:rPr>
                  <w:t>December 2010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27220" w14:textId="77777777" w:rsidR="00197DA7" w:rsidRDefault="009E4B3B">
    <w:pPr>
      <w:pStyle w:val="BodyText"/>
      <w:spacing w:line="14" w:lineRule="auto"/>
      <w:rPr>
        <w:sz w:val="14"/>
      </w:rPr>
    </w:pPr>
    <w:r>
      <w:pict w14:anchorId="03D48B08">
        <v:shapetype id="_x0000_t202" coordsize="21600,21600" o:spt="202" path="m,l,21600r21600,l21600,xe">
          <v:stroke joinstyle="miter"/>
          <v:path gradientshapeok="t" o:connecttype="rect"/>
        </v:shapetype>
        <v:shape id="_x0000_s1027" type="#_x0000_t202" style="position:absolute;margin-left:69pt;margin-top:744.1pt;width:16.1pt;height:13.05pt;z-index:-16619008;mso-position-horizontal-relative:page;mso-position-vertical-relative:page" filled="f" stroked="f">
          <v:textbox inset="0,0,0,0">
            <w:txbxContent>
              <w:p w14:paraId="56EDF349" w14:textId="77777777" w:rsidR="00197DA7" w:rsidRDefault="00197DA7">
                <w:pPr>
                  <w:spacing w:before="10"/>
                  <w:ind w:left="60"/>
                  <w:rPr>
                    <w:sz w:val="20"/>
                  </w:rPr>
                </w:pPr>
                <w:r>
                  <w:fldChar w:fldCharType="begin"/>
                </w:r>
                <w:r>
                  <w:rPr>
                    <w:sz w:val="20"/>
                  </w:rPr>
                  <w:instrText xml:space="preserve"> PAGE </w:instrText>
                </w:r>
                <w:r>
                  <w:fldChar w:fldCharType="separate"/>
                </w:r>
                <w:r>
                  <w:t>29</w:t>
                </w:r>
                <w:r>
                  <w:fldChar w:fldCharType="end"/>
                </w:r>
              </w:p>
            </w:txbxContent>
          </v:textbox>
          <w10:wrap anchorx="page" anchory="page"/>
        </v:shape>
      </w:pict>
    </w:r>
    <w:r>
      <w:pict w14:anchorId="0BE669CE">
        <v:shape id="_x0000_s1026" type="#_x0000_t202" style="position:absolute;margin-left:212.85pt;margin-top:744.1pt;width:150.35pt;height:13.05pt;z-index:-16618496;mso-position-horizontal-relative:page;mso-position-vertical-relative:page" filled="f" stroked="f">
          <v:textbox inset="0,0,0,0">
            <w:txbxContent>
              <w:p w14:paraId="356E82AA" w14:textId="77777777" w:rsidR="00197DA7" w:rsidRDefault="00197DA7">
                <w:pPr>
                  <w:spacing w:before="10"/>
                  <w:ind w:left="20"/>
                  <w:rPr>
                    <w:sz w:val="20"/>
                  </w:rPr>
                </w:pPr>
                <w:r>
                  <w:rPr>
                    <w:sz w:val="20"/>
                  </w:rPr>
                  <w:t>STS VETS Version 10 Set Up Guide</w:t>
                </w:r>
              </w:p>
            </w:txbxContent>
          </v:textbox>
          <w10:wrap anchorx="page" anchory="page"/>
        </v:shape>
      </w:pict>
    </w:r>
    <w:r>
      <w:pict w14:anchorId="2175CAA5">
        <v:shape id="_x0000_s1025" type="#_x0000_t202" style="position:absolute;margin-left:475.4pt;margin-top:744.1pt;width:65.8pt;height:13.05pt;z-index:-16617984;mso-position-horizontal-relative:page;mso-position-vertical-relative:page" filled="f" stroked="f">
          <v:textbox inset="0,0,0,0">
            <w:txbxContent>
              <w:p w14:paraId="2D1DA661" w14:textId="77777777" w:rsidR="00197DA7" w:rsidRDefault="00197DA7">
                <w:pPr>
                  <w:spacing w:before="10"/>
                  <w:ind w:left="20"/>
                  <w:rPr>
                    <w:sz w:val="20"/>
                  </w:rPr>
                </w:pPr>
                <w:r>
                  <w:rPr>
                    <w:sz w:val="20"/>
                  </w:rPr>
                  <w:t>December 2010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4E03B" w14:textId="77777777" w:rsidR="00197DA7" w:rsidRDefault="00197DA7">
      <w:r>
        <w:separator/>
      </w:r>
    </w:p>
  </w:footnote>
  <w:footnote w:type="continuationSeparator" w:id="0">
    <w:p w14:paraId="793D3EE3" w14:textId="77777777" w:rsidR="00197DA7" w:rsidRDefault="00197D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523B5"/>
    <w:multiLevelType w:val="hybridMultilevel"/>
    <w:tmpl w:val="0B32ED9E"/>
    <w:lvl w:ilvl="0" w:tplc="43FEBDA2">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8A0202FC">
      <w:numFmt w:val="bullet"/>
      <w:lvlText w:val="•"/>
      <w:lvlJc w:val="left"/>
      <w:pPr>
        <w:ind w:left="1169" w:hanging="360"/>
      </w:pPr>
      <w:rPr>
        <w:rFonts w:hint="default"/>
        <w:lang w:val="en-US" w:eastAsia="en-US" w:bidi="ar-SA"/>
      </w:rPr>
    </w:lvl>
    <w:lvl w:ilvl="2" w:tplc="F0D6013A">
      <w:numFmt w:val="bullet"/>
      <w:lvlText w:val="•"/>
      <w:lvlJc w:val="left"/>
      <w:pPr>
        <w:ind w:left="1878" w:hanging="360"/>
      </w:pPr>
      <w:rPr>
        <w:rFonts w:hint="default"/>
        <w:lang w:val="en-US" w:eastAsia="en-US" w:bidi="ar-SA"/>
      </w:rPr>
    </w:lvl>
    <w:lvl w:ilvl="3" w:tplc="6302E062">
      <w:numFmt w:val="bullet"/>
      <w:lvlText w:val="•"/>
      <w:lvlJc w:val="left"/>
      <w:pPr>
        <w:ind w:left="2587" w:hanging="360"/>
      </w:pPr>
      <w:rPr>
        <w:rFonts w:hint="default"/>
        <w:lang w:val="en-US" w:eastAsia="en-US" w:bidi="ar-SA"/>
      </w:rPr>
    </w:lvl>
    <w:lvl w:ilvl="4" w:tplc="966C5C44">
      <w:numFmt w:val="bullet"/>
      <w:lvlText w:val="•"/>
      <w:lvlJc w:val="left"/>
      <w:pPr>
        <w:ind w:left="3296" w:hanging="360"/>
      </w:pPr>
      <w:rPr>
        <w:rFonts w:hint="default"/>
        <w:lang w:val="en-US" w:eastAsia="en-US" w:bidi="ar-SA"/>
      </w:rPr>
    </w:lvl>
    <w:lvl w:ilvl="5" w:tplc="308846A2">
      <w:numFmt w:val="bullet"/>
      <w:lvlText w:val="•"/>
      <w:lvlJc w:val="left"/>
      <w:pPr>
        <w:ind w:left="4005" w:hanging="360"/>
      </w:pPr>
      <w:rPr>
        <w:rFonts w:hint="default"/>
        <w:lang w:val="en-US" w:eastAsia="en-US" w:bidi="ar-SA"/>
      </w:rPr>
    </w:lvl>
    <w:lvl w:ilvl="6" w:tplc="3BA8F8E2">
      <w:numFmt w:val="bullet"/>
      <w:lvlText w:val="•"/>
      <w:lvlJc w:val="left"/>
      <w:pPr>
        <w:ind w:left="4714" w:hanging="360"/>
      </w:pPr>
      <w:rPr>
        <w:rFonts w:hint="default"/>
        <w:lang w:val="en-US" w:eastAsia="en-US" w:bidi="ar-SA"/>
      </w:rPr>
    </w:lvl>
    <w:lvl w:ilvl="7" w:tplc="A5C05B74">
      <w:numFmt w:val="bullet"/>
      <w:lvlText w:val="•"/>
      <w:lvlJc w:val="left"/>
      <w:pPr>
        <w:ind w:left="5423" w:hanging="360"/>
      </w:pPr>
      <w:rPr>
        <w:rFonts w:hint="default"/>
        <w:lang w:val="en-US" w:eastAsia="en-US" w:bidi="ar-SA"/>
      </w:rPr>
    </w:lvl>
    <w:lvl w:ilvl="8" w:tplc="0478D3B8">
      <w:numFmt w:val="bullet"/>
      <w:lvlText w:val="•"/>
      <w:lvlJc w:val="left"/>
      <w:pPr>
        <w:ind w:left="6132" w:hanging="360"/>
      </w:pPr>
      <w:rPr>
        <w:rFonts w:hint="default"/>
        <w:lang w:val="en-US" w:eastAsia="en-US" w:bidi="ar-SA"/>
      </w:rPr>
    </w:lvl>
  </w:abstractNum>
  <w:abstractNum w:abstractNumId="1" w15:restartNumberingAfterBreak="0">
    <w:nsid w:val="0C303EE8"/>
    <w:multiLevelType w:val="hybridMultilevel"/>
    <w:tmpl w:val="1AD6EF52"/>
    <w:lvl w:ilvl="0" w:tplc="D8D28920">
      <w:start w:val="1"/>
      <w:numFmt w:val="decimal"/>
      <w:lvlText w:val="%1."/>
      <w:lvlJc w:val="left"/>
      <w:pPr>
        <w:ind w:left="1199" w:hanging="360"/>
        <w:jc w:val="left"/>
      </w:pPr>
      <w:rPr>
        <w:rFonts w:ascii="Times New Roman" w:eastAsia="Times New Roman" w:hAnsi="Times New Roman" w:cs="Times New Roman" w:hint="default"/>
        <w:w w:val="100"/>
        <w:sz w:val="22"/>
        <w:szCs w:val="22"/>
        <w:lang w:val="en-US" w:eastAsia="en-US" w:bidi="ar-SA"/>
      </w:rPr>
    </w:lvl>
    <w:lvl w:ilvl="1" w:tplc="0C1AAB3A">
      <w:numFmt w:val="bullet"/>
      <w:lvlText w:val="•"/>
      <w:lvlJc w:val="left"/>
      <w:pPr>
        <w:ind w:left="2058" w:hanging="360"/>
      </w:pPr>
      <w:rPr>
        <w:rFonts w:hint="default"/>
        <w:lang w:val="en-US" w:eastAsia="en-US" w:bidi="ar-SA"/>
      </w:rPr>
    </w:lvl>
    <w:lvl w:ilvl="2" w:tplc="484A9E84">
      <w:numFmt w:val="bullet"/>
      <w:lvlText w:val="•"/>
      <w:lvlJc w:val="left"/>
      <w:pPr>
        <w:ind w:left="2916" w:hanging="360"/>
      </w:pPr>
      <w:rPr>
        <w:rFonts w:hint="default"/>
        <w:lang w:val="en-US" w:eastAsia="en-US" w:bidi="ar-SA"/>
      </w:rPr>
    </w:lvl>
    <w:lvl w:ilvl="3" w:tplc="DD465270">
      <w:numFmt w:val="bullet"/>
      <w:lvlText w:val="•"/>
      <w:lvlJc w:val="left"/>
      <w:pPr>
        <w:ind w:left="3774" w:hanging="360"/>
      </w:pPr>
      <w:rPr>
        <w:rFonts w:hint="default"/>
        <w:lang w:val="en-US" w:eastAsia="en-US" w:bidi="ar-SA"/>
      </w:rPr>
    </w:lvl>
    <w:lvl w:ilvl="4" w:tplc="0CD6C37E">
      <w:numFmt w:val="bullet"/>
      <w:lvlText w:val="•"/>
      <w:lvlJc w:val="left"/>
      <w:pPr>
        <w:ind w:left="4632" w:hanging="360"/>
      </w:pPr>
      <w:rPr>
        <w:rFonts w:hint="default"/>
        <w:lang w:val="en-US" w:eastAsia="en-US" w:bidi="ar-SA"/>
      </w:rPr>
    </w:lvl>
    <w:lvl w:ilvl="5" w:tplc="3A2E7C58">
      <w:numFmt w:val="bullet"/>
      <w:lvlText w:val="•"/>
      <w:lvlJc w:val="left"/>
      <w:pPr>
        <w:ind w:left="5490" w:hanging="360"/>
      </w:pPr>
      <w:rPr>
        <w:rFonts w:hint="default"/>
        <w:lang w:val="en-US" w:eastAsia="en-US" w:bidi="ar-SA"/>
      </w:rPr>
    </w:lvl>
    <w:lvl w:ilvl="6" w:tplc="CE7E7626">
      <w:numFmt w:val="bullet"/>
      <w:lvlText w:val="•"/>
      <w:lvlJc w:val="left"/>
      <w:pPr>
        <w:ind w:left="6348" w:hanging="360"/>
      </w:pPr>
      <w:rPr>
        <w:rFonts w:hint="default"/>
        <w:lang w:val="en-US" w:eastAsia="en-US" w:bidi="ar-SA"/>
      </w:rPr>
    </w:lvl>
    <w:lvl w:ilvl="7" w:tplc="145C8B60">
      <w:numFmt w:val="bullet"/>
      <w:lvlText w:val="•"/>
      <w:lvlJc w:val="left"/>
      <w:pPr>
        <w:ind w:left="7206" w:hanging="360"/>
      </w:pPr>
      <w:rPr>
        <w:rFonts w:hint="default"/>
        <w:lang w:val="en-US" w:eastAsia="en-US" w:bidi="ar-SA"/>
      </w:rPr>
    </w:lvl>
    <w:lvl w:ilvl="8" w:tplc="7BD297E8">
      <w:numFmt w:val="bullet"/>
      <w:lvlText w:val="•"/>
      <w:lvlJc w:val="left"/>
      <w:pPr>
        <w:ind w:left="8064" w:hanging="360"/>
      </w:pPr>
      <w:rPr>
        <w:rFonts w:hint="default"/>
        <w:lang w:val="en-US" w:eastAsia="en-US" w:bidi="ar-SA"/>
      </w:rPr>
    </w:lvl>
  </w:abstractNum>
  <w:abstractNum w:abstractNumId="2" w15:restartNumberingAfterBreak="0">
    <w:nsid w:val="0C73565D"/>
    <w:multiLevelType w:val="hybridMultilevel"/>
    <w:tmpl w:val="0A780E76"/>
    <w:lvl w:ilvl="0" w:tplc="3A5C24B4">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965E24C6">
      <w:numFmt w:val="bullet"/>
      <w:lvlText w:val="•"/>
      <w:lvlJc w:val="left"/>
      <w:pPr>
        <w:ind w:left="1169" w:hanging="360"/>
      </w:pPr>
      <w:rPr>
        <w:rFonts w:hint="default"/>
        <w:lang w:val="en-US" w:eastAsia="en-US" w:bidi="ar-SA"/>
      </w:rPr>
    </w:lvl>
    <w:lvl w:ilvl="2" w:tplc="238899CE">
      <w:numFmt w:val="bullet"/>
      <w:lvlText w:val="•"/>
      <w:lvlJc w:val="left"/>
      <w:pPr>
        <w:ind w:left="1878" w:hanging="360"/>
      </w:pPr>
      <w:rPr>
        <w:rFonts w:hint="default"/>
        <w:lang w:val="en-US" w:eastAsia="en-US" w:bidi="ar-SA"/>
      </w:rPr>
    </w:lvl>
    <w:lvl w:ilvl="3" w:tplc="EAEE4310">
      <w:numFmt w:val="bullet"/>
      <w:lvlText w:val="•"/>
      <w:lvlJc w:val="left"/>
      <w:pPr>
        <w:ind w:left="2587" w:hanging="360"/>
      </w:pPr>
      <w:rPr>
        <w:rFonts w:hint="default"/>
        <w:lang w:val="en-US" w:eastAsia="en-US" w:bidi="ar-SA"/>
      </w:rPr>
    </w:lvl>
    <w:lvl w:ilvl="4" w:tplc="2D5EE2EC">
      <w:numFmt w:val="bullet"/>
      <w:lvlText w:val="•"/>
      <w:lvlJc w:val="left"/>
      <w:pPr>
        <w:ind w:left="3296" w:hanging="360"/>
      </w:pPr>
      <w:rPr>
        <w:rFonts w:hint="default"/>
        <w:lang w:val="en-US" w:eastAsia="en-US" w:bidi="ar-SA"/>
      </w:rPr>
    </w:lvl>
    <w:lvl w:ilvl="5" w:tplc="3A1CA666">
      <w:numFmt w:val="bullet"/>
      <w:lvlText w:val="•"/>
      <w:lvlJc w:val="left"/>
      <w:pPr>
        <w:ind w:left="4005" w:hanging="360"/>
      </w:pPr>
      <w:rPr>
        <w:rFonts w:hint="default"/>
        <w:lang w:val="en-US" w:eastAsia="en-US" w:bidi="ar-SA"/>
      </w:rPr>
    </w:lvl>
    <w:lvl w:ilvl="6" w:tplc="49C80B0A">
      <w:numFmt w:val="bullet"/>
      <w:lvlText w:val="•"/>
      <w:lvlJc w:val="left"/>
      <w:pPr>
        <w:ind w:left="4714" w:hanging="360"/>
      </w:pPr>
      <w:rPr>
        <w:rFonts w:hint="default"/>
        <w:lang w:val="en-US" w:eastAsia="en-US" w:bidi="ar-SA"/>
      </w:rPr>
    </w:lvl>
    <w:lvl w:ilvl="7" w:tplc="FD624DF6">
      <w:numFmt w:val="bullet"/>
      <w:lvlText w:val="•"/>
      <w:lvlJc w:val="left"/>
      <w:pPr>
        <w:ind w:left="5423" w:hanging="360"/>
      </w:pPr>
      <w:rPr>
        <w:rFonts w:hint="default"/>
        <w:lang w:val="en-US" w:eastAsia="en-US" w:bidi="ar-SA"/>
      </w:rPr>
    </w:lvl>
    <w:lvl w:ilvl="8" w:tplc="4D449308">
      <w:numFmt w:val="bullet"/>
      <w:lvlText w:val="•"/>
      <w:lvlJc w:val="left"/>
      <w:pPr>
        <w:ind w:left="6132" w:hanging="360"/>
      </w:pPr>
      <w:rPr>
        <w:rFonts w:hint="default"/>
        <w:lang w:val="en-US" w:eastAsia="en-US" w:bidi="ar-SA"/>
      </w:rPr>
    </w:lvl>
  </w:abstractNum>
  <w:abstractNum w:abstractNumId="3" w15:restartNumberingAfterBreak="0">
    <w:nsid w:val="0D9D7195"/>
    <w:multiLevelType w:val="hybridMultilevel"/>
    <w:tmpl w:val="4A82C3DE"/>
    <w:lvl w:ilvl="0" w:tplc="D2A82830">
      <w:start w:val="1"/>
      <w:numFmt w:val="decimal"/>
      <w:lvlText w:val="%1."/>
      <w:lvlJc w:val="left"/>
      <w:pPr>
        <w:ind w:left="1199" w:hanging="360"/>
        <w:jc w:val="left"/>
      </w:pPr>
      <w:rPr>
        <w:rFonts w:ascii="Times New Roman" w:eastAsia="Times New Roman" w:hAnsi="Times New Roman" w:cs="Times New Roman" w:hint="default"/>
        <w:w w:val="100"/>
        <w:sz w:val="22"/>
        <w:szCs w:val="22"/>
        <w:lang w:val="en-US" w:eastAsia="en-US" w:bidi="ar-SA"/>
      </w:rPr>
    </w:lvl>
    <w:lvl w:ilvl="1" w:tplc="3FDA09A4">
      <w:start w:val="1"/>
      <w:numFmt w:val="decimal"/>
      <w:lvlText w:val="%2."/>
      <w:lvlJc w:val="left"/>
      <w:pPr>
        <w:ind w:left="1559" w:hanging="360"/>
        <w:jc w:val="left"/>
      </w:pPr>
      <w:rPr>
        <w:rFonts w:ascii="Times New Roman" w:eastAsia="Times New Roman" w:hAnsi="Times New Roman" w:cs="Times New Roman" w:hint="default"/>
        <w:w w:val="100"/>
        <w:sz w:val="22"/>
        <w:szCs w:val="22"/>
        <w:lang w:val="en-US" w:eastAsia="en-US" w:bidi="ar-SA"/>
      </w:rPr>
    </w:lvl>
    <w:lvl w:ilvl="2" w:tplc="44140DFA">
      <w:numFmt w:val="bullet"/>
      <w:lvlText w:val="•"/>
      <w:lvlJc w:val="left"/>
      <w:pPr>
        <w:ind w:left="2473" w:hanging="360"/>
      </w:pPr>
      <w:rPr>
        <w:rFonts w:hint="default"/>
        <w:lang w:val="en-US" w:eastAsia="en-US" w:bidi="ar-SA"/>
      </w:rPr>
    </w:lvl>
    <w:lvl w:ilvl="3" w:tplc="780CE2A6">
      <w:numFmt w:val="bullet"/>
      <w:lvlText w:val="•"/>
      <w:lvlJc w:val="left"/>
      <w:pPr>
        <w:ind w:left="3386" w:hanging="360"/>
      </w:pPr>
      <w:rPr>
        <w:rFonts w:hint="default"/>
        <w:lang w:val="en-US" w:eastAsia="en-US" w:bidi="ar-SA"/>
      </w:rPr>
    </w:lvl>
    <w:lvl w:ilvl="4" w:tplc="8152B0F6">
      <w:numFmt w:val="bullet"/>
      <w:lvlText w:val="•"/>
      <w:lvlJc w:val="left"/>
      <w:pPr>
        <w:ind w:left="4300" w:hanging="360"/>
      </w:pPr>
      <w:rPr>
        <w:rFonts w:hint="default"/>
        <w:lang w:val="en-US" w:eastAsia="en-US" w:bidi="ar-SA"/>
      </w:rPr>
    </w:lvl>
    <w:lvl w:ilvl="5" w:tplc="3A38F4FA">
      <w:numFmt w:val="bullet"/>
      <w:lvlText w:val="•"/>
      <w:lvlJc w:val="left"/>
      <w:pPr>
        <w:ind w:left="5213" w:hanging="360"/>
      </w:pPr>
      <w:rPr>
        <w:rFonts w:hint="default"/>
        <w:lang w:val="en-US" w:eastAsia="en-US" w:bidi="ar-SA"/>
      </w:rPr>
    </w:lvl>
    <w:lvl w:ilvl="6" w:tplc="DD628036">
      <w:numFmt w:val="bullet"/>
      <w:lvlText w:val="•"/>
      <w:lvlJc w:val="left"/>
      <w:pPr>
        <w:ind w:left="6126" w:hanging="360"/>
      </w:pPr>
      <w:rPr>
        <w:rFonts w:hint="default"/>
        <w:lang w:val="en-US" w:eastAsia="en-US" w:bidi="ar-SA"/>
      </w:rPr>
    </w:lvl>
    <w:lvl w:ilvl="7" w:tplc="3F983FA0">
      <w:numFmt w:val="bullet"/>
      <w:lvlText w:val="•"/>
      <w:lvlJc w:val="left"/>
      <w:pPr>
        <w:ind w:left="7040" w:hanging="360"/>
      </w:pPr>
      <w:rPr>
        <w:rFonts w:hint="default"/>
        <w:lang w:val="en-US" w:eastAsia="en-US" w:bidi="ar-SA"/>
      </w:rPr>
    </w:lvl>
    <w:lvl w:ilvl="8" w:tplc="2EF0F270">
      <w:numFmt w:val="bullet"/>
      <w:lvlText w:val="•"/>
      <w:lvlJc w:val="left"/>
      <w:pPr>
        <w:ind w:left="7953" w:hanging="360"/>
      </w:pPr>
      <w:rPr>
        <w:rFonts w:hint="default"/>
        <w:lang w:val="en-US" w:eastAsia="en-US" w:bidi="ar-SA"/>
      </w:rPr>
    </w:lvl>
  </w:abstractNum>
  <w:abstractNum w:abstractNumId="4" w15:restartNumberingAfterBreak="0">
    <w:nsid w:val="1BC92870"/>
    <w:multiLevelType w:val="hybridMultilevel"/>
    <w:tmpl w:val="26226754"/>
    <w:lvl w:ilvl="0" w:tplc="663A5514">
      <w:numFmt w:val="bullet"/>
      <w:lvlText w:val=""/>
      <w:lvlJc w:val="left"/>
      <w:pPr>
        <w:ind w:left="1920" w:hanging="361"/>
      </w:pPr>
      <w:rPr>
        <w:rFonts w:ascii="Symbol" w:eastAsia="Symbol" w:hAnsi="Symbol" w:cs="Symbol" w:hint="default"/>
        <w:w w:val="100"/>
        <w:sz w:val="22"/>
        <w:szCs w:val="22"/>
        <w:lang w:val="en-US" w:eastAsia="en-US" w:bidi="ar-SA"/>
      </w:rPr>
    </w:lvl>
    <w:lvl w:ilvl="1" w:tplc="5CBC21BE">
      <w:numFmt w:val="bullet"/>
      <w:lvlText w:val="•"/>
      <w:lvlJc w:val="left"/>
      <w:pPr>
        <w:ind w:left="2706" w:hanging="361"/>
      </w:pPr>
      <w:rPr>
        <w:rFonts w:hint="default"/>
        <w:lang w:val="en-US" w:eastAsia="en-US" w:bidi="ar-SA"/>
      </w:rPr>
    </w:lvl>
    <w:lvl w:ilvl="2" w:tplc="BB52E044">
      <w:numFmt w:val="bullet"/>
      <w:lvlText w:val="•"/>
      <w:lvlJc w:val="left"/>
      <w:pPr>
        <w:ind w:left="3492" w:hanging="361"/>
      </w:pPr>
      <w:rPr>
        <w:rFonts w:hint="default"/>
        <w:lang w:val="en-US" w:eastAsia="en-US" w:bidi="ar-SA"/>
      </w:rPr>
    </w:lvl>
    <w:lvl w:ilvl="3" w:tplc="26D06424">
      <w:numFmt w:val="bullet"/>
      <w:lvlText w:val="•"/>
      <w:lvlJc w:val="left"/>
      <w:pPr>
        <w:ind w:left="4278" w:hanging="361"/>
      </w:pPr>
      <w:rPr>
        <w:rFonts w:hint="default"/>
        <w:lang w:val="en-US" w:eastAsia="en-US" w:bidi="ar-SA"/>
      </w:rPr>
    </w:lvl>
    <w:lvl w:ilvl="4" w:tplc="230E2796">
      <w:numFmt w:val="bullet"/>
      <w:lvlText w:val="•"/>
      <w:lvlJc w:val="left"/>
      <w:pPr>
        <w:ind w:left="5064" w:hanging="361"/>
      </w:pPr>
      <w:rPr>
        <w:rFonts w:hint="default"/>
        <w:lang w:val="en-US" w:eastAsia="en-US" w:bidi="ar-SA"/>
      </w:rPr>
    </w:lvl>
    <w:lvl w:ilvl="5" w:tplc="F88E0F00">
      <w:numFmt w:val="bullet"/>
      <w:lvlText w:val="•"/>
      <w:lvlJc w:val="left"/>
      <w:pPr>
        <w:ind w:left="5850" w:hanging="361"/>
      </w:pPr>
      <w:rPr>
        <w:rFonts w:hint="default"/>
        <w:lang w:val="en-US" w:eastAsia="en-US" w:bidi="ar-SA"/>
      </w:rPr>
    </w:lvl>
    <w:lvl w:ilvl="6" w:tplc="CF02294A">
      <w:numFmt w:val="bullet"/>
      <w:lvlText w:val="•"/>
      <w:lvlJc w:val="left"/>
      <w:pPr>
        <w:ind w:left="6636" w:hanging="361"/>
      </w:pPr>
      <w:rPr>
        <w:rFonts w:hint="default"/>
        <w:lang w:val="en-US" w:eastAsia="en-US" w:bidi="ar-SA"/>
      </w:rPr>
    </w:lvl>
    <w:lvl w:ilvl="7" w:tplc="7DA45CF6">
      <w:numFmt w:val="bullet"/>
      <w:lvlText w:val="•"/>
      <w:lvlJc w:val="left"/>
      <w:pPr>
        <w:ind w:left="7422" w:hanging="361"/>
      </w:pPr>
      <w:rPr>
        <w:rFonts w:hint="default"/>
        <w:lang w:val="en-US" w:eastAsia="en-US" w:bidi="ar-SA"/>
      </w:rPr>
    </w:lvl>
    <w:lvl w:ilvl="8" w:tplc="9C166832">
      <w:numFmt w:val="bullet"/>
      <w:lvlText w:val="•"/>
      <w:lvlJc w:val="left"/>
      <w:pPr>
        <w:ind w:left="8208" w:hanging="361"/>
      </w:pPr>
      <w:rPr>
        <w:rFonts w:hint="default"/>
        <w:lang w:val="en-US" w:eastAsia="en-US" w:bidi="ar-SA"/>
      </w:rPr>
    </w:lvl>
  </w:abstractNum>
  <w:abstractNum w:abstractNumId="5" w15:restartNumberingAfterBreak="0">
    <w:nsid w:val="217255FB"/>
    <w:multiLevelType w:val="hybridMultilevel"/>
    <w:tmpl w:val="7C461066"/>
    <w:lvl w:ilvl="0" w:tplc="7A92A16C">
      <w:start w:val="1"/>
      <w:numFmt w:val="decimal"/>
      <w:lvlText w:val="%1."/>
      <w:lvlJc w:val="left"/>
      <w:pPr>
        <w:ind w:left="1199" w:hanging="360"/>
        <w:jc w:val="left"/>
      </w:pPr>
      <w:rPr>
        <w:rFonts w:ascii="Times New Roman" w:eastAsia="Times New Roman" w:hAnsi="Times New Roman" w:cs="Times New Roman" w:hint="default"/>
        <w:w w:val="100"/>
        <w:sz w:val="22"/>
        <w:szCs w:val="22"/>
        <w:lang w:val="en-US" w:eastAsia="en-US" w:bidi="ar-SA"/>
      </w:rPr>
    </w:lvl>
    <w:lvl w:ilvl="1" w:tplc="2E583F30">
      <w:numFmt w:val="bullet"/>
      <w:lvlText w:val="•"/>
      <w:lvlJc w:val="left"/>
      <w:pPr>
        <w:ind w:left="2058" w:hanging="360"/>
      </w:pPr>
      <w:rPr>
        <w:rFonts w:hint="default"/>
        <w:lang w:val="en-US" w:eastAsia="en-US" w:bidi="ar-SA"/>
      </w:rPr>
    </w:lvl>
    <w:lvl w:ilvl="2" w:tplc="667E735C">
      <w:numFmt w:val="bullet"/>
      <w:lvlText w:val="•"/>
      <w:lvlJc w:val="left"/>
      <w:pPr>
        <w:ind w:left="2916" w:hanging="360"/>
      </w:pPr>
      <w:rPr>
        <w:rFonts w:hint="default"/>
        <w:lang w:val="en-US" w:eastAsia="en-US" w:bidi="ar-SA"/>
      </w:rPr>
    </w:lvl>
    <w:lvl w:ilvl="3" w:tplc="00B8C97E">
      <w:numFmt w:val="bullet"/>
      <w:lvlText w:val="•"/>
      <w:lvlJc w:val="left"/>
      <w:pPr>
        <w:ind w:left="3774" w:hanging="360"/>
      </w:pPr>
      <w:rPr>
        <w:rFonts w:hint="default"/>
        <w:lang w:val="en-US" w:eastAsia="en-US" w:bidi="ar-SA"/>
      </w:rPr>
    </w:lvl>
    <w:lvl w:ilvl="4" w:tplc="62CA6984">
      <w:numFmt w:val="bullet"/>
      <w:lvlText w:val="•"/>
      <w:lvlJc w:val="left"/>
      <w:pPr>
        <w:ind w:left="4632" w:hanging="360"/>
      </w:pPr>
      <w:rPr>
        <w:rFonts w:hint="default"/>
        <w:lang w:val="en-US" w:eastAsia="en-US" w:bidi="ar-SA"/>
      </w:rPr>
    </w:lvl>
    <w:lvl w:ilvl="5" w:tplc="6400D49A">
      <w:numFmt w:val="bullet"/>
      <w:lvlText w:val="•"/>
      <w:lvlJc w:val="left"/>
      <w:pPr>
        <w:ind w:left="5490" w:hanging="360"/>
      </w:pPr>
      <w:rPr>
        <w:rFonts w:hint="default"/>
        <w:lang w:val="en-US" w:eastAsia="en-US" w:bidi="ar-SA"/>
      </w:rPr>
    </w:lvl>
    <w:lvl w:ilvl="6" w:tplc="C02E40C4">
      <w:numFmt w:val="bullet"/>
      <w:lvlText w:val="•"/>
      <w:lvlJc w:val="left"/>
      <w:pPr>
        <w:ind w:left="6348" w:hanging="360"/>
      </w:pPr>
      <w:rPr>
        <w:rFonts w:hint="default"/>
        <w:lang w:val="en-US" w:eastAsia="en-US" w:bidi="ar-SA"/>
      </w:rPr>
    </w:lvl>
    <w:lvl w:ilvl="7" w:tplc="0F22D0A4">
      <w:numFmt w:val="bullet"/>
      <w:lvlText w:val="•"/>
      <w:lvlJc w:val="left"/>
      <w:pPr>
        <w:ind w:left="7206" w:hanging="360"/>
      </w:pPr>
      <w:rPr>
        <w:rFonts w:hint="default"/>
        <w:lang w:val="en-US" w:eastAsia="en-US" w:bidi="ar-SA"/>
      </w:rPr>
    </w:lvl>
    <w:lvl w:ilvl="8" w:tplc="DC622EBC">
      <w:numFmt w:val="bullet"/>
      <w:lvlText w:val="•"/>
      <w:lvlJc w:val="left"/>
      <w:pPr>
        <w:ind w:left="8064" w:hanging="360"/>
      </w:pPr>
      <w:rPr>
        <w:rFonts w:hint="default"/>
        <w:lang w:val="en-US" w:eastAsia="en-US" w:bidi="ar-SA"/>
      </w:rPr>
    </w:lvl>
  </w:abstractNum>
  <w:abstractNum w:abstractNumId="6" w15:restartNumberingAfterBreak="0">
    <w:nsid w:val="2190587E"/>
    <w:multiLevelType w:val="hybridMultilevel"/>
    <w:tmpl w:val="27EE3346"/>
    <w:lvl w:ilvl="0" w:tplc="8DC08BA8">
      <w:start w:val="1"/>
      <w:numFmt w:val="decimal"/>
      <w:lvlText w:val="%1."/>
      <w:lvlJc w:val="left"/>
      <w:pPr>
        <w:ind w:left="1919" w:hanging="360"/>
        <w:jc w:val="left"/>
      </w:pPr>
      <w:rPr>
        <w:rFonts w:ascii="Times New Roman" w:eastAsia="Times New Roman" w:hAnsi="Times New Roman" w:cs="Times New Roman" w:hint="default"/>
        <w:w w:val="100"/>
        <w:sz w:val="22"/>
        <w:szCs w:val="22"/>
        <w:lang w:val="en-US" w:eastAsia="en-US" w:bidi="ar-SA"/>
      </w:rPr>
    </w:lvl>
    <w:lvl w:ilvl="1" w:tplc="37227302">
      <w:numFmt w:val="bullet"/>
      <w:lvlText w:val="•"/>
      <w:lvlJc w:val="left"/>
      <w:pPr>
        <w:ind w:left="2706" w:hanging="360"/>
      </w:pPr>
      <w:rPr>
        <w:rFonts w:hint="default"/>
        <w:lang w:val="en-US" w:eastAsia="en-US" w:bidi="ar-SA"/>
      </w:rPr>
    </w:lvl>
    <w:lvl w:ilvl="2" w:tplc="B150C0AA">
      <w:numFmt w:val="bullet"/>
      <w:lvlText w:val="•"/>
      <w:lvlJc w:val="left"/>
      <w:pPr>
        <w:ind w:left="3492" w:hanging="360"/>
      </w:pPr>
      <w:rPr>
        <w:rFonts w:hint="default"/>
        <w:lang w:val="en-US" w:eastAsia="en-US" w:bidi="ar-SA"/>
      </w:rPr>
    </w:lvl>
    <w:lvl w:ilvl="3" w:tplc="B33460A4">
      <w:numFmt w:val="bullet"/>
      <w:lvlText w:val="•"/>
      <w:lvlJc w:val="left"/>
      <w:pPr>
        <w:ind w:left="4278" w:hanging="360"/>
      </w:pPr>
      <w:rPr>
        <w:rFonts w:hint="default"/>
        <w:lang w:val="en-US" w:eastAsia="en-US" w:bidi="ar-SA"/>
      </w:rPr>
    </w:lvl>
    <w:lvl w:ilvl="4" w:tplc="D30631AA">
      <w:numFmt w:val="bullet"/>
      <w:lvlText w:val="•"/>
      <w:lvlJc w:val="left"/>
      <w:pPr>
        <w:ind w:left="5064" w:hanging="360"/>
      </w:pPr>
      <w:rPr>
        <w:rFonts w:hint="default"/>
        <w:lang w:val="en-US" w:eastAsia="en-US" w:bidi="ar-SA"/>
      </w:rPr>
    </w:lvl>
    <w:lvl w:ilvl="5" w:tplc="C2DCE754">
      <w:numFmt w:val="bullet"/>
      <w:lvlText w:val="•"/>
      <w:lvlJc w:val="left"/>
      <w:pPr>
        <w:ind w:left="5850" w:hanging="360"/>
      </w:pPr>
      <w:rPr>
        <w:rFonts w:hint="default"/>
        <w:lang w:val="en-US" w:eastAsia="en-US" w:bidi="ar-SA"/>
      </w:rPr>
    </w:lvl>
    <w:lvl w:ilvl="6" w:tplc="3F74C382">
      <w:numFmt w:val="bullet"/>
      <w:lvlText w:val="•"/>
      <w:lvlJc w:val="left"/>
      <w:pPr>
        <w:ind w:left="6636" w:hanging="360"/>
      </w:pPr>
      <w:rPr>
        <w:rFonts w:hint="default"/>
        <w:lang w:val="en-US" w:eastAsia="en-US" w:bidi="ar-SA"/>
      </w:rPr>
    </w:lvl>
    <w:lvl w:ilvl="7" w:tplc="F06AC0A4">
      <w:numFmt w:val="bullet"/>
      <w:lvlText w:val="•"/>
      <w:lvlJc w:val="left"/>
      <w:pPr>
        <w:ind w:left="7422" w:hanging="360"/>
      </w:pPr>
      <w:rPr>
        <w:rFonts w:hint="default"/>
        <w:lang w:val="en-US" w:eastAsia="en-US" w:bidi="ar-SA"/>
      </w:rPr>
    </w:lvl>
    <w:lvl w:ilvl="8" w:tplc="CB0AE406">
      <w:numFmt w:val="bullet"/>
      <w:lvlText w:val="•"/>
      <w:lvlJc w:val="left"/>
      <w:pPr>
        <w:ind w:left="8208" w:hanging="360"/>
      </w:pPr>
      <w:rPr>
        <w:rFonts w:hint="default"/>
        <w:lang w:val="en-US" w:eastAsia="en-US" w:bidi="ar-SA"/>
      </w:rPr>
    </w:lvl>
  </w:abstractNum>
  <w:abstractNum w:abstractNumId="7" w15:restartNumberingAfterBreak="0">
    <w:nsid w:val="23EB3082"/>
    <w:multiLevelType w:val="hybridMultilevel"/>
    <w:tmpl w:val="61C4F990"/>
    <w:lvl w:ilvl="0" w:tplc="B6383A00">
      <w:start w:val="1"/>
      <w:numFmt w:val="decimal"/>
      <w:lvlText w:val="%1."/>
      <w:lvlJc w:val="left"/>
      <w:pPr>
        <w:ind w:left="1559" w:hanging="360"/>
        <w:jc w:val="left"/>
      </w:pPr>
      <w:rPr>
        <w:rFonts w:ascii="Times New Roman" w:eastAsia="Times New Roman" w:hAnsi="Times New Roman" w:cs="Times New Roman" w:hint="default"/>
        <w:w w:val="100"/>
        <w:sz w:val="22"/>
        <w:szCs w:val="22"/>
        <w:lang w:val="en-US" w:eastAsia="en-US" w:bidi="ar-SA"/>
      </w:rPr>
    </w:lvl>
    <w:lvl w:ilvl="1" w:tplc="6D88842A">
      <w:numFmt w:val="bullet"/>
      <w:lvlText w:val="•"/>
      <w:lvlJc w:val="left"/>
      <w:pPr>
        <w:ind w:left="2382" w:hanging="360"/>
      </w:pPr>
      <w:rPr>
        <w:rFonts w:hint="default"/>
        <w:lang w:val="en-US" w:eastAsia="en-US" w:bidi="ar-SA"/>
      </w:rPr>
    </w:lvl>
    <w:lvl w:ilvl="2" w:tplc="A456EE68">
      <w:numFmt w:val="bullet"/>
      <w:lvlText w:val="•"/>
      <w:lvlJc w:val="left"/>
      <w:pPr>
        <w:ind w:left="3204" w:hanging="360"/>
      </w:pPr>
      <w:rPr>
        <w:rFonts w:hint="default"/>
        <w:lang w:val="en-US" w:eastAsia="en-US" w:bidi="ar-SA"/>
      </w:rPr>
    </w:lvl>
    <w:lvl w:ilvl="3" w:tplc="BDB8F746">
      <w:numFmt w:val="bullet"/>
      <w:lvlText w:val="•"/>
      <w:lvlJc w:val="left"/>
      <w:pPr>
        <w:ind w:left="4026" w:hanging="360"/>
      </w:pPr>
      <w:rPr>
        <w:rFonts w:hint="default"/>
        <w:lang w:val="en-US" w:eastAsia="en-US" w:bidi="ar-SA"/>
      </w:rPr>
    </w:lvl>
    <w:lvl w:ilvl="4" w:tplc="E0A0136C">
      <w:numFmt w:val="bullet"/>
      <w:lvlText w:val="•"/>
      <w:lvlJc w:val="left"/>
      <w:pPr>
        <w:ind w:left="4848" w:hanging="360"/>
      </w:pPr>
      <w:rPr>
        <w:rFonts w:hint="default"/>
        <w:lang w:val="en-US" w:eastAsia="en-US" w:bidi="ar-SA"/>
      </w:rPr>
    </w:lvl>
    <w:lvl w:ilvl="5" w:tplc="674C6D98">
      <w:numFmt w:val="bullet"/>
      <w:lvlText w:val="•"/>
      <w:lvlJc w:val="left"/>
      <w:pPr>
        <w:ind w:left="5670" w:hanging="360"/>
      </w:pPr>
      <w:rPr>
        <w:rFonts w:hint="default"/>
        <w:lang w:val="en-US" w:eastAsia="en-US" w:bidi="ar-SA"/>
      </w:rPr>
    </w:lvl>
    <w:lvl w:ilvl="6" w:tplc="FD6262EE">
      <w:numFmt w:val="bullet"/>
      <w:lvlText w:val="•"/>
      <w:lvlJc w:val="left"/>
      <w:pPr>
        <w:ind w:left="6492" w:hanging="360"/>
      </w:pPr>
      <w:rPr>
        <w:rFonts w:hint="default"/>
        <w:lang w:val="en-US" w:eastAsia="en-US" w:bidi="ar-SA"/>
      </w:rPr>
    </w:lvl>
    <w:lvl w:ilvl="7" w:tplc="D67A91A6">
      <w:numFmt w:val="bullet"/>
      <w:lvlText w:val="•"/>
      <w:lvlJc w:val="left"/>
      <w:pPr>
        <w:ind w:left="7314" w:hanging="360"/>
      </w:pPr>
      <w:rPr>
        <w:rFonts w:hint="default"/>
        <w:lang w:val="en-US" w:eastAsia="en-US" w:bidi="ar-SA"/>
      </w:rPr>
    </w:lvl>
    <w:lvl w:ilvl="8" w:tplc="2BCA67C2">
      <w:numFmt w:val="bullet"/>
      <w:lvlText w:val="•"/>
      <w:lvlJc w:val="left"/>
      <w:pPr>
        <w:ind w:left="8136" w:hanging="360"/>
      </w:pPr>
      <w:rPr>
        <w:rFonts w:hint="default"/>
        <w:lang w:val="en-US" w:eastAsia="en-US" w:bidi="ar-SA"/>
      </w:rPr>
    </w:lvl>
  </w:abstractNum>
  <w:abstractNum w:abstractNumId="8" w15:restartNumberingAfterBreak="0">
    <w:nsid w:val="252F40B4"/>
    <w:multiLevelType w:val="hybridMultilevel"/>
    <w:tmpl w:val="F6A80D66"/>
    <w:lvl w:ilvl="0" w:tplc="54107B7E">
      <w:numFmt w:val="bullet"/>
      <w:lvlText w:val=""/>
      <w:lvlJc w:val="left"/>
      <w:pPr>
        <w:ind w:left="1560" w:hanging="361"/>
      </w:pPr>
      <w:rPr>
        <w:rFonts w:ascii="Symbol" w:eastAsia="Symbol" w:hAnsi="Symbol" w:cs="Symbol" w:hint="default"/>
        <w:w w:val="100"/>
        <w:sz w:val="22"/>
        <w:szCs w:val="22"/>
        <w:lang w:val="en-US" w:eastAsia="en-US" w:bidi="ar-SA"/>
      </w:rPr>
    </w:lvl>
    <w:lvl w:ilvl="1" w:tplc="040ED5F0">
      <w:numFmt w:val="bullet"/>
      <w:lvlText w:val="•"/>
      <w:lvlJc w:val="left"/>
      <w:pPr>
        <w:ind w:left="2382" w:hanging="361"/>
      </w:pPr>
      <w:rPr>
        <w:rFonts w:hint="default"/>
        <w:lang w:val="en-US" w:eastAsia="en-US" w:bidi="ar-SA"/>
      </w:rPr>
    </w:lvl>
    <w:lvl w:ilvl="2" w:tplc="E82C68B6">
      <w:numFmt w:val="bullet"/>
      <w:lvlText w:val="•"/>
      <w:lvlJc w:val="left"/>
      <w:pPr>
        <w:ind w:left="3204" w:hanging="361"/>
      </w:pPr>
      <w:rPr>
        <w:rFonts w:hint="default"/>
        <w:lang w:val="en-US" w:eastAsia="en-US" w:bidi="ar-SA"/>
      </w:rPr>
    </w:lvl>
    <w:lvl w:ilvl="3" w:tplc="A57AE63A">
      <w:numFmt w:val="bullet"/>
      <w:lvlText w:val="•"/>
      <w:lvlJc w:val="left"/>
      <w:pPr>
        <w:ind w:left="4026" w:hanging="361"/>
      </w:pPr>
      <w:rPr>
        <w:rFonts w:hint="default"/>
        <w:lang w:val="en-US" w:eastAsia="en-US" w:bidi="ar-SA"/>
      </w:rPr>
    </w:lvl>
    <w:lvl w:ilvl="4" w:tplc="FD4C0644">
      <w:numFmt w:val="bullet"/>
      <w:lvlText w:val="•"/>
      <w:lvlJc w:val="left"/>
      <w:pPr>
        <w:ind w:left="4848" w:hanging="361"/>
      </w:pPr>
      <w:rPr>
        <w:rFonts w:hint="default"/>
        <w:lang w:val="en-US" w:eastAsia="en-US" w:bidi="ar-SA"/>
      </w:rPr>
    </w:lvl>
    <w:lvl w:ilvl="5" w:tplc="B45CA61E">
      <w:numFmt w:val="bullet"/>
      <w:lvlText w:val="•"/>
      <w:lvlJc w:val="left"/>
      <w:pPr>
        <w:ind w:left="5670" w:hanging="361"/>
      </w:pPr>
      <w:rPr>
        <w:rFonts w:hint="default"/>
        <w:lang w:val="en-US" w:eastAsia="en-US" w:bidi="ar-SA"/>
      </w:rPr>
    </w:lvl>
    <w:lvl w:ilvl="6" w:tplc="683C555E">
      <w:numFmt w:val="bullet"/>
      <w:lvlText w:val="•"/>
      <w:lvlJc w:val="left"/>
      <w:pPr>
        <w:ind w:left="6492" w:hanging="361"/>
      </w:pPr>
      <w:rPr>
        <w:rFonts w:hint="default"/>
        <w:lang w:val="en-US" w:eastAsia="en-US" w:bidi="ar-SA"/>
      </w:rPr>
    </w:lvl>
    <w:lvl w:ilvl="7" w:tplc="7C1A605E">
      <w:numFmt w:val="bullet"/>
      <w:lvlText w:val="•"/>
      <w:lvlJc w:val="left"/>
      <w:pPr>
        <w:ind w:left="7314" w:hanging="361"/>
      </w:pPr>
      <w:rPr>
        <w:rFonts w:hint="default"/>
        <w:lang w:val="en-US" w:eastAsia="en-US" w:bidi="ar-SA"/>
      </w:rPr>
    </w:lvl>
    <w:lvl w:ilvl="8" w:tplc="51C2D0D2">
      <w:numFmt w:val="bullet"/>
      <w:lvlText w:val="•"/>
      <w:lvlJc w:val="left"/>
      <w:pPr>
        <w:ind w:left="8136" w:hanging="361"/>
      </w:pPr>
      <w:rPr>
        <w:rFonts w:hint="default"/>
        <w:lang w:val="en-US" w:eastAsia="en-US" w:bidi="ar-SA"/>
      </w:rPr>
    </w:lvl>
  </w:abstractNum>
  <w:abstractNum w:abstractNumId="9" w15:restartNumberingAfterBreak="0">
    <w:nsid w:val="27285092"/>
    <w:multiLevelType w:val="hybridMultilevel"/>
    <w:tmpl w:val="496E4E1A"/>
    <w:lvl w:ilvl="0" w:tplc="91C4B96C">
      <w:start w:val="1"/>
      <w:numFmt w:val="decimal"/>
      <w:lvlText w:val="%1."/>
      <w:lvlJc w:val="left"/>
      <w:pPr>
        <w:ind w:left="1199" w:hanging="360"/>
        <w:jc w:val="left"/>
      </w:pPr>
      <w:rPr>
        <w:rFonts w:ascii="Times New Roman" w:eastAsia="Times New Roman" w:hAnsi="Times New Roman" w:cs="Times New Roman" w:hint="default"/>
        <w:w w:val="100"/>
        <w:sz w:val="22"/>
        <w:szCs w:val="22"/>
        <w:lang w:val="en-US" w:eastAsia="en-US" w:bidi="ar-SA"/>
      </w:rPr>
    </w:lvl>
    <w:lvl w:ilvl="1" w:tplc="1B1A2B08">
      <w:numFmt w:val="bullet"/>
      <w:lvlText w:val="•"/>
      <w:lvlJc w:val="left"/>
      <w:pPr>
        <w:ind w:left="2058" w:hanging="360"/>
      </w:pPr>
      <w:rPr>
        <w:rFonts w:hint="default"/>
        <w:lang w:val="en-US" w:eastAsia="en-US" w:bidi="ar-SA"/>
      </w:rPr>
    </w:lvl>
    <w:lvl w:ilvl="2" w:tplc="45F2D620">
      <w:numFmt w:val="bullet"/>
      <w:lvlText w:val="•"/>
      <w:lvlJc w:val="left"/>
      <w:pPr>
        <w:ind w:left="2916" w:hanging="360"/>
      </w:pPr>
      <w:rPr>
        <w:rFonts w:hint="default"/>
        <w:lang w:val="en-US" w:eastAsia="en-US" w:bidi="ar-SA"/>
      </w:rPr>
    </w:lvl>
    <w:lvl w:ilvl="3" w:tplc="317228AE">
      <w:numFmt w:val="bullet"/>
      <w:lvlText w:val="•"/>
      <w:lvlJc w:val="left"/>
      <w:pPr>
        <w:ind w:left="3774" w:hanging="360"/>
      </w:pPr>
      <w:rPr>
        <w:rFonts w:hint="default"/>
        <w:lang w:val="en-US" w:eastAsia="en-US" w:bidi="ar-SA"/>
      </w:rPr>
    </w:lvl>
    <w:lvl w:ilvl="4" w:tplc="0412A0A8">
      <w:numFmt w:val="bullet"/>
      <w:lvlText w:val="•"/>
      <w:lvlJc w:val="left"/>
      <w:pPr>
        <w:ind w:left="4632" w:hanging="360"/>
      </w:pPr>
      <w:rPr>
        <w:rFonts w:hint="default"/>
        <w:lang w:val="en-US" w:eastAsia="en-US" w:bidi="ar-SA"/>
      </w:rPr>
    </w:lvl>
    <w:lvl w:ilvl="5" w:tplc="EFC4FA5A">
      <w:numFmt w:val="bullet"/>
      <w:lvlText w:val="•"/>
      <w:lvlJc w:val="left"/>
      <w:pPr>
        <w:ind w:left="5490" w:hanging="360"/>
      </w:pPr>
      <w:rPr>
        <w:rFonts w:hint="default"/>
        <w:lang w:val="en-US" w:eastAsia="en-US" w:bidi="ar-SA"/>
      </w:rPr>
    </w:lvl>
    <w:lvl w:ilvl="6" w:tplc="EAA08D9C">
      <w:numFmt w:val="bullet"/>
      <w:lvlText w:val="•"/>
      <w:lvlJc w:val="left"/>
      <w:pPr>
        <w:ind w:left="6348" w:hanging="360"/>
      </w:pPr>
      <w:rPr>
        <w:rFonts w:hint="default"/>
        <w:lang w:val="en-US" w:eastAsia="en-US" w:bidi="ar-SA"/>
      </w:rPr>
    </w:lvl>
    <w:lvl w:ilvl="7" w:tplc="3DD0E474">
      <w:numFmt w:val="bullet"/>
      <w:lvlText w:val="•"/>
      <w:lvlJc w:val="left"/>
      <w:pPr>
        <w:ind w:left="7206" w:hanging="360"/>
      </w:pPr>
      <w:rPr>
        <w:rFonts w:hint="default"/>
        <w:lang w:val="en-US" w:eastAsia="en-US" w:bidi="ar-SA"/>
      </w:rPr>
    </w:lvl>
    <w:lvl w:ilvl="8" w:tplc="DB642AC8">
      <w:numFmt w:val="bullet"/>
      <w:lvlText w:val="•"/>
      <w:lvlJc w:val="left"/>
      <w:pPr>
        <w:ind w:left="8064" w:hanging="360"/>
      </w:pPr>
      <w:rPr>
        <w:rFonts w:hint="default"/>
        <w:lang w:val="en-US" w:eastAsia="en-US" w:bidi="ar-SA"/>
      </w:rPr>
    </w:lvl>
  </w:abstractNum>
  <w:abstractNum w:abstractNumId="10" w15:restartNumberingAfterBreak="0">
    <w:nsid w:val="27A652DC"/>
    <w:multiLevelType w:val="hybridMultilevel"/>
    <w:tmpl w:val="1D163A80"/>
    <w:lvl w:ilvl="0" w:tplc="B344C6AE">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8E60671A">
      <w:numFmt w:val="bullet"/>
      <w:lvlText w:val="•"/>
      <w:lvlJc w:val="left"/>
      <w:pPr>
        <w:ind w:left="1169" w:hanging="360"/>
      </w:pPr>
      <w:rPr>
        <w:rFonts w:hint="default"/>
        <w:lang w:val="en-US" w:eastAsia="en-US" w:bidi="ar-SA"/>
      </w:rPr>
    </w:lvl>
    <w:lvl w:ilvl="2" w:tplc="ABA2E6FE">
      <w:numFmt w:val="bullet"/>
      <w:lvlText w:val="•"/>
      <w:lvlJc w:val="left"/>
      <w:pPr>
        <w:ind w:left="1878" w:hanging="360"/>
      </w:pPr>
      <w:rPr>
        <w:rFonts w:hint="default"/>
        <w:lang w:val="en-US" w:eastAsia="en-US" w:bidi="ar-SA"/>
      </w:rPr>
    </w:lvl>
    <w:lvl w:ilvl="3" w:tplc="2118DB50">
      <w:numFmt w:val="bullet"/>
      <w:lvlText w:val="•"/>
      <w:lvlJc w:val="left"/>
      <w:pPr>
        <w:ind w:left="2587" w:hanging="360"/>
      </w:pPr>
      <w:rPr>
        <w:rFonts w:hint="default"/>
        <w:lang w:val="en-US" w:eastAsia="en-US" w:bidi="ar-SA"/>
      </w:rPr>
    </w:lvl>
    <w:lvl w:ilvl="4" w:tplc="17C43FF8">
      <w:numFmt w:val="bullet"/>
      <w:lvlText w:val="•"/>
      <w:lvlJc w:val="left"/>
      <w:pPr>
        <w:ind w:left="3296" w:hanging="360"/>
      </w:pPr>
      <w:rPr>
        <w:rFonts w:hint="default"/>
        <w:lang w:val="en-US" w:eastAsia="en-US" w:bidi="ar-SA"/>
      </w:rPr>
    </w:lvl>
    <w:lvl w:ilvl="5" w:tplc="7A186624">
      <w:numFmt w:val="bullet"/>
      <w:lvlText w:val="•"/>
      <w:lvlJc w:val="left"/>
      <w:pPr>
        <w:ind w:left="4005" w:hanging="360"/>
      </w:pPr>
      <w:rPr>
        <w:rFonts w:hint="default"/>
        <w:lang w:val="en-US" w:eastAsia="en-US" w:bidi="ar-SA"/>
      </w:rPr>
    </w:lvl>
    <w:lvl w:ilvl="6" w:tplc="D7ECFFC2">
      <w:numFmt w:val="bullet"/>
      <w:lvlText w:val="•"/>
      <w:lvlJc w:val="left"/>
      <w:pPr>
        <w:ind w:left="4714" w:hanging="360"/>
      </w:pPr>
      <w:rPr>
        <w:rFonts w:hint="default"/>
        <w:lang w:val="en-US" w:eastAsia="en-US" w:bidi="ar-SA"/>
      </w:rPr>
    </w:lvl>
    <w:lvl w:ilvl="7" w:tplc="3B2A3A42">
      <w:numFmt w:val="bullet"/>
      <w:lvlText w:val="•"/>
      <w:lvlJc w:val="left"/>
      <w:pPr>
        <w:ind w:left="5423" w:hanging="360"/>
      </w:pPr>
      <w:rPr>
        <w:rFonts w:hint="default"/>
        <w:lang w:val="en-US" w:eastAsia="en-US" w:bidi="ar-SA"/>
      </w:rPr>
    </w:lvl>
    <w:lvl w:ilvl="8" w:tplc="6492C388">
      <w:numFmt w:val="bullet"/>
      <w:lvlText w:val="•"/>
      <w:lvlJc w:val="left"/>
      <w:pPr>
        <w:ind w:left="6132" w:hanging="360"/>
      </w:pPr>
      <w:rPr>
        <w:rFonts w:hint="default"/>
        <w:lang w:val="en-US" w:eastAsia="en-US" w:bidi="ar-SA"/>
      </w:rPr>
    </w:lvl>
  </w:abstractNum>
  <w:abstractNum w:abstractNumId="11" w15:restartNumberingAfterBreak="0">
    <w:nsid w:val="2B9E172D"/>
    <w:multiLevelType w:val="hybridMultilevel"/>
    <w:tmpl w:val="C29C5468"/>
    <w:lvl w:ilvl="0" w:tplc="A9F6BD20">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081EC0AE">
      <w:numFmt w:val="bullet"/>
      <w:lvlText w:val="•"/>
      <w:lvlJc w:val="left"/>
      <w:pPr>
        <w:ind w:left="1169" w:hanging="360"/>
      </w:pPr>
      <w:rPr>
        <w:rFonts w:hint="default"/>
        <w:lang w:val="en-US" w:eastAsia="en-US" w:bidi="ar-SA"/>
      </w:rPr>
    </w:lvl>
    <w:lvl w:ilvl="2" w:tplc="4D5EA22C">
      <w:numFmt w:val="bullet"/>
      <w:lvlText w:val="•"/>
      <w:lvlJc w:val="left"/>
      <w:pPr>
        <w:ind w:left="1878" w:hanging="360"/>
      </w:pPr>
      <w:rPr>
        <w:rFonts w:hint="default"/>
        <w:lang w:val="en-US" w:eastAsia="en-US" w:bidi="ar-SA"/>
      </w:rPr>
    </w:lvl>
    <w:lvl w:ilvl="3" w:tplc="E1CAC498">
      <w:numFmt w:val="bullet"/>
      <w:lvlText w:val="•"/>
      <w:lvlJc w:val="left"/>
      <w:pPr>
        <w:ind w:left="2587" w:hanging="360"/>
      </w:pPr>
      <w:rPr>
        <w:rFonts w:hint="default"/>
        <w:lang w:val="en-US" w:eastAsia="en-US" w:bidi="ar-SA"/>
      </w:rPr>
    </w:lvl>
    <w:lvl w:ilvl="4" w:tplc="9B885792">
      <w:numFmt w:val="bullet"/>
      <w:lvlText w:val="•"/>
      <w:lvlJc w:val="left"/>
      <w:pPr>
        <w:ind w:left="3296" w:hanging="360"/>
      </w:pPr>
      <w:rPr>
        <w:rFonts w:hint="default"/>
        <w:lang w:val="en-US" w:eastAsia="en-US" w:bidi="ar-SA"/>
      </w:rPr>
    </w:lvl>
    <w:lvl w:ilvl="5" w:tplc="F82EBD82">
      <w:numFmt w:val="bullet"/>
      <w:lvlText w:val="•"/>
      <w:lvlJc w:val="left"/>
      <w:pPr>
        <w:ind w:left="4005" w:hanging="360"/>
      </w:pPr>
      <w:rPr>
        <w:rFonts w:hint="default"/>
        <w:lang w:val="en-US" w:eastAsia="en-US" w:bidi="ar-SA"/>
      </w:rPr>
    </w:lvl>
    <w:lvl w:ilvl="6" w:tplc="C928B83E">
      <w:numFmt w:val="bullet"/>
      <w:lvlText w:val="•"/>
      <w:lvlJc w:val="left"/>
      <w:pPr>
        <w:ind w:left="4714" w:hanging="360"/>
      </w:pPr>
      <w:rPr>
        <w:rFonts w:hint="default"/>
        <w:lang w:val="en-US" w:eastAsia="en-US" w:bidi="ar-SA"/>
      </w:rPr>
    </w:lvl>
    <w:lvl w:ilvl="7" w:tplc="959E6ECC">
      <w:numFmt w:val="bullet"/>
      <w:lvlText w:val="•"/>
      <w:lvlJc w:val="left"/>
      <w:pPr>
        <w:ind w:left="5423" w:hanging="360"/>
      </w:pPr>
      <w:rPr>
        <w:rFonts w:hint="default"/>
        <w:lang w:val="en-US" w:eastAsia="en-US" w:bidi="ar-SA"/>
      </w:rPr>
    </w:lvl>
    <w:lvl w:ilvl="8" w:tplc="149CE66E">
      <w:numFmt w:val="bullet"/>
      <w:lvlText w:val="•"/>
      <w:lvlJc w:val="left"/>
      <w:pPr>
        <w:ind w:left="6132" w:hanging="360"/>
      </w:pPr>
      <w:rPr>
        <w:rFonts w:hint="default"/>
        <w:lang w:val="en-US" w:eastAsia="en-US" w:bidi="ar-SA"/>
      </w:rPr>
    </w:lvl>
  </w:abstractNum>
  <w:abstractNum w:abstractNumId="12" w15:restartNumberingAfterBreak="0">
    <w:nsid w:val="2F161EF6"/>
    <w:multiLevelType w:val="hybridMultilevel"/>
    <w:tmpl w:val="FE3247CE"/>
    <w:lvl w:ilvl="0" w:tplc="31C6C3A4">
      <w:start w:val="1"/>
      <w:numFmt w:val="decimal"/>
      <w:lvlText w:val="%1."/>
      <w:lvlJc w:val="left"/>
      <w:pPr>
        <w:ind w:left="1919" w:hanging="360"/>
        <w:jc w:val="left"/>
      </w:pPr>
      <w:rPr>
        <w:rFonts w:ascii="Times New Roman" w:eastAsia="Times New Roman" w:hAnsi="Times New Roman" w:cs="Times New Roman" w:hint="default"/>
        <w:w w:val="100"/>
        <w:sz w:val="22"/>
        <w:szCs w:val="22"/>
        <w:lang w:val="en-US" w:eastAsia="en-US" w:bidi="ar-SA"/>
      </w:rPr>
    </w:lvl>
    <w:lvl w:ilvl="1" w:tplc="E1C00D1E">
      <w:numFmt w:val="bullet"/>
      <w:lvlText w:val=""/>
      <w:lvlJc w:val="left"/>
      <w:pPr>
        <w:ind w:left="2280" w:hanging="361"/>
      </w:pPr>
      <w:rPr>
        <w:rFonts w:ascii="Symbol" w:eastAsia="Symbol" w:hAnsi="Symbol" w:cs="Symbol" w:hint="default"/>
        <w:w w:val="100"/>
        <w:sz w:val="22"/>
        <w:szCs w:val="22"/>
        <w:lang w:val="en-US" w:eastAsia="en-US" w:bidi="ar-SA"/>
      </w:rPr>
    </w:lvl>
    <w:lvl w:ilvl="2" w:tplc="79AE6F60">
      <w:numFmt w:val="bullet"/>
      <w:lvlText w:val="•"/>
      <w:lvlJc w:val="left"/>
      <w:pPr>
        <w:ind w:left="3113" w:hanging="361"/>
      </w:pPr>
      <w:rPr>
        <w:rFonts w:hint="default"/>
        <w:lang w:val="en-US" w:eastAsia="en-US" w:bidi="ar-SA"/>
      </w:rPr>
    </w:lvl>
    <w:lvl w:ilvl="3" w:tplc="43E65216">
      <w:numFmt w:val="bullet"/>
      <w:lvlText w:val="•"/>
      <w:lvlJc w:val="left"/>
      <w:pPr>
        <w:ind w:left="3946" w:hanging="361"/>
      </w:pPr>
      <w:rPr>
        <w:rFonts w:hint="default"/>
        <w:lang w:val="en-US" w:eastAsia="en-US" w:bidi="ar-SA"/>
      </w:rPr>
    </w:lvl>
    <w:lvl w:ilvl="4" w:tplc="AD7E60AA">
      <w:numFmt w:val="bullet"/>
      <w:lvlText w:val="•"/>
      <w:lvlJc w:val="left"/>
      <w:pPr>
        <w:ind w:left="4780" w:hanging="361"/>
      </w:pPr>
      <w:rPr>
        <w:rFonts w:hint="default"/>
        <w:lang w:val="en-US" w:eastAsia="en-US" w:bidi="ar-SA"/>
      </w:rPr>
    </w:lvl>
    <w:lvl w:ilvl="5" w:tplc="BEFEB894">
      <w:numFmt w:val="bullet"/>
      <w:lvlText w:val="•"/>
      <w:lvlJc w:val="left"/>
      <w:pPr>
        <w:ind w:left="5613" w:hanging="361"/>
      </w:pPr>
      <w:rPr>
        <w:rFonts w:hint="default"/>
        <w:lang w:val="en-US" w:eastAsia="en-US" w:bidi="ar-SA"/>
      </w:rPr>
    </w:lvl>
    <w:lvl w:ilvl="6" w:tplc="AEDCA672">
      <w:numFmt w:val="bullet"/>
      <w:lvlText w:val="•"/>
      <w:lvlJc w:val="left"/>
      <w:pPr>
        <w:ind w:left="6446" w:hanging="361"/>
      </w:pPr>
      <w:rPr>
        <w:rFonts w:hint="default"/>
        <w:lang w:val="en-US" w:eastAsia="en-US" w:bidi="ar-SA"/>
      </w:rPr>
    </w:lvl>
    <w:lvl w:ilvl="7" w:tplc="F512711E">
      <w:numFmt w:val="bullet"/>
      <w:lvlText w:val="•"/>
      <w:lvlJc w:val="left"/>
      <w:pPr>
        <w:ind w:left="7280" w:hanging="361"/>
      </w:pPr>
      <w:rPr>
        <w:rFonts w:hint="default"/>
        <w:lang w:val="en-US" w:eastAsia="en-US" w:bidi="ar-SA"/>
      </w:rPr>
    </w:lvl>
    <w:lvl w:ilvl="8" w:tplc="2B90BFF8">
      <w:numFmt w:val="bullet"/>
      <w:lvlText w:val="•"/>
      <w:lvlJc w:val="left"/>
      <w:pPr>
        <w:ind w:left="8113" w:hanging="361"/>
      </w:pPr>
      <w:rPr>
        <w:rFonts w:hint="default"/>
        <w:lang w:val="en-US" w:eastAsia="en-US" w:bidi="ar-SA"/>
      </w:rPr>
    </w:lvl>
  </w:abstractNum>
  <w:abstractNum w:abstractNumId="13" w15:restartNumberingAfterBreak="0">
    <w:nsid w:val="32C27825"/>
    <w:multiLevelType w:val="hybridMultilevel"/>
    <w:tmpl w:val="E07A399E"/>
    <w:lvl w:ilvl="0" w:tplc="E61202A2">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3B42D834">
      <w:numFmt w:val="bullet"/>
      <w:lvlText w:val="•"/>
      <w:lvlJc w:val="left"/>
      <w:pPr>
        <w:ind w:left="1169" w:hanging="360"/>
      </w:pPr>
      <w:rPr>
        <w:rFonts w:hint="default"/>
        <w:lang w:val="en-US" w:eastAsia="en-US" w:bidi="ar-SA"/>
      </w:rPr>
    </w:lvl>
    <w:lvl w:ilvl="2" w:tplc="DD70C5CC">
      <w:numFmt w:val="bullet"/>
      <w:lvlText w:val="•"/>
      <w:lvlJc w:val="left"/>
      <w:pPr>
        <w:ind w:left="1878" w:hanging="360"/>
      </w:pPr>
      <w:rPr>
        <w:rFonts w:hint="default"/>
        <w:lang w:val="en-US" w:eastAsia="en-US" w:bidi="ar-SA"/>
      </w:rPr>
    </w:lvl>
    <w:lvl w:ilvl="3" w:tplc="B6C07468">
      <w:numFmt w:val="bullet"/>
      <w:lvlText w:val="•"/>
      <w:lvlJc w:val="left"/>
      <w:pPr>
        <w:ind w:left="2587" w:hanging="360"/>
      </w:pPr>
      <w:rPr>
        <w:rFonts w:hint="default"/>
        <w:lang w:val="en-US" w:eastAsia="en-US" w:bidi="ar-SA"/>
      </w:rPr>
    </w:lvl>
    <w:lvl w:ilvl="4" w:tplc="3B5C83DE">
      <w:numFmt w:val="bullet"/>
      <w:lvlText w:val="•"/>
      <w:lvlJc w:val="left"/>
      <w:pPr>
        <w:ind w:left="3296" w:hanging="360"/>
      </w:pPr>
      <w:rPr>
        <w:rFonts w:hint="default"/>
        <w:lang w:val="en-US" w:eastAsia="en-US" w:bidi="ar-SA"/>
      </w:rPr>
    </w:lvl>
    <w:lvl w:ilvl="5" w:tplc="4E8003A2">
      <w:numFmt w:val="bullet"/>
      <w:lvlText w:val="•"/>
      <w:lvlJc w:val="left"/>
      <w:pPr>
        <w:ind w:left="4005" w:hanging="360"/>
      </w:pPr>
      <w:rPr>
        <w:rFonts w:hint="default"/>
        <w:lang w:val="en-US" w:eastAsia="en-US" w:bidi="ar-SA"/>
      </w:rPr>
    </w:lvl>
    <w:lvl w:ilvl="6" w:tplc="D77C4ED2">
      <w:numFmt w:val="bullet"/>
      <w:lvlText w:val="•"/>
      <w:lvlJc w:val="left"/>
      <w:pPr>
        <w:ind w:left="4714" w:hanging="360"/>
      </w:pPr>
      <w:rPr>
        <w:rFonts w:hint="default"/>
        <w:lang w:val="en-US" w:eastAsia="en-US" w:bidi="ar-SA"/>
      </w:rPr>
    </w:lvl>
    <w:lvl w:ilvl="7" w:tplc="3E48DDBE">
      <w:numFmt w:val="bullet"/>
      <w:lvlText w:val="•"/>
      <w:lvlJc w:val="left"/>
      <w:pPr>
        <w:ind w:left="5423" w:hanging="360"/>
      </w:pPr>
      <w:rPr>
        <w:rFonts w:hint="default"/>
        <w:lang w:val="en-US" w:eastAsia="en-US" w:bidi="ar-SA"/>
      </w:rPr>
    </w:lvl>
    <w:lvl w:ilvl="8" w:tplc="59848130">
      <w:numFmt w:val="bullet"/>
      <w:lvlText w:val="•"/>
      <w:lvlJc w:val="left"/>
      <w:pPr>
        <w:ind w:left="6132" w:hanging="360"/>
      </w:pPr>
      <w:rPr>
        <w:rFonts w:hint="default"/>
        <w:lang w:val="en-US" w:eastAsia="en-US" w:bidi="ar-SA"/>
      </w:rPr>
    </w:lvl>
  </w:abstractNum>
  <w:abstractNum w:abstractNumId="14" w15:restartNumberingAfterBreak="0">
    <w:nsid w:val="3DE9541B"/>
    <w:multiLevelType w:val="hybridMultilevel"/>
    <w:tmpl w:val="B1A0FEBA"/>
    <w:lvl w:ilvl="0" w:tplc="DF4AB3FE">
      <w:start w:val="1"/>
      <w:numFmt w:val="decimal"/>
      <w:lvlText w:val="%1."/>
      <w:lvlJc w:val="left"/>
      <w:pPr>
        <w:ind w:left="1199" w:hanging="360"/>
        <w:jc w:val="left"/>
      </w:pPr>
      <w:rPr>
        <w:rFonts w:ascii="Times New Roman" w:eastAsia="Times New Roman" w:hAnsi="Times New Roman" w:cs="Times New Roman" w:hint="default"/>
        <w:w w:val="100"/>
        <w:sz w:val="22"/>
        <w:szCs w:val="22"/>
        <w:lang w:val="en-US" w:eastAsia="en-US" w:bidi="ar-SA"/>
      </w:rPr>
    </w:lvl>
    <w:lvl w:ilvl="1" w:tplc="9208C796">
      <w:numFmt w:val="bullet"/>
      <w:lvlText w:val="•"/>
      <w:lvlJc w:val="left"/>
      <w:pPr>
        <w:ind w:left="2058" w:hanging="360"/>
      </w:pPr>
      <w:rPr>
        <w:rFonts w:hint="default"/>
        <w:lang w:val="en-US" w:eastAsia="en-US" w:bidi="ar-SA"/>
      </w:rPr>
    </w:lvl>
    <w:lvl w:ilvl="2" w:tplc="7B329C30">
      <w:numFmt w:val="bullet"/>
      <w:lvlText w:val="•"/>
      <w:lvlJc w:val="left"/>
      <w:pPr>
        <w:ind w:left="2916" w:hanging="360"/>
      </w:pPr>
      <w:rPr>
        <w:rFonts w:hint="default"/>
        <w:lang w:val="en-US" w:eastAsia="en-US" w:bidi="ar-SA"/>
      </w:rPr>
    </w:lvl>
    <w:lvl w:ilvl="3" w:tplc="7F00A366">
      <w:numFmt w:val="bullet"/>
      <w:lvlText w:val="•"/>
      <w:lvlJc w:val="left"/>
      <w:pPr>
        <w:ind w:left="3774" w:hanging="360"/>
      </w:pPr>
      <w:rPr>
        <w:rFonts w:hint="default"/>
        <w:lang w:val="en-US" w:eastAsia="en-US" w:bidi="ar-SA"/>
      </w:rPr>
    </w:lvl>
    <w:lvl w:ilvl="4" w:tplc="1FB6CA8E">
      <w:numFmt w:val="bullet"/>
      <w:lvlText w:val="•"/>
      <w:lvlJc w:val="left"/>
      <w:pPr>
        <w:ind w:left="4632" w:hanging="360"/>
      </w:pPr>
      <w:rPr>
        <w:rFonts w:hint="default"/>
        <w:lang w:val="en-US" w:eastAsia="en-US" w:bidi="ar-SA"/>
      </w:rPr>
    </w:lvl>
    <w:lvl w:ilvl="5" w:tplc="60F4FFC8">
      <w:numFmt w:val="bullet"/>
      <w:lvlText w:val="•"/>
      <w:lvlJc w:val="left"/>
      <w:pPr>
        <w:ind w:left="5490" w:hanging="360"/>
      </w:pPr>
      <w:rPr>
        <w:rFonts w:hint="default"/>
        <w:lang w:val="en-US" w:eastAsia="en-US" w:bidi="ar-SA"/>
      </w:rPr>
    </w:lvl>
    <w:lvl w:ilvl="6" w:tplc="34D2D2E2">
      <w:numFmt w:val="bullet"/>
      <w:lvlText w:val="•"/>
      <w:lvlJc w:val="left"/>
      <w:pPr>
        <w:ind w:left="6348" w:hanging="360"/>
      </w:pPr>
      <w:rPr>
        <w:rFonts w:hint="default"/>
        <w:lang w:val="en-US" w:eastAsia="en-US" w:bidi="ar-SA"/>
      </w:rPr>
    </w:lvl>
    <w:lvl w:ilvl="7" w:tplc="C14AE050">
      <w:numFmt w:val="bullet"/>
      <w:lvlText w:val="•"/>
      <w:lvlJc w:val="left"/>
      <w:pPr>
        <w:ind w:left="7206" w:hanging="360"/>
      </w:pPr>
      <w:rPr>
        <w:rFonts w:hint="default"/>
        <w:lang w:val="en-US" w:eastAsia="en-US" w:bidi="ar-SA"/>
      </w:rPr>
    </w:lvl>
    <w:lvl w:ilvl="8" w:tplc="E1FAB01A">
      <w:numFmt w:val="bullet"/>
      <w:lvlText w:val="•"/>
      <w:lvlJc w:val="left"/>
      <w:pPr>
        <w:ind w:left="8064" w:hanging="360"/>
      </w:pPr>
      <w:rPr>
        <w:rFonts w:hint="default"/>
        <w:lang w:val="en-US" w:eastAsia="en-US" w:bidi="ar-SA"/>
      </w:rPr>
    </w:lvl>
  </w:abstractNum>
  <w:abstractNum w:abstractNumId="15" w15:restartNumberingAfterBreak="0">
    <w:nsid w:val="409F5798"/>
    <w:multiLevelType w:val="hybridMultilevel"/>
    <w:tmpl w:val="724C3F60"/>
    <w:lvl w:ilvl="0" w:tplc="97DA33EE">
      <w:start w:val="1"/>
      <w:numFmt w:val="decimal"/>
      <w:lvlText w:val="%1."/>
      <w:lvlJc w:val="left"/>
      <w:pPr>
        <w:ind w:left="1920" w:hanging="360"/>
        <w:jc w:val="left"/>
      </w:pPr>
      <w:rPr>
        <w:rFonts w:hint="default"/>
        <w:spacing w:val="-1"/>
        <w:w w:val="99"/>
        <w:lang w:val="en-US" w:eastAsia="en-US" w:bidi="ar-SA"/>
      </w:rPr>
    </w:lvl>
    <w:lvl w:ilvl="1" w:tplc="C342480E">
      <w:numFmt w:val="bullet"/>
      <w:lvlText w:val="•"/>
      <w:lvlJc w:val="left"/>
      <w:pPr>
        <w:ind w:left="2706" w:hanging="360"/>
      </w:pPr>
      <w:rPr>
        <w:rFonts w:hint="default"/>
        <w:lang w:val="en-US" w:eastAsia="en-US" w:bidi="ar-SA"/>
      </w:rPr>
    </w:lvl>
    <w:lvl w:ilvl="2" w:tplc="C5C219FA">
      <w:numFmt w:val="bullet"/>
      <w:lvlText w:val="•"/>
      <w:lvlJc w:val="left"/>
      <w:pPr>
        <w:ind w:left="3492" w:hanging="360"/>
      </w:pPr>
      <w:rPr>
        <w:rFonts w:hint="default"/>
        <w:lang w:val="en-US" w:eastAsia="en-US" w:bidi="ar-SA"/>
      </w:rPr>
    </w:lvl>
    <w:lvl w:ilvl="3" w:tplc="0B2040EA">
      <w:numFmt w:val="bullet"/>
      <w:lvlText w:val="•"/>
      <w:lvlJc w:val="left"/>
      <w:pPr>
        <w:ind w:left="4278" w:hanging="360"/>
      </w:pPr>
      <w:rPr>
        <w:rFonts w:hint="default"/>
        <w:lang w:val="en-US" w:eastAsia="en-US" w:bidi="ar-SA"/>
      </w:rPr>
    </w:lvl>
    <w:lvl w:ilvl="4" w:tplc="AAFE573E">
      <w:numFmt w:val="bullet"/>
      <w:lvlText w:val="•"/>
      <w:lvlJc w:val="left"/>
      <w:pPr>
        <w:ind w:left="5064" w:hanging="360"/>
      </w:pPr>
      <w:rPr>
        <w:rFonts w:hint="default"/>
        <w:lang w:val="en-US" w:eastAsia="en-US" w:bidi="ar-SA"/>
      </w:rPr>
    </w:lvl>
    <w:lvl w:ilvl="5" w:tplc="65D29A8A">
      <w:numFmt w:val="bullet"/>
      <w:lvlText w:val="•"/>
      <w:lvlJc w:val="left"/>
      <w:pPr>
        <w:ind w:left="5850" w:hanging="360"/>
      </w:pPr>
      <w:rPr>
        <w:rFonts w:hint="default"/>
        <w:lang w:val="en-US" w:eastAsia="en-US" w:bidi="ar-SA"/>
      </w:rPr>
    </w:lvl>
    <w:lvl w:ilvl="6" w:tplc="19B8311E">
      <w:numFmt w:val="bullet"/>
      <w:lvlText w:val="•"/>
      <w:lvlJc w:val="left"/>
      <w:pPr>
        <w:ind w:left="6636" w:hanging="360"/>
      </w:pPr>
      <w:rPr>
        <w:rFonts w:hint="default"/>
        <w:lang w:val="en-US" w:eastAsia="en-US" w:bidi="ar-SA"/>
      </w:rPr>
    </w:lvl>
    <w:lvl w:ilvl="7" w:tplc="B92C83A0">
      <w:numFmt w:val="bullet"/>
      <w:lvlText w:val="•"/>
      <w:lvlJc w:val="left"/>
      <w:pPr>
        <w:ind w:left="7422" w:hanging="360"/>
      </w:pPr>
      <w:rPr>
        <w:rFonts w:hint="default"/>
        <w:lang w:val="en-US" w:eastAsia="en-US" w:bidi="ar-SA"/>
      </w:rPr>
    </w:lvl>
    <w:lvl w:ilvl="8" w:tplc="F69447DC">
      <w:numFmt w:val="bullet"/>
      <w:lvlText w:val="•"/>
      <w:lvlJc w:val="left"/>
      <w:pPr>
        <w:ind w:left="8208" w:hanging="360"/>
      </w:pPr>
      <w:rPr>
        <w:rFonts w:hint="default"/>
        <w:lang w:val="en-US" w:eastAsia="en-US" w:bidi="ar-SA"/>
      </w:rPr>
    </w:lvl>
  </w:abstractNum>
  <w:abstractNum w:abstractNumId="16" w15:restartNumberingAfterBreak="0">
    <w:nsid w:val="45587E82"/>
    <w:multiLevelType w:val="hybridMultilevel"/>
    <w:tmpl w:val="2F1A7BE8"/>
    <w:lvl w:ilvl="0" w:tplc="D8F00438">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326A67CE">
      <w:numFmt w:val="bullet"/>
      <w:lvlText w:val="•"/>
      <w:lvlJc w:val="left"/>
      <w:pPr>
        <w:ind w:left="1169" w:hanging="360"/>
      </w:pPr>
      <w:rPr>
        <w:rFonts w:hint="default"/>
        <w:lang w:val="en-US" w:eastAsia="en-US" w:bidi="ar-SA"/>
      </w:rPr>
    </w:lvl>
    <w:lvl w:ilvl="2" w:tplc="D0000478">
      <w:numFmt w:val="bullet"/>
      <w:lvlText w:val="•"/>
      <w:lvlJc w:val="left"/>
      <w:pPr>
        <w:ind w:left="1878" w:hanging="360"/>
      </w:pPr>
      <w:rPr>
        <w:rFonts w:hint="default"/>
        <w:lang w:val="en-US" w:eastAsia="en-US" w:bidi="ar-SA"/>
      </w:rPr>
    </w:lvl>
    <w:lvl w:ilvl="3" w:tplc="BF607BAA">
      <w:numFmt w:val="bullet"/>
      <w:lvlText w:val="•"/>
      <w:lvlJc w:val="left"/>
      <w:pPr>
        <w:ind w:left="2587" w:hanging="360"/>
      </w:pPr>
      <w:rPr>
        <w:rFonts w:hint="default"/>
        <w:lang w:val="en-US" w:eastAsia="en-US" w:bidi="ar-SA"/>
      </w:rPr>
    </w:lvl>
    <w:lvl w:ilvl="4" w:tplc="C032B522">
      <w:numFmt w:val="bullet"/>
      <w:lvlText w:val="•"/>
      <w:lvlJc w:val="left"/>
      <w:pPr>
        <w:ind w:left="3296" w:hanging="360"/>
      </w:pPr>
      <w:rPr>
        <w:rFonts w:hint="default"/>
        <w:lang w:val="en-US" w:eastAsia="en-US" w:bidi="ar-SA"/>
      </w:rPr>
    </w:lvl>
    <w:lvl w:ilvl="5" w:tplc="6DA81D16">
      <w:numFmt w:val="bullet"/>
      <w:lvlText w:val="•"/>
      <w:lvlJc w:val="left"/>
      <w:pPr>
        <w:ind w:left="4005" w:hanging="360"/>
      </w:pPr>
      <w:rPr>
        <w:rFonts w:hint="default"/>
        <w:lang w:val="en-US" w:eastAsia="en-US" w:bidi="ar-SA"/>
      </w:rPr>
    </w:lvl>
    <w:lvl w:ilvl="6" w:tplc="4A00442C">
      <w:numFmt w:val="bullet"/>
      <w:lvlText w:val="•"/>
      <w:lvlJc w:val="left"/>
      <w:pPr>
        <w:ind w:left="4714" w:hanging="360"/>
      </w:pPr>
      <w:rPr>
        <w:rFonts w:hint="default"/>
        <w:lang w:val="en-US" w:eastAsia="en-US" w:bidi="ar-SA"/>
      </w:rPr>
    </w:lvl>
    <w:lvl w:ilvl="7" w:tplc="B47EF00A">
      <w:numFmt w:val="bullet"/>
      <w:lvlText w:val="•"/>
      <w:lvlJc w:val="left"/>
      <w:pPr>
        <w:ind w:left="5423" w:hanging="360"/>
      </w:pPr>
      <w:rPr>
        <w:rFonts w:hint="default"/>
        <w:lang w:val="en-US" w:eastAsia="en-US" w:bidi="ar-SA"/>
      </w:rPr>
    </w:lvl>
    <w:lvl w:ilvl="8" w:tplc="4F70DAE0">
      <w:numFmt w:val="bullet"/>
      <w:lvlText w:val="•"/>
      <w:lvlJc w:val="left"/>
      <w:pPr>
        <w:ind w:left="6132" w:hanging="360"/>
      </w:pPr>
      <w:rPr>
        <w:rFonts w:hint="default"/>
        <w:lang w:val="en-US" w:eastAsia="en-US" w:bidi="ar-SA"/>
      </w:rPr>
    </w:lvl>
  </w:abstractNum>
  <w:abstractNum w:abstractNumId="17" w15:restartNumberingAfterBreak="0">
    <w:nsid w:val="49032E56"/>
    <w:multiLevelType w:val="hybridMultilevel"/>
    <w:tmpl w:val="C66216B6"/>
    <w:lvl w:ilvl="0" w:tplc="8814E56A">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A5C605B8">
      <w:numFmt w:val="bullet"/>
      <w:lvlText w:val="•"/>
      <w:lvlJc w:val="left"/>
      <w:pPr>
        <w:ind w:left="1169" w:hanging="360"/>
      </w:pPr>
      <w:rPr>
        <w:rFonts w:hint="default"/>
        <w:lang w:val="en-US" w:eastAsia="en-US" w:bidi="ar-SA"/>
      </w:rPr>
    </w:lvl>
    <w:lvl w:ilvl="2" w:tplc="D5D842E2">
      <w:numFmt w:val="bullet"/>
      <w:lvlText w:val="•"/>
      <w:lvlJc w:val="left"/>
      <w:pPr>
        <w:ind w:left="1878" w:hanging="360"/>
      </w:pPr>
      <w:rPr>
        <w:rFonts w:hint="default"/>
        <w:lang w:val="en-US" w:eastAsia="en-US" w:bidi="ar-SA"/>
      </w:rPr>
    </w:lvl>
    <w:lvl w:ilvl="3" w:tplc="24A6509E">
      <w:numFmt w:val="bullet"/>
      <w:lvlText w:val="•"/>
      <w:lvlJc w:val="left"/>
      <w:pPr>
        <w:ind w:left="2587" w:hanging="360"/>
      </w:pPr>
      <w:rPr>
        <w:rFonts w:hint="default"/>
        <w:lang w:val="en-US" w:eastAsia="en-US" w:bidi="ar-SA"/>
      </w:rPr>
    </w:lvl>
    <w:lvl w:ilvl="4" w:tplc="3DD0C220">
      <w:numFmt w:val="bullet"/>
      <w:lvlText w:val="•"/>
      <w:lvlJc w:val="left"/>
      <w:pPr>
        <w:ind w:left="3296" w:hanging="360"/>
      </w:pPr>
      <w:rPr>
        <w:rFonts w:hint="default"/>
        <w:lang w:val="en-US" w:eastAsia="en-US" w:bidi="ar-SA"/>
      </w:rPr>
    </w:lvl>
    <w:lvl w:ilvl="5" w:tplc="EAC8AF3E">
      <w:numFmt w:val="bullet"/>
      <w:lvlText w:val="•"/>
      <w:lvlJc w:val="left"/>
      <w:pPr>
        <w:ind w:left="4005" w:hanging="360"/>
      </w:pPr>
      <w:rPr>
        <w:rFonts w:hint="default"/>
        <w:lang w:val="en-US" w:eastAsia="en-US" w:bidi="ar-SA"/>
      </w:rPr>
    </w:lvl>
    <w:lvl w:ilvl="6" w:tplc="73109AB4">
      <w:numFmt w:val="bullet"/>
      <w:lvlText w:val="•"/>
      <w:lvlJc w:val="left"/>
      <w:pPr>
        <w:ind w:left="4714" w:hanging="360"/>
      </w:pPr>
      <w:rPr>
        <w:rFonts w:hint="default"/>
        <w:lang w:val="en-US" w:eastAsia="en-US" w:bidi="ar-SA"/>
      </w:rPr>
    </w:lvl>
    <w:lvl w:ilvl="7" w:tplc="9C28388A">
      <w:numFmt w:val="bullet"/>
      <w:lvlText w:val="•"/>
      <w:lvlJc w:val="left"/>
      <w:pPr>
        <w:ind w:left="5423" w:hanging="360"/>
      </w:pPr>
      <w:rPr>
        <w:rFonts w:hint="default"/>
        <w:lang w:val="en-US" w:eastAsia="en-US" w:bidi="ar-SA"/>
      </w:rPr>
    </w:lvl>
    <w:lvl w:ilvl="8" w:tplc="651C72F4">
      <w:numFmt w:val="bullet"/>
      <w:lvlText w:val="•"/>
      <w:lvlJc w:val="left"/>
      <w:pPr>
        <w:ind w:left="6132" w:hanging="360"/>
      </w:pPr>
      <w:rPr>
        <w:rFonts w:hint="default"/>
        <w:lang w:val="en-US" w:eastAsia="en-US" w:bidi="ar-SA"/>
      </w:rPr>
    </w:lvl>
  </w:abstractNum>
  <w:abstractNum w:abstractNumId="18" w15:restartNumberingAfterBreak="0">
    <w:nsid w:val="54D06AB2"/>
    <w:multiLevelType w:val="hybridMultilevel"/>
    <w:tmpl w:val="1152CDFA"/>
    <w:lvl w:ilvl="0" w:tplc="76DA1B84">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F96091B2">
      <w:numFmt w:val="bullet"/>
      <w:lvlText w:val="•"/>
      <w:lvlJc w:val="left"/>
      <w:pPr>
        <w:ind w:left="1169" w:hanging="360"/>
      </w:pPr>
      <w:rPr>
        <w:rFonts w:hint="default"/>
        <w:lang w:val="en-US" w:eastAsia="en-US" w:bidi="ar-SA"/>
      </w:rPr>
    </w:lvl>
    <w:lvl w:ilvl="2" w:tplc="FF40D5EE">
      <w:numFmt w:val="bullet"/>
      <w:lvlText w:val="•"/>
      <w:lvlJc w:val="left"/>
      <w:pPr>
        <w:ind w:left="1878" w:hanging="360"/>
      </w:pPr>
      <w:rPr>
        <w:rFonts w:hint="default"/>
        <w:lang w:val="en-US" w:eastAsia="en-US" w:bidi="ar-SA"/>
      </w:rPr>
    </w:lvl>
    <w:lvl w:ilvl="3" w:tplc="AB021300">
      <w:numFmt w:val="bullet"/>
      <w:lvlText w:val="•"/>
      <w:lvlJc w:val="left"/>
      <w:pPr>
        <w:ind w:left="2587" w:hanging="360"/>
      </w:pPr>
      <w:rPr>
        <w:rFonts w:hint="default"/>
        <w:lang w:val="en-US" w:eastAsia="en-US" w:bidi="ar-SA"/>
      </w:rPr>
    </w:lvl>
    <w:lvl w:ilvl="4" w:tplc="5B203334">
      <w:numFmt w:val="bullet"/>
      <w:lvlText w:val="•"/>
      <w:lvlJc w:val="left"/>
      <w:pPr>
        <w:ind w:left="3296" w:hanging="360"/>
      </w:pPr>
      <w:rPr>
        <w:rFonts w:hint="default"/>
        <w:lang w:val="en-US" w:eastAsia="en-US" w:bidi="ar-SA"/>
      </w:rPr>
    </w:lvl>
    <w:lvl w:ilvl="5" w:tplc="C43E0FEC">
      <w:numFmt w:val="bullet"/>
      <w:lvlText w:val="•"/>
      <w:lvlJc w:val="left"/>
      <w:pPr>
        <w:ind w:left="4005" w:hanging="360"/>
      </w:pPr>
      <w:rPr>
        <w:rFonts w:hint="default"/>
        <w:lang w:val="en-US" w:eastAsia="en-US" w:bidi="ar-SA"/>
      </w:rPr>
    </w:lvl>
    <w:lvl w:ilvl="6" w:tplc="5802DEFA">
      <w:numFmt w:val="bullet"/>
      <w:lvlText w:val="•"/>
      <w:lvlJc w:val="left"/>
      <w:pPr>
        <w:ind w:left="4714" w:hanging="360"/>
      </w:pPr>
      <w:rPr>
        <w:rFonts w:hint="default"/>
        <w:lang w:val="en-US" w:eastAsia="en-US" w:bidi="ar-SA"/>
      </w:rPr>
    </w:lvl>
    <w:lvl w:ilvl="7" w:tplc="BDD4EAFE">
      <w:numFmt w:val="bullet"/>
      <w:lvlText w:val="•"/>
      <w:lvlJc w:val="left"/>
      <w:pPr>
        <w:ind w:left="5423" w:hanging="360"/>
      </w:pPr>
      <w:rPr>
        <w:rFonts w:hint="default"/>
        <w:lang w:val="en-US" w:eastAsia="en-US" w:bidi="ar-SA"/>
      </w:rPr>
    </w:lvl>
    <w:lvl w:ilvl="8" w:tplc="B1BE49D6">
      <w:numFmt w:val="bullet"/>
      <w:lvlText w:val="•"/>
      <w:lvlJc w:val="left"/>
      <w:pPr>
        <w:ind w:left="6132" w:hanging="360"/>
      </w:pPr>
      <w:rPr>
        <w:rFonts w:hint="default"/>
        <w:lang w:val="en-US" w:eastAsia="en-US" w:bidi="ar-SA"/>
      </w:rPr>
    </w:lvl>
  </w:abstractNum>
  <w:abstractNum w:abstractNumId="19" w15:restartNumberingAfterBreak="0">
    <w:nsid w:val="55723826"/>
    <w:multiLevelType w:val="hybridMultilevel"/>
    <w:tmpl w:val="95C07C68"/>
    <w:lvl w:ilvl="0" w:tplc="3F84F4D4">
      <w:start w:val="1"/>
      <w:numFmt w:val="decimal"/>
      <w:lvlText w:val="%1."/>
      <w:lvlJc w:val="left"/>
      <w:pPr>
        <w:ind w:left="1199" w:hanging="360"/>
        <w:jc w:val="left"/>
      </w:pPr>
      <w:rPr>
        <w:rFonts w:ascii="Times New Roman" w:eastAsia="Times New Roman" w:hAnsi="Times New Roman" w:cs="Times New Roman" w:hint="default"/>
        <w:w w:val="100"/>
        <w:sz w:val="22"/>
        <w:szCs w:val="22"/>
        <w:lang w:val="en-US" w:eastAsia="en-US" w:bidi="ar-SA"/>
      </w:rPr>
    </w:lvl>
    <w:lvl w:ilvl="1" w:tplc="191A6A0C">
      <w:numFmt w:val="bullet"/>
      <w:lvlText w:val="•"/>
      <w:lvlJc w:val="left"/>
      <w:pPr>
        <w:ind w:left="2058" w:hanging="360"/>
      </w:pPr>
      <w:rPr>
        <w:rFonts w:hint="default"/>
        <w:lang w:val="en-US" w:eastAsia="en-US" w:bidi="ar-SA"/>
      </w:rPr>
    </w:lvl>
    <w:lvl w:ilvl="2" w:tplc="DB0CF836">
      <w:numFmt w:val="bullet"/>
      <w:lvlText w:val="•"/>
      <w:lvlJc w:val="left"/>
      <w:pPr>
        <w:ind w:left="2916" w:hanging="360"/>
      </w:pPr>
      <w:rPr>
        <w:rFonts w:hint="default"/>
        <w:lang w:val="en-US" w:eastAsia="en-US" w:bidi="ar-SA"/>
      </w:rPr>
    </w:lvl>
    <w:lvl w:ilvl="3" w:tplc="E9B08FBA">
      <w:numFmt w:val="bullet"/>
      <w:lvlText w:val="•"/>
      <w:lvlJc w:val="left"/>
      <w:pPr>
        <w:ind w:left="3774" w:hanging="360"/>
      </w:pPr>
      <w:rPr>
        <w:rFonts w:hint="default"/>
        <w:lang w:val="en-US" w:eastAsia="en-US" w:bidi="ar-SA"/>
      </w:rPr>
    </w:lvl>
    <w:lvl w:ilvl="4" w:tplc="7788255C">
      <w:numFmt w:val="bullet"/>
      <w:lvlText w:val="•"/>
      <w:lvlJc w:val="left"/>
      <w:pPr>
        <w:ind w:left="4632" w:hanging="360"/>
      </w:pPr>
      <w:rPr>
        <w:rFonts w:hint="default"/>
        <w:lang w:val="en-US" w:eastAsia="en-US" w:bidi="ar-SA"/>
      </w:rPr>
    </w:lvl>
    <w:lvl w:ilvl="5" w:tplc="C6DC84C2">
      <w:numFmt w:val="bullet"/>
      <w:lvlText w:val="•"/>
      <w:lvlJc w:val="left"/>
      <w:pPr>
        <w:ind w:left="5490" w:hanging="360"/>
      </w:pPr>
      <w:rPr>
        <w:rFonts w:hint="default"/>
        <w:lang w:val="en-US" w:eastAsia="en-US" w:bidi="ar-SA"/>
      </w:rPr>
    </w:lvl>
    <w:lvl w:ilvl="6" w:tplc="9EF6DF9A">
      <w:numFmt w:val="bullet"/>
      <w:lvlText w:val="•"/>
      <w:lvlJc w:val="left"/>
      <w:pPr>
        <w:ind w:left="6348" w:hanging="360"/>
      </w:pPr>
      <w:rPr>
        <w:rFonts w:hint="default"/>
        <w:lang w:val="en-US" w:eastAsia="en-US" w:bidi="ar-SA"/>
      </w:rPr>
    </w:lvl>
    <w:lvl w:ilvl="7" w:tplc="C84470F0">
      <w:numFmt w:val="bullet"/>
      <w:lvlText w:val="•"/>
      <w:lvlJc w:val="left"/>
      <w:pPr>
        <w:ind w:left="7206" w:hanging="360"/>
      </w:pPr>
      <w:rPr>
        <w:rFonts w:hint="default"/>
        <w:lang w:val="en-US" w:eastAsia="en-US" w:bidi="ar-SA"/>
      </w:rPr>
    </w:lvl>
    <w:lvl w:ilvl="8" w:tplc="04383590">
      <w:numFmt w:val="bullet"/>
      <w:lvlText w:val="•"/>
      <w:lvlJc w:val="left"/>
      <w:pPr>
        <w:ind w:left="8064" w:hanging="360"/>
      </w:pPr>
      <w:rPr>
        <w:rFonts w:hint="default"/>
        <w:lang w:val="en-US" w:eastAsia="en-US" w:bidi="ar-SA"/>
      </w:rPr>
    </w:lvl>
  </w:abstractNum>
  <w:abstractNum w:abstractNumId="20" w15:restartNumberingAfterBreak="0">
    <w:nsid w:val="5A826D82"/>
    <w:multiLevelType w:val="hybridMultilevel"/>
    <w:tmpl w:val="A1EAFE80"/>
    <w:lvl w:ilvl="0" w:tplc="F8B0226E">
      <w:start w:val="1"/>
      <w:numFmt w:val="decimal"/>
      <w:lvlText w:val="%1."/>
      <w:lvlJc w:val="left"/>
      <w:pPr>
        <w:ind w:left="468" w:hanging="360"/>
        <w:jc w:val="left"/>
      </w:pPr>
      <w:rPr>
        <w:rFonts w:ascii="Times New Roman" w:eastAsia="Times New Roman" w:hAnsi="Times New Roman" w:cs="Times New Roman" w:hint="default"/>
        <w:spacing w:val="0"/>
        <w:w w:val="99"/>
        <w:sz w:val="20"/>
        <w:szCs w:val="20"/>
        <w:lang w:val="en-US" w:eastAsia="en-US" w:bidi="ar-SA"/>
      </w:rPr>
    </w:lvl>
    <w:lvl w:ilvl="1" w:tplc="5C56A642">
      <w:numFmt w:val="bullet"/>
      <w:lvlText w:val="•"/>
      <w:lvlJc w:val="left"/>
      <w:pPr>
        <w:ind w:left="1169" w:hanging="360"/>
      </w:pPr>
      <w:rPr>
        <w:rFonts w:hint="default"/>
        <w:lang w:val="en-US" w:eastAsia="en-US" w:bidi="ar-SA"/>
      </w:rPr>
    </w:lvl>
    <w:lvl w:ilvl="2" w:tplc="C98A56B6">
      <w:numFmt w:val="bullet"/>
      <w:lvlText w:val="•"/>
      <w:lvlJc w:val="left"/>
      <w:pPr>
        <w:ind w:left="1878" w:hanging="360"/>
      </w:pPr>
      <w:rPr>
        <w:rFonts w:hint="default"/>
        <w:lang w:val="en-US" w:eastAsia="en-US" w:bidi="ar-SA"/>
      </w:rPr>
    </w:lvl>
    <w:lvl w:ilvl="3" w:tplc="0F42C2F6">
      <w:numFmt w:val="bullet"/>
      <w:lvlText w:val="•"/>
      <w:lvlJc w:val="left"/>
      <w:pPr>
        <w:ind w:left="2587" w:hanging="360"/>
      </w:pPr>
      <w:rPr>
        <w:rFonts w:hint="default"/>
        <w:lang w:val="en-US" w:eastAsia="en-US" w:bidi="ar-SA"/>
      </w:rPr>
    </w:lvl>
    <w:lvl w:ilvl="4" w:tplc="FC107940">
      <w:numFmt w:val="bullet"/>
      <w:lvlText w:val="•"/>
      <w:lvlJc w:val="left"/>
      <w:pPr>
        <w:ind w:left="3296" w:hanging="360"/>
      </w:pPr>
      <w:rPr>
        <w:rFonts w:hint="default"/>
        <w:lang w:val="en-US" w:eastAsia="en-US" w:bidi="ar-SA"/>
      </w:rPr>
    </w:lvl>
    <w:lvl w:ilvl="5" w:tplc="030E9B82">
      <w:numFmt w:val="bullet"/>
      <w:lvlText w:val="•"/>
      <w:lvlJc w:val="left"/>
      <w:pPr>
        <w:ind w:left="4005" w:hanging="360"/>
      </w:pPr>
      <w:rPr>
        <w:rFonts w:hint="default"/>
        <w:lang w:val="en-US" w:eastAsia="en-US" w:bidi="ar-SA"/>
      </w:rPr>
    </w:lvl>
    <w:lvl w:ilvl="6" w:tplc="379264C4">
      <w:numFmt w:val="bullet"/>
      <w:lvlText w:val="•"/>
      <w:lvlJc w:val="left"/>
      <w:pPr>
        <w:ind w:left="4714" w:hanging="360"/>
      </w:pPr>
      <w:rPr>
        <w:rFonts w:hint="default"/>
        <w:lang w:val="en-US" w:eastAsia="en-US" w:bidi="ar-SA"/>
      </w:rPr>
    </w:lvl>
    <w:lvl w:ilvl="7" w:tplc="38C8CF84">
      <w:numFmt w:val="bullet"/>
      <w:lvlText w:val="•"/>
      <w:lvlJc w:val="left"/>
      <w:pPr>
        <w:ind w:left="5423" w:hanging="360"/>
      </w:pPr>
      <w:rPr>
        <w:rFonts w:hint="default"/>
        <w:lang w:val="en-US" w:eastAsia="en-US" w:bidi="ar-SA"/>
      </w:rPr>
    </w:lvl>
    <w:lvl w:ilvl="8" w:tplc="94D665E4">
      <w:numFmt w:val="bullet"/>
      <w:lvlText w:val="•"/>
      <w:lvlJc w:val="left"/>
      <w:pPr>
        <w:ind w:left="6132" w:hanging="360"/>
      </w:pPr>
      <w:rPr>
        <w:rFonts w:hint="default"/>
        <w:lang w:val="en-US" w:eastAsia="en-US" w:bidi="ar-SA"/>
      </w:rPr>
    </w:lvl>
  </w:abstractNum>
  <w:abstractNum w:abstractNumId="21" w15:restartNumberingAfterBreak="0">
    <w:nsid w:val="73C06A28"/>
    <w:multiLevelType w:val="hybridMultilevel"/>
    <w:tmpl w:val="AB3A5468"/>
    <w:lvl w:ilvl="0" w:tplc="73AADBCC">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A68019C2">
      <w:numFmt w:val="bullet"/>
      <w:lvlText w:val="•"/>
      <w:lvlJc w:val="left"/>
      <w:pPr>
        <w:ind w:left="1169" w:hanging="360"/>
      </w:pPr>
      <w:rPr>
        <w:rFonts w:hint="default"/>
        <w:lang w:val="en-US" w:eastAsia="en-US" w:bidi="ar-SA"/>
      </w:rPr>
    </w:lvl>
    <w:lvl w:ilvl="2" w:tplc="90ACB99E">
      <w:numFmt w:val="bullet"/>
      <w:lvlText w:val="•"/>
      <w:lvlJc w:val="left"/>
      <w:pPr>
        <w:ind w:left="1878" w:hanging="360"/>
      </w:pPr>
      <w:rPr>
        <w:rFonts w:hint="default"/>
        <w:lang w:val="en-US" w:eastAsia="en-US" w:bidi="ar-SA"/>
      </w:rPr>
    </w:lvl>
    <w:lvl w:ilvl="3" w:tplc="5402561C">
      <w:numFmt w:val="bullet"/>
      <w:lvlText w:val="•"/>
      <w:lvlJc w:val="left"/>
      <w:pPr>
        <w:ind w:left="2587" w:hanging="360"/>
      </w:pPr>
      <w:rPr>
        <w:rFonts w:hint="default"/>
        <w:lang w:val="en-US" w:eastAsia="en-US" w:bidi="ar-SA"/>
      </w:rPr>
    </w:lvl>
    <w:lvl w:ilvl="4" w:tplc="09DA4A88">
      <w:numFmt w:val="bullet"/>
      <w:lvlText w:val="•"/>
      <w:lvlJc w:val="left"/>
      <w:pPr>
        <w:ind w:left="3296" w:hanging="360"/>
      </w:pPr>
      <w:rPr>
        <w:rFonts w:hint="default"/>
        <w:lang w:val="en-US" w:eastAsia="en-US" w:bidi="ar-SA"/>
      </w:rPr>
    </w:lvl>
    <w:lvl w:ilvl="5" w:tplc="972611E8">
      <w:numFmt w:val="bullet"/>
      <w:lvlText w:val="•"/>
      <w:lvlJc w:val="left"/>
      <w:pPr>
        <w:ind w:left="4005" w:hanging="360"/>
      </w:pPr>
      <w:rPr>
        <w:rFonts w:hint="default"/>
        <w:lang w:val="en-US" w:eastAsia="en-US" w:bidi="ar-SA"/>
      </w:rPr>
    </w:lvl>
    <w:lvl w:ilvl="6" w:tplc="3D346BC2">
      <w:numFmt w:val="bullet"/>
      <w:lvlText w:val="•"/>
      <w:lvlJc w:val="left"/>
      <w:pPr>
        <w:ind w:left="4714" w:hanging="360"/>
      </w:pPr>
      <w:rPr>
        <w:rFonts w:hint="default"/>
        <w:lang w:val="en-US" w:eastAsia="en-US" w:bidi="ar-SA"/>
      </w:rPr>
    </w:lvl>
    <w:lvl w:ilvl="7" w:tplc="78642012">
      <w:numFmt w:val="bullet"/>
      <w:lvlText w:val="•"/>
      <w:lvlJc w:val="left"/>
      <w:pPr>
        <w:ind w:left="5423" w:hanging="360"/>
      </w:pPr>
      <w:rPr>
        <w:rFonts w:hint="default"/>
        <w:lang w:val="en-US" w:eastAsia="en-US" w:bidi="ar-SA"/>
      </w:rPr>
    </w:lvl>
    <w:lvl w:ilvl="8" w:tplc="A4B2CCC2">
      <w:numFmt w:val="bullet"/>
      <w:lvlText w:val="•"/>
      <w:lvlJc w:val="left"/>
      <w:pPr>
        <w:ind w:left="6132" w:hanging="360"/>
      </w:pPr>
      <w:rPr>
        <w:rFonts w:hint="default"/>
        <w:lang w:val="en-US" w:eastAsia="en-US" w:bidi="ar-SA"/>
      </w:rPr>
    </w:lvl>
  </w:abstractNum>
  <w:abstractNum w:abstractNumId="22" w15:restartNumberingAfterBreak="0">
    <w:nsid w:val="75924256"/>
    <w:multiLevelType w:val="hybridMultilevel"/>
    <w:tmpl w:val="3030FB16"/>
    <w:lvl w:ilvl="0" w:tplc="FCAC0F86">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E7E49A8A">
      <w:numFmt w:val="bullet"/>
      <w:lvlText w:val="•"/>
      <w:lvlJc w:val="left"/>
      <w:pPr>
        <w:ind w:left="1169" w:hanging="360"/>
      </w:pPr>
      <w:rPr>
        <w:rFonts w:hint="default"/>
        <w:lang w:val="en-US" w:eastAsia="en-US" w:bidi="ar-SA"/>
      </w:rPr>
    </w:lvl>
    <w:lvl w:ilvl="2" w:tplc="21646F46">
      <w:numFmt w:val="bullet"/>
      <w:lvlText w:val="•"/>
      <w:lvlJc w:val="left"/>
      <w:pPr>
        <w:ind w:left="1878" w:hanging="360"/>
      </w:pPr>
      <w:rPr>
        <w:rFonts w:hint="default"/>
        <w:lang w:val="en-US" w:eastAsia="en-US" w:bidi="ar-SA"/>
      </w:rPr>
    </w:lvl>
    <w:lvl w:ilvl="3" w:tplc="5B0C380A">
      <w:numFmt w:val="bullet"/>
      <w:lvlText w:val="•"/>
      <w:lvlJc w:val="left"/>
      <w:pPr>
        <w:ind w:left="2587" w:hanging="360"/>
      </w:pPr>
      <w:rPr>
        <w:rFonts w:hint="default"/>
        <w:lang w:val="en-US" w:eastAsia="en-US" w:bidi="ar-SA"/>
      </w:rPr>
    </w:lvl>
    <w:lvl w:ilvl="4" w:tplc="41B8A76C">
      <w:numFmt w:val="bullet"/>
      <w:lvlText w:val="•"/>
      <w:lvlJc w:val="left"/>
      <w:pPr>
        <w:ind w:left="3296" w:hanging="360"/>
      </w:pPr>
      <w:rPr>
        <w:rFonts w:hint="default"/>
        <w:lang w:val="en-US" w:eastAsia="en-US" w:bidi="ar-SA"/>
      </w:rPr>
    </w:lvl>
    <w:lvl w:ilvl="5" w:tplc="52DADF0E">
      <w:numFmt w:val="bullet"/>
      <w:lvlText w:val="•"/>
      <w:lvlJc w:val="left"/>
      <w:pPr>
        <w:ind w:left="4005" w:hanging="360"/>
      </w:pPr>
      <w:rPr>
        <w:rFonts w:hint="default"/>
        <w:lang w:val="en-US" w:eastAsia="en-US" w:bidi="ar-SA"/>
      </w:rPr>
    </w:lvl>
    <w:lvl w:ilvl="6" w:tplc="CAF6C62A">
      <w:numFmt w:val="bullet"/>
      <w:lvlText w:val="•"/>
      <w:lvlJc w:val="left"/>
      <w:pPr>
        <w:ind w:left="4714" w:hanging="360"/>
      </w:pPr>
      <w:rPr>
        <w:rFonts w:hint="default"/>
        <w:lang w:val="en-US" w:eastAsia="en-US" w:bidi="ar-SA"/>
      </w:rPr>
    </w:lvl>
    <w:lvl w:ilvl="7" w:tplc="ECE0F54A">
      <w:numFmt w:val="bullet"/>
      <w:lvlText w:val="•"/>
      <w:lvlJc w:val="left"/>
      <w:pPr>
        <w:ind w:left="5423" w:hanging="360"/>
      </w:pPr>
      <w:rPr>
        <w:rFonts w:hint="default"/>
        <w:lang w:val="en-US" w:eastAsia="en-US" w:bidi="ar-SA"/>
      </w:rPr>
    </w:lvl>
    <w:lvl w:ilvl="8" w:tplc="B4885BE6">
      <w:numFmt w:val="bullet"/>
      <w:lvlText w:val="•"/>
      <w:lvlJc w:val="left"/>
      <w:pPr>
        <w:ind w:left="6132" w:hanging="360"/>
      </w:pPr>
      <w:rPr>
        <w:rFonts w:hint="default"/>
        <w:lang w:val="en-US" w:eastAsia="en-US" w:bidi="ar-SA"/>
      </w:rPr>
    </w:lvl>
  </w:abstractNum>
  <w:abstractNum w:abstractNumId="23" w15:restartNumberingAfterBreak="0">
    <w:nsid w:val="7A777C1C"/>
    <w:multiLevelType w:val="hybridMultilevel"/>
    <w:tmpl w:val="0CC41D2E"/>
    <w:lvl w:ilvl="0" w:tplc="E868A41C">
      <w:start w:val="1"/>
      <w:numFmt w:val="decimal"/>
      <w:lvlText w:val="%1."/>
      <w:lvlJc w:val="left"/>
      <w:pPr>
        <w:ind w:left="1199" w:hanging="360"/>
        <w:jc w:val="left"/>
      </w:pPr>
      <w:rPr>
        <w:rFonts w:ascii="Times New Roman" w:eastAsia="Times New Roman" w:hAnsi="Times New Roman" w:cs="Times New Roman" w:hint="default"/>
        <w:w w:val="100"/>
        <w:sz w:val="22"/>
        <w:szCs w:val="22"/>
        <w:lang w:val="en-US" w:eastAsia="en-US" w:bidi="ar-SA"/>
      </w:rPr>
    </w:lvl>
    <w:lvl w:ilvl="1" w:tplc="3628F608">
      <w:numFmt w:val="bullet"/>
      <w:lvlText w:val="•"/>
      <w:lvlJc w:val="left"/>
      <w:pPr>
        <w:ind w:left="2058" w:hanging="360"/>
      </w:pPr>
      <w:rPr>
        <w:rFonts w:hint="default"/>
        <w:lang w:val="en-US" w:eastAsia="en-US" w:bidi="ar-SA"/>
      </w:rPr>
    </w:lvl>
    <w:lvl w:ilvl="2" w:tplc="208C1CD2">
      <w:numFmt w:val="bullet"/>
      <w:lvlText w:val="•"/>
      <w:lvlJc w:val="left"/>
      <w:pPr>
        <w:ind w:left="2916" w:hanging="360"/>
      </w:pPr>
      <w:rPr>
        <w:rFonts w:hint="default"/>
        <w:lang w:val="en-US" w:eastAsia="en-US" w:bidi="ar-SA"/>
      </w:rPr>
    </w:lvl>
    <w:lvl w:ilvl="3" w:tplc="EF6EE308">
      <w:numFmt w:val="bullet"/>
      <w:lvlText w:val="•"/>
      <w:lvlJc w:val="left"/>
      <w:pPr>
        <w:ind w:left="3774" w:hanging="360"/>
      </w:pPr>
      <w:rPr>
        <w:rFonts w:hint="default"/>
        <w:lang w:val="en-US" w:eastAsia="en-US" w:bidi="ar-SA"/>
      </w:rPr>
    </w:lvl>
    <w:lvl w:ilvl="4" w:tplc="54803316">
      <w:numFmt w:val="bullet"/>
      <w:lvlText w:val="•"/>
      <w:lvlJc w:val="left"/>
      <w:pPr>
        <w:ind w:left="4632" w:hanging="360"/>
      </w:pPr>
      <w:rPr>
        <w:rFonts w:hint="default"/>
        <w:lang w:val="en-US" w:eastAsia="en-US" w:bidi="ar-SA"/>
      </w:rPr>
    </w:lvl>
    <w:lvl w:ilvl="5" w:tplc="25964E48">
      <w:numFmt w:val="bullet"/>
      <w:lvlText w:val="•"/>
      <w:lvlJc w:val="left"/>
      <w:pPr>
        <w:ind w:left="5490" w:hanging="360"/>
      </w:pPr>
      <w:rPr>
        <w:rFonts w:hint="default"/>
        <w:lang w:val="en-US" w:eastAsia="en-US" w:bidi="ar-SA"/>
      </w:rPr>
    </w:lvl>
    <w:lvl w:ilvl="6" w:tplc="91EA206C">
      <w:numFmt w:val="bullet"/>
      <w:lvlText w:val="•"/>
      <w:lvlJc w:val="left"/>
      <w:pPr>
        <w:ind w:left="6348" w:hanging="360"/>
      </w:pPr>
      <w:rPr>
        <w:rFonts w:hint="default"/>
        <w:lang w:val="en-US" w:eastAsia="en-US" w:bidi="ar-SA"/>
      </w:rPr>
    </w:lvl>
    <w:lvl w:ilvl="7" w:tplc="2ED29134">
      <w:numFmt w:val="bullet"/>
      <w:lvlText w:val="•"/>
      <w:lvlJc w:val="left"/>
      <w:pPr>
        <w:ind w:left="7206" w:hanging="360"/>
      </w:pPr>
      <w:rPr>
        <w:rFonts w:hint="default"/>
        <w:lang w:val="en-US" w:eastAsia="en-US" w:bidi="ar-SA"/>
      </w:rPr>
    </w:lvl>
    <w:lvl w:ilvl="8" w:tplc="F6745046">
      <w:numFmt w:val="bullet"/>
      <w:lvlText w:val="•"/>
      <w:lvlJc w:val="left"/>
      <w:pPr>
        <w:ind w:left="8064" w:hanging="360"/>
      </w:pPr>
      <w:rPr>
        <w:rFonts w:hint="default"/>
        <w:lang w:val="en-US" w:eastAsia="en-US" w:bidi="ar-SA"/>
      </w:rPr>
    </w:lvl>
  </w:abstractNum>
  <w:abstractNum w:abstractNumId="24" w15:restartNumberingAfterBreak="0">
    <w:nsid w:val="7C41122A"/>
    <w:multiLevelType w:val="hybridMultilevel"/>
    <w:tmpl w:val="0DEEA8EE"/>
    <w:lvl w:ilvl="0" w:tplc="34D677BA">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B19ACDE2">
      <w:numFmt w:val="bullet"/>
      <w:lvlText w:val="•"/>
      <w:lvlJc w:val="left"/>
      <w:pPr>
        <w:ind w:left="1169" w:hanging="360"/>
      </w:pPr>
      <w:rPr>
        <w:rFonts w:hint="default"/>
        <w:lang w:val="en-US" w:eastAsia="en-US" w:bidi="ar-SA"/>
      </w:rPr>
    </w:lvl>
    <w:lvl w:ilvl="2" w:tplc="D67C1566">
      <w:numFmt w:val="bullet"/>
      <w:lvlText w:val="•"/>
      <w:lvlJc w:val="left"/>
      <w:pPr>
        <w:ind w:left="1878" w:hanging="360"/>
      </w:pPr>
      <w:rPr>
        <w:rFonts w:hint="default"/>
        <w:lang w:val="en-US" w:eastAsia="en-US" w:bidi="ar-SA"/>
      </w:rPr>
    </w:lvl>
    <w:lvl w:ilvl="3" w:tplc="3CAE2AA8">
      <w:numFmt w:val="bullet"/>
      <w:lvlText w:val="•"/>
      <w:lvlJc w:val="left"/>
      <w:pPr>
        <w:ind w:left="2587" w:hanging="360"/>
      </w:pPr>
      <w:rPr>
        <w:rFonts w:hint="default"/>
        <w:lang w:val="en-US" w:eastAsia="en-US" w:bidi="ar-SA"/>
      </w:rPr>
    </w:lvl>
    <w:lvl w:ilvl="4" w:tplc="F3AA6DEC">
      <w:numFmt w:val="bullet"/>
      <w:lvlText w:val="•"/>
      <w:lvlJc w:val="left"/>
      <w:pPr>
        <w:ind w:left="3296" w:hanging="360"/>
      </w:pPr>
      <w:rPr>
        <w:rFonts w:hint="default"/>
        <w:lang w:val="en-US" w:eastAsia="en-US" w:bidi="ar-SA"/>
      </w:rPr>
    </w:lvl>
    <w:lvl w:ilvl="5" w:tplc="51A0C2F0">
      <w:numFmt w:val="bullet"/>
      <w:lvlText w:val="•"/>
      <w:lvlJc w:val="left"/>
      <w:pPr>
        <w:ind w:left="4005" w:hanging="360"/>
      </w:pPr>
      <w:rPr>
        <w:rFonts w:hint="default"/>
        <w:lang w:val="en-US" w:eastAsia="en-US" w:bidi="ar-SA"/>
      </w:rPr>
    </w:lvl>
    <w:lvl w:ilvl="6" w:tplc="F808D0F2">
      <w:numFmt w:val="bullet"/>
      <w:lvlText w:val="•"/>
      <w:lvlJc w:val="left"/>
      <w:pPr>
        <w:ind w:left="4714" w:hanging="360"/>
      </w:pPr>
      <w:rPr>
        <w:rFonts w:hint="default"/>
        <w:lang w:val="en-US" w:eastAsia="en-US" w:bidi="ar-SA"/>
      </w:rPr>
    </w:lvl>
    <w:lvl w:ilvl="7" w:tplc="75A4A568">
      <w:numFmt w:val="bullet"/>
      <w:lvlText w:val="•"/>
      <w:lvlJc w:val="left"/>
      <w:pPr>
        <w:ind w:left="5423" w:hanging="360"/>
      </w:pPr>
      <w:rPr>
        <w:rFonts w:hint="default"/>
        <w:lang w:val="en-US" w:eastAsia="en-US" w:bidi="ar-SA"/>
      </w:rPr>
    </w:lvl>
    <w:lvl w:ilvl="8" w:tplc="F7367758">
      <w:numFmt w:val="bullet"/>
      <w:lvlText w:val="•"/>
      <w:lvlJc w:val="left"/>
      <w:pPr>
        <w:ind w:left="6132" w:hanging="360"/>
      </w:pPr>
      <w:rPr>
        <w:rFonts w:hint="default"/>
        <w:lang w:val="en-US" w:eastAsia="en-US" w:bidi="ar-SA"/>
      </w:rPr>
    </w:lvl>
  </w:abstractNum>
  <w:num w:numId="1">
    <w:abstractNumId w:val="16"/>
  </w:num>
  <w:num w:numId="2">
    <w:abstractNumId w:val="11"/>
  </w:num>
  <w:num w:numId="3">
    <w:abstractNumId w:val="17"/>
  </w:num>
  <w:num w:numId="4">
    <w:abstractNumId w:val="13"/>
  </w:num>
  <w:num w:numId="5">
    <w:abstractNumId w:val="18"/>
  </w:num>
  <w:num w:numId="6">
    <w:abstractNumId w:val="2"/>
  </w:num>
  <w:num w:numId="7">
    <w:abstractNumId w:val="0"/>
  </w:num>
  <w:num w:numId="8">
    <w:abstractNumId w:val="20"/>
  </w:num>
  <w:num w:numId="9">
    <w:abstractNumId w:val="10"/>
  </w:num>
  <w:num w:numId="10">
    <w:abstractNumId w:val="21"/>
  </w:num>
  <w:num w:numId="11">
    <w:abstractNumId w:val="22"/>
  </w:num>
  <w:num w:numId="12">
    <w:abstractNumId w:val="24"/>
  </w:num>
  <w:num w:numId="13">
    <w:abstractNumId w:val="23"/>
  </w:num>
  <w:num w:numId="14">
    <w:abstractNumId w:val="1"/>
  </w:num>
  <w:num w:numId="15">
    <w:abstractNumId w:val="9"/>
  </w:num>
  <w:num w:numId="16">
    <w:abstractNumId w:val="19"/>
  </w:num>
  <w:num w:numId="17">
    <w:abstractNumId w:val="5"/>
  </w:num>
  <w:num w:numId="18">
    <w:abstractNumId w:val="7"/>
  </w:num>
  <w:num w:numId="19">
    <w:abstractNumId w:val="3"/>
  </w:num>
  <w:num w:numId="20">
    <w:abstractNumId w:val="14"/>
  </w:num>
  <w:num w:numId="21">
    <w:abstractNumId w:val="8"/>
  </w:num>
  <w:num w:numId="22">
    <w:abstractNumId w:val="15"/>
  </w:num>
  <w:num w:numId="23">
    <w:abstractNumId w:val="6"/>
  </w:num>
  <w:num w:numId="24">
    <w:abstractNumId w:val="1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E92EFB"/>
    <w:rsid w:val="0002378A"/>
    <w:rsid w:val="00197DA7"/>
    <w:rsid w:val="009E4B3B"/>
    <w:rsid w:val="00D2285C"/>
    <w:rsid w:val="00E92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6463"/>
  <w15:docId w15:val="{20D8AF5A-41FA-4E14-A4A6-773C0A0A4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0"/>
      <w:outlineLvl w:val="0"/>
    </w:pPr>
    <w:rPr>
      <w:rFonts w:ascii="Arial" w:eastAsia="Arial" w:hAnsi="Arial" w:cs="Arial"/>
      <w:b/>
      <w:bCs/>
      <w:sz w:val="32"/>
      <w:szCs w:val="32"/>
    </w:rPr>
  </w:style>
  <w:style w:type="paragraph" w:styleId="Heading2">
    <w:name w:val="heading 2"/>
    <w:basedOn w:val="Normal"/>
    <w:uiPriority w:val="9"/>
    <w:unhideWhenUsed/>
    <w:qFormat/>
    <w:pPr>
      <w:ind w:left="120"/>
      <w:outlineLvl w:val="1"/>
    </w:pPr>
    <w:rPr>
      <w:sz w:val="24"/>
      <w:szCs w:val="24"/>
    </w:rPr>
  </w:style>
  <w:style w:type="paragraph" w:styleId="Heading3">
    <w:name w:val="heading 3"/>
    <w:basedOn w:val="Normal"/>
    <w:uiPriority w:val="9"/>
    <w:unhideWhenUsed/>
    <w:qFormat/>
    <w:pPr>
      <w:ind w:left="1843" w:right="2023"/>
      <w:jc w:val="center"/>
      <w:outlineLvl w:val="2"/>
    </w:pPr>
    <w:rPr>
      <w:i/>
      <w:sz w:val="24"/>
      <w:szCs w:val="24"/>
    </w:rPr>
  </w:style>
  <w:style w:type="paragraph" w:styleId="Heading4">
    <w:name w:val="heading 4"/>
    <w:basedOn w:val="Normal"/>
    <w:uiPriority w:val="9"/>
    <w:unhideWhenUsed/>
    <w:qFormat/>
    <w:pPr>
      <w:spacing w:before="103"/>
      <w:ind w:left="15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120"/>
    </w:pPr>
    <w:rPr>
      <w:rFonts w:ascii="Arial" w:eastAsia="Arial" w:hAnsi="Arial" w:cs="Arial"/>
      <w:b/>
      <w:bCs/>
      <w:sz w:val="24"/>
      <w:szCs w:val="24"/>
    </w:rPr>
  </w:style>
  <w:style w:type="paragraph" w:styleId="TOC2">
    <w:name w:val="toc 2"/>
    <w:basedOn w:val="Normal"/>
    <w:uiPriority w:val="1"/>
    <w:qFormat/>
    <w:pPr>
      <w:spacing w:before="239"/>
      <w:ind w:left="652"/>
    </w:pPr>
    <w:rPr>
      <w:rFonts w:ascii="Arial" w:eastAsia="Arial" w:hAnsi="Arial" w:cs="Arial"/>
      <w:b/>
      <w:bCs/>
    </w:rPr>
  </w:style>
  <w:style w:type="paragraph" w:styleId="BodyText">
    <w:name w:val="Body Text"/>
    <w:basedOn w:val="Normal"/>
    <w:uiPriority w:val="1"/>
    <w:qFormat/>
  </w:style>
  <w:style w:type="paragraph" w:styleId="ListParagraph">
    <w:name w:val="List Paragraph"/>
    <w:basedOn w:val="Normal"/>
    <w:uiPriority w:val="1"/>
    <w:qFormat/>
    <w:pPr>
      <w:spacing w:before="119"/>
      <w:ind w:left="1199" w:hanging="360"/>
    </w:pPr>
  </w:style>
  <w:style w:type="paragraph" w:customStyle="1" w:styleId="TableParagraph">
    <w:name w:val="Table Paragraph"/>
    <w:basedOn w:val="Normal"/>
    <w:uiPriority w:val="1"/>
    <w:qFormat/>
    <w:pPr>
      <w:spacing w:before="58"/>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6375</Words>
  <Characters>36339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STS VETS 10 SetUp Guide</vt:lpstr>
    </vt:vector>
  </TitlesOfParts>
  <Company/>
  <LinksUpToDate>false</LinksUpToDate>
  <CharactersWithSpaces>42629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VETS 10 SetUp Guide</dc:title>
  <dc:creator/>
  <cp:lastModifiedBy>Department of Veterans Affairs</cp:lastModifiedBy>
  <cp:revision>3</cp:revision>
  <dcterms:created xsi:type="dcterms:W3CDTF">2021-06-28T14:40:00Z</dcterms:created>
  <dcterms:modified xsi:type="dcterms:W3CDTF">2021-06-28T14:41:00Z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2011-02-07T00:00:00Z</vt:filetime>
  </property>
  <property fmtid="{D5CDD505-2E9C-101B-9397-08002B2CF9AE}" pid="3" name="Creator">
    <vt:lpwstr>Acrobat PDFMaker 9.1 for Word</vt:lpwstr>
  </property>
  <property fmtid="{D5CDD505-2E9C-101B-9397-08002B2CF9AE}" pid="4" name="LastSaved">
    <vt:filetime>2020-11-30T00:00:00Z</vt:filetime>
  </property>
</Properties>
</file>