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93E11" w14:textId="19539979" w:rsidR="0006738F" w:rsidRDefault="00F43CC9" w:rsidP="0006738F">
      <w:pPr>
        <w:pStyle w:val="Manual-TitlePage5PgBottom"/>
        <w:rPr>
          <w:rFonts w:ascii="Times New Roman" w:hAnsi="Times New Roman"/>
          <w:szCs w:val="24"/>
        </w:rPr>
      </w:pPr>
      <w:r>
        <w:rPr>
          <w:rFonts w:ascii="Times New Roman" w:hAnsi="Times New Roman"/>
          <w:noProof/>
          <w:sz w:val="20"/>
          <w:szCs w:val="24"/>
        </w:rPr>
        <mc:AlternateContent>
          <mc:Choice Requires="wps">
            <w:drawing>
              <wp:anchor distT="0" distB="0" distL="114300" distR="114300" simplePos="0" relativeHeight="251656192" behindDoc="0" locked="0" layoutInCell="1" allowOverlap="1" wp14:anchorId="1F9E3B4F" wp14:editId="4CD71B5B">
                <wp:simplePos x="0" y="0"/>
                <wp:positionH relativeFrom="column">
                  <wp:posOffset>3923665</wp:posOffset>
                </wp:positionH>
                <wp:positionV relativeFrom="paragraph">
                  <wp:posOffset>398145</wp:posOffset>
                </wp:positionV>
                <wp:extent cx="1787525" cy="0"/>
                <wp:effectExtent l="8890" t="7620" r="13335" b="11430"/>
                <wp:wrapNone/>
                <wp:docPr id="5" name="Lin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C8F15D" id="Line 2"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95pt,31.35pt" to="449.7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" strokeweight=".5pt"/>
            </w:pict>
          </mc:Fallback>
        </mc:AlternateContent>
      </w:r>
      <w:r>
        <w:rPr>
          <w:rFonts w:ascii="Times New Roman" w:hAnsi="Times New Roman"/>
          <w:noProof/>
          <w:sz w:val="20"/>
          <w:szCs w:val="24"/>
        </w:rPr>
        <mc:AlternateContent>
          <mc:Choice Requires="wps">
            <w:drawing>
              <wp:anchor distT="0" distB="0" distL="114300" distR="114300" simplePos="0" relativeHeight="251657216" behindDoc="0" locked="0" layoutInCell="1" allowOverlap="1" wp14:anchorId="1455FAFA" wp14:editId="73414680">
                <wp:simplePos x="0" y="0"/>
                <wp:positionH relativeFrom="column">
                  <wp:posOffset>123825</wp:posOffset>
                </wp:positionH>
                <wp:positionV relativeFrom="paragraph">
                  <wp:posOffset>400050</wp:posOffset>
                </wp:positionV>
                <wp:extent cx="1787525" cy="0"/>
                <wp:effectExtent l="9525" t="9525" r="12700" b="9525"/>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75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68201" id="Line 3"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5pt,31.5pt" to="15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" strokeweight=".5pt"/>
            </w:pict>
          </mc:Fallback>
        </mc:AlternateContent>
      </w:r>
      <w:r w:rsidR="0006738F">
        <w:rPr>
          <w:rFonts w:ascii="Times New Roman" w:hAnsi="Times New Roman"/>
          <w:szCs w:val="24"/>
        </w:rPr>
        <w:t xml:space="preserve"> </w:t>
      </w:r>
      <w:r>
        <w:rPr>
          <w:rFonts w:ascii="Times New Roman" w:hAnsi="Times New Roman"/>
          <w:noProof/>
          <w:szCs w:val="24"/>
        </w:rPr>
        <w:drawing>
          <wp:inline distT="0" distB="0" distL="0" distR="0" wp14:anchorId="418A01EA" wp14:editId="2A3A918A">
            <wp:extent cx="2326640" cy="1371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6640" cy="1371600"/>
                    </a:xfrm>
                    <a:prstGeom prst="rect">
                      <a:avLst/>
                    </a:prstGeom>
                    <a:noFill/>
                    <a:ln>
                      <a:noFill/>
                    </a:ln>
                  </pic:spPr>
                </pic:pic>
              </a:graphicData>
            </a:graphic>
          </wp:inline>
        </w:drawing>
      </w:r>
    </w:p>
    <w:p w14:paraId="739EF24E" w14:textId="77777777" w:rsidR="0006738F" w:rsidRDefault="0006738F" w:rsidP="0006738F">
      <w:pPr>
        <w:pStyle w:val="Manual-TitlePage1PkgName"/>
      </w:pPr>
    </w:p>
    <w:p w14:paraId="33C29C56" w14:textId="77777777" w:rsidR="0006738F" w:rsidRDefault="0006738F" w:rsidP="0006738F">
      <w:pPr>
        <w:pStyle w:val="Manual-TitlePage1PkgName"/>
      </w:pPr>
      <w:r>
        <w:t>Surgery NSQIP-CICSP Enhancements 2008</w:t>
      </w:r>
    </w:p>
    <w:p w14:paraId="4BF46EC6" w14:textId="77777777" w:rsidR="0006738F" w:rsidRDefault="0006738F" w:rsidP="0006738F">
      <w:pPr>
        <w:pStyle w:val="Manual-TitlePage1PkgName"/>
      </w:pPr>
    </w:p>
    <w:p w14:paraId="7B4A9278" w14:textId="77777777" w:rsidR="0006738F" w:rsidRDefault="0006738F" w:rsidP="0006738F">
      <w:pPr>
        <w:pStyle w:val="Manual-TitlePageDocType"/>
        <w:rPr>
          <w:caps/>
        </w:rPr>
      </w:pPr>
      <w:r>
        <w:rPr>
          <w:caps/>
        </w:rPr>
        <w:t>Release Notes</w:t>
      </w:r>
    </w:p>
    <w:p w14:paraId="76E1FF0D" w14:textId="77777777" w:rsidR="0006738F" w:rsidRDefault="0006738F" w:rsidP="0006738F">
      <w:pPr>
        <w:pStyle w:val="Manual-TitlePageDocType"/>
        <w:rPr>
          <w:caps/>
        </w:rPr>
      </w:pPr>
    </w:p>
    <w:p w14:paraId="5702807F" w14:textId="77777777" w:rsidR="0006738F" w:rsidRDefault="0006738F" w:rsidP="0006738F">
      <w:pPr>
        <w:pStyle w:val="Manual-TitlePage3VerRelDate"/>
      </w:pPr>
      <w:r>
        <w:t>SR*3*166</w:t>
      </w:r>
    </w:p>
    <w:p w14:paraId="16085BD6" w14:textId="77777777" w:rsidR="0006738F" w:rsidRDefault="0006738F" w:rsidP="0006738F">
      <w:pPr>
        <w:pStyle w:val="Manual-TitlePage3VerRelDate"/>
      </w:pPr>
    </w:p>
    <w:p w14:paraId="59B7D018" w14:textId="77777777" w:rsidR="0006738F" w:rsidRDefault="0006738F" w:rsidP="0006738F">
      <w:pPr>
        <w:pStyle w:val="Manual-TitlePage3VerRelDate"/>
      </w:pPr>
      <w:r>
        <w:t>Version 3.0</w:t>
      </w:r>
    </w:p>
    <w:p w14:paraId="7BB72120" w14:textId="77777777" w:rsidR="0006738F" w:rsidRDefault="0006738F" w:rsidP="0006738F">
      <w:pPr>
        <w:pStyle w:val="Manual-TitlePage3VerRelDate"/>
      </w:pPr>
      <w:r>
        <w:t>April 2008</w:t>
      </w:r>
    </w:p>
    <w:p w14:paraId="3B7EC4DB" w14:textId="77777777" w:rsidR="0006738F" w:rsidRDefault="0006738F" w:rsidP="0006738F">
      <w:pPr>
        <w:pStyle w:val="Manual-TitlePage3VerRelDate"/>
      </w:pPr>
    </w:p>
    <w:p w14:paraId="0952E5B2" w14:textId="77777777" w:rsidR="0006738F" w:rsidRDefault="0006738F" w:rsidP="0006738F">
      <w:pPr>
        <w:pStyle w:val="Manual-TitlePage3VerRelDate"/>
      </w:pPr>
    </w:p>
    <w:p w14:paraId="4C4292DD" w14:textId="77777777" w:rsidR="0006738F" w:rsidRDefault="0006738F" w:rsidP="0006738F">
      <w:pPr>
        <w:pStyle w:val="Manual-TitlePage3VerRelDate"/>
      </w:pPr>
    </w:p>
    <w:p w14:paraId="310900C7" w14:textId="77777777" w:rsidR="0006738F" w:rsidRDefault="0006738F" w:rsidP="0006738F">
      <w:pPr>
        <w:pStyle w:val="Manual-TitlePage3VerRelDate"/>
      </w:pPr>
    </w:p>
    <w:p w14:paraId="416F99A0" w14:textId="77777777" w:rsidR="0006738F" w:rsidRDefault="0006738F" w:rsidP="0006738F"/>
    <w:p w14:paraId="716565F7" w14:textId="77777777" w:rsidR="0006738F" w:rsidRDefault="0006738F" w:rsidP="0006738F"/>
    <w:p w14:paraId="5A05A293" w14:textId="77777777" w:rsidR="0006738F" w:rsidRDefault="0006738F" w:rsidP="0006738F">
      <w:pPr>
        <w:jc w:val="center"/>
      </w:pPr>
    </w:p>
    <w:p w14:paraId="253AC655" w14:textId="77777777" w:rsidR="0006738F" w:rsidRDefault="0006738F" w:rsidP="0006738F"/>
    <w:p w14:paraId="5AD7780E" w14:textId="77777777" w:rsidR="0006738F" w:rsidRDefault="0006738F" w:rsidP="0006738F"/>
    <w:p w14:paraId="17258E60" w14:textId="77777777" w:rsidR="0006738F" w:rsidRDefault="0006738F" w:rsidP="0006738F"/>
    <w:p w14:paraId="16D3B1D3" w14:textId="77777777" w:rsidR="0006738F" w:rsidRDefault="0006738F" w:rsidP="0006738F"/>
    <w:p w14:paraId="5259A0ED" w14:textId="77777777" w:rsidR="0006738F" w:rsidRDefault="0006738F" w:rsidP="0006738F">
      <w:pPr>
        <w:pStyle w:val="Manual-bodytext"/>
        <w:tabs>
          <w:tab w:val="clear" w:pos="720"/>
          <w:tab w:val="clear" w:pos="1440"/>
          <w:tab w:val="clear" w:pos="2160"/>
          <w:tab w:val="clear" w:pos="2880"/>
          <w:tab w:val="clear" w:pos="4680"/>
        </w:tabs>
        <w:rPr>
          <w:rFonts w:eastAsia="Times New Roman" w:cs="Times New Roman"/>
          <w:szCs w:val="24"/>
        </w:rPr>
      </w:pPr>
    </w:p>
    <w:p w14:paraId="537F838E" w14:textId="77777777" w:rsidR="0006738F" w:rsidRDefault="0006738F" w:rsidP="0006738F">
      <w:pPr>
        <w:pStyle w:val="Manual-bodytext"/>
        <w:tabs>
          <w:tab w:val="clear" w:pos="720"/>
          <w:tab w:val="clear" w:pos="1440"/>
          <w:tab w:val="clear" w:pos="2160"/>
          <w:tab w:val="clear" w:pos="2880"/>
          <w:tab w:val="clear" w:pos="4680"/>
        </w:tabs>
        <w:rPr>
          <w:rFonts w:eastAsia="Times New Roman" w:cs="Times New Roman"/>
          <w:szCs w:val="24"/>
        </w:rPr>
      </w:pPr>
    </w:p>
    <w:p w14:paraId="5DE6C829" w14:textId="77777777" w:rsidR="0006738F" w:rsidRDefault="0006738F" w:rsidP="0006738F">
      <w:pPr>
        <w:pStyle w:val="Manual-bodytext"/>
        <w:tabs>
          <w:tab w:val="clear" w:pos="720"/>
          <w:tab w:val="clear" w:pos="1440"/>
          <w:tab w:val="clear" w:pos="2160"/>
          <w:tab w:val="clear" w:pos="2880"/>
          <w:tab w:val="clear" w:pos="4680"/>
        </w:tabs>
        <w:rPr>
          <w:rFonts w:eastAsia="Times New Roman" w:cs="Times New Roman"/>
          <w:szCs w:val="24"/>
        </w:rPr>
      </w:pPr>
    </w:p>
    <w:p w14:paraId="7999A41C" w14:textId="77777777" w:rsidR="0006738F" w:rsidRDefault="0006738F" w:rsidP="0006738F">
      <w:pPr>
        <w:pStyle w:val="Manual-bodytext"/>
        <w:tabs>
          <w:tab w:val="clear" w:pos="720"/>
          <w:tab w:val="clear" w:pos="1440"/>
          <w:tab w:val="clear" w:pos="2160"/>
          <w:tab w:val="clear" w:pos="2880"/>
          <w:tab w:val="clear" w:pos="4680"/>
        </w:tabs>
        <w:rPr>
          <w:rFonts w:eastAsia="Times New Roman" w:cs="Times New Roman"/>
          <w:szCs w:val="24"/>
        </w:rPr>
      </w:pPr>
    </w:p>
    <w:p w14:paraId="1639B07F" w14:textId="338308E9" w:rsidR="0006738F" w:rsidRDefault="00F43CC9" w:rsidP="0006738F">
      <w:pPr>
        <w:pStyle w:val="Manual-TitlePage5PgBottom"/>
        <w:rPr>
          <w:sz w:val="24"/>
        </w:rPr>
      </w:pPr>
      <w:r>
        <w:rPr>
          <w:noProof/>
          <w:sz w:val="24"/>
        </w:rPr>
        <mc:AlternateContent>
          <mc:Choice Requires="wps">
            <w:drawing>
              <wp:anchor distT="0" distB="0" distL="114300" distR="114300" simplePos="0" relativeHeight="251658240" behindDoc="0" locked="0" layoutInCell="0" allowOverlap="1" wp14:anchorId="66785794" wp14:editId="23EE2A7C">
                <wp:simplePos x="0" y="0"/>
                <wp:positionH relativeFrom="column">
                  <wp:posOffset>4114800</wp:posOffset>
                </wp:positionH>
                <wp:positionV relativeFrom="paragraph">
                  <wp:posOffset>117475</wp:posOffset>
                </wp:positionV>
                <wp:extent cx="1920240" cy="0"/>
                <wp:effectExtent l="9525" t="13970" r="13335" b="5080"/>
                <wp:wrapNone/>
                <wp:docPr id="3" name="Lin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60374" id="Line 4"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9.25pt" to="475.2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" o:allowincell="f" strokeweight=".5pt"/>
            </w:pict>
          </mc:Fallback>
        </mc:AlternateContent>
      </w:r>
      <w:r>
        <w:rPr>
          <w:noProof/>
          <w:sz w:val="24"/>
        </w:rPr>
        <mc:AlternateContent>
          <mc:Choice Requires="wps">
            <w:drawing>
              <wp:anchor distT="0" distB="0" distL="114300" distR="114300" simplePos="0" relativeHeight="251659264" behindDoc="0" locked="0" layoutInCell="0" allowOverlap="1" wp14:anchorId="31C4C659" wp14:editId="02E0983D">
                <wp:simplePos x="0" y="0"/>
                <wp:positionH relativeFrom="column">
                  <wp:posOffset>0</wp:posOffset>
                </wp:positionH>
                <wp:positionV relativeFrom="paragraph">
                  <wp:posOffset>117475</wp:posOffset>
                </wp:positionV>
                <wp:extent cx="1828800" cy="0"/>
                <wp:effectExtent l="9525" t="13970" r="9525" b="5080"/>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AC21E" id="Line 5" o:spid="_x0000_s1026" alt="&quot;&quot;"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2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" o:allowincell="f" strokeweight=".5pt"/>
            </w:pict>
          </mc:Fallback>
        </mc:AlternateContent>
      </w:r>
      <w:r w:rsidR="0006738F">
        <w:rPr>
          <w:sz w:val="24"/>
        </w:rPr>
        <w:t>Department of Veterans Affairs</w:t>
      </w:r>
    </w:p>
    <w:p w14:paraId="3E34C863" w14:textId="77777777" w:rsidR="0006738F" w:rsidRDefault="0006738F" w:rsidP="0006738F">
      <w:pPr>
        <w:pStyle w:val="Manual-TitlePage5PgBottom"/>
      </w:pPr>
      <w:smartTag w:uri="urn:schemas-microsoft-com:office:smarttags" w:element="place">
        <w:r>
          <w:rPr>
            <w:sz w:val="24"/>
          </w:rPr>
          <w:t>VistA</w:t>
        </w:r>
      </w:smartTag>
      <w:r>
        <w:rPr>
          <w:sz w:val="24"/>
        </w:rPr>
        <w:t xml:space="preserve"> Health Systems Design &amp; Development</w:t>
      </w:r>
    </w:p>
    <w:p w14:paraId="09F8460D" w14:textId="77777777" w:rsidR="0006738F" w:rsidRDefault="0006738F" w:rsidP="0006738F">
      <w:pPr>
        <w:pStyle w:val="Manual-TitlePage5PgBottom"/>
      </w:pPr>
      <w:r>
        <w:lastRenderedPageBreak/>
        <w:br w:type="page"/>
      </w:r>
    </w:p>
    <w:p w14:paraId="14A40A29" w14:textId="77777777" w:rsidR="0006738F" w:rsidRDefault="0006738F" w:rsidP="0006738F">
      <w:pPr>
        <w:pStyle w:val="Manual-TitlePage5PgBottom"/>
        <w:sectPr w:rsidR="0006738F" w:rsidSect="0006738F">
          <w:headerReference w:type="default" r:id="rId8"/>
          <w:footerReference w:type="even" r:id="rId9"/>
          <w:footerReference w:type="default" r:id="rId10"/>
          <w:footerReference w:type="first" r:id="rId11"/>
          <w:pgSz w:w="12240" w:h="15840" w:code="1"/>
          <w:pgMar w:top="1440" w:right="1440" w:bottom="1440" w:left="1440" w:header="720" w:footer="720" w:gutter="0"/>
          <w:cols w:space="720"/>
          <w:titlePg/>
          <w:docGrid w:linePitch="360"/>
        </w:sectPr>
      </w:pPr>
    </w:p>
    <w:p w14:paraId="74268B87" w14:textId="77777777" w:rsidR="0006738F" w:rsidRPr="001D448B" w:rsidRDefault="0006738F" w:rsidP="0006738F">
      <w:pPr>
        <w:pStyle w:val="TOCHeading"/>
        <w:rPr>
          <w:rStyle w:val="StyleArial18ptBold"/>
          <w:b/>
        </w:rPr>
      </w:pPr>
      <w:bookmarkStart w:id="0" w:name="_Toc46908408"/>
      <w:bookmarkStart w:id="1" w:name="_Toc51994963"/>
      <w:bookmarkStart w:id="2" w:name="_Toc51995707"/>
      <w:bookmarkStart w:id="3" w:name="_Toc52101715"/>
      <w:bookmarkStart w:id="4" w:name="_Toc71950804"/>
      <w:bookmarkStart w:id="5" w:name="_Toc71950853"/>
      <w:bookmarkStart w:id="6" w:name="_Toc71950873"/>
      <w:bookmarkStart w:id="7" w:name="_Toc72050948"/>
      <w:bookmarkStart w:id="8" w:name="_Toc135439406"/>
      <w:bookmarkStart w:id="9" w:name="_Toc136747941"/>
      <w:bookmarkStart w:id="10" w:name="_Toc164649267"/>
      <w:bookmarkStart w:id="11" w:name="_Toc164649691"/>
      <w:bookmarkStart w:id="12" w:name="_Toc166469035"/>
      <w:bookmarkStart w:id="13" w:name="_Toc166986974"/>
      <w:r w:rsidRPr="001D448B">
        <w:rPr>
          <w:rStyle w:val="StyleArial18ptBold"/>
          <w:b/>
        </w:rPr>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p>
    <w:p w14:paraId="05C3A292" w14:textId="77777777" w:rsidR="0006738F" w:rsidRDefault="0006738F" w:rsidP="0006738F"/>
    <w:p w14:paraId="3D407D80" w14:textId="77777777" w:rsidR="00DE499C" w:rsidRDefault="0006738F">
      <w:pPr>
        <w:pStyle w:val="TOC1"/>
        <w:rPr>
          <w:rFonts w:ascii="Times New Roman" w:hAnsi="Times New Roman"/>
          <w:b w:val="0"/>
          <w:noProof/>
          <w:sz w:val="24"/>
        </w:rPr>
      </w:pPr>
      <w:r>
        <w:fldChar w:fldCharType="begin"/>
      </w:r>
      <w:r>
        <w:instrText xml:space="preserve"> TOC \h \z \t "Heading 1,2,Heading 2,3,Chapter Heading,1" </w:instrText>
      </w:r>
      <w:r>
        <w:fldChar w:fldCharType="separate"/>
      </w:r>
      <w:hyperlink w:anchor="_Toc190260495" w:history="1">
        <w:r w:rsidR="00DE499C" w:rsidRPr="004B7D78">
          <w:rPr>
            <w:rStyle w:val="Hyperlink"/>
            <w:noProof/>
          </w:rPr>
          <w:t>Introduction</w:t>
        </w:r>
        <w:r w:rsidR="00DE499C">
          <w:rPr>
            <w:noProof/>
            <w:webHidden/>
          </w:rPr>
          <w:tab/>
        </w:r>
        <w:r w:rsidR="00DE499C">
          <w:rPr>
            <w:noProof/>
            <w:webHidden/>
          </w:rPr>
          <w:fldChar w:fldCharType="begin"/>
        </w:r>
        <w:r w:rsidR="00DE499C">
          <w:rPr>
            <w:noProof/>
            <w:webHidden/>
          </w:rPr>
          <w:instrText xml:space="preserve"> PAGEREF _Toc190260495 \h </w:instrText>
        </w:r>
        <w:r w:rsidR="00DE499C">
          <w:rPr>
            <w:noProof/>
            <w:webHidden/>
          </w:rPr>
        </w:r>
        <w:r w:rsidR="00DE499C">
          <w:rPr>
            <w:noProof/>
            <w:webHidden/>
          </w:rPr>
          <w:fldChar w:fldCharType="separate"/>
        </w:r>
        <w:r w:rsidR="009A2ED4">
          <w:rPr>
            <w:noProof/>
            <w:webHidden/>
          </w:rPr>
          <w:t>1</w:t>
        </w:r>
        <w:r w:rsidR="00DE499C">
          <w:rPr>
            <w:noProof/>
            <w:webHidden/>
          </w:rPr>
          <w:fldChar w:fldCharType="end"/>
        </w:r>
      </w:hyperlink>
    </w:p>
    <w:p w14:paraId="6E1B75C2" w14:textId="77777777" w:rsidR="00DE499C" w:rsidRDefault="00F43CC9">
      <w:pPr>
        <w:pStyle w:val="TOC1"/>
        <w:rPr>
          <w:rFonts w:ascii="Times New Roman" w:hAnsi="Times New Roman"/>
          <w:b w:val="0"/>
          <w:noProof/>
          <w:sz w:val="24"/>
        </w:rPr>
      </w:pPr>
      <w:hyperlink w:anchor="_Toc190260496" w:history="1">
        <w:r w:rsidR="00DE499C" w:rsidRPr="004B7D78">
          <w:rPr>
            <w:rStyle w:val="Hyperlink"/>
            <w:noProof/>
          </w:rPr>
          <w:t>NSQIP Enhancements</w:t>
        </w:r>
        <w:r w:rsidR="00DE499C">
          <w:rPr>
            <w:noProof/>
            <w:webHidden/>
          </w:rPr>
          <w:tab/>
        </w:r>
        <w:r w:rsidR="00DE499C">
          <w:rPr>
            <w:noProof/>
            <w:webHidden/>
          </w:rPr>
          <w:fldChar w:fldCharType="begin"/>
        </w:r>
        <w:r w:rsidR="00DE499C">
          <w:rPr>
            <w:noProof/>
            <w:webHidden/>
          </w:rPr>
          <w:instrText xml:space="preserve"> PAGEREF _Toc190260496 \h </w:instrText>
        </w:r>
        <w:r w:rsidR="00DE499C">
          <w:rPr>
            <w:noProof/>
            <w:webHidden/>
          </w:rPr>
        </w:r>
        <w:r w:rsidR="00DE499C">
          <w:rPr>
            <w:noProof/>
            <w:webHidden/>
          </w:rPr>
          <w:fldChar w:fldCharType="separate"/>
        </w:r>
        <w:r w:rsidR="009A2ED4">
          <w:rPr>
            <w:noProof/>
            <w:webHidden/>
          </w:rPr>
          <w:t>1</w:t>
        </w:r>
        <w:r w:rsidR="00DE499C">
          <w:rPr>
            <w:noProof/>
            <w:webHidden/>
          </w:rPr>
          <w:fldChar w:fldCharType="end"/>
        </w:r>
      </w:hyperlink>
    </w:p>
    <w:p w14:paraId="2E8180A6" w14:textId="77777777" w:rsidR="00DE499C" w:rsidRDefault="00F43CC9">
      <w:pPr>
        <w:pStyle w:val="TOC2"/>
        <w:rPr>
          <w:bCs w:val="0"/>
          <w:sz w:val="24"/>
          <w:szCs w:val="24"/>
        </w:rPr>
      </w:pPr>
      <w:hyperlink w:anchor="_Toc190260497" w:history="1">
        <w:r w:rsidR="00DE499C" w:rsidRPr="004B7D78">
          <w:rPr>
            <w:rStyle w:val="Hyperlink"/>
          </w:rPr>
          <w:t>Field Updates</w:t>
        </w:r>
        <w:r w:rsidR="00DE499C">
          <w:rPr>
            <w:webHidden/>
          </w:rPr>
          <w:tab/>
        </w:r>
        <w:r w:rsidR="00DE499C">
          <w:rPr>
            <w:webHidden/>
          </w:rPr>
          <w:fldChar w:fldCharType="begin"/>
        </w:r>
        <w:r w:rsidR="00DE499C">
          <w:rPr>
            <w:webHidden/>
          </w:rPr>
          <w:instrText xml:space="preserve"> PAGEREF _Toc190260497 \h </w:instrText>
        </w:r>
        <w:r w:rsidR="00DE499C">
          <w:rPr>
            <w:webHidden/>
          </w:rPr>
        </w:r>
        <w:r w:rsidR="00DE499C">
          <w:rPr>
            <w:webHidden/>
          </w:rPr>
          <w:fldChar w:fldCharType="separate"/>
        </w:r>
        <w:r w:rsidR="009A2ED4">
          <w:rPr>
            <w:webHidden/>
          </w:rPr>
          <w:t>1</w:t>
        </w:r>
        <w:r w:rsidR="00DE499C">
          <w:rPr>
            <w:webHidden/>
          </w:rPr>
          <w:fldChar w:fldCharType="end"/>
        </w:r>
      </w:hyperlink>
    </w:p>
    <w:p w14:paraId="39312CCF" w14:textId="77777777" w:rsidR="00DE499C" w:rsidRDefault="00F43CC9">
      <w:pPr>
        <w:pStyle w:val="TOC2"/>
        <w:rPr>
          <w:bCs w:val="0"/>
          <w:sz w:val="24"/>
          <w:szCs w:val="24"/>
        </w:rPr>
      </w:pPr>
      <w:hyperlink w:anchor="_Toc190260498" w:history="1">
        <w:r w:rsidR="00DE499C" w:rsidRPr="004B7D78">
          <w:rPr>
            <w:rStyle w:val="Hyperlink"/>
          </w:rPr>
          <w:t>Option Updates</w:t>
        </w:r>
        <w:r w:rsidR="00DE499C">
          <w:rPr>
            <w:webHidden/>
          </w:rPr>
          <w:tab/>
        </w:r>
        <w:r w:rsidR="00DE499C">
          <w:rPr>
            <w:webHidden/>
          </w:rPr>
          <w:fldChar w:fldCharType="begin"/>
        </w:r>
        <w:r w:rsidR="00DE499C">
          <w:rPr>
            <w:webHidden/>
          </w:rPr>
          <w:instrText xml:space="preserve"> PAGEREF _Toc190260498 \h </w:instrText>
        </w:r>
        <w:r w:rsidR="00DE499C">
          <w:rPr>
            <w:webHidden/>
          </w:rPr>
        </w:r>
        <w:r w:rsidR="00DE499C">
          <w:rPr>
            <w:webHidden/>
          </w:rPr>
          <w:fldChar w:fldCharType="separate"/>
        </w:r>
        <w:r w:rsidR="009A2ED4">
          <w:rPr>
            <w:webHidden/>
          </w:rPr>
          <w:t>1</w:t>
        </w:r>
        <w:r w:rsidR="00DE499C">
          <w:rPr>
            <w:webHidden/>
          </w:rPr>
          <w:fldChar w:fldCharType="end"/>
        </w:r>
      </w:hyperlink>
    </w:p>
    <w:p w14:paraId="2E90C622" w14:textId="77777777" w:rsidR="00DE499C" w:rsidRDefault="00F43CC9">
      <w:pPr>
        <w:pStyle w:val="TOC3"/>
        <w:rPr>
          <w:sz w:val="24"/>
        </w:rPr>
      </w:pPr>
      <w:hyperlink w:anchor="_Toc190260499" w:history="1">
        <w:r w:rsidR="00DE499C" w:rsidRPr="004B7D78">
          <w:rPr>
            <w:rStyle w:val="Hyperlink"/>
          </w:rPr>
          <w:t>List of Surgery Risk Assessments</w:t>
        </w:r>
        <w:r w:rsidR="00DE499C">
          <w:rPr>
            <w:webHidden/>
          </w:rPr>
          <w:tab/>
        </w:r>
        <w:r w:rsidR="00DE499C">
          <w:rPr>
            <w:webHidden/>
          </w:rPr>
          <w:fldChar w:fldCharType="begin"/>
        </w:r>
        <w:r w:rsidR="00DE499C">
          <w:rPr>
            <w:webHidden/>
          </w:rPr>
          <w:instrText xml:space="preserve"> PAGEREF _Toc190260499 \h </w:instrText>
        </w:r>
        <w:r w:rsidR="00DE499C">
          <w:rPr>
            <w:webHidden/>
          </w:rPr>
        </w:r>
        <w:r w:rsidR="00DE499C">
          <w:rPr>
            <w:webHidden/>
          </w:rPr>
          <w:fldChar w:fldCharType="separate"/>
        </w:r>
        <w:r w:rsidR="009A2ED4">
          <w:rPr>
            <w:webHidden/>
          </w:rPr>
          <w:t>1</w:t>
        </w:r>
        <w:r w:rsidR="00DE499C">
          <w:rPr>
            <w:webHidden/>
          </w:rPr>
          <w:fldChar w:fldCharType="end"/>
        </w:r>
      </w:hyperlink>
    </w:p>
    <w:p w14:paraId="030DE464" w14:textId="77777777" w:rsidR="00DE499C" w:rsidRDefault="00F43CC9">
      <w:pPr>
        <w:pStyle w:val="TOC3"/>
        <w:rPr>
          <w:sz w:val="24"/>
        </w:rPr>
      </w:pPr>
      <w:hyperlink w:anchor="_Toc190260500" w:history="1">
        <w:r w:rsidR="00DE499C" w:rsidRPr="004B7D78">
          <w:rPr>
            <w:rStyle w:val="Hyperlink"/>
          </w:rPr>
          <w:t>M&amp;M Verification Report</w:t>
        </w:r>
        <w:r w:rsidR="00DE499C">
          <w:rPr>
            <w:webHidden/>
          </w:rPr>
          <w:tab/>
        </w:r>
        <w:r w:rsidR="00DE499C">
          <w:rPr>
            <w:webHidden/>
          </w:rPr>
          <w:fldChar w:fldCharType="begin"/>
        </w:r>
        <w:r w:rsidR="00DE499C">
          <w:rPr>
            <w:webHidden/>
          </w:rPr>
          <w:instrText xml:space="preserve"> PAGEREF _Toc190260500 \h </w:instrText>
        </w:r>
        <w:r w:rsidR="00DE499C">
          <w:rPr>
            <w:webHidden/>
          </w:rPr>
        </w:r>
        <w:r w:rsidR="00DE499C">
          <w:rPr>
            <w:webHidden/>
          </w:rPr>
          <w:fldChar w:fldCharType="separate"/>
        </w:r>
        <w:r w:rsidR="009A2ED4">
          <w:rPr>
            <w:webHidden/>
          </w:rPr>
          <w:t>1</w:t>
        </w:r>
        <w:r w:rsidR="00DE499C">
          <w:rPr>
            <w:webHidden/>
          </w:rPr>
          <w:fldChar w:fldCharType="end"/>
        </w:r>
      </w:hyperlink>
    </w:p>
    <w:p w14:paraId="46FF823B" w14:textId="77777777" w:rsidR="00DE499C" w:rsidRDefault="00F43CC9">
      <w:pPr>
        <w:pStyle w:val="TOC3"/>
        <w:rPr>
          <w:sz w:val="24"/>
        </w:rPr>
      </w:pPr>
      <w:hyperlink w:anchor="_Toc190260501" w:history="1">
        <w:r w:rsidR="00DE499C" w:rsidRPr="004B7D78">
          <w:rPr>
            <w:rStyle w:val="Hyperlink"/>
          </w:rPr>
          <w:t>Risk Model Lab Test</w:t>
        </w:r>
        <w:r w:rsidR="00DE499C">
          <w:rPr>
            <w:webHidden/>
          </w:rPr>
          <w:tab/>
        </w:r>
        <w:r w:rsidR="00DE499C">
          <w:rPr>
            <w:webHidden/>
          </w:rPr>
          <w:fldChar w:fldCharType="begin"/>
        </w:r>
        <w:r w:rsidR="00DE499C">
          <w:rPr>
            <w:webHidden/>
          </w:rPr>
          <w:instrText xml:space="preserve"> PAGEREF _Toc190260501 \h </w:instrText>
        </w:r>
        <w:r w:rsidR="00DE499C">
          <w:rPr>
            <w:webHidden/>
          </w:rPr>
        </w:r>
        <w:r w:rsidR="00DE499C">
          <w:rPr>
            <w:webHidden/>
          </w:rPr>
          <w:fldChar w:fldCharType="separate"/>
        </w:r>
        <w:r w:rsidR="009A2ED4">
          <w:rPr>
            <w:webHidden/>
          </w:rPr>
          <w:t>1</w:t>
        </w:r>
        <w:r w:rsidR="00DE499C">
          <w:rPr>
            <w:webHidden/>
          </w:rPr>
          <w:fldChar w:fldCharType="end"/>
        </w:r>
      </w:hyperlink>
    </w:p>
    <w:p w14:paraId="5333EA3A" w14:textId="77777777" w:rsidR="00DE499C" w:rsidRDefault="00F43CC9">
      <w:pPr>
        <w:pStyle w:val="TOC3"/>
        <w:rPr>
          <w:sz w:val="24"/>
        </w:rPr>
      </w:pPr>
      <w:hyperlink w:anchor="_Toc190260502" w:history="1">
        <w:r w:rsidR="00DE499C" w:rsidRPr="004B7D78">
          <w:rPr>
            <w:rStyle w:val="Hyperlink"/>
          </w:rPr>
          <w:t>Anesthesia Technique (Enter/Edit)</w:t>
        </w:r>
        <w:r w:rsidR="00DE499C">
          <w:rPr>
            <w:webHidden/>
          </w:rPr>
          <w:tab/>
        </w:r>
        <w:r w:rsidR="00DE499C">
          <w:rPr>
            <w:webHidden/>
          </w:rPr>
          <w:fldChar w:fldCharType="begin"/>
        </w:r>
        <w:r w:rsidR="00DE499C">
          <w:rPr>
            <w:webHidden/>
          </w:rPr>
          <w:instrText xml:space="preserve"> PAGEREF _Toc190260502 \h </w:instrText>
        </w:r>
        <w:r w:rsidR="00DE499C">
          <w:rPr>
            <w:webHidden/>
          </w:rPr>
        </w:r>
        <w:r w:rsidR="00DE499C">
          <w:rPr>
            <w:webHidden/>
          </w:rPr>
          <w:fldChar w:fldCharType="separate"/>
        </w:r>
        <w:r w:rsidR="009A2ED4">
          <w:rPr>
            <w:webHidden/>
          </w:rPr>
          <w:t>1</w:t>
        </w:r>
        <w:r w:rsidR="00DE499C">
          <w:rPr>
            <w:webHidden/>
          </w:rPr>
          <w:fldChar w:fldCharType="end"/>
        </w:r>
      </w:hyperlink>
    </w:p>
    <w:p w14:paraId="09AD86EB" w14:textId="77777777" w:rsidR="00DE499C" w:rsidRDefault="00F43CC9">
      <w:pPr>
        <w:pStyle w:val="TOC3"/>
        <w:rPr>
          <w:sz w:val="24"/>
        </w:rPr>
      </w:pPr>
      <w:hyperlink w:anchor="_Toc190260503" w:history="1">
        <w:r w:rsidR="00DE499C" w:rsidRPr="004B7D78">
          <w:rPr>
            <w:rStyle w:val="Hyperlink"/>
          </w:rPr>
          <w:t>Anesthesia AMIS</w:t>
        </w:r>
        <w:r w:rsidR="00DE499C">
          <w:rPr>
            <w:webHidden/>
          </w:rPr>
          <w:tab/>
        </w:r>
        <w:r w:rsidR="00DE499C">
          <w:rPr>
            <w:webHidden/>
          </w:rPr>
          <w:fldChar w:fldCharType="begin"/>
        </w:r>
        <w:r w:rsidR="00DE499C">
          <w:rPr>
            <w:webHidden/>
          </w:rPr>
          <w:instrText xml:space="preserve"> PAGEREF _Toc190260503 \h </w:instrText>
        </w:r>
        <w:r w:rsidR="00DE499C">
          <w:rPr>
            <w:webHidden/>
          </w:rPr>
        </w:r>
        <w:r w:rsidR="00DE499C">
          <w:rPr>
            <w:webHidden/>
          </w:rPr>
          <w:fldChar w:fldCharType="separate"/>
        </w:r>
        <w:r w:rsidR="009A2ED4">
          <w:rPr>
            <w:webHidden/>
          </w:rPr>
          <w:t>1</w:t>
        </w:r>
        <w:r w:rsidR="00DE499C">
          <w:rPr>
            <w:webHidden/>
          </w:rPr>
          <w:fldChar w:fldCharType="end"/>
        </w:r>
      </w:hyperlink>
    </w:p>
    <w:p w14:paraId="611DA2A9" w14:textId="77777777" w:rsidR="00DE499C" w:rsidRDefault="00F43CC9">
      <w:pPr>
        <w:pStyle w:val="TOC3"/>
        <w:rPr>
          <w:sz w:val="24"/>
        </w:rPr>
      </w:pPr>
      <w:hyperlink w:anchor="_Toc190260504" w:history="1">
        <w:r w:rsidR="00DE499C" w:rsidRPr="004B7D78">
          <w:rPr>
            <w:rStyle w:val="Hyperlink"/>
          </w:rPr>
          <w:t>Preoperative Information (Enter/Edit)</w:t>
        </w:r>
        <w:r w:rsidR="00DE499C">
          <w:rPr>
            <w:webHidden/>
          </w:rPr>
          <w:tab/>
        </w:r>
        <w:r w:rsidR="00DE499C">
          <w:rPr>
            <w:webHidden/>
          </w:rPr>
          <w:fldChar w:fldCharType="begin"/>
        </w:r>
        <w:r w:rsidR="00DE499C">
          <w:rPr>
            <w:webHidden/>
          </w:rPr>
          <w:instrText xml:space="preserve"> PAGEREF _Toc190260504 \h </w:instrText>
        </w:r>
        <w:r w:rsidR="00DE499C">
          <w:rPr>
            <w:webHidden/>
          </w:rPr>
        </w:r>
        <w:r w:rsidR="00DE499C">
          <w:rPr>
            <w:webHidden/>
          </w:rPr>
          <w:fldChar w:fldCharType="separate"/>
        </w:r>
        <w:r w:rsidR="009A2ED4">
          <w:rPr>
            <w:webHidden/>
          </w:rPr>
          <w:t>1</w:t>
        </w:r>
        <w:r w:rsidR="00DE499C">
          <w:rPr>
            <w:webHidden/>
          </w:rPr>
          <w:fldChar w:fldCharType="end"/>
        </w:r>
      </w:hyperlink>
    </w:p>
    <w:p w14:paraId="48F61D90" w14:textId="77777777" w:rsidR="00DE499C" w:rsidRDefault="00F43CC9">
      <w:pPr>
        <w:pStyle w:val="TOC3"/>
        <w:rPr>
          <w:sz w:val="24"/>
        </w:rPr>
      </w:pPr>
      <w:hyperlink w:anchor="_Toc190260505" w:history="1">
        <w:r w:rsidR="00DE499C" w:rsidRPr="004B7D78">
          <w:rPr>
            <w:rStyle w:val="Hyperlink"/>
          </w:rPr>
          <w:t>Print a Surgery Risk Assessment</w:t>
        </w:r>
        <w:r w:rsidR="00DE499C">
          <w:rPr>
            <w:webHidden/>
          </w:rPr>
          <w:tab/>
        </w:r>
        <w:r w:rsidR="00DE499C">
          <w:rPr>
            <w:webHidden/>
          </w:rPr>
          <w:fldChar w:fldCharType="begin"/>
        </w:r>
        <w:r w:rsidR="00DE499C">
          <w:rPr>
            <w:webHidden/>
          </w:rPr>
          <w:instrText xml:space="preserve"> PAGEREF _Toc190260505 \h </w:instrText>
        </w:r>
        <w:r w:rsidR="00DE499C">
          <w:rPr>
            <w:webHidden/>
          </w:rPr>
        </w:r>
        <w:r w:rsidR="00DE499C">
          <w:rPr>
            <w:webHidden/>
          </w:rPr>
          <w:fldChar w:fldCharType="separate"/>
        </w:r>
        <w:r w:rsidR="009A2ED4">
          <w:rPr>
            <w:webHidden/>
          </w:rPr>
          <w:t>1</w:t>
        </w:r>
        <w:r w:rsidR="00DE499C">
          <w:rPr>
            <w:webHidden/>
          </w:rPr>
          <w:fldChar w:fldCharType="end"/>
        </w:r>
      </w:hyperlink>
    </w:p>
    <w:p w14:paraId="24D8F3EE" w14:textId="77777777" w:rsidR="00DE499C" w:rsidRDefault="00F43CC9">
      <w:pPr>
        <w:pStyle w:val="TOC2"/>
        <w:rPr>
          <w:bCs w:val="0"/>
          <w:sz w:val="24"/>
          <w:szCs w:val="24"/>
        </w:rPr>
      </w:pPr>
      <w:hyperlink w:anchor="_Toc190260506" w:history="1">
        <w:r w:rsidR="00DE499C" w:rsidRPr="004B7D78">
          <w:rPr>
            <w:rStyle w:val="Hyperlink"/>
          </w:rPr>
          <w:t>Data Transmissions</w:t>
        </w:r>
        <w:r w:rsidR="00DE499C">
          <w:rPr>
            <w:webHidden/>
          </w:rPr>
          <w:tab/>
        </w:r>
        <w:r w:rsidR="00DE499C">
          <w:rPr>
            <w:webHidden/>
          </w:rPr>
          <w:fldChar w:fldCharType="begin"/>
        </w:r>
        <w:r w:rsidR="00DE499C">
          <w:rPr>
            <w:webHidden/>
          </w:rPr>
          <w:instrText xml:space="preserve"> PAGEREF _Toc190260506 \h </w:instrText>
        </w:r>
        <w:r w:rsidR="00DE499C">
          <w:rPr>
            <w:webHidden/>
          </w:rPr>
        </w:r>
        <w:r w:rsidR="00DE499C">
          <w:rPr>
            <w:webHidden/>
          </w:rPr>
          <w:fldChar w:fldCharType="separate"/>
        </w:r>
        <w:r w:rsidR="009A2ED4">
          <w:rPr>
            <w:webHidden/>
          </w:rPr>
          <w:t>1</w:t>
        </w:r>
        <w:r w:rsidR="00DE499C">
          <w:rPr>
            <w:webHidden/>
          </w:rPr>
          <w:fldChar w:fldCharType="end"/>
        </w:r>
      </w:hyperlink>
    </w:p>
    <w:p w14:paraId="3212CA67" w14:textId="77777777" w:rsidR="00DE499C" w:rsidRDefault="00F43CC9">
      <w:pPr>
        <w:pStyle w:val="TOC1"/>
        <w:rPr>
          <w:rFonts w:ascii="Times New Roman" w:hAnsi="Times New Roman"/>
          <w:b w:val="0"/>
          <w:noProof/>
          <w:sz w:val="24"/>
        </w:rPr>
      </w:pPr>
      <w:hyperlink w:anchor="_Toc190260507" w:history="1">
        <w:r w:rsidR="00DE499C" w:rsidRPr="004B7D78">
          <w:rPr>
            <w:rStyle w:val="Hyperlink"/>
            <w:noProof/>
          </w:rPr>
          <w:t>CICSP Enhancements</w:t>
        </w:r>
        <w:r w:rsidR="00DE499C">
          <w:rPr>
            <w:noProof/>
            <w:webHidden/>
          </w:rPr>
          <w:tab/>
        </w:r>
        <w:r w:rsidR="00DE499C">
          <w:rPr>
            <w:noProof/>
            <w:webHidden/>
          </w:rPr>
          <w:fldChar w:fldCharType="begin"/>
        </w:r>
        <w:r w:rsidR="00DE499C">
          <w:rPr>
            <w:noProof/>
            <w:webHidden/>
          </w:rPr>
          <w:instrText xml:space="preserve"> PAGEREF _Toc190260507 \h </w:instrText>
        </w:r>
        <w:r w:rsidR="00DE499C">
          <w:rPr>
            <w:noProof/>
            <w:webHidden/>
          </w:rPr>
        </w:r>
        <w:r w:rsidR="00DE499C">
          <w:rPr>
            <w:noProof/>
            <w:webHidden/>
          </w:rPr>
          <w:fldChar w:fldCharType="separate"/>
        </w:r>
        <w:r w:rsidR="009A2ED4">
          <w:rPr>
            <w:noProof/>
            <w:webHidden/>
          </w:rPr>
          <w:t>1</w:t>
        </w:r>
        <w:r w:rsidR="00DE499C">
          <w:rPr>
            <w:noProof/>
            <w:webHidden/>
          </w:rPr>
          <w:fldChar w:fldCharType="end"/>
        </w:r>
      </w:hyperlink>
    </w:p>
    <w:p w14:paraId="15EB9C33" w14:textId="77777777" w:rsidR="00DE499C" w:rsidRDefault="00F43CC9">
      <w:pPr>
        <w:pStyle w:val="TOC2"/>
        <w:rPr>
          <w:bCs w:val="0"/>
          <w:sz w:val="24"/>
          <w:szCs w:val="24"/>
        </w:rPr>
      </w:pPr>
      <w:hyperlink w:anchor="_Toc190260508" w:history="1">
        <w:r w:rsidR="00DE499C" w:rsidRPr="004B7D78">
          <w:rPr>
            <w:rStyle w:val="Hyperlink"/>
          </w:rPr>
          <w:t>Field Updates</w:t>
        </w:r>
        <w:r w:rsidR="00DE499C">
          <w:rPr>
            <w:webHidden/>
          </w:rPr>
          <w:tab/>
        </w:r>
        <w:r w:rsidR="00DE499C">
          <w:rPr>
            <w:webHidden/>
          </w:rPr>
          <w:fldChar w:fldCharType="begin"/>
        </w:r>
        <w:r w:rsidR="00DE499C">
          <w:rPr>
            <w:webHidden/>
          </w:rPr>
          <w:instrText xml:space="preserve"> PAGEREF _Toc190260508 \h </w:instrText>
        </w:r>
        <w:r w:rsidR="00DE499C">
          <w:rPr>
            <w:webHidden/>
          </w:rPr>
        </w:r>
        <w:r w:rsidR="00DE499C">
          <w:rPr>
            <w:webHidden/>
          </w:rPr>
          <w:fldChar w:fldCharType="separate"/>
        </w:r>
        <w:r w:rsidR="009A2ED4">
          <w:rPr>
            <w:webHidden/>
          </w:rPr>
          <w:t>1</w:t>
        </w:r>
        <w:r w:rsidR="00DE499C">
          <w:rPr>
            <w:webHidden/>
          </w:rPr>
          <w:fldChar w:fldCharType="end"/>
        </w:r>
      </w:hyperlink>
    </w:p>
    <w:p w14:paraId="0AD40EA5" w14:textId="77777777" w:rsidR="00DE499C" w:rsidRDefault="00F43CC9">
      <w:pPr>
        <w:pStyle w:val="TOC2"/>
        <w:rPr>
          <w:bCs w:val="0"/>
          <w:sz w:val="24"/>
          <w:szCs w:val="24"/>
        </w:rPr>
      </w:pPr>
      <w:hyperlink w:anchor="_Toc190260509" w:history="1">
        <w:r w:rsidR="00DE499C" w:rsidRPr="004B7D78">
          <w:rPr>
            <w:rStyle w:val="Hyperlink"/>
          </w:rPr>
          <w:t>Option Updates</w:t>
        </w:r>
        <w:r w:rsidR="00DE499C">
          <w:rPr>
            <w:webHidden/>
          </w:rPr>
          <w:tab/>
        </w:r>
        <w:r w:rsidR="00DE499C">
          <w:rPr>
            <w:webHidden/>
          </w:rPr>
          <w:fldChar w:fldCharType="begin"/>
        </w:r>
        <w:r w:rsidR="00DE499C">
          <w:rPr>
            <w:webHidden/>
          </w:rPr>
          <w:instrText xml:space="preserve"> PAGEREF _Toc190260509 \h </w:instrText>
        </w:r>
        <w:r w:rsidR="00DE499C">
          <w:rPr>
            <w:webHidden/>
          </w:rPr>
        </w:r>
        <w:r w:rsidR="00DE499C">
          <w:rPr>
            <w:webHidden/>
          </w:rPr>
          <w:fldChar w:fldCharType="separate"/>
        </w:r>
        <w:r w:rsidR="009A2ED4">
          <w:rPr>
            <w:webHidden/>
          </w:rPr>
          <w:t>1</w:t>
        </w:r>
        <w:r w:rsidR="00DE499C">
          <w:rPr>
            <w:webHidden/>
          </w:rPr>
          <w:fldChar w:fldCharType="end"/>
        </w:r>
      </w:hyperlink>
    </w:p>
    <w:p w14:paraId="044299AD" w14:textId="77777777" w:rsidR="00DE499C" w:rsidRDefault="00F43CC9">
      <w:pPr>
        <w:pStyle w:val="TOC2"/>
        <w:rPr>
          <w:bCs w:val="0"/>
          <w:sz w:val="24"/>
          <w:szCs w:val="24"/>
        </w:rPr>
      </w:pPr>
      <w:hyperlink w:anchor="_Toc190260510" w:history="1">
        <w:r w:rsidR="00DE499C" w:rsidRPr="004B7D78">
          <w:rPr>
            <w:rStyle w:val="Hyperlink"/>
          </w:rPr>
          <w:t>Data Transmissions</w:t>
        </w:r>
        <w:r w:rsidR="00DE499C">
          <w:rPr>
            <w:webHidden/>
          </w:rPr>
          <w:tab/>
        </w:r>
        <w:r w:rsidR="00DE499C">
          <w:rPr>
            <w:webHidden/>
          </w:rPr>
          <w:fldChar w:fldCharType="begin"/>
        </w:r>
        <w:r w:rsidR="00DE499C">
          <w:rPr>
            <w:webHidden/>
          </w:rPr>
          <w:instrText xml:space="preserve"> PAGEREF _Toc190260510 \h </w:instrText>
        </w:r>
        <w:r w:rsidR="00DE499C">
          <w:rPr>
            <w:webHidden/>
          </w:rPr>
        </w:r>
        <w:r w:rsidR="00DE499C">
          <w:rPr>
            <w:webHidden/>
          </w:rPr>
          <w:fldChar w:fldCharType="separate"/>
        </w:r>
        <w:r w:rsidR="009A2ED4">
          <w:rPr>
            <w:webHidden/>
          </w:rPr>
          <w:t>1</w:t>
        </w:r>
        <w:r w:rsidR="00DE499C">
          <w:rPr>
            <w:webHidden/>
          </w:rPr>
          <w:fldChar w:fldCharType="end"/>
        </w:r>
      </w:hyperlink>
    </w:p>
    <w:p w14:paraId="0A0E2B23" w14:textId="77777777" w:rsidR="0006738F" w:rsidRDefault="0006738F" w:rsidP="0006738F">
      <w:pPr>
        <w:pStyle w:val="TOC1"/>
      </w:pPr>
      <w:r>
        <w:fldChar w:fldCharType="end"/>
      </w:r>
    </w:p>
    <w:p w14:paraId="5C999469" w14:textId="77777777" w:rsidR="0006738F" w:rsidRDefault="0006738F" w:rsidP="0006738F">
      <w:pPr>
        <w:jc w:val="center"/>
        <w:rPr>
          <w:i/>
        </w:rPr>
      </w:pPr>
      <w:r>
        <w:br w:type="page"/>
      </w:r>
      <w:r>
        <w:rPr>
          <w:i/>
        </w:rPr>
        <w:lastRenderedPageBreak/>
        <w:t>(This page included for two-sided copying.)</w:t>
      </w:r>
    </w:p>
    <w:p w14:paraId="0ADF70EA" w14:textId="77777777" w:rsidR="0006738F" w:rsidRDefault="0006738F" w:rsidP="0006738F">
      <w:pPr>
        <w:pStyle w:val="BodyText"/>
        <w:jc w:val="center"/>
      </w:pPr>
    </w:p>
    <w:p w14:paraId="38FB82A5" w14:textId="77777777" w:rsidR="0006738F" w:rsidRDefault="0006738F" w:rsidP="0006738F">
      <w:pPr>
        <w:pStyle w:val="BodyText"/>
        <w:jc w:val="center"/>
        <w:sectPr w:rsidR="0006738F" w:rsidSect="00587E55">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pgNumType w:fmt="lowerRoman" w:start="1"/>
          <w:cols w:space="720"/>
          <w:titlePg/>
          <w:docGrid w:linePitch="360"/>
        </w:sectPr>
      </w:pPr>
    </w:p>
    <w:p w14:paraId="23CFD247" w14:textId="77777777" w:rsidR="0006738F" w:rsidRDefault="0006738F" w:rsidP="0006738F">
      <w:pPr>
        <w:pStyle w:val="ChapterHeading"/>
      </w:pPr>
      <w:bookmarkStart w:id="14" w:name="_Toc72050949"/>
      <w:bookmarkStart w:id="15" w:name="_Toc190260495"/>
      <w:r>
        <w:lastRenderedPageBreak/>
        <w:t>Introduction</w:t>
      </w:r>
      <w:bookmarkEnd w:id="14"/>
      <w:bookmarkEnd w:id="15"/>
    </w:p>
    <w:p w14:paraId="76C2BB91" w14:textId="77777777" w:rsidR="0006738F" w:rsidRDefault="0006738F" w:rsidP="0006738F"/>
    <w:p w14:paraId="27A29859" w14:textId="77777777" w:rsidR="0006738F" w:rsidRDefault="0006738F" w:rsidP="0006738F">
      <w:r>
        <w:t>This project enhances the Surgery Risk Assessment module</w:t>
      </w:r>
      <w:r>
        <w:rPr>
          <w:b/>
          <w:bCs/>
        </w:rPr>
        <w:t xml:space="preserve"> </w:t>
      </w:r>
      <w:r>
        <w:t>of the</w:t>
      </w:r>
      <w:r>
        <w:rPr>
          <w:b/>
          <w:bCs/>
        </w:rPr>
        <w:t xml:space="preserve"> </w:t>
      </w:r>
      <w:r w:rsidRPr="009104F7">
        <w:rPr>
          <w:szCs w:val="22"/>
        </w:rPr>
        <w:t>Veterans Health Information Systems and Technology Architecture</w:t>
      </w:r>
      <w:r>
        <w:rPr>
          <w:rFonts w:ascii="Tahoma" w:hAnsi="Tahoma" w:cs="Tahoma"/>
          <w:sz w:val="20"/>
          <w:szCs w:val="20"/>
        </w:rPr>
        <w:t xml:space="preserve"> (</w:t>
      </w:r>
      <w:smartTag w:uri="urn:schemas-microsoft-com:office:smarttags" w:element="place">
        <w:r>
          <w:t>VistA</w:t>
        </w:r>
      </w:smartTag>
      <w:r>
        <w:t>) Surgery application. The purpose of the Surgery Risk Assessment module is to facilitate data entry of both preoperative and postoperative patient information pertaining to surgical risk assessments, and to transmit the data to a national database. Although all surgical risk data are transmitted to the national database, the cardiac and non-cardiac programs have separate executive boards, and cardiac surgical cases are assessed and tracked separately from non-cardiac surgical cases.</w:t>
      </w:r>
    </w:p>
    <w:p w14:paraId="23BB4CC0" w14:textId="77777777" w:rsidR="0006738F" w:rsidRDefault="0006738F" w:rsidP="0006738F"/>
    <w:p w14:paraId="637C20FD" w14:textId="77777777" w:rsidR="0006738F" w:rsidRDefault="0006738F" w:rsidP="0006738F">
      <w:r>
        <w:t>Clinical nurse reviewers enter both preoperative and postoperative patient data into the electronic data collection instrument in the VistA Surgery Risk Assessment module for both programs. Various reports and screen displays give the local medical center staff a mechanism for tracking and evaluating surgical risk and operative mortality at the local level, while transmission to the national database allows for the statistical analysis of trends and quality i</w:t>
      </w:r>
      <w:r w:rsidR="00E16117">
        <w:t>mprovement on a national scale.</w:t>
      </w:r>
    </w:p>
    <w:p w14:paraId="2C0A6F71" w14:textId="77777777" w:rsidR="00002A27" w:rsidRDefault="00002A27" w:rsidP="0006738F"/>
    <w:p w14:paraId="2761FA40" w14:textId="77777777" w:rsidR="00002A27" w:rsidRDefault="00002A27" w:rsidP="00002A27">
      <w:pPr>
        <w:pStyle w:val="BodyText"/>
      </w:pPr>
      <w:r w:rsidRPr="005B4996">
        <w:t>These enhancements provide users with the current data forms and definitions used to collect data for the National Surgery Quality Improvement Program (NSQIP) and Continuous Improve</w:t>
      </w:r>
      <w:r>
        <w:t xml:space="preserve">ment In </w:t>
      </w:r>
      <w:r w:rsidRPr="005B4996">
        <w:t>Cardiac Surgery Program (CICSP).</w:t>
      </w:r>
    </w:p>
    <w:p w14:paraId="74CA2590" w14:textId="77777777" w:rsidR="0006738F" w:rsidRDefault="0006738F" w:rsidP="0006738F">
      <w:pPr>
        <w:autoSpaceDE w:val="0"/>
        <w:autoSpaceDN w:val="0"/>
        <w:adjustRightInd w:val="0"/>
      </w:pPr>
    </w:p>
    <w:p w14:paraId="0A100DFC" w14:textId="77777777" w:rsidR="0006738F" w:rsidRDefault="0006738F" w:rsidP="0006738F">
      <w:r>
        <w:t>The software provides the following enhancements:</w:t>
      </w:r>
    </w:p>
    <w:p w14:paraId="24F53C03" w14:textId="77777777" w:rsidR="0006738F" w:rsidRDefault="0006738F" w:rsidP="0006738F"/>
    <w:p w14:paraId="6F0C1328" w14:textId="77777777" w:rsidR="0006738F" w:rsidRDefault="0006738F" w:rsidP="0006738F">
      <w:pPr>
        <w:numPr>
          <w:ilvl w:val="0"/>
          <w:numId w:val="2"/>
        </w:numPr>
      </w:pPr>
      <w:r>
        <w:t>Addition of new data fields</w:t>
      </w:r>
    </w:p>
    <w:p w14:paraId="3D47DE17" w14:textId="77777777" w:rsidR="0006738F" w:rsidRDefault="0006738F" w:rsidP="0006738F">
      <w:pPr>
        <w:numPr>
          <w:ilvl w:val="0"/>
          <w:numId w:val="2"/>
        </w:numPr>
      </w:pPr>
      <w:r>
        <w:t>C</w:t>
      </w:r>
      <w:r w:rsidRPr="0042101A">
        <w:t xml:space="preserve">hanges to existing </w:t>
      </w:r>
      <w:r>
        <w:t>data fields</w:t>
      </w:r>
    </w:p>
    <w:p w14:paraId="091FFC3D" w14:textId="77777777" w:rsidR="0006738F" w:rsidRDefault="0006738F" w:rsidP="0006738F">
      <w:pPr>
        <w:numPr>
          <w:ilvl w:val="0"/>
          <w:numId w:val="2"/>
        </w:numPr>
      </w:pPr>
      <w:r>
        <w:t>Changes to data entry screens</w:t>
      </w:r>
    </w:p>
    <w:p w14:paraId="2B1C6882" w14:textId="77777777" w:rsidR="0006738F" w:rsidRDefault="0006738F" w:rsidP="0006738F">
      <w:pPr>
        <w:numPr>
          <w:ilvl w:val="0"/>
          <w:numId w:val="2"/>
        </w:numPr>
      </w:pPr>
      <w:r>
        <w:t>C</w:t>
      </w:r>
      <w:r w:rsidRPr="0042101A">
        <w:t xml:space="preserve">hanges to reports used in </w:t>
      </w:r>
      <w:r w:rsidR="00E16117">
        <w:t xml:space="preserve">the </w:t>
      </w:r>
      <w:r w:rsidRPr="0042101A">
        <w:t>Surgery Ris</w:t>
      </w:r>
      <w:r w:rsidR="00E16117">
        <w:t>k Assessment management process</w:t>
      </w:r>
    </w:p>
    <w:p w14:paraId="7BE20D7A" w14:textId="77777777" w:rsidR="0006738F" w:rsidRPr="0042101A" w:rsidRDefault="0006738F" w:rsidP="0006738F">
      <w:pPr>
        <w:numPr>
          <w:ilvl w:val="0"/>
          <w:numId w:val="2"/>
        </w:numPr>
      </w:pPr>
      <w:r w:rsidRPr="0042101A">
        <w:t>Changes to the Surgery Risk</w:t>
      </w:r>
      <w:r>
        <w:t xml:space="preserve"> </w:t>
      </w:r>
      <w:r w:rsidRPr="0042101A">
        <w:t>Assessment transmissions</w:t>
      </w:r>
    </w:p>
    <w:p w14:paraId="2A2C01C0" w14:textId="77777777" w:rsidR="0006738F" w:rsidRDefault="0006738F" w:rsidP="0006738F"/>
    <w:p w14:paraId="754BE31C" w14:textId="77777777" w:rsidR="0006738F" w:rsidRDefault="0006738F" w:rsidP="0006738F">
      <w:pPr>
        <w:jc w:val="center"/>
        <w:rPr>
          <w:i/>
        </w:rPr>
      </w:pPr>
      <w:r>
        <w:br w:type="page"/>
      </w:r>
      <w:r>
        <w:rPr>
          <w:i/>
        </w:rPr>
        <w:lastRenderedPageBreak/>
        <w:t>(This page included for two-sided copying.)</w:t>
      </w:r>
    </w:p>
    <w:p w14:paraId="7B54AA7F" w14:textId="77777777" w:rsidR="0006738F" w:rsidRDefault="0006738F" w:rsidP="00DE499C">
      <w:pPr>
        <w:pStyle w:val="ChapterHeading"/>
      </w:pPr>
      <w:r>
        <w:br w:type="page"/>
      </w:r>
      <w:bookmarkStart w:id="16" w:name="_Toc72050952"/>
      <w:bookmarkStart w:id="17" w:name="_Toc190260496"/>
      <w:bookmarkStart w:id="18" w:name="_Toc69205025"/>
      <w:r>
        <w:lastRenderedPageBreak/>
        <w:t>NSQIP Enhancements</w:t>
      </w:r>
      <w:bookmarkEnd w:id="16"/>
      <w:bookmarkEnd w:id="17"/>
    </w:p>
    <w:p w14:paraId="7A1DB7C1" w14:textId="77777777" w:rsidR="0006738F" w:rsidRDefault="0006738F" w:rsidP="0006738F">
      <w:r>
        <w:t>The NSQIP Enhancements include data dictionary updates, option modifications, and data transmission updates.</w:t>
      </w:r>
    </w:p>
    <w:p w14:paraId="611F5D6C" w14:textId="77777777" w:rsidR="0006738F" w:rsidRDefault="0006738F" w:rsidP="0006738F"/>
    <w:p w14:paraId="0B4FF13F" w14:textId="77777777" w:rsidR="0006738F" w:rsidRDefault="0006738F" w:rsidP="00DE499C">
      <w:pPr>
        <w:pStyle w:val="Heading1"/>
      </w:pPr>
      <w:bookmarkStart w:id="19" w:name="_Toc72050953"/>
      <w:bookmarkStart w:id="20" w:name="_Toc190260497"/>
      <w:r>
        <w:t>Field Updates</w:t>
      </w:r>
      <w:bookmarkEnd w:id="19"/>
      <w:bookmarkEnd w:id="20"/>
    </w:p>
    <w:p w14:paraId="14E6BEC7" w14:textId="77777777" w:rsidR="0006738F" w:rsidRDefault="0006738F" w:rsidP="0006738F">
      <w:r w:rsidRPr="0084553D">
        <w:t xml:space="preserve">The following field in the SURGERY file (#130) </w:t>
      </w:r>
      <w:r w:rsidR="001C7469">
        <w:t xml:space="preserve">is </w:t>
      </w:r>
      <w:r w:rsidRPr="0084553D">
        <w:t>added for NSQIP.</w:t>
      </w:r>
    </w:p>
    <w:p w14:paraId="7331974E" w14:textId="77777777" w:rsidR="0084553D" w:rsidRPr="0084553D" w:rsidRDefault="0084553D" w:rsidP="0006738F"/>
    <w:p w14:paraId="50868252" w14:textId="77777777" w:rsidR="0006738F" w:rsidRPr="0084553D" w:rsidRDefault="0084553D" w:rsidP="0006738F">
      <w:pPr>
        <w:pStyle w:val="BodyText"/>
        <w:numPr>
          <w:ilvl w:val="0"/>
          <w:numId w:val="1"/>
        </w:numPr>
        <w:rPr>
          <w:szCs w:val="24"/>
        </w:rPr>
      </w:pPr>
      <w:r>
        <w:rPr>
          <w:szCs w:val="24"/>
        </w:rPr>
        <w:t>A new</w:t>
      </w:r>
      <w:r w:rsidR="0006738F" w:rsidRPr="0084553D">
        <w:rPr>
          <w:szCs w:val="24"/>
        </w:rPr>
        <w:t xml:space="preserve"> field titled </w:t>
      </w:r>
      <w:r w:rsidR="002619E3">
        <w:rPr>
          <w:szCs w:val="24"/>
        </w:rPr>
        <w:t xml:space="preserve">Date </w:t>
      </w:r>
      <w:r w:rsidR="00966C1C" w:rsidRPr="00966C1C">
        <w:rPr>
          <w:szCs w:val="24"/>
        </w:rPr>
        <w:t xml:space="preserve">Surgery Consult </w:t>
      </w:r>
      <w:r w:rsidR="002619E3">
        <w:rPr>
          <w:szCs w:val="24"/>
        </w:rPr>
        <w:t>Requested</w:t>
      </w:r>
      <w:r w:rsidR="00966C1C">
        <w:rPr>
          <w:szCs w:val="24"/>
        </w:rPr>
        <w:t xml:space="preserve"> </w:t>
      </w:r>
      <w:r w:rsidR="0006738F" w:rsidRPr="0084553D">
        <w:rPr>
          <w:szCs w:val="24"/>
        </w:rPr>
        <w:t>has been added. It represents th</w:t>
      </w:r>
      <w:r>
        <w:rPr>
          <w:szCs w:val="24"/>
        </w:rPr>
        <w:t>e</w:t>
      </w:r>
      <w:r w:rsidR="0006738F" w:rsidRPr="0084553D">
        <w:rPr>
          <w:szCs w:val="24"/>
        </w:rPr>
        <w:t xml:space="preserve"> date that a request for consult was sent to Surgery Service.</w:t>
      </w:r>
    </w:p>
    <w:p w14:paraId="53426EB6" w14:textId="77777777" w:rsidR="0006738F" w:rsidRDefault="0006738F" w:rsidP="0006738F"/>
    <w:p w14:paraId="369E1DAD" w14:textId="77777777" w:rsidR="0006738F" w:rsidRDefault="0006738F" w:rsidP="0006738F">
      <w:r>
        <w:t xml:space="preserve">The following field in the SURGERY file (#130) </w:t>
      </w:r>
      <w:r w:rsidR="001C7469">
        <w:t>is</w:t>
      </w:r>
      <w:r>
        <w:t xml:space="preserve"> modified:</w:t>
      </w:r>
    </w:p>
    <w:p w14:paraId="6AE53C5A" w14:textId="77777777" w:rsidR="0006738F" w:rsidRDefault="0006738F" w:rsidP="0006738F"/>
    <w:p w14:paraId="774945F9" w14:textId="77777777" w:rsidR="0006738F" w:rsidRPr="00E16117" w:rsidRDefault="0006738F" w:rsidP="0006738F">
      <w:pPr>
        <w:pStyle w:val="BodyText"/>
        <w:numPr>
          <w:ilvl w:val="0"/>
          <w:numId w:val="1"/>
        </w:numPr>
        <w:rPr>
          <w:szCs w:val="24"/>
        </w:rPr>
      </w:pPr>
      <w:r w:rsidRPr="00E16117">
        <w:rPr>
          <w:szCs w:val="24"/>
        </w:rPr>
        <w:t>The ANESTHESIA TECHNIQUE field is updated to include</w:t>
      </w:r>
      <w:r w:rsidR="00E16117" w:rsidRPr="00E16117">
        <w:rPr>
          <w:szCs w:val="24"/>
        </w:rPr>
        <w:t xml:space="preserve"> a new selection (REGIONAL).</w:t>
      </w:r>
    </w:p>
    <w:p w14:paraId="510E5645" w14:textId="77777777" w:rsidR="0006738F" w:rsidRDefault="0006738F" w:rsidP="0006738F"/>
    <w:p w14:paraId="2E1075CD" w14:textId="77777777" w:rsidR="0006738F" w:rsidRDefault="0006738F" w:rsidP="0006738F">
      <w:r>
        <w:t>The following fields in the SURGERY file (#130) have been modified to include changes in the</w:t>
      </w:r>
      <w:r w:rsidR="00E66B19">
        <w:t xml:space="preserve"> field definition or help text.</w:t>
      </w:r>
    </w:p>
    <w:p w14:paraId="4884000E" w14:textId="77777777" w:rsidR="0006738F" w:rsidRDefault="0006738F" w:rsidP="0006738F"/>
    <w:tbl>
      <w:tblPr>
        <w:tblStyle w:val="TableGrid"/>
        <w:tblW w:w="0" w:type="auto"/>
        <w:tblInd w:w="108" w:type="dxa"/>
        <w:tblLook w:val="01E0" w:firstRow="1" w:lastRow="1" w:firstColumn="1" w:lastColumn="1" w:noHBand="0" w:noVBand="0"/>
      </w:tblPr>
      <w:tblGrid>
        <w:gridCol w:w="4612"/>
        <w:gridCol w:w="4630"/>
      </w:tblGrid>
      <w:tr w:rsidR="0006738F" w:rsidRPr="006E63CD" w14:paraId="4B2B980D" w14:textId="77777777">
        <w:tc>
          <w:tcPr>
            <w:tcW w:w="4722" w:type="dxa"/>
            <w:shd w:val="clear" w:color="auto" w:fill="E0E0E0"/>
          </w:tcPr>
          <w:p w14:paraId="0B02F6FA" w14:textId="77777777" w:rsidR="0006738F" w:rsidRPr="006E63CD" w:rsidRDefault="0006738F" w:rsidP="0006738F">
            <w:pPr>
              <w:spacing w:beforeLines="40" w:before="96"/>
            </w:pPr>
            <w:r>
              <w:rPr>
                <w:rFonts w:ascii="Arial" w:hAnsi="Arial" w:cs="Arial"/>
                <w:b/>
                <w:bCs/>
              </w:rPr>
              <w:t>Field Name and Number</w:t>
            </w:r>
          </w:p>
        </w:tc>
        <w:tc>
          <w:tcPr>
            <w:tcW w:w="4746" w:type="dxa"/>
            <w:shd w:val="clear" w:color="auto" w:fill="E0E0E0"/>
          </w:tcPr>
          <w:p w14:paraId="0BC978CA" w14:textId="77777777" w:rsidR="0006738F" w:rsidRDefault="0006738F" w:rsidP="0006738F">
            <w:pPr>
              <w:pStyle w:val="TableText"/>
              <w:spacing w:beforeLines="40" w:before="96"/>
              <w:rPr>
                <w:rFonts w:eastAsia="MS Mincho"/>
                <w:sz w:val="20"/>
              </w:rPr>
            </w:pPr>
            <w:r>
              <w:rPr>
                <w:rFonts w:ascii="Arial" w:hAnsi="Arial" w:cs="Arial"/>
                <w:b/>
                <w:bCs/>
              </w:rPr>
              <w:t>Description of Change</w:t>
            </w:r>
          </w:p>
        </w:tc>
      </w:tr>
      <w:tr w:rsidR="0006738F" w:rsidRPr="006E63CD" w14:paraId="4925035D" w14:textId="77777777">
        <w:tc>
          <w:tcPr>
            <w:tcW w:w="4722" w:type="dxa"/>
          </w:tcPr>
          <w:p w14:paraId="62750D2D" w14:textId="77777777" w:rsidR="0006738F" w:rsidRPr="00A6405F" w:rsidRDefault="0006738F" w:rsidP="0006738F">
            <w:pPr>
              <w:rPr>
                <w:sz w:val="20"/>
                <w:szCs w:val="20"/>
              </w:rPr>
            </w:pPr>
            <w:r w:rsidRPr="00A6405F">
              <w:rPr>
                <w:sz w:val="20"/>
                <w:szCs w:val="20"/>
              </w:rPr>
              <w:t>CLOSTRIDIUM DIFFICILE COLITIS</w:t>
            </w:r>
          </w:p>
        </w:tc>
        <w:tc>
          <w:tcPr>
            <w:tcW w:w="4746" w:type="dxa"/>
          </w:tcPr>
          <w:p w14:paraId="3F876B1D" w14:textId="77777777" w:rsidR="0006738F" w:rsidRPr="00FA480D" w:rsidRDefault="0006738F" w:rsidP="0006738F">
            <w:pPr>
              <w:pStyle w:val="TableText"/>
              <w:rPr>
                <w:rFonts w:eastAsia="MS Mincho"/>
                <w:sz w:val="20"/>
              </w:rPr>
            </w:pPr>
            <w:r>
              <w:rPr>
                <w:rFonts w:eastAsia="MS Mincho"/>
                <w:sz w:val="20"/>
              </w:rPr>
              <w:t>Description field update</w:t>
            </w:r>
            <w:r w:rsidRPr="00FA480D">
              <w:rPr>
                <w:rFonts w:eastAsia="MS Mincho"/>
                <w:sz w:val="20"/>
              </w:rPr>
              <w:t xml:space="preserve"> for NSQIP </w:t>
            </w:r>
          </w:p>
        </w:tc>
      </w:tr>
      <w:tr w:rsidR="0006738F" w:rsidRPr="006E63CD" w14:paraId="4617CC25" w14:textId="77777777">
        <w:tc>
          <w:tcPr>
            <w:tcW w:w="4722" w:type="dxa"/>
          </w:tcPr>
          <w:p w14:paraId="2BFED9BB" w14:textId="77777777" w:rsidR="0006738F" w:rsidRPr="00FC3E43" w:rsidRDefault="00337AEA" w:rsidP="0006738F">
            <w:pPr>
              <w:rPr>
                <w:sz w:val="20"/>
                <w:szCs w:val="20"/>
              </w:rPr>
            </w:pPr>
            <w:r w:rsidRPr="00B11CE5">
              <w:rPr>
                <w:color w:val="000000"/>
              </w:rPr>
              <w:t xml:space="preserve">SURGERY CONSULT </w:t>
            </w:r>
            <w:r w:rsidR="00530B87" w:rsidRPr="00B11CE5">
              <w:rPr>
                <w:color w:val="000000"/>
              </w:rPr>
              <w:t>DATE</w:t>
            </w:r>
          </w:p>
        </w:tc>
        <w:tc>
          <w:tcPr>
            <w:tcW w:w="4746" w:type="dxa"/>
          </w:tcPr>
          <w:p w14:paraId="6AF3B7B1" w14:textId="77777777" w:rsidR="0006738F" w:rsidRDefault="0006738F" w:rsidP="0006738F">
            <w:pPr>
              <w:pStyle w:val="TableText"/>
              <w:rPr>
                <w:rFonts w:eastAsia="MS Mincho"/>
                <w:sz w:val="20"/>
              </w:rPr>
            </w:pPr>
            <w:r>
              <w:rPr>
                <w:rFonts w:eastAsia="MS Mincho"/>
                <w:sz w:val="20"/>
              </w:rPr>
              <w:t>Description field update</w:t>
            </w:r>
            <w:r w:rsidRPr="00FA480D">
              <w:rPr>
                <w:rFonts w:eastAsia="MS Mincho"/>
                <w:sz w:val="20"/>
              </w:rPr>
              <w:t xml:space="preserve"> for NSQIP</w:t>
            </w:r>
          </w:p>
          <w:p w14:paraId="22DAFC8F" w14:textId="77777777" w:rsidR="0006738F" w:rsidRDefault="0006738F" w:rsidP="0006738F">
            <w:pPr>
              <w:pStyle w:val="TableText"/>
              <w:rPr>
                <w:rFonts w:eastAsia="MS Mincho"/>
                <w:sz w:val="20"/>
              </w:rPr>
            </w:pPr>
            <w:r>
              <w:rPr>
                <w:rFonts w:eastAsia="MS Mincho"/>
                <w:sz w:val="20"/>
              </w:rPr>
              <w:t xml:space="preserve">Field </w:t>
            </w:r>
            <w:r w:rsidR="0084553D">
              <w:rPr>
                <w:rFonts w:eastAsia="MS Mincho"/>
                <w:sz w:val="20"/>
              </w:rPr>
              <w:t>t</w:t>
            </w:r>
            <w:r>
              <w:rPr>
                <w:rFonts w:eastAsia="MS Mincho"/>
                <w:sz w:val="20"/>
              </w:rPr>
              <w:t xml:space="preserve">itle </w:t>
            </w:r>
            <w:r w:rsidR="0084553D">
              <w:rPr>
                <w:rFonts w:eastAsia="MS Mincho"/>
                <w:sz w:val="20"/>
              </w:rPr>
              <w:t>u</w:t>
            </w:r>
            <w:r>
              <w:rPr>
                <w:rFonts w:eastAsia="MS Mincho"/>
                <w:sz w:val="20"/>
              </w:rPr>
              <w:t>p</w:t>
            </w:r>
            <w:r w:rsidR="00966C1C">
              <w:rPr>
                <w:rFonts w:eastAsia="MS Mincho"/>
                <w:sz w:val="20"/>
              </w:rPr>
              <w:t>dated to remove reference to CT</w:t>
            </w:r>
          </w:p>
        </w:tc>
      </w:tr>
    </w:tbl>
    <w:p w14:paraId="19FF8B40" w14:textId="77777777" w:rsidR="0006738F" w:rsidRPr="009A2ED4" w:rsidRDefault="0006738F" w:rsidP="0006738F"/>
    <w:p w14:paraId="7B8DC7A0" w14:textId="77777777" w:rsidR="0006738F" w:rsidRPr="009A2ED4" w:rsidRDefault="0006738F" w:rsidP="0006738F">
      <w:r w:rsidRPr="009A2ED4">
        <w:t>The following data changes have been made to the PERIOPERATIVE OCCURRENCE CATEGORY file (#136.5).</w:t>
      </w:r>
    </w:p>
    <w:p w14:paraId="093039DE" w14:textId="77777777" w:rsidR="0006738F" w:rsidRPr="009A2ED4" w:rsidRDefault="0006738F" w:rsidP="0006738F"/>
    <w:tbl>
      <w:tblPr>
        <w:tblStyle w:val="TableGrid"/>
        <w:tblW w:w="0" w:type="auto"/>
        <w:tblInd w:w="108" w:type="dxa"/>
        <w:tblLook w:val="01E0" w:firstRow="1" w:lastRow="1" w:firstColumn="1" w:lastColumn="1" w:noHBand="0" w:noVBand="0"/>
      </w:tblPr>
      <w:tblGrid>
        <w:gridCol w:w="4612"/>
        <w:gridCol w:w="4630"/>
      </w:tblGrid>
      <w:tr w:rsidR="0006738F" w:rsidRPr="009A2ED4" w14:paraId="32751B00" w14:textId="77777777">
        <w:tc>
          <w:tcPr>
            <w:tcW w:w="4722" w:type="dxa"/>
            <w:shd w:val="clear" w:color="auto" w:fill="E0E0E0"/>
          </w:tcPr>
          <w:p w14:paraId="1A28AD20" w14:textId="77777777" w:rsidR="0006738F" w:rsidRPr="009A2ED4" w:rsidRDefault="0006738F" w:rsidP="0006738F">
            <w:pPr>
              <w:spacing w:beforeLines="40" w:before="96"/>
            </w:pPr>
            <w:r w:rsidRPr="009A2ED4">
              <w:rPr>
                <w:rFonts w:ascii="Arial" w:hAnsi="Arial" w:cs="Arial"/>
                <w:b/>
                <w:bCs/>
              </w:rPr>
              <w:t>Occurrence Category</w:t>
            </w:r>
          </w:p>
        </w:tc>
        <w:tc>
          <w:tcPr>
            <w:tcW w:w="4746" w:type="dxa"/>
            <w:shd w:val="clear" w:color="auto" w:fill="E0E0E0"/>
          </w:tcPr>
          <w:p w14:paraId="2586764C" w14:textId="77777777" w:rsidR="0006738F" w:rsidRPr="009A2ED4" w:rsidRDefault="0006738F" w:rsidP="0006738F">
            <w:pPr>
              <w:pStyle w:val="TableText"/>
              <w:spacing w:beforeLines="40" w:before="96"/>
              <w:rPr>
                <w:rFonts w:eastAsia="MS Mincho"/>
                <w:sz w:val="20"/>
              </w:rPr>
            </w:pPr>
            <w:r w:rsidRPr="009A2ED4">
              <w:rPr>
                <w:rFonts w:ascii="Arial" w:hAnsi="Arial" w:cs="Arial"/>
                <w:b/>
                <w:bCs/>
              </w:rPr>
              <w:t>Description of Change</w:t>
            </w:r>
          </w:p>
        </w:tc>
      </w:tr>
      <w:tr w:rsidR="00CA72BD" w:rsidRPr="009A2ED4" w14:paraId="3FE7BBA1" w14:textId="77777777" w:rsidTr="00F30BE9">
        <w:tc>
          <w:tcPr>
            <w:tcW w:w="4722" w:type="dxa"/>
          </w:tcPr>
          <w:p w14:paraId="51999D39" w14:textId="77777777" w:rsidR="00CA72BD" w:rsidRPr="009A2ED4" w:rsidRDefault="00CA72BD" w:rsidP="00F30BE9">
            <w:pPr>
              <w:rPr>
                <w:sz w:val="20"/>
                <w:szCs w:val="20"/>
              </w:rPr>
            </w:pPr>
            <w:r w:rsidRPr="009A2ED4">
              <w:rPr>
                <w:sz w:val="20"/>
                <w:szCs w:val="20"/>
              </w:rPr>
              <w:t>CLOSTRIDIUM DIFFICILE COLITIS (C. DIFFICILE)</w:t>
            </w:r>
          </w:p>
        </w:tc>
        <w:tc>
          <w:tcPr>
            <w:tcW w:w="4746" w:type="dxa"/>
          </w:tcPr>
          <w:p w14:paraId="0D3185D4" w14:textId="77777777" w:rsidR="00CA72BD" w:rsidRPr="009A2ED4" w:rsidRDefault="00CA72BD" w:rsidP="00F30BE9">
            <w:pPr>
              <w:pStyle w:val="TableText"/>
              <w:rPr>
                <w:rFonts w:eastAsia="MS Mincho"/>
                <w:sz w:val="20"/>
              </w:rPr>
            </w:pPr>
            <w:r w:rsidRPr="009A2ED4">
              <w:rPr>
                <w:rFonts w:eastAsia="MS Mincho"/>
                <w:sz w:val="20"/>
              </w:rPr>
              <w:t xml:space="preserve">Description field update for NSQIP </w:t>
            </w:r>
          </w:p>
        </w:tc>
      </w:tr>
    </w:tbl>
    <w:p w14:paraId="3815F05F" w14:textId="77777777" w:rsidR="0006738F" w:rsidRDefault="0006738F" w:rsidP="0006738F"/>
    <w:p w14:paraId="3CB34108" w14:textId="77777777" w:rsidR="0006738F" w:rsidRDefault="0006738F" w:rsidP="00DE499C">
      <w:pPr>
        <w:pStyle w:val="Heading1"/>
      </w:pPr>
      <w:r>
        <w:br w:type="page"/>
      </w:r>
      <w:bookmarkStart w:id="21" w:name="_Toc72050954"/>
      <w:bookmarkStart w:id="22" w:name="_Toc190260498"/>
      <w:r>
        <w:lastRenderedPageBreak/>
        <w:t>Option Updates</w:t>
      </w:r>
      <w:bookmarkEnd w:id="21"/>
      <w:bookmarkEnd w:id="22"/>
    </w:p>
    <w:p w14:paraId="43D2A58D" w14:textId="77777777" w:rsidR="0006738F" w:rsidRDefault="0006738F" w:rsidP="0006738F">
      <w:r>
        <w:t>The following options/reports have been modified.</w:t>
      </w:r>
    </w:p>
    <w:p w14:paraId="0325DD4E" w14:textId="77777777" w:rsidR="00966C1C" w:rsidRDefault="00966C1C" w:rsidP="0006738F"/>
    <w:p w14:paraId="5EA7ACF6" w14:textId="77777777" w:rsidR="0006738F" w:rsidRDefault="0006738F" w:rsidP="00DE499C">
      <w:pPr>
        <w:pStyle w:val="Heading2"/>
      </w:pPr>
      <w:bookmarkStart w:id="23" w:name="_Toc181079039"/>
      <w:bookmarkStart w:id="24" w:name="_Toc190260499"/>
      <w:r w:rsidRPr="00B21E63">
        <w:t>List of Surgery</w:t>
      </w:r>
      <w:r w:rsidRPr="00CD0F0A">
        <w:t xml:space="preserve"> Risk Assessments</w:t>
      </w:r>
      <w:bookmarkEnd w:id="23"/>
      <w:bookmarkEnd w:id="24"/>
    </w:p>
    <w:p w14:paraId="61A338FA" w14:textId="77777777" w:rsidR="0006738F" w:rsidRDefault="0006738F" w:rsidP="0006738F">
      <w:r>
        <w:t xml:space="preserve">This </w:t>
      </w:r>
      <w:r w:rsidRPr="00CA4211">
        <w:rPr>
          <w:i/>
        </w:rPr>
        <w:t>List of Surgery Risk Assessments</w:t>
      </w:r>
      <w:r>
        <w:t xml:space="preserve"> option has been updated. </w:t>
      </w:r>
      <w:r w:rsidRPr="0084553D">
        <w:t>Existing</w:t>
      </w:r>
      <w:r>
        <w:t xml:space="preserve"> reports have been revised and </w:t>
      </w:r>
      <w:r w:rsidR="0084553D">
        <w:t>new reports have been added.</w:t>
      </w:r>
    </w:p>
    <w:p w14:paraId="4DCDB6F8" w14:textId="77777777" w:rsidR="0006738F" w:rsidRPr="008855B5" w:rsidRDefault="0006738F" w:rsidP="0006738F"/>
    <w:p w14:paraId="67F1345D" w14:textId="77777777" w:rsidR="0006738F" w:rsidRPr="008855B5" w:rsidRDefault="0006738F" w:rsidP="0006738F">
      <w:pPr>
        <w:pStyle w:val="Heading4"/>
        <w:numPr>
          <w:ilvl w:val="0"/>
          <w:numId w:val="7"/>
        </w:numPr>
      </w:pPr>
      <w:r w:rsidRPr="00704780">
        <w:t>List of Tran</w:t>
      </w:r>
      <w:r w:rsidRPr="00CD0F0A">
        <w:t>s</w:t>
      </w:r>
      <w:r w:rsidRPr="00704780">
        <w:t>mitted Assessments</w:t>
      </w:r>
    </w:p>
    <w:p w14:paraId="2B72BFAF" w14:textId="77777777" w:rsidR="0006738F" w:rsidRDefault="0006738F" w:rsidP="0006738F">
      <w:pPr>
        <w:ind w:left="720"/>
      </w:pPr>
      <w:r>
        <w:t xml:space="preserve">When printing </w:t>
      </w:r>
      <w:r w:rsidR="00C415A6">
        <w:t>the L</w:t>
      </w:r>
      <w:r>
        <w:t>ist of Transmitted Assessments the system prompt</w:t>
      </w:r>
      <w:r w:rsidR="0084553D">
        <w:t>s the</w:t>
      </w:r>
      <w:r>
        <w:t xml:space="preserve"> </w:t>
      </w:r>
      <w:r w:rsidR="0084553D">
        <w:t>u</w:t>
      </w:r>
      <w:r>
        <w:t xml:space="preserve">ser </w:t>
      </w:r>
      <w:r w:rsidR="0084553D">
        <w:t xml:space="preserve">as </w:t>
      </w:r>
      <w:r>
        <w:t>to whether to sort and/or view Assessed Cases, Non-Assessed Cases, or Both.</w:t>
      </w:r>
    </w:p>
    <w:p w14:paraId="6C3065A0" w14:textId="77777777" w:rsidR="0006738F" w:rsidRDefault="0006738F" w:rsidP="0006738F">
      <w:pPr>
        <w:ind w:left="720"/>
      </w:pPr>
    </w:p>
    <w:p w14:paraId="17B7AF27" w14:textId="77777777" w:rsidR="0006738F" w:rsidRDefault="0006738F" w:rsidP="0006738F">
      <w:pPr>
        <w:ind w:left="720"/>
      </w:pPr>
      <w:r>
        <w:t xml:space="preserve">When printing </w:t>
      </w:r>
      <w:r w:rsidR="00C415A6">
        <w:t>the L</w:t>
      </w:r>
      <w:r>
        <w:t xml:space="preserve">ist of Transmitted Assessments, after the </w:t>
      </w:r>
      <w:smartTag w:uri="urn:schemas-microsoft-com:office:smarttags" w:element="place">
        <w:smartTag w:uri="urn:schemas-microsoft-com:office:smarttags" w:element="PlaceName">
          <w:r>
            <w:t>Date</w:t>
          </w:r>
        </w:smartTag>
        <w:r>
          <w:t xml:space="preserve"> </w:t>
        </w:r>
        <w:smartTag w:uri="urn:schemas-microsoft-com:office:smarttags" w:element="PlaceType">
          <w:r>
            <w:t>Range</w:t>
          </w:r>
        </w:smartTag>
      </w:smartTag>
      <w:r>
        <w:t xml:space="preserve"> prompts, a new prompt </w:t>
      </w:r>
      <w:r w:rsidR="0084553D">
        <w:t>has been</w:t>
      </w:r>
      <w:r>
        <w:t xml:space="preserve"> added to ask the user </w:t>
      </w:r>
      <w:r w:rsidR="00C415A6">
        <w:t xml:space="preserve">as to </w:t>
      </w:r>
      <w:r>
        <w:t>whether to sort by Date of Operation or Date of Transmission.</w:t>
      </w:r>
    </w:p>
    <w:p w14:paraId="7CC720BD" w14:textId="77777777" w:rsidR="0006738F" w:rsidRDefault="0006738F" w:rsidP="0006738F"/>
    <w:p w14:paraId="7E3FEDFD" w14:textId="77777777" w:rsidR="0006738F" w:rsidRPr="008855B5" w:rsidRDefault="0006738F" w:rsidP="0006738F">
      <w:pPr>
        <w:pStyle w:val="Heading4"/>
        <w:numPr>
          <w:ilvl w:val="0"/>
          <w:numId w:val="7"/>
        </w:numPr>
      </w:pPr>
      <w:r w:rsidRPr="00CD0F0A">
        <w:t>List of Eligible Cases</w:t>
      </w:r>
    </w:p>
    <w:p w14:paraId="759A0283" w14:textId="77777777" w:rsidR="0006738F" w:rsidRDefault="0006738F" w:rsidP="0084553D">
      <w:pPr>
        <w:ind w:left="720"/>
      </w:pPr>
      <w:r>
        <w:t xml:space="preserve">When printing </w:t>
      </w:r>
      <w:r w:rsidR="00C415A6">
        <w:t>the L</w:t>
      </w:r>
      <w:r>
        <w:t>ist of Eligible Cases</w:t>
      </w:r>
      <w:r w:rsidR="0084553D">
        <w:t xml:space="preserve">, the system </w:t>
      </w:r>
      <w:r>
        <w:t>prompt</w:t>
      </w:r>
      <w:r w:rsidR="0084553D">
        <w:t>s the</w:t>
      </w:r>
      <w:r>
        <w:t xml:space="preserve"> user </w:t>
      </w:r>
      <w:r w:rsidR="0084553D">
        <w:t xml:space="preserve">as </w:t>
      </w:r>
      <w:r>
        <w:t>to whether to sort and/or view Assessed Case</w:t>
      </w:r>
      <w:r w:rsidR="0084553D">
        <w:t>s, Non-Assessed Cases, or Both.</w:t>
      </w:r>
    </w:p>
    <w:p w14:paraId="305F4251" w14:textId="77777777" w:rsidR="0084553D" w:rsidRDefault="0084553D" w:rsidP="0062052F"/>
    <w:p w14:paraId="517FF877" w14:textId="77777777" w:rsidR="0006738F" w:rsidRPr="008855B5" w:rsidRDefault="0006738F" w:rsidP="0006738F">
      <w:pPr>
        <w:pStyle w:val="Heading4"/>
        <w:numPr>
          <w:ilvl w:val="0"/>
          <w:numId w:val="7"/>
        </w:numPr>
      </w:pPr>
      <w:r w:rsidRPr="00CD0F0A">
        <w:t>Create List of Cases without CPT Code</w:t>
      </w:r>
    </w:p>
    <w:p w14:paraId="356BBB4F" w14:textId="77777777" w:rsidR="0006738F" w:rsidRDefault="0006738F" w:rsidP="0006738F">
      <w:pPr>
        <w:ind w:left="720"/>
      </w:pPr>
      <w:r w:rsidRPr="00E73626">
        <w:t xml:space="preserve">The List of Cases </w:t>
      </w:r>
      <w:r>
        <w:t>w</w:t>
      </w:r>
      <w:r w:rsidRPr="00E73626">
        <w:t xml:space="preserve">ithout CPT Codes </w:t>
      </w:r>
      <w:r w:rsidR="0084553D">
        <w:t>has been</w:t>
      </w:r>
      <w:r w:rsidRPr="00E73626">
        <w:t xml:space="preserve"> added to the reports contained in the </w:t>
      </w:r>
      <w:r w:rsidRPr="0084553D">
        <w:rPr>
          <w:i/>
        </w:rPr>
        <w:t>List of Surgery Risk Assessments</w:t>
      </w:r>
      <w:r w:rsidRPr="00E73626">
        <w:t xml:space="preserve"> option. </w:t>
      </w:r>
    </w:p>
    <w:p w14:paraId="00FD8385" w14:textId="77777777" w:rsidR="0006738F" w:rsidRDefault="0006738F" w:rsidP="0006738F">
      <w:pPr>
        <w:ind w:left="720"/>
      </w:pPr>
    </w:p>
    <w:p w14:paraId="18AB332D" w14:textId="77777777" w:rsidR="0006738F" w:rsidRDefault="0006738F" w:rsidP="0006738F">
      <w:pPr>
        <w:ind w:left="720"/>
      </w:pPr>
      <w:r w:rsidRPr="00A621B8">
        <w:t xml:space="preserve">The List of Cases without CPT Codes </w:t>
      </w:r>
      <w:r w:rsidR="0084553D">
        <w:t>has been</w:t>
      </w:r>
      <w:r w:rsidRPr="00A621B8">
        <w:t xml:space="preserve"> added as #10 on the list o</w:t>
      </w:r>
      <w:r>
        <w:t>f reports that can be selected.</w:t>
      </w:r>
    </w:p>
    <w:p w14:paraId="7AD6FF1E" w14:textId="77777777" w:rsidR="0006738F" w:rsidRPr="00A621B8" w:rsidRDefault="0006738F" w:rsidP="0006738F">
      <w:pPr>
        <w:ind w:left="720"/>
      </w:pPr>
    </w:p>
    <w:p w14:paraId="250608F7" w14:textId="77777777" w:rsidR="0006738F" w:rsidRDefault="0006738F" w:rsidP="0006738F">
      <w:pPr>
        <w:ind w:left="720"/>
      </w:pPr>
      <w:r w:rsidRPr="00A621B8">
        <w:t>The list shall include all cases that have not been coded with CPT codes.</w:t>
      </w:r>
    </w:p>
    <w:p w14:paraId="7392AC8A" w14:textId="77777777" w:rsidR="0006738F" w:rsidRDefault="0006738F" w:rsidP="0006738F"/>
    <w:p w14:paraId="5CF22EE8" w14:textId="77777777" w:rsidR="0006738F" w:rsidRPr="008855B5" w:rsidRDefault="0006738F" w:rsidP="0006738F">
      <w:pPr>
        <w:pStyle w:val="Heading4"/>
        <w:numPr>
          <w:ilvl w:val="0"/>
          <w:numId w:val="7"/>
        </w:numPr>
      </w:pPr>
      <w:r w:rsidRPr="00CD0F0A">
        <w:t>Create Summary List of Assessed Cases</w:t>
      </w:r>
    </w:p>
    <w:p w14:paraId="51FE4F06" w14:textId="77777777" w:rsidR="0006738F" w:rsidRDefault="0006738F" w:rsidP="0006738F">
      <w:pPr>
        <w:ind w:left="720"/>
      </w:pPr>
      <w:r w:rsidRPr="00E73626">
        <w:t xml:space="preserve">The </w:t>
      </w:r>
      <w:r>
        <w:t>Summary List of Assessed Cases</w:t>
      </w:r>
      <w:r w:rsidRPr="00E73626">
        <w:t xml:space="preserve"> </w:t>
      </w:r>
      <w:r w:rsidR="0084553D">
        <w:t>has been</w:t>
      </w:r>
      <w:r w:rsidRPr="00E73626">
        <w:t xml:space="preserve"> added to the reports contained in the </w:t>
      </w:r>
      <w:r w:rsidRPr="0084553D">
        <w:rPr>
          <w:i/>
        </w:rPr>
        <w:t>List of Surgery Risk Assessments</w:t>
      </w:r>
      <w:r>
        <w:t xml:space="preserve"> option.</w:t>
      </w:r>
    </w:p>
    <w:p w14:paraId="242A83BB" w14:textId="77777777" w:rsidR="0006738F" w:rsidRDefault="0006738F" w:rsidP="0006738F">
      <w:pPr>
        <w:ind w:left="720"/>
      </w:pPr>
    </w:p>
    <w:p w14:paraId="0E0C5BA7" w14:textId="77777777" w:rsidR="0006738F" w:rsidRDefault="0006738F" w:rsidP="0006738F">
      <w:pPr>
        <w:ind w:left="720"/>
      </w:pPr>
      <w:r w:rsidRPr="00A621B8">
        <w:t xml:space="preserve">The Summary List of Assessed Cases </w:t>
      </w:r>
      <w:r w:rsidR="0084553D">
        <w:t>has been</w:t>
      </w:r>
      <w:r w:rsidRPr="00A621B8">
        <w:t xml:space="preserve"> added as #11 on the list o</w:t>
      </w:r>
      <w:r>
        <w:t>f reports that can be selected.</w:t>
      </w:r>
    </w:p>
    <w:p w14:paraId="0B24CA6C" w14:textId="77777777" w:rsidR="0006738F" w:rsidRPr="00A621B8" w:rsidRDefault="0006738F" w:rsidP="0006738F">
      <w:pPr>
        <w:ind w:left="720"/>
      </w:pPr>
    </w:p>
    <w:p w14:paraId="1D763FEB" w14:textId="77777777" w:rsidR="0006738F" w:rsidRDefault="0006738F" w:rsidP="0006738F">
      <w:pPr>
        <w:ind w:left="720"/>
      </w:pPr>
      <w:r w:rsidRPr="00A621B8">
        <w:t>The report promp</w:t>
      </w:r>
      <w:r w:rsidR="0084553D">
        <w:t xml:space="preserve">ts the </w:t>
      </w:r>
      <w:r w:rsidRPr="00A621B8">
        <w:t>user for date range, all or selected surgical specialties, and</w:t>
      </w:r>
      <w:r>
        <w:t xml:space="preserve"> division.</w:t>
      </w:r>
    </w:p>
    <w:p w14:paraId="5C7ED411" w14:textId="77777777" w:rsidR="0006738F" w:rsidRDefault="0006738F" w:rsidP="0006738F">
      <w:pPr>
        <w:ind w:left="720"/>
      </w:pPr>
    </w:p>
    <w:p w14:paraId="089A64C6" w14:textId="77777777" w:rsidR="0006738F" w:rsidRDefault="0006738F" w:rsidP="0006738F">
      <w:pPr>
        <w:ind w:left="720"/>
      </w:pPr>
      <w:r w:rsidRPr="00A621B8">
        <w:t>The report provide</w:t>
      </w:r>
      <w:r w:rsidR="0084553D">
        <w:t>s</w:t>
      </w:r>
      <w:r w:rsidRPr="00A621B8">
        <w:t xml:space="preserve"> a total count of closed and transmitted cases sorted by specialty.</w:t>
      </w:r>
    </w:p>
    <w:p w14:paraId="2618B62E" w14:textId="77777777" w:rsidR="0006738F" w:rsidRDefault="0006738F" w:rsidP="0006738F"/>
    <w:p w14:paraId="1D11C9AC" w14:textId="77777777" w:rsidR="0006738F" w:rsidRPr="00CD0F0A" w:rsidRDefault="0006738F" w:rsidP="00DE499C">
      <w:pPr>
        <w:pStyle w:val="Heading2"/>
      </w:pPr>
      <w:r>
        <w:br w:type="page"/>
      </w:r>
      <w:bookmarkStart w:id="25" w:name="_Toc181079040"/>
      <w:bookmarkStart w:id="26" w:name="_Toc190260500"/>
      <w:r w:rsidRPr="00CD0F0A">
        <w:lastRenderedPageBreak/>
        <w:t>M&amp;M Verification Report</w:t>
      </w:r>
      <w:bookmarkEnd w:id="25"/>
      <w:bookmarkEnd w:id="26"/>
    </w:p>
    <w:p w14:paraId="4E727F7C" w14:textId="77777777" w:rsidR="0006738F" w:rsidRDefault="0006738F" w:rsidP="0006738F">
      <w:r>
        <w:t xml:space="preserve">In order to assist the </w:t>
      </w:r>
      <w:r w:rsidR="0084553D">
        <w:t>n</w:t>
      </w:r>
      <w:r>
        <w:t xml:space="preserve">urse </w:t>
      </w:r>
      <w:r w:rsidR="0084553D">
        <w:t>r</w:t>
      </w:r>
      <w:r>
        <w:t xml:space="preserve">eviewer, an enhancement </w:t>
      </w:r>
      <w:r w:rsidR="00DD766A">
        <w:t>has been</w:t>
      </w:r>
      <w:r>
        <w:t xml:space="preserve"> made to the </w:t>
      </w:r>
      <w:r w:rsidRPr="00281A47">
        <w:rPr>
          <w:i/>
        </w:rPr>
        <w:t>M&amp;M Verification</w:t>
      </w:r>
      <w:r w:rsidRPr="00DD766A">
        <w:t xml:space="preserve"> </w:t>
      </w:r>
      <w:r w:rsidR="0066239D" w:rsidRPr="00C415A6">
        <w:rPr>
          <w:i/>
        </w:rPr>
        <w:t xml:space="preserve">Report </w:t>
      </w:r>
      <w:r w:rsidR="0066239D">
        <w:t>contained</w:t>
      </w:r>
      <w:r>
        <w:t xml:space="preserve"> within the </w:t>
      </w:r>
      <w:r w:rsidRPr="00281A47">
        <w:rPr>
          <w:i/>
        </w:rPr>
        <w:t xml:space="preserve">Surgery Risk </w:t>
      </w:r>
      <w:r w:rsidRPr="0066239D">
        <w:rPr>
          <w:i/>
        </w:rPr>
        <w:t xml:space="preserve">Assessment </w:t>
      </w:r>
      <w:r w:rsidR="0066239D" w:rsidRPr="0066239D">
        <w:rPr>
          <w:i/>
        </w:rPr>
        <w:t>M</w:t>
      </w:r>
      <w:r w:rsidRPr="0066239D">
        <w:rPr>
          <w:i/>
        </w:rPr>
        <w:t>enu</w:t>
      </w:r>
      <w:r>
        <w:t xml:space="preserve">. The following data elements </w:t>
      </w:r>
      <w:r w:rsidR="00DD766A">
        <w:t>have been</w:t>
      </w:r>
      <w:r>
        <w:t xml:space="preserve"> added to the </w:t>
      </w:r>
      <w:r w:rsidRPr="00DD766A">
        <w:rPr>
          <w:i/>
        </w:rPr>
        <w:t>M&amp;M Verification</w:t>
      </w:r>
      <w:r>
        <w:t xml:space="preserve"> </w:t>
      </w:r>
      <w:r w:rsidR="00C415A6" w:rsidRPr="00C415A6">
        <w:rPr>
          <w:i/>
        </w:rPr>
        <w:t>Report</w:t>
      </w:r>
      <w:r w:rsidR="0062052F">
        <w:t>:</w:t>
      </w:r>
    </w:p>
    <w:p w14:paraId="19919423" w14:textId="77777777" w:rsidR="0006738F" w:rsidRDefault="0006738F" w:rsidP="0006738F"/>
    <w:p w14:paraId="00ECBF43" w14:textId="77777777" w:rsidR="0006738F" w:rsidRDefault="0006738F" w:rsidP="0006738F">
      <w:pPr>
        <w:numPr>
          <w:ilvl w:val="0"/>
          <w:numId w:val="4"/>
        </w:numPr>
        <w:tabs>
          <w:tab w:val="num" w:pos="360"/>
        </w:tabs>
      </w:pPr>
      <w:r>
        <w:t>Case Number</w:t>
      </w:r>
    </w:p>
    <w:p w14:paraId="157217D4" w14:textId="77777777" w:rsidR="0006738F" w:rsidRDefault="0006738F" w:rsidP="0006738F"/>
    <w:p w14:paraId="5508D31E" w14:textId="77777777" w:rsidR="0006738F" w:rsidRDefault="0006738F" w:rsidP="0006738F">
      <w:pPr>
        <w:numPr>
          <w:ilvl w:val="0"/>
          <w:numId w:val="4"/>
        </w:numPr>
        <w:tabs>
          <w:tab w:val="num" w:pos="360"/>
        </w:tabs>
      </w:pPr>
      <w:r>
        <w:t>CPT Code</w:t>
      </w:r>
    </w:p>
    <w:p w14:paraId="4E980698" w14:textId="77777777" w:rsidR="0006738F" w:rsidRDefault="0006738F" w:rsidP="0006738F"/>
    <w:p w14:paraId="3941CB89" w14:textId="77777777" w:rsidR="0006738F" w:rsidRDefault="0006738F" w:rsidP="0006738F">
      <w:pPr>
        <w:numPr>
          <w:ilvl w:val="0"/>
          <w:numId w:val="4"/>
        </w:numPr>
        <w:tabs>
          <w:tab w:val="num" w:pos="360"/>
        </w:tabs>
      </w:pPr>
      <w:r>
        <w:t>Time of Death</w:t>
      </w:r>
    </w:p>
    <w:p w14:paraId="2C2A2A33" w14:textId="77777777" w:rsidR="0006738F" w:rsidRDefault="0006738F" w:rsidP="0006738F"/>
    <w:p w14:paraId="68A1C1CA" w14:textId="77777777" w:rsidR="0006738F" w:rsidRDefault="0006738F" w:rsidP="0006738F">
      <w:pPr>
        <w:numPr>
          <w:ilvl w:val="0"/>
          <w:numId w:val="4"/>
        </w:numPr>
        <w:tabs>
          <w:tab w:val="num" w:pos="360"/>
        </w:tabs>
      </w:pPr>
      <w:r>
        <w:t>Review of Death Comments.</w:t>
      </w:r>
    </w:p>
    <w:p w14:paraId="2094455E" w14:textId="77777777" w:rsidR="0066239D" w:rsidRDefault="0066239D" w:rsidP="0066239D"/>
    <w:p w14:paraId="7335D899" w14:textId="77777777" w:rsidR="0066239D" w:rsidRDefault="0066239D" w:rsidP="0066239D">
      <w:pPr>
        <w:ind w:left="360"/>
      </w:pPr>
    </w:p>
    <w:p w14:paraId="73C36149" w14:textId="77777777" w:rsidR="0006738F" w:rsidRDefault="0006738F" w:rsidP="00DE499C">
      <w:pPr>
        <w:pStyle w:val="Heading2"/>
        <w:rPr>
          <w:sz w:val="26"/>
          <w:szCs w:val="26"/>
        </w:rPr>
      </w:pPr>
      <w:bookmarkStart w:id="27" w:name="_Toc181079042"/>
      <w:bookmarkStart w:id="28" w:name="_Toc190260501"/>
      <w:r w:rsidRPr="00DE499C">
        <w:t>Risk</w:t>
      </w:r>
      <w:r w:rsidRPr="00CD0F0A">
        <w:rPr>
          <w:sz w:val="26"/>
          <w:szCs w:val="26"/>
        </w:rPr>
        <w:t xml:space="preserve"> </w:t>
      </w:r>
      <w:r w:rsidRPr="00DE499C">
        <w:t>Model</w:t>
      </w:r>
      <w:r w:rsidRPr="00CD0F0A">
        <w:rPr>
          <w:sz w:val="26"/>
          <w:szCs w:val="26"/>
        </w:rPr>
        <w:t xml:space="preserve"> </w:t>
      </w:r>
      <w:r w:rsidRPr="00DE499C">
        <w:t>Lab</w:t>
      </w:r>
      <w:r w:rsidRPr="00CD0F0A">
        <w:rPr>
          <w:sz w:val="26"/>
          <w:szCs w:val="26"/>
        </w:rPr>
        <w:t xml:space="preserve"> </w:t>
      </w:r>
      <w:r w:rsidRPr="00DE499C">
        <w:t>Test</w:t>
      </w:r>
      <w:bookmarkEnd w:id="27"/>
      <w:bookmarkEnd w:id="28"/>
    </w:p>
    <w:p w14:paraId="29782987" w14:textId="77777777" w:rsidR="0006738F" w:rsidRPr="008F098C" w:rsidRDefault="0006738F" w:rsidP="0006738F">
      <w:r>
        <w:t xml:space="preserve">In order to assist the </w:t>
      </w:r>
      <w:r w:rsidR="00616880">
        <w:t>n</w:t>
      </w:r>
      <w:r>
        <w:t xml:space="preserve">urse </w:t>
      </w:r>
      <w:r w:rsidR="00616880">
        <w:t>r</w:t>
      </w:r>
      <w:r>
        <w:t xml:space="preserve">eviewer, a new option </w:t>
      </w:r>
      <w:r w:rsidR="00616880">
        <w:t>has been</w:t>
      </w:r>
      <w:r>
        <w:t xml:space="preserve"> created in the </w:t>
      </w:r>
      <w:r w:rsidR="008C275D">
        <w:rPr>
          <w:i/>
        </w:rPr>
        <w:t xml:space="preserve">Surgery </w:t>
      </w:r>
      <w:r w:rsidRPr="00616880">
        <w:rPr>
          <w:i/>
        </w:rPr>
        <w:t>Risk Assessment</w:t>
      </w:r>
      <w:r>
        <w:t xml:space="preserve"> </w:t>
      </w:r>
      <w:r w:rsidR="0066239D" w:rsidRPr="0066239D">
        <w:rPr>
          <w:i/>
        </w:rPr>
        <w:t>Menu</w:t>
      </w:r>
      <w:r w:rsidRPr="0066239D">
        <w:rPr>
          <w:i/>
        </w:rPr>
        <w:t xml:space="preserve"> </w:t>
      </w:r>
      <w:r>
        <w:t xml:space="preserve">called </w:t>
      </w:r>
      <w:r w:rsidRPr="004C6328">
        <w:rPr>
          <w:i/>
        </w:rPr>
        <w:t>Risk Model Lab Test (Enter/Edit)</w:t>
      </w:r>
      <w:r w:rsidRPr="00A621B8">
        <w:t xml:space="preserve"> which will allow the nurse to map NSQIP-CICSP data in the Risk Model Lab Test (#139.2) file. The option synonym </w:t>
      </w:r>
      <w:r w:rsidR="00616880">
        <w:t>is</w:t>
      </w:r>
      <w:r w:rsidRPr="00A621B8">
        <w:t xml:space="preserve"> ERM.</w:t>
      </w:r>
    </w:p>
    <w:p w14:paraId="01DDEB33" w14:textId="77777777" w:rsidR="0006738F" w:rsidRPr="006A4BDC" w:rsidRDefault="0006738F" w:rsidP="0006738F"/>
    <w:p w14:paraId="3994BE1F" w14:textId="77777777" w:rsidR="0006738F" w:rsidRPr="00DE499C" w:rsidRDefault="0006738F" w:rsidP="00DE499C">
      <w:pPr>
        <w:pStyle w:val="Heading2"/>
      </w:pPr>
      <w:bookmarkStart w:id="29" w:name="_Toc190260502"/>
      <w:r w:rsidRPr="00DE499C">
        <w:t>Anesthesia Technique (Enter/Edit)</w:t>
      </w:r>
      <w:bookmarkEnd w:id="29"/>
    </w:p>
    <w:p w14:paraId="1A4E86C1" w14:textId="77777777" w:rsidR="0006738F" w:rsidRPr="00A621B8" w:rsidRDefault="0006738F" w:rsidP="0006738F">
      <w:r w:rsidRPr="00A621B8">
        <w:t>When REGIONAL is entered</w:t>
      </w:r>
      <w:r>
        <w:t xml:space="preserve"> as the Anesthesia Technique, </w:t>
      </w:r>
      <w:r w:rsidRPr="00CD0F0A">
        <w:t>the template logic mimic</w:t>
      </w:r>
      <w:r>
        <w:t>s</w:t>
      </w:r>
      <w:r w:rsidRPr="00CD0F0A">
        <w:t xml:space="preserve"> the existing OTHER or LOCAL prompts.</w:t>
      </w:r>
    </w:p>
    <w:p w14:paraId="51945C46" w14:textId="77777777" w:rsidR="0006738F" w:rsidRDefault="0006738F" w:rsidP="0006738F">
      <w:pPr>
        <w:pStyle w:val="Heading4"/>
      </w:pPr>
    </w:p>
    <w:p w14:paraId="43A4D22E" w14:textId="77777777" w:rsidR="0006738F" w:rsidRPr="00DE499C" w:rsidRDefault="0006738F" w:rsidP="00DE499C">
      <w:pPr>
        <w:pStyle w:val="Heading2"/>
      </w:pPr>
      <w:bookmarkStart w:id="30" w:name="_Toc190260503"/>
      <w:r w:rsidRPr="00DE499C">
        <w:t>Anesthesia AMIS</w:t>
      </w:r>
      <w:bookmarkEnd w:id="30"/>
    </w:p>
    <w:p w14:paraId="25200601" w14:textId="77777777" w:rsidR="0006738F" w:rsidRDefault="0006738F" w:rsidP="0006738F">
      <w:r w:rsidRPr="00A621B8">
        <w:t xml:space="preserve">The </w:t>
      </w:r>
      <w:r w:rsidRPr="004C6328">
        <w:rPr>
          <w:i/>
        </w:rPr>
        <w:t>Anesthesia AMIS</w:t>
      </w:r>
      <w:r w:rsidRPr="00A621B8">
        <w:t xml:space="preserve"> </w:t>
      </w:r>
      <w:r>
        <w:t>option</w:t>
      </w:r>
      <w:r w:rsidR="00E16117">
        <w:t xml:space="preserve"> has been </w:t>
      </w:r>
      <w:r w:rsidRPr="00A621B8">
        <w:t xml:space="preserve">removed from the </w:t>
      </w:r>
      <w:r w:rsidRPr="004C6328">
        <w:rPr>
          <w:i/>
        </w:rPr>
        <w:t xml:space="preserve">Anesthesia </w:t>
      </w:r>
      <w:r w:rsidR="00E16117">
        <w:t>m</w:t>
      </w:r>
      <w:r w:rsidRPr="00E16117">
        <w:t>enu</w:t>
      </w:r>
      <w:r w:rsidRPr="00A621B8">
        <w:t>.</w:t>
      </w:r>
    </w:p>
    <w:p w14:paraId="58931F4A" w14:textId="77777777" w:rsidR="0006738F" w:rsidRDefault="0006738F" w:rsidP="0006738F"/>
    <w:p w14:paraId="1F244C4D" w14:textId="77777777" w:rsidR="0006738F" w:rsidRPr="00DE499C" w:rsidRDefault="0006738F" w:rsidP="00DE499C">
      <w:pPr>
        <w:pStyle w:val="Heading2"/>
      </w:pPr>
      <w:r>
        <w:br w:type="page"/>
      </w:r>
      <w:bookmarkStart w:id="31" w:name="_Toc181079044"/>
      <w:bookmarkStart w:id="32" w:name="_Toc190260504"/>
      <w:r w:rsidRPr="00DE499C">
        <w:lastRenderedPageBreak/>
        <w:t>Preoperative Information (Enter/Edit)</w:t>
      </w:r>
      <w:bookmarkEnd w:id="31"/>
      <w:bookmarkEnd w:id="32"/>
    </w:p>
    <w:p w14:paraId="4E8FE776" w14:textId="77777777" w:rsidR="0006738F" w:rsidRPr="00ED2982" w:rsidRDefault="0006738F" w:rsidP="0006738F">
      <w:r>
        <w:t xml:space="preserve">The following items shall be removed </w:t>
      </w:r>
      <w:r w:rsidRPr="00A621B8">
        <w:t xml:space="preserve">from </w:t>
      </w:r>
      <w:r>
        <w:t>the</w:t>
      </w:r>
      <w:r w:rsidRPr="0062052F">
        <w:rPr>
          <w:i/>
        </w:rPr>
        <w:t xml:space="preserve"> Preoperative Information (Enter/Edit)</w:t>
      </w:r>
      <w:r w:rsidRPr="00ED2982">
        <w:t xml:space="preserve"> option screens:</w:t>
      </w:r>
    </w:p>
    <w:p w14:paraId="01AF6A45" w14:textId="77777777" w:rsidR="0006738F" w:rsidRPr="00ED2982" w:rsidRDefault="0006738F" w:rsidP="0006738F"/>
    <w:p w14:paraId="418C88B9" w14:textId="77777777" w:rsidR="0006738F" w:rsidRDefault="0006738F" w:rsidP="0006738F">
      <w:pPr>
        <w:ind w:left="360"/>
      </w:pPr>
      <w:r>
        <w:t xml:space="preserve">On </w:t>
      </w:r>
      <w:r w:rsidR="0062052F">
        <w:t>p</w:t>
      </w:r>
      <w:r>
        <w:t>age 1 of the option, Pack Years and Pre-Illness Function Status are removed.</w:t>
      </w:r>
    </w:p>
    <w:p w14:paraId="4765E8C4" w14:textId="77777777" w:rsidR="0006738F" w:rsidRPr="0062052F" w:rsidRDefault="0006738F" w:rsidP="0062052F"/>
    <w:p w14:paraId="2B9F8397" w14:textId="77777777" w:rsidR="0006738F" w:rsidRDefault="0006738F" w:rsidP="0006738F">
      <w:pPr>
        <w:ind w:left="360"/>
      </w:pPr>
      <w:r>
        <w:t xml:space="preserve">On </w:t>
      </w:r>
      <w:r w:rsidR="0062052F">
        <w:t>p</w:t>
      </w:r>
      <w:r>
        <w:t>age 2 of the option, Paraplegia and Quadriplegia are removed.</w:t>
      </w:r>
    </w:p>
    <w:p w14:paraId="21881046" w14:textId="77777777" w:rsidR="0006738F" w:rsidRDefault="0006738F" w:rsidP="0006738F"/>
    <w:p w14:paraId="7BE50DCA" w14:textId="77777777" w:rsidR="0006738F" w:rsidRPr="00804FC2" w:rsidRDefault="0006738F" w:rsidP="0006738F">
      <w:pPr>
        <w:pStyle w:val="Heading4"/>
        <w:rPr>
          <w:b w:val="0"/>
          <w:sz w:val="22"/>
          <w:szCs w:val="22"/>
        </w:rPr>
      </w:pPr>
      <w:r w:rsidRPr="00804FC2">
        <w:rPr>
          <w:b w:val="0"/>
          <w:sz w:val="22"/>
          <w:szCs w:val="22"/>
        </w:rPr>
        <w:t xml:space="preserve">The following fields will be modified on the </w:t>
      </w:r>
      <w:r w:rsidRPr="0062052F">
        <w:rPr>
          <w:b w:val="0"/>
          <w:i/>
          <w:sz w:val="22"/>
          <w:szCs w:val="22"/>
        </w:rPr>
        <w:t xml:space="preserve">Preoperative </w:t>
      </w:r>
      <w:r w:rsidRPr="0066239D">
        <w:rPr>
          <w:b w:val="0"/>
          <w:i/>
          <w:sz w:val="22"/>
          <w:szCs w:val="22"/>
        </w:rPr>
        <w:t>Information (Enter/Edit)</w:t>
      </w:r>
      <w:r w:rsidRPr="00804FC2">
        <w:rPr>
          <w:b w:val="0"/>
          <w:sz w:val="22"/>
          <w:szCs w:val="22"/>
        </w:rPr>
        <w:t xml:space="preserve"> option screens</w:t>
      </w:r>
      <w:r w:rsidR="008C275D">
        <w:rPr>
          <w:b w:val="0"/>
          <w:sz w:val="22"/>
          <w:szCs w:val="22"/>
        </w:rPr>
        <w:t>:</w:t>
      </w:r>
    </w:p>
    <w:p w14:paraId="1D4EFFB6" w14:textId="77777777" w:rsidR="0006738F" w:rsidRPr="006A4BDC" w:rsidRDefault="0006738F" w:rsidP="0006738F"/>
    <w:p w14:paraId="7AB4B05F" w14:textId="77777777" w:rsidR="0006738F" w:rsidRDefault="0006738F" w:rsidP="0006738F">
      <w:pPr>
        <w:pStyle w:val="Default"/>
        <w:ind w:left="360"/>
      </w:pPr>
      <w:r>
        <w:t>The Height field displayed on the GENERAL section has been modified. The most recent Height value also display</w:t>
      </w:r>
      <w:r w:rsidR="0062052F">
        <w:t>s</w:t>
      </w:r>
      <w:r>
        <w:t xml:space="preserve"> the date the measurement was obtained.</w:t>
      </w:r>
    </w:p>
    <w:p w14:paraId="00DF22C1" w14:textId="77777777" w:rsidR="0006738F" w:rsidRPr="0062052F" w:rsidRDefault="0006738F" w:rsidP="0062052F"/>
    <w:p w14:paraId="0B44EB82" w14:textId="77777777" w:rsidR="0006738F" w:rsidRDefault="0006738F" w:rsidP="00DE499C">
      <w:pPr>
        <w:pStyle w:val="Heading2"/>
      </w:pPr>
      <w:bookmarkStart w:id="33" w:name="_Toc181079045"/>
      <w:bookmarkStart w:id="34" w:name="_Toc190260505"/>
      <w:r w:rsidRPr="00DE499C">
        <w:t>Print a Surgery Risk Assessment</w:t>
      </w:r>
      <w:bookmarkEnd w:id="33"/>
      <w:bookmarkEnd w:id="34"/>
    </w:p>
    <w:p w14:paraId="6E0B7FD7" w14:textId="77777777" w:rsidR="0006738F" w:rsidRDefault="0006738F" w:rsidP="0006738F">
      <w:pPr>
        <w:pStyle w:val="Default"/>
        <w:rPr>
          <w:bCs/>
          <w:sz w:val="22"/>
          <w:szCs w:val="22"/>
        </w:rPr>
      </w:pPr>
      <w:r w:rsidRPr="008954F2">
        <w:rPr>
          <w:sz w:val="22"/>
          <w:szCs w:val="22"/>
        </w:rPr>
        <w:t>A modification shall be made to the printing function. If the users responds YES to the initial prompt of “Do you want to batch print assessments for a specific date range?</w:t>
      </w:r>
      <w:r w:rsidRPr="008954F2">
        <w:rPr>
          <w:b/>
          <w:bCs/>
          <w:sz w:val="22"/>
          <w:szCs w:val="22"/>
        </w:rPr>
        <w:t>”,</w:t>
      </w:r>
      <w:r>
        <w:rPr>
          <w:b/>
          <w:bCs/>
          <w:sz w:val="22"/>
          <w:szCs w:val="22"/>
        </w:rPr>
        <w:t xml:space="preserve"> </w:t>
      </w:r>
      <w:r w:rsidRPr="008954F2">
        <w:rPr>
          <w:bCs/>
          <w:sz w:val="22"/>
          <w:szCs w:val="22"/>
        </w:rPr>
        <w:t>the system will prompt user for an individual subspecialty or all cases.</w:t>
      </w:r>
      <w:r>
        <w:rPr>
          <w:bCs/>
          <w:sz w:val="22"/>
          <w:szCs w:val="22"/>
        </w:rPr>
        <w:t xml:space="preserve"> The system will then sort and display/print list based upon user response.</w:t>
      </w:r>
    </w:p>
    <w:p w14:paraId="4A34477D" w14:textId="77777777" w:rsidR="0006738F" w:rsidRDefault="0006738F" w:rsidP="0006738F">
      <w:pPr>
        <w:pStyle w:val="Default"/>
      </w:pPr>
      <w:bookmarkStart w:id="35" w:name="_Toc72050955"/>
    </w:p>
    <w:p w14:paraId="52A769B0" w14:textId="77777777" w:rsidR="00B04C6A" w:rsidRDefault="00B04C6A" w:rsidP="0006738F">
      <w:pPr>
        <w:pStyle w:val="Default"/>
      </w:pPr>
    </w:p>
    <w:p w14:paraId="7B8E78A0" w14:textId="77777777" w:rsidR="0006738F" w:rsidRPr="00B04C6A" w:rsidRDefault="0006738F" w:rsidP="00DE499C">
      <w:pPr>
        <w:pStyle w:val="Heading1"/>
        <w:rPr>
          <w:szCs w:val="36"/>
        </w:rPr>
      </w:pPr>
      <w:bookmarkStart w:id="36" w:name="_Toc190260506"/>
      <w:r w:rsidRPr="00B04C6A">
        <w:rPr>
          <w:szCs w:val="36"/>
        </w:rPr>
        <w:t>Data Transmissions</w:t>
      </w:r>
      <w:bookmarkEnd w:id="36"/>
    </w:p>
    <w:bookmarkEnd w:id="35"/>
    <w:p w14:paraId="23B67D59" w14:textId="77777777" w:rsidR="000D4ED2" w:rsidRPr="004F1E38" w:rsidRDefault="000D4ED2" w:rsidP="000D4ED2">
      <w:pPr>
        <w:rPr>
          <w:color w:val="000000"/>
        </w:rPr>
      </w:pPr>
      <w:r w:rsidRPr="004F1E38">
        <w:rPr>
          <w:color w:val="000000"/>
        </w:rPr>
        <w:t>The data transmissions to the national database also include the new data elements for NSQIP.</w:t>
      </w:r>
    </w:p>
    <w:p w14:paraId="2AF3967A" w14:textId="77777777" w:rsidR="000D4ED2" w:rsidRPr="004F1E38" w:rsidRDefault="000D4ED2" w:rsidP="000D4ED2">
      <w:pPr>
        <w:rPr>
          <w:color w:val="000000"/>
        </w:rPr>
      </w:pPr>
    </w:p>
    <w:p w14:paraId="5DE0834F" w14:textId="77777777" w:rsidR="000D4ED2" w:rsidRPr="004F1E38" w:rsidRDefault="000D4ED2" w:rsidP="000D4ED2">
      <w:pPr>
        <w:rPr>
          <w:color w:val="000000"/>
        </w:rPr>
      </w:pPr>
      <w:r w:rsidRPr="004F1E38">
        <w:rPr>
          <w:color w:val="000000"/>
        </w:rPr>
        <w:t xml:space="preserve">The following new fields </w:t>
      </w:r>
      <w:r>
        <w:rPr>
          <w:color w:val="000000"/>
        </w:rPr>
        <w:t xml:space="preserve">have been </w:t>
      </w:r>
      <w:r w:rsidRPr="004F1E38">
        <w:rPr>
          <w:color w:val="000000"/>
        </w:rPr>
        <w:t>added to the data transmissions:</w:t>
      </w:r>
    </w:p>
    <w:p w14:paraId="091A685C" w14:textId="77777777" w:rsidR="000D4ED2" w:rsidRPr="004F1E38" w:rsidRDefault="000D4ED2" w:rsidP="000D4ED2">
      <w:pPr>
        <w:rPr>
          <w:color w:val="000000"/>
        </w:rPr>
      </w:pPr>
    </w:p>
    <w:p w14:paraId="55225229" w14:textId="77777777" w:rsidR="000D4ED2" w:rsidRDefault="000D4ED2" w:rsidP="000D4ED2">
      <w:pPr>
        <w:numPr>
          <w:ilvl w:val="0"/>
          <w:numId w:val="3"/>
        </w:numPr>
        <w:rPr>
          <w:color w:val="000000"/>
        </w:rPr>
      </w:pPr>
      <w:r w:rsidRPr="00B11CE5">
        <w:rPr>
          <w:color w:val="000000"/>
        </w:rPr>
        <w:t>Date Surgery Consult Requested</w:t>
      </w:r>
    </w:p>
    <w:p w14:paraId="20B6C657" w14:textId="77777777" w:rsidR="00D34B3C" w:rsidRPr="004F1E38" w:rsidRDefault="00D34B3C" w:rsidP="000D4ED2">
      <w:pPr>
        <w:numPr>
          <w:ilvl w:val="0"/>
          <w:numId w:val="3"/>
        </w:numPr>
        <w:rPr>
          <w:color w:val="000000"/>
        </w:rPr>
      </w:pPr>
      <w:r>
        <w:rPr>
          <w:color w:val="000000"/>
        </w:rPr>
        <w:t>Surgery Consult Date</w:t>
      </w:r>
    </w:p>
    <w:p w14:paraId="1EE3AA1C" w14:textId="77777777" w:rsidR="000D4ED2" w:rsidRPr="004F1E38" w:rsidRDefault="000D4ED2" w:rsidP="000D4ED2">
      <w:pPr>
        <w:rPr>
          <w:color w:val="000000"/>
        </w:rPr>
      </w:pPr>
    </w:p>
    <w:p w14:paraId="1F01B7FC" w14:textId="77777777" w:rsidR="000D4ED2" w:rsidRPr="004F1E38" w:rsidRDefault="000D4ED2" w:rsidP="000D4ED2">
      <w:pPr>
        <w:rPr>
          <w:color w:val="000000"/>
        </w:rPr>
      </w:pPr>
      <w:r w:rsidRPr="004F1E38">
        <w:rPr>
          <w:color w:val="000000"/>
        </w:rPr>
        <w:t xml:space="preserve">The following fields </w:t>
      </w:r>
      <w:r>
        <w:rPr>
          <w:color w:val="000000"/>
        </w:rPr>
        <w:t>have been</w:t>
      </w:r>
      <w:r w:rsidRPr="004F1E38">
        <w:rPr>
          <w:color w:val="000000"/>
        </w:rPr>
        <w:t xml:space="preserve"> removed from the data transmissions:</w:t>
      </w:r>
    </w:p>
    <w:p w14:paraId="1FFC00C9" w14:textId="77777777" w:rsidR="000D4ED2" w:rsidRPr="004F1E38" w:rsidRDefault="000D4ED2" w:rsidP="000D4ED2">
      <w:pPr>
        <w:rPr>
          <w:color w:val="000000"/>
        </w:rPr>
      </w:pPr>
    </w:p>
    <w:p w14:paraId="21B6E860" w14:textId="77777777" w:rsidR="000D4ED2" w:rsidRPr="00B11CE5" w:rsidRDefault="000D4ED2" w:rsidP="000D4ED2">
      <w:pPr>
        <w:numPr>
          <w:ilvl w:val="0"/>
          <w:numId w:val="3"/>
        </w:numPr>
        <w:rPr>
          <w:color w:val="000000"/>
          <w:lang w:val="es-ES"/>
        </w:rPr>
      </w:pPr>
      <w:proofErr w:type="spellStart"/>
      <w:r w:rsidRPr="00B11CE5">
        <w:rPr>
          <w:color w:val="000000"/>
          <w:lang w:val="es-ES"/>
        </w:rPr>
        <w:t>Quadriplegia</w:t>
      </w:r>
      <w:proofErr w:type="spellEnd"/>
      <w:r w:rsidRPr="00B11CE5">
        <w:rPr>
          <w:color w:val="000000"/>
          <w:lang w:val="es-ES"/>
        </w:rPr>
        <w:t>/</w:t>
      </w:r>
      <w:proofErr w:type="spellStart"/>
      <w:r w:rsidRPr="00B11CE5">
        <w:rPr>
          <w:color w:val="000000"/>
          <w:lang w:val="es-ES"/>
        </w:rPr>
        <w:t>Tetraplegia</w:t>
      </w:r>
      <w:proofErr w:type="spellEnd"/>
      <w:r w:rsidRPr="00B11CE5">
        <w:rPr>
          <w:color w:val="000000"/>
          <w:lang w:val="es-ES"/>
        </w:rPr>
        <w:t>/</w:t>
      </w:r>
      <w:proofErr w:type="spellStart"/>
      <w:r w:rsidRPr="00B11CE5">
        <w:rPr>
          <w:color w:val="000000"/>
          <w:lang w:val="es-ES"/>
        </w:rPr>
        <w:t>Quadriparesis</w:t>
      </w:r>
      <w:proofErr w:type="spellEnd"/>
      <w:r w:rsidRPr="00B11CE5">
        <w:rPr>
          <w:color w:val="000000"/>
          <w:lang w:val="es-ES"/>
        </w:rPr>
        <w:t xml:space="preserve"> (Y/N)</w:t>
      </w:r>
    </w:p>
    <w:p w14:paraId="00FD7E0D" w14:textId="77777777" w:rsidR="000D4ED2" w:rsidRPr="004F1E38" w:rsidRDefault="000D4ED2" w:rsidP="000D4ED2">
      <w:pPr>
        <w:numPr>
          <w:ilvl w:val="0"/>
          <w:numId w:val="3"/>
        </w:numPr>
        <w:rPr>
          <w:color w:val="000000"/>
        </w:rPr>
      </w:pPr>
      <w:r w:rsidRPr="00B11CE5">
        <w:rPr>
          <w:color w:val="000000"/>
        </w:rPr>
        <w:t>Paraplegia/Paraparesis (Y/N)</w:t>
      </w:r>
    </w:p>
    <w:p w14:paraId="17D95DAA" w14:textId="77777777" w:rsidR="000D4ED2" w:rsidRDefault="000D4ED2" w:rsidP="000D4ED2">
      <w:pPr>
        <w:numPr>
          <w:ilvl w:val="0"/>
          <w:numId w:val="3"/>
        </w:numPr>
        <w:rPr>
          <w:color w:val="000000"/>
        </w:rPr>
      </w:pPr>
      <w:r w:rsidRPr="00B11CE5">
        <w:rPr>
          <w:color w:val="000000"/>
        </w:rPr>
        <w:t>Functional Health Status Prior to Current Illness</w:t>
      </w:r>
    </w:p>
    <w:p w14:paraId="08EB0B4B" w14:textId="77777777" w:rsidR="000D4ED2" w:rsidRPr="004F1E38" w:rsidRDefault="000D4ED2" w:rsidP="000D4ED2">
      <w:pPr>
        <w:numPr>
          <w:ilvl w:val="0"/>
          <w:numId w:val="3"/>
        </w:numPr>
        <w:rPr>
          <w:color w:val="000000"/>
        </w:rPr>
      </w:pPr>
      <w:r w:rsidRPr="00B11CE5">
        <w:rPr>
          <w:color w:val="000000"/>
        </w:rPr>
        <w:t>Pack/Year Cigarette History</w:t>
      </w:r>
    </w:p>
    <w:p w14:paraId="3C1CF4A1" w14:textId="77777777" w:rsidR="0006738F" w:rsidRPr="00E62EA5" w:rsidRDefault="0006738F" w:rsidP="0006738F">
      <w:pPr>
        <w:rPr>
          <w:color w:val="000000"/>
        </w:rPr>
      </w:pPr>
    </w:p>
    <w:p w14:paraId="3DE1A569" w14:textId="77777777" w:rsidR="0006738F" w:rsidRPr="000B0B5B" w:rsidRDefault="0006738F" w:rsidP="0006738F">
      <w:pPr>
        <w:rPr>
          <w:color w:val="000000"/>
        </w:rPr>
      </w:pPr>
    </w:p>
    <w:p w14:paraId="149371EF" w14:textId="77777777" w:rsidR="0006738F" w:rsidRDefault="0006738F" w:rsidP="0006738F"/>
    <w:p w14:paraId="7786878E" w14:textId="77777777" w:rsidR="0006738F" w:rsidRDefault="0006738F" w:rsidP="0006738F">
      <w:pPr>
        <w:sectPr w:rsidR="0006738F">
          <w:headerReference w:type="even" r:id="rId18"/>
          <w:footerReference w:type="even" r:id="rId19"/>
          <w:footerReference w:type="default" r:id="rId20"/>
          <w:headerReference w:type="first" r:id="rId21"/>
          <w:footerReference w:type="first" r:id="rId22"/>
          <w:pgSz w:w="12240" w:h="15840" w:code="1"/>
          <w:pgMar w:top="1440" w:right="1440" w:bottom="1440" w:left="1440" w:header="720" w:footer="720" w:gutter="0"/>
          <w:pgNumType w:start="1"/>
          <w:cols w:space="720"/>
          <w:docGrid w:linePitch="360"/>
        </w:sectPr>
      </w:pPr>
      <w:bookmarkStart w:id="37" w:name="_Toc72050956"/>
    </w:p>
    <w:p w14:paraId="7F0B5974" w14:textId="77777777" w:rsidR="0006738F" w:rsidRDefault="0006738F" w:rsidP="00DE499C">
      <w:pPr>
        <w:pStyle w:val="ChapterHeading"/>
      </w:pPr>
      <w:bookmarkStart w:id="38" w:name="_Toc190260507"/>
      <w:r>
        <w:lastRenderedPageBreak/>
        <w:t>CICSP Enhancements</w:t>
      </w:r>
      <w:bookmarkEnd w:id="37"/>
      <w:bookmarkEnd w:id="38"/>
    </w:p>
    <w:p w14:paraId="7173B58B" w14:textId="77777777" w:rsidR="0006738F" w:rsidRDefault="0006738F" w:rsidP="0006738F">
      <w:r w:rsidRPr="00B21E63">
        <w:rPr>
          <w:color w:val="000000"/>
        </w:rPr>
        <w:t>The CICSP enhancements include data dictionary updates, option modifications, and data transmission</w:t>
      </w:r>
      <w:r>
        <w:t xml:space="preserve"> updates.</w:t>
      </w:r>
    </w:p>
    <w:p w14:paraId="7F087FD1" w14:textId="77777777" w:rsidR="0006738F" w:rsidRDefault="0006738F" w:rsidP="0006738F"/>
    <w:p w14:paraId="041C6B8B" w14:textId="77777777" w:rsidR="0006738F" w:rsidRDefault="0006738F" w:rsidP="00DE499C">
      <w:pPr>
        <w:pStyle w:val="Heading1"/>
      </w:pPr>
      <w:bookmarkStart w:id="39" w:name="_Toc72050957"/>
      <w:bookmarkStart w:id="40" w:name="_Toc190260508"/>
      <w:r>
        <w:t>Field Updates</w:t>
      </w:r>
      <w:bookmarkEnd w:id="39"/>
      <w:bookmarkEnd w:id="40"/>
    </w:p>
    <w:p w14:paraId="5156554A" w14:textId="77777777" w:rsidR="0006738F" w:rsidRDefault="0006738F" w:rsidP="0006738F">
      <w:bookmarkStart w:id="41" w:name="_Toc181079048"/>
      <w:r>
        <w:t xml:space="preserve">The following fields in the SURGERY file (#130) </w:t>
      </w:r>
      <w:r w:rsidR="000B0B5B">
        <w:t>have been</w:t>
      </w:r>
      <w:r>
        <w:t xml:space="preserve"> modified:</w:t>
      </w:r>
    </w:p>
    <w:bookmarkEnd w:id="41"/>
    <w:p w14:paraId="7812CEA6" w14:textId="77777777" w:rsidR="0006738F" w:rsidRDefault="0006738F" w:rsidP="0006738F">
      <w:pPr>
        <w:pStyle w:val="Heading4"/>
        <w:tabs>
          <w:tab w:val="clear" w:pos="1080"/>
        </w:tabs>
      </w:pPr>
    </w:p>
    <w:p w14:paraId="048E9D2F" w14:textId="77777777" w:rsidR="0006738F" w:rsidRDefault="0006738F" w:rsidP="0006738F">
      <w:pPr>
        <w:numPr>
          <w:ilvl w:val="0"/>
          <w:numId w:val="5"/>
        </w:numPr>
      </w:pPr>
      <w:r>
        <w:t>The system no longer accept</w:t>
      </w:r>
      <w:r w:rsidR="000B0B5B">
        <w:t>s</w:t>
      </w:r>
      <w:r>
        <w:t xml:space="preserve"> an entry of NS for “No Study” when entering the </w:t>
      </w:r>
      <w:r w:rsidR="00793A28">
        <w:t>Patient’s Height.</w:t>
      </w:r>
    </w:p>
    <w:p w14:paraId="6E30D6AF" w14:textId="77777777" w:rsidR="0006738F" w:rsidRDefault="0006738F" w:rsidP="0006738F">
      <w:pPr>
        <w:pStyle w:val="Heading4"/>
        <w:tabs>
          <w:tab w:val="clear" w:pos="1080"/>
        </w:tabs>
      </w:pPr>
    </w:p>
    <w:p w14:paraId="62A8E3C5" w14:textId="77777777" w:rsidR="0006738F" w:rsidRDefault="0006738F" w:rsidP="0006738F">
      <w:pPr>
        <w:numPr>
          <w:ilvl w:val="0"/>
          <w:numId w:val="5"/>
        </w:numPr>
      </w:pPr>
      <w:r>
        <w:t>System no longer accept</w:t>
      </w:r>
      <w:r w:rsidR="000B0B5B">
        <w:t>s</w:t>
      </w:r>
      <w:r>
        <w:t xml:space="preserve"> an entry of NS for “No Study” when entering the </w:t>
      </w:r>
      <w:r w:rsidR="00793A28">
        <w:t>Patient’s Weight.</w:t>
      </w:r>
    </w:p>
    <w:p w14:paraId="0436E180" w14:textId="77777777" w:rsidR="0006738F" w:rsidRDefault="0006738F" w:rsidP="0006738F"/>
    <w:p w14:paraId="48759250" w14:textId="77777777" w:rsidR="0006738F" w:rsidRDefault="0006738F" w:rsidP="0006738F">
      <w:pPr>
        <w:numPr>
          <w:ilvl w:val="0"/>
          <w:numId w:val="5"/>
        </w:numPr>
      </w:pPr>
      <w:r>
        <w:t>The “</w:t>
      </w:r>
      <w:r w:rsidRPr="004A0FAA">
        <w:t>Date Patient Extubated</w:t>
      </w:r>
      <w:r>
        <w:t>”</w:t>
      </w:r>
      <w:r w:rsidRPr="004A0FAA">
        <w:t xml:space="preserve"> </w:t>
      </w:r>
      <w:r>
        <w:t xml:space="preserve">description </w:t>
      </w:r>
      <w:r w:rsidR="000B0B5B">
        <w:t>has been</w:t>
      </w:r>
      <w:r>
        <w:t xml:space="preserve"> updated to the following:</w:t>
      </w:r>
    </w:p>
    <w:p w14:paraId="617AE459" w14:textId="77777777" w:rsidR="0006738F" w:rsidRDefault="0006738F" w:rsidP="0006738F"/>
    <w:p w14:paraId="429709A4" w14:textId="77777777" w:rsidR="0006738F" w:rsidRDefault="0006738F" w:rsidP="0006738F">
      <w:pPr>
        <w:ind w:left="720"/>
      </w:pPr>
      <w:r w:rsidRPr="00E55DF4">
        <w:t>Indicate the date that the endotracheal tube is pulled for the first time after surgery. If a tracheostomy is performed to replace an oral intubation tube, intubation is considered continuous so the patient has not been extubated as long as the patient continues to require ventilator support.  If the patient dies while intubated, indicate the date of death for this data element.  Indicate “extubated prior to leaving the OR” in the Resource Comment if patient is extubated prior to leaving the OR.</w:t>
      </w:r>
    </w:p>
    <w:p w14:paraId="3759B437" w14:textId="77777777" w:rsidR="0006738F" w:rsidRPr="00E55DF4" w:rsidRDefault="0006738F" w:rsidP="0006738F">
      <w:pPr>
        <w:ind w:left="720"/>
      </w:pPr>
    </w:p>
    <w:p w14:paraId="07638171" w14:textId="77777777" w:rsidR="0006738F" w:rsidRPr="00E55DF4" w:rsidRDefault="0006738F" w:rsidP="0006738F">
      <w:pPr>
        <w:ind w:left="720"/>
      </w:pPr>
      <w:r w:rsidRPr="00E55DF4">
        <w:t>RI - The patient remains intubated and on ventilator at 30 days after surgery.</w:t>
      </w:r>
    </w:p>
    <w:p w14:paraId="0F698F44" w14:textId="77777777" w:rsidR="0006738F" w:rsidRDefault="0006738F" w:rsidP="0006738F"/>
    <w:p w14:paraId="5FA9D48E" w14:textId="77777777" w:rsidR="0006738F" w:rsidRDefault="0006738F" w:rsidP="0006738F">
      <w:pPr>
        <w:numPr>
          <w:ilvl w:val="0"/>
          <w:numId w:val="6"/>
        </w:numPr>
      </w:pPr>
      <w:r>
        <w:t>A new field, Primary Ca</w:t>
      </w:r>
      <w:r w:rsidR="00793A28">
        <w:t>u</w:t>
      </w:r>
      <w:r>
        <w:t xml:space="preserve">se for Delay for Cardiac Surgery, </w:t>
      </w:r>
      <w:r w:rsidR="000B0B5B">
        <w:t>has been</w:t>
      </w:r>
      <w:r>
        <w:t xml:space="preserve"> added to document the cause of delay </w:t>
      </w:r>
      <w:r w:rsidR="000B0B5B">
        <w:t>i</w:t>
      </w:r>
      <w:r>
        <w:t>f the delay is greater than 30 days.</w:t>
      </w:r>
    </w:p>
    <w:p w14:paraId="114C35EA" w14:textId="77777777" w:rsidR="0006738F" w:rsidRDefault="0006738F" w:rsidP="0006738F"/>
    <w:p w14:paraId="33BCFBD2" w14:textId="77777777" w:rsidR="0006738F" w:rsidRPr="00A701C3" w:rsidRDefault="0006738F" w:rsidP="0006738F">
      <w:pPr>
        <w:ind w:left="720"/>
      </w:pPr>
      <w:r>
        <w:t>The definition for the Primary Ca</w:t>
      </w:r>
      <w:r w:rsidR="00793A28">
        <w:t>u</w:t>
      </w:r>
      <w:r>
        <w:t>se for Delay for Cardiac Surgery is the followi</w:t>
      </w:r>
      <w:r w:rsidR="000B0B5B">
        <w:t>ng:</w:t>
      </w:r>
    </w:p>
    <w:p w14:paraId="74156866" w14:textId="77777777" w:rsidR="0006738F" w:rsidRPr="00E37C0A" w:rsidRDefault="0006738F" w:rsidP="0006738F">
      <w:pPr>
        <w:ind w:left="720"/>
      </w:pPr>
    </w:p>
    <w:p w14:paraId="74530B56" w14:textId="77777777" w:rsidR="0012706C" w:rsidRPr="0034729F" w:rsidRDefault="0012706C" w:rsidP="0012706C">
      <w:pPr>
        <w:ind w:left="720"/>
        <w:rPr>
          <w:bCs/>
        </w:rPr>
      </w:pPr>
      <w:r w:rsidRPr="0034729F">
        <w:rPr>
          <w:bCs/>
        </w:rPr>
        <w:t>This field contains the primary cause f</w:t>
      </w:r>
      <w:r>
        <w:rPr>
          <w:bCs/>
        </w:rPr>
        <w:t>or delay. If a Cardiac patient's</w:t>
      </w:r>
      <w:r w:rsidRPr="0034729F">
        <w:rPr>
          <w:bCs/>
        </w:rPr>
        <w:t xml:space="preserve"> surgery is greater than 30 days from i</w:t>
      </w:r>
      <w:r>
        <w:rPr>
          <w:bCs/>
        </w:rPr>
        <w:t xml:space="preserve">nitial VA Cardiothoracic Surgery </w:t>
      </w:r>
      <w:r w:rsidRPr="0034729F">
        <w:rPr>
          <w:bCs/>
        </w:rPr>
        <w:t>Consultation (as calculated between the CT CONSULT DATE to DATE OF</w:t>
      </w:r>
      <w:r>
        <w:rPr>
          <w:bCs/>
        </w:rPr>
        <w:t xml:space="preserve"> </w:t>
      </w:r>
      <w:r w:rsidRPr="0034729F">
        <w:rPr>
          <w:bCs/>
        </w:rPr>
        <w:t>SURGERY), user shall enter cause as defined in the field. If date is</w:t>
      </w:r>
      <w:r>
        <w:rPr>
          <w:bCs/>
        </w:rPr>
        <w:t xml:space="preserve"> </w:t>
      </w:r>
      <w:r w:rsidRPr="0034729F">
        <w:rPr>
          <w:bCs/>
        </w:rPr>
        <w:t>less than or equal to 30 days, system shall automatically default entry</w:t>
      </w:r>
      <w:r>
        <w:rPr>
          <w:bCs/>
        </w:rPr>
        <w:t xml:space="preserve"> </w:t>
      </w:r>
      <w:r w:rsidRPr="0034729F">
        <w:rPr>
          <w:bCs/>
        </w:rPr>
        <w:t xml:space="preserve">to None. </w:t>
      </w:r>
    </w:p>
    <w:p w14:paraId="30E6CCDE" w14:textId="77777777" w:rsidR="0012706C" w:rsidRPr="0034729F" w:rsidRDefault="0012706C" w:rsidP="0012706C">
      <w:pPr>
        <w:ind w:left="720"/>
        <w:rPr>
          <w:bCs/>
        </w:rPr>
      </w:pPr>
      <w:r w:rsidRPr="0034729F">
        <w:rPr>
          <w:bCs/>
        </w:rPr>
        <w:t xml:space="preserve">         </w:t>
      </w:r>
    </w:p>
    <w:p w14:paraId="214E2669" w14:textId="77777777" w:rsidR="0012706C" w:rsidRPr="0034729F" w:rsidRDefault="0012706C" w:rsidP="0012706C">
      <w:pPr>
        <w:ind w:left="720"/>
        <w:rPr>
          <w:bCs/>
        </w:rPr>
      </w:pPr>
      <w:r w:rsidRPr="0034729F">
        <w:rPr>
          <w:bCs/>
        </w:rPr>
        <w:t>         - Resource Limitation: Due to staffing or other facility limitation,</w:t>
      </w:r>
    </w:p>
    <w:p w14:paraId="4E2441BE" w14:textId="77777777" w:rsidR="0012706C" w:rsidRPr="0034729F" w:rsidRDefault="0012706C" w:rsidP="0012706C">
      <w:pPr>
        <w:ind w:left="720"/>
        <w:rPr>
          <w:bCs/>
        </w:rPr>
      </w:pPr>
      <w:r w:rsidRPr="0034729F">
        <w:rPr>
          <w:bCs/>
        </w:rPr>
        <w:t>           e.g., OR scheduling, physician availability, ICU bed capacity</w:t>
      </w:r>
    </w:p>
    <w:p w14:paraId="5FFAE752" w14:textId="77777777" w:rsidR="0012706C" w:rsidRPr="0034729F" w:rsidRDefault="0012706C" w:rsidP="0012706C">
      <w:pPr>
        <w:ind w:left="720"/>
        <w:rPr>
          <w:bCs/>
        </w:rPr>
      </w:pPr>
      <w:r w:rsidRPr="0034729F">
        <w:rPr>
          <w:bCs/>
        </w:rPr>
        <w:t>         - Patient Health: Due to patient health issue, e.g., vascular consult,</w:t>
      </w:r>
    </w:p>
    <w:p w14:paraId="378911B3" w14:textId="77777777" w:rsidR="0012706C" w:rsidRPr="0034729F" w:rsidRDefault="0012706C" w:rsidP="0012706C">
      <w:pPr>
        <w:ind w:left="720"/>
        <w:rPr>
          <w:bCs/>
        </w:rPr>
      </w:pPr>
      <w:r w:rsidRPr="0034729F">
        <w:rPr>
          <w:bCs/>
        </w:rPr>
        <w:t>           additional tests</w:t>
      </w:r>
    </w:p>
    <w:p w14:paraId="2078E2DC" w14:textId="77777777" w:rsidR="0012706C" w:rsidRPr="0034729F" w:rsidRDefault="0012706C" w:rsidP="0012706C">
      <w:pPr>
        <w:ind w:left="720"/>
        <w:rPr>
          <w:bCs/>
        </w:rPr>
      </w:pPr>
      <w:r w:rsidRPr="0034729F">
        <w:rPr>
          <w:bCs/>
        </w:rPr>
        <w:t>         - Patient Preference: Due to a non-health related patient preference,</w:t>
      </w:r>
    </w:p>
    <w:p w14:paraId="58A3DBCD" w14:textId="77777777" w:rsidR="0012706C" w:rsidRPr="0034729F" w:rsidRDefault="0012706C" w:rsidP="0012706C">
      <w:pPr>
        <w:ind w:left="720"/>
        <w:rPr>
          <w:bCs/>
        </w:rPr>
      </w:pPr>
      <w:r w:rsidRPr="0034729F">
        <w:rPr>
          <w:bCs/>
        </w:rPr>
        <w:t>           e.g., vacation</w:t>
      </w:r>
    </w:p>
    <w:p w14:paraId="2134250F" w14:textId="77777777" w:rsidR="0012706C" w:rsidRPr="0034729F" w:rsidRDefault="0012706C" w:rsidP="0012706C">
      <w:pPr>
        <w:ind w:left="720"/>
        <w:rPr>
          <w:bCs/>
        </w:rPr>
      </w:pPr>
      <w:r w:rsidRPr="0034729F">
        <w:rPr>
          <w:bCs/>
        </w:rPr>
        <w:t>         - Other</w:t>
      </w:r>
    </w:p>
    <w:p w14:paraId="687E8544" w14:textId="77777777" w:rsidR="0012706C" w:rsidRPr="0034729F" w:rsidRDefault="0012706C" w:rsidP="0012706C">
      <w:pPr>
        <w:ind w:left="720"/>
        <w:rPr>
          <w:bCs/>
        </w:rPr>
      </w:pPr>
      <w:r w:rsidRPr="0034729F">
        <w:rPr>
          <w:bCs/>
        </w:rPr>
        <w:t>         - NS/Unknown: Unable to Locate Reason for Delay. Entering "NS" for "No</w:t>
      </w:r>
    </w:p>
    <w:p w14:paraId="58CB7338" w14:textId="77777777" w:rsidR="0012706C" w:rsidRPr="0034729F" w:rsidRDefault="0012706C" w:rsidP="0012706C">
      <w:pPr>
        <w:ind w:left="720"/>
        <w:rPr>
          <w:bCs/>
        </w:rPr>
      </w:pPr>
      <w:r w:rsidRPr="0034729F">
        <w:rPr>
          <w:bCs/>
        </w:rPr>
        <w:t xml:space="preserve">           Study/Unknown" is also allowed. </w:t>
      </w:r>
    </w:p>
    <w:p w14:paraId="10100C4E" w14:textId="77777777" w:rsidR="0012706C" w:rsidRDefault="0012706C" w:rsidP="0044305E">
      <w:pPr>
        <w:numPr>
          <w:ilvl w:val="0"/>
          <w:numId w:val="10"/>
        </w:numPr>
        <w:rPr>
          <w:bCs/>
        </w:rPr>
      </w:pPr>
      <w:r w:rsidRPr="0034729F">
        <w:rPr>
          <w:bCs/>
        </w:rPr>
        <w:t>None</w:t>
      </w:r>
    </w:p>
    <w:p w14:paraId="52B4C176" w14:textId="77777777" w:rsidR="0044305E" w:rsidRPr="0034729F" w:rsidRDefault="0044305E" w:rsidP="0044305E">
      <w:pPr>
        <w:ind w:left="360"/>
        <w:rPr>
          <w:bCs/>
        </w:rPr>
      </w:pPr>
      <w:r>
        <w:rPr>
          <w:bCs/>
        </w:rPr>
        <w:br w:type="page"/>
      </w:r>
    </w:p>
    <w:p w14:paraId="7B6E9D63" w14:textId="77777777" w:rsidR="0044305E" w:rsidRPr="0044305E" w:rsidRDefault="0044305E" w:rsidP="0044305E">
      <w:pPr>
        <w:numPr>
          <w:ilvl w:val="0"/>
          <w:numId w:val="9"/>
        </w:numPr>
        <w:rPr>
          <w:color w:val="000000"/>
          <w:szCs w:val="22"/>
        </w:rPr>
      </w:pPr>
      <w:r w:rsidRPr="0044305E">
        <w:rPr>
          <w:color w:val="000000"/>
          <w:szCs w:val="22"/>
        </w:rPr>
        <w:lastRenderedPageBreak/>
        <w:t xml:space="preserve">The “Repeat Ventilator Support within 30 days” description has been updated to the following in the SURGERY file (#130) and in the PERIOPERATIVE OCCURRENCE CATEGORY file (#136.5): </w:t>
      </w:r>
    </w:p>
    <w:p w14:paraId="5D98D0C8" w14:textId="77777777" w:rsidR="0044305E" w:rsidRPr="0044305E" w:rsidRDefault="0044305E" w:rsidP="0044305E">
      <w:pPr>
        <w:ind w:left="720"/>
        <w:rPr>
          <w:color w:val="000000"/>
          <w:szCs w:val="22"/>
        </w:rPr>
      </w:pPr>
    </w:p>
    <w:p w14:paraId="4A8E5F33" w14:textId="77777777" w:rsidR="0044305E" w:rsidRPr="0044305E" w:rsidRDefault="0044305E" w:rsidP="0044305E">
      <w:pPr>
        <w:ind w:left="720"/>
        <w:rPr>
          <w:color w:val="000000"/>
          <w:szCs w:val="22"/>
        </w:rPr>
      </w:pPr>
      <w:r w:rsidRPr="0044305E">
        <w:rPr>
          <w:color w:val="000000"/>
          <w:szCs w:val="22"/>
        </w:rPr>
        <w:t>Indicate</w:t>
      </w:r>
      <w:r w:rsidR="00A24A0D">
        <w:rPr>
          <w:color w:val="000000"/>
          <w:szCs w:val="22"/>
        </w:rPr>
        <w:t>s</w:t>
      </w:r>
      <w:r w:rsidRPr="0044305E">
        <w:rPr>
          <w:color w:val="000000"/>
          <w:szCs w:val="22"/>
        </w:rPr>
        <w:t xml:space="preserve"> if the patient was placed on ventilator support postoperatively within 30 days and this repeat ventilator support is related to the index operation (For example, the patient is on the ventilator intra-op and immediately post-op.  Then</w:t>
      </w:r>
      <w:r w:rsidR="00A24A0D">
        <w:rPr>
          <w:color w:val="000000"/>
          <w:szCs w:val="22"/>
        </w:rPr>
        <w:t xml:space="preserve"> the</w:t>
      </w:r>
      <w:r w:rsidRPr="0044305E">
        <w:rPr>
          <w:color w:val="000000"/>
          <w:szCs w:val="22"/>
        </w:rPr>
        <w:t xml:space="preserve"> patient is weaned and the ventilator is discontinued.  Later, the patient gets into trouble and mechanical ventilation has to be reinstated.) However, if the patient returns to the OR within 30 days and gets extubated immediately after, it is not considered repeat ventilator support.</w:t>
      </w:r>
    </w:p>
    <w:p w14:paraId="52E6F980" w14:textId="77777777" w:rsidR="0006738F" w:rsidRDefault="0006738F" w:rsidP="00DE499C">
      <w:pPr>
        <w:pStyle w:val="Heading1"/>
      </w:pPr>
      <w:r>
        <w:br w:type="page"/>
      </w:r>
      <w:bookmarkStart w:id="42" w:name="_Toc190260509"/>
      <w:r>
        <w:lastRenderedPageBreak/>
        <w:t>Option Updates</w:t>
      </w:r>
      <w:bookmarkEnd w:id="42"/>
    </w:p>
    <w:p w14:paraId="01FE7267" w14:textId="77777777" w:rsidR="0006738F" w:rsidRDefault="0006738F" w:rsidP="0006738F">
      <w:r>
        <w:t xml:space="preserve">The following options </w:t>
      </w:r>
      <w:r w:rsidR="000B0B5B">
        <w:t>have been</w:t>
      </w:r>
      <w:r>
        <w:t xml:space="preserve"> modified as described.</w:t>
      </w:r>
    </w:p>
    <w:p w14:paraId="19779729" w14:textId="77777777" w:rsidR="0006738F" w:rsidRDefault="0006738F" w:rsidP="0006738F"/>
    <w:p w14:paraId="1BEECD27" w14:textId="77777777" w:rsidR="0006738F" w:rsidRDefault="0006738F" w:rsidP="0006738F">
      <w:pPr>
        <w:numPr>
          <w:ilvl w:val="0"/>
          <w:numId w:val="6"/>
        </w:numPr>
      </w:pPr>
      <w:r>
        <w:t xml:space="preserve">An enhancement to the </w:t>
      </w:r>
      <w:r w:rsidRPr="00863878">
        <w:rPr>
          <w:i/>
        </w:rPr>
        <w:t>Operative Risk Summary Data</w:t>
      </w:r>
      <w:r w:rsidRPr="00DD7DE9">
        <w:rPr>
          <w:i/>
        </w:rPr>
        <w:t xml:space="preserve"> (Enter/Edit)</w:t>
      </w:r>
      <w:r>
        <w:t xml:space="preserve"> option allow</w:t>
      </w:r>
      <w:r w:rsidR="000B0B5B">
        <w:t>s</w:t>
      </w:r>
      <w:r w:rsidR="005B777B">
        <w:t xml:space="preserve"> </w:t>
      </w:r>
      <w:r>
        <w:t>users to enter a value of NS (No Study) into the Physician’s Preoperative Estimate of Operative Mortality</w:t>
      </w:r>
      <w:r w:rsidR="00DD7DE9">
        <w:t>.</w:t>
      </w:r>
      <w:r>
        <w:t xml:space="preserve"> Upon entry of NS, the system automatically populate</w:t>
      </w:r>
      <w:r w:rsidR="00863878">
        <w:t>s</w:t>
      </w:r>
      <w:r>
        <w:t xml:space="preserve"> the Date/Time of Estimate of Operative Mortality with a value of NS.</w:t>
      </w:r>
    </w:p>
    <w:p w14:paraId="3340FFB3" w14:textId="77777777" w:rsidR="0006738F" w:rsidRDefault="0006738F" w:rsidP="0006738F"/>
    <w:p w14:paraId="5F9E4826" w14:textId="77777777" w:rsidR="0006738F" w:rsidRDefault="0006738F" w:rsidP="0006738F">
      <w:pPr>
        <w:numPr>
          <w:ilvl w:val="0"/>
          <w:numId w:val="6"/>
        </w:numPr>
      </w:pPr>
      <w:r>
        <w:t xml:space="preserve">Under the current </w:t>
      </w:r>
      <w:r w:rsidRPr="00A701C3">
        <w:rPr>
          <w:i/>
        </w:rPr>
        <w:t>Update Assessment Status to 'COMPLETE'</w:t>
      </w:r>
      <w:r>
        <w:t xml:space="preserve"> option, the system lists items missing from the assessment based upon the order in the field number in SURGERY (#130) </w:t>
      </w:r>
      <w:r w:rsidR="00863878">
        <w:t>f</w:t>
      </w:r>
      <w:r>
        <w:t>ile. An enhancement to this option</w:t>
      </w:r>
      <w:r w:rsidR="00863878">
        <w:t xml:space="preserve"> </w:t>
      </w:r>
      <w:r>
        <w:t>change</w:t>
      </w:r>
      <w:r w:rsidR="00863878">
        <w:t>s</w:t>
      </w:r>
      <w:r>
        <w:t xml:space="preserve"> the list of missing items to display in the same order as the standard assessment screens.</w:t>
      </w:r>
    </w:p>
    <w:p w14:paraId="5642B6A4" w14:textId="77777777" w:rsidR="0006738F" w:rsidRDefault="0006738F" w:rsidP="0006738F"/>
    <w:p w14:paraId="58658D70" w14:textId="77777777" w:rsidR="0006738F" w:rsidRDefault="0006738F" w:rsidP="0006738F">
      <w:pPr>
        <w:numPr>
          <w:ilvl w:val="0"/>
          <w:numId w:val="6"/>
        </w:numPr>
      </w:pPr>
      <w:r>
        <w:t xml:space="preserve">Under the </w:t>
      </w:r>
      <w:r w:rsidRPr="00863878">
        <w:rPr>
          <w:i/>
        </w:rPr>
        <w:t>Cardiac Procedures Operative Data</w:t>
      </w:r>
      <w:r w:rsidRPr="00A701C3">
        <w:t xml:space="preserve"> </w:t>
      </w:r>
      <w:r w:rsidRPr="00DD7DE9">
        <w:rPr>
          <w:i/>
        </w:rPr>
        <w:t>(Enter/Edit)</w:t>
      </w:r>
      <w:r>
        <w:t xml:space="preserve"> option, </w:t>
      </w:r>
      <w:r w:rsidR="00DD7DE9">
        <w:t xml:space="preserve">the </w:t>
      </w:r>
      <w:r>
        <w:t xml:space="preserve">system initially prompts </w:t>
      </w:r>
      <w:r w:rsidR="00863878">
        <w:t xml:space="preserve">the </w:t>
      </w:r>
      <w:r>
        <w:t>user to “Select Operative Information to Edit.” A new entry of “N” allow</w:t>
      </w:r>
      <w:r w:rsidR="00863878">
        <w:t>s</w:t>
      </w:r>
      <w:r>
        <w:t xml:space="preserve"> the user to “Set All to No” for the 22 Cardiac Procedures. A verification prompt follow</w:t>
      </w:r>
      <w:r w:rsidR="00863878">
        <w:t>s</w:t>
      </w:r>
      <w:r>
        <w:t xml:space="preserve"> to ensure that the user understands the entry.</w:t>
      </w:r>
    </w:p>
    <w:p w14:paraId="4AEFF60D" w14:textId="77777777" w:rsidR="0006738F" w:rsidRDefault="0006738F" w:rsidP="000B0B5B"/>
    <w:p w14:paraId="72BF2DEE" w14:textId="77777777" w:rsidR="0006738F" w:rsidRDefault="0006738F" w:rsidP="0006738F">
      <w:pPr>
        <w:numPr>
          <w:ilvl w:val="0"/>
          <w:numId w:val="6"/>
        </w:numPr>
      </w:pPr>
      <w:r>
        <w:t xml:space="preserve">The </w:t>
      </w:r>
      <w:r w:rsidRPr="00863878">
        <w:rPr>
          <w:i/>
        </w:rPr>
        <w:t>Resource Da</w:t>
      </w:r>
      <w:r w:rsidR="00DD7DE9">
        <w:rPr>
          <w:i/>
        </w:rPr>
        <w:t>ta</w:t>
      </w:r>
      <w:r>
        <w:t xml:space="preserve"> option has been updated. When </w:t>
      </w:r>
      <w:r w:rsidR="005B777B">
        <w:t>the</w:t>
      </w:r>
      <w:r w:rsidR="00C415A6">
        <w:t xml:space="preserve"> </w:t>
      </w:r>
      <w:r>
        <w:t>user edits the Date/Time Discharged from ICU, the system provide</w:t>
      </w:r>
      <w:r w:rsidR="00863878">
        <w:t>s</w:t>
      </w:r>
      <w:r>
        <w:t xml:space="preserve"> the user a select option to allow </w:t>
      </w:r>
      <w:r w:rsidR="00863878">
        <w:t xml:space="preserve">the </w:t>
      </w:r>
      <w:r>
        <w:t>user to pull date/time from the existing list of possible entries</w:t>
      </w:r>
      <w:r w:rsidR="00DD7DE9">
        <w:t xml:space="preserve"> or manually enter a date/time.</w:t>
      </w:r>
    </w:p>
    <w:p w14:paraId="2B52022B" w14:textId="77777777" w:rsidR="00256C15" w:rsidRDefault="00256C15" w:rsidP="00256C15"/>
    <w:p w14:paraId="0429E518" w14:textId="77777777" w:rsidR="00256C15" w:rsidRDefault="00256C15" w:rsidP="0006738F">
      <w:pPr>
        <w:numPr>
          <w:ilvl w:val="0"/>
          <w:numId w:val="6"/>
        </w:numPr>
      </w:pPr>
      <w:r w:rsidRPr="00975B5C">
        <w:t xml:space="preserve">The </w:t>
      </w:r>
      <w:r w:rsidRPr="00975B5C">
        <w:rPr>
          <w:i/>
        </w:rPr>
        <w:t xml:space="preserve">Laboratory Test Results (Enter/Edit) </w:t>
      </w:r>
      <w:r w:rsidRPr="00975B5C">
        <w:t>option is updated to flag lab results out of range.</w:t>
      </w:r>
    </w:p>
    <w:p w14:paraId="56468968" w14:textId="77777777" w:rsidR="0006738F" w:rsidRDefault="0006738F" w:rsidP="0006738F"/>
    <w:p w14:paraId="6B1243C1" w14:textId="77777777" w:rsidR="007842FF" w:rsidRPr="00E37C0A" w:rsidRDefault="007842FF" w:rsidP="0006738F"/>
    <w:p w14:paraId="36BE2F50" w14:textId="77777777" w:rsidR="0006738F" w:rsidRDefault="0006738F" w:rsidP="00DE499C">
      <w:pPr>
        <w:pStyle w:val="Heading1"/>
      </w:pPr>
      <w:bookmarkStart w:id="43" w:name="_Toc72050959"/>
      <w:bookmarkStart w:id="44" w:name="_Toc190260510"/>
      <w:r>
        <w:t>Data Transmission</w:t>
      </w:r>
      <w:bookmarkEnd w:id="43"/>
      <w:r w:rsidR="00CB5575">
        <w:t>s</w:t>
      </w:r>
      <w:bookmarkEnd w:id="44"/>
    </w:p>
    <w:p w14:paraId="3929CEA1" w14:textId="77777777" w:rsidR="0006738F" w:rsidRDefault="0006738F" w:rsidP="0006738F"/>
    <w:bookmarkEnd w:id="18"/>
    <w:p w14:paraId="13E8C3AB" w14:textId="77777777" w:rsidR="00761EEF" w:rsidRPr="006D5C17" w:rsidRDefault="00761EEF" w:rsidP="00761EEF">
      <w:pPr>
        <w:pStyle w:val="Manual-bodytext"/>
        <w:tabs>
          <w:tab w:val="clear" w:pos="720"/>
          <w:tab w:val="clear" w:pos="1440"/>
          <w:tab w:val="clear" w:pos="2160"/>
          <w:tab w:val="clear" w:pos="2880"/>
          <w:tab w:val="clear" w:pos="4680"/>
        </w:tabs>
      </w:pPr>
      <w:r>
        <w:t xml:space="preserve">The data transmissions to the CICSP database now include </w:t>
      </w:r>
      <w:r w:rsidRPr="006D5C17">
        <w:t>Cause for Delay for Surgery</w:t>
      </w:r>
      <w:r>
        <w:t>.</w:t>
      </w:r>
    </w:p>
    <w:p w14:paraId="63A72E0B" w14:textId="77777777" w:rsidR="0006738F" w:rsidRPr="00366C91" w:rsidRDefault="0006738F" w:rsidP="00366C91"/>
    <w:sectPr w:rsidR="0006738F" w:rsidRPr="00366C91" w:rsidSect="007E2E63">
      <w:footerReference w:type="even" r:id="rId23"/>
      <w:footerReference w:type="default" r:id="rId24"/>
      <w:pgSz w:w="12240" w:h="15840" w:code="1"/>
      <w:pgMar w:top="1440" w:right="1440" w:bottom="1440" w:left="1440" w:header="720" w:footer="720" w:gutter="0"/>
      <w:pgNumType w:start="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4FCE0" w14:textId="77777777" w:rsidR="004018BA" w:rsidRDefault="004018BA" w:rsidP="000A7AFB">
      <w:r>
        <w:separator/>
      </w:r>
    </w:p>
  </w:endnote>
  <w:endnote w:type="continuationSeparator" w:id="0">
    <w:p w14:paraId="19F48D72" w14:textId="77777777" w:rsidR="004018BA" w:rsidRDefault="004018BA" w:rsidP="000A7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A0175" w14:textId="77777777" w:rsidR="00B90D93" w:rsidRDefault="00B90D93">
    <w:pPr>
      <w:pStyle w:val="Footer"/>
      <w:tabs>
        <w:tab w:val="clear" w:pos="9360"/>
        <w:tab w:val="right" w:pos="9350"/>
      </w:tabs>
      <w:ind w:right="1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965F0" w14:textId="77777777" w:rsidR="00B90D93" w:rsidRDefault="00B90D93">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D34B3C">
      <w:rPr>
        <w:rStyle w:val="PageNumber"/>
        <w:noProof/>
      </w:rPr>
      <w:t>8</w:t>
    </w:r>
    <w:r>
      <w:rPr>
        <w:rStyle w:val="PageNumber"/>
      </w:rPr>
      <w:fldChar w:fldCharType="end"/>
    </w:r>
    <w:r>
      <w:tab/>
      <w:t>NSQIP-CICSP Enhancements 2008 Release Notes</w:t>
    </w:r>
    <w:r>
      <w:tab/>
      <w:t>April 2008</w:t>
    </w:r>
  </w:p>
  <w:p w14:paraId="2F888686" w14:textId="77777777" w:rsidR="00B90D93" w:rsidRDefault="00B90D93">
    <w:pPr>
      <w:pStyle w:val="Footer"/>
      <w:tabs>
        <w:tab w:val="clear" w:pos="4680"/>
        <w:tab w:val="clear" w:pos="9360"/>
        <w:tab w:val="center" w:pos="4675"/>
        <w:tab w:val="right" w:pos="9350"/>
      </w:tabs>
      <w:ind w:right="10"/>
    </w:pPr>
    <w:r>
      <w:tab/>
      <w:t>SR*3*166</w:t>
    </w:r>
    <w:r>
      <w:tab/>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BA0CF" w14:textId="77777777" w:rsidR="00B90D93" w:rsidRDefault="00B90D93">
    <w:pPr>
      <w:pStyle w:val="Footer"/>
      <w:tabs>
        <w:tab w:val="clear" w:pos="4680"/>
        <w:tab w:val="clear" w:pos="9360"/>
        <w:tab w:val="center" w:pos="4675"/>
        <w:tab w:val="right" w:pos="9350"/>
      </w:tabs>
      <w:ind w:right="10"/>
    </w:pPr>
    <w:r>
      <w:t>April 2008</w:t>
    </w:r>
    <w:r>
      <w:tab/>
      <w:t>Surgery NSQIP-CICSP Enhancements 2008 Release Notes</w:t>
    </w:r>
    <w:r>
      <w:tab/>
    </w:r>
    <w:r>
      <w:rPr>
        <w:rStyle w:val="PageNumber"/>
      </w:rPr>
      <w:fldChar w:fldCharType="begin"/>
    </w:r>
    <w:r>
      <w:rPr>
        <w:rStyle w:val="PageNumber"/>
      </w:rPr>
      <w:instrText xml:space="preserve"> PAGE </w:instrText>
    </w:r>
    <w:r>
      <w:rPr>
        <w:rStyle w:val="PageNumber"/>
      </w:rPr>
      <w:fldChar w:fldCharType="separate"/>
    </w:r>
    <w:r w:rsidR="00D34B3C">
      <w:rPr>
        <w:rStyle w:val="PageNumber"/>
        <w:noProof/>
      </w:rPr>
      <w:t>7</w:t>
    </w:r>
    <w:r>
      <w:rPr>
        <w:rStyle w:val="PageNumber"/>
      </w:rPr>
      <w:fldChar w:fldCharType="end"/>
    </w:r>
  </w:p>
  <w:p w14:paraId="2F1509E7" w14:textId="77777777" w:rsidR="00B90D93" w:rsidRDefault="00B90D93">
    <w:pPr>
      <w:pStyle w:val="Footer"/>
      <w:tabs>
        <w:tab w:val="clear" w:pos="4680"/>
        <w:tab w:val="clear" w:pos="9360"/>
        <w:tab w:val="center" w:pos="4675"/>
        <w:tab w:val="right" w:pos="9350"/>
      </w:tabs>
      <w:ind w:right="10"/>
    </w:pPr>
    <w:r>
      <w:tab/>
      <w:t>SR*3*166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29969" w14:textId="77777777" w:rsidR="00B90D93" w:rsidRDefault="00B90D93">
    <w:pPr>
      <w:pStyle w:val="Footer"/>
      <w:tabs>
        <w:tab w:val="clear" w:pos="9360"/>
        <w:tab w:val="right" w:pos="9350"/>
      </w:tabs>
      <w:ind w:right="1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3E598" w14:textId="77777777" w:rsidR="00B90D93" w:rsidRDefault="00B90D93">
    <w:pPr>
      <w:pStyle w:val="Footer"/>
      <w:tabs>
        <w:tab w:val="clear" w:pos="9360"/>
        <w:tab w:val="right" w:pos="9350"/>
      </w:tabs>
      <w:ind w:right="1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25CF5" w14:textId="77777777" w:rsidR="00B90D93" w:rsidRDefault="00B90D93">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D34B3C">
      <w:rPr>
        <w:rStyle w:val="PageNumber"/>
        <w:noProof/>
      </w:rPr>
      <w:t>ii</w:t>
    </w:r>
    <w:r>
      <w:rPr>
        <w:rStyle w:val="PageNumber"/>
      </w:rPr>
      <w:fldChar w:fldCharType="end"/>
    </w:r>
    <w:r>
      <w:tab/>
      <w:t>NSQIP-CICSP Enhancements 2008 Release Notes</w:t>
    </w:r>
    <w:r>
      <w:tab/>
      <w:t>April 2008</w:t>
    </w:r>
  </w:p>
  <w:p w14:paraId="0644E2EC" w14:textId="77777777" w:rsidR="00B90D93" w:rsidRDefault="00B90D93">
    <w:pPr>
      <w:pStyle w:val="Footer"/>
      <w:tabs>
        <w:tab w:val="clear" w:pos="4680"/>
        <w:tab w:val="clear" w:pos="9360"/>
        <w:tab w:val="center" w:pos="4675"/>
        <w:tab w:val="right" w:pos="9350"/>
      </w:tabs>
      <w:ind w:right="10"/>
    </w:pPr>
    <w:r>
      <w:tab/>
      <w:t>SR*3*166</w:t>
    </w: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6C4D" w14:textId="77777777" w:rsidR="00B90D93" w:rsidRPr="00366C91" w:rsidRDefault="00B90D93" w:rsidP="00366C9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DFC31" w14:textId="77777777" w:rsidR="00B90D93" w:rsidRDefault="00B90D93">
    <w:pPr>
      <w:pStyle w:val="Footer"/>
      <w:tabs>
        <w:tab w:val="clear" w:pos="4680"/>
        <w:tab w:val="clear" w:pos="9360"/>
        <w:tab w:val="center" w:pos="4675"/>
        <w:tab w:val="right" w:pos="9350"/>
      </w:tabs>
      <w:ind w:right="10"/>
    </w:pPr>
    <w:r>
      <w:t>April 2008</w:t>
    </w:r>
    <w:r>
      <w:tab/>
      <w:t>NSQIP-CICSP Enhancements 2008 Release Notes</w:t>
    </w:r>
    <w:r>
      <w:tab/>
    </w:r>
    <w:r>
      <w:rPr>
        <w:rStyle w:val="PageNumber"/>
      </w:rPr>
      <w:fldChar w:fldCharType="begin"/>
    </w:r>
    <w:r>
      <w:rPr>
        <w:rStyle w:val="PageNumber"/>
      </w:rPr>
      <w:instrText xml:space="preserve"> PAGE </w:instrText>
    </w:r>
    <w:r>
      <w:rPr>
        <w:rStyle w:val="PageNumber"/>
      </w:rPr>
      <w:fldChar w:fldCharType="separate"/>
    </w:r>
    <w:r w:rsidR="00D34B3C">
      <w:rPr>
        <w:rStyle w:val="PageNumber"/>
        <w:noProof/>
      </w:rPr>
      <w:t>i</w:t>
    </w:r>
    <w:r>
      <w:rPr>
        <w:rStyle w:val="PageNumber"/>
      </w:rPr>
      <w:fldChar w:fldCharType="end"/>
    </w:r>
  </w:p>
  <w:p w14:paraId="76E0D829" w14:textId="77777777" w:rsidR="00B90D93" w:rsidRDefault="00B90D93">
    <w:pPr>
      <w:pStyle w:val="Footer"/>
      <w:tabs>
        <w:tab w:val="clear" w:pos="4680"/>
        <w:tab w:val="clear" w:pos="9360"/>
        <w:tab w:val="center" w:pos="4675"/>
        <w:tab w:val="right" w:pos="9350"/>
      </w:tabs>
      <w:ind w:right="10"/>
    </w:pPr>
    <w:r>
      <w:tab/>
      <w:t>SR*3*166</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A84F" w14:textId="77777777" w:rsidR="00B90D93" w:rsidRDefault="00B90D93">
    <w:pPr>
      <w:pStyle w:val="Footer"/>
      <w:tabs>
        <w:tab w:val="clear" w:pos="4680"/>
        <w:tab w:val="clear" w:pos="9360"/>
        <w:tab w:val="center" w:pos="4675"/>
        <w:tab w:val="right" w:pos="9350"/>
      </w:tabs>
      <w:ind w:right="10"/>
    </w:pPr>
    <w:r>
      <w:rPr>
        <w:rStyle w:val="PageNumber"/>
      </w:rPr>
      <w:fldChar w:fldCharType="begin"/>
    </w:r>
    <w:r>
      <w:rPr>
        <w:rStyle w:val="PageNumber"/>
      </w:rPr>
      <w:instrText xml:space="preserve"> PAGE </w:instrText>
    </w:r>
    <w:r>
      <w:rPr>
        <w:rStyle w:val="PageNumber"/>
      </w:rPr>
      <w:fldChar w:fldCharType="separate"/>
    </w:r>
    <w:r w:rsidR="00D34B3C">
      <w:rPr>
        <w:rStyle w:val="PageNumber"/>
        <w:noProof/>
      </w:rPr>
      <w:t>6</w:t>
    </w:r>
    <w:r>
      <w:rPr>
        <w:rStyle w:val="PageNumber"/>
      </w:rPr>
      <w:fldChar w:fldCharType="end"/>
    </w:r>
    <w:r>
      <w:tab/>
      <w:t>NSQIP-CICSP Enhancements 2008 Release Notes</w:t>
    </w:r>
    <w:r>
      <w:tab/>
      <w:t>April 2008</w:t>
    </w:r>
  </w:p>
  <w:p w14:paraId="277DA249" w14:textId="77777777" w:rsidR="00B90D93" w:rsidRDefault="00B90D93">
    <w:pPr>
      <w:pStyle w:val="Footer"/>
      <w:tabs>
        <w:tab w:val="clear" w:pos="4680"/>
        <w:tab w:val="clear" w:pos="9360"/>
        <w:tab w:val="center" w:pos="4675"/>
        <w:tab w:val="right" w:pos="9350"/>
      </w:tabs>
      <w:ind w:right="10"/>
    </w:pPr>
    <w:r>
      <w:tab/>
      <w:t>SR*3*166</w:t>
    </w:r>
    <w:r>
      <w:tab/>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D79B3" w14:textId="77777777" w:rsidR="00B90D93" w:rsidRDefault="00B90D93">
    <w:pPr>
      <w:pStyle w:val="Footer"/>
      <w:tabs>
        <w:tab w:val="clear" w:pos="4680"/>
        <w:tab w:val="clear" w:pos="9360"/>
        <w:tab w:val="center" w:pos="4675"/>
        <w:tab w:val="right" w:pos="9350"/>
      </w:tabs>
      <w:ind w:right="10"/>
    </w:pPr>
    <w:r>
      <w:t>April 2008</w:t>
    </w:r>
    <w:r>
      <w:tab/>
      <w:t>NSQIP-CICSP Enhancements 2008 Release Notes</w:t>
    </w:r>
    <w:r>
      <w:tab/>
    </w:r>
    <w:r>
      <w:rPr>
        <w:rStyle w:val="PageNumber"/>
      </w:rPr>
      <w:fldChar w:fldCharType="begin"/>
    </w:r>
    <w:r>
      <w:rPr>
        <w:rStyle w:val="PageNumber"/>
      </w:rPr>
      <w:instrText xml:space="preserve"> PAGE </w:instrText>
    </w:r>
    <w:r>
      <w:rPr>
        <w:rStyle w:val="PageNumber"/>
      </w:rPr>
      <w:fldChar w:fldCharType="separate"/>
    </w:r>
    <w:r w:rsidR="00D34B3C">
      <w:rPr>
        <w:rStyle w:val="PageNumber"/>
        <w:noProof/>
      </w:rPr>
      <w:t>5</w:t>
    </w:r>
    <w:r>
      <w:rPr>
        <w:rStyle w:val="PageNumber"/>
      </w:rPr>
      <w:fldChar w:fldCharType="end"/>
    </w:r>
  </w:p>
  <w:p w14:paraId="12029A14" w14:textId="77777777" w:rsidR="00B90D93" w:rsidRDefault="00B90D93">
    <w:pPr>
      <w:pStyle w:val="Footer"/>
      <w:tabs>
        <w:tab w:val="clear" w:pos="4680"/>
        <w:tab w:val="clear" w:pos="9360"/>
        <w:tab w:val="center" w:pos="4675"/>
        <w:tab w:val="right" w:pos="9350"/>
      </w:tabs>
      <w:ind w:right="10"/>
    </w:pPr>
    <w:r>
      <w:tab/>
      <w:t>SR*3*166</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34891" w14:textId="77777777" w:rsidR="00B90D93" w:rsidRDefault="00B90D9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203A941" w14:textId="77777777" w:rsidR="00B90D93" w:rsidRDefault="00B90D93">
    <w:pPr>
      <w:pStyle w:val="Footer"/>
      <w:tabs>
        <w:tab w:val="clear" w:pos="9360"/>
        <w:tab w:val="right" w:pos="9350"/>
      </w:tabs>
      <w:ind w:right="360"/>
    </w:pPr>
    <w:r>
      <w:t>May 2002</w:t>
    </w:r>
    <w:r>
      <w:tab/>
      <w:t>ELECTRONIC SIGNATURE FOR OPERATIVE REPORTS</w:t>
    </w:r>
  </w:p>
  <w:p w14:paraId="118126DD" w14:textId="77777777" w:rsidR="00B90D93" w:rsidRDefault="00B90D93">
    <w:pPr>
      <w:pStyle w:val="Footer"/>
      <w:tabs>
        <w:tab w:val="clear" w:pos="9360"/>
        <w:tab w:val="right" w:pos="9350"/>
      </w:tabs>
      <w:ind w:right="10"/>
    </w:pPr>
    <w:r>
      <w:tab/>
      <w:t>SR*3*100 Release Notes</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A084A" w14:textId="77777777" w:rsidR="004018BA" w:rsidRDefault="004018BA" w:rsidP="000A7AFB">
      <w:r>
        <w:separator/>
      </w:r>
    </w:p>
  </w:footnote>
  <w:footnote w:type="continuationSeparator" w:id="0">
    <w:p w14:paraId="5CFFF158" w14:textId="77777777" w:rsidR="004018BA" w:rsidRDefault="004018BA" w:rsidP="000A7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2C122" w14:textId="77777777" w:rsidR="00B90D93" w:rsidRDefault="00B90D93">
    <w:pPr>
      <w:pStyle w:val="Header"/>
      <w:rPr>
        <w:sz w:val="20"/>
      </w:rPr>
    </w:pPr>
  </w:p>
  <w:p w14:paraId="5057F557" w14:textId="77777777" w:rsidR="00B90D93" w:rsidRDefault="00B90D93">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8FF1" w14:textId="77777777" w:rsidR="00B90D93" w:rsidRDefault="00B90D93">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29D3F" w14:textId="77777777" w:rsidR="00B90D93" w:rsidRDefault="00B90D93">
    <w:pPr>
      <w:pStyle w:val="Header"/>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E8D5F" w14:textId="77777777" w:rsidR="00B90D93" w:rsidRDefault="00B90D93" w:rsidP="0006738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D3E1" w14:textId="77777777" w:rsidR="00B90D93" w:rsidRDefault="00B90D93">
    <w:pPr>
      <w:pStyle w:val="Header"/>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D858D" w14:textId="77777777" w:rsidR="00B90D93" w:rsidRDefault="00B90D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F5C51"/>
    <w:multiLevelType w:val="hybridMultilevel"/>
    <w:tmpl w:val="D8A244FA"/>
    <w:lvl w:ilvl="0" w:tplc="2B3AC04A">
      <w:start w:val="1"/>
      <w:numFmt w:val="bullet"/>
      <w:lvlText w:val=""/>
      <w:lvlJc w:val="left"/>
      <w:pPr>
        <w:tabs>
          <w:tab w:val="num" w:pos="36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024E1"/>
    <w:multiLevelType w:val="hybridMultilevel"/>
    <w:tmpl w:val="09426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A129CB"/>
    <w:multiLevelType w:val="hybridMultilevel"/>
    <w:tmpl w:val="66A06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806314"/>
    <w:multiLevelType w:val="hybridMultilevel"/>
    <w:tmpl w:val="943EB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5872C3"/>
    <w:multiLevelType w:val="hybridMultilevel"/>
    <w:tmpl w:val="494EABC6"/>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451C758E"/>
    <w:multiLevelType w:val="hybridMultilevel"/>
    <w:tmpl w:val="0ED8D4DC"/>
    <w:lvl w:ilvl="0" w:tplc="87AEC64C">
      <w:start w:val="1"/>
      <w:numFmt w:val="bullet"/>
      <w:lvlText w:val="-"/>
      <w:lvlJc w:val="left"/>
      <w:pPr>
        <w:tabs>
          <w:tab w:val="num" w:pos="1590"/>
        </w:tabs>
        <w:ind w:left="1590" w:hanging="360"/>
      </w:pPr>
      <w:rPr>
        <w:rFonts w:ascii="Times New Roman" w:eastAsia="Times New Roman" w:hAnsi="Times New Roman" w:cs="Times New Roman"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6" w15:restartNumberingAfterBreak="0">
    <w:nsid w:val="615C4EBE"/>
    <w:multiLevelType w:val="hybridMultilevel"/>
    <w:tmpl w:val="D0D40156"/>
    <w:lvl w:ilvl="0" w:tplc="86D8AA8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321905"/>
    <w:multiLevelType w:val="hybridMultilevel"/>
    <w:tmpl w:val="2C2605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A920A1"/>
    <w:multiLevelType w:val="hybridMultilevel"/>
    <w:tmpl w:val="1610A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8"/>
  </w:num>
  <w:num w:numId="4">
    <w:abstractNumId w:val="3"/>
  </w:num>
  <w:num w:numId="5">
    <w:abstractNumId w:val="6"/>
  </w:num>
  <w:num w:numId="6">
    <w:abstractNumId w:val="2"/>
  </w:num>
  <w:num w:numId="7">
    <w:abstractNumId w:val="1"/>
  </w:num>
  <w:num w:numId="8">
    <w:abstractNumId w:val="4"/>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38F"/>
    <w:rsid w:val="00002A27"/>
    <w:rsid w:val="00035382"/>
    <w:rsid w:val="00056391"/>
    <w:rsid w:val="0006738F"/>
    <w:rsid w:val="000A7AFB"/>
    <w:rsid w:val="000B0B5B"/>
    <w:rsid w:val="000D4ED2"/>
    <w:rsid w:val="000E0419"/>
    <w:rsid w:val="000F65E1"/>
    <w:rsid w:val="0012706C"/>
    <w:rsid w:val="001C3C7C"/>
    <w:rsid w:val="001C7469"/>
    <w:rsid w:val="001D007B"/>
    <w:rsid w:val="00256C15"/>
    <w:rsid w:val="002619E3"/>
    <w:rsid w:val="0028088C"/>
    <w:rsid w:val="003366FD"/>
    <w:rsid w:val="00337AEA"/>
    <w:rsid w:val="00366C91"/>
    <w:rsid w:val="003824F4"/>
    <w:rsid w:val="003948DD"/>
    <w:rsid w:val="004018BA"/>
    <w:rsid w:val="00415AFC"/>
    <w:rsid w:val="0044305E"/>
    <w:rsid w:val="00477BE6"/>
    <w:rsid w:val="00483691"/>
    <w:rsid w:val="004B15D3"/>
    <w:rsid w:val="00526040"/>
    <w:rsid w:val="00530B87"/>
    <w:rsid w:val="005636F0"/>
    <w:rsid w:val="00587E55"/>
    <w:rsid w:val="00591A6C"/>
    <w:rsid w:val="005B777B"/>
    <w:rsid w:val="00616880"/>
    <w:rsid w:val="0062052F"/>
    <w:rsid w:val="00635778"/>
    <w:rsid w:val="0066239D"/>
    <w:rsid w:val="00761EEF"/>
    <w:rsid w:val="007842FF"/>
    <w:rsid w:val="00793A28"/>
    <w:rsid w:val="007C6566"/>
    <w:rsid w:val="007D1EDE"/>
    <w:rsid w:val="007E2E63"/>
    <w:rsid w:val="0084553D"/>
    <w:rsid w:val="00863878"/>
    <w:rsid w:val="00891039"/>
    <w:rsid w:val="008C275D"/>
    <w:rsid w:val="00941770"/>
    <w:rsid w:val="0095093A"/>
    <w:rsid w:val="00966C1C"/>
    <w:rsid w:val="009A2ED4"/>
    <w:rsid w:val="009C1338"/>
    <w:rsid w:val="00A24A0D"/>
    <w:rsid w:val="00A432D8"/>
    <w:rsid w:val="00A721BE"/>
    <w:rsid w:val="00AE71D7"/>
    <w:rsid w:val="00B04C6A"/>
    <w:rsid w:val="00B201F2"/>
    <w:rsid w:val="00B25BFD"/>
    <w:rsid w:val="00B90D93"/>
    <w:rsid w:val="00C415A6"/>
    <w:rsid w:val="00CA72BD"/>
    <w:rsid w:val="00CB5575"/>
    <w:rsid w:val="00D12E95"/>
    <w:rsid w:val="00D34B3C"/>
    <w:rsid w:val="00DD0D21"/>
    <w:rsid w:val="00DD766A"/>
    <w:rsid w:val="00DD7DE9"/>
    <w:rsid w:val="00DE499C"/>
    <w:rsid w:val="00E16117"/>
    <w:rsid w:val="00E66B19"/>
    <w:rsid w:val="00E671A6"/>
    <w:rsid w:val="00E93D3A"/>
    <w:rsid w:val="00F30BE9"/>
    <w:rsid w:val="00F31FF9"/>
    <w:rsid w:val="00F43CC9"/>
    <w:rsid w:val="00FA68EE"/>
    <w:rsid w:val="00FF1840"/>
    <w:rsid w:val="00FF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1"/>
    <o:shapelayout v:ext="edit">
      <o:idmap v:ext="edit" data="1"/>
    </o:shapelayout>
  </w:shapeDefaults>
  <w:decimalSymbol w:val="."/>
  <w:listSeparator w:val=","/>
  <w14:docId w14:val="1A6F885E"/>
  <w15:chartTrackingRefBased/>
  <w15:docId w15:val="{DCACE938-A7C9-475E-B8F3-66E71B27D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738F"/>
    <w:rPr>
      <w:sz w:val="22"/>
      <w:szCs w:val="24"/>
    </w:rPr>
  </w:style>
  <w:style w:type="paragraph" w:styleId="Heading1">
    <w:name w:val="heading 1"/>
    <w:basedOn w:val="Normal"/>
    <w:next w:val="Normal"/>
    <w:qFormat/>
    <w:rsid w:val="0006738F"/>
    <w:pPr>
      <w:keepNext/>
      <w:tabs>
        <w:tab w:val="left" w:pos="1080"/>
      </w:tabs>
      <w:autoSpaceDE w:val="0"/>
      <w:autoSpaceDN w:val="0"/>
      <w:adjustRightInd w:val="0"/>
      <w:spacing w:before="120" w:after="60"/>
      <w:outlineLvl w:val="0"/>
    </w:pPr>
    <w:rPr>
      <w:rFonts w:ascii="Arial" w:hAnsi="Arial" w:cs="Arial"/>
      <w:b/>
      <w:bCs/>
      <w:snapToGrid w:val="0"/>
      <w:sz w:val="36"/>
    </w:rPr>
  </w:style>
  <w:style w:type="paragraph" w:styleId="Heading2">
    <w:name w:val="heading 2"/>
    <w:aliases w:val="head 2"/>
    <w:basedOn w:val="Heading1"/>
    <w:next w:val="Normal"/>
    <w:qFormat/>
    <w:rsid w:val="0006738F"/>
    <w:pPr>
      <w:widowControl w:val="0"/>
      <w:outlineLvl w:val="1"/>
    </w:pPr>
    <w:rPr>
      <w:sz w:val="28"/>
      <w:szCs w:val="28"/>
    </w:rPr>
  </w:style>
  <w:style w:type="paragraph" w:styleId="Heading3">
    <w:name w:val="heading 3"/>
    <w:basedOn w:val="Normal"/>
    <w:next w:val="Normal"/>
    <w:qFormat/>
    <w:rsid w:val="0006738F"/>
    <w:pPr>
      <w:keepNext/>
      <w:spacing w:after="120"/>
      <w:outlineLvl w:val="2"/>
    </w:pPr>
    <w:rPr>
      <w:rFonts w:ascii="Arial" w:hAnsi="Arial"/>
      <w:b/>
      <w:bCs/>
      <w:u w:val="single"/>
    </w:rPr>
  </w:style>
  <w:style w:type="paragraph" w:styleId="Heading4">
    <w:name w:val="heading 4"/>
    <w:basedOn w:val="Normal"/>
    <w:next w:val="Normal"/>
    <w:qFormat/>
    <w:rsid w:val="0006738F"/>
    <w:pPr>
      <w:tabs>
        <w:tab w:val="left" w:pos="1080"/>
      </w:tabs>
      <w:autoSpaceDE w:val="0"/>
      <w:autoSpaceDN w:val="0"/>
      <w:adjustRightInd w:val="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6738F"/>
    <w:pPr>
      <w:tabs>
        <w:tab w:val="center" w:pos="4680"/>
        <w:tab w:val="right" w:pos="9360"/>
      </w:tabs>
    </w:pPr>
    <w:rPr>
      <w:sz w:val="20"/>
    </w:rPr>
  </w:style>
  <w:style w:type="paragraph" w:styleId="TOC3">
    <w:name w:val="toc 3"/>
    <w:basedOn w:val="Normal"/>
    <w:next w:val="Normal"/>
    <w:semiHidden/>
    <w:rsid w:val="0006738F"/>
    <w:pPr>
      <w:tabs>
        <w:tab w:val="left" w:pos="1260"/>
        <w:tab w:val="right" w:leader="dot" w:pos="9350"/>
      </w:tabs>
      <w:ind w:left="720"/>
    </w:pPr>
    <w:rPr>
      <w:noProof/>
    </w:rPr>
  </w:style>
  <w:style w:type="paragraph" w:styleId="TOC1">
    <w:name w:val="toc 1"/>
    <w:basedOn w:val="Normal"/>
    <w:next w:val="Normal"/>
    <w:semiHidden/>
    <w:rsid w:val="0006738F"/>
    <w:pPr>
      <w:tabs>
        <w:tab w:val="right" w:leader="dot" w:pos="9360"/>
      </w:tabs>
      <w:spacing w:before="120" w:after="120"/>
    </w:pPr>
    <w:rPr>
      <w:rFonts w:ascii="Arial" w:hAnsi="Arial"/>
      <w:b/>
    </w:rPr>
  </w:style>
  <w:style w:type="paragraph" w:styleId="Header">
    <w:name w:val="header"/>
    <w:basedOn w:val="Normal"/>
    <w:rsid w:val="0006738F"/>
    <w:pPr>
      <w:tabs>
        <w:tab w:val="center" w:pos="4320"/>
        <w:tab w:val="right" w:pos="8640"/>
      </w:tabs>
    </w:pPr>
    <w:rPr>
      <w:rFonts w:ascii="Arial" w:hAnsi="Arial"/>
      <w:b/>
      <w:sz w:val="36"/>
    </w:rPr>
  </w:style>
  <w:style w:type="paragraph" w:customStyle="1" w:styleId="Tableheaders">
    <w:name w:val="Table headers"/>
    <w:basedOn w:val="Normal"/>
    <w:next w:val="Normal"/>
    <w:rsid w:val="0006738F"/>
    <w:rPr>
      <w:rFonts w:ascii="Arial" w:hAnsi="Arial" w:cs="Arial"/>
      <w:b/>
      <w:bCs/>
      <w:sz w:val="24"/>
    </w:rPr>
  </w:style>
  <w:style w:type="paragraph" w:styleId="TOC2">
    <w:name w:val="toc 2"/>
    <w:basedOn w:val="Normal"/>
    <w:next w:val="Normal"/>
    <w:semiHidden/>
    <w:rsid w:val="0006738F"/>
    <w:pPr>
      <w:tabs>
        <w:tab w:val="right" w:leader="dot" w:pos="9350"/>
      </w:tabs>
      <w:spacing w:before="120"/>
      <w:ind w:left="792" w:hanging="432"/>
    </w:pPr>
    <w:rPr>
      <w:bCs/>
      <w:noProof/>
      <w:szCs w:val="36"/>
    </w:rPr>
  </w:style>
  <w:style w:type="paragraph" w:customStyle="1" w:styleId="TableText">
    <w:name w:val="Table Text"/>
    <w:rsid w:val="0006738F"/>
    <w:pPr>
      <w:spacing w:before="20" w:after="20"/>
    </w:pPr>
    <w:rPr>
      <w:sz w:val="22"/>
    </w:rPr>
  </w:style>
  <w:style w:type="paragraph" w:customStyle="1" w:styleId="Manual-bodytext">
    <w:name w:val="Manual-body text"/>
    <w:basedOn w:val="PlainText"/>
    <w:rsid w:val="0006738F"/>
    <w:pPr>
      <w:tabs>
        <w:tab w:val="left" w:pos="720"/>
        <w:tab w:val="left" w:pos="1440"/>
        <w:tab w:val="left" w:pos="2160"/>
        <w:tab w:val="left" w:pos="2880"/>
        <w:tab w:val="left" w:pos="4680"/>
      </w:tabs>
    </w:pPr>
    <w:rPr>
      <w:rFonts w:ascii="Times New Roman" w:eastAsia="MS Mincho" w:hAnsi="Times New Roman"/>
      <w:sz w:val="22"/>
    </w:rPr>
  </w:style>
  <w:style w:type="paragraph" w:styleId="BodyText">
    <w:name w:val="Body Text"/>
    <w:basedOn w:val="Normal"/>
    <w:rsid w:val="0006738F"/>
    <w:rPr>
      <w:szCs w:val="20"/>
    </w:rPr>
  </w:style>
  <w:style w:type="paragraph" w:customStyle="1" w:styleId="Manual-TitlePageDocType">
    <w:name w:val="Manual-Title Page Doc Type"/>
    <w:basedOn w:val="Normal"/>
    <w:rsid w:val="0006738F"/>
    <w:pPr>
      <w:jc w:val="center"/>
    </w:pPr>
    <w:rPr>
      <w:rFonts w:ascii="Arial" w:hAnsi="Arial"/>
      <w:b/>
      <w:sz w:val="48"/>
      <w:szCs w:val="20"/>
    </w:rPr>
  </w:style>
  <w:style w:type="paragraph" w:customStyle="1" w:styleId="Manual-TitlePage1PkgName">
    <w:name w:val="Manual-Title Page 1 Pkg Name"/>
    <w:basedOn w:val="Normal"/>
    <w:rsid w:val="0006738F"/>
    <w:pPr>
      <w:jc w:val="center"/>
    </w:pPr>
    <w:rPr>
      <w:rFonts w:ascii="Arial" w:hAnsi="Arial"/>
      <w:b/>
      <w:caps/>
      <w:sz w:val="64"/>
      <w:szCs w:val="20"/>
    </w:rPr>
  </w:style>
  <w:style w:type="paragraph" w:customStyle="1" w:styleId="Manual-TitlePage5PgBottom">
    <w:name w:val="Manual-Title Page 5 Pg Bottom"/>
    <w:basedOn w:val="Normal"/>
    <w:rsid w:val="0006738F"/>
    <w:pPr>
      <w:jc w:val="center"/>
    </w:pPr>
    <w:rPr>
      <w:rFonts w:ascii="Arial" w:hAnsi="Arial"/>
      <w:szCs w:val="20"/>
    </w:rPr>
  </w:style>
  <w:style w:type="paragraph" w:customStyle="1" w:styleId="Manual-TitlePage3VerRelDate">
    <w:name w:val="Manual-Title Page 3 Ver Rel Date"/>
    <w:basedOn w:val="Normal"/>
    <w:rsid w:val="0006738F"/>
    <w:pPr>
      <w:jc w:val="center"/>
    </w:pPr>
    <w:rPr>
      <w:rFonts w:ascii="Arial" w:hAnsi="Arial"/>
      <w:sz w:val="36"/>
      <w:szCs w:val="20"/>
    </w:rPr>
  </w:style>
  <w:style w:type="character" w:styleId="Hyperlink">
    <w:name w:val="Hyperlink"/>
    <w:basedOn w:val="DefaultParagraphFont"/>
    <w:rsid w:val="0006738F"/>
    <w:rPr>
      <w:color w:val="0000FF"/>
      <w:u w:val="single"/>
    </w:rPr>
  </w:style>
  <w:style w:type="character" w:styleId="PageNumber">
    <w:name w:val="page number"/>
    <w:basedOn w:val="DefaultParagraphFont"/>
    <w:rsid w:val="0006738F"/>
  </w:style>
  <w:style w:type="paragraph" w:customStyle="1" w:styleId="ChapterHeading">
    <w:name w:val="Chapter Heading"/>
    <w:basedOn w:val="Heading1"/>
    <w:next w:val="Normal"/>
    <w:rsid w:val="0006738F"/>
    <w:pPr>
      <w:widowControl w:val="0"/>
      <w:pBdr>
        <w:bottom w:val="single" w:sz="18" w:space="1" w:color="auto"/>
      </w:pBdr>
      <w:tabs>
        <w:tab w:val="clear" w:pos="1080"/>
      </w:tabs>
      <w:spacing w:before="0" w:after="0"/>
    </w:pPr>
    <w:rPr>
      <w:rFonts w:cs="Times New Roman"/>
      <w:bCs w:val="0"/>
      <w:color w:val="000000"/>
    </w:rPr>
  </w:style>
  <w:style w:type="table" w:styleId="TableGrid">
    <w:name w:val="Table Grid"/>
    <w:basedOn w:val="TableNormal"/>
    <w:rsid w:val="00067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738F"/>
    <w:pPr>
      <w:autoSpaceDE w:val="0"/>
      <w:autoSpaceDN w:val="0"/>
      <w:adjustRightInd w:val="0"/>
    </w:pPr>
    <w:rPr>
      <w:color w:val="000000"/>
      <w:sz w:val="24"/>
      <w:szCs w:val="24"/>
    </w:rPr>
  </w:style>
  <w:style w:type="character" w:customStyle="1" w:styleId="StyleArial18ptBold">
    <w:name w:val="Style Arial 18 pt Bold"/>
    <w:basedOn w:val="DefaultParagraphFont"/>
    <w:rsid w:val="0006738F"/>
    <w:rPr>
      <w:rFonts w:ascii="Arial" w:hAnsi="Arial"/>
      <w:b/>
      <w:bCs/>
      <w:sz w:val="36"/>
      <w:bdr w:val="none" w:sz="0" w:space="0" w:color="auto"/>
    </w:rPr>
  </w:style>
  <w:style w:type="paragraph" w:styleId="TOCHeading">
    <w:name w:val="TOC Heading"/>
    <w:basedOn w:val="ChapterHeading"/>
    <w:qFormat/>
    <w:rsid w:val="0006738F"/>
  </w:style>
  <w:style w:type="paragraph" w:styleId="PlainText">
    <w:name w:val="Plain Text"/>
    <w:basedOn w:val="Normal"/>
    <w:rsid w:val="0006738F"/>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396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1755</Words>
  <Characters>10807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lpstr>
    </vt:vector>
  </TitlesOfParts>
  <Company>SAIC</Company>
  <LinksUpToDate>false</LinksUpToDate>
  <CharactersWithSpaces>12537</CharactersWithSpaces>
  <SharedDoc>false</SharedDoc>
  <HLinks>
    <vt:vector size="96" baseType="variant">
      <vt:variant>
        <vt:i4>1900594</vt:i4>
      </vt:variant>
      <vt:variant>
        <vt:i4>92</vt:i4>
      </vt:variant>
      <vt:variant>
        <vt:i4>0</vt:i4>
      </vt:variant>
      <vt:variant>
        <vt:i4>5</vt:i4>
      </vt:variant>
      <vt:variant>
        <vt:lpwstr/>
      </vt:variant>
      <vt:variant>
        <vt:lpwstr>_Toc190260510</vt:lpwstr>
      </vt:variant>
      <vt:variant>
        <vt:i4>1835058</vt:i4>
      </vt:variant>
      <vt:variant>
        <vt:i4>86</vt:i4>
      </vt:variant>
      <vt:variant>
        <vt:i4>0</vt:i4>
      </vt:variant>
      <vt:variant>
        <vt:i4>5</vt:i4>
      </vt:variant>
      <vt:variant>
        <vt:lpwstr/>
      </vt:variant>
      <vt:variant>
        <vt:lpwstr>_Toc190260509</vt:lpwstr>
      </vt:variant>
      <vt:variant>
        <vt:i4>1835058</vt:i4>
      </vt:variant>
      <vt:variant>
        <vt:i4>80</vt:i4>
      </vt:variant>
      <vt:variant>
        <vt:i4>0</vt:i4>
      </vt:variant>
      <vt:variant>
        <vt:i4>5</vt:i4>
      </vt:variant>
      <vt:variant>
        <vt:lpwstr/>
      </vt:variant>
      <vt:variant>
        <vt:lpwstr>_Toc190260508</vt:lpwstr>
      </vt:variant>
      <vt:variant>
        <vt:i4>1835058</vt:i4>
      </vt:variant>
      <vt:variant>
        <vt:i4>74</vt:i4>
      </vt:variant>
      <vt:variant>
        <vt:i4>0</vt:i4>
      </vt:variant>
      <vt:variant>
        <vt:i4>5</vt:i4>
      </vt:variant>
      <vt:variant>
        <vt:lpwstr/>
      </vt:variant>
      <vt:variant>
        <vt:lpwstr>_Toc190260507</vt:lpwstr>
      </vt:variant>
      <vt:variant>
        <vt:i4>1835058</vt:i4>
      </vt:variant>
      <vt:variant>
        <vt:i4>68</vt:i4>
      </vt:variant>
      <vt:variant>
        <vt:i4>0</vt:i4>
      </vt:variant>
      <vt:variant>
        <vt:i4>5</vt:i4>
      </vt:variant>
      <vt:variant>
        <vt:lpwstr/>
      </vt:variant>
      <vt:variant>
        <vt:lpwstr>_Toc190260506</vt:lpwstr>
      </vt:variant>
      <vt:variant>
        <vt:i4>1835058</vt:i4>
      </vt:variant>
      <vt:variant>
        <vt:i4>62</vt:i4>
      </vt:variant>
      <vt:variant>
        <vt:i4>0</vt:i4>
      </vt:variant>
      <vt:variant>
        <vt:i4>5</vt:i4>
      </vt:variant>
      <vt:variant>
        <vt:lpwstr/>
      </vt:variant>
      <vt:variant>
        <vt:lpwstr>_Toc190260505</vt:lpwstr>
      </vt:variant>
      <vt:variant>
        <vt:i4>1835058</vt:i4>
      </vt:variant>
      <vt:variant>
        <vt:i4>56</vt:i4>
      </vt:variant>
      <vt:variant>
        <vt:i4>0</vt:i4>
      </vt:variant>
      <vt:variant>
        <vt:i4>5</vt:i4>
      </vt:variant>
      <vt:variant>
        <vt:lpwstr/>
      </vt:variant>
      <vt:variant>
        <vt:lpwstr>_Toc190260504</vt:lpwstr>
      </vt:variant>
      <vt:variant>
        <vt:i4>1835058</vt:i4>
      </vt:variant>
      <vt:variant>
        <vt:i4>50</vt:i4>
      </vt:variant>
      <vt:variant>
        <vt:i4>0</vt:i4>
      </vt:variant>
      <vt:variant>
        <vt:i4>5</vt:i4>
      </vt:variant>
      <vt:variant>
        <vt:lpwstr/>
      </vt:variant>
      <vt:variant>
        <vt:lpwstr>_Toc190260503</vt:lpwstr>
      </vt:variant>
      <vt:variant>
        <vt:i4>1835058</vt:i4>
      </vt:variant>
      <vt:variant>
        <vt:i4>44</vt:i4>
      </vt:variant>
      <vt:variant>
        <vt:i4>0</vt:i4>
      </vt:variant>
      <vt:variant>
        <vt:i4>5</vt:i4>
      </vt:variant>
      <vt:variant>
        <vt:lpwstr/>
      </vt:variant>
      <vt:variant>
        <vt:lpwstr>_Toc190260502</vt:lpwstr>
      </vt:variant>
      <vt:variant>
        <vt:i4>1835058</vt:i4>
      </vt:variant>
      <vt:variant>
        <vt:i4>38</vt:i4>
      </vt:variant>
      <vt:variant>
        <vt:i4>0</vt:i4>
      </vt:variant>
      <vt:variant>
        <vt:i4>5</vt:i4>
      </vt:variant>
      <vt:variant>
        <vt:lpwstr/>
      </vt:variant>
      <vt:variant>
        <vt:lpwstr>_Toc190260501</vt:lpwstr>
      </vt:variant>
      <vt:variant>
        <vt:i4>1835058</vt:i4>
      </vt:variant>
      <vt:variant>
        <vt:i4>32</vt:i4>
      </vt:variant>
      <vt:variant>
        <vt:i4>0</vt:i4>
      </vt:variant>
      <vt:variant>
        <vt:i4>5</vt:i4>
      </vt:variant>
      <vt:variant>
        <vt:lpwstr/>
      </vt:variant>
      <vt:variant>
        <vt:lpwstr>_Toc190260500</vt:lpwstr>
      </vt:variant>
      <vt:variant>
        <vt:i4>1376307</vt:i4>
      </vt:variant>
      <vt:variant>
        <vt:i4>26</vt:i4>
      </vt:variant>
      <vt:variant>
        <vt:i4>0</vt:i4>
      </vt:variant>
      <vt:variant>
        <vt:i4>5</vt:i4>
      </vt:variant>
      <vt:variant>
        <vt:lpwstr/>
      </vt:variant>
      <vt:variant>
        <vt:lpwstr>_Toc190260499</vt:lpwstr>
      </vt:variant>
      <vt:variant>
        <vt:i4>1376307</vt:i4>
      </vt:variant>
      <vt:variant>
        <vt:i4>20</vt:i4>
      </vt:variant>
      <vt:variant>
        <vt:i4>0</vt:i4>
      </vt:variant>
      <vt:variant>
        <vt:i4>5</vt:i4>
      </vt:variant>
      <vt:variant>
        <vt:lpwstr/>
      </vt:variant>
      <vt:variant>
        <vt:lpwstr>_Toc190260498</vt:lpwstr>
      </vt:variant>
      <vt:variant>
        <vt:i4>1376307</vt:i4>
      </vt:variant>
      <vt:variant>
        <vt:i4>14</vt:i4>
      </vt:variant>
      <vt:variant>
        <vt:i4>0</vt:i4>
      </vt:variant>
      <vt:variant>
        <vt:i4>5</vt:i4>
      </vt:variant>
      <vt:variant>
        <vt:lpwstr/>
      </vt:variant>
      <vt:variant>
        <vt:lpwstr>_Toc190260497</vt:lpwstr>
      </vt:variant>
      <vt:variant>
        <vt:i4>1376307</vt:i4>
      </vt:variant>
      <vt:variant>
        <vt:i4>8</vt:i4>
      </vt:variant>
      <vt:variant>
        <vt:i4>0</vt:i4>
      </vt:variant>
      <vt:variant>
        <vt:i4>5</vt:i4>
      </vt:variant>
      <vt:variant>
        <vt:lpwstr/>
      </vt:variant>
      <vt:variant>
        <vt:lpwstr>_Toc190260496</vt:lpwstr>
      </vt:variant>
      <vt:variant>
        <vt:i4>1376307</vt:i4>
      </vt:variant>
      <vt:variant>
        <vt:i4>2</vt:i4>
      </vt:variant>
      <vt:variant>
        <vt:i4>0</vt:i4>
      </vt:variant>
      <vt:variant>
        <vt:i4>5</vt:i4>
      </vt:variant>
      <vt:variant>
        <vt:lpwstr/>
      </vt:variant>
      <vt:variant>
        <vt:lpwstr>_Toc190260495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Department of Veterans Affairs</dc:creator>
  <cp:keywords/>
  <dc:description/>
  <cp:lastModifiedBy>Department of Veterans Affairs</cp:lastModifiedBy>
  <cp:revision>3</cp:revision>
  <cp:lastPrinted>2008-02-04T20:22:00Z</cp:lastPrinted>
  <dcterms:created xsi:type="dcterms:W3CDTF">2021-06-23T16:55:00Z</dcterms:created>
  <dcterms:modified xsi:type="dcterms:W3CDTF">2021-06-23T16:55:00Z</dcterms:modified>
</cp:coreProperties>
</file>